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73" w:rsidRDefault="00341F73" w:rsidP="00E63FB4">
      <w:pPr>
        <w:spacing w:after="0" w:line="240" w:lineRule="atLeast"/>
        <w:jc w:val="right"/>
        <w:rPr>
          <w:b/>
          <w:sz w:val="32"/>
        </w:rPr>
      </w:pPr>
      <w:r>
        <w:rPr>
          <w:rFonts w:ascii="Segoe UI Light" w:hAnsi="Segoe UI Light"/>
          <w:b/>
          <w:sz w:val="32"/>
        </w:rPr>
        <w:t xml:space="preserve">  Пресс-релиз</w:t>
      </w:r>
    </w:p>
    <w:p w:rsidR="000C57A6" w:rsidRDefault="00834D0B" w:rsidP="000C57A6">
      <w:pPr>
        <w:spacing w:after="0" w:line="240" w:lineRule="atLeast"/>
        <w:jc w:val="center"/>
        <w:rPr>
          <w:rFonts w:ascii="Segoe UI" w:hAnsi="Segoe UI" w:cs="Segoe UI"/>
          <w:b/>
          <w:sz w:val="32"/>
          <w:szCs w:val="32"/>
        </w:rPr>
      </w:pPr>
      <w:r>
        <w:rPr>
          <w:rFonts w:ascii="Segoe UI" w:hAnsi="Segoe UI" w:cs="Segoe UI"/>
          <w:b/>
          <w:sz w:val="32"/>
          <w:szCs w:val="32"/>
        </w:rPr>
        <w:t>Росреестр Татарстана</w:t>
      </w:r>
      <w:r w:rsidR="00825ED0">
        <w:rPr>
          <w:rFonts w:ascii="Segoe UI" w:hAnsi="Segoe UI" w:cs="Segoe UI"/>
          <w:b/>
          <w:sz w:val="32"/>
          <w:szCs w:val="32"/>
        </w:rPr>
        <w:t xml:space="preserve"> разъяснил </w:t>
      </w:r>
      <w:r w:rsidR="000477E3">
        <w:rPr>
          <w:rFonts w:ascii="Segoe UI" w:hAnsi="Segoe UI" w:cs="Segoe UI"/>
          <w:b/>
          <w:sz w:val="32"/>
          <w:szCs w:val="32"/>
        </w:rPr>
        <w:t>новые</w:t>
      </w:r>
      <w:r w:rsidR="00980BA3">
        <w:rPr>
          <w:rFonts w:ascii="Segoe UI" w:hAnsi="Segoe UI" w:cs="Segoe UI"/>
          <w:b/>
          <w:sz w:val="32"/>
          <w:szCs w:val="32"/>
        </w:rPr>
        <w:t xml:space="preserve"> основания для приостановления регистрации </w:t>
      </w:r>
      <w:r w:rsidR="00C57D84" w:rsidRPr="00341F73">
        <w:rPr>
          <w:rFonts w:ascii="Segoe UI" w:hAnsi="Segoe UI" w:cs="Segoe UI"/>
          <w:b/>
          <w:sz w:val="32"/>
          <w:szCs w:val="32"/>
        </w:rPr>
        <w:t xml:space="preserve">недвижимости </w:t>
      </w:r>
    </w:p>
    <w:p w:rsidR="00677821" w:rsidRDefault="00677821" w:rsidP="00537B42">
      <w:pPr>
        <w:spacing w:after="0" w:line="240" w:lineRule="auto"/>
        <w:ind w:firstLine="708"/>
        <w:jc w:val="both"/>
        <w:rPr>
          <w:rFonts w:ascii="Segoe UI" w:hAnsi="Segoe UI" w:cs="Segoe UI"/>
          <w:color w:val="000000"/>
          <w:sz w:val="24"/>
          <w:szCs w:val="24"/>
        </w:rPr>
      </w:pPr>
    </w:p>
    <w:p w:rsidR="00C57D84" w:rsidRPr="00537B42" w:rsidRDefault="007E0A65" w:rsidP="00537B42">
      <w:pPr>
        <w:spacing w:after="0" w:line="240" w:lineRule="auto"/>
        <w:ind w:firstLine="708"/>
        <w:jc w:val="both"/>
        <w:rPr>
          <w:rFonts w:ascii="Segoe UI" w:hAnsi="Segoe UI" w:cs="Segoe UI"/>
          <w:b/>
          <w:color w:val="000000"/>
          <w:sz w:val="24"/>
          <w:szCs w:val="24"/>
        </w:rPr>
      </w:pPr>
      <w:r>
        <w:rPr>
          <w:rFonts w:ascii="Segoe UI" w:hAnsi="Segoe UI" w:cs="Segoe UI"/>
          <w:color w:val="000000"/>
          <w:sz w:val="24"/>
          <w:szCs w:val="24"/>
        </w:rPr>
        <w:t xml:space="preserve">Как пояснили в Управлении Росреестра по Республике Татарстан, </w:t>
      </w:r>
      <w:r w:rsidR="00325A73" w:rsidRPr="00341F73">
        <w:rPr>
          <w:rFonts w:ascii="Segoe UI" w:hAnsi="Segoe UI" w:cs="Segoe UI"/>
          <w:color w:val="000000"/>
          <w:sz w:val="24"/>
          <w:szCs w:val="24"/>
        </w:rPr>
        <w:t xml:space="preserve">Федеральный закон </w:t>
      </w:r>
      <w:r w:rsidR="00980BA3">
        <w:rPr>
          <w:rFonts w:ascii="Segoe UI" w:hAnsi="Segoe UI" w:cs="Segoe UI"/>
          <w:color w:val="000000"/>
          <w:sz w:val="24"/>
          <w:szCs w:val="24"/>
        </w:rPr>
        <w:t>«О государственной регистрации недвижимости» (</w:t>
      </w:r>
      <w:r w:rsidR="00325A73" w:rsidRPr="00341F73">
        <w:rPr>
          <w:rFonts w:ascii="Segoe UI" w:hAnsi="Segoe UI" w:cs="Segoe UI"/>
          <w:color w:val="000000"/>
          <w:sz w:val="24"/>
          <w:szCs w:val="24"/>
        </w:rPr>
        <w:t>№ 218-ФЗ</w:t>
      </w:r>
      <w:r w:rsidR="00677821">
        <w:rPr>
          <w:rFonts w:ascii="Segoe UI" w:hAnsi="Segoe UI" w:cs="Segoe UI"/>
          <w:color w:val="000000"/>
          <w:sz w:val="24"/>
          <w:szCs w:val="24"/>
        </w:rPr>
        <w:t>,</w:t>
      </w:r>
      <w:r w:rsidR="00325A73" w:rsidRPr="00341F73">
        <w:rPr>
          <w:rFonts w:ascii="Segoe UI" w:hAnsi="Segoe UI" w:cs="Segoe UI"/>
          <w:color w:val="000000"/>
          <w:sz w:val="24"/>
          <w:szCs w:val="24"/>
        </w:rPr>
        <w:t xml:space="preserve"> </w:t>
      </w:r>
      <w:r w:rsidR="00677821">
        <w:rPr>
          <w:rFonts w:ascii="Segoe UI" w:hAnsi="Segoe UI" w:cs="Segoe UI"/>
          <w:color w:val="000000"/>
          <w:sz w:val="24"/>
          <w:szCs w:val="24"/>
        </w:rPr>
        <w:t xml:space="preserve">ч. 1 ст. 26) дополнен </w:t>
      </w:r>
      <w:r w:rsidR="00825ED0" w:rsidRPr="00341F73">
        <w:rPr>
          <w:rFonts w:ascii="Segoe UI" w:hAnsi="Segoe UI" w:cs="Segoe UI"/>
          <w:color w:val="000000"/>
          <w:sz w:val="24"/>
          <w:szCs w:val="24"/>
        </w:rPr>
        <w:t>новыми основаниями для приостановления</w:t>
      </w:r>
      <w:r w:rsidR="00677821">
        <w:rPr>
          <w:rFonts w:ascii="Segoe UI" w:hAnsi="Segoe UI" w:cs="Segoe UI"/>
          <w:color w:val="000000"/>
          <w:sz w:val="24"/>
          <w:szCs w:val="24"/>
        </w:rPr>
        <w:t xml:space="preserve"> регистрации недвижимости. </w:t>
      </w:r>
      <w:r w:rsidR="00825ED0" w:rsidRPr="00341F73">
        <w:rPr>
          <w:rFonts w:ascii="Segoe UI" w:hAnsi="Segoe UI" w:cs="Segoe UI"/>
          <w:color w:val="000000"/>
          <w:sz w:val="24"/>
          <w:szCs w:val="24"/>
        </w:rPr>
        <w:t xml:space="preserve"> </w:t>
      </w:r>
      <w:r w:rsidR="00325A73" w:rsidRPr="00341F73">
        <w:rPr>
          <w:rFonts w:ascii="Segoe UI" w:hAnsi="Segoe UI" w:cs="Segoe UI"/>
          <w:color w:val="000000"/>
          <w:sz w:val="24"/>
          <w:szCs w:val="24"/>
        </w:rPr>
        <w:t xml:space="preserve">Таким образом, этими </w:t>
      </w:r>
      <w:r w:rsidR="00325A73" w:rsidRPr="00537B42">
        <w:rPr>
          <w:rFonts w:ascii="Segoe UI" w:hAnsi="Segoe UI" w:cs="Segoe UI"/>
          <w:b/>
          <w:color w:val="000000"/>
          <w:sz w:val="24"/>
          <w:szCs w:val="24"/>
        </w:rPr>
        <w:t>основаниями являются:</w:t>
      </w:r>
    </w:p>
    <w:p w:rsidR="00C57D84" w:rsidRPr="00341F73" w:rsidRDefault="00C775C4"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xml:space="preserve">- </w:t>
      </w:r>
      <w:r w:rsidR="00325A73" w:rsidRPr="00341F73">
        <w:rPr>
          <w:rFonts w:ascii="Segoe UI" w:hAnsi="Segoe UI" w:cs="Segoe UI"/>
          <w:color w:val="000000"/>
          <w:sz w:val="24"/>
          <w:szCs w:val="24"/>
        </w:rPr>
        <w:t>отсутствие в ЕГРН сведений о местоположении границ земельного участка, являющегося предметом договора, на основании которого осуществляются регистрация прав, ограничение прав, обременение земельного участка;</w:t>
      </w:r>
    </w:p>
    <w:p w:rsidR="00325A73" w:rsidRDefault="00325A73"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xml:space="preserve">- отсутствие в ЕГРН сведений о местоположении границ земельного участка, на котором расположены здание, сооружение, объект незавершенного строительства, в отношении которых поданы заявления для осуществления кадастрового учета или регистрации прав. </w:t>
      </w:r>
    </w:p>
    <w:p w:rsidR="00B420E8" w:rsidRPr="00B420E8" w:rsidRDefault="00B420E8" w:rsidP="00B420E8">
      <w:pPr>
        <w:spacing w:after="0" w:line="240" w:lineRule="auto"/>
        <w:ind w:firstLine="708"/>
        <w:jc w:val="both"/>
        <w:rPr>
          <w:rFonts w:ascii="Segoe UI" w:hAnsi="Segoe UI" w:cs="Segoe UI"/>
          <w:i/>
          <w:color w:val="000000"/>
          <w:sz w:val="24"/>
          <w:szCs w:val="24"/>
        </w:rPr>
      </w:pPr>
      <w:r w:rsidRPr="00B420E8">
        <w:rPr>
          <w:rFonts w:ascii="Segoe UI" w:hAnsi="Segoe UI" w:cs="Segoe UI"/>
          <w:b/>
          <w:i/>
          <w:color w:val="000000"/>
          <w:sz w:val="24"/>
          <w:szCs w:val="24"/>
        </w:rPr>
        <w:t>Обращаем внимание,</w:t>
      </w:r>
      <w:r w:rsidRPr="00B420E8">
        <w:rPr>
          <w:rFonts w:ascii="Segoe UI" w:hAnsi="Segoe UI" w:cs="Segoe UI"/>
          <w:i/>
          <w:color w:val="000000"/>
          <w:sz w:val="24"/>
          <w:szCs w:val="24"/>
        </w:rPr>
        <w:t xml:space="preserve"> что с 1 марта 2025 года регистрация прав или совершение сделок возможны только в отношении земельных участков с установленными границами (они должны быть внесены в ЕГРН). Также нельзя поставить на кадастровый учёт или оформить права на здание, сооружение или объект незавершенного строительства, расположенные на земельном участке без учтённых границ. Применение новых положений не зависит ни от категории земельного участка, ни от вида его разрешённого использования.</w:t>
      </w:r>
    </w:p>
    <w:p w:rsidR="00325A73" w:rsidRPr="00537B42" w:rsidRDefault="00325A73" w:rsidP="00537B42">
      <w:pPr>
        <w:spacing w:after="0" w:line="240" w:lineRule="auto"/>
        <w:ind w:firstLine="708"/>
        <w:jc w:val="both"/>
        <w:rPr>
          <w:rFonts w:ascii="Segoe UI" w:hAnsi="Segoe UI" w:cs="Segoe UI"/>
          <w:b/>
          <w:color w:val="000000"/>
          <w:sz w:val="24"/>
          <w:szCs w:val="24"/>
        </w:rPr>
      </w:pPr>
      <w:r w:rsidRPr="00341F73">
        <w:rPr>
          <w:rFonts w:ascii="Segoe UI" w:hAnsi="Segoe UI" w:cs="Segoe UI"/>
          <w:color w:val="000000"/>
          <w:sz w:val="24"/>
          <w:szCs w:val="24"/>
        </w:rPr>
        <w:t xml:space="preserve">Также изменения </w:t>
      </w:r>
      <w:r w:rsidR="00D23056" w:rsidRPr="00341F73">
        <w:rPr>
          <w:rFonts w:ascii="Segoe UI" w:hAnsi="Segoe UI" w:cs="Segoe UI"/>
          <w:color w:val="000000"/>
          <w:sz w:val="24"/>
          <w:szCs w:val="24"/>
        </w:rPr>
        <w:t xml:space="preserve">внесены </w:t>
      </w:r>
      <w:r w:rsidRPr="00341F73">
        <w:rPr>
          <w:rFonts w:ascii="Segoe UI" w:hAnsi="Segoe UI" w:cs="Segoe UI"/>
          <w:color w:val="000000"/>
          <w:sz w:val="24"/>
          <w:szCs w:val="24"/>
        </w:rPr>
        <w:t xml:space="preserve">в статью 25 данного Закона: </w:t>
      </w:r>
      <w:r w:rsidR="00A97DC7" w:rsidRPr="00537B42">
        <w:rPr>
          <w:rFonts w:ascii="Segoe UI" w:hAnsi="Segoe UI" w:cs="Segoe UI"/>
          <w:b/>
          <w:color w:val="000000"/>
          <w:sz w:val="24"/>
          <w:szCs w:val="24"/>
        </w:rPr>
        <w:t xml:space="preserve">заявления без рассмотрения </w:t>
      </w:r>
      <w:r w:rsidR="00D23056" w:rsidRPr="00537B42">
        <w:rPr>
          <w:rFonts w:ascii="Segoe UI" w:hAnsi="Segoe UI" w:cs="Segoe UI"/>
          <w:b/>
          <w:color w:val="000000"/>
          <w:sz w:val="24"/>
          <w:szCs w:val="24"/>
        </w:rPr>
        <w:t>возвращаются</w:t>
      </w:r>
      <w:r w:rsidR="00A97DC7" w:rsidRPr="00537B42">
        <w:rPr>
          <w:rFonts w:ascii="Segoe UI" w:hAnsi="Segoe UI" w:cs="Segoe UI"/>
          <w:b/>
          <w:color w:val="000000"/>
          <w:sz w:val="24"/>
          <w:szCs w:val="24"/>
        </w:rPr>
        <w:t>:</w:t>
      </w:r>
      <w:r w:rsidR="00D23056" w:rsidRPr="00537B42">
        <w:rPr>
          <w:rFonts w:ascii="Segoe UI" w:hAnsi="Segoe UI" w:cs="Segoe UI"/>
          <w:b/>
          <w:color w:val="000000"/>
          <w:sz w:val="24"/>
          <w:szCs w:val="24"/>
        </w:rPr>
        <w:t xml:space="preserve"> </w:t>
      </w:r>
    </w:p>
    <w:p w:rsidR="002717A7" w:rsidRPr="00341F73" w:rsidRDefault="002717A7"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xml:space="preserve">- при подаче «дублирующего» заявления, если права ранее уже зарегистрированы в ЕГРН. </w:t>
      </w:r>
    </w:p>
    <w:p w:rsidR="00325A73" w:rsidRPr="00341F73" w:rsidRDefault="00A97DC7"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при подаче документов юридическими лицами</w:t>
      </w:r>
      <w:r w:rsidR="00325A73" w:rsidRPr="00341F73">
        <w:rPr>
          <w:rFonts w:ascii="Segoe UI" w:hAnsi="Segoe UI" w:cs="Segoe UI"/>
          <w:color w:val="000000"/>
          <w:sz w:val="24"/>
          <w:szCs w:val="24"/>
        </w:rPr>
        <w:t xml:space="preserve"> на бумажном носителе</w:t>
      </w:r>
      <w:r w:rsidR="00E674DF">
        <w:rPr>
          <w:rFonts w:ascii="Segoe UI" w:hAnsi="Segoe UI" w:cs="Segoe UI"/>
          <w:color w:val="000000"/>
          <w:sz w:val="24"/>
          <w:szCs w:val="24"/>
        </w:rPr>
        <w:t>.</w:t>
      </w:r>
    </w:p>
    <w:p w:rsidR="00340397" w:rsidRPr="00537B42" w:rsidRDefault="00340397" w:rsidP="00537B42">
      <w:pPr>
        <w:spacing w:after="0" w:line="240" w:lineRule="auto"/>
        <w:ind w:firstLine="708"/>
        <w:jc w:val="both"/>
        <w:rPr>
          <w:rFonts w:ascii="Segoe UI" w:hAnsi="Segoe UI" w:cs="Segoe UI"/>
          <w:i/>
          <w:color w:val="000000"/>
          <w:sz w:val="24"/>
          <w:szCs w:val="24"/>
        </w:rPr>
      </w:pPr>
      <w:r w:rsidRPr="00537B42">
        <w:rPr>
          <w:rFonts w:ascii="Segoe UI" w:hAnsi="Segoe UI" w:cs="Segoe UI"/>
          <w:b/>
          <w:i/>
          <w:color w:val="000000"/>
          <w:sz w:val="24"/>
          <w:szCs w:val="24"/>
        </w:rPr>
        <w:t>Напомним,</w:t>
      </w:r>
      <w:r w:rsidRPr="00341F73">
        <w:rPr>
          <w:rFonts w:ascii="Segoe UI" w:hAnsi="Segoe UI" w:cs="Segoe UI"/>
          <w:color w:val="000000"/>
          <w:sz w:val="24"/>
          <w:szCs w:val="24"/>
        </w:rPr>
        <w:t xml:space="preserve"> </w:t>
      </w:r>
      <w:r w:rsidR="00537B42">
        <w:rPr>
          <w:rFonts w:ascii="Segoe UI" w:hAnsi="Segoe UI" w:cs="Segoe UI"/>
          <w:i/>
          <w:color w:val="000000"/>
          <w:sz w:val="24"/>
          <w:szCs w:val="24"/>
        </w:rPr>
        <w:t>юр</w:t>
      </w:r>
      <w:r w:rsidR="00980BA3">
        <w:rPr>
          <w:rFonts w:ascii="Segoe UI" w:hAnsi="Segoe UI" w:cs="Segoe UI"/>
          <w:i/>
          <w:color w:val="000000"/>
          <w:sz w:val="24"/>
          <w:szCs w:val="24"/>
        </w:rPr>
        <w:t xml:space="preserve">идические </w:t>
      </w:r>
      <w:r w:rsidRPr="00537B42">
        <w:rPr>
          <w:rFonts w:ascii="Segoe UI" w:hAnsi="Segoe UI" w:cs="Segoe UI"/>
          <w:i/>
          <w:color w:val="000000"/>
          <w:sz w:val="24"/>
          <w:szCs w:val="24"/>
        </w:rPr>
        <w:t>лица  обязаны представлять заявления о кадастровом учете и (или) регистрации прав  только в электронном виде</w:t>
      </w:r>
      <w:r w:rsidR="002717A7" w:rsidRPr="00537B42">
        <w:rPr>
          <w:rFonts w:ascii="Segoe UI" w:hAnsi="Segoe UI" w:cs="Segoe UI"/>
          <w:i/>
          <w:color w:val="000000"/>
          <w:sz w:val="24"/>
          <w:szCs w:val="24"/>
        </w:rPr>
        <w:t xml:space="preserve">. </w:t>
      </w:r>
      <w:r w:rsidRPr="00537B42">
        <w:rPr>
          <w:rFonts w:ascii="Segoe UI" w:hAnsi="Segoe UI" w:cs="Segoe UI"/>
          <w:b/>
          <w:i/>
          <w:color w:val="000000"/>
          <w:sz w:val="24"/>
          <w:szCs w:val="24"/>
        </w:rPr>
        <w:t>Исключение:</w:t>
      </w:r>
      <w:r w:rsidR="00537B42">
        <w:rPr>
          <w:rFonts w:ascii="Segoe UI" w:hAnsi="Segoe UI" w:cs="Segoe UI"/>
          <w:i/>
          <w:color w:val="000000"/>
          <w:sz w:val="24"/>
          <w:szCs w:val="24"/>
        </w:rPr>
        <w:t xml:space="preserve"> сделки с физ</w:t>
      </w:r>
      <w:r w:rsidRPr="00537B42">
        <w:rPr>
          <w:rFonts w:ascii="Segoe UI" w:hAnsi="Segoe UI" w:cs="Segoe UI"/>
          <w:i/>
          <w:color w:val="000000"/>
          <w:sz w:val="24"/>
          <w:szCs w:val="24"/>
        </w:rPr>
        <w:t>лицами и  если на сайте Росреестра имеется официальное опубликование о временном техническом сбое</w:t>
      </w:r>
      <w:r w:rsidR="002717A7" w:rsidRPr="00537B42">
        <w:rPr>
          <w:rFonts w:ascii="Segoe UI" w:hAnsi="Segoe UI" w:cs="Segoe UI"/>
          <w:i/>
          <w:color w:val="000000"/>
          <w:sz w:val="24"/>
          <w:szCs w:val="24"/>
        </w:rPr>
        <w:t xml:space="preserve">. </w:t>
      </w:r>
    </w:p>
    <w:p w:rsidR="00663872" w:rsidRPr="00537B42" w:rsidRDefault="00825ED0" w:rsidP="00537B42">
      <w:pPr>
        <w:spacing w:after="0" w:line="240" w:lineRule="auto"/>
        <w:ind w:firstLine="708"/>
        <w:jc w:val="both"/>
        <w:rPr>
          <w:rFonts w:ascii="Segoe UI" w:hAnsi="Segoe UI" w:cs="Segoe UI"/>
          <w:b/>
          <w:color w:val="000000"/>
          <w:sz w:val="24"/>
          <w:szCs w:val="24"/>
        </w:rPr>
      </w:pPr>
      <w:r>
        <w:rPr>
          <w:rFonts w:ascii="Segoe UI" w:hAnsi="Segoe UI" w:cs="Segoe UI"/>
          <w:color w:val="000000"/>
          <w:sz w:val="24"/>
          <w:szCs w:val="24"/>
        </w:rPr>
        <w:t xml:space="preserve">Также стало известно </w:t>
      </w:r>
      <w:r w:rsidR="00663872" w:rsidRPr="00341F73">
        <w:rPr>
          <w:rFonts w:ascii="Segoe UI" w:hAnsi="Segoe UI" w:cs="Segoe UI"/>
          <w:color w:val="000000"/>
          <w:sz w:val="24"/>
          <w:szCs w:val="24"/>
        </w:rPr>
        <w:t>о предстоящих</w:t>
      </w:r>
      <w:r w:rsidR="00274CC5" w:rsidRPr="00341F73">
        <w:rPr>
          <w:rFonts w:ascii="Segoe UI" w:hAnsi="Segoe UI" w:cs="Segoe UI"/>
          <w:color w:val="000000"/>
          <w:sz w:val="24"/>
          <w:szCs w:val="24"/>
        </w:rPr>
        <w:t xml:space="preserve"> законодательных нововведениях. Так, </w:t>
      </w:r>
      <w:r w:rsidR="00663872" w:rsidRPr="00537B42">
        <w:rPr>
          <w:rFonts w:ascii="Segoe UI" w:hAnsi="Segoe UI" w:cs="Segoe UI"/>
          <w:b/>
          <w:color w:val="000000"/>
          <w:sz w:val="24"/>
          <w:szCs w:val="24"/>
        </w:rPr>
        <w:t>с 1 сентября 2025 г</w:t>
      </w:r>
      <w:r w:rsidR="00663872" w:rsidRPr="00341F73">
        <w:rPr>
          <w:rFonts w:ascii="Segoe UI" w:hAnsi="Segoe UI" w:cs="Segoe UI"/>
          <w:color w:val="000000"/>
          <w:sz w:val="24"/>
          <w:szCs w:val="24"/>
        </w:rPr>
        <w:t xml:space="preserve"> вступает в силу Федераль</w:t>
      </w:r>
      <w:r w:rsidR="00274CC5" w:rsidRPr="00341F73">
        <w:rPr>
          <w:rFonts w:ascii="Segoe UI" w:hAnsi="Segoe UI" w:cs="Segoe UI"/>
          <w:color w:val="000000"/>
          <w:sz w:val="24"/>
          <w:szCs w:val="24"/>
        </w:rPr>
        <w:t xml:space="preserve">ный закон N 482-ФЗ, которым вносятся изменения в законы об ипотеке </w:t>
      </w:r>
      <w:r w:rsidR="00663872" w:rsidRPr="00341F73">
        <w:rPr>
          <w:rFonts w:ascii="Segoe UI" w:hAnsi="Segoe UI" w:cs="Segoe UI"/>
          <w:color w:val="000000"/>
          <w:sz w:val="24"/>
          <w:szCs w:val="24"/>
        </w:rPr>
        <w:t>и ряд других актов.</w:t>
      </w:r>
      <w:r w:rsidR="00274CC5" w:rsidRPr="00341F73">
        <w:rPr>
          <w:rFonts w:ascii="Segoe UI" w:hAnsi="Segoe UI" w:cs="Segoe UI"/>
          <w:color w:val="000000"/>
          <w:sz w:val="24"/>
          <w:szCs w:val="24"/>
        </w:rPr>
        <w:t xml:space="preserve"> </w:t>
      </w:r>
      <w:r w:rsidR="00274CC5" w:rsidRPr="00537B42">
        <w:rPr>
          <w:rFonts w:ascii="Segoe UI" w:hAnsi="Segoe UI" w:cs="Segoe UI"/>
          <w:b/>
          <w:color w:val="000000"/>
          <w:sz w:val="24"/>
          <w:szCs w:val="24"/>
        </w:rPr>
        <w:t>Например:</w:t>
      </w:r>
    </w:p>
    <w:p w:rsidR="00663872" w:rsidRPr="00341F73" w:rsidRDefault="00274CC5"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П</w:t>
      </w:r>
      <w:r w:rsidR="00663872" w:rsidRPr="00341F73">
        <w:rPr>
          <w:rFonts w:ascii="Segoe UI" w:hAnsi="Segoe UI" w:cs="Segoe UI"/>
          <w:color w:val="000000"/>
          <w:sz w:val="24"/>
          <w:szCs w:val="24"/>
        </w:rPr>
        <w:t>раво пользования жилым помещением будет сохраняться за бывшими членами семьи собственника не только приватизированного, но и кооперативного жилья при условии, что они имели равные с ним права пользования данным помещением</w:t>
      </w:r>
      <w:r w:rsidRPr="00341F73">
        <w:rPr>
          <w:rFonts w:ascii="Segoe UI" w:hAnsi="Segoe UI" w:cs="Segoe UI"/>
          <w:color w:val="000000"/>
          <w:sz w:val="24"/>
          <w:szCs w:val="24"/>
        </w:rPr>
        <w:t xml:space="preserve"> (если иное не предусмотрено законом или договором)</w:t>
      </w:r>
      <w:r w:rsidR="00663872" w:rsidRPr="00341F73">
        <w:rPr>
          <w:rFonts w:ascii="Segoe UI" w:hAnsi="Segoe UI" w:cs="Segoe UI"/>
          <w:color w:val="000000"/>
          <w:sz w:val="24"/>
          <w:szCs w:val="24"/>
        </w:rPr>
        <w:t>.</w:t>
      </w:r>
    </w:p>
    <w:p w:rsidR="00663872" w:rsidRPr="00341F73" w:rsidRDefault="00274CC5"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xml:space="preserve">- </w:t>
      </w:r>
      <w:r w:rsidR="00663872" w:rsidRPr="00341F73">
        <w:rPr>
          <w:rFonts w:ascii="Segoe UI" w:hAnsi="Segoe UI" w:cs="Segoe UI"/>
          <w:color w:val="000000"/>
          <w:sz w:val="24"/>
          <w:szCs w:val="24"/>
        </w:rPr>
        <w:t>Для установления ипотеки приватизированного или кооперативного жилья потребуется нотариальное согласие членов семьи собственника, включая бывших, которые пользуются этим жильем.</w:t>
      </w:r>
    </w:p>
    <w:p w:rsidR="00663872" w:rsidRPr="00341F73" w:rsidRDefault="00274CC5" w:rsidP="00537B42">
      <w:pPr>
        <w:spacing w:after="0" w:line="240" w:lineRule="auto"/>
        <w:jc w:val="both"/>
        <w:rPr>
          <w:rFonts w:ascii="Segoe UI" w:hAnsi="Segoe UI" w:cs="Segoe UI"/>
          <w:color w:val="000000"/>
          <w:sz w:val="24"/>
          <w:szCs w:val="24"/>
        </w:rPr>
      </w:pPr>
      <w:r w:rsidRPr="00341F73">
        <w:rPr>
          <w:rFonts w:ascii="Segoe UI" w:hAnsi="Segoe UI" w:cs="Segoe UI"/>
          <w:color w:val="000000"/>
          <w:sz w:val="24"/>
          <w:szCs w:val="24"/>
        </w:rPr>
        <w:t>- Устанавливается</w:t>
      </w:r>
      <w:r w:rsidR="00663872" w:rsidRPr="00341F73">
        <w:rPr>
          <w:rFonts w:ascii="Segoe UI" w:hAnsi="Segoe UI" w:cs="Segoe UI"/>
          <w:color w:val="000000"/>
          <w:sz w:val="24"/>
          <w:szCs w:val="24"/>
        </w:rPr>
        <w:t xml:space="preserve"> порядок внесения в ЕГРН сведений о членах семьи собственника жилья, включая бывших.</w:t>
      </w:r>
    </w:p>
    <w:p w:rsidR="00341F73" w:rsidRPr="00E63FB4" w:rsidRDefault="00341F73" w:rsidP="00341F73">
      <w:pPr>
        <w:spacing w:after="0" w:line="240" w:lineRule="auto"/>
        <w:jc w:val="right"/>
        <w:rPr>
          <w:rFonts w:ascii="Segoe UI" w:hAnsi="Segoe UI"/>
          <w:b/>
          <w:sz w:val="18"/>
          <w:szCs w:val="18"/>
        </w:rPr>
      </w:pPr>
      <w:r w:rsidRPr="00E63FB4">
        <w:rPr>
          <w:rFonts w:ascii="Segoe UI" w:hAnsi="Segoe UI"/>
          <w:b/>
          <w:sz w:val="18"/>
          <w:szCs w:val="18"/>
        </w:rPr>
        <w:t>Контакты для СМИ</w:t>
      </w:r>
    </w:p>
    <w:p w:rsidR="00341F73" w:rsidRPr="00E63FB4" w:rsidRDefault="00341F73" w:rsidP="00341F73">
      <w:pPr>
        <w:spacing w:after="0"/>
        <w:jc w:val="right"/>
        <w:rPr>
          <w:rFonts w:ascii="Segoe UI" w:hAnsi="Segoe UI"/>
          <w:sz w:val="18"/>
          <w:szCs w:val="18"/>
        </w:rPr>
      </w:pPr>
      <w:r w:rsidRPr="00E63FB4">
        <w:rPr>
          <w:rFonts w:ascii="Segoe UI" w:hAnsi="Segoe UI"/>
          <w:sz w:val="18"/>
          <w:szCs w:val="18"/>
        </w:rPr>
        <w:t xml:space="preserve">Пресс-служба Росреестра Татарстана </w:t>
      </w:r>
    </w:p>
    <w:p w:rsidR="00341F73" w:rsidRPr="00E63FB4" w:rsidRDefault="00341F73" w:rsidP="00341F73">
      <w:pPr>
        <w:spacing w:after="0"/>
        <w:jc w:val="right"/>
        <w:rPr>
          <w:rFonts w:ascii="Segoe UI" w:hAnsi="Segoe UI"/>
          <w:sz w:val="18"/>
          <w:szCs w:val="18"/>
        </w:rPr>
      </w:pPr>
      <w:r w:rsidRPr="00E63FB4">
        <w:rPr>
          <w:rFonts w:ascii="Segoe UI" w:hAnsi="Segoe UI"/>
          <w:sz w:val="18"/>
          <w:szCs w:val="18"/>
        </w:rPr>
        <w:t xml:space="preserve">8 (843) 255-25-10 </w:t>
      </w:r>
    </w:p>
    <w:p w:rsidR="00341F73" w:rsidRPr="00E63FB4" w:rsidRDefault="003D22FF" w:rsidP="00341F73">
      <w:pPr>
        <w:spacing w:after="0"/>
        <w:jc w:val="right"/>
        <w:rPr>
          <w:rFonts w:ascii="Segoe UI" w:hAnsi="Segoe UI"/>
          <w:sz w:val="18"/>
          <w:szCs w:val="18"/>
        </w:rPr>
      </w:pPr>
      <w:hyperlink r:id="rId4" w:history="1">
        <w:r w:rsidR="00341F73" w:rsidRPr="00E63FB4">
          <w:rPr>
            <w:rFonts w:ascii="Segoe UI" w:hAnsi="Segoe UI"/>
            <w:sz w:val="18"/>
            <w:szCs w:val="18"/>
          </w:rPr>
          <w:t>https://rosreestr.tatarstan.ru</w:t>
        </w:r>
      </w:hyperlink>
    </w:p>
    <w:p w:rsidR="00341F73" w:rsidRPr="00E63FB4" w:rsidRDefault="00341F73" w:rsidP="000477E3">
      <w:pPr>
        <w:spacing w:after="0" w:line="240" w:lineRule="atLeast"/>
        <w:ind w:firstLine="709"/>
        <w:jc w:val="right"/>
        <w:rPr>
          <w:rFonts w:ascii="Times New Roman" w:hAnsi="Times New Roman" w:cs="Times New Roman"/>
          <w:sz w:val="18"/>
          <w:szCs w:val="18"/>
        </w:rPr>
      </w:pPr>
      <w:r w:rsidRPr="00E63FB4">
        <w:rPr>
          <w:rFonts w:ascii="Segoe UI" w:hAnsi="Segoe UI"/>
          <w:sz w:val="18"/>
          <w:szCs w:val="18"/>
        </w:rPr>
        <w:t>https://vk.com/rosreestr16                                                                                                            https://t.me/rosreestr_tatarstan</w:t>
      </w:r>
    </w:p>
    <w:sectPr w:rsidR="00341F73" w:rsidRPr="00E63FB4" w:rsidSect="00825ED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C57D84"/>
    <w:rsid w:val="00026F6F"/>
    <w:rsid w:val="000477E3"/>
    <w:rsid w:val="000C4561"/>
    <w:rsid w:val="000C57A6"/>
    <w:rsid w:val="00121384"/>
    <w:rsid w:val="001F76E7"/>
    <w:rsid w:val="00226764"/>
    <w:rsid w:val="002717A7"/>
    <w:rsid w:val="00273149"/>
    <w:rsid w:val="00274CC5"/>
    <w:rsid w:val="00325A73"/>
    <w:rsid w:val="00340397"/>
    <w:rsid w:val="00341F73"/>
    <w:rsid w:val="00345A5F"/>
    <w:rsid w:val="003D22FF"/>
    <w:rsid w:val="00513CAE"/>
    <w:rsid w:val="00537B42"/>
    <w:rsid w:val="005B3258"/>
    <w:rsid w:val="00661103"/>
    <w:rsid w:val="00663872"/>
    <w:rsid w:val="00677821"/>
    <w:rsid w:val="006D0B12"/>
    <w:rsid w:val="007E0A65"/>
    <w:rsid w:val="00825ED0"/>
    <w:rsid w:val="00834D0B"/>
    <w:rsid w:val="00944738"/>
    <w:rsid w:val="00980BA3"/>
    <w:rsid w:val="009D5765"/>
    <w:rsid w:val="00A3129B"/>
    <w:rsid w:val="00A71CEA"/>
    <w:rsid w:val="00A97DC7"/>
    <w:rsid w:val="00B420E8"/>
    <w:rsid w:val="00BC7580"/>
    <w:rsid w:val="00BD5E92"/>
    <w:rsid w:val="00BF6D1B"/>
    <w:rsid w:val="00C57D84"/>
    <w:rsid w:val="00C775C4"/>
    <w:rsid w:val="00CF3B44"/>
    <w:rsid w:val="00D23056"/>
    <w:rsid w:val="00E63FB4"/>
    <w:rsid w:val="00E67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reestr.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3</cp:revision>
  <cp:lastPrinted>2025-06-24T13:19:00Z</cp:lastPrinted>
  <dcterms:created xsi:type="dcterms:W3CDTF">2025-07-28T06:36:00Z</dcterms:created>
  <dcterms:modified xsi:type="dcterms:W3CDTF">2025-07-29T10:37:00Z</dcterms:modified>
</cp:coreProperties>
</file>