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F0F" w:rsidRDefault="00D8251D" w:rsidP="00445C84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</w:t>
      </w:r>
      <w:r w:rsidR="0021442A">
        <w:rPr>
          <w:rFonts w:ascii="Segoe UI Light" w:hAnsi="Segoe UI Light"/>
          <w:b/>
          <w:sz w:val="32"/>
        </w:rPr>
        <w:t>Пресс-релиз</w:t>
      </w:r>
    </w:p>
    <w:p w:rsidR="001B1161" w:rsidRDefault="001B1161" w:rsidP="008470A7">
      <w:pPr>
        <w:spacing w:after="0"/>
        <w:ind w:firstLine="709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6C7001" w:rsidRDefault="006C7001" w:rsidP="00D7674D">
      <w:pPr>
        <w:spacing w:after="0" w:line="240" w:lineRule="atLeast"/>
        <w:ind w:firstLine="709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6038A5" w:rsidRPr="006939DC" w:rsidRDefault="006038A5" w:rsidP="006038A5">
      <w:pPr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Более 170</w:t>
      </w:r>
      <w:r w:rsidRPr="006939DC">
        <w:rPr>
          <w:rFonts w:ascii="Segoe UI" w:hAnsi="Segoe UI" w:cs="Segoe UI"/>
          <w:b/>
          <w:sz w:val="32"/>
          <w:szCs w:val="32"/>
        </w:rPr>
        <w:t xml:space="preserve"> тысяч гектаров земли</w:t>
      </w:r>
      <w:r w:rsidR="00B3241B">
        <w:rPr>
          <w:rFonts w:ascii="Segoe UI" w:hAnsi="Segoe UI" w:cs="Segoe UI"/>
          <w:b/>
          <w:sz w:val="32"/>
          <w:szCs w:val="32"/>
        </w:rPr>
        <w:t xml:space="preserve"> обследовано</w:t>
      </w:r>
      <w:r>
        <w:rPr>
          <w:rFonts w:ascii="Segoe UI" w:hAnsi="Segoe UI" w:cs="Segoe UI"/>
          <w:b/>
          <w:sz w:val="32"/>
          <w:szCs w:val="32"/>
        </w:rPr>
        <w:t xml:space="preserve"> в Татарстане </w:t>
      </w:r>
    </w:p>
    <w:p w:rsidR="006038A5" w:rsidRPr="009F0DF5" w:rsidRDefault="006038A5" w:rsidP="009F0DF5">
      <w:pPr>
        <w:spacing w:line="240" w:lineRule="auto"/>
        <w:jc w:val="both"/>
        <w:rPr>
          <w:rFonts w:ascii="Segoe UI" w:hAnsi="Segoe UI" w:cs="Segoe UI"/>
          <w:i/>
          <w:color w:val="000000"/>
          <w:sz w:val="24"/>
          <w:szCs w:val="24"/>
        </w:rPr>
      </w:pPr>
      <w:r w:rsidRPr="009F0DF5">
        <w:rPr>
          <w:rFonts w:ascii="Segoe UI" w:hAnsi="Segoe UI" w:cs="Segoe UI"/>
          <w:i/>
          <w:color w:val="000000"/>
          <w:sz w:val="24"/>
          <w:szCs w:val="24"/>
        </w:rPr>
        <w:t>Эти и другие показатели в области земельного законодательства были озвучены на расширенном заседании коллегии Росреестра Татарстана по итогам 5 месяцев 2025 года</w:t>
      </w:r>
    </w:p>
    <w:p w:rsidR="009F0DF5" w:rsidRDefault="006038A5" w:rsidP="009F0DF5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6038A5">
        <w:rPr>
          <w:rFonts w:ascii="Segoe UI" w:hAnsi="Segoe UI" w:cs="Segoe UI"/>
          <w:color w:val="000000"/>
          <w:sz w:val="24"/>
          <w:szCs w:val="24"/>
        </w:rPr>
        <w:t>Государственным</w:t>
      </w:r>
      <w:r>
        <w:rPr>
          <w:rFonts w:ascii="Segoe UI" w:hAnsi="Segoe UI" w:cs="Segoe UI"/>
          <w:color w:val="000000"/>
          <w:sz w:val="24"/>
          <w:szCs w:val="24"/>
        </w:rPr>
        <w:t>и</w:t>
      </w:r>
      <w:r w:rsidRPr="006038A5">
        <w:rPr>
          <w:rFonts w:ascii="Segoe UI" w:hAnsi="Segoe UI" w:cs="Segoe UI"/>
          <w:color w:val="000000"/>
          <w:sz w:val="24"/>
          <w:szCs w:val="24"/>
        </w:rPr>
        <w:t xml:space="preserve"> инспекторам</w:t>
      </w:r>
      <w:r>
        <w:rPr>
          <w:rFonts w:ascii="Segoe UI" w:hAnsi="Segoe UI" w:cs="Segoe UI"/>
          <w:color w:val="000000"/>
          <w:sz w:val="24"/>
          <w:szCs w:val="24"/>
        </w:rPr>
        <w:t>и</w:t>
      </w:r>
      <w:r w:rsidRPr="006038A5">
        <w:rPr>
          <w:rFonts w:ascii="Segoe UI" w:hAnsi="Segoe UI" w:cs="Segoe UI"/>
          <w:color w:val="000000"/>
          <w:sz w:val="24"/>
          <w:szCs w:val="24"/>
        </w:rPr>
        <w:t xml:space="preserve"> по использованию и охране земель </w:t>
      </w:r>
      <w:r>
        <w:rPr>
          <w:rFonts w:ascii="Segoe UI" w:hAnsi="Segoe UI" w:cs="Segoe UI"/>
          <w:color w:val="000000"/>
          <w:sz w:val="24"/>
          <w:szCs w:val="24"/>
        </w:rPr>
        <w:t xml:space="preserve">Управления </w:t>
      </w:r>
      <w:r w:rsidRPr="006038A5">
        <w:rPr>
          <w:rFonts w:ascii="Segoe UI" w:hAnsi="Segoe UI" w:cs="Segoe UI"/>
          <w:color w:val="000000"/>
          <w:sz w:val="24"/>
          <w:szCs w:val="24"/>
        </w:rPr>
        <w:t xml:space="preserve">Росреестра </w:t>
      </w:r>
      <w:r>
        <w:rPr>
          <w:rFonts w:ascii="Segoe UI" w:hAnsi="Segoe UI" w:cs="Segoe UI"/>
          <w:color w:val="000000"/>
          <w:sz w:val="24"/>
          <w:szCs w:val="24"/>
        </w:rPr>
        <w:t xml:space="preserve">по Республике </w:t>
      </w:r>
      <w:r w:rsidRPr="006038A5">
        <w:rPr>
          <w:rFonts w:ascii="Segoe UI" w:hAnsi="Segoe UI" w:cs="Segoe UI"/>
          <w:color w:val="000000"/>
          <w:sz w:val="24"/>
          <w:szCs w:val="24"/>
        </w:rPr>
        <w:t>Татарста</w:t>
      </w:r>
      <w:r>
        <w:rPr>
          <w:rFonts w:ascii="Segoe UI" w:hAnsi="Segoe UI" w:cs="Segoe UI"/>
          <w:color w:val="000000"/>
          <w:sz w:val="24"/>
          <w:szCs w:val="24"/>
        </w:rPr>
        <w:t xml:space="preserve">н в текущем году </w:t>
      </w:r>
      <w:r w:rsidRPr="006038A5">
        <w:rPr>
          <w:rFonts w:ascii="Segoe UI" w:hAnsi="Segoe UI" w:cs="Segoe UI"/>
          <w:color w:val="000000"/>
          <w:sz w:val="24"/>
          <w:szCs w:val="24"/>
        </w:rPr>
        <w:t>проведено 4300 обследован</w:t>
      </w:r>
      <w:r w:rsidR="00A91EBA">
        <w:rPr>
          <w:rFonts w:ascii="Segoe UI" w:hAnsi="Segoe UI" w:cs="Segoe UI"/>
          <w:color w:val="000000"/>
          <w:sz w:val="24"/>
          <w:szCs w:val="24"/>
        </w:rPr>
        <w:t>ий на площади более 170 тыс. га</w:t>
      </w:r>
      <w:r w:rsidR="005E20EA">
        <w:rPr>
          <w:rFonts w:ascii="Segoe UI" w:hAnsi="Segoe UI" w:cs="Segoe UI"/>
          <w:color w:val="000000"/>
          <w:sz w:val="24"/>
          <w:szCs w:val="24"/>
        </w:rPr>
        <w:t xml:space="preserve">. Также </w:t>
      </w:r>
      <w:r w:rsidR="00A91EBA" w:rsidRPr="00A91EBA">
        <w:rPr>
          <w:rFonts w:ascii="Segoe UI" w:hAnsi="Segoe UI" w:cs="Segoe UI"/>
          <w:color w:val="000000"/>
          <w:sz w:val="24"/>
          <w:szCs w:val="24"/>
        </w:rPr>
        <w:t>с применением дистанционного зондирования земли с использованием беспилотных летательных аппаратов</w:t>
      </w:r>
      <w:r w:rsidR="005E20EA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9F0DF5" w:rsidRPr="009F0DF5">
        <w:rPr>
          <w:rFonts w:ascii="Segoe UI" w:hAnsi="Segoe UI" w:cs="Segoe UI"/>
          <w:color w:val="000000"/>
          <w:sz w:val="24"/>
          <w:szCs w:val="24"/>
        </w:rPr>
        <w:t xml:space="preserve">проведена съемка 23 кадастровых кварталов </w:t>
      </w:r>
      <w:r w:rsidR="00A91EBA" w:rsidRPr="009F0DF5">
        <w:rPr>
          <w:rFonts w:ascii="Segoe UI" w:hAnsi="Segoe UI" w:cs="Segoe UI"/>
          <w:color w:val="000000"/>
          <w:sz w:val="24"/>
          <w:szCs w:val="24"/>
        </w:rPr>
        <w:t>общ</w:t>
      </w:r>
      <w:r w:rsidR="00A91EBA">
        <w:rPr>
          <w:rFonts w:ascii="Segoe UI" w:hAnsi="Segoe UI" w:cs="Segoe UI"/>
          <w:color w:val="000000"/>
          <w:sz w:val="24"/>
          <w:szCs w:val="24"/>
        </w:rPr>
        <w:t>ей площадью более 2 тыс. га</w:t>
      </w:r>
      <w:r w:rsidR="00A91EBA" w:rsidRPr="009F0DF5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9F0DF5" w:rsidRPr="009F0DF5">
        <w:rPr>
          <w:rFonts w:ascii="Segoe UI" w:hAnsi="Segoe UI" w:cs="Segoe UI"/>
          <w:color w:val="000000"/>
          <w:sz w:val="24"/>
          <w:szCs w:val="24"/>
        </w:rPr>
        <w:t xml:space="preserve">в 4 районах </w:t>
      </w:r>
      <w:r w:rsidR="00A91EBA">
        <w:rPr>
          <w:rFonts w:ascii="Segoe UI" w:hAnsi="Segoe UI" w:cs="Segoe UI"/>
          <w:color w:val="000000"/>
          <w:sz w:val="24"/>
          <w:szCs w:val="24"/>
        </w:rPr>
        <w:t>республики:</w:t>
      </w:r>
      <w:r w:rsidR="009F0DF5" w:rsidRPr="009F0DF5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5E20EA">
        <w:rPr>
          <w:rFonts w:ascii="Segoe UI" w:hAnsi="Segoe UI" w:cs="Segoe UI"/>
          <w:color w:val="000000"/>
          <w:sz w:val="24"/>
          <w:szCs w:val="24"/>
        </w:rPr>
        <w:t>Арском</w:t>
      </w:r>
      <w:r w:rsidR="008B2ACA">
        <w:rPr>
          <w:rFonts w:ascii="Segoe UI" w:hAnsi="Segoe UI" w:cs="Segoe UI"/>
          <w:color w:val="000000"/>
          <w:sz w:val="24"/>
          <w:szCs w:val="24"/>
        </w:rPr>
        <w:t>, Балтаси</w:t>
      </w:r>
      <w:r w:rsidR="005E20EA">
        <w:rPr>
          <w:rFonts w:ascii="Segoe UI" w:hAnsi="Segoe UI" w:cs="Segoe UI"/>
          <w:color w:val="000000"/>
          <w:sz w:val="24"/>
          <w:szCs w:val="24"/>
        </w:rPr>
        <w:t>нском</w:t>
      </w:r>
      <w:r w:rsidR="008B2ACA">
        <w:rPr>
          <w:rFonts w:ascii="Segoe UI" w:hAnsi="Segoe UI" w:cs="Segoe UI"/>
          <w:color w:val="000000"/>
          <w:sz w:val="24"/>
          <w:szCs w:val="24"/>
        </w:rPr>
        <w:t>, Кукмор</w:t>
      </w:r>
      <w:r w:rsidR="005E20EA">
        <w:rPr>
          <w:rFonts w:ascii="Segoe UI" w:hAnsi="Segoe UI" w:cs="Segoe UI"/>
          <w:color w:val="000000"/>
          <w:sz w:val="24"/>
          <w:szCs w:val="24"/>
        </w:rPr>
        <w:t xml:space="preserve">ском и </w:t>
      </w:r>
      <w:r w:rsidR="005B5CA0" w:rsidRPr="003438F6">
        <w:rPr>
          <w:rFonts w:ascii="Segoe UI" w:hAnsi="Segoe UI" w:cs="Segoe UI"/>
          <w:color w:val="000000"/>
          <w:sz w:val="24"/>
          <w:szCs w:val="24"/>
        </w:rPr>
        <w:t>Сабинском</w:t>
      </w:r>
      <w:r w:rsidR="00A91EBA">
        <w:rPr>
          <w:rFonts w:ascii="Segoe UI" w:hAnsi="Segoe UI" w:cs="Segoe UI"/>
          <w:color w:val="000000"/>
          <w:sz w:val="24"/>
          <w:szCs w:val="24"/>
        </w:rPr>
        <w:t xml:space="preserve">. Таким образом, с применением беспилотников было обследовано 6 тыс. земельных участков. </w:t>
      </w:r>
      <w:r w:rsidR="009F0DF5" w:rsidRPr="009F0DF5">
        <w:rPr>
          <w:rFonts w:ascii="Segoe UI" w:hAnsi="Segoe UI" w:cs="Segoe UI"/>
          <w:color w:val="000000"/>
          <w:sz w:val="24"/>
          <w:szCs w:val="24"/>
        </w:rPr>
        <w:t xml:space="preserve"> </w:t>
      </w:r>
    </w:p>
    <w:p w:rsidR="00A91EBA" w:rsidRDefault="00A91EBA" w:rsidP="00A91EBA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В ходе проверок </w:t>
      </w:r>
      <w:r w:rsidRPr="006038A5">
        <w:rPr>
          <w:rFonts w:ascii="Segoe UI" w:hAnsi="Segoe UI" w:cs="Segoe UI"/>
          <w:color w:val="000000"/>
          <w:sz w:val="24"/>
          <w:szCs w:val="24"/>
        </w:rPr>
        <w:t xml:space="preserve">вынесено 14 предписаний об устранении нарушений и </w:t>
      </w:r>
      <w:r>
        <w:rPr>
          <w:rFonts w:ascii="Segoe UI" w:hAnsi="Segoe UI" w:cs="Segoe UI"/>
          <w:color w:val="000000"/>
          <w:sz w:val="24"/>
          <w:szCs w:val="24"/>
        </w:rPr>
        <w:t>около 4 тыс. предостережений</w:t>
      </w:r>
      <w:r w:rsidRPr="006038A5">
        <w:rPr>
          <w:rFonts w:ascii="Segoe UI" w:hAnsi="Segoe UI" w:cs="Segoe UI"/>
          <w:color w:val="000000"/>
          <w:sz w:val="24"/>
          <w:szCs w:val="24"/>
        </w:rPr>
        <w:t xml:space="preserve"> о недопустимости нарушения обязательных требований земельного законодательства</w:t>
      </w:r>
      <w:r>
        <w:rPr>
          <w:rFonts w:ascii="Segoe UI" w:hAnsi="Segoe UI" w:cs="Segoe UI"/>
          <w:color w:val="000000"/>
          <w:sz w:val="24"/>
          <w:szCs w:val="24"/>
        </w:rPr>
        <w:t xml:space="preserve">. </w:t>
      </w:r>
    </w:p>
    <w:p w:rsidR="00B3241B" w:rsidRPr="009F0DF5" w:rsidRDefault="009F0DF5" w:rsidP="00B3241B">
      <w:pPr>
        <w:spacing w:line="240" w:lineRule="auto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 w:rsidRPr="009F0DF5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="00B3241B" w:rsidRPr="009F0DF5">
        <w:rPr>
          <w:rFonts w:ascii="Segoe UI" w:hAnsi="Segoe UI" w:cs="Segoe UI"/>
          <w:i/>
          <w:color w:val="000000"/>
          <w:sz w:val="24"/>
          <w:szCs w:val="24"/>
        </w:rPr>
        <w:t>«</w:t>
      </w:r>
      <w:r w:rsidR="006038A5" w:rsidRPr="009F0DF5">
        <w:rPr>
          <w:rFonts w:ascii="Segoe UI" w:hAnsi="Segoe UI" w:cs="Segoe UI"/>
          <w:i/>
          <w:color w:val="000000"/>
          <w:sz w:val="24"/>
          <w:szCs w:val="24"/>
        </w:rPr>
        <w:t xml:space="preserve">В 2025 году установленные Правительством </w:t>
      </w:r>
      <w:r w:rsidR="00B3241B" w:rsidRPr="009F0DF5">
        <w:rPr>
          <w:rFonts w:ascii="Segoe UI" w:hAnsi="Segoe UI" w:cs="Segoe UI"/>
          <w:i/>
          <w:color w:val="000000"/>
          <w:sz w:val="24"/>
          <w:szCs w:val="24"/>
        </w:rPr>
        <w:t xml:space="preserve">России </w:t>
      </w:r>
      <w:r w:rsidR="006038A5" w:rsidRPr="009F0DF5">
        <w:rPr>
          <w:rFonts w:ascii="Segoe UI" w:hAnsi="Segoe UI" w:cs="Segoe UI"/>
          <w:i/>
          <w:color w:val="000000"/>
          <w:sz w:val="24"/>
          <w:szCs w:val="24"/>
        </w:rPr>
        <w:t>ограничительные меры на проведение контрольно-надзорных мероприятий частично сняты. При этом законодательно закреплено требование об обязательном предварительном согласовании с прокуратурой проведение</w:t>
      </w:r>
      <w:r w:rsidR="00B3241B" w:rsidRPr="009F0DF5">
        <w:rPr>
          <w:rFonts w:ascii="Segoe UI" w:hAnsi="Segoe UI" w:cs="Segoe UI"/>
          <w:i/>
          <w:color w:val="000000"/>
          <w:sz w:val="24"/>
          <w:szCs w:val="24"/>
        </w:rPr>
        <w:t xml:space="preserve"> каких-либо контрольно-надзорных мероприятий</w:t>
      </w:r>
      <w:r w:rsidR="006038A5" w:rsidRPr="009F0DF5">
        <w:rPr>
          <w:rFonts w:ascii="Segoe UI" w:hAnsi="Segoe UI" w:cs="Segoe UI"/>
          <w:i/>
          <w:color w:val="000000"/>
          <w:sz w:val="24"/>
          <w:szCs w:val="24"/>
        </w:rPr>
        <w:t xml:space="preserve">, предусматривающих взаимодействие </w:t>
      </w:r>
      <w:r w:rsidR="00B3241B" w:rsidRPr="009F0DF5">
        <w:rPr>
          <w:rFonts w:ascii="Segoe UI" w:hAnsi="Segoe UI" w:cs="Segoe UI"/>
          <w:i/>
          <w:color w:val="000000"/>
          <w:sz w:val="24"/>
          <w:szCs w:val="24"/>
        </w:rPr>
        <w:t xml:space="preserve">с </w:t>
      </w:r>
      <w:r w:rsidR="006038A5" w:rsidRPr="009F0DF5">
        <w:rPr>
          <w:rFonts w:ascii="Segoe UI" w:hAnsi="Segoe UI" w:cs="Segoe UI"/>
          <w:i/>
          <w:color w:val="000000"/>
          <w:sz w:val="24"/>
          <w:szCs w:val="24"/>
        </w:rPr>
        <w:t>контролируемыми лицами.</w:t>
      </w:r>
      <w:r w:rsidR="00B3241B" w:rsidRPr="009F0DF5">
        <w:rPr>
          <w:rFonts w:ascii="Segoe UI" w:hAnsi="Segoe UI" w:cs="Segoe UI"/>
          <w:i/>
          <w:color w:val="000000"/>
          <w:sz w:val="24"/>
          <w:szCs w:val="24"/>
        </w:rPr>
        <w:t xml:space="preserve"> Поэтому,</w:t>
      </w:r>
      <w:r w:rsidR="006038A5" w:rsidRPr="009F0DF5">
        <w:rPr>
          <w:rFonts w:ascii="Segoe UI" w:hAnsi="Segoe UI" w:cs="Segoe UI"/>
          <w:i/>
          <w:color w:val="000000"/>
          <w:sz w:val="24"/>
          <w:szCs w:val="24"/>
        </w:rPr>
        <w:t xml:space="preserve"> как и все последние год</w:t>
      </w:r>
      <w:r w:rsidR="00B3241B" w:rsidRPr="009F0DF5">
        <w:rPr>
          <w:rFonts w:ascii="Segoe UI" w:hAnsi="Segoe UI" w:cs="Segoe UI"/>
          <w:i/>
          <w:color w:val="000000"/>
          <w:sz w:val="24"/>
          <w:szCs w:val="24"/>
        </w:rPr>
        <w:t>ы, деятельность гос</w:t>
      </w:r>
      <w:r w:rsidR="006038A5" w:rsidRPr="009F0DF5">
        <w:rPr>
          <w:rFonts w:ascii="Segoe UI" w:hAnsi="Segoe UI" w:cs="Segoe UI"/>
          <w:i/>
          <w:color w:val="000000"/>
          <w:sz w:val="24"/>
          <w:szCs w:val="24"/>
        </w:rPr>
        <w:t>инспекторов, в первую очередь</w:t>
      </w:r>
      <w:r w:rsidR="00B3241B" w:rsidRPr="009F0DF5">
        <w:rPr>
          <w:rFonts w:ascii="Segoe UI" w:hAnsi="Segoe UI" w:cs="Segoe UI"/>
          <w:i/>
          <w:color w:val="000000"/>
          <w:sz w:val="24"/>
          <w:szCs w:val="24"/>
        </w:rPr>
        <w:t xml:space="preserve">, </w:t>
      </w:r>
      <w:r w:rsidR="006038A5" w:rsidRPr="009F0DF5">
        <w:rPr>
          <w:rFonts w:ascii="Segoe UI" w:hAnsi="Segoe UI" w:cs="Segoe UI"/>
          <w:i/>
          <w:color w:val="000000"/>
          <w:sz w:val="24"/>
          <w:szCs w:val="24"/>
        </w:rPr>
        <w:t>направлена на проведение профилактических мероприятий</w:t>
      </w:r>
      <w:r w:rsidR="00B3241B" w:rsidRPr="009F0DF5">
        <w:rPr>
          <w:rFonts w:ascii="Segoe UI" w:hAnsi="Segoe UI" w:cs="Segoe UI"/>
          <w:i/>
          <w:color w:val="000000"/>
          <w:sz w:val="24"/>
          <w:szCs w:val="24"/>
        </w:rPr>
        <w:t xml:space="preserve">», - </w:t>
      </w:r>
      <w:r w:rsidR="00E546EC">
        <w:rPr>
          <w:rFonts w:ascii="Segoe UI" w:hAnsi="Segoe UI" w:cs="Segoe UI"/>
          <w:i/>
          <w:color w:val="000000"/>
          <w:sz w:val="24"/>
          <w:szCs w:val="24"/>
        </w:rPr>
        <w:t>прокомментировал</w:t>
      </w:r>
      <w:r w:rsidR="00B3241B" w:rsidRPr="009F0DF5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="00B3241B" w:rsidRPr="009F0DF5">
        <w:rPr>
          <w:rFonts w:ascii="Segoe UI" w:hAnsi="Segoe UI" w:cs="Segoe UI"/>
          <w:b/>
          <w:i/>
          <w:color w:val="000000"/>
          <w:sz w:val="24"/>
          <w:szCs w:val="24"/>
        </w:rPr>
        <w:t>заместитель руководителя Росреестра Татарстана Линар Гатин.</w:t>
      </w:r>
    </w:p>
    <w:p w:rsidR="005C2021" w:rsidRDefault="009F0DF5" w:rsidP="009F0DF5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Кроме того, при </w:t>
      </w:r>
      <w:r w:rsidRPr="009F0DF5">
        <w:rPr>
          <w:rFonts w:ascii="Segoe UI" w:hAnsi="Segoe UI" w:cs="Segoe UI"/>
          <w:color w:val="000000"/>
          <w:sz w:val="24"/>
          <w:szCs w:val="24"/>
        </w:rPr>
        <w:t>обследовани</w:t>
      </w:r>
      <w:r>
        <w:rPr>
          <w:rFonts w:ascii="Segoe UI" w:hAnsi="Segoe UI" w:cs="Segoe UI"/>
          <w:color w:val="000000"/>
          <w:sz w:val="24"/>
          <w:szCs w:val="24"/>
        </w:rPr>
        <w:t>и</w:t>
      </w:r>
      <w:r w:rsidRPr="009F0DF5">
        <w:rPr>
          <w:rFonts w:ascii="Segoe UI" w:hAnsi="Segoe UI" w:cs="Segoe UI"/>
          <w:color w:val="000000"/>
          <w:sz w:val="24"/>
          <w:szCs w:val="24"/>
        </w:rPr>
        <w:t xml:space="preserve"> земель сельскохозяйственного назначения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9F0DF5">
        <w:rPr>
          <w:rFonts w:ascii="Segoe UI" w:hAnsi="Segoe UI" w:cs="Segoe UI"/>
          <w:color w:val="000000"/>
          <w:sz w:val="24"/>
          <w:szCs w:val="24"/>
        </w:rPr>
        <w:t xml:space="preserve">выявлено 95 карьеров и 29 свалок ТБО. </w:t>
      </w:r>
      <w:r>
        <w:rPr>
          <w:rFonts w:ascii="Segoe UI" w:hAnsi="Segoe UI" w:cs="Segoe UI"/>
          <w:color w:val="000000"/>
          <w:sz w:val="24"/>
          <w:szCs w:val="24"/>
        </w:rPr>
        <w:t>При</w:t>
      </w:r>
      <w:r w:rsidRPr="009F0DF5">
        <w:rPr>
          <w:rFonts w:ascii="Segoe UI" w:hAnsi="Segoe UI" w:cs="Segoe UI"/>
          <w:color w:val="000000"/>
          <w:sz w:val="24"/>
          <w:szCs w:val="24"/>
        </w:rPr>
        <w:t xml:space="preserve"> плотном взаимодействии с Россельхознадзором</w:t>
      </w:r>
      <w:r>
        <w:rPr>
          <w:rFonts w:ascii="Segoe UI" w:hAnsi="Segoe UI" w:cs="Segoe UI"/>
          <w:color w:val="000000"/>
          <w:sz w:val="24"/>
          <w:szCs w:val="24"/>
        </w:rPr>
        <w:t xml:space="preserve"> РТ порядка 4 тыс. га</w:t>
      </w:r>
      <w:r w:rsidRPr="009F0DF5">
        <w:rPr>
          <w:rFonts w:ascii="Segoe UI" w:hAnsi="Segoe UI" w:cs="Segoe UI"/>
          <w:color w:val="000000"/>
          <w:sz w:val="24"/>
          <w:szCs w:val="24"/>
        </w:rPr>
        <w:t xml:space="preserve"> земель приведены в соответствие и введены в сельхозоборот. </w:t>
      </w:r>
    </w:p>
    <w:p w:rsidR="009F0DF5" w:rsidRDefault="005C2021" w:rsidP="009F0DF5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5C2021">
        <w:rPr>
          <w:rFonts w:ascii="Segoe UI" w:hAnsi="Segoe UI" w:cs="Segoe UI"/>
          <w:color w:val="000000"/>
          <w:sz w:val="24"/>
          <w:szCs w:val="24"/>
        </w:rPr>
        <w:t>Вопросом, фактически неразрывно связанным с мониторингом сельхозземель, является проводимое вместе с ним обследование пунктов геодезических сетей</w:t>
      </w:r>
      <w:r>
        <w:rPr>
          <w:rFonts w:ascii="Segoe UI" w:hAnsi="Segoe UI" w:cs="Segoe UI"/>
          <w:color w:val="000000"/>
          <w:sz w:val="24"/>
          <w:szCs w:val="24"/>
        </w:rPr>
        <w:t xml:space="preserve">. </w:t>
      </w:r>
      <w:r w:rsidRPr="005C2021">
        <w:rPr>
          <w:rFonts w:ascii="Segoe UI" w:hAnsi="Segoe UI" w:cs="Segoe UI"/>
          <w:b/>
          <w:color w:val="000000"/>
          <w:sz w:val="24"/>
          <w:szCs w:val="24"/>
        </w:rPr>
        <w:t>Напомним,</w:t>
      </w:r>
      <w:r>
        <w:rPr>
          <w:rFonts w:ascii="Segoe UI" w:hAnsi="Segoe UI" w:cs="Segoe UI"/>
          <w:color w:val="000000"/>
          <w:sz w:val="24"/>
          <w:szCs w:val="24"/>
        </w:rPr>
        <w:t xml:space="preserve"> г</w:t>
      </w:r>
      <w:r w:rsidRPr="005C2021">
        <w:rPr>
          <w:rFonts w:ascii="Segoe UI" w:hAnsi="Segoe UI" w:cs="Segoe UI"/>
          <w:color w:val="000000"/>
          <w:sz w:val="24"/>
          <w:szCs w:val="24"/>
        </w:rPr>
        <w:t xml:space="preserve">осударственным инспекторам по использованию и охране земель Росреестра Татарстана </w:t>
      </w:r>
      <w:r>
        <w:rPr>
          <w:rFonts w:ascii="Segoe UI" w:hAnsi="Segoe UI" w:cs="Segoe UI"/>
          <w:color w:val="000000"/>
          <w:sz w:val="24"/>
          <w:szCs w:val="24"/>
        </w:rPr>
        <w:t xml:space="preserve">в этом году </w:t>
      </w:r>
      <w:r w:rsidRPr="005C2021">
        <w:rPr>
          <w:rFonts w:ascii="Segoe UI" w:hAnsi="Segoe UI" w:cs="Segoe UI"/>
          <w:color w:val="000000"/>
          <w:sz w:val="24"/>
          <w:szCs w:val="24"/>
        </w:rPr>
        <w:t>предстоит проверить 735 пунктов геодезической сети.</w:t>
      </w:r>
    </w:p>
    <w:p w:rsidR="003E479F" w:rsidRDefault="003E479F" w:rsidP="00D942F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3E479F" w:rsidRDefault="003E479F" w:rsidP="00D942F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5C2021" w:rsidRDefault="005C2021" w:rsidP="00D942F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5C2021" w:rsidRDefault="005C2021" w:rsidP="00D942F6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D942F6" w:rsidRDefault="00D942F6" w:rsidP="00D942F6">
      <w:pPr>
        <w:spacing w:after="0"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D942F6" w:rsidRDefault="00D942F6" w:rsidP="00D942F6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Росреестра Татарстана </w:t>
      </w:r>
    </w:p>
    <w:p w:rsidR="00D942F6" w:rsidRDefault="00D942F6" w:rsidP="00D942F6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D942F6" w:rsidRDefault="0061618D" w:rsidP="00D942F6">
      <w:pPr>
        <w:spacing w:after="0"/>
        <w:jc w:val="right"/>
        <w:rPr>
          <w:rFonts w:ascii="Segoe UI" w:hAnsi="Segoe UI"/>
          <w:sz w:val="20"/>
        </w:rPr>
      </w:pPr>
      <w:hyperlink r:id="rId4" w:history="1">
        <w:r w:rsidR="00D942F6">
          <w:rPr>
            <w:rFonts w:ascii="Segoe UI" w:hAnsi="Segoe UI"/>
            <w:sz w:val="20"/>
          </w:rPr>
          <w:t>https://rosreestr.tatarstan.ru</w:t>
        </w:r>
      </w:hyperlink>
    </w:p>
    <w:p w:rsidR="007D3AE3" w:rsidRDefault="00D942F6">
      <w:pPr>
        <w:spacing w:after="0" w:line="240" w:lineRule="atLeast"/>
        <w:ind w:firstLine="709"/>
        <w:jc w:val="right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sz w:val="20"/>
        </w:rPr>
        <w:t xml:space="preserve">https://vk.com/rosreestr16                                                                                                            https://t.me/rosreestr_tatarstan </w:t>
      </w:r>
    </w:p>
    <w:sectPr w:rsidR="007D3AE3" w:rsidSect="005C20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5C3A21"/>
    <w:rsid w:val="00003EC1"/>
    <w:rsid w:val="00020182"/>
    <w:rsid w:val="00023D9E"/>
    <w:rsid w:val="00027E44"/>
    <w:rsid w:val="0004379E"/>
    <w:rsid w:val="00055278"/>
    <w:rsid w:val="00060068"/>
    <w:rsid w:val="00060CA7"/>
    <w:rsid w:val="00080F0A"/>
    <w:rsid w:val="000B03BB"/>
    <w:rsid w:val="000C0942"/>
    <w:rsid w:val="000C368E"/>
    <w:rsid w:val="000C4387"/>
    <w:rsid w:val="000D367C"/>
    <w:rsid w:val="000D7752"/>
    <w:rsid w:val="000E27F3"/>
    <w:rsid w:val="000F68A6"/>
    <w:rsid w:val="00103F21"/>
    <w:rsid w:val="0010666F"/>
    <w:rsid w:val="00113409"/>
    <w:rsid w:val="001171D9"/>
    <w:rsid w:val="00121777"/>
    <w:rsid w:val="00147773"/>
    <w:rsid w:val="00165979"/>
    <w:rsid w:val="001927BE"/>
    <w:rsid w:val="001A1186"/>
    <w:rsid w:val="001B1161"/>
    <w:rsid w:val="001B4B4E"/>
    <w:rsid w:val="001D0C55"/>
    <w:rsid w:val="001D7C01"/>
    <w:rsid w:val="001E39F0"/>
    <w:rsid w:val="001E6596"/>
    <w:rsid w:val="001E7473"/>
    <w:rsid w:val="001F357F"/>
    <w:rsid w:val="00207B32"/>
    <w:rsid w:val="0021250A"/>
    <w:rsid w:val="002125DE"/>
    <w:rsid w:val="0021442A"/>
    <w:rsid w:val="00217AA9"/>
    <w:rsid w:val="00234E73"/>
    <w:rsid w:val="0024227F"/>
    <w:rsid w:val="002424D9"/>
    <w:rsid w:val="002724B6"/>
    <w:rsid w:val="00281936"/>
    <w:rsid w:val="00283AFB"/>
    <w:rsid w:val="00296A03"/>
    <w:rsid w:val="00297443"/>
    <w:rsid w:val="002C08C3"/>
    <w:rsid w:val="002D158E"/>
    <w:rsid w:val="002D6C45"/>
    <w:rsid w:val="002E0D7F"/>
    <w:rsid w:val="002F7BB7"/>
    <w:rsid w:val="00304A13"/>
    <w:rsid w:val="00312825"/>
    <w:rsid w:val="00317806"/>
    <w:rsid w:val="00326A7D"/>
    <w:rsid w:val="00337DC2"/>
    <w:rsid w:val="003438F6"/>
    <w:rsid w:val="00352380"/>
    <w:rsid w:val="00357837"/>
    <w:rsid w:val="00371781"/>
    <w:rsid w:val="00396AEE"/>
    <w:rsid w:val="003A2A54"/>
    <w:rsid w:val="003B28C2"/>
    <w:rsid w:val="003C5479"/>
    <w:rsid w:val="003D22AB"/>
    <w:rsid w:val="003E479F"/>
    <w:rsid w:val="003F5071"/>
    <w:rsid w:val="003F6F5D"/>
    <w:rsid w:val="004066AD"/>
    <w:rsid w:val="0044273E"/>
    <w:rsid w:val="00445C84"/>
    <w:rsid w:val="00465028"/>
    <w:rsid w:val="00470D84"/>
    <w:rsid w:val="0047519D"/>
    <w:rsid w:val="004776C0"/>
    <w:rsid w:val="0047774E"/>
    <w:rsid w:val="00482228"/>
    <w:rsid w:val="0048793F"/>
    <w:rsid w:val="004951F8"/>
    <w:rsid w:val="004B0F13"/>
    <w:rsid w:val="004B2F2E"/>
    <w:rsid w:val="004C68F7"/>
    <w:rsid w:val="004E1662"/>
    <w:rsid w:val="0050238B"/>
    <w:rsid w:val="005241CA"/>
    <w:rsid w:val="005424D2"/>
    <w:rsid w:val="00567E2D"/>
    <w:rsid w:val="00574295"/>
    <w:rsid w:val="00586571"/>
    <w:rsid w:val="00593B51"/>
    <w:rsid w:val="00593D19"/>
    <w:rsid w:val="00595D2A"/>
    <w:rsid w:val="005B5CA0"/>
    <w:rsid w:val="005C2021"/>
    <w:rsid w:val="005C3A21"/>
    <w:rsid w:val="005E20EA"/>
    <w:rsid w:val="005F2BB9"/>
    <w:rsid w:val="006038A5"/>
    <w:rsid w:val="0061618D"/>
    <w:rsid w:val="00632380"/>
    <w:rsid w:val="0064124E"/>
    <w:rsid w:val="00642633"/>
    <w:rsid w:val="00664F83"/>
    <w:rsid w:val="00665783"/>
    <w:rsid w:val="0066646C"/>
    <w:rsid w:val="00667C74"/>
    <w:rsid w:val="00676689"/>
    <w:rsid w:val="00681B66"/>
    <w:rsid w:val="00684D0D"/>
    <w:rsid w:val="006C2F6F"/>
    <w:rsid w:val="006C7001"/>
    <w:rsid w:val="006D5BB8"/>
    <w:rsid w:val="006E58DE"/>
    <w:rsid w:val="00701780"/>
    <w:rsid w:val="007024F1"/>
    <w:rsid w:val="007070E0"/>
    <w:rsid w:val="00737752"/>
    <w:rsid w:val="0074547A"/>
    <w:rsid w:val="00746105"/>
    <w:rsid w:val="00750413"/>
    <w:rsid w:val="00772F3D"/>
    <w:rsid w:val="00783A82"/>
    <w:rsid w:val="007B2159"/>
    <w:rsid w:val="007B737C"/>
    <w:rsid w:val="007C1E30"/>
    <w:rsid w:val="007C7535"/>
    <w:rsid w:val="007D3AE3"/>
    <w:rsid w:val="007F2E95"/>
    <w:rsid w:val="007F5B45"/>
    <w:rsid w:val="007F7734"/>
    <w:rsid w:val="0080258C"/>
    <w:rsid w:val="00815FF0"/>
    <w:rsid w:val="008277D8"/>
    <w:rsid w:val="0083472B"/>
    <w:rsid w:val="00836A14"/>
    <w:rsid w:val="008470A7"/>
    <w:rsid w:val="00855F36"/>
    <w:rsid w:val="00863CB2"/>
    <w:rsid w:val="008867CD"/>
    <w:rsid w:val="008A1EAB"/>
    <w:rsid w:val="008A238C"/>
    <w:rsid w:val="008A750A"/>
    <w:rsid w:val="008B2ACA"/>
    <w:rsid w:val="008B5C12"/>
    <w:rsid w:val="008D4A27"/>
    <w:rsid w:val="008E3DF3"/>
    <w:rsid w:val="0090426C"/>
    <w:rsid w:val="0091032A"/>
    <w:rsid w:val="00910FC5"/>
    <w:rsid w:val="009153CC"/>
    <w:rsid w:val="00962783"/>
    <w:rsid w:val="009639CE"/>
    <w:rsid w:val="009821EF"/>
    <w:rsid w:val="009927E1"/>
    <w:rsid w:val="00995BBE"/>
    <w:rsid w:val="009A7ACC"/>
    <w:rsid w:val="009B01FD"/>
    <w:rsid w:val="009B0FB8"/>
    <w:rsid w:val="009C3E10"/>
    <w:rsid w:val="009F0DF5"/>
    <w:rsid w:val="009F484B"/>
    <w:rsid w:val="00A25CFC"/>
    <w:rsid w:val="00A5358B"/>
    <w:rsid w:val="00A62BD3"/>
    <w:rsid w:val="00A64A37"/>
    <w:rsid w:val="00A831EE"/>
    <w:rsid w:val="00A91EBA"/>
    <w:rsid w:val="00A93278"/>
    <w:rsid w:val="00A955EC"/>
    <w:rsid w:val="00A975CC"/>
    <w:rsid w:val="00AD0321"/>
    <w:rsid w:val="00AD18FE"/>
    <w:rsid w:val="00AE3E7A"/>
    <w:rsid w:val="00B01522"/>
    <w:rsid w:val="00B17774"/>
    <w:rsid w:val="00B24FB6"/>
    <w:rsid w:val="00B3241B"/>
    <w:rsid w:val="00B57E0C"/>
    <w:rsid w:val="00B64323"/>
    <w:rsid w:val="00B648CC"/>
    <w:rsid w:val="00B946C1"/>
    <w:rsid w:val="00BC0BA8"/>
    <w:rsid w:val="00BE475C"/>
    <w:rsid w:val="00BF4362"/>
    <w:rsid w:val="00C23D8B"/>
    <w:rsid w:val="00C44BA2"/>
    <w:rsid w:val="00C44FAB"/>
    <w:rsid w:val="00C517F8"/>
    <w:rsid w:val="00C87111"/>
    <w:rsid w:val="00CA1C8F"/>
    <w:rsid w:val="00CC77A1"/>
    <w:rsid w:val="00CE69E7"/>
    <w:rsid w:val="00CF4C0F"/>
    <w:rsid w:val="00D048EB"/>
    <w:rsid w:val="00D05F0F"/>
    <w:rsid w:val="00D06C0C"/>
    <w:rsid w:val="00D16841"/>
    <w:rsid w:val="00D202D4"/>
    <w:rsid w:val="00D27374"/>
    <w:rsid w:val="00D31055"/>
    <w:rsid w:val="00D43FF0"/>
    <w:rsid w:val="00D50C6B"/>
    <w:rsid w:val="00D55F77"/>
    <w:rsid w:val="00D7674D"/>
    <w:rsid w:val="00D8251D"/>
    <w:rsid w:val="00D87A13"/>
    <w:rsid w:val="00D935C4"/>
    <w:rsid w:val="00D942F6"/>
    <w:rsid w:val="00DA1E28"/>
    <w:rsid w:val="00DA507B"/>
    <w:rsid w:val="00E04BB1"/>
    <w:rsid w:val="00E1134F"/>
    <w:rsid w:val="00E20232"/>
    <w:rsid w:val="00E20694"/>
    <w:rsid w:val="00E37C56"/>
    <w:rsid w:val="00E43F7B"/>
    <w:rsid w:val="00E45FC7"/>
    <w:rsid w:val="00E52489"/>
    <w:rsid w:val="00E546EC"/>
    <w:rsid w:val="00E57742"/>
    <w:rsid w:val="00E61B9E"/>
    <w:rsid w:val="00E6696D"/>
    <w:rsid w:val="00E72DC6"/>
    <w:rsid w:val="00EB5FB6"/>
    <w:rsid w:val="00EC5B57"/>
    <w:rsid w:val="00EE0F55"/>
    <w:rsid w:val="00EF3737"/>
    <w:rsid w:val="00F126C6"/>
    <w:rsid w:val="00F21275"/>
    <w:rsid w:val="00F21B64"/>
    <w:rsid w:val="00F35098"/>
    <w:rsid w:val="00F37E7E"/>
    <w:rsid w:val="00F478E4"/>
    <w:rsid w:val="00F52B0E"/>
    <w:rsid w:val="00F71E9A"/>
    <w:rsid w:val="00F724A8"/>
    <w:rsid w:val="00F83E29"/>
    <w:rsid w:val="00F85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59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70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8A238C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910FC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798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29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7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reestr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2025-06-20T10:56:00Z</cp:lastPrinted>
  <dcterms:created xsi:type="dcterms:W3CDTF">2025-07-28T08:32:00Z</dcterms:created>
  <dcterms:modified xsi:type="dcterms:W3CDTF">2025-07-29T10:36:00Z</dcterms:modified>
</cp:coreProperties>
</file>