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C94" w:rsidRPr="001C38CD" w:rsidRDefault="00D96C94" w:rsidP="00F32508">
      <w:pPr>
        <w:keepNext/>
        <w:keepLines/>
        <w:mirrorIndents/>
        <w:jc w:val="center"/>
        <w:rPr>
          <w:b/>
          <w:sz w:val="22"/>
          <w:szCs w:val="22"/>
        </w:rPr>
      </w:pPr>
      <w:bookmarkStart w:id="0" w:name="_Toc183681431"/>
      <w:bookmarkStart w:id="1" w:name="_Toc183681575"/>
      <w:bookmarkStart w:id="2" w:name="_Toc183693753"/>
      <w:bookmarkStart w:id="3" w:name="_Toc184377894"/>
      <w:bookmarkStart w:id="4" w:name="_Toc184397049"/>
      <w:bookmarkStart w:id="5" w:name="_Toc184461614"/>
      <w:bookmarkStart w:id="6" w:name="_Toc183681428"/>
      <w:bookmarkStart w:id="7" w:name="_Toc183681572"/>
      <w:bookmarkStart w:id="8" w:name="_Toc183693750"/>
      <w:bookmarkStart w:id="9" w:name="_Toc256182810"/>
      <w:r w:rsidRPr="001C38CD">
        <w:rPr>
          <w:b/>
          <w:sz w:val="22"/>
          <w:szCs w:val="22"/>
        </w:rPr>
        <w:t xml:space="preserve">ИНФОРМАЦИОННОЕ СООБЩЕНИЕ </w:t>
      </w:r>
    </w:p>
    <w:p w:rsidR="00D96C94" w:rsidRDefault="00D96C94" w:rsidP="00F32508">
      <w:pPr>
        <w:keepNext/>
        <w:keepLines/>
        <w:contextualSpacing/>
        <w:mirrorIndents/>
        <w:jc w:val="center"/>
        <w:rPr>
          <w:b/>
          <w:sz w:val="22"/>
          <w:szCs w:val="22"/>
        </w:rPr>
      </w:pPr>
      <w:r w:rsidRPr="001C38CD">
        <w:rPr>
          <w:b/>
          <w:sz w:val="22"/>
          <w:szCs w:val="22"/>
        </w:rPr>
        <w:t xml:space="preserve">О ПРОВЕДЕНИИ ПРОДАЖИ ИМУЩЕСТВА </w:t>
      </w:r>
    </w:p>
    <w:p w:rsidR="00D96C94" w:rsidRPr="001C38CD" w:rsidRDefault="00D96C94" w:rsidP="00D96C94">
      <w:pPr>
        <w:keepNext/>
        <w:keepLines/>
        <w:contextualSpacing/>
        <w:mirrorIndents/>
        <w:jc w:val="center"/>
        <w:rPr>
          <w:b/>
          <w:sz w:val="22"/>
          <w:szCs w:val="22"/>
        </w:rPr>
      </w:pPr>
      <w:r w:rsidRPr="001C38CD">
        <w:rPr>
          <w:b/>
          <w:sz w:val="22"/>
          <w:szCs w:val="22"/>
        </w:rPr>
        <w:t>ПОСРЕДСТВОМ ПУБЛИЧНОГО ПРЕДЛОЖЕНИЯ В ЭЛЕКТРОННОЙ ФОРМЕ</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0348"/>
      </w:tblGrid>
      <w:tr w:rsidR="00D77147" w:rsidRPr="001E6EF9" w:rsidTr="00772F66">
        <w:trPr>
          <w:trHeight w:val="582"/>
        </w:trPr>
        <w:tc>
          <w:tcPr>
            <w:tcW w:w="567" w:type="dxa"/>
            <w:tcBorders>
              <w:top w:val="single" w:sz="4" w:space="0" w:color="auto"/>
              <w:left w:val="single" w:sz="4" w:space="0" w:color="auto"/>
              <w:bottom w:val="single" w:sz="4" w:space="0" w:color="auto"/>
              <w:right w:val="single" w:sz="4" w:space="0" w:color="auto"/>
            </w:tcBorders>
            <w:vAlign w:val="center"/>
            <w:hideMark/>
          </w:tcPr>
          <w:p w:rsidR="00D77147" w:rsidRPr="000D5053" w:rsidRDefault="00D77147" w:rsidP="00F34716">
            <w:pPr>
              <w:keepNext/>
              <w:keepLines/>
              <w:mirrorIndents/>
              <w:jc w:val="center"/>
              <w:rPr>
                <w:b/>
                <w:sz w:val="22"/>
                <w:szCs w:val="22"/>
              </w:rPr>
            </w:pPr>
            <w:r w:rsidRPr="000D5053">
              <w:rPr>
                <w:b/>
                <w:sz w:val="22"/>
                <w:szCs w:val="22"/>
              </w:rPr>
              <w:t>1</w:t>
            </w:r>
          </w:p>
        </w:tc>
        <w:tc>
          <w:tcPr>
            <w:tcW w:w="10348" w:type="dxa"/>
            <w:tcBorders>
              <w:top w:val="single" w:sz="4" w:space="0" w:color="auto"/>
              <w:left w:val="single" w:sz="4" w:space="0" w:color="auto"/>
              <w:bottom w:val="single" w:sz="4" w:space="0" w:color="auto"/>
              <w:right w:val="single" w:sz="4" w:space="0" w:color="auto"/>
            </w:tcBorders>
            <w:vAlign w:val="center"/>
            <w:hideMark/>
          </w:tcPr>
          <w:p w:rsidR="00D77147" w:rsidRPr="000D5053" w:rsidRDefault="00D77147" w:rsidP="00F34716">
            <w:pPr>
              <w:keepNext/>
              <w:keepLines/>
              <w:autoSpaceDE w:val="0"/>
              <w:autoSpaceDN w:val="0"/>
              <w:adjustRightInd w:val="0"/>
              <w:contextualSpacing/>
              <w:mirrorIndents/>
              <w:jc w:val="both"/>
              <w:rPr>
                <w:sz w:val="22"/>
                <w:szCs w:val="22"/>
              </w:rPr>
            </w:pPr>
            <w:r w:rsidRPr="000D5053">
              <w:rPr>
                <w:b/>
                <w:bCs/>
                <w:sz w:val="22"/>
                <w:szCs w:val="22"/>
              </w:rPr>
              <w:t xml:space="preserve">Продавец </w:t>
            </w:r>
            <w:r w:rsidR="00CC078C" w:rsidRPr="000D5053">
              <w:rPr>
                <w:b/>
                <w:bCs/>
                <w:sz w:val="22"/>
                <w:szCs w:val="22"/>
              </w:rPr>
              <w:t xml:space="preserve">муниципального имущества: </w:t>
            </w:r>
            <w:r w:rsidR="00CC078C" w:rsidRPr="000D5053">
              <w:rPr>
                <w:sz w:val="22"/>
                <w:szCs w:val="22"/>
              </w:rPr>
              <w:t>Муниципальное казенное учреждение «Палата имущественных и земельных отношений Высокогорского муниципального района Республики Татарстан».</w:t>
            </w:r>
          </w:p>
          <w:p w:rsidR="00CC078C" w:rsidRPr="000D5053" w:rsidRDefault="00D77147" w:rsidP="00F34716">
            <w:pPr>
              <w:keepNext/>
              <w:keepLines/>
              <w:autoSpaceDE w:val="0"/>
              <w:autoSpaceDN w:val="0"/>
              <w:adjustRightInd w:val="0"/>
              <w:contextualSpacing/>
              <w:mirrorIndents/>
              <w:jc w:val="both"/>
              <w:rPr>
                <w:sz w:val="22"/>
                <w:szCs w:val="22"/>
              </w:rPr>
            </w:pPr>
            <w:r w:rsidRPr="000D5053">
              <w:rPr>
                <w:sz w:val="22"/>
                <w:szCs w:val="22"/>
              </w:rPr>
              <w:t xml:space="preserve">Место нахождения – </w:t>
            </w:r>
            <w:r w:rsidR="00CC078C" w:rsidRPr="000D5053">
              <w:rPr>
                <w:sz w:val="22"/>
                <w:szCs w:val="22"/>
              </w:rPr>
              <w:t>РТ, Высокогорский район</w:t>
            </w:r>
            <w:r w:rsidRPr="000D5053">
              <w:rPr>
                <w:sz w:val="22"/>
                <w:szCs w:val="22"/>
              </w:rPr>
              <w:t xml:space="preserve">, </w:t>
            </w:r>
            <w:r w:rsidR="00CC078C" w:rsidRPr="000D5053">
              <w:rPr>
                <w:sz w:val="22"/>
                <w:szCs w:val="22"/>
              </w:rPr>
              <w:t xml:space="preserve">с. Высокая Гора, </w:t>
            </w:r>
            <w:r w:rsidRPr="000D5053">
              <w:rPr>
                <w:sz w:val="22"/>
                <w:szCs w:val="22"/>
              </w:rPr>
              <w:t xml:space="preserve">ул. </w:t>
            </w:r>
            <w:r w:rsidR="00CC078C" w:rsidRPr="000D5053">
              <w:rPr>
                <w:sz w:val="22"/>
                <w:szCs w:val="22"/>
              </w:rPr>
              <w:t>Полковая, д.9</w:t>
            </w:r>
            <w:r w:rsidRPr="000D5053">
              <w:rPr>
                <w:sz w:val="22"/>
                <w:szCs w:val="22"/>
              </w:rPr>
              <w:t xml:space="preserve">, почтовый адрес </w:t>
            </w:r>
            <w:r w:rsidR="00E55C80" w:rsidRPr="000D5053">
              <w:rPr>
                <w:sz w:val="22"/>
                <w:szCs w:val="22"/>
              </w:rPr>
              <w:t>–</w:t>
            </w:r>
            <w:r w:rsidRPr="000D5053">
              <w:rPr>
                <w:sz w:val="22"/>
                <w:szCs w:val="22"/>
              </w:rPr>
              <w:t xml:space="preserve"> </w:t>
            </w:r>
            <w:r w:rsidR="00E55C80" w:rsidRPr="000D5053">
              <w:rPr>
                <w:sz w:val="22"/>
                <w:szCs w:val="22"/>
              </w:rPr>
              <w:t xml:space="preserve">422701, РТ, Высокогорский </w:t>
            </w:r>
            <w:r w:rsidR="005C4A65" w:rsidRPr="000D5053">
              <w:rPr>
                <w:sz w:val="22"/>
                <w:szCs w:val="22"/>
              </w:rPr>
              <w:t>район, с.</w:t>
            </w:r>
            <w:r w:rsidR="00CC078C" w:rsidRPr="000D5053">
              <w:rPr>
                <w:sz w:val="22"/>
                <w:szCs w:val="22"/>
              </w:rPr>
              <w:t xml:space="preserve"> Высокая Гора, ул. Полковая, д.9, </w:t>
            </w:r>
          </w:p>
          <w:p w:rsidR="000D5053" w:rsidRPr="000D5053" w:rsidRDefault="00D77147" w:rsidP="00F34716">
            <w:pPr>
              <w:keepNext/>
              <w:keepLines/>
              <w:autoSpaceDE w:val="0"/>
              <w:autoSpaceDN w:val="0"/>
              <w:adjustRightInd w:val="0"/>
              <w:contextualSpacing/>
              <w:mirrorIndents/>
              <w:jc w:val="both"/>
              <w:rPr>
                <w:sz w:val="22"/>
                <w:szCs w:val="22"/>
              </w:rPr>
            </w:pPr>
            <w:r w:rsidRPr="000D5053">
              <w:rPr>
                <w:sz w:val="22"/>
                <w:szCs w:val="22"/>
              </w:rPr>
              <w:t xml:space="preserve">Сайт </w:t>
            </w:r>
            <w:r w:rsidR="00CC078C" w:rsidRPr="000D5053">
              <w:rPr>
                <w:sz w:val="22"/>
                <w:szCs w:val="22"/>
              </w:rPr>
              <w:t xml:space="preserve">Высокогорского муниципального района Республики Татарстан </w:t>
            </w:r>
          </w:p>
          <w:p w:rsidR="00D77147" w:rsidRPr="000D5053" w:rsidRDefault="00C35E3B" w:rsidP="00F34716">
            <w:pPr>
              <w:keepNext/>
              <w:keepLines/>
              <w:autoSpaceDE w:val="0"/>
              <w:autoSpaceDN w:val="0"/>
              <w:adjustRightInd w:val="0"/>
              <w:contextualSpacing/>
              <w:mirrorIndents/>
              <w:jc w:val="both"/>
              <w:rPr>
                <w:sz w:val="22"/>
                <w:szCs w:val="22"/>
              </w:rPr>
            </w:pPr>
            <w:hyperlink r:id="rId6" w:history="1">
              <w:r w:rsidR="00CC078C" w:rsidRPr="000D5053">
                <w:rPr>
                  <w:rStyle w:val="a6"/>
                  <w:b/>
                  <w:sz w:val="22"/>
                  <w:szCs w:val="22"/>
                </w:rPr>
                <w:t>http://vysokaya-gora.tatarstan.ru</w:t>
              </w:r>
            </w:hyperlink>
            <w:r w:rsidR="00D77147" w:rsidRPr="000D5053">
              <w:rPr>
                <w:sz w:val="22"/>
                <w:szCs w:val="22"/>
              </w:rPr>
              <w:t>.</w:t>
            </w:r>
          </w:p>
          <w:p w:rsidR="00D77147" w:rsidRPr="000D5053" w:rsidRDefault="00D62E9F" w:rsidP="00F34716">
            <w:pPr>
              <w:keepNext/>
              <w:keepLines/>
              <w:autoSpaceDE w:val="0"/>
              <w:autoSpaceDN w:val="0"/>
              <w:adjustRightInd w:val="0"/>
              <w:contextualSpacing/>
              <w:mirrorIndents/>
              <w:jc w:val="both"/>
              <w:rPr>
                <w:sz w:val="22"/>
                <w:szCs w:val="22"/>
              </w:rPr>
            </w:pPr>
            <w:r w:rsidRPr="000D5053">
              <w:rPr>
                <w:sz w:val="22"/>
                <w:szCs w:val="22"/>
              </w:rPr>
              <w:t>Контактный</w:t>
            </w:r>
            <w:r w:rsidR="00CC078C" w:rsidRPr="000D5053">
              <w:rPr>
                <w:sz w:val="22"/>
                <w:szCs w:val="22"/>
              </w:rPr>
              <w:t xml:space="preserve"> </w:t>
            </w:r>
            <w:r w:rsidRPr="000D5053">
              <w:rPr>
                <w:sz w:val="22"/>
                <w:szCs w:val="22"/>
              </w:rPr>
              <w:t>телефон</w:t>
            </w:r>
            <w:r w:rsidR="00D77147" w:rsidRPr="000D5053">
              <w:rPr>
                <w:sz w:val="22"/>
                <w:szCs w:val="22"/>
              </w:rPr>
              <w:t xml:space="preserve">: </w:t>
            </w:r>
            <w:r w:rsidR="00CC078C" w:rsidRPr="000D5053">
              <w:rPr>
                <w:sz w:val="22"/>
                <w:szCs w:val="22"/>
              </w:rPr>
              <w:t>8(843</w:t>
            </w:r>
            <w:r w:rsidR="00F3550B" w:rsidRPr="000D5053">
              <w:rPr>
                <w:sz w:val="22"/>
                <w:szCs w:val="22"/>
              </w:rPr>
              <w:t>65</w:t>
            </w:r>
            <w:r w:rsidR="00CC078C" w:rsidRPr="000D5053">
              <w:rPr>
                <w:sz w:val="22"/>
                <w:szCs w:val="22"/>
              </w:rPr>
              <w:t>) 3-28-54</w:t>
            </w:r>
          </w:p>
          <w:p w:rsidR="00CC078C" w:rsidRPr="000D5053" w:rsidRDefault="00CC078C" w:rsidP="00CC078C">
            <w:pPr>
              <w:keepNext/>
              <w:keepLines/>
              <w:autoSpaceDE w:val="0"/>
              <w:autoSpaceDN w:val="0"/>
              <w:adjustRightInd w:val="0"/>
              <w:contextualSpacing/>
              <w:mirrorIndents/>
              <w:jc w:val="both"/>
              <w:rPr>
                <w:sz w:val="22"/>
                <w:szCs w:val="22"/>
              </w:rPr>
            </w:pPr>
            <w:r w:rsidRPr="000D5053">
              <w:rPr>
                <w:sz w:val="22"/>
                <w:szCs w:val="22"/>
              </w:rPr>
              <w:t xml:space="preserve">Адрес электронной почты: </w:t>
            </w:r>
            <w:proofErr w:type="spellStart"/>
            <w:r w:rsidRPr="000D5053">
              <w:rPr>
                <w:sz w:val="22"/>
                <w:szCs w:val="22"/>
                <w:lang w:val="en-US"/>
              </w:rPr>
              <w:t>pizobiektau</w:t>
            </w:r>
            <w:proofErr w:type="spellEnd"/>
            <w:r w:rsidRPr="000D5053">
              <w:rPr>
                <w:sz w:val="22"/>
                <w:szCs w:val="22"/>
              </w:rPr>
              <w:t>@</w:t>
            </w:r>
            <w:r w:rsidRPr="000D5053">
              <w:rPr>
                <w:sz w:val="22"/>
                <w:szCs w:val="22"/>
                <w:lang w:val="en-US"/>
              </w:rPr>
              <w:t>mail</w:t>
            </w:r>
            <w:r w:rsidRPr="000D5053">
              <w:rPr>
                <w:sz w:val="22"/>
                <w:szCs w:val="22"/>
              </w:rPr>
              <w:t>.</w:t>
            </w:r>
            <w:proofErr w:type="spellStart"/>
            <w:r w:rsidRPr="000D5053">
              <w:rPr>
                <w:sz w:val="22"/>
                <w:szCs w:val="22"/>
                <w:lang w:val="en-US"/>
              </w:rPr>
              <w:t>ru</w:t>
            </w:r>
            <w:proofErr w:type="spellEnd"/>
          </w:p>
          <w:p w:rsidR="00D77147" w:rsidRPr="000D5053" w:rsidRDefault="00D77147" w:rsidP="00CC078C">
            <w:pPr>
              <w:keepNext/>
              <w:keepLines/>
              <w:autoSpaceDE w:val="0"/>
              <w:autoSpaceDN w:val="0"/>
              <w:adjustRightInd w:val="0"/>
              <w:contextualSpacing/>
              <w:mirrorIndents/>
              <w:jc w:val="both"/>
              <w:rPr>
                <w:sz w:val="22"/>
                <w:szCs w:val="22"/>
              </w:rPr>
            </w:pPr>
            <w:r w:rsidRPr="000D5053">
              <w:rPr>
                <w:sz w:val="22"/>
                <w:szCs w:val="22"/>
              </w:rPr>
              <w:t xml:space="preserve">Ответственное лицо – </w:t>
            </w:r>
            <w:r w:rsidR="00CC078C" w:rsidRPr="000D5053">
              <w:rPr>
                <w:sz w:val="22"/>
                <w:szCs w:val="22"/>
              </w:rPr>
              <w:t>Мингазов Салават Маратович</w:t>
            </w:r>
            <w:r w:rsidRPr="000D5053">
              <w:rPr>
                <w:sz w:val="22"/>
                <w:szCs w:val="22"/>
              </w:rPr>
              <w:t xml:space="preserve"> </w:t>
            </w:r>
          </w:p>
        </w:tc>
      </w:tr>
      <w:tr w:rsidR="00D77147" w:rsidRPr="001E6EF9" w:rsidTr="00772F66">
        <w:trPr>
          <w:trHeight w:val="377"/>
        </w:trPr>
        <w:tc>
          <w:tcPr>
            <w:tcW w:w="567" w:type="dxa"/>
            <w:tcBorders>
              <w:top w:val="single" w:sz="4" w:space="0" w:color="auto"/>
              <w:left w:val="single" w:sz="4" w:space="0" w:color="auto"/>
              <w:bottom w:val="single" w:sz="4" w:space="0" w:color="auto"/>
              <w:right w:val="single" w:sz="4" w:space="0" w:color="auto"/>
            </w:tcBorders>
            <w:vAlign w:val="center"/>
            <w:hideMark/>
          </w:tcPr>
          <w:p w:rsidR="00D77147" w:rsidRPr="000D5053" w:rsidRDefault="00D77147" w:rsidP="00F34716">
            <w:pPr>
              <w:keepNext/>
              <w:keepLines/>
              <w:mirrorIndents/>
              <w:jc w:val="center"/>
              <w:rPr>
                <w:b/>
                <w:sz w:val="22"/>
                <w:szCs w:val="22"/>
              </w:rPr>
            </w:pPr>
            <w:r w:rsidRPr="000D5053">
              <w:rPr>
                <w:b/>
                <w:sz w:val="22"/>
                <w:szCs w:val="22"/>
              </w:rPr>
              <w:t>2</w:t>
            </w:r>
          </w:p>
        </w:tc>
        <w:tc>
          <w:tcPr>
            <w:tcW w:w="10348" w:type="dxa"/>
            <w:tcBorders>
              <w:top w:val="single" w:sz="4" w:space="0" w:color="auto"/>
              <w:left w:val="single" w:sz="4" w:space="0" w:color="auto"/>
              <w:bottom w:val="single" w:sz="4" w:space="0" w:color="auto"/>
              <w:right w:val="single" w:sz="4" w:space="0" w:color="auto"/>
            </w:tcBorders>
            <w:vAlign w:val="center"/>
            <w:hideMark/>
          </w:tcPr>
          <w:p w:rsidR="00D96C94" w:rsidRPr="002E2968" w:rsidRDefault="00D77147" w:rsidP="00D96C94">
            <w:pPr>
              <w:keepNext/>
              <w:keepLines/>
              <w:mirrorIndents/>
              <w:jc w:val="both"/>
              <w:rPr>
                <w:sz w:val="22"/>
                <w:szCs w:val="22"/>
              </w:rPr>
            </w:pPr>
            <w:r w:rsidRPr="002E2968">
              <w:rPr>
                <w:b/>
                <w:sz w:val="22"/>
                <w:szCs w:val="22"/>
              </w:rPr>
              <w:t>Способ приватизации:</w:t>
            </w:r>
            <w:r w:rsidR="00D96C94" w:rsidRPr="002E2968">
              <w:rPr>
                <w:sz w:val="22"/>
                <w:szCs w:val="22"/>
              </w:rPr>
              <w:t xml:space="preserve"> </w:t>
            </w:r>
            <w:r w:rsidR="00D96C94" w:rsidRPr="001C38CD">
              <w:rPr>
                <w:sz w:val="22"/>
                <w:szCs w:val="22"/>
              </w:rPr>
              <w:t>Продажа имущества посредством публичного предложения с открытой формой подачи предложений о приобретении проводимая в электронной форме</w:t>
            </w:r>
            <w:r w:rsidR="00D96C94">
              <w:rPr>
                <w:sz w:val="22"/>
                <w:szCs w:val="22"/>
              </w:rPr>
              <w:t xml:space="preserve"> (далее – продажа)</w:t>
            </w:r>
            <w:r w:rsidR="00D96C94" w:rsidRPr="002E2968">
              <w:rPr>
                <w:sz w:val="22"/>
                <w:szCs w:val="22"/>
              </w:rPr>
              <w:t>.</w:t>
            </w:r>
          </w:p>
          <w:p w:rsidR="00D77147" w:rsidRPr="002E2968" w:rsidRDefault="00D77147" w:rsidP="004C2897">
            <w:pPr>
              <w:keepNext/>
              <w:keepLines/>
              <w:mirrorIndents/>
              <w:jc w:val="both"/>
              <w:rPr>
                <w:sz w:val="22"/>
                <w:szCs w:val="22"/>
                <w:highlight w:val="yellow"/>
              </w:rPr>
            </w:pPr>
            <w:r w:rsidRPr="002E2968">
              <w:rPr>
                <w:b/>
                <w:sz w:val="22"/>
                <w:szCs w:val="22"/>
              </w:rPr>
              <w:t>Аукцион проводится по правилам и в соответствии</w:t>
            </w:r>
            <w:r w:rsidRPr="002E2968">
              <w:rPr>
                <w:sz w:val="22"/>
                <w:szCs w:val="22"/>
              </w:rPr>
              <w:t xml:space="preserve"> с Федеральным Законом от 21.12.2001 № 178-ФЗ «О приватизации государственног</w:t>
            </w:r>
            <w:r w:rsidR="000843E7" w:rsidRPr="002E2968">
              <w:rPr>
                <w:sz w:val="22"/>
                <w:szCs w:val="22"/>
              </w:rPr>
              <w:t xml:space="preserve">о и муниципального имущества», </w:t>
            </w:r>
            <w:r w:rsidRPr="002E2968">
              <w:rPr>
                <w:sz w:val="22"/>
                <w:szCs w:val="22"/>
              </w:rPr>
              <w:t>Законом Республики Татарстан от 26.07.2004 № 43-ЗРТ «О приватизации государственного имущества Республики Татарстан», Постановлением Правительства Российской Федерации от 27.08.2012 № 860 «</w:t>
            </w:r>
            <w:r w:rsidRPr="002E2968">
              <w:rPr>
                <w:bCs/>
                <w:sz w:val="22"/>
                <w:szCs w:val="22"/>
              </w:rPr>
              <w:t>Об организации и проведении продажи государственного или муниципального имущества в электронной форме</w:t>
            </w:r>
            <w:r w:rsidR="000371D4" w:rsidRPr="002E2968">
              <w:rPr>
                <w:bCs/>
                <w:sz w:val="22"/>
                <w:szCs w:val="22"/>
              </w:rPr>
              <w:t>»</w:t>
            </w:r>
            <w:r w:rsidRPr="002E2968">
              <w:rPr>
                <w:sz w:val="22"/>
                <w:szCs w:val="22"/>
              </w:rPr>
              <w:t>, на основании распоряжени</w:t>
            </w:r>
            <w:r w:rsidR="00507827">
              <w:rPr>
                <w:sz w:val="22"/>
                <w:szCs w:val="22"/>
              </w:rPr>
              <w:t>я</w:t>
            </w:r>
            <w:r w:rsidRPr="002E2968">
              <w:rPr>
                <w:sz w:val="22"/>
                <w:szCs w:val="22"/>
              </w:rPr>
              <w:t xml:space="preserve"> </w:t>
            </w:r>
            <w:r w:rsidR="000843E7" w:rsidRPr="002E2968">
              <w:rPr>
                <w:sz w:val="22"/>
                <w:szCs w:val="22"/>
              </w:rPr>
              <w:t>МКУ «Палата имущественных и земельных отношений Высокогорского муниципального района Республики Татарстан»</w:t>
            </w:r>
            <w:r w:rsidRPr="002E2968">
              <w:rPr>
                <w:sz w:val="22"/>
                <w:szCs w:val="22"/>
              </w:rPr>
              <w:t xml:space="preserve"> </w:t>
            </w:r>
            <w:r w:rsidRPr="004C2897">
              <w:rPr>
                <w:sz w:val="22"/>
                <w:szCs w:val="22"/>
              </w:rPr>
              <w:t xml:space="preserve">от </w:t>
            </w:r>
            <w:r w:rsidR="004C2897" w:rsidRPr="004C2897">
              <w:rPr>
                <w:sz w:val="22"/>
                <w:szCs w:val="22"/>
              </w:rPr>
              <w:t>10.07.2025г. №</w:t>
            </w:r>
            <w:r w:rsidR="001B3705" w:rsidRPr="004C2897">
              <w:rPr>
                <w:sz w:val="22"/>
                <w:szCs w:val="22"/>
              </w:rPr>
              <w:t xml:space="preserve"> </w:t>
            </w:r>
            <w:r w:rsidR="004C2897">
              <w:rPr>
                <w:sz w:val="22"/>
                <w:szCs w:val="22"/>
              </w:rPr>
              <w:t>1080</w:t>
            </w:r>
            <w:r w:rsidR="00507827">
              <w:rPr>
                <w:sz w:val="22"/>
                <w:szCs w:val="22"/>
              </w:rPr>
              <w:t>-р</w:t>
            </w:r>
          </w:p>
        </w:tc>
      </w:tr>
      <w:tr w:rsidR="00D77147" w:rsidRPr="001E6EF9" w:rsidTr="00772F66">
        <w:trPr>
          <w:trHeight w:val="70"/>
        </w:trPr>
        <w:tc>
          <w:tcPr>
            <w:tcW w:w="567" w:type="dxa"/>
            <w:tcBorders>
              <w:top w:val="single" w:sz="4" w:space="0" w:color="auto"/>
              <w:left w:val="single" w:sz="4" w:space="0" w:color="auto"/>
              <w:bottom w:val="single" w:sz="4" w:space="0" w:color="auto"/>
              <w:right w:val="single" w:sz="4" w:space="0" w:color="auto"/>
            </w:tcBorders>
            <w:vAlign w:val="center"/>
            <w:hideMark/>
          </w:tcPr>
          <w:p w:rsidR="00D77147" w:rsidRPr="000D5053" w:rsidRDefault="00D77147" w:rsidP="00F34716">
            <w:pPr>
              <w:keepNext/>
              <w:keepLines/>
              <w:mirrorIndents/>
              <w:jc w:val="center"/>
              <w:rPr>
                <w:b/>
                <w:sz w:val="22"/>
                <w:szCs w:val="22"/>
              </w:rPr>
            </w:pPr>
            <w:r w:rsidRPr="000D5053">
              <w:rPr>
                <w:b/>
                <w:sz w:val="22"/>
                <w:szCs w:val="22"/>
              </w:rPr>
              <w:t>3</w:t>
            </w:r>
          </w:p>
        </w:tc>
        <w:tc>
          <w:tcPr>
            <w:tcW w:w="10348" w:type="dxa"/>
            <w:tcBorders>
              <w:top w:val="single" w:sz="4" w:space="0" w:color="auto"/>
              <w:left w:val="single" w:sz="4" w:space="0" w:color="auto"/>
              <w:bottom w:val="single" w:sz="4" w:space="0" w:color="auto"/>
              <w:right w:val="single" w:sz="4" w:space="0" w:color="auto"/>
            </w:tcBorders>
            <w:vAlign w:val="center"/>
            <w:hideMark/>
          </w:tcPr>
          <w:p w:rsidR="00D77147" w:rsidRPr="000D5053" w:rsidRDefault="00D77147" w:rsidP="00F34716">
            <w:pPr>
              <w:keepNext/>
              <w:keepLines/>
              <w:mirrorIndents/>
              <w:jc w:val="both"/>
              <w:rPr>
                <w:sz w:val="22"/>
                <w:szCs w:val="22"/>
              </w:rPr>
            </w:pPr>
            <w:r w:rsidRPr="000D5053">
              <w:rPr>
                <w:b/>
                <w:sz w:val="22"/>
                <w:szCs w:val="22"/>
              </w:rPr>
              <w:t>Организатор аукциона (оператор электронной площадки):</w:t>
            </w:r>
            <w:r w:rsidRPr="000D5053">
              <w:rPr>
                <w:rFonts w:ascii="Courier New" w:hAnsi="Courier New" w:cs="Courier New"/>
                <w:b/>
                <w:sz w:val="22"/>
                <w:szCs w:val="22"/>
              </w:rPr>
              <w:t xml:space="preserve"> </w:t>
            </w:r>
            <w:r w:rsidRPr="000D5053">
              <w:rPr>
                <w:sz w:val="22"/>
                <w:szCs w:val="22"/>
              </w:rPr>
              <w:t>АО «Агентство по государственно</w:t>
            </w:r>
            <w:r w:rsidR="000B181F" w:rsidRPr="000D5053">
              <w:rPr>
                <w:sz w:val="22"/>
                <w:szCs w:val="22"/>
              </w:rPr>
              <w:t>му заказу Республики Татарстан»</w:t>
            </w:r>
          </w:p>
          <w:p w:rsidR="00D77147" w:rsidRPr="000D5053" w:rsidRDefault="00D77147" w:rsidP="00F34716">
            <w:pPr>
              <w:keepNext/>
              <w:keepLines/>
              <w:mirrorIndents/>
              <w:jc w:val="both"/>
              <w:rPr>
                <w:sz w:val="22"/>
                <w:szCs w:val="22"/>
              </w:rPr>
            </w:pPr>
            <w:r w:rsidRPr="000D5053">
              <w:rPr>
                <w:sz w:val="22"/>
                <w:szCs w:val="22"/>
              </w:rPr>
              <w:t>Место нахождения: 420021, Республика Татарстан, г. Казань, ул. Московс</w:t>
            </w:r>
            <w:r w:rsidR="000B181F" w:rsidRPr="000D5053">
              <w:rPr>
                <w:sz w:val="22"/>
                <w:szCs w:val="22"/>
              </w:rPr>
              <w:t>кая, 55.</w:t>
            </w:r>
          </w:p>
          <w:p w:rsidR="00F636E3" w:rsidRPr="000D5053" w:rsidRDefault="00D77147" w:rsidP="00F34716">
            <w:pPr>
              <w:keepNext/>
              <w:keepLines/>
              <w:mirrorIndents/>
              <w:jc w:val="both"/>
              <w:rPr>
                <w:sz w:val="22"/>
                <w:szCs w:val="22"/>
              </w:rPr>
            </w:pPr>
            <w:r w:rsidRPr="000D5053">
              <w:rPr>
                <w:sz w:val="22"/>
                <w:szCs w:val="22"/>
              </w:rPr>
              <w:t>Телефон: (843)</w:t>
            </w:r>
            <w:r w:rsidR="000B181F" w:rsidRPr="000D5053">
              <w:rPr>
                <w:sz w:val="22"/>
                <w:szCs w:val="22"/>
              </w:rPr>
              <w:t xml:space="preserve"> </w:t>
            </w:r>
            <w:r w:rsidRPr="000D5053">
              <w:rPr>
                <w:sz w:val="22"/>
                <w:szCs w:val="22"/>
              </w:rPr>
              <w:t>292-95</w:t>
            </w:r>
            <w:r w:rsidR="000B181F" w:rsidRPr="000D5053">
              <w:rPr>
                <w:sz w:val="22"/>
                <w:szCs w:val="22"/>
              </w:rPr>
              <w:t>-17 – Голованов Михаил Юрьевич.</w:t>
            </w:r>
          </w:p>
          <w:p w:rsidR="00D77147" w:rsidRPr="000D5053" w:rsidRDefault="00D77147" w:rsidP="00F34716">
            <w:pPr>
              <w:keepNext/>
              <w:keepLines/>
              <w:mirrorIndents/>
              <w:jc w:val="both"/>
              <w:rPr>
                <w:color w:val="000000"/>
                <w:sz w:val="22"/>
                <w:szCs w:val="22"/>
              </w:rPr>
            </w:pPr>
            <w:r w:rsidRPr="000D5053">
              <w:rPr>
                <w:sz w:val="22"/>
                <w:szCs w:val="22"/>
              </w:rPr>
              <w:t xml:space="preserve">Служба </w:t>
            </w:r>
            <w:proofErr w:type="spellStart"/>
            <w:r w:rsidRPr="000D5053">
              <w:rPr>
                <w:sz w:val="22"/>
                <w:szCs w:val="22"/>
              </w:rPr>
              <w:t>тех.поддержки</w:t>
            </w:r>
            <w:proofErr w:type="spellEnd"/>
            <w:r w:rsidRPr="000D5053">
              <w:rPr>
                <w:sz w:val="22"/>
                <w:szCs w:val="22"/>
              </w:rPr>
              <w:t xml:space="preserve"> – (843) 212-24-25 </w:t>
            </w:r>
          </w:p>
        </w:tc>
      </w:tr>
      <w:tr w:rsidR="00D77147" w:rsidRPr="001E6EF9" w:rsidTr="008527F8">
        <w:trPr>
          <w:trHeight w:val="1030"/>
        </w:trPr>
        <w:tc>
          <w:tcPr>
            <w:tcW w:w="567" w:type="dxa"/>
            <w:tcBorders>
              <w:top w:val="single" w:sz="4" w:space="0" w:color="auto"/>
              <w:left w:val="single" w:sz="4" w:space="0" w:color="auto"/>
              <w:bottom w:val="single" w:sz="4" w:space="0" w:color="auto"/>
              <w:right w:val="single" w:sz="4" w:space="0" w:color="auto"/>
            </w:tcBorders>
            <w:vAlign w:val="center"/>
            <w:hideMark/>
          </w:tcPr>
          <w:p w:rsidR="00D77147" w:rsidRPr="000D5053" w:rsidRDefault="00D77147" w:rsidP="00F34716">
            <w:pPr>
              <w:keepNext/>
              <w:keepLines/>
              <w:mirrorIndents/>
              <w:jc w:val="center"/>
              <w:rPr>
                <w:b/>
                <w:sz w:val="22"/>
                <w:szCs w:val="22"/>
              </w:rPr>
            </w:pPr>
            <w:r w:rsidRPr="000D5053">
              <w:rPr>
                <w:b/>
                <w:sz w:val="22"/>
                <w:szCs w:val="22"/>
              </w:rPr>
              <w:t>4</w:t>
            </w:r>
          </w:p>
        </w:tc>
        <w:tc>
          <w:tcPr>
            <w:tcW w:w="10348" w:type="dxa"/>
            <w:tcBorders>
              <w:top w:val="single" w:sz="4" w:space="0" w:color="auto"/>
              <w:left w:val="single" w:sz="4" w:space="0" w:color="auto"/>
              <w:bottom w:val="single" w:sz="4" w:space="0" w:color="auto"/>
              <w:right w:val="single" w:sz="4" w:space="0" w:color="auto"/>
            </w:tcBorders>
            <w:vAlign w:val="center"/>
            <w:hideMark/>
          </w:tcPr>
          <w:p w:rsidR="003823AD" w:rsidRPr="000D5053" w:rsidRDefault="003823AD" w:rsidP="008527F8">
            <w:pPr>
              <w:keepLines/>
              <w:mirrorIndents/>
              <w:jc w:val="both"/>
              <w:rPr>
                <w:i/>
                <w:iCs/>
                <w:sz w:val="22"/>
                <w:szCs w:val="22"/>
              </w:rPr>
            </w:pPr>
            <w:r w:rsidRPr="000D5053">
              <w:rPr>
                <w:b/>
                <w:sz w:val="22"/>
                <w:szCs w:val="22"/>
              </w:rPr>
              <w:t>Адрес электронной площадки,</w:t>
            </w:r>
            <w:r w:rsidR="00D77147" w:rsidRPr="000D5053">
              <w:rPr>
                <w:b/>
                <w:sz w:val="22"/>
                <w:szCs w:val="22"/>
              </w:rPr>
              <w:t xml:space="preserve"> на которой будет проводиться аукцион в электронной форме: </w:t>
            </w:r>
            <w:r w:rsidR="00D77147" w:rsidRPr="000D5053">
              <w:rPr>
                <w:sz w:val="22"/>
                <w:szCs w:val="22"/>
              </w:rPr>
              <w:t xml:space="preserve">утвержденная распоряжением Правительством Российской Федерации от </w:t>
            </w:r>
            <w:r w:rsidR="0001666A">
              <w:rPr>
                <w:sz w:val="22"/>
                <w:szCs w:val="22"/>
              </w:rPr>
              <w:t>12</w:t>
            </w:r>
            <w:r w:rsidR="00D77147" w:rsidRPr="000D5053">
              <w:rPr>
                <w:sz w:val="22"/>
                <w:szCs w:val="22"/>
              </w:rPr>
              <w:t>.</w:t>
            </w:r>
            <w:r w:rsidR="0001666A">
              <w:rPr>
                <w:sz w:val="22"/>
                <w:szCs w:val="22"/>
              </w:rPr>
              <w:t>07</w:t>
            </w:r>
            <w:r w:rsidR="00D77147" w:rsidRPr="000D5053">
              <w:rPr>
                <w:sz w:val="22"/>
                <w:szCs w:val="22"/>
              </w:rPr>
              <w:t>.201</w:t>
            </w:r>
            <w:r w:rsidR="0001666A">
              <w:rPr>
                <w:sz w:val="22"/>
                <w:szCs w:val="22"/>
              </w:rPr>
              <w:t>8</w:t>
            </w:r>
            <w:r w:rsidR="00D77147" w:rsidRPr="000D5053">
              <w:rPr>
                <w:sz w:val="22"/>
                <w:szCs w:val="22"/>
              </w:rPr>
              <w:t xml:space="preserve"> № </w:t>
            </w:r>
            <w:r w:rsidR="0001666A">
              <w:rPr>
                <w:sz w:val="22"/>
                <w:szCs w:val="22"/>
              </w:rPr>
              <w:t>1447</w:t>
            </w:r>
            <w:r w:rsidR="00D77147" w:rsidRPr="000D5053">
              <w:rPr>
                <w:sz w:val="22"/>
                <w:szCs w:val="22"/>
              </w:rPr>
              <w:t xml:space="preserve">-р </w:t>
            </w:r>
            <w:r w:rsidR="009A7FBF">
              <w:rPr>
                <w:sz w:val="22"/>
                <w:szCs w:val="22"/>
              </w:rPr>
              <w:t>–</w:t>
            </w:r>
            <w:r w:rsidR="00D77147" w:rsidRPr="000D5053">
              <w:rPr>
                <w:sz w:val="22"/>
                <w:szCs w:val="22"/>
              </w:rPr>
              <w:t xml:space="preserve"> Электронная площадка АО «Агентство по государственному заказу Республики Татарстан» - </w:t>
            </w:r>
            <w:r w:rsidR="00D77147" w:rsidRPr="000D5053">
              <w:rPr>
                <w:b/>
                <w:sz w:val="22"/>
                <w:szCs w:val="22"/>
                <w:lang w:val="en-US"/>
              </w:rPr>
              <w:t>sale</w:t>
            </w:r>
            <w:r w:rsidR="00D77147" w:rsidRPr="000D5053">
              <w:rPr>
                <w:b/>
                <w:sz w:val="22"/>
                <w:szCs w:val="22"/>
              </w:rPr>
              <w:t>.</w:t>
            </w:r>
            <w:proofErr w:type="spellStart"/>
            <w:r w:rsidR="00D77147" w:rsidRPr="000D5053">
              <w:rPr>
                <w:b/>
                <w:sz w:val="22"/>
                <w:szCs w:val="22"/>
                <w:lang w:val="en-US"/>
              </w:rPr>
              <w:t>zakazrf</w:t>
            </w:r>
            <w:proofErr w:type="spellEnd"/>
            <w:r w:rsidR="00D77147" w:rsidRPr="000D5053">
              <w:rPr>
                <w:b/>
                <w:sz w:val="22"/>
                <w:szCs w:val="22"/>
              </w:rPr>
              <w:t>.</w:t>
            </w:r>
            <w:proofErr w:type="spellStart"/>
            <w:r w:rsidR="00D77147" w:rsidRPr="000D5053">
              <w:rPr>
                <w:b/>
                <w:sz w:val="22"/>
                <w:szCs w:val="22"/>
                <w:lang w:val="en-US"/>
              </w:rPr>
              <w:t>ru</w:t>
            </w:r>
            <w:proofErr w:type="spellEnd"/>
            <w:r w:rsidR="006857B6" w:rsidRPr="000D5053">
              <w:rPr>
                <w:b/>
                <w:i/>
                <w:sz w:val="22"/>
                <w:szCs w:val="22"/>
                <w:u w:val="single"/>
              </w:rPr>
              <w:t>)</w:t>
            </w:r>
          </w:p>
        </w:tc>
      </w:tr>
      <w:tr w:rsidR="00D77147" w:rsidRPr="00AC4C7C" w:rsidTr="00772F66">
        <w:trPr>
          <w:trHeight w:val="2235"/>
        </w:trPr>
        <w:tc>
          <w:tcPr>
            <w:tcW w:w="567" w:type="dxa"/>
            <w:tcBorders>
              <w:top w:val="single" w:sz="4" w:space="0" w:color="auto"/>
              <w:left w:val="single" w:sz="4" w:space="0" w:color="auto"/>
              <w:bottom w:val="single" w:sz="4" w:space="0" w:color="auto"/>
              <w:right w:val="single" w:sz="4" w:space="0" w:color="auto"/>
            </w:tcBorders>
            <w:vAlign w:val="center"/>
            <w:hideMark/>
          </w:tcPr>
          <w:p w:rsidR="00D77147" w:rsidRPr="002E2968" w:rsidRDefault="00D77147" w:rsidP="00F34716">
            <w:pPr>
              <w:keepNext/>
              <w:keepLines/>
              <w:mirrorIndents/>
              <w:jc w:val="center"/>
              <w:rPr>
                <w:b/>
                <w:sz w:val="23"/>
                <w:szCs w:val="23"/>
              </w:rPr>
            </w:pPr>
            <w:r w:rsidRPr="002E2968">
              <w:rPr>
                <w:b/>
                <w:sz w:val="23"/>
                <w:szCs w:val="23"/>
              </w:rPr>
              <w:t>5</w:t>
            </w:r>
          </w:p>
        </w:tc>
        <w:tc>
          <w:tcPr>
            <w:tcW w:w="10348" w:type="dxa"/>
            <w:tcBorders>
              <w:top w:val="single" w:sz="4" w:space="0" w:color="auto"/>
              <w:left w:val="single" w:sz="4" w:space="0" w:color="auto"/>
              <w:bottom w:val="single" w:sz="4" w:space="0" w:color="auto"/>
              <w:right w:val="single" w:sz="4" w:space="0" w:color="auto"/>
            </w:tcBorders>
            <w:vAlign w:val="center"/>
            <w:hideMark/>
          </w:tcPr>
          <w:p w:rsidR="002E57CF" w:rsidRPr="002E2968" w:rsidRDefault="002E57CF" w:rsidP="002E57CF">
            <w:pPr>
              <w:keepNext/>
              <w:keepLines/>
              <w:autoSpaceDE w:val="0"/>
              <w:autoSpaceDN w:val="0"/>
              <w:adjustRightInd w:val="0"/>
              <w:mirrorIndents/>
              <w:outlineLvl w:val="1"/>
              <w:rPr>
                <w:rFonts w:eastAsia="Calibri"/>
                <w:b/>
                <w:bCs/>
                <w:sz w:val="23"/>
                <w:szCs w:val="23"/>
                <w:lang w:eastAsia="en-US"/>
              </w:rPr>
            </w:pPr>
            <w:r w:rsidRPr="002E2968">
              <w:rPr>
                <w:rFonts w:eastAsia="Calibri"/>
                <w:b/>
                <w:bCs/>
                <w:sz w:val="23"/>
                <w:szCs w:val="23"/>
                <w:lang w:eastAsia="en-US"/>
              </w:rPr>
              <w:t>Наименование муниципального имущества (характеристика имущества):</w:t>
            </w:r>
          </w:p>
          <w:tbl>
            <w:tblPr>
              <w:tblW w:w="10093" w:type="dxa"/>
              <w:tblLayout w:type="fixed"/>
              <w:tblLook w:val="04A0" w:firstRow="1" w:lastRow="0" w:firstColumn="1" w:lastColumn="0" w:noHBand="0" w:noVBand="1"/>
            </w:tblPr>
            <w:tblGrid>
              <w:gridCol w:w="596"/>
              <w:gridCol w:w="2410"/>
              <w:gridCol w:w="1701"/>
              <w:gridCol w:w="1701"/>
              <w:gridCol w:w="1276"/>
              <w:gridCol w:w="1275"/>
              <w:gridCol w:w="1134"/>
            </w:tblGrid>
            <w:tr w:rsidR="00E7598E" w:rsidRPr="009C67FA" w:rsidTr="00E7598E">
              <w:trPr>
                <w:trHeight w:val="1751"/>
              </w:trPr>
              <w:tc>
                <w:tcPr>
                  <w:tcW w:w="596" w:type="dxa"/>
                  <w:tcBorders>
                    <w:top w:val="single" w:sz="4" w:space="0" w:color="auto"/>
                    <w:left w:val="single" w:sz="4" w:space="0" w:color="auto"/>
                    <w:bottom w:val="single" w:sz="4" w:space="0" w:color="auto"/>
                    <w:right w:val="single" w:sz="4" w:space="0" w:color="auto"/>
                  </w:tcBorders>
                  <w:noWrap/>
                  <w:vAlign w:val="center"/>
                  <w:hideMark/>
                </w:tcPr>
                <w:p w:rsidR="00E7598E" w:rsidRPr="00E7598E" w:rsidRDefault="00E7598E" w:rsidP="00E7598E">
                  <w:pPr>
                    <w:jc w:val="center"/>
                    <w:rPr>
                      <w:b/>
                      <w:sz w:val="18"/>
                      <w:szCs w:val="18"/>
                      <w:lang w:eastAsia="x-none"/>
                    </w:rPr>
                  </w:pPr>
                  <w:r w:rsidRPr="00E7598E">
                    <w:rPr>
                      <w:b/>
                      <w:sz w:val="18"/>
                      <w:szCs w:val="18"/>
                      <w:lang w:eastAsia="x-none"/>
                    </w:rPr>
                    <w:t>№ лота</w:t>
                  </w:r>
                </w:p>
              </w:tc>
              <w:tc>
                <w:tcPr>
                  <w:tcW w:w="2410" w:type="dxa"/>
                  <w:tcBorders>
                    <w:top w:val="single" w:sz="4" w:space="0" w:color="auto"/>
                    <w:left w:val="nil"/>
                    <w:bottom w:val="single" w:sz="4" w:space="0" w:color="auto"/>
                    <w:right w:val="single" w:sz="4" w:space="0" w:color="auto"/>
                  </w:tcBorders>
                  <w:vAlign w:val="center"/>
                  <w:hideMark/>
                </w:tcPr>
                <w:p w:rsidR="00E7598E" w:rsidRPr="00E7598E" w:rsidRDefault="00E7598E" w:rsidP="00E7598E">
                  <w:pPr>
                    <w:jc w:val="center"/>
                    <w:rPr>
                      <w:b/>
                      <w:sz w:val="18"/>
                      <w:szCs w:val="18"/>
                      <w:lang w:eastAsia="x-none"/>
                    </w:rPr>
                  </w:pPr>
                  <w:r w:rsidRPr="00E7598E">
                    <w:rPr>
                      <w:b/>
                      <w:sz w:val="18"/>
                      <w:szCs w:val="18"/>
                      <w:lang w:eastAsia="x-none"/>
                    </w:rPr>
                    <w:t>Наименование имущества (характеристики)</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E7598E" w:rsidRPr="00E7598E" w:rsidRDefault="00E7598E" w:rsidP="00E7598E">
                  <w:pPr>
                    <w:jc w:val="center"/>
                    <w:rPr>
                      <w:b/>
                      <w:sz w:val="18"/>
                      <w:szCs w:val="18"/>
                      <w:lang w:eastAsia="x-none"/>
                    </w:rPr>
                  </w:pPr>
                  <w:r w:rsidRPr="00E7598E">
                    <w:rPr>
                      <w:b/>
                      <w:sz w:val="18"/>
                      <w:szCs w:val="18"/>
                    </w:rPr>
                    <w:t>Цена первоначального предложения</w:t>
                  </w:r>
                  <w:r w:rsidRPr="00E7598E">
                    <w:rPr>
                      <w:b/>
                      <w:bCs/>
                      <w:sz w:val="18"/>
                      <w:szCs w:val="18"/>
                      <w:lang w:eastAsia="x-none"/>
                    </w:rPr>
                    <w:t>, руб.</w:t>
                  </w:r>
                </w:p>
              </w:tc>
              <w:tc>
                <w:tcPr>
                  <w:tcW w:w="1701" w:type="dxa"/>
                  <w:tcBorders>
                    <w:top w:val="single" w:sz="4" w:space="0" w:color="auto"/>
                    <w:left w:val="nil"/>
                    <w:bottom w:val="single" w:sz="4" w:space="0" w:color="auto"/>
                    <w:right w:val="single" w:sz="4" w:space="0" w:color="auto"/>
                  </w:tcBorders>
                  <w:noWrap/>
                  <w:vAlign w:val="center"/>
                </w:tcPr>
                <w:p w:rsidR="00E7598E" w:rsidRPr="00E7598E" w:rsidRDefault="00E7598E" w:rsidP="00E7598E">
                  <w:pPr>
                    <w:jc w:val="center"/>
                    <w:rPr>
                      <w:b/>
                      <w:sz w:val="18"/>
                      <w:szCs w:val="18"/>
                      <w:lang w:eastAsia="x-none"/>
                    </w:rPr>
                  </w:pPr>
                  <w:r w:rsidRPr="00E7598E">
                    <w:rPr>
                      <w:b/>
                      <w:sz w:val="18"/>
                      <w:szCs w:val="18"/>
                    </w:rPr>
                    <w:t>Сумма задатка для участия в аукционе в размере 10%, руб.</w:t>
                  </w:r>
                </w:p>
              </w:tc>
              <w:tc>
                <w:tcPr>
                  <w:tcW w:w="1276" w:type="dxa"/>
                  <w:tcBorders>
                    <w:top w:val="single" w:sz="4" w:space="0" w:color="auto"/>
                    <w:left w:val="nil"/>
                    <w:bottom w:val="single" w:sz="4" w:space="0" w:color="auto"/>
                    <w:right w:val="single" w:sz="4" w:space="0" w:color="auto"/>
                  </w:tcBorders>
                </w:tcPr>
                <w:p w:rsidR="00E7598E" w:rsidRPr="00E7598E" w:rsidRDefault="00E7598E" w:rsidP="00E7598E">
                  <w:pPr>
                    <w:jc w:val="center"/>
                    <w:rPr>
                      <w:b/>
                      <w:bCs/>
                      <w:sz w:val="18"/>
                      <w:szCs w:val="18"/>
                      <w:lang w:eastAsia="x-none"/>
                    </w:rPr>
                  </w:pPr>
                  <w:r w:rsidRPr="00E7598E">
                    <w:rPr>
                      <w:b/>
                      <w:sz w:val="18"/>
                      <w:szCs w:val="18"/>
                    </w:rPr>
                    <w:t>Минимальная цена предложения (цена отсечения) в размере 50% начальной цены имущества</w:t>
                  </w:r>
                </w:p>
              </w:tc>
              <w:tc>
                <w:tcPr>
                  <w:tcW w:w="1275" w:type="dxa"/>
                  <w:tcBorders>
                    <w:top w:val="single" w:sz="4" w:space="0" w:color="auto"/>
                    <w:left w:val="nil"/>
                    <w:bottom w:val="single" w:sz="4" w:space="0" w:color="auto"/>
                    <w:right w:val="single" w:sz="4" w:space="0" w:color="auto"/>
                  </w:tcBorders>
                </w:tcPr>
                <w:p w:rsidR="00E7598E" w:rsidRPr="00E7598E" w:rsidRDefault="00E7598E" w:rsidP="00E7598E">
                  <w:pPr>
                    <w:jc w:val="center"/>
                    <w:rPr>
                      <w:b/>
                      <w:bCs/>
                      <w:sz w:val="18"/>
                      <w:szCs w:val="18"/>
                      <w:lang w:eastAsia="x-none"/>
                    </w:rPr>
                  </w:pPr>
                  <w:r w:rsidRPr="00E7598E">
                    <w:rPr>
                      <w:b/>
                      <w:sz w:val="18"/>
                      <w:szCs w:val="18"/>
                    </w:rPr>
                    <w:t>Величина снижения начальной цены (шаг понижения) в размере 10% цены отсечения</w:t>
                  </w:r>
                </w:p>
              </w:tc>
              <w:tc>
                <w:tcPr>
                  <w:tcW w:w="1134" w:type="dxa"/>
                  <w:tcBorders>
                    <w:top w:val="single" w:sz="4" w:space="0" w:color="auto"/>
                    <w:left w:val="nil"/>
                    <w:bottom w:val="single" w:sz="4" w:space="0" w:color="auto"/>
                    <w:right w:val="single" w:sz="4" w:space="0" w:color="auto"/>
                  </w:tcBorders>
                </w:tcPr>
                <w:p w:rsidR="00E7598E" w:rsidRPr="00E7598E" w:rsidRDefault="00E7598E" w:rsidP="00E7598E">
                  <w:pPr>
                    <w:jc w:val="center"/>
                    <w:rPr>
                      <w:b/>
                      <w:bCs/>
                      <w:sz w:val="18"/>
                      <w:szCs w:val="18"/>
                      <w:lang w:eastAsia="x-none"/>
                    </w:rPr>
                  </w:pPr>
                  <w:r w:rsidRPr="00E7598E">
                    <w:rPr>
                      <w:b/>
                      <w:sz w:val="18"/>
                      <w:szCs w:val="18"/>
                    </w:rPr>
                    <w:t>Величина повышения цены (шаг аукциона) в размере 50% величины снижения начальной цены</w:t>
                  </w:r>
                </w:p>
              </w:tc>
            </w:tr>
            <w:tr w:rsidR="00E7598E" w:rsidRPr="00333C66" w:rsidTr="00E7598E">
              <w:trPr>
                <w:trHeight w:val="1960"/>
              </w:trPr>
              <w:tc>
                <w:tcPr>
                  <w:tcW w:w="596" w:type="dxa"/>
                  <w:tcBorders>
                    <w:top w:val="single" w:sz="4" w:space="0" w:color="auto"/>
                    <w:left w:val="single" w:sz="4" w:space="0" w:color="auto"/>
                    <w:bottom w:val="single" w:sz="4" w:space="0" w:color="auto"/>
                    <w:right w:val="single" w:sz="4" w:space="0" w:color="auto"/>
                  </w:tcBorders>
                  <w:noWrap/>
                  <w:vAlign w:val="center"/>
                </w:tcPr>
                <w:p w:rsidR="00E7598E" w:rsidRPr="00E7598E" w:rsidRDefault="00E7598E" w:rsidP="00E7598E">
                  <w:pPr>
                    <w:jc w:val="center"/>
                    <w:rPr>
                      <w:sz w:val="18"/>
                      <w:szCs w:val="18"/>
                      <w:lang w:eastAsia="x-none"/>
                    </w:rPr>
                  </w:pPr>
                  <w:bookmarkStart w:id="10" w:name="_GoBack"/>
                  <w:bookmarkEnd w:id="10"/>
                  <w:r w:rsidRPr="00E7598E">
                    <w:rPr>
                      <w:sz w:val="18"/>
                      <w:szCs w:val="18"/>
                      <w:lang w:eastAsia="x-none"/>
                    </w:rPr>
                    <w:t>1</w:t>
                  </w:r>
                </w:p>
              </w:tc>
              <w:tc>
                <w:tcPr>
                  <w:tcW w:w="2410" w:type="dxa"/>
                  <w:tcBorders>
                    <w:top w:val="single" w:sz="4" w:space="0" w:color="auto"/>
                    <w:left w:val="nil"/>
                    <w:bottom w:val="single" w:sz="4" w:space="0" w:color="auto"/>
                    <w:right w:val="single" w:sz="4" w:space="0" w:color="auto"/>
                  </w:tcBorders>
                </w:tcPr>
                <w:p w:rsidR="00E7598E" w:rsidRPr="00E7598E" w:rsidRDefault="00E7598E" w:rsidP="00E7598E">
                  <w:pPr>
                    <w:rPr>
                      <w:sz w:val="18"/>
                      <w:szCs w:val="18"/>
                    </w:rPr>
                  </w:pPr>
                  <w:r w:rsidRPr="00E7598E">
                    <w:rPr>
                      <w:sz w:val="18"/>
                      <w:szCs w:val="18"/>
                    </w:rPr>
                    <w:t xml:space="preserve">Автотранспортное средство </w:t>
                  </w:r>
                  <w:r w:rsidRPr="00E7598E">
                    <w:rPr>
                      <w:sz w:val="18"/>
                      <w:szCs w:val="18"/>
                      <w:lang w:val="en-US"/>
                    </w:rPr>
                    <w:t>CHEVROLET</w:t>
                  </w:r>
                  <w:r w:rsidRPr="00E7598E">
                    <w:rPr>
                      <w:sz w:val="18"/>
                      <w:szCs w:val="18"/>
                    </w:rPr>
                    <w:t xml:space="preserve"> </w:t>
                  </w:r>
                  <w:r w:rsidRPr="00E7598E">
                    <w:rPr>
                      <w:sz w:val="18"/>
                      <w:szCs w:val="18"/>
                      <w:lang w:val="en-US"/>
                    </w:rPr>
                    <w:t>NIVA</w:t>
                  </w:r>
                  <w:r w:rsidRPr="00E7598E">
                    <w:rPr>
                      <w:sz w:val="18"/>
                      <w:szCs w:val="18"/>
                    </w:rPr>
                    <w:t xml:space="preserve"> 212300-55, </w:t>
                  </w:r>
                  <w:proofErr w:type="gramStart"/>
                  <w:r w:rsidRPr="00E7598E">
                    <w:rPr>
                      <w:sz w:val="18"/>
                      <w:szCs w:val="18"/>
                    </w:rPr>
                    <w:t xml:space="preserve">легковой,   </w:t>
                  </w:r>
                  <w:proofErr w:type="gramEnd"/>
                  <w:r w:rsidRPr="00E7598E">
                    <w:rPr>
                      <w:sz w:val="18"/>
                      <w:szCs w:val="18"/>
                    </w:rPr>
                    <w:t xml:space="preserve">                                                                    VIN </w:t>
                  </w:r>
                  <w:r w:rsidRPr="00E7598E">
                    <w:rPr>
                      <w:sz w:val="18"/>
                      <w:szCs w:val="18"/>
                      <w:lang w:val="en-US"/>
                    </w:rPr>
                    <w:t>X</w:t>
                  </w:r>
                  <w:r w:rsidRPr="00E7598E">
                    <w:rPr>
                      <w:sz w:val="18"/>
                      <w:szCs w:val="18"/>
                    </w:rPr>
                    <w:t>9</w:t>
                  </w:r>
                  <w:r w:rsidRPr="00E7598E">
                    <w:rPr>
                      <w:sz w:val="18"/>
                      <w:szCs w:val="18"/>
                      <w:lang w:val="en-US"/>
                    </w:rPr>
                    <w:t>L</w:t>
                  </w:r>
                  <w:r w:rsidRPr="00E7598E">
                    <w:rPr>
                      <w:sz w:val="18"/>
                      <w:szCs w:val="18"/>
                    </w:rPr>
                    <w:t>212300</w:t>
                  </w:r>
                  <w:r w:rsidRPr="00E7598E">
                    <w:rPr>
                      <w:sz w:val="18"/>
                      <w:szCs w:val="18"/>
                      <w:lang w:val="en-US"/>
                    </w:rPr>
                    <w:t>G</w:t>
                  </w:r>
                  <w:r w:rsidRPr="00E7598E">
                    <w:rPr>
                      <w:sz w:val="18"/>
                      <w:szCs w:val="18"/>
                    </w:rPr>
                    <w:t>0579338, год выпуска 2015, цвет кузова светло-серебристый металлик, регистрационный номер Х594 ВХ 116</w:t>
                  </w:r>
                  <w:r w:rsidRPr="00E7598E">
                    <w:rPr>
                      <w:sz w:val="18"/>
                      <w:szCs w:val="18"/>
                      <w:lang w:val="en-US"/>
                    </w:rPr>
                    <w:t>RUS</w:t>
                  </w:r>
                </w:p>
                <w:p w:rsidR="00E7598E" w:rsidRPr="00E7598E" w:rsidRDefault="00E7598E" w:rsidP="00E7598E">
                  <w:pPr>
                    <w:rPr>
                      <w:sz w:val="18"/>
                      <w:szCs w:val="18"/>
                      <w:lang w:eastAsia="x-none"/>
                    </w:rPr>
                  </w:pPr>
                </w:p>
              </w:tc>
              <w:tc>
                <w:tcPr>
                  <w:tcW w:w="1701" w:type="dxa"/>
                  <w:tcBorders>
                    <w:top w:val="single" w:sz="4" w:space="0" w:color="auto"/>
                    <w:left w:val="single" w:sz="4" w:space="0" w:color="auto"/>
                    <w:bottom w:val="single" w:sz="4" w:space="0" w:color="auto"/>
                    <w:right w:val="single" w:sz="4" w:space="0" w:color="auto"/>
                  </w:tcBorders>
                  <w:noWrap/>
                </w:tcPr>
                <w:p w:rsidR="00C35E3B" w:rsidRDefault="00C35E3B" w:rsidP="00E7598E">
                  <w:pPr>
                    <w:jc w:val="center"/>
                    <w:rPr>
                      <w:sz w:val="18"/>
                      <w:szCs w:val="18"/>
                      <w:lang w:eastAsia="x-none"/>
                    </w:rPr>
                  </w:pPr>
                </w:p>
                <w:p w:rsidR="00C35E3B" w:rsidRDefault="00C35E3B" w:rsidP="00E7598E">
                  <w:pPr>
                    <w:jc w:val="center"/>
                    <w:rPr>
                      <w:sz w:val="18"/>
                      <w:szCs w:val="18"/>
                      <w:lang w:eastAsia="x-none"/>
                    </w:rPr>
                  </w:pPr>
                </w:p>
                <w:p w:rsidR="00E7598E" w:rsidRPr="00E7598E" w:rsidRDefault="00E7598E" w:rsidP="00E7598E">
                  <w:pPr>
                    <w:jc w:val="center"/>
                    <w:rPr>
                      <w:sz w:val="18"/>
                      <w:szCs w:val="18"/>
                      <w:lang w:eastAsia="x-none"/>
                    </w:rPr>
                  </w:pPr>
                  <w:r w:rsidRPr="00E7598E">
                    <w:rPr>
                      <w:sz w:val="18"/>
                      <w:szCs w:val="18"/>
                      <w:lang w:eastAsia="x-none"/>
                    </w:rPr>
                    <w:t>460</w:t>
                  </w:r>
                  <w:r w:rsidR="00C35E3B">
                    <w:rPr>
                      <w:sz w:val="18"/>
                      <w:szCs w:val="18"/>
                      <w:lang w:eastAsia="x-none"/>
                    </w:rPr>
                    <w:t> </w:t>
                  </w:r>
                  <w:r w:rsidRPr="00E7598E">
                    <w:rPr>
                      <w:sz w:val="18"/>
                      <w:szCs w:val="18"/>
                      <w:lang w:eastAsia="x-none"/>
                    </w:rPr>
                    <w:t>000</w:t>
                  </w:r>
                </w:p>
              </w:tc>
              <w:tc>
                <w:tcPr>
                  <w:tcW w:w="1701" w:type="dxa"/>
                  <w:tcBorders>
                    <w:top w:val="single" w:sz="4" w:space="0" w:color="auto"/>
                    <w:left w:val="nil"/>
                    <w:bottom w:val="single" w:sz="4" w:space="0" w:color="auto"/>
                    <w:right w:val="single" w:sz="4" w:space="0" w:color="auto"/>
                  </w:tcBorders>
                  <w:noWrap/>
                </w:tcPr>
                <w:p w:rsidR="00C35E3B" w:rsidRDefault="00C35E3B" w:rsidP="00E7598E">
                  <w:pPr>
                    <w:jc w:val="center"/>
                    <w:rPr>
                      <w:sz w:val="18"/>
                      <w:szCs w:val="18"/>
                      <w:lang w:eastAsia="x-none"/>
                    </w:rPr>
                  </w:pPr>
                </w:p>
                <w:p w:rsidR="00C35E3B" w:rsidRDefault="00C35E3B" w:rsidP="00E7598E">
                  <w:pPr>
                    <w:jc w:val="center"/>
                    <w:rPr>
                      <w:sz w:val="18"/>
                      <w:szCs w:val="18"/>
                      <w:lang w:eastAsia="x-none"/>
                    </w:rPr>
                  </w:pPr>
                </w:p>
                <w:p w:rsidR="00E7598E" w:rsidRPr="00E7598E" w:rsidRDefault="00E7598E" w:rsidP="00E7598E">
                  <w:pPr>
                    <w:jc w:val="center"/>
                    <w:rPr>
                      <w:sz w:val="18"/>
                      <w:szCs w:val="18"/>
                      <w:lang w:eastAsia="x-none"/>
                    </w:rPr>
                  </w:pPr>
                  <w:r w:rsidRPr="00E7598E">
                    <w:rPr>
                      <w:sz w:val="18"/>
                      <w:szCs w:val="18"/>
                      <w:lang w:eastAsia="x-none"/>
                    </w:rPr>
                    <w:t>46</w:t>
                  </w:r>
                  <w:r w:rsidR="00C35E3B">
                    <w:rPr>
                      <w:sz w:val="18"/>
                      <w:szCs w:val="18"/>
                      <w:lang w:eastAsia="x-none"/>
                    </w:rPr>
                    <w:t> </w:t>
                  </w:r>
                  <w:r w:rsidRPr="00E7598E">
                    <w:rPr>
                      <w:sz w:val="18"/>
                      <w:szCs w:val="18"/>
                      <w:lang w:eastAsia="x-none"/>
                    </w:rPr>
                    <w:t>000</w:t>
                  </w:r>
                </w:p>
              </w:tc>
              <w:tc>
                <w:tcPr>
                  <w:tcW w:w="1276" w:type="dxa"/>
                  <w:tcBorders>
                    <w:top w:val="single" w:sz="4" w:space="0" w:color="auto"/>
                    <w:left w:val="nil"/>
                    <w:bottom w:val="single" w:sz="4" w:space="0" w:color="auto"/>
                    <w:right w:val="single" w:sz="4" w:space="0" w:color="auto"/>
                  </w:tcBorders>
                </w:tcPr>
                <w:p w:rsidR="00C35E3B" w:rsidRDefault="00C35E3B" w:rsidP="00E7598E">
                  <w:pPr>
                    <w:jc w:val="center"/>
                    <w:rPr>
                      <w:sz w:val="18"/>
                      <w:szCs w:val="18"/>
                      <w:lang w:eastAsia="x-none"/>
                    </w:rPr>
                  </w:pPr>
                </w:p>
                <w:p w:rsidR="00C35E3B" w:rsidRDefault="00C35E3B" w:rsidP="00E7598E">
                  <w:pPr>
                    <w:jc w:val="center"/>
                    <w:rPr>
                      <w:sz w:val="18"/>
                      <w:szCs w:val="18"/>
                      <w:lang w:eastAsia="x-none"/>
                    </w:rPr>
                  </w:pPr>
                </w:p>
                <w:p w:rsidR="00E7598E" w:rsidRPr="00E7598E" w:rsidRDefault="00E7598E" w:rsidP="00E7598E">
                  <w:pPr>
                    <w:jc w:val="center"/>
                    <w:rPr>
                      <w:sz w:val="18"/>
                      <w:szCs w:val="18"/>
                      <w:lang w:eastAsia="x-none"/>
                    </w:rPr>
                  </w:pPr>
                  <w:r w:rsidRPr="00E7598E">
                    <w:rPr>
                      <w:sz w:val="18"/>
                      <w:szCs w:val="18"/>
                      <w:lang w:eastAsia="x-none"/>
                    </w:rPr>
                    <w:t>230</w:t>
                  </w:r>
                  <w:r w:rsidR="00C35E3B">
                    <w:rPr>
                      <w:sz w:val="18"/>
                      <w:szCs w:val="18"/>
                      <w:lang w:eastAsia="x-none"/>
                    </w:rPr>
                    <w:t> </w:t>
                  </w:r>
                  <w:r w:rsidRPr="00E7598E">
                    <w:rPr>
                      <w:sz w:val="18"/>
                      <w:szCs w:val="18"/>
                      <w:lang w:eastAsia="x-none"/>
                    </w:rPr>
                    <w:t>000</w:t>
                  </w:r>
                </w:p>
              </w:tc>
              <w:tc>
                <w:tcPr>
                  <w:tcW w:w="1275" w:type="dxa"/>
                  <w:tcBorders>
                    <w:top w:val="single" w:sz="4" w:space="0" w:color="auto"/>
                    <w:left w:val="nil"/>
                    <w:bottom w:val="single" w:sz="4" w:space="0" w:color="auto"/>
                    <w:right w:val="single" w:sz="4" w:space="0" w:color="auto"/>
                  </w:tcBorders>
                </w:tcPr>
                <w:p w:rsidR="00C35E3B" w:rsidRDefault="00C35E3B" w:rsidP="00E7598E">
                  <w:pPr>
                    <w:jc w:val="center"/>
                    <w:rPr>
                      <w:sz w:val="18"/>
                      <w:szCs w:val="18"/>
                      <w:lang w:eastAsia="x-none"/>
                    </w:rPr>
                  </w:pPr>
                </w:p>
                <w:p w:rsidR="00C35E3B" w:rsidRDefault="00C35E3B" w:rsidP="00E7598E">
                  <w:pPr>
                    <w:jc w:val="center"/>
                    <w:rPr>
                      <w:sz w:val="18"/>
                      <w:szCs w:val="18"/>
                      <w:lang w:eastAsia="x-none"/>
                    </w:rPr>
                  </w:pPr>
                </w:p>
                <w:p w:rsidR="00E7598E" w:rsidRPr="00E7598E" w:rsidRDefault="00E7598E" w:rsidP="00E7598E">
                  <w:pPr>
                    <w:jc w:val="center"/>
                    <w:rPr>
                      <w:sz w:val="18"/>
                      <w:szCs w:val="18"/>
                      <w:lang w:eastAsia="x-none"/>
                    </w:rPr>
                  </w:pPr>
                  <w:r w:rsidRPr="00E7598E">
                    <w:rPr>
                      <w:sz w:val="18"/>
                      <w:szCs w:val="18"/>
                      <w:lang w:eastAsia="x-none"/>
                    </w:rPr>
                    <w:t>23</w:t>
                  </w:r>
                  <w:r w:rsidR="00C35E3B">
                    <w:rPr>
                      <w:sz w:val="18"/>
                      <w:szCs w:val="18"/>
                      <w:lang w:eastAsia="x-none"/>
                    </w:rPr>
                    <w:t> </w:t>
                  </w:r>
                  <w:r w:rsidRPr="00E7598E">
                    <w:rPr>
                      <w:sz w:val="18"/>
                      <w:szCs w:val="18"/>
                      <w:lang w:eastAsia="x-none"/>
                    </w:rPr>
                    <w:t>000</w:t>
                  </w:r>
                </w:p>
              </w:tc>
              <w:tc>
                <w:tcPr>
                  <w:tcW w:w="1134" w:type="dxa"/>
                  <w:tcBorders>
                    <w:top w:val="single" w:sz="4" w:space="0" w:color="auto"/>
                    <w:left w:val="nil"/>
                    <w:bottom w:val="single" w:sz="4" w:space="0" w:color="auto"/>
                    <w:right w:val="single" w:sz="4" w:space="0" w:color="auto"/>
                  </w:tcBorders>
                </w:tcPr>
                <w:p w:rsidR="00C35E3B" w:rsidRDefault="00C35E3B" w:rsidP="00E7598E">
                  <w:pPr>
                    <w:jc w:val="center"/>
                    <w:rPr>
                      <w:sz w:val="18"/>
                      <w:szCs w:val="18"/>
                      <w:lang w:eastAsia="x-none"/>
                    </w:rPr>
                  </w:pPr>
                </w:p>
                <w:p w:rsidR="00C35E3B" w:rsidRDefault="00C35E3B" w:rsidP="00E7598E">
                  <w:pPr>
                    <w:jc w:val="center"/>
                    <w:rPr>
                      <w:sz w:val="18"/>
                      <w:szCs w:val="18"/>
                      <w:lang w:eastAsia="x-none"/>
                    </w:rPr>
                  </w:pPr>
                </w:p>
                <w:p w:rsidR="00E7598E" w:rsidRPr="00E7598E" w:rsidRDefault="00E7598E" w:rsidP="00E7598E">
                  <w:pPr>
                    <w:jc w:val="center"/>
                    <w:rPr>
                      <w:sz w:val="18"/>
                      <w:szCs w:val="18"/>
                      <w:lang w:eastAsia="x-none"/>
                    </w:rPr>
                  </w:pPr>
                  <w:r w:rsidRPr="00E7598E">
                    <w:rPr>
                      <w:sz w:val="18"/>
                      <w:szCs w:val="18"/>
                      <w:lang w:eastAsia="x-none"/>
                    </w:rPr>
                    <w:t>11 500</w:t>
                  </w:r>
                </w:p>
              </w:tc>
            </w:tr>
          </w:tbl>
          <w:p w:rsidR="006F676B" w:rsidRDefault="006F676B" w:rsidP="006F676B">
            <w:pPr>
              <w:keepNext/>
              <w:keepLines/>
              <w:contextualSpacing/>
              <w:mirrorIndents/>
              <w:jc w:val="both"/>
              <w:rPr>
                <w:b/>
                <w:sz w:val="22"/>
                <w:szCs w:val="22"/>
              </w:rPr>
            </w:pPr>
            <w:r w:rsidRPr="00E75108">
              <w:rPr>
                <w:b/>
                <w:sz w:val="22"/>
                <w:szCs w:val="22"/>
              </w:rPr>
              <w:t xml:space="preserve">Осмотр транспортных средств в рабочие дни: среда, четверг, пятница с 13.00 до 15.00. </w:t>
            </w:r>
          </w:p>
          <w:p w:rsidR="006F676B" w:rsidRDefault="006F676B" w:rsidP="006F676B">
            <w:pPr>
              <w:jc w:val="both"/>
              <w:rPr>
                <w:b/>
                <w:sz w:val="22"/>
                <w:szCs w:val="22"/>
                <w:lang w:eastAsia="x-none"/>
              </w:rPr>
            </w:pPr>
            <w:r>
              <w:rPr>
                <w:b/>
                <w:sz w:val="22"/>
                <w:szCs w:val="22"/>
                <w:lang w:eastAsia="x-none"/>
              </w:rPr>
              <w:t>Л</w:t>
            </w:r>
            <w:r w:rsidRPr="00E75108">
              <w:rPr>
                <w:b/>
                <w:sz w:val="22"/>
                <w:szCs w:val="22"/>
                <w:lang w:eastAsia="x-none"/>
              </w:rPr>
              <w:t xml:space="preserve">от № </w:t>
            </w:r>
            <w:r>
              <w:rPr>
                <w:b/>
                <w:sz w:val="22"/>
                <w:szCs w:val="22"/>
                <w:lang w:eastAsia="x-none"/>
              </w:rPr>
              <w:t>1</w:t>
            </w:r>
            <w:r w:rsidRPr="00E75108">
              <w:rPr>
                <w:b/>
                <w:sz w:val="22"/>
                <w:szCs w:val="22"/>
                <w:lang w:eastAsia="x-none"/>
              </w:rPr>
              <w:t xml:space="preserve"> контактное лицо: т.</w:t>
            </w:r>
            <w:r w:rsidRPr="00CF10D1">
              <w:rPr>
                <w:b/>
                <w:sz w:val="22"/>
                <w:szCs w:val="22"/>
                <w:lang w:eastAsia="x-none"/>
              </w:rPr>
              <w:t>89370028244 Игорь Николаевич,</w:t>
            </w:r>
            <w:r>
              <w:rPr>
                <w:b/>
                <w:sz w:val="22"/>
                <w:szCs w:val="22"/>
                <w:lang w:eastAsia="x-none"/>
              </w:rPr>
              <w:t xml:space="preserve"> </w:t>
            </w:r>
            <w:r w:rsidRPr="00E75108">
              <w:rPr>
                <w:b/>
                <w:sz w:val="22"/>
                <w:szCs w:val="22"/>
              </w:rPr>
              <w:t xml:space="preserve">осуществляется по адресу: </w:t>
            </w:r>
            <w:proofErr w:type="spellStart"/>
            <w:r w:rsidRPr="00E75108">
              <w:rPr>
                <w:b/>
                <w:sz w:val="22"/>
                <w:szCs w:val="22"/>
                <w:lang w:eastAsia="x-none"/>
              </w:rPr>
              <w:t>с.</w:t>
            </w:r>
            <w:r>
              <w:rPr>
                <w:b/>
                <w:sz w:val="22"/>
                <w:szCs w:val="22"/>
                <w:lang w:eastAsia="x-none"/>
              </w:rPr>
              <w:t>Высокая</w:t>
            </w:r>
            <w:proofErr w:type="spellEnd"/>
            <w:r>
              <w:rPr>
                <w:b/>
                <w:sz w:val="22"/>
                <w:szCs w:val="22"/>
                <w:lang w:eastAsia="x-none"/>
              </w:rPr>
              <w:t xml:space="preserve"> Гора</w:t>
            </w:r>
            <w:r w:rsidRPr="00E75108">
              <w:rPr>
                <w:b/>
                <w:sz w:val="22"/>
                <w:szCs w:val="22"/>
                <w:lang w:eastAsia="x-none"/>
              </w:rPr>
              <w:t xml:space="preserve">, </w:t>
            </w:r>
            <w:proofErr w:type="spellStart"/>
            <w:r w:rsidRPr="00E75108">
              <w:rPr>
                <w:b/>
                <w:sz w:val="22"/>
                <w:szCs w:val="22"/>
                <w:lang w:eastAsia="x-none"/>
              </w:rPr>
              <w:t>ул.</w:t>
            </w:r>
            <w:r>
              <w:rPr>
                <w:b/>
                <w:sz w:val="22"/>
                <w:szCs w:val="22"/>
                <w:lang w:eastAsia="x-none"/>
              </w:rPr>
              <w:t>Центральная</w:t>
            </w:r>
            <w:proofErr w:type="spellEnd"/>
            <w:r w:rsidRPr="00E75108">
              <w:rPr>
                <w:b/>
                <w:sz w:val="22"/>
                <w:szCs w:val="22"/>
                <w:lang w:eastAsia="x-none"/>
              </w:rPr>
              <w:t>, д.</w:t>
            </w:r>
            <w:r>
              <w:rPr>
                <w:b/>
                <w:sz w:val="22"/>
                <w:szCs w:val="22"/>
                <w:lang w:eastAsia="x-none"/>
              </w:rPr>
              <w:t>1</w:t>
            </w:r>
            <w:r w:rsidRPr="00E75108">
              <w:rPr>
                <w:b/>
                <w:sz w:val="22"/>
                <w:szCs w:val="22"/>
                <w:lang w:eastAsia="x-none"/>
              </w:rPr>
              <w:t>1</w:t>
            </w:r>
            <w:r>
              <w:rPr>
                <w:b/>
                <w:sz w:val="22"/>
                <w:szCs w:val="22"/>
                <w:lang w:eastAsia="x-none"/>
              </w:rPr>
              <w:t>а</w:t>
            </w:r>
            <w:r w:rsidRPr="00E75108">
              <w:rPr>
                <w:b/>
                <w:sz w:val="22"/>
                <w:szCs w:val="22"/>
                <w:lang w:eastAsia="x-none"/>
              </w:rPr>
              <w:t xml:space="preserve"> (территория </w:t>
            </w:r>
            <w:r>
              <w:rPr>
                <w:b/>
                <w:sz w:val="22"/>
                <w:szCs w:val="22"/>
                <w:lang w:eastAsia="x-none"/>
              </w:rPr>
              <w:t>спорткомплекса</w:t>
            </w:r>
            <w:r w:rsidRPr="00E75108">
              <w:rPr>
                <w:b/>
                <w:sz w:val="22"/>
                <w:szCs w:val="22"/>
                <w:lang w:eastAsia="x-none"/>
              </w:rPr>
              <w:t xml:space="preserve">). </w:t>
            </w:r>
          </w:p>
          <w:p w:rsidR="00485880" w:rsidRPr="005A2167" w:rsidRDefault="00485880" w:rsidP="00755ECA">
            <w:pPr>
              <w:jc w:val="both"/>
              <w:rPr>
                <w:b/>
                <w:sz w:val="22"/>
                <w:szCs w:val="22"/>
              </w:rPr>
            </w:pPr>
            <w:r w:rsidRPr="005A2167">
              <w:rPr>
                <w:color w:val="FF0000"/>
                <w:sz w:val="22"/>
                <w:szCs w:val="22"/>
              </w:rPr>
              <w:t>Победитель торгов, не реализовавший свое право на осмотр объекта и изучение его технической документации, лишается права предъявлять претензии к Продавцу по поводу юридического, физического и финансового состояния объекта.</w:t>
            </w:r>
          </w:p>
        </w:tc>
      </w:tr>
      <w:tr w:rsidR="00D77147" w:rsidRPr="001E6EF9" w:rsidTr="00507827">
        <w:trPr>
          <w:trHeight w:val="1027"/>
        </w:trPr>
        <w:tc>
          <w:tcPr>
            <w:tcW w:w="567" w:type="dxa"/>
            <w:tcBorders>
              <w:top w:val="single" w:sz="4" w:space="0" w:color="auto"/>
              <w:left w:val="single" w:sz="4" w:space="0" w:color="auto"/>
              <w:bottom w:val="single" w:sz="4" w:space="0" w:color="auto"/>
              <w:right w:val="single" w:sz="4" w:space="0" w:color="auto"/>
            </w:tcBorders>
            <w:vAlign w:val="center"/>
            <w:hideMark/>
          </w:tcPr>
          <w:p w:rsidR="00D77147" w:rsidRPr="001E6EF9" w:rsidRDefault="00D77147" w:rsidP="00F34716">
            <w:pPr>
              <w:keepNext/>
              <w:keepLines/>
              <w:mirrorIndents/>
              <w:jc w:val="center"/>
              <w:rPr>
                <w:b/>
                <w:sz w:val="23"/>
                <w:szCs w:val="23"/>
              </w:rPr>
            </w:pPr>
            <w:r w:rsidRPr="001E6EF9">
              <w:rPr>
                <w:b/>
                <w:sz w:val="23"/>
                <w:szCs w:val="23"/>
              </w:rPr>
              <w:t>6</w:t>
            </w:r>
          </w:p>
        </w:tc>
        <w:tc>
          <w:tcPr>
            <w:tcW w:w="10348" w:type="dxa"/>
            <w:tcBorders>
              <w:top w:val="single" w:sz="4" w:space="0" w:color="auto"/>
              <w:left w:val="single" w:sz="4" w:space="0" w:color="auto"/>
              <w:bottom w:val="single" w:sz="4" w:space="0" w:color="auto"/>
              <w:right w:val="single" w:sz="4" w:space="0" w:color="auto"/>
            </w:tcBorders>
            <w:vAlign w:val="center"/>
            <w:hideMark/>
          </w:tcPr>
          <w:p w:rsidR="00D77147" w:rsidRDefault="00D77147" w:rsidP="008437F8">
            <w:pPr>
              <w:keepNext/>
              <w:keepLines/>
              <w:autoSpaceDE w:val="0"/>
              <w:autoSpaceDN w:val="0"/>
              <w:adjustRightInd w:val="0"/>
              <w:mirrorIndents/>
              <w:jc w:val="both"/>
              <w:rPr>
                <w:b/>
                <w:sz w:val="22"/>
                <w:szCs w:val="22"/>
              </w:rPr>
            </w:pPr>
            <w:r w:rsidRPr="002809D6">
              <w:rPr>
                <w:b/>
                <w:sz w:val="22"/>
                <w:szCs w:val="22"/>
              </w:rPr>
              <w:t>Сведения обо всех предыдущих торгах по продаже имущества, объявленных в течение года, предшествующего его продаже, и об итогах торго</w:t>
            </w:r>
            <w:r w:rsidR="009E2910" w:rsidRPr="002809D6">
              <w:rPr>
                <w:b/>
                <w:sz w:val="22"/>
                <w:szCs w:val="22"/>
              </w:rPr>
              <w:t>в по продаже такого имущества:</w:t>
            </w:r>
          </w:p>
          <w:p w:rsidR="003823AD" w:rsidRPr="005032E8" w:rsidRDefault="00507827" w:rsidP="008437F8">
            <w:pPr>
              <w:jc w:val="both"/>
              <w:rPr>
                <w:sz w:val="20"/>
                <w:szCs w:val="20"/>
              </w:rPr>
            </w:pPr>
            <w:r w:rsidRPr="005032E8">
              <w:rPr>
                <w:sz w:val="22"/>
                <w:szCs w:val="22"/>
              </w:rPr>
              <w:t xml:space="preserve">ЛОТ 1 </w:t>
            </w:r>
            <w:r w:rsidR="000D29BB" w:rsidRPr="005032E8">
              <w:rPr>
                <w:sz w:val="22"/>
                <w:szCs w:val="22"/>
              </w:rPr>
              <w:t>выставля</w:t>
            </w:r>
            <w:r w:rsidR="00EB58B9" w:rsidRPr="005032E8">
              <w:rPr>
                <w:sz w:val="22"/>
                <w:szCs w:val="22"/>
              </w:rPr>
              <w:t>ю</w:t>
            </w:r>
            <w:r w:rsidR="000D29BB" w:rsidRPr="005032E8">
              <w:rPr>
                <w:sz w:val="22"/>
                <w:szCs w:val="22"/>
              </w:rPr>
              <w:t xml:space="preserve">тся на </w:t>
            </w:r>
            <w:r w:rsidR="00D96C94" w:rsidRPr="005032E8">
              <w:rPr>
                <w:sz w:val="22"/>
                <w:szCs w:val="22"/>
              </w:rPr>
              <w:t>продажу повторно, причина - аукцион признан несостоявшимся ввиду отсутствия заявок.</w:t>
            </w:r>
          </w:p>
        </w:tc>
      </w:tr>
      <w:tr w:rsidR="00D77147" w:rsidRPr="001E6EF9" w:rsidTr="00772F66">
        <w:trPr>
          <w:trHeight w:val="224"/>
        </w:trPr>
        <w:tc>
          <w:tcPr>
            <w:tcW w:w="567" w:type="dxa"/>
            <w:tcBorders>
              <w:top w:val="single" w:sz="4" w:space="0" w:color="auto"/>
              <w:left w:val="single" w:sz="4" w:space="0" w:color="auto"/>
              <w:bottom w:val="single" w:sz="4" w:space="0" w:color="auto"/>
              <w:right w:val="single" w:sz="4" w:space="0" w:color="auto"/>
            </w:tcBorders>
            <w:vAlign w:val="center"/>
            <w:hideMark/>
          </w:tcPr>
          <w:p w:rsidR="00D77147" w:rsidRPr="001E6EF9" w:rsidRDefault="00D77147" w:rsidP="00F34716">
            <w:pPr>
              <w:keepNext/>
              <w:keepLines/>
              <w:mirrorIndents/>
              <w:jc w:val="center"/>
              <w:rPr>
                <w:b/>
                <w:sz w:val="23"/>
                <w:szCs w:val="23"/>
              </w:rPr>
            </w:pPr>
            <w:r w:rsidRPr="001E6EF9">
              <w:rPr>
                <w:b/>
                <w:sz w:val="23"/>
                <w:szCs w:val="23"/>
              </w:rPr>
              <w:t>7</w:t>
            </w:r>
          </w:p>
        </w:tc>
        <w:tc>
          <w:tcPr>
            <w:tcW w:w="10348" w:type="dxa"/>
            <w:tcBorders>
              <w:top w:val="single" w:sz="4" w:space="0" w:color="auto"/>
              <w:left w:val="single" w:sz="4" w:space="0" w:color="auto"/>
              <w:bottom w:val="single" w:sz="4" w:space="0" w:color="auto"/>
              <w:right w:val="single" w:sz="4" w:space="0" w:color="auto"/>
            </w:tcBorders>
            <w:vAlign w:val="center"/>
            <w:hideMark/>
          </w:tcPr>
          <w:p w:rsidR="00D77147" w:rsidRPr="004664E8" w:rsidRDefault="00D77147" w:rsidP="00F34716">
            <w:pPr>
              <w:keepNext/>
              <w:keepLines/>
              <w:mirrorIndents/>
              <w:jc w:val="both"/>
              <w:rPr>
                <w:color w:val="000000" w:themeColor="text1"/>
                <w:sz w:val="22"/>
                <w:szCs w:val="22"/>
              </w:rPr>
            </w:pPr>
            <w:r w:rsidRPr="000D5053">
              <w:rPr>
                <w:b/>
                <w:sz w:val="22"/>
                <w:szCs w:val="22"/>
              </w:rPr>
              <w:t xml:space="preserve">Требование о внесении задатка. </w:t>
            </w:r>
            <w:r w:rsidRPr="000D5053">
              <w:rPr>
                <w:sz w:val="22"/>
                <w:szCs w:val="22"/>
              </w:rPr>
              <w:t>Сумма задатка для участия в аукционе (</w:t>
            </w:r>
            <w:r w:rsidR="00EB2B73">
              <w:rPr>
                <w:sz w:val="22"/>
                <w:szCs w:val="22"/>
              </w:rPr>
              <w:t>1</w:t>
            </w:r>
            <w:r w:rsidRPr="000D5053">
              <w:rPr>
                <w:sz w:val="22"/>
                <w:szCs w:val="22"/>
              </w:rPr>
              <w:t>0 % от начальной цены лота) перечисляется (вносится) в течении срока приема заявок единым платежом на виртуальный счет Претендента, открытый при регистрации на электронной площадке:</w:t>
            </w:r>
            <w:r w:rsidRPr="000D5053">
              <w:rPr>
                <w:rFonts w:ascii="Arial" w:hAnsi="Arial" w:cs="Arial"/>
                <w:color w:val="333333"/>
                <w:sz w:val="22"/>
                <w:szCs w:val="22"/>
              </w:rPr>
              <w:t xml:space="preserve"> </w:t>
            </w:r>
            <w:r w:rsidRPr="000D5053">
              <w:rPr>
                <w:sz w:val="22"/>
                <w:szCs w:val="22"/>
              </w:rPr>
              <w:t xml:space="preserve">р/с </w:t>
            </w:r>
            <w:r w:rsidR="00EF7908" w:rsidRPr="000D5053">
              <w:rPr>
                <w:sz w:val="22"/>
                <w:szCs w:val="22"/>
                <w:shd w:val="clear" w:color="auto" w:fill="FFFFFF"/>
              </w:rPr>
              <w:t>40602810900028010693</w:t>
            </w:r>
            <w:r w:rsidRPr="000D5053">
              <w:rPr>
                <w:sz w:val="22"/>
                <w:szCs w:val="22"/>
              </w:rPr>
              <w:t xml:space="preserve">, получатель </w:t>
            </w:r>
            <w:r w:rsidR="00EF7908" w:rsidRPr="000D5053">
              <w:rPr>
                <w:sz w:val="22"/>
                <w:szCs w:val="22"/>
                <w:shd w:val="clear" w:color="auto" w:fill="FFFFFF"/>
              </w:rPr>
              <w:t xml:space="preserve">АО "АГЗРТ" </w:t>
            </w:r>
            <w:r w:rsidRPr="000D5053">
              <w:rPr>
                <w:sz w:val="22"/>
                <w:szCs w:val="22"/>
              </w:rPr>
              <w:t xml:space="preserve">банк </w:t>
            </w:r>
            <w:r w:rsidR="00EF7908" w:rsidRPr="000D5053">
              <w:rPr>
                <w:sz w:val="22"/>
                <w:szCs w:val="22"/>
                <w:shd w:val="clear" w:color="auto" w:fill="FFFFFF"/>
              </w:rPr>
              <w:t>ПАО "АК БАРС" БАНК г. Казань</w:t>
            </w:r>
            <w:r w:rsidRPr="000D5053">
              <w:rPr>
                <w:sz w:val="22"/>
                <w:szCs w:val="22"/>
              </w:rPr>
              <w:t xml:space="preserve">, БИК </w:t>
            </w:r>
            <w:r w:rsidR="00EF7908" w:rsidRPr="000D5053">
              <w:rPr>
                <w:sz w:val="22"/>
                <w:szCs w:val="22"/>
                <w:shd w:val="clear" w:color="auto" w:fill="FFFFFF"/>
              </w:rPr>
              <w:t>049205805</w:t>
            </w:r>
            <w:r w:rsidRPr="000D5053">
              <w:rPr>
                <w:sz w:val="22"/>
                <w:szCs w:val="22"/>
              </w:rPr>
              <w:t xml:space="preserve">, </w:t>
            </w:r>
            <w:proofErr w:type="spellStart"/>
            <w:proofErr w:type="gramStart"/>
            <w:r w:rsidR="00EF7908" w:rsidRPr="000D5053">
              <w:rPr>
                <w:sz w:val="22"/>
                <w:szCs w:val="22"/>
                <w:shd w:val="clear" w:color="auto" w:fill="FFFFFF"/>
              </w:rPr>
              <w:t>кор.счет</w:t>
            </w:r>
            <w:proofErr w:type="spellEnd"/>
            <w:proofErr w:type="gramEnd"/>
            <w:r w:rsidR="00EF7908" w:rsidRPr="000D5053">
              <w:rPr>
                <w:sz w:val="22"/>
                <w:szCs w:val="22"/>
                <w:shd w:val="clear" w:color="auto" w:fill="FFFFFF"/>
              </w:rPr>
              <w:t>: 30101810000000000805</w:t>
            </w:r>
            <w:r w:rsidRPr="000D5053">
              <w:rPr>
                <w:sz w:val="22"/>
                <w:szCs w:val="22"/>
              </w:rPr>
              <w:t xml:space="preserve">, ИНН </w:t>
            </w:r>
            <w:r w:rsidR="00EF7908" w:rsidRPr="000D5053">
              <w:rPr>
                <w:sz w:val="22"/>
                <w:szCs w:val="22"/>
                <w:shd w:val="clear" w:color="auto" w:fill="FFFFFF"/>
              </w:rPr>
              <w:t>1655391893</w:t>
            </w:r>
            <w:r w:rsidRPr="000D5053">
              <w:rPr>
                <w:sz w:val="22"/>
                <w:szCs w:val="22"/>
              </w:rPr>
              <w:t xml:space="preserve">, КПП </w:t>
            </w:r>
            <w:r w:rsidR="00EF7908" w:rsidRPr="000D5053">
              <w:rPr>
                <w:sz w:val="22"/>
                <w:szCs w:val="22"/>
                <w:shd w:val="clear" w:color="auto" w:fill="FFFFFF"/>
              </w:rPr>
              <w:t>165501001</w:t>
            </w:r>
            <w:r w:rsidRPr="000D5053">
              <w:rPr>
                <w:sz w:val="22"/>
                <w:szCs w:val="22"/>
              </w:rPr>
              <w:t>.</w:t>
            </w:r>
            <w:r w:rsidRPr="000D5053">
              <w:rPr>
                <w:color w:val="333333"/>
                <w:sz w:val="22"/>
                <w:szCs w:val="22"/>
              </w:rPr>
              <w:t xml:space="preserve"> </w:t>
            </w:r>
            <w:r w:rsidRPr="004664E8">
              <w:rPr>
                <w:color w:val="000000" w:themeColor="text1"/>
                <w:sz w:val="22"/>
                <w:szCs w:val="22"/>
              </w:rPr>
              <w:t>Назначение платежа: Финансовое обеспечение заявки для участия в эл. аукционе, счет №</w:t>
            </w:r>
            <w:r w:rsidR="00F274A0">
              <w:rPr>
                <w:color w:val="000000" w:themeColor="text1"/>
                <w:sz w:val="22"/>
                <w:szCs w:val="22"/>
              </w:rPr>
              <w:t xml:space="preserve"> </w:t>
            </w:r>
            <w:r w:rsidR="00AA24CA">
              <w:rPr>
                <w:color w:val="000000" w:themeColor="text1"/>
                <w:sz w:val="22"/>
                <w:szCs w:val="22"/>
              </w:rPr>
              <w:t>-------</w:t>
            </w:r>
            <w:r w:rsidRPr="004664E8">
              <w:rPr>
                <w:color w:val="000000" w:themeColor="text1"/>
                <w:sz w:val="22"/>
                <w:szCs w:val="22"/>
              </w:rPr>
              <w:t xml:space="preserve">. НДС не облагается. (Платеж без указанного виртуального </w:t>
            </w:r>
            <w:r w:rsidRPr="004664E8">
              <w:rPr>
                <w:color w:val="000000" w:themeColor="text1"/>
                <w:sz w:val="22"/>
                <w:szCs w:val="22"/>
              </w:rPr>
              <w:lastRenderedPageBreak/>
              <w:t>счета будет возвращаться на счет, с которого был принят без зачисления, номер виртуального счета присваивается после регистрации участника).</w:t>
            </w:r>
          </w:p>
          <w:p w:rsidR="00D77147" w:rsidRPr="000D5053" w:rsidRDefault="00D77147" w:rsidP="00F34716">
            <w:pPr>
              <w:keepNext/>
              <w:keepLines/>
              <w:autoSpaceDE w:val="0"/>
              <w:autoSpaceDN w:val="0"/>
              <w:adjustRightInd w:val="0"/>
              <w:contextualSpacing/>
              <w:mirrorIndents/>
              <w:jc w:val="both"/>
              <w:outlineLvl w:val="0"/>
              <w:rPr>
                <w:rFonts w:eastAsia="Calibri"/>
                <w:bCs/>
                <w:sz w:val="22"/>
                <w:szCs w:val="22"/>
              </w:rPr>
            </w:pPr>
            <w:r w:rsidRPr="000D5053">
              <w:rPr>
                <w:rFonts w:eastAsia="Calibri"/>
                <w:bCs/>
                <w:sz w:val="22"/>
                <w:szCs w:val="22"/>
              </w:rPr>
              <w:t>Инструкция по перечислению задатка для участия в торгах и порядок возврата задатка размещена в разделе «Документы» см. «Инструкция участника»</w:t>
            </w:r>
            <w:r w:rsidR="001F282E" w:rsidRPr="000D5053">
              <w:rPr>
                <w:rFonts w:eastAsia="Calibri"/>
                <w:bCs/>
                <w:sz w:val="22"/>
                <w:szCs w:val="22"/>
              </w:rPr>
              <w:t>.</w:t>
            </w:r>
          </w:p>
          <w:p w:rsidR="00772F66" w:rsidRDefault="00D77147" w:rsidP="00937E2D">
            <w:pPr>
              <w:keepNext/>
              <w:keepLines/>
              <w:autoSpaceDE w:val="0"/>
              <w:autoSpaceDN w:val="0"/>
              <w:adjustRightInd w:val="0"/>
              <w:ind w:left="-31"/>
              <w:contextualSpacing/>
              <w:mirrorIndents/>
              <w:jc w:val="both"/>
              <w:outlineLvl w:val="1"/>
              <w:rPr>
                <w:sz w:val="22"/>
                <w:szCs w:val="22"/>
              </w:rPr>
            </w:pPr>
            <w:r w:rsidRPr="000D5053">
              <w:rPr>
                <w:sz w:val="22"/>
                <w:szCs w:val="22"/>
              </w:rPr>
              <w:t>Данное сообщение является публичной офертой для заключения договора о задатке в соответст</w:t>
            </w:r>
            <w:r w:rsidR="001F282E" w:rsidRPr="000D5053">
              <w:rPr>
                <w:sz w:val="22"/>
                <w:szCs w:val="22"/>
              </w:rPr>
              <w:t xml:space="preserve">вии со ст. 437 ГК РФ, а подача </w:t>
            </w:r>
            <w:r w:rsidRPr="000D5053">
              <w:rPr>
                <w:sz w:val="22"/>
                <w:szCs w:val="22"/>
              </w:rPr>
              <w:t xml:space="preserve">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5032E8" w:rsidRPr="000D5053" w:rsidRDefault="005032E8" w:rsidP="00937E2D">
            <w:pPr>
              <w:keepNext/>
              <w:keepLines/>
              <w:autoSpaceDE w:val="0"/>
              <w:autoSpaceDN w:val="0"/>
              <w:adjustRightInd w:val="0"/>
              <w:ind w:left="-31"/>
              <w:contextualSpacing/>
              <w:mirrorIndents/>
              <w:jc w:val="both"/>
              <w:outlineLvl w:val="1"/>
              <w:rPr>
                <w:sz w:val="22"/>
                <w:szCs w:val="22"/>
              </w:rPr>
            </w:pPr>
          </w:p>
        </w:tc>
      </w:tr>
      <w:tr w:rsidR="00D77147" w:rsidRPr="001E6EF9" w:rsidTr="00772F66">
        <w:trPr>
          <w:trHeight w:val="130"/>
        </w:trPr>
        <w:tc>
          <w:tcPr>
            <w:tcW w:w="567" w:type="dxa"/>
            <w:tcBorders>
              <w:top w:val="single" w:sz="4" w:space="0" w:color="auto"/>
              <w:left w:val="single" w:sz="4" w:space="0" w:color="auto"/>
              <w:bottom w:val="single" w:sz="4" w:space="0" w:color="auto"/>
              <w:right w:val="single" w:sz="4" w:space="0" w:color="auto"/>
            </w:tcBorders>
            <w:vAlign w:val="center"/>
            <w:hideMark/>
          </w:tcPr>
          <w:p w:rsidR="00D77147" w:rsidRPr="001E6EF9" w:rsidRDefault="0091485A" w:rsidP="00F34716">
            <w:pPr>
              <w:keepNext/>
              <w:keepLines/>
              <w:mirrorIndents/>
              <w:jc w:val="center"/>
              <w:rPr>
                <w:b/>
                <w:sz w:val="23"/>
                <w:szCs w:val="23"/>
              </w:rPr>
            </w:pPr>
            <w:r>
              <w:rPr>
                <w:b/>
                <w:sz w:val="23"/>
                <w:szCs w:val="23"/>
              </w:rPr>
              <w:lastRenderedPageBreak/>
              <w:t>8</w:t>
            </w:r>
          </w:p>
        </w:tc>
        <w:tc>
          <w:tcPr>
            <w:tcW w:w="10348" w:type="dxa"/>
            <w:tcBorders>
              <w:top w:val="single" w:sz="4" w:space="0" w:color="auto"/>
              <w:left w:val="single" w:sz="4" w:space="0" w:color="auto"/>
              <w:bottom w:val="single" w:sz="4" w:space="0" w:color="auto"/>
              <w:right w:val="single" w:sz="4" w:space="0" w:color="auto"/>
            </w:tcBorders>
            <w:vAlign w:val="center"/>
            <w:hideMark/>
          </w:tcPr>
          <w:p w:rsidR="00D77147" w:rsidRPr="000D5053" w:rsidRDefault="00D77147" w:rsidP="00F34716">
            <w:pPr>
              <w:keepNext/>
              <w:keepLines/>
              <w:mirrorIndents/>
              <w:jc w:val="both"/>
              <w:rPr>
                <w:b/>
                <w:sz w:val="22"/>
                <w:szCs w:val="22"/>
              </w:rPr>
            </w:pPr>
            <w:r w:rsidRPr="000D5053">
              <w:rPr>
                <w:b/>
                <w:sz w:val="22"/>
                <w:szCs w:val="22"/>
              </w:rPr>
              <w:t>Дата, время и порядок регистрации претендентов на участие в аукционе на Электронной площадке:</w:t>
            </w:r>
          </w:p>
          <w:p w:rsidR="00D77147" w:rsidRPr="000D5053" w:rsidRDefault="00D77147" w:rsidP="00F34716">
            <w:pPr>
              <w:keepNext/>
              <w:keepLines/>
              <w:mirrorIndents/>
              <w:jc w:val="both"/>
              <w:rPr>
                <w:sz w:val="22"/>
                <w:szCs w:val="22"/>
              </w:rPr>
            </w:pPr>
            <w:r w:rsidRPr="000D5053">
              <w:rPr>
                <w:sz w:val="22"/>
                <w:szCs w:val="22"/>
              </w:rPr>
              <w:t xml:space="preserve">Для получения возможности участия в торгах на площадке </w:t>
            </w:r>
            <w:r w:rsidRPr="000D5053">
              <w:rPr>
                <w:b/>
                <w:sz w:val="22"/>
                <w:szCs w:val="22"/>
                <w:lang w:val="en-US"/>
              </w:rPr>
              <w:t>sale</w:t>
            </w:r>
            <w:r w:rsidRPr="000D5053">
              <w:rPr>
                <w:b/>
                <w:sz w:val="22"/>
                <w:szCs w:val="22"/>
              </w:rPr>
              <w:t>.</w:t>
            </w:r>
            <w:proofErr w:type="spellStart"/>
            <w:r w:rsidRPr="000D5053">
              <w:rPr>
                <w:b/>
                <w:sz w:val="22"/>
                <w:szCs w:val="22"/>
                <w:lang w:val="en-US"/>
              </w:rPr>
              <w:t>zakazrf</w:t>
            </w:r>
            <w:proofErr w:type="spellEnd"/>
            <w:r w:rsidRPr="000D5053">
              <w:rPr>
                <w:b/>
                <w:sz w:val="22"/>
                <w:szCs w:val="22"/>
              </w:rPr>
              <w:t>.</w:t>
            </w:r>
            <w:proofErr w:type="spellStart"/>
            <w:r w:rsidRPr="000D5053">
              <w:rPr>
                <w:b/>
                <w:sz w:val="22"/>
                <w:szCs w:val="22"/>
                <w:lang w:val="en-US"/>
              </w:rPr>
              <w:t>ru</w:t>
            </w:r>
            <w:proofErr w:type="spellEnd"/>
            <w:r w:rsidRPr="000D5053">
              <w:rPr>
                <w:sz w:val="22"/>
                <w:szCs w:val="22"/>
              </w:rPr>
              <w:t>, пользователь должен пройти процедуру аккред</w:t>
            </w:r>
            <w:r w:rsidR="007E381F" w:rsidRPr="000D5053">
              <w:rPr>
                <w:sz w:val="22"/>
                <w:szCs w:val="22"/>
              </w:rPr>
              <w:t>итации на электронной площадке.</w:t>
            </w:r>
          </w:p>
          <w:p w:rsidR="00D77147" w:rsidRPr="000D5053" w:rsidRDefault="007E381F" w:rsidP="00F34716">
            <w:pPr>
              <w:keepNext/>
              <w:keepLines/>
              <w:mirrorIndents/>
              <w:jc w:val="both"/>
              <w:rPr>
                <w:b/>
                <w:sz w:val="22"/>
                <w:szCs w:val="22"/>
              </w:rPr>
            </w:pPr>
            <w:r w:rsidRPr="000D5053">
              <w:rPr>
                <w:sz w:val="22"/>
                <w:szCs w:val="22"/>
              </w:rPr>
              <w:t xml:space="preserve">Инструкция </w:t>
            </w:r>
            <w:r w:rsidR="00D77147" w:rsidRPr="000D5053">
              <w:rPr>
                <w:sz w:val="22"/>
                <w:szCs w:val="22"/>
              </w:rPr>
              <w:t>по аккредитации размещена в разделе «Документы» см. «Инструкция по регистрации организации».</w:t>
            </w:r>
          </w:p>
          <w:p w:rsidR="00D77147" w:rsidRPr="000D5053" w:rsidRDefault="007E381F" w:rsidP="00F34716">
            <w:pPr>
              <w:keepNext/>
              <w:keepLines/>
              <w:mirrorIndents/>
              <w:jc w:val="both"/>
              <w:rPr>
                <w:b/>
                <w:sz w:val="22"/>
                <w:szCs w:val="22"/>
              </w:rPr>
            </w:pPr>
            <w:r w:rsidRPr="000D5053">
              <w:rPr>
                <w:sz w:val="22"/>
                <w:szCs w:val="22"/>
              </w:rPr>
              <w:t xml:space="preserve">Инструкция </w:t>
            </w:r>
            <w:r w:rsidR="00D77147" w:rsidRPr="000D5053">
              <w:rPr>
                <w:sz w:val="22"/>
                <w:szCs w:val="22"/>
              </w:rPr>
              <w:t>по участию в аукционе размещена в разделе «Документы» см. «Инструкция участника».</w:t>
            </w:r>
          </w:p>
          <w:p w:rsidR="00D77147" w:rsidRPr="000D5053" w:rsidRDefault="007E381F" w:rsidP="00F34716">
            <w:pPr>
              <w:keepNext/>
              <w:keepLines/>
              <w:mirrorIndents/>
              <w:jc w:val="both"/>
              <w:rPr>
                <w:sz w:val="22"/>
                <w:szCs w:val="22"/>
              </w:rPr>
            </w:pPr>
            <w:r w:rsidRPr="000D5053">
              <w:rPr>
                <w:sz w:val="22"/>
                <w:szCs w:val="22"/>
              </w:rPr>
              <w:t xml:space="preserve">Электронная площадка </w:t>
            </w:r>
            <w:r w:rsidR="00D77147" w:rsidRPr="000D5053">
              <w:rPr>
                <w:sz w:val="22"/>
                <w:szCs w:val="22"/>
              </w:rPr>
              <w:t>функционирует круглосуточно.</w:t>
            </w:r>
          </w:p>
        </w:tc>
      </w:tr>
      <w:tr w:rsidR="00D77147" w:rsidRPr="001E6EF9" w:rsidTr="00772F66">
        <w:trPr>
          <w:trHeight w:val="224"/>
        </w:trPr>
        <w:tc>
          <w:tcPr>
            <w:tcW w:w="567" w:type="dxa"/>
            <w:tcBorders>
              <w:top w:val="single" w:sz="4" w:space="0" w:color="auto"/>
              <w:left w:val="single" w:sz="4" w:space="0" w:color="auto"/>
              <w:bottom w:val="single" w:sz="4" w:space="0" w:color="auto"/>
              <w:right w:val="single" w:sz="4" w:space="0" w:color="auto"/>
            </w:tcBorders>
            <w:vAlign w:val="center"/>
            <w:hideMark/>
          </w:tcPr>
          <w:p w:rsidR="00D77147" w:rsidRPr="001E6EF9" w:rsidRDefault="0091485A" w:rsidP="00F34716">
            <w:pPr>
              <w:keepNext/>
              <w:keepLines/>
              <w:mirrorIndents/>
              <w:jc w:val="center"/>
              <w:rPr>
                <w:b/>
                <w:sz w:val="23"/>
                <w:szCs w:val="23"/>
              </w:rPr>
            </w:pPr>
            <w:r>
              <w:rPr>
                <w:b/>
                <w:sz w:val="23"/>
                <w:szCs w:val="23"/>
              </w:rPr>
              <w:t>9</w:t>
            </w:r>
          </w:p>
        </w:tc>
        <w:tc>
          <w:tcPr>
            <w:tcW w:w="10348" w:type="dxa"/>
            <w:tcBorders>
              <w:top w:val="single" w:sz="4" w:space="0" w:color="auto"/>
              <w:left w:val="single" w:sz="4" w:space="0" w:color="auto"/>
              <w:bottom w:val="single" w:sz="4" w:space="0" w:color="auto"/>
              <w:right w:val="single" w:sz="4" w:space="0" w:color="auto"/>
            </w:tcBorders>
            <w:vAlign w:val="center"/>
            <w:hideMark/>
          </w:tcPr>
          <w:p w:rsidR="00D77147" w:rsidRPr="000D5053" w:rsidRDefault="00D77147" w:rsidP="00F34716">
            <w:pPr>
              <w:keepNext/>
              <w:keepLines/>
              <w:autoSpaceDE w:val="0"/>
              <w:autoSpaceDN w:val="0"/>
              <w:adjustRightInd w:val="0"/>
              <w:ind w:left="-31"/>
              <w:contextualSpacing/>
              <w:mirrorIndents/>
              <w:jc w:val="both"/>
              <w:outlineLvl w:val="1"/>
              <w:rPr>
                <w:b/>
                <w:sz w:val="22"/>
                <w:szCs w:val="22"/>
              </w:rPr>
            </w:pPr>
            <w:r w:rsidRPr="000D5053">
              <w:rPr>
                <w:b/>
                <w:sz w:val="22"/>
                <w:szCs w:val="22"/>
              </w:rPr>
              <w:t xml:space="preserve">Порядок, место, даты начала и окончания подачи заявок: </w:t>
            </w:r>
          </w:p>
          <w:p w:rsidR="00D77147" w:rsidRPr="000D5053" w:rsidRDefault="00D77147" w:rsidP="00F34716">
            <w:pPr>
              <w:keepNext/>
              <w:keepLines/>
              <w:mirrorIndents/>
              <w:jc w:val="both"/>
              <w:rPr>
                <w:sz w:val="22"/>
                <w:szCs w:val="22"/>
              </w:rPr>
            </w:pPr>
            <w:r w:rsidRPr="000D5053">
              <w:rPr>
                <w:b/>
                <w:sz w:val="22"/>
                <w:szCs w:val="22"/>
              </w:rPr>
              <w:t>Датой начала срока подачи заявок</w:t>
            </w:r>
            <w:r w:rsidRPr="000D5053">
              <w:rPr>
                <w:sz w:val="22"/>
                <w:szCs w:val="22"/>
              </w:rPr>
              <w:t xml:space="preserve"> на участие в аукционе является день,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w:t>
            </w:r>
            <w:r w:rsidRPr="000D5053">
              <w:rPr>
                <w:b/>
                <w:sz w:val="22"/>
                <w:szCs w:val="22"/>
              </w:rPr>
              <w:t xml:space="preserve"> </w:t>
            </w:r>
            <w:hyperlink r:id="rId7" w:history="1">
              <w:r w:rsidRPr="003416B3">
                <w:rPr>
                  <w:b/>
                  <w:color w:val="0000FF"/>
                  <w:sz w:val="22"/>
                  <w:szCs w:val="22"/>
                  <w:u w:val="single"/>
                  <w:lang w:val="en-US"/>
                </w:rPr>
                <w:t>www</w:t>
              </w:r>
              <w:r w:rsidRPr="003416B3">
                <w:rPr>
                  <w:b/>
                  <w:color w:val="0000FF"/>
                  <w:sz w:val="22"/>
                  <w:szCs w:val="22"/>
                  <w:u w:val="single"/>
                </w:rPr>
                <w:t>.</w:t>
              </w:r>
              <w:r w:rsidRPr="003416B3">
                <w:rPr>
                  <w:b/>
                  <w:color w:val="0000FF"/>
                  <w:sz w:val="22"/>
                  <w:szCs w:val="22"/>
                  <w:u w:val="single"/>
                  <w:lang w:val="en-US"/>
                </w:rPr>
                <w:t>torgi</w:t>
              </w:r>
              <w:r w:rsidRPr="003416B3">
                <w:rPr>
                  <w:b/>
                  <w:color w:val="0000FF"/>
                  <w:sz w:val="22"/>
                  <w:szCs w:val="22"/>
                  <w:u w:val="single"/>
                </w:rPr>
                <w:t>.</w:t>
              </w:r>
              <w:r w:rsidRPr="003416B3">
                <w:rPr>
                  <w:b/>
                  <w:color w:val="0000FF"/>
                  <w:sz w:val="22"/>
                  <w:szCs w:val="22"/>
                  <w:u w:val="single"/>
                  <w:lang w:val="en-US"/>
                </w:rPr>
                <w:t>gov</w:t>
              </w:r>
              <w:r w:rsidRPr="003416B3">
                <w:rPr>
                  <w:b/>
                  <w:color w:val="0000FF"/>
                  <w:sz w:val="22"/>
                  <w:szCs w:val="22"/>
                  <w:u w:val="single"/>
                </w:rPr>
                <w:t>.</w:t>
              </w:r>
              <w:r w:rsidRPr="003416B3">
                <w:rPr>
                  <w:b/>
                  <w:color w:val="0000FF"/>
                  <w:sz w:val="22"/>
                  <w:szCs w:val="22"/>
                  <w:u w:val="single"/>
                  <w:lang w:val="en-US"/>
                </w:rPr>
                <w:t>ru</w:t>
              </w:r>
            </w:hyperlink>
            <w:r w:rsidR="003416B3" w:rsidRPr="003416B3">
              <w:rPr>
                <w:b/>
                <w:color w:val="0000FF"/>
                <w:sz w:val="22"/>
                <w:szCs w:val="22"/>
                <w:u w:val="single"/>
              </w:rPr>
              <w:t>/</w:t>
            </w:r>
            <w:r w:rsidR="003416B3" w:rsidRPr="003416B3">
              <w:rPr>
                <w:b/>
                <w:color w:val="0000FF"/>
                <w:sz w:val="22"/>
                <w:szCs w:val="22"/>
                <w:u w:val="single"/>
                <w:lang w:val="en-US"/>
              </w:rPr>
              <w:t>new</w:t>
            </w:r>
            <w:r w:rsidR="003416B3" w:rsidRPr="003416B3">
              <w:rPr>
                <w:b/>
                <w:color w:val="0000FF"/>
                <w:sz w:val="22"/>
                <w:szCs w:val="22"/>
                <w:u w:val="single"/>
              </w:rPr>
              <w:t>/</w:t>
            </w:r>
            <w:r w:rsidRPr="003416B3">
              <w:rPr>
                <w:b/>
                <w:color w:val="0000FF"/>
                <w:sz w:val="22"/>
                <w:szCs w:val="22"/>
                <w:u w:val="single"/>
              </w:rPr>
              <w:t>,</w:t>
            </w:r>
            <w:r w:rsidRPr="000D5053">
              <w:rPr>
                <w:b/>
                <w:color w:val="0000FF"/>
                <w:sz w:val="22"/>
                <w:szCs w:val="22"/>
                <w:u w:val="single"/>
              </w:rPr>
              <w:t xml:space="preserve"> </w:t>
            </w:r>
            <w:r w:rsidRPr="000D5053">
              <w:rPr>
                <w:sz w:val="22"/>
                <w:szCs w:val="22"/>
              </w:rPr>
              <w:t>на сайте продавца -</w:t>
            </w:r>
            <w:r w:rsidR="00C95124" w:rsidRPr="000D5053">
              <w:rPr>
                <w:sz w:val="22"/>
                <w:szCs w:val="22"/>
              </w:rPr>
              <w:t xml:space="preserve"> Высокогорского муниципального района Республики Татарстан </w:t>
            </w:r>
            <w:hyperlink r:id="rId8" w:history="1">
              <w:r w:rsidR="00C95124" w:rsidRPr="000D5053">
                <w:rPr>
                  <w:rStyle w:val="a6"/>
                  <w:b/>
                  <w:sz w:val="22"/>
                  <w:szCs w:val="22"/>
                </w:rPr>
                <w:t>http://vysokaya-gora.tatarstan.ru</w:t>
              </w:r>
            </w:hyperlink>
            <w:r w:rsidRPr="000D5053">
              <w:rPr>
                <w:sz w:val="22"/>
                <w:szCs w:val="22"/>
              </w:rPr>
              <w:t xml:space="preserve">, на Электронной площадке - </w:t>
            </w:r>
            <w:r w:rsidRPr="000D5053">
              <w:rPr>
                <w:b/>
                <w:sz w:val="22"/>
                <w:szCs w:val="22"/>
                <w:lang w:val="en-US"/>
              </w:rPr>
              <w:t>sale</w:t>
            </w:r>
            <w:r w:rsidRPr="000D5053">
              <w:rPr>
                <w:b/>
                <w:sz w:val="22"/>
                <w:szCs w:val="22"/>
              </w:rPr>
              <w:t>.</w:t>
            </w:r>
            <w:proofErr w:type="spellStart"/>
            <w:r w:rsidRPr="000D5053">
              <w:rPr>
                <w:b/>
                <w:sz w:val="22"/>
                <w:szCs w:val="22"/>
                <w:lang w:val="en-US"/>
              </w:rPr>
              <w:t>zakazrf</w:t>
            </w:r>
            <w:proofErr w:type="spellEnd"/>
            <w:r w:rsidRPr="000D5053">
              <w:rPr>
                <w:b/>
                <w:sz w:val="22"/>
                <w:szCs w:val="22"/>
              </w:rPr>
              <w:t>.</w:t>
            </w:r>
            <w:proofErr w:type="spellStart"/>
            <w:r w:rsidRPr="000D5053">
              <w:rPr>
                <w:b/>
                <w:sz w:val="22"/>
                <w:szCs w:val="22"/>
                <w:lang w:val="en-US"/>
              </w:rPr>
              <w:t>ru</w:t>
            </w:r>
            <w:proofErr w:type="spellEnd"/>
            <w:r w:rsidRPr="000D5053">
              <w:rPr>
                <w:b/>
                <w:sz w:val="22"/>
                <w:szCs w:val="22"/>
              </w:rPr>
              <w:t>.</w:t>
            </w:r>
          </w:p>
          <w:p w:rsidR="00D77147" w:rsidRPr="000D5053" w:rsidRDefault="00831E88" w:rsidP="00F34716">
            <w:pPr>
              <w:keepNext/>
              <w:keepLines/>
              <w:autoSpaceDE w:val="0"/>
              <w:autoSpaceDN w:val="0"/>
              <w:adjustRightInd w:val="0"/>
              <w:ind w:left="-31"/>
              <w:contextualSpacing/>
              <w:mirrorIndents/>
              <w:jc w:val="both"/>
              <w:outlineLvl w:val="1"/>
              <w:rPr>
                <w:b/>
                <w:i/>
                <w:sz w:val="22"/>
                <w:szCs w:val="22"/>
              </w:rPr>
            </w:pPr>
            <w:r w:rsidRPr="006E4072">
              <w:rPr>
                <w:b/>
                <w:color w:val="FF0000"/>
                <w:sz w:val="22"/>
                <w:szCs w:val="22"/>
              </w:rPr>
              <w:t xml:space="preserve">Дата </w:t>
            </w:r>
            <w:r w:rsidR="00D77147" w:rsidRPr="006E4072">
              <w:rPr>
                <w:b/>
                <w:color w:val="FF0000"/>
                <w:sz w:val="22"/>
                <w:szCs w:val="22"/>
              </w:rPr>
              <w:t xml:space="preserve">окончания приема заявок: </w:t>
            </w:r>
            <w:r w:rsidR="00263D83">
              <w:rPr>
                <w:b/>
                <w:color w:val="FF0000"/>
                <w:sz w:val="22"/>
                <w:szCs w:val="22"/>
                <w:u w:val="single"/>
              </w:rPr>
              <w:t>10</w:t>
            </w:r>
            <w:r w:rsidR="006E4072" w:rsidRPr="006E4072">
              <w:rPr>
                <w:b/>
                <w:color w:val="FF0000"/>
                <w:sz w:val="22"/>
                <w:szCs w:val="22"/>
                <w:u w:val="single"/>
              </w:rPr>
              <w:t xml:space="preserve"> </w:t>
            </w:r>
            <w:r w:rsidR="00263D83">
              <w:rPr>
                <w:b/>
                <w:color w:val="FF0000"/>
                <w:sz w:val="22"/>
                <w:szCs w:val="22"/>
                <w:u w:val="single"/>
              </w:rPr>
              <w:t>августа</w:t>
            </w:r>
            <w:r w:rsidR="00F636E3" w:rsidRPr="006E4072">
              <w:rPr>
                <w:b/>
                <w:color w:val="FF0000"/>
                <w:sz w:val="22"/>
                <w:szCs w:val="22"/>
                <w:u w:val="single"/>
              </w:rPr>
              <w:t xml:space="preserve"> 202</w:t>
            </w:r>
            <w:r w:rsidR="00263D83">
              <w:rPr>
                <w:b/>
                <w:color w:val="FF0000"/>
                <w:sz w:val="22"/>
                <w:szCs w:val="22"/>
                <w:u w:val="single"/>
              </w:rPr>
              <w:t>5</w:t>
            </w:r>
            <w:r w:rsidR="00D77147" w:rsidRPr="006E4072">
              <w:rPr>
                <w:b/>
                <w:color w:val="FF0000"/>
                <w:sz w:val="22"/>
                <w:szCs w:val="22"/>
                <w:u w:val="single"/>
              </w:rPr>
              <w:t xml:space="preserve"> в 17</w:t>
            </w:r>
            <w:r w:rsidR="00F636E3" w:rsidRPr="006E4072">
              <w:rPr>
                <w:b/>
                <w:color w:val="FF0000"/>
                <w:sz w:val="22"/>
                <w:szCs w:val="22"/>
                <w:u w:val="single"/>
              </w:rPr>
              <w:t>:</w:t>
            </w:r>
            <w:r w:rsidR="00D77147" w:rsidRPr="006E4072">
              <w:rPr>
                <w:b/>
                <w:color w:val="FF0000"/>
                <w:sz w:val="22"/>
                <w:szCs w:val="22"/>
                <w:u w:val="single"/>
              </w:rPr>
              <w:t>00 часов</w:t>
            </w:r>
            <w:r w:rsidR="00D77147" w:rsidRPr="006E4072">
              <w:rPr>
                <w:b/>
                <w:i/>
                <w:color w:val="FF0000"/>
                <w:sz w:val="22"/>
                <w:szCs w:val="22"/>
              </w:rPr>
              <w:t xml:space="preserve"> </w:t>
            </w:r>
            <w:r w:rsidR="00D77147" w:rsidRPr="000D5053">
              <w:rPr>
                <w:sz w:val="22"/>
                <w:szCs w:val="22"/>
              </w:rPr>
              <w:t>по московскому времени</w:t>
            </w:r>
          </w:p>
          <w:p w:rsidR="00D77147" w:rsidRPr="000D5053" w:rsidRDefault="00D77147" w:rsidP="00F34716">
            <w:pPr>
              <w:keepNext/>
              <w:keepLines/>
              <w:autoSpaceDE w:val="0"/>
              <w:autoSpaceDN w:val="0"/>
              <w:adjustRightInd w:val="0"/>
              <w:mirrorIndents/>
              <w:jc w:val="both"/>
              <w:rPr>
                <w:b/>
                <w:sz w:val="22"/>
                <w:szCs w:val="22"/>
              </w:rPr>
            </w:pPr>
            <w:r w:rsidRPr="000D5053">
              <w:rPr>
                <w:sz w:val="22"/>
                <w:szCs w:val="22"/>
              </w:rPr>
              <w:t xml:space="preserve">Для участия в продаже в электронной форме претенденты должны зарегистрироваться на Электронной площадке - </w:t>
            </w:r>
            <w:r w:rsidRPr="000D5053">
              <w:rPr>
                <w:b/>
                <w:sz w:val="22"/>
                <w:szCs w:val="22"/>
                <w:lang w:val="en-US"/>
              </w:rPr>
              <w:t>sale</w:t>
            </w:r>
            <w:r w:rsidRPr="000D5053">
              <w:rPr>
                <w:b/>
                <w:sz w:val="22"/>
                <w:szCs w:val="22"/>
              </w:rPr>
              <w:t>.</w:t>
            </w:r>
            <w:proofErr w:type="spellStart"/>
            <w:r w:rsidRPr="000D5053">
              <w:rPr>
                <w:b/>
                <w:sz w:val="22"/>
                <w:szCs w:val="22"/>
                <w:lang w:val="en-US"/>
              </w:rPr>
              <w:t>zakazrf</w:t>
            </w:r>
            <w:proofErr w:type="spellEnd"/>
            <w:r w:rsidRPr="000D5053">
              <w:rPr>
                <w:b/>
                <w:sz w:val="22"/>
                <w:szCs w:val="22"/>
              </w:rPr>
              <w:t>.</w:t>
            </w:r>
            <w:proofErr w:type="spellStart"/>
            <w:r w:rsidRPr="000D5053">
              <w:rPr>
                <w:b/>
                <w:sz w:val="22"/>
                <w:szCs w:val="22"/>
                <w:lang w:val="en-US"/>
              </w:rPr>
              <w:t>ru</w:t>
            </w:r>
            <w:proofErr w:type="spellEnd"/>
            <w:r w:rsidR="00831E88" w:rsidRPr="000D5053">
              <w:rPr>
                <w:b/>
                <w:sz w:val="22"/>
                <w:szCs w:val="22"/>
              </w:rPr>
              <w:t>.</w:t>
            </w:r>
          </w:p>
          <w:p w:rsidR="00D77147" w:rsidRPr="000D5053" w:rsidRDefault="00D77147" w:rsidP="00F34716">
            <w:pPr>
              <w:keepNext/>
              <w:keepLines/>
              <w:autoSpaceDE w:val="0"/>
              <w:autoSpaceDN w:val="0"/>
              <w:adjustRightInd w:val="0"/>
              <w:mirrorIndents/>
              <w:jc w:val="both"/>
              <w:rPr>
                <w:b/>
                <w:sz w:val="22"/>
                <w:szCs w:val="22"/>
              </w:rPr>
            </w:pPr>
            <w:r w:rsidRPr="000D5053">
              <w:rPr>
                <w:b/>
                <w:sz w:val="22"/>
                <w:szCs w:val="22"/>
              </w:rPr>
              <w:t>Порядок подачи заявки:</w:t>
            </w:r>
          </w:p>
          <w:p w:rsidR="00D77147" w:rsidRPr="000D5053" w:rsidRDefault="00D77147" w:rsidP="00F34716">
            <w:pPr>
              <w:keepNext/>
              <w:keepLines/>
              <w:autoSpaceDE w:val="0"/>
              <w:autoSpaceDN w:val="0"/>
              <w:adjustRightInd w:val="0"/>
              <w:mirrorIndents/>
              <w:jc w:val="both"/>
              <w:rPr>
                <w:sz w:val="22"/>
                <w:szCs w:val="22"/>
              </w:rPr>
            </w:pPr>
            <w:r w:rsidRPr="000D5053">
              <w:rPr>
                <w:sz w:val="22"/>
                <w:szCs w:val="22"/>
              </w:rPr>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w:t>
            </w:r>
            <w:bookmarkStart w:id="11" w:name="sub_221"/>
            <w:r w:rsidRPr="000D5053">
              <w:rPr>
                <w:sz w:val="22"/>
                <w:szCs w:val="22"/>
              </w:rPr>
              <w:t>Одно лицо имеет право подать только одну заявку.</w:t>
            </w:r>
            <w:bookmarkEnd w:id="11"/>
          </w:p>
          <w:p w:rsidR="00D77147" w:rsidRPr="000D5053" w:rsidRDefault="00D77147" w:rsidP="00F34716">
            <w:pPr>
              <w:keepNext/>
              <w:keepLines/>
              <w:autoSpaceDE w:val="0"/>
              <w:autoSpaceDN w:val="0"/>
              <w:adjustRightInd w:val="0"/>
              <w:mirrorIndents/>
              <w:jc w:val="both"/>
              <w:rPr>
                <w:sz w:val="22"/>
                <w:szCs w:val="22"/>
              </w:rPr>
            </w:pPr>
            <w:bookmarkStart w:id="12" w:name="sub_61"/>
            <w:r w:rsidRPr="000D5053">
              <w:rPr>
                <w:sz w:val="22"/>
                <w:szCs w:val="22"/>
              </w:rPr>
              <w:t xml:space="preserve">При приеме заявок от претендентов организатор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w:t>
            </w:r>
            <w:bookmarkEnd w:id="12"/>
            <w:r w:rsidRPr="000D5053">
              <w:rPr>
                <w:sz w:val="22"/>
                <w:szCs w:val="22"/>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D77147" w:rsidRPr="000D5053" w:rsidRDefault="00D77147" w:rsidP="00F34716">
            <w:pPr>
              <w:keepNext/>
              <w:keepLines/>
              <w:autoSpaceDE w:val="0"/>
              <w:autoSpaceDN w:val="0"/>
              <w:adjustRightInd w:val="0"/>
              <w:mirrorIndents/>
              <w:jc w:val="both"/>
              <w:rPr>
                <w:sz w:val="22"/>
                <w:szCs w:val="22"/>
              </w:rPr>
            </w:pPr>
            <w:bookmarkStart w:id="13" w:name="sub_62"/>
            <w:r w:rsidRPr="000D5053">
              <w:rPr>
                <w:sz w:val="22"/>
                <w:szCs w:val="22"/>
              </w:rPr>
              <w:t>Заявки с прилагаемыми к ним документами, поданные с нарушением установленного срока, на электронной площадке не регистрируются.</w:t>
            </w:r>
            <w:bookmarkEnd w:id="13"/>
          </w:p>
          <w:p w:rsidR="00D77147" w:rsidRPr="000D5053" w:rsidRDefault="00D77147" w:rsidP="00F34716">
            <w:pPr>
              <w:keepNext/>
              <w:keepLines/>
              <w:autoSpaceDE w:val="0"/>
              <w:autoSpaceDN w:val="0"/>
              <w:adjustRightInd w:val="0"/>
              <w:mirrorIndents/>
              <w:jc w:val="both"/>
              <w:rPr>
                <w:b/>
                <w:sz w:val="22"/>
                <w:szCs w:val="22"/>
              </w:rPr>
            </w:pPr>
            <w:r w:rsidRPr="000D5053">
              <w:rPr>
                <w:b/>
                <w:sz w:val="22"/>
                <w:szCs w:val="22"/>
              </w:rPr>
              <w:t>Порядок отзыва заявки:</w:t>
            </w:r>
          </w:p>
          <w:p w:rsidR="00D77147" w:rsidRPr="000D5053" w:rsidRDefault="00D77147" w:rsidP="00F34716">
            <w:pPr>
              <w:keepNext/>
              <w:keepLines/>
              <w:autoSpaceDE w:val="0"/>
              <w:autoSpaceDN w:val="0"/>
              <w:adjustRightInd w:val="0"/>
              <w:mirrorIndents/>
              <w:jc w:val="both"/>
              <w:rPr>
                <w:sz w:val="22"/>
                <w:szCs w:val="22"/>
              </w:rPr>
            </w:pPr>
            <w:r w:rsidRPr="000D5053">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D77147" w:rsidRPr="000D5053" w:rsidRDefault="00D77147" w:rsidP="00F34716">
            <w:pPr>
              <w:keepNext/>
              <w:keepLines/>
              <w:autoSpaceDE w:val="0"/>
              <w:autoSpaceDN w:val="0"/>
              <w:adjustRightInd w:val="0"/>
              <w:mirrorIndents/>
              <w:jc w:val="both"/>
              <w:rPr>
                <w:sz w:val="22"/>
                <w:szCs w:val="22"/>
              </w:rPr>
            </w:pPr>
            <w:r w:rsidRPr="000D5053">
              <w:rPr>
                <w:sz w:val="22"/>
                <w:szCs w:val="22"/>
              </w:rPr>
              <w:t>Уведомление об отзыве заявки вместе с заявкой в</w:t>
            </w:r>
            <w:r w:rsidR="00C45B8D" w:rsidRPr="000D5053">
              <w:rPr>
                <w:sz w:val="22"/>
                <w:szCs w:val="22"/>
              </w:rPr>
              <w:t xml:space="preserve"> </w:t>
            </w:r>
            <w:r w:rsidRPr="000D5053">
              <w:rPr>
                <w:sz w:val="22"/>
                <w:szCs w:val="22"/>
              </w:rPr>
              <w:t>течение одного часа поступает в "личный кабинет" продавца, о чем претенденту направляется соответствующее уведомление.</w:t>
            </w:r>
          </w:p>
          <w:p w:rsidR="00D77147" w:rsidRPr="000D5053" w:rsidRDefault="00D77147" w:rsidP="00F34716">
            <w:pPr>
              <w:keepNext/>
              <w:keepLines/>
              <w:autoSpaceDE w:val="0"/>
              <w:autoSpaceDN w:val="0"/>
              <w:adjustRightInd w:val="0"/>
              <w:mirrorIndents/>
              <w:jc w:val="both"/>
              <w:rPr>
                <w:sz w:val="22"/>
                <w:szCs w:val="22"/>
              </w:rPr>
            </w:pPr>
            <w:r w:rsidRPr="000D5053">
              <w:rPr>
                <w:sz w:val="22"/>
                <w:szCs w:val="22"/>
              </w:rPr>
              <w:t>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tc>
      </w:tr>
      <w:tr w:rsidR="00D77147" w:rsidRPr="001E6EF9" w:rsidTr="00772F66">
        <w:trPr>
          <w:trHeight w:val="406"/>
        </w:trPr>
        <w:tc>
          <w:tcPr>
            <w:tcW w:w="567" w:type="dxa"/>
            <w:tcBorders>
              <w:top w:val="single" w:sz="4" w:space="0" w:color="auto"/>
              <w:left w:val="single" w:sz="4" w:space="0" w:color="auto"/>
              <w:bottom w:val="single" w:sz="4" w:space="0" w:color="auto"/>
              <w:right w:val="single" w:sz="4" w:space="0" w:color="auto"/>
            </w:tcBorders>
            <w:vAlign w:val="center"/>
            <w:hideMark/>
          </w:tcPr>
          <w:p w:rsidR="00D77147" w:rsidRPr="001E6EF9" w:rsidRDefault="00D77147" w:rsidP="0091485A">
            <w:pPr>
              <w:keepNext/>
              <w:keepLines/>
              <w:mirrorIndents/>
              <w:jc w:val="center"/>
              <w:rPr>
                <w:b/>
                <w:sz w:val="23"/>
                <w:szCs w:val="23"/>
              </w:rPr>
            </w:pPr>
            <w:r w:rsidRPr="001E6EF9">
              <w:rPr>
                <w:b/>
                <w:sz w:val="23"/>
                <w:szCs w:val="23"/>
              </w:rPr>
              <w:t>1</w:t>
            </w:r>
            <w:r w:rsidR="0091485A">
              <w:rPr>
                <w:b/>
                <w:sz w:val="23"/>
                <w:szCs w:val="23"/>
              </w:rPr>
              <w:t>0</w:t>
            </w:r>
          </w:p>
        </w:tc>
        <w:tc>
          <w:tcPr>
            <w:tcW w:w="10348" w:type="dxa"/>
            <w:tcBorders>
              <w:top w:val="single" w:sz="4" w:space="0" w:color="auto"/>
              <w:left w:val="single" w:sz="4" w:space="0" w:color="auto"/>
              <w:bottom w:val="single" w:sz="4" w:space="0" w:color="auto"/>
              <w:right w:val="single" w:sz="4" w:space="0" w:color="auto"/>
            </w:tcBorders>
            <w:vAlign w:val="center"/>
            <w:hideMark/>
          </w:tcPr>
          <w:p w:rsidR="00D77147" w:rsidRPr="000D5053" w:rsidRDefault="00D77147" w:rsidP="00F34716">
            <w:pPr>
              <w:keepNext/>
              <w:keepLines/>
              <w:mirrorIndents/>
              <w:jc w:val="both"/>
              <w:rPr>
                <w:b/>
                <w:sz w:val="22"/>
                <w:szCs w:val="22"/>
              </w:rPr>
            </w:pPr>
            <w:r w:rsidRPr="000D5053">
              <w:rPr>
                <w:b/>
                <w:sz w:val="22"/>
                <w:szCs w:val="22"/>
              </w:rPr>
              <w:t>Перечень представляемых участниками аукциона документов и требования к их оформлению:</w:t>
            </w:r>
          </w:p>
          <w:p w:rsidR="00D77147" w:rsidRPr="000D5053" w:rsidRDefault="00D77147" w:rsidP="00F34716">
            <w:pPr>
              <w:keepNext/>
              <w:keepLines/>
              <w:mirrorIndents/>
              <w:jc w:val="both"/>
              <w:rPr>
                <w:b/>
                <w:sz w:val="22"/>
                <w:szCs w:val="22"/>
              </w:rPr>
            </w:pPr>
            <w:r w:rsidRPr="000D5053">
              <w:rPr>
                <w:sz w:val="22"/>
                <w:szCs w:val="22"/>
              </w:rPr>
              <w:t>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w:t>
            </w:r>
          </w:p>
          <w:p w:rsidR="00D77147" w:rsidRPr="000D5053" w:rsidRDefault="00D77147" w:rsidP="00F34716">
            <w:pPr>
              <w:keepNext/>
              <w:keepLines/>
              <w:tabs>
                <w:tab w:val="left" w:pos="142"/>
              </w:tabs>
              <w:autoSpaceDE w:val="0"/>
              <w:autoSpaceDN w:val="0"/>
              <w:adjustRightInd w:val="0"/>
              <w:ind w:firstLine="284"/>
              <w:mirrorIndents/>
              <w:jc w:val="both"/>
              <w:rPr>
                <w:sz w:val="22"/>
                <w:szCs w:val="22"/>
              </w:rPr>
            </w:pPr>
            <w:r w:rsidRPr="000D5053">
              <w:rPr>
                <w:b/>
                <w:sz w:val="22"/>
                <w:szCs w:val="22"/>
              </w:rPr>
              <w:t>физические лица</w:t>
            </w:r>
            <w:r w:rsidRPr="000D5053">
              <w:rPr>
                <w:sz w:val="22"/>
                <w:szCs w:val="22"/>
              </w:rPr>
              <w:t xml:space="preserve"> предъявляют документ, удостоверяющий личность, или копии всех его листов, согласие на</w:t>
            </w:r>
            <w:r w:rsidR="001B41D0" w:rsidRPr="000D5053">
              <w:rPr>
                <w:sz w:val="22"/>
                <w:szCs w:val="22"/>
              </w:rPr>
              <w:t xml:space="preserve"> обработку персональных данных;</w:t>
            </w:r>
          </w:p>
          <w:p w:rsidR="00D77147" w:rsidRPr="000D5053" w:rsidRDefault="00D77147" w:rsidP="00F34716">
            <w:pPr>
              <w:keepNext/>
              <w:keepLines/>
              <w:tabs>
                <w:tab w:val="left" w:pos="142"/>
              </w:tabs>
              <w:autoSpaceDE w:val="0"/>
              <w:autoSpaceDN w:val="0"/>
              <w:adjustRightInd w:val="0"/>
              <w:ind w:firstLine="284"/>
              <w:mirrorIndents/>
              <w:jc w:val="both"/>
              <w:rPr>
                <w:sz w:val="22"/>
                <w:szCs w:val="22"/>
              </w:rPr>
            </w:pPr>
            <w:r w:rsidRPr="000D5053">
              <w:rPr>
                <w:b/>
                <w:sz w:val="22"/>
                <w:szCs w:val="22"/>
              </w:rPr>
              <w:t>юридические лица</w:t>
            </w:r>
            <w:r w:rsidRPr="000D5053">
              <w:rPr>
                <w:sz w:val="22"/>
                <w:szCs w:val="22"/>
              </w:rPr>
              <w:t xml:space="preserve"> предоставляют заверенные копии учредительных документов, протокол высшего органа управления о назначении директора, сведения о доле государства в уставном капитале юридического лица, доверенность на представителя. Прилагаемые к Заявке документы подаются в электронном виде (должны быть отсканированы). </w:t>
            </w:r>
          </w:p>
        </w:tc>
      </w:tr>
      <w:tr w:rsidR="00D77147" w:rsidRPr="001E6EF9" w:rsidTr="00772F66">
        <w:trPr>
          <w:trHeight w:val="406"/>
        </w:trPr>
        <w:tc>
          <w:tcPr>
            <w:tcW w:w="567" w:type="dxa"/>
            <w:tcBorders>
              <w:top w:val="single" w:sz="4" w:space="0" w:color="auto"/>
              <w:left w:val="single" w:sz="4" w:space="0" w:color="auto"/>
              <w:bottom w:val="single" w:sz="4" w:space="0" w:color="auto"/>
              <w:right w:val="single" w:sz="4" w:space="0" w:color="auto"/>
            </w:tcBorders>
            <w:vAlign w:val="center"/>
            <w:hideMark/>
          </w:tcPr>
          <w:p w:rsidR="00D77147" w:rsidRPr="001E6EF9" w:rsidRDefault="00D77147" w:rsidP="0091485A">
            <w:pPr>
              <w:keepNext/>
              <w:keepLines/>
              <w:mirrorIndents/>
              <w:jc w:val="center"/>
              <w:rPr>
                <w:b/>
                <w:sz w:val="23"/>
                <w:szCs w:val="23"/>
              </w:rPr>
            </w:pPr>
            <w:r w:rsidRPr="001E6EF9">
              <w:rPr>
                <w:b/>
                <w:sz w:val="23"/>
                <w:szCs w:val="23"/>
              </w:rPr>
              <w:t>1</w:t>
            </w:r>
            <w:r w:rsidR="0091485A">
              <w:rPr>
                <w:b/>
                <w:sz w:val="23"/>
                <w:szCs w:val="23"/>
              </w:rPr>
              <w:t>1</w:t>
            </w:r>
          </w:p>
        </w:tc>
        <w:tc>
          <w:tcPr>
            <w:tcW w:w="10348" w:type="dxa"/>
            <w:tcBorders>
              <w:top w:val="single" w:sz="4" w:space="0" w:color="auto"/>
              <w:left w:val="single" w:sz="4" w:space="0" w:color="auto"/>
              <w:bottom w:val="single" w:sz="4" w:space="0" w:color="auto"/>
              <w:right w:val="single" w:sz="4" w:space="0" w:color="auto"/>
            </w:tcBorders>
            <w:vAlign w:val="center"/>
            <w:hideMark/>
          </w:tcPr>
          <w:p w:rsidR="00D77147" w:rsidRPr="000D5053" w:rsidRDefault="00D77147" w:rsidP="00F34716">
            <w:pPr>
              <w:keepNext/>
              <w:keepLines/>
              <w:mirrorIndents/>
              <w:jc w:val="both"/>
              <w:rPr>
                <w:b/>
                <w:sz w:val="22"/>
                <w:szCs w:val="22"/>
              </w:rPr>
            </w:pPr>
            <w:r w:rsidRPr="000D5053">
              <w:rPr>
                <w:b/>
                <w:sz w:val="22"/>
                <w:szCs w:val="22"/>
              </w:rPr>
              <w:t>Ограничения участия в отдельных категорий лиц в приватизации:</w:t>
            </w:r>
            <w:r w:rsidRPr="000D5053">
              <w:rPr>
                <w:rFonts w:ascii="Courier New" w:hAnsi="Courier New" w:cs="Courier New"/>
                <w:sz w:val="22"/>
                <w:szCs w:val="22"/>
              </w:rPr>
              <w:t xml:space="preserve"> </w:t>
            </w:r>
            <w:r w:rsidRPr="000D5053">
              <w:rPr>
                <w:sz w:val="22"/>
                <w:szCs w:val="22"/>
              </w:rPr>
              <w:t>Заявителем - участниками электронного аукциона могут быть, любые физические и юридические лица, за исключением</w:t>
            </w:r>
            <w:r w:rsidRPr="000D5053">
              <w:rPr>
                <w:rFonts w:ascii="Courier New" w:hAnsi="Courier New" w:cs="Courier New"/>
                <w:sz w:val="22"/>
                <w:szCs w:val="22"/>
              </w:rPr>
              <w:t xml:space="preserve"> </w:t>
            </w:r>
            <w:r w:rsidRPr="000D5053">
              <w:rPr>
                <w:sz w:val="22"/>
                <w:szCs w:val="22"/>
              </w:rPr>
              <w:t>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tc>
      </w:tr>
      <w:tr w:rsidR="00D77147" w:rsidRPr="001E6EF9" w:rsidTr="00772F66">
        <w:trPr>
          <w:trHeight w:val="406"/>
        </w:trPr>
        <w:tc>
          <w:tcPr>
            <w:tcW w:w="567" w:type="dxa"/>
            <w:tcBorders>
              <w:top w:val="single" w:sz="4" w:space="0" w:color="auto"/>
              <w:left w:val="single" w:sz="4" w:space="0" w:color="auto"/>
              <w:bottom w:val="single" w:sz="4" w:space="0" w:color="auto"/>
              <w:right w:val="single" w:sz="4" w:space="0" w:color="auto"/>
            </w:tcBorders>
            <w:vAlign w:val="center"/>
            <w:hideMark/>
          </w:tcPr>
          <w:p w:rsidR="00D77147" w:rsidRPr="001E6EF9" w:rsidRDefault="00D77147" w:rsidP="0091485A">
            <w:pPr>
              <w:keepNext/>
              <w:keepLines/>
              <w:mirrorIndents/>
              <w:jc w:val="center"/>
              <w:rPr>
                <w:b/>
                <w:sz w:val="23"/>
                <w:szCs w:val="23"/>
              </w:rPr>
            </w:pPr>
            <w:r w:rsidRPr="002B2DB2">
              <w:rPr>
                <w:b/>
                <w:sz w:val="23"/>
                <w:szCs w:val="23"/>
              </w:rPr>
              <w:t>1</w:t>
            </w:r>
            <w:r w:rsidR="0091485A">
              <w:rPr>
                <w:b/>
                <w:sz w:val="23"/>
                <w:szCs w:val="23"/>
              </w:rPr>
              <w:t>2</w:t>
            </w:r>
          </w:p>
        </w:tc>
        <w:tc>
          <w:tcPr>
            <w:tcW w:w="10348" w:type="dxa"/>
            <w:tcBorders>
              <w:top w:val="single" w:sz="4" w:space="0" w:color="auto"/>
              <w:left w:val="single" w:sz="4" w:space="0" w:color="auto"/>
              <w:bottom w:val="single" w:sz="4" w:space="0" w:color="auto"/>
              <w:right w:val="single" w:sz="4" w:space="0" w:color="auto"/>
            </w:tcBorders>
            <w:vAlign w:val="center"/>
            <w:hideMark/>
          </w:tcPr>
          <w:p w:rsidR="00D77147" w:rsidRPr="000D5053" w:rsidRDefault="00D77147" w:rsidP="00F34716">
            <w:pPr>
              <w:keepNext/>
              <w:keepLines/>
              <w:mirrorIndents/>
              <w:jc w:val="both"/>
              <w:rPr>
                <w:b/>
                <w:sz w:val="22"/>
                <w:szCs w:val="22"/>
              </w:rPr>
            </w:pPr>
            <w:r w:rsidRPr="000D5053">
              <w:rPr>
                <w:b/>
                <w:sz w:val="22"/>
                <w:szCs w:val="22"/>
              </w:rPr>
              <w:t xml:space="preserve">Порядок ознакомления покупателей с информацией: </w:t>
            </w:r>
          </w:p>
          <w:p w:rsidR="00503CA9" w:rsidRPr="000F0C5C" w:rsidRDefault="00B52A8F" w:rsidP="001A7BDD">
            <w:pPr>
              <w:pStyle w:val="ad"/>
              <w:ind w:left="0"/>
              <w:jc w:val="both"/>
              <w:rPr>
                <w:b/>
                <w:sz w:val="22"/>
                <w:szCs w:val="22"/>
              </w:rPr>
            </w:pPr>
            <w:r w:rsidRPr="00B52A8F">
              <w:rPr>
                <w:sz w:val="22"/>
                <w:szCs w:val="22"/>
              </w:rPr>
              <w:t xml:space="preserve">Для получения дополнительной информации </w:t>
            </w:r>
            <w:r w:rsidR="002B2DB2">
              <w:rPr>
                <w:sz w:val="22"/>
                <w:szCs w:val="22"/>
              </w:rPr>
              <w:t>о техническом состоянии транспортн</w:t>
            </w:r>
            <w:r w:rsidR="003F10D3">
              <w:rPr>
                <w:sz w:val="22"/>
                <w:szCs w:val="22"/>
              </w:rPr>
              <w:t>ого</w:t>
            </w:r>
            <w:r w:rsidR="002B2DB2">
              <w:rPr>
                <w:sz w:val="22"/>
                <w:szCs w:val="22"/>
              </w:rPr>
              <w:t xml:space="preserve"> средств</w:t>
            </w:r>
            <w:r w:rsidR="003F10D3">
              <w:rPr>
                <w:sz w:val="22"/>
                <w:szCs w:val="22"/>
              </w:rPr>
              <w:t>а</w:t>
            </w:r>
            <w:r w:rsidR="002B2DB2">
              <w:rPr>
                <w:sz w:val="22"/>
                <w:szCs w:val="22"/>
              </w:rPr>
              <w:t xml:space="preserve"> </w:t>
            </w:r>
            <w:r w:rsidRPr="00B52A8F">
              <w:rPr>
                <w:sz w:val="22"/>
                <w:szCs w:val="22"/>
              </w:rPr>
              <w:t>обращаться в рабочие дни с 08:00 до 17:00, по московскому времени</w:t>
            </w:r>
            <w:r w:rsidR="004F1804">
              <w:rPr>
                <w:sz w:val="22"/>
                <w:szCs w:val="22"/>
              </w:rPr>
              <w:t>, по телефон</w:t>
            </w:r>
            <w:r w:rsidR="001A7BDD">
              <w:rPr>
                <w:sz w:val="22"/>
                <w:szCs w:val="22"/>
              </w:rPr>
              <w:t>у</w:t>
            </w:r>
            <w:r w:rsidRPr="00B52A8F">
              <w:rPr>
                <w:sz w:val="22"/>
                <w:szCs w:val="22"/>
              </w:rPr>
              <w:t xml:space="preserve">: </w:t>
            </w:r>
            <w:r w:rsidR="001331D4" w:rsidRPr="000D5053">
              <w:rPr>
                <w:sz w:val="22"/>
                <w:szCs w:val="22"/>
              </w:rPr>
              <w:t>8(84365) 3-28-54</w:t>
            </w:r>
            <w:r w:rsidR="00503CA9" w:rsidRPr="000F0C5C">
              <w:rPr>
                <w:b/>
                <w:sz w:val="22"/>
                <w:szCs w:val="22"/>
              </w:rPr>
              <w:t xml:space="preserve">                      </w:t>
            </w:r>
          </w:p>
          <w:p w:rsidR="00D77147" w:rsidRDefault="00D77147" w:rsidP="000F0C5C">
            <w:pPr>
              <w:keepNext/>
              <w:keepLines/>
              <w:mirrorIndents/>
              <w:jc w:val="both"/>
              <w:rPr>
                <w:color w:val="000000"/>
                <w:sz w:val="22"/>
                <w:szCs w:val="22"/>
                <w:u w:val="single"/>
              </w:rPr>
            </w:pPr>
            <w:r w:rsidRPr="000B221F">
              <w:rPr>
                <w:sz w:val="22"/>
                <w:szCs w:val="22"/>
              </w:rPr>
              <w:t>По вопросам получения дополнительной информации</w:t>
            </w:r>
            <w:r w:rsidR="000F0C5C">
              <w:rPr>
                <w:sz w:val="22"/>
                <w:szCs w:val="22"/>
              </w:rPr>
              <w:t>,</w:t>
            </w:r>
            <w:r w:rsidRPr="000B221F">
              <w:rPr>
                <w:sz w:val="22"/>
                <w:szCs w:val="22"/>
              </w:rPr>
              <w:t xml:space="preserve"> возможности участия в торгах на электронной площадке обращаться </w:t>
            </w:r>
            <w:r w:rsidRPr="000B221F">
              <w:rPr>
                <w:color w:val="000000"/>
                <w:sz w:val="22"/>
                <w:szCs w:val="22"/>
                <w:shd w:val="clear" w:color="auto" w:fill="FFFFFF"/>
              </w:rPr>
              <w:t xml:space="preserve">с понедельника по пятницу, с 8:30 до 16:00 по московскому времени </w:t>
            </w:r>
            <w:r w:rsidRPr="000B221F">
              <w:rPr>
                <w:sz w:val="22"/>
                <w:szCs w:val="22"/>
              </w:rPr>
              <w:t xml:space="preserve">в Службу </w:t>
            </w:r>
            <w:proofErr w:type="spellStart"/>
            <w:r w:rsidRPr="000B221F">
              <w:rPr>
                <w:sz w:val="22"/>
                <w:szCs w:val="22"/>
              </w:rPr>
              <w:t>тех.поддержки</w:t>
            </w:r>
            <w:proofErr w:type="spellEnd"/>
            <w:r w:rsidRPr="000B221F">
              <w:rPr>
                <w:sz w:val="22"/>
                <w:szCs w:val="22"/>
              </w:rPr>
              <w:t xml:space="preserve">: </w:t>
            </w:r>
            <w:r w:rsidR="000F0C5C">
              <w:rPr>
                <w:sz w:val="22"/>
                <w:szCs w:val="22"/>
              </w:rPr>
              <w:t>8</w:t>
            </w:r>
            <w:r w:rsidRPr="000B221F">
              <w:rPr>
                <w:sz w:val="22"/>
                <w:szCs w:val="22"/>
              </w:rPr>
              <w:t xml:space="preserve">(843)212-24-25, </w:t>
            </w:r>
            <w:hyperlink r:id="rId9" w:history="1">
              <w:r w:rsidRPr="000B221F">
                <w:rPr>
                  <w:color w:val="000000"/>
                  <w:sz w:val="22"/>
                  <w:szCs w:val="22"/>
                  <w:u w:val="single"/>
                  <w:shd w:val="clear" w:color="auto" w:fill="FFFFFF"/>
                </w:rPr>
                <w:t>sale@mail.zakazrf.ru</w:t>
              </w:r>
              <w:r w:rsidRPr="000B221F">
                <w:rPr>
                  <w:color w:val="000000"/>
                  <w:sz w:val="22"/>
                  <w:szCs w:val="22"/>
                  <w:u w:val="single"/>
                </w:rPr>
                <w:t>.</w:t>
              </w:r>
            </w:hyperlink>
            <w:r w:rsidR="000F0C5C">
              <w:rPr>
                <w:color w:val="000000"/>
                <w:sz w:val="22"/>
                <w:szCs w:val="22"/>
                <w:u w:val="single"/>
              </w:rPr>
              <w:t xml:space="preserve">, МКУ «Палата имущественных и земельных </w:t>
            </w:r>
            <w:r w:rsidR="000F0C5C">
              <w:rPr>
                <w:color w:val="000000"/>
                <w:sz w:val="22"/>
                <w:szCs w:val="22"/>
                <w:u w:val="single"/>
              </w:rPr>
              <w:lastRenderedPageBreak/>
              <w:t>отношений Высокогорского МР РТ» 8(84365)3-28-54</w:t>
            </w:r>
          </w:p>
          <w:p w:rsidR="00485880" w:rsidRPr="000D5053" w:rsidRDefault="00485880" w:rsidP="000F0C5C">
            <w:pPr>
              <w:keepNext/>
              <w:keepLines/>
              <w:mirrorIndents/>
              <w:jc w:val="both"/>
              <w:rPr>
                <w:color w:val="000000"/>
                <w:sz w:val="22"/>
                <w:szCs w:val="22"/>
                <w:shd w:val="clear" w:color="auto" w:fill="FFFFFF"/>
              </w:rPr>
            </w:pPr>
          </w:p>
        </w:tc>
      </w:tr>
      <w:tr w:rsidR="00D77147" w:rsidRPr="001E6EF9" w:rsidTr="00772F66">
        <w:trPr>
          <w:trHeight w:val="356"/>
        </w:trPr>
        <w:tc>
          <w:tcPr>
            <w:tcW w:w="567" w:type="dxa"/>
            <w:tcBorders>
              <w:top w:val="single" w:sz="4" w:space="0" w:color="auto"/>
              <w:left w:val="single" w:sz="4" w:space="0" w:color="auto"/>
              <w:bottom w:val="single" w:sz="4" w:space="0" w:color="auto"/>
              <w:right w:val="single" w:sz="4" w:space="0" w:color="auto"/>
            </w:tcBorders>
            <w:vAlign w:val="center"/>
            <w:hideMark/>
          </w:tcPr>
          <w:p w:rsidR="00D77147" w:rsidRPr="001E6EF9" w:rsidRDefault="00772F66" w:rsidP="0091485A">
            <w:pPr>
              <w:keepNext/>
              <w:keepLines/>
              <w:mirrorIndents/>
              <w:jc w:val="center"/>
              <w:rPr>
                <w:b/>
                <w:sz w:val="23"/>
                <w:szCs w:val="23"/>
              </w:rPr>
            </w:pPr>
            <w:r>
              <w:rPr>
                <w:b/>
                <w:sz w:val="23"/>
                <w:szCs w:val="23"/>
              </w:rPr>
              <w:lastRenderedPageBreak/>
              <w:t>1</w:t>
            </w:r>
            <w:r w:rsidR="0091485A">
              <w:rPr>
                <w:b/>
                <w:sz w:val="23"/>
                <w:szCs w:val="23"/>
              </w:rPr>
              <w:t>3</w:t>
            </w:r>
          </w:p>
        </w:tc>
        <w:tc>
          <w:tcPr>
            <w:tcW w:w="10348" w:type="dxa"/>
            <w:tcBorders>
              <w:top w:val="single" w:sz="4" w:space="0" w:color="auto"/>
              <w:left w:val="single" w:sz="4" w:space="0" w:color="auto"/>
              <w:bottom w:val="single" w:sz="4" w:space="0" w:color="auto"/>
              <w:right w:val="single" w:sz="4" w:space="0" w:color="auto"/>
            </w:tcBorders>
            <w:vAlign w:val="center"/>
            <w:hideMark/>
          </w:tcPr>
          <w:p w:rsidR="00D77147" w:rsidRPr="000D5053" w:rsidRDefault="00D77147" w:rsidP="00F34716">
            <w:pPr>
              <w:keepNext/>
              <w:keepLines/>
              <w:mirrorIndents/>
              <w:jc w:val="both"/>
              <w:rPr>
                <w:sz w:val="22"/>
                <w:szCs w:val="22"/>
              </w:rPr>
            </w:pPr>
            <w:r w:rsidRPr="000D5053">
              <w:rPr>
                <w:b/>
                <w:sz w:val="22"/>
                <w:szCs w:val="22"/>
              </w:rPr>
              <w:t>Получение разъяснений размещенной информации:</w:t>
            </w:r>
            <w:r w:rsidRPr="000D5053">
              <w:rPr>
                <w:sz w:val="22"/>
                <w:szCs w:val="22"/>
              </w:rPr>
              <w:t xml:space="preserve"> Любое лицо независимо от регистрации на электронной площадке вправе направить на электронный адрес организатора аукциона запрос о разъя</w:t>
            </w:r>
            <w:r w:rsidR="00694C29" w:rsidRPr="000D5053">
              <w:rPr>
                <w:sz w:val="22"/>
                <w:szCs w:val="22"/>
              </w:rPr>
              <w:t xml:space="preserve">снении размещенной информации, </w:t>
            </w:r>
            <w:r w:rsidRPr="000D5053">
              <w:rPr>
                <w:sz w:val="22"/>
                <w:szCs w:val="22"/>
              </w:rPr>
              <w:t>но не позднее 5 рабочих дней до оконч</w:t>
            </w:r>
            <w:r w:rsidR="00694C29" w:rsidRPr="000D5053">
              <w:rPr>
                <w:sz w:val="22"/>
                <w:szCs w:val="22"/>
              </w:rPr>
              <w:t xml:space="preserve">ания подачи заявок. В течение 2 </w:t>
            </w:r>
            <w:r w:rsidRPr="000D5053">
              <w:rPr>
                <w:sz w:val="22"/>
                <w:szCs w:val="22"/>
              </w:rPr>
              <w:t>рабочих дней со дня поступления запроса организатор размещает в открытом доступе разъяснение с указанием предмета запроса, но без указания лица, от которого поступил запрос.</w:t>
            </w:r>
          </w:p>
        </w:tc>
      </w:tr>
      <w:tr w:rsidR="00D77147" w:rsidRPr="001E6EF9" w:rsidTr="00772F66">
        <w:tc>
          <w:tcPr>
            <w:tcW w:w="567" w:type="dxa"/>
            <w:tcBorders>
              <w:top w:val="single" w:sz="4" w:space="0" w:color="auto"/>
              <w:left w:val="single" w:sz="4" w:space="0" w:color="auto"/>
              <w:bottom w:val="single" w:sz="4" w:space="0" w:color="auto"/>
              <w:right w:val="single" w:sz="4" w:space="0" w:color="auto"/>
            </w:tcBorders>
            <w:vAlign w:val="center"/>
            <w:hideMark/>
          </w:tcPr>
          <w:p w:rsidR="00D77147" w:rsidRPr="001E6EF9" w:rsidRDefault="00D77147" w:rsidP="0091485A">
            <w:pPr>
              <w:keepNext/>
              <w:keepLines/>
              <w:mirrorIndents/>
              <w:jc w:val="center"/>
              <w:rPr>
                <w:b/>
                <w:sz w:val="23"/>
                <w:szCs w:val="23"/>
              </w:rPr>
            </w:pPr>
            <w:r w:rsidRPr="001E6EF9">
              <w:rPr>
                <w:b/>
                <w:sz w:val="23"/>
                <w:szCs w:val="23"/>
              </w:rPr>
              <w:t>1</w:t>
            </w:r>
            <w:r w:rsidR="0091485A">
              <w:rPr>
                <w:b/>
                <w:sz w:val="23"/>
                <w:szCs w:val="23"/>
              </w:rPr>
              <w:t>4</w:t>
            </w:r>
          </w:p>
        </w:tc>
        <w:tc>
          <w:tcPr>
            <w:tcW w:w="10348" w:type="dxa"/>
            <w:tcBorders>
              <w:top w:val="single" w:sz="4" w:space="0" w:color="auto"/>
              <w:left w:val="single" w:sz="4" w:space="0" w:color="auto"/>
              <w:bottom w:val="single" w:sz="4" w:space="0" w:color="auto"/>
              <w:right w:val="single" w:sz="4" w:space="0" w:color="auto"/>
            </w:tcBorders>
            <w:vAlign w:val="center"/>
            <w:hideMark/>
          </w:tcPr>
          <w:p w:rsidR="00D77147" w:rsidRPr="000D5053" w:rsidRDefault="00D77147" w:rsidP="00F34716">
            <w:pPr>
              <w:keepNext/>
              <w:keepLines/>
              <w:mirrorIndents/>
              <w:jc w:val="both"/>
              <w:rPr>
                <w:b/>
                <w:sz w:val="22"/>
                <w:szCs w:val="22"/>
              </w:rPr>
            </w:pPr>
            <w:r w:rsidRPr="006E4072">
              <w:rPr>
                <w:b/>
                <w:color w:val="FF0000"/>
                <w:sz w:val="22"/>
                <w:szCs w:val="22"/>
              </w:rPr>
              <w:t>День определения участников и рассмотрение заявок на участие в аукционе</w:t>
            </w:r>
            <w:r w:rsidRPr="000D5053">
              <w:rPr>
                <w:sz w:val="22"/>
                <w:szCs w:val="22"/>
              </w:rPr>
              <w:t xml:space="preserve">: </w:t>
            </w:r>
            <w:r w:rsidR="00263D83">
              <w:rPr>
                <w:b/>
                <w:color w:val="FF0000"/>
                <w:sz w:val="22"/>
                <w:szCs w:val="22"/>
                <w:u w:val="single"/>
              </w:rPr>
              <w:t>11</w:t>
            </w:r>
            <w:r w:rsidR="006E4072">
              <w:rPr>
                <w:b/>
                <w:color w:val="FF0000"/>
                <w:sz w:val="22"/>
                <w:szCs w:val="22"/>
                <w:u w:val="single"/>
              </w:rPr>
              <w:t xml:space="preserve"> </w:t>
            </w:r>
            <w:r w:rsidR="00263D83">
              <w:rPr>
                <w:b/>
                <w:color w:val="FF0000"/>
                <w:sz w:val="22"/>
                <w:szCs w:val="22"/>
                <w:u w:val="single"/>
              </w:rPr>
              <w:t>августа</w:t>
            </w:r>
            <w:r w:rsidR="006E4072">
              <w:rPr>
                <w:b/>
                <w:color w:val="FF0000"/>
                <w:sz w:val="22"/>
                <w:szCs w:val="22"/>
                <w:u w:val="single"/>
              </w:rPr>
              <w:t xml:space="preserve"> 202</w:t>
            </w:r>
            <w:r w:rsidR="00263D83">
              <w:rPr>
                <w:b/>
                <w:color w:val="FF0000"/>
                <w:sz w:val="22"/>
                <w:szCs w:val="22"/>
                <w:u w:val="single"/>
              </w:rPr>
              <w:t>5</w:t>
            </w:r>
            <w:r w:rsidR="006E4072">
              <w:rPr>
                <w:b/>
                <w:color w:val="FF0000"/>
                <w:sz w:val="22"/>
                <w:szCs w:val="22"/>
                <w:u w:val="single"/>
              </w:rPr>
              <w:t xml:space="preserve"> года.</w:t>
            </w:r>
          </w:p>
          <w:p w:rsidR="00D77147" w:rsidRPr="000D5053" w:rsidRDefault="00D77147" w:rsidP="00F34716">
            <w:pPr>
              <w:keepNext/>
              <w:keepLines/>
              <w:autoSpaceDE w:val="0"/>
              <w:autoSpaceDN w:val="0"/>
              <w:adjustRightInd w:val="0"/>
              <w:mirrorIndents/>
              <w:jc w:val="both"/>
              <w:rPr>
                <w:sz w:val="22"/>
                <w:szCs w:val="22"/>
              </w:rPr>
            </w:pPr>
            <w:r w:rsidRPr="000D5053">
              <w:rPr>
                <w:sz w:val="22"/>
                <w:szCs w:val="22"/>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D77147" w:rsidRPr="000D5053" w:rsidRDefault="00D77147" w:rsidP="00F34716">
            <w:pPr>
              <w:keepNext/>
              <w:keepLines/>
              <w:mirrorIndents/>
              <w:jc w:val="both"/>
              <w:rPr>
                <w:sz w:val="22"/>
                <w:szCs w:val="22"/>
              </w:rPr>
            </w:pPr>
            <w:r w:rsidRPr="000D5053">
              <w:rPr>
                <w:sz w:val="22"/>
                <w:szCs w:val="22"/>
              </w:rPr>
              <w:t>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w:t>
            </w:r>
            <w:r w:rsidRPr="000D5053">
              <w:rPr>
                <w:b/>
                <w:sz w:val="22"/>
                <w:szCs w:val="22"/>
              </w:rPr>
              <w:t xml:space="preserve"> </w:t>
            </w:r>
            <w:hyperlink r:id="rId10" w:history="1">
              <w:r w:rsidR="003416B3" w:rsidRPr="003416B3">
                <w:rPr>
                  <w:b/>
                  <w:color w:val="0000FF"/>
                  <w:sz w:val="22"/>
                  <w:szCs w:val="22"/>
                  <w:u w:val="single"/>
                  <w:lang w:val="en-US"/>
                </w:rPr>
                <w:t>www</w:t>
              </w:r>
              <w:r w:rsidR="003416B3" w:rsidRPr="003416B3">
                <w:rPr>
                  <w:b/>
                  <w:color w:val="0000FF"/>
                  <w:sz w:val="22"/>
                  <w:szCs w:val="22"/>
                  <w:u w:val="single"/>
                </w:rPr>
                <w:t>.</w:t>
              </w:r>
              <w:r w:rsidR="003416B3" w:rsidRPr="003416B3">
                <w:rPr>
                  <w:b/>
                  <w:color w:val="0000FF"/>
                  <w:sz w:val="22"/>
                  <w:szCs w:val="22"/>
                  <w:u w:val="single"/>
                  <w:lang w:val="en-US"/>
                </w:rPr>
                <w:t>torgi</w:t>
              </w:r>
              <w:r w:rsidR="003416B3" w:rsidRPr="003416B3">
                <w:rPr>
                  <w:b/>
                  <w:color w:val="0000FF"/>
                  <w:sz w:val="22"/>
                  <w:szCs w:val="22"/>
                  <w:u w:val="single"/>
                </w:rPr>
                <w:t>.</w:t>
              </w:r>
              <w:r w:rsidR="003416B3" w:rsidRPr="003416B3">
                <w:rPr>
                  <w:b/>
                  <w:color w:val="0000FF"/>
                  <w:sz w:val="22"/>
                  <w:szCs w:val="22"/>
                  <w:u w:val="single"/>
                  <w:lang w:val="en-US"/>
                </w:rPr>
                <w:t>gov</w:t>
              </w:r>
              <w:r w:rsidR="003416B3" w:rsidRPr="003416B3">
                <w:rPr>
                  <w:b/>
                  <w:color w:val="0000FF"/>
                  <w:sz w:val="22"/>
                  <w:szCs w:val="22"/>
                  <w:u w:val="single"/>
                </w:rPr>
                <w:t>.</w:t>
              </w:r>
              <w:r w:rsidR="003416B3" w:rsidRPr="003416B3">
                <w:rPr>
                  <w:b/>
                  <w:color w:val="0000FF"/>
                  <w:sz w:val="22"/>
                  <w:szCs w:val="22"/>
                  <w:u w:val="single"/>
                  <w:lang w:val="en-US"/>
                </w:rPr>
                <w:t>ru</w:t>
              </w:r>
            </w:hyperlink>
            <w:r w:rsidR="003416B3" w:rsidRPr="003416B3">
              <w:rPr>
                <w:b/>
                <w:color w:val="0000FF"/>
                <w:sz w:val="22"/>
                <w:szCs w:val="22"/>
                <w:u w:val="single"/>
              </w:rPr>
              <w:t>/</w:t>
            </w:r>
            <w:r w:rsidR="003416B3" w:rsidRPr="003416B3">
              <w:rPr>
                <w:b/>
                <w:color w:val="0000FF"/>
                <w:sz w:val="22"/>
                <w:szCs w:val="22"/>
                <w:u w:val="single"/>
                <w:lang w:val="en-US"/>
              </w:rPr>
              <w:t>new</w:t>
            </w:r>
            <w:r w:rsidR="003416B3" w:rsidRPr="003416B3">
              <w:rPr>
                <w:b/>
                <w:color w:val="0000FF"/>
                <w:sz w:val="22"/>
                <w:szCs w:val="22"/>
                <w:u w:val="single"/>
              </w:rPr>
              <w:t>/</w:t>
            </w:r>
            <w:r w:rsidRPr="003416B3">
              <w:rPr>
                <w:b/>
                <w:color w:val="0000FF"/>
                <w:sz w:val="22"/>
                <w:szCs w:val="22"/>
                <w:u w:val="single"/>
              </w:rPr>
              <w:t>,</w:t>
            </w:r>
            <w:r w:rsidRPr="000D5053">
              <w:rPr>
                <w:b/>
                <w:color w:val="0000FF"/>
                <w:sz w:val="22"/>
                <w:szCs w:val="22"/>
                <w:u w:val="single"/>
              </w:rPr>
              <w:t xml:space="preserve"> </w:t>
            </w:r>
            <w:r w:rsidRPr="000D5053">
              <w:rPr>
                <w:sz w:val="22"/>
                <w:szCs w:val="22"/>
              </w:rPr>
              <w:t xml:space="preserve">на сайте продавца - </w:t>
            </w:r>
            <w:r w:rsidR="00D402C3" w:rsidRPr="000D5053">
              <w:rPr>
                <w:sz w:val="22"/>
                <w:szCs w:val="22"/>
              </w:rPr>
              <w:t xml:space="preserve">Высокогорского муниципального района Республики Татарстан </w:t>
            </w:r>
            <w:hyperlink r:id="rId11" w:history="1">
              <w:r w:rsidR="00D402C3" w:rsidRPr="000D5053">
                <w:rPr>
                  <w:rStyle w:val="a6"/>
                  <w:b/>
                  <w:sz w:val="22"/>
                  <w:szCs w:val="22"/>
                </w:rPr>
                <w:t>http://vysokaya-gora.tatarstan.ru</w:t>
              </w:r>
            </w:hyperlink>
            <w:r w:rsidRPr="000D5053">
              <w:rPr>
                <w:sz w:val="22"/>
                <w:szCs w:val="22"/>
              </w:rPr>
              <w:t xml:space="preserve">, на Электронной площадке - </w:t>
            </w:r>
            <w:r w:rsidRPr="000D5053">
              <w:rPr>
                <w:b/>
                <w:sz w:val="22"/>
                <w:szCs w:val="22"/>
                <w:lang w:val="en-US"/>
              </w:rPr>
              <w:t>sale</w:t>
            </w:r>
            <w:r w:rsidRPr="000D5053">
              <w:rPr>
                <w:b/>
                <w:sz w:val="22"/>
                <w:szCs w:val="22"/>
              </w:rPr>
              <w:t>.</w:t>
            </w:r>
            <w:proofErr w:type="spellStart"/>
            <w:r w:rsidRPr="000D5053">
              <w:rPr>
                <w:b/>
                <w:sz w:val="22"/>
                <w:szCs w:val="22"/>
                <w:lang w:val="en-US"/>
              </w:rPr>
              <w:t>zakazrf</w:t>
            </w:r>
            <w:proofErr w:type="spellEnd"/>
            <w:r w:rsidRPr="000D5053">
              <w:rPr>
                <w:b/>
                <w:sz w:val="22"/>
                <w:szCs w:val="22"/>
              </w:rPr>
              <w:t>.</w:t>
            </w:r>
            <w:proofErr w:type="spellStart"/>
            <w:r w:rsidRPr="000D5053">
              <w:rPr>
                <w:b/>
                <w:sz w:val="22"/>
                <w:szCs w:val="22"/>
                <w:lang w:val="en-US"/>
              </w:rPr>
              <w:t>ru</w:t>
            </w:r>
            <w:proofErr w:type="spellEnd"/>
          </w:p>
        </w:tc>
      </w:tr>
      <w:tr w:rsidR="00D77147" w:rsidRPr="001E6EF9" w:rsidTr="00772F66">
        <w:tc>
          <w:tcPr>
            <w:tcW w:w="567" w:type="dxa"/>
            <w:tcBorders>
              <w:top w:val="single" w:sz="4" w:space="0" w:color="auto"/>
              <w:left w:val="single" w:sz="4" w:space="0" w:color="auto"/>
              <w:bottom w:val="single" w:sz="4" w:space="0" w:color="auto"/>
              <w:right w:val="single" w:sz="4" w:space="0" w:color="auto"/>
            </w:tcBorders>
            <w:vAlign w:val="center"/>
            <w:hideMark/>
          </w:tcPr>
          <w:p w:rsidR="00D77147" w:rsidRPr="001E6EF9" w:rsidRDefault="00D77147" w:rsidP="0091485A">
            <w:pPr>
              <w:keepNext/>
              <w:keepLines/>
              <w:mirrorIndents/>
              <w:jc w:val="center"/>
              <w:rPr>
                <w:b/>
                <w:sz w:val="23"/>
                <w:szCs w:val="23"/>
                <w:lang w:val="en-US"/>
              </w:rPr>
            </w:pPr>
            <w:r w:rsidRPr="001E6EF9">
              <w:rPr>
                <w:b/>
                <w:sz w:val="23"/>
                <w:szCs w:val="23"/>
              </w:rPr>
              <w:t>1</w:t>
            </w:r>
            <w:r w:rsidR="0091485A">
              <w:rPr>
                <w:b/>
                <w:sz w:val="23"/>
                <w:szCs w:val="23"/>
              </w:rPr>
              <w:t>5</w:t>
            </w:r>
          </w:p>
        </w:tc>
        <w:tc>
          <w:tcPr>
            <w:tcW w:w="10348" w:type="dxa"/>
            <w:tcBorders>
              <w:top w:val="single" w:sz="4" w:space="0" w:color="auto"/>
              <w:left w:val="single" w:sz="4" w:space="0" w:color="auto"/>
              <w:bottom w:val="single" w:sz="4" w:space="0" w:color="auto"/>
              <w:right w:val="single" w:sz="4" w:space="0" w:color="auto"/>
            </w:tcBorders>
            <w:vAlign w:val="center"/>
            <w:hideMark/>
          </w:tcPr>
          <w:p w:rsidR="00D77147" w:rsidRPr="006E4072" w:rsidRDefault="00D77147" w:rsidP="00F34716">
            <w:pPr>
              <w:keepNext/>
              <w:keepLines/>
              <w:autoSpaceDE w:val="0"/>
              <w:autoSpaceDN w:val="0"/>
              <w:adjustRightInd w:val="0"/>
              <w:mirrorIndents/>
              <w:jc w:val="both"/>
              <w:rPr>
                <w:b/>
                <w:i/>
                <w:color w:val="FF0000"/>
                <w:sz w:val="22"/>
                <w:szCs w:val="22"/>
                <w:u w:val="single"/>
              </w:rPr>
            </w:pPr>
            <w:r w:rsidRPr="006E4072">
              <w:rPr>
                <w:b/>
                <w:color w:val="FF0000"/>
                <w:sz w:val="22"/>
                <w:szCs w:val="22"/>
              </w:rPr>
              <w:t xml:space="preserve">Дата и время проведения </w:t>
            </w:r>
            <w:r w:rsidR="007661F9" w:rsidRPr="006E4072">
              <w:rPr>
                <w:b/>
                <w:color w:val="FF0000"/>
                <w:sz w:val="22"/>
                <w:szCs w:val="22"/>
              </w:rPr>
              <w:t>продажи</w:t>
            </w:r>
            <w:r w:rsidRPr="006E4072">
              <w:rPr>
                <w:b/>
                <w:color w:val="FF0000"/>
                <w:sz w:val="22"/>
                <w:szCs w:val="22"/>
              </w:rPr>
              <w:t xml:space="preserve"> в электронной форме: </w:t>
            </w:r>
            <w:r w:rsidR="00263D83">
              <w:rPr>
                <w:b/>
                <w:color w:val="FF0000"/>
                <w:sz w:val="22"/>
                <w:szCs w:val="22"/>
                <w:u w:val="single"/>
              </w:rPr>
              <w:t>12</w:t>
            </w:r>
            <w:r w:rsidR="006E4072" w:rsidRPr="006E4072">
              <w:rPr>
                <w:b/>
                <w:color w:val="FF0000"/>
                <w:sz w:val="22"/>
                <w:szCs w:val="22"/>
                <w:u w:val="single"/>
              </w:rPr>
              <w:t xml:space="preserve"> </w:t>
            </w:r>
            <w:r w:rsidR="00263D83">
              <w:rPr>
                <w:b/>
                <w:color w:val="FF0000"/>
                <w:sz w:val="22"/>
                <w:szCs w:val="22"/>
                <w:u w:val="single"/>
              </w:rPr>
              <w:t>августа</w:t>
            </w:r>
            <w:r w:rsidR="00FA0527" w:rsidRPr="006E4072">
              <w:rPr>
                <w:b/>
                <w:color w:val="FF0000"/>
                <w:sz w:val="22"/>
                <w:szCs w:val="22"/>
                <w:u w:val="single"/>
              </w:rPr>
              <w:t xml:space="preserve"> </w:t>
            </w:r>
            <w:r w:rsidR="00FD10EB" w:rsidRPr="006E4072">
              <w:rPr>
                <w:b/>
                <w:color w:val="FF0000"/>
                <w:sz w:val="22"/>
                <w:szCs w:val="22"/>
                <w:u w:val="single"/>
              </w:rPr>
              <w:t>20</w:t>
            </w:r>
            <w:r w:rsidR="00F636E3" w:rsidRPr="006E4072">
              <w:rPr>
                <w:b/>
                <w:color w:val="FF0000"/>
                <w:sz w:val="22"/>
                <w:szCs w:val="22"/>
                <w:u w:val="single"/>
              </w:rPr>
              <w:t>2</w:t>
            </w:r>
            <w:r w:rsidR="00263D83">
              <w:rPr>
                <w:b/>
                <w:color w:val="FF0000"/>
                <w:sz w:val="22"/>
                <w:szCs w:val="22"/>
                <w:u w:val="single"/>
              </w:rPr>
              <w:t>5</w:t>
            </w:r>
            <w:r w:rsidR="00FD10EB" w:rsidRPr="006E4072">
              <w:rPr>
                <w:b/>
                <w:color w:val="FF0000"/>
                <w:sz w:val="22"/>
                <w:szCs w:val="22"/>
                <w:u w:val="single"/>
              </w:rPr>
              <w:t xml:space="preserve"> года</w:t>
            </w:r>
          </w:p>
          <w:p w:rsidR="00D77147" w:rsidRPr="00F24DC3" w:rsidRDefault="00D77147" w:rsidP="00F34716">
            <w:pPr>
              <w:keepNext/>
              <w:keepLines/>
              <w:mirrorIndents/>
              <w:rPr>
                <w:rFonts w:ascii="Arial" w:hAnsi="Arial" w:cs="Arial"/>
                <w:sz w:val="22"/>
                <w:szCs w:val="22"/>
              </w:rPr>
            </w:pPr>
            <w:r w:rsidRPr="00F24DC3">
              <w:rPr>
                <w:sz w:val="22"/>
                <w:szCs w:val="22"/>
              </w:rPr>
              <w:t xml:space="preserve">Начало в </w:t>
            </w:r>
            <w:r w:rsidRPr="00F24DC3">
              <w:rPr>
                <w:b/>
                <w:sz w:val="22"/>
                <w:szCs w:val="22"/>
              </w:rPr>
              <w:t>09.00</w:t>
            </w:r>
            <w:r w:rsidRPr="00F24DC3">
              <w:rPr>
                <w:b/>
                <w:i/>
                <w:sz w:val="22"/>
                <w:szCs w:val="22"/>
              </w:rPr>
              <w:t xml:space="preserve"> </w:t>
            </w:r>
            <w:r w:rsidRPr="00F24DC3">
              <w:rPr>
                <w:sz w:val="22"/>
                <w:szCs w:val="22"/>
              </w:rPr>
              <w:t>(время проведения процедуры аукциона соответствует местному времени, в котором функционирует электронная площадка</w:t>
            </w:r>
            <w:r w:rsidRPr="00F24DC3">
              <w:rPr>
                <w:rFonts w:ascii="Arial" w:hAnsi="Arial" w:cs="Arial"/>
                <w:sz w:val="22"/>
                <w:szCs w:val="22"/>
              </w:rPr>
              <w:t>).</w:t>
            </w:r>
          </w:p>
          <w:p w:rsidR="00D96C94" w:rsidRPr="000D5053" w:rsidRDefault="00D96C94" w:rsidP="00D96C94">
            <w:pPr>
              <w:keepNext/>
              <w:keepLines/>
              <w:mirrorIndents/>
              <w:jc w:val="both"/>
              <w:rPr>
                <w:b/>
                <w:sz w:val="22"/>
                <w:szCs w:val="22"/>
              </w:rPr>
            </w:pPr>
            <w:r w:rsidRPr="000D5053">
              <w:rPr>
                <w:b/>
                <w:sz w:val="22"/>
                <w:szCs w:val="22"/>
              </w:rPr>
              <w:t xml:space="preserve">Правила проведения </w:t>
            </w:r>
            <w:r>
              <w:rPr>
                <w:b/>
                <w:sz w:val="22"/>
                <w:szCs w:val="22"/>
              </w:rPr>
              <w:t xml:space="preserve">продажи </w:t>
            </w:r>
            <w:r w:rsidRPr="000D5053">
              <w:rPr>
                <w:b/>
                <w:sz w:val="22"/>
                <w:szCs w:val="22"/>
              </w:rPr>
              <w:t>в электронной форме:</w:t>
            </w:r>
          </w:p>
          <w:p w:rsidR="00D96C94" w:rsidRPr="00F072D4" w:rsidRDefault="00D96C94" w:rsidP="00D96C94">
            <w:pPr>
              <w:keepNext/>
              <w:keepLines/>
              <w:autoSpaceDE w:val="0"/>
              <w:autoSpaceDN w:val="0"/>
              <w:adjustRightInd w:val="0"/>
              <w:contextualSpacing/>
              <w:mirrorIndents/>
              <w:jc w:val="both"/>
              <w:rPr>
                <w:sz w:val="22"/>
                <w:szCs w:val="22"/>
              </w:rPr>
            </w:pPr>
            <w:r w:rsidRPr="00F072D4">
              <w:rPr>
                <w:sz w:val="22"/>
                <w:szCs w:val="22"/>
              </w:rPr>
              <w:t>Во время проведения процедуры продажи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D96C94" w:rsidRPr="00F072D4" w:rsidRDefault="00D96C94" w:rsidP="00D96C94">
            <w:pPr>
              <w:keepNext/>
              <w:keepLines/>
              <w:autoSpaceDE w:val="0"/>
              <w:autoSpaceDN w:val="0"/>
              <w:adjustRightInd w:val="0"/>
              <w:contextualSpacing/>
              <w:mirrorIndents/>
              <w:jc w:val="both"/>
              <w:rPr>
                <w:sz w:val="22"/>
                <w:szCs w:val="22"/>
              </w:rPr>
            </w:pPr>
            <w:r w:rsidRPr="00F072D4">
              <w:rPr>
                <w:sz w:val="22"/>
                <w:szCs w:val="22"/>
              </w:rPr>
              <w:t>Процедура продажи имущества проводится путем последовательного понижения цены первоначального предложения (цена имущества) на величину, равную величине "шага понижения", но не ниже цены отсечения.</w:t>
            </w:r>
          </w:p>
          <w:p w:rsidR="00D96C94" w:rsidRPr="00F072D4" w:rsidRDefault="00D96C94" w:rsidP="00D96C94">
            <w:pPr>
              <w:keepNext/>
              <w:keepLines/>
              <w:autoSpaceDE w:val="0"/>
              <w:autoSpaceDN w:val="0"/>
              <w:adjustRightInd w:val="0"/>
              <w:contextualSpacing/>
              <w:mirrorIndents/>
              <w:jc w:val="both"/>
              <w:rPr>
                <w:sz w:val="22"/>
                <w:szCs w:val="22"/>
              </w:rPr>
            </w:pPr>
            <w:bookmarkStart w:id="14" w:name="sub_161"/>
            <w:r w:rsidRPr="00F072D4">
              <w:rPr>
                <w:sz w:val="22"/>
                <w:szCs w:val="22"/>
              </w:rPr>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bookmarkEnd w:id="14"/>
          <w:p w:rsidR="00D77147" w:rsidRPr="000D5053" w:rsidRDefault="00D96C94" w:rsidP="00D96C94">
            <w:pPr>
              <w:keepNext/>
              <w:keepLines/>
              <w:autoSpaceDE w:val="0"/>
              <w:autoSpaceDN w:val="0"/>
              <w:adjustRightInd w:val="0"/>
              <w:mirrorIndents/>
              <w:jc w:val="both"/>
              <w:rPr>
                <w:sz w:val="22"/>
                <w:szCs w:val="22"/>
              </w:rPr>
            </w:pPr>
            <w:r w:rsidRPr="00F072D4">
              <w:rPr>
                <w:sz w:val="22"/>
                <w:szCs w:val="22"/>
              </w:rPr>
              <w:t>В случае если любой из участников подтверждает цену первоначального предложения или цену предложения, сложившуюся на одном из "шагов понижения", со всеми участниками проводится аукцион, где начальной ценой имущества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(десять) минут.</w:t>
            </w:r>
          </w:p>
        </w:tc>
      </w:tr>
      <w:tr w:rsidR="00D77147" w:rsidRPr="001E6EF9" w:rsidTr="00772F66">
        <w:tc>
          <w:tcPr>
            <w:tcW w:w="567" w:type="dxa"/>
            <w:tcBorders>
              <w:top w:val="single" w:sz="4" w:space="0" w:color="auto"/>
              <w:left w:val="single" w:sz="4" w:space="0" w:color="auto"/>
              <w:bottom w:val="single" w:sz="4" w:space="0" w:color="auto"/>
              <w:right w:val="single" w:sz="4" w:space="0" w:color="auto"/>
            </w:tcBorders>
            <w:vAlign w:val="center"/>
            <w:hideMark/>
          </w:tcPr>
          <w:p w:rsidR="00D77147" w:rsidRPr="001E6EF9" w:rsidRDefault="00D77147" w:rsidP="0091485A">
            <w:pPr>
              <w:keepNext/>
              <w:keepLines/>
              <w:mirrorIndents/>
              <w:jc w:val="center"/>
              <w:rPr>
                <w:b/>
                <w:sz w:val="23"/>
                <w:szCs w:val="23"/>
              </w:rPr>
            </w:pPr>
            <w:r w:rsidRPr="001E6EF9">
              <w:rPr>
                <w:b/>
                <w:sz w:val="23"/>
                <w:szCs w:val="23"/>
              </w:rPr>
              <w:t>1</w:t>
            </w:r>
            <w:r w:rsidR="0091485A">
              <w:rPr>
                <w:b/>
                <w:sz w:val="23"/>
                <w:szCs w:val="23"/>
              </w:rPr>
              <w:t>6</w:t>
            </w:r>
          </w:p>
        </w:tc>
        <w:tc>
          <w:tcPr>
            <w:tcW w:w="10348" w:type="dxa"/>
            <w:tcBorders>
              <w:top w:val="single" w:sz="4" w:space="0" w:color="auto"/>
              <w:left w:val="single" w:sz="4" w:space="0" w:color="auto"/>
              <w:bottom w:val="single" w:sz="4" w:space="0" w:color="auto"/>
              <w:right w:val="single" w:sz="4" w:space="0" w:color="auto"/>
            </w:tcBorders>
            <w:vAlign w:val="center"/>
            <w:hideMark/>
          </w:tcPr>
          <w:p w:rsidR="00D96C94" w:rsidRPr="000D5053" w:rsidRDefault="00D96C94" w:rsidP="00D96C94">
            <w:pPr>
              <w:keepNext/>
              <w:keepLines/>
              <w:mirrorIndents/>
              <w:rPr>
                <w:b/>
                <w:sz w:val="22"/>
                <w:szCs w:val="22"/>
              </w:rPr>
            </w:pPr>
            <w:r w:rsidRPr="000D5053">
              <w:rPr>
                <w:b/>
                <w:sz w:val="22"/>
                <w:szCs w:val="22"/>
              </w:rPr>
              <w:t xml:space="preserve">Порядок определения победителя: </w:t>
            </w:r>
          </w:p>
          <w:p w:rsidR="00D96C94" w:rsidRPr="00F072D4" w:rsidRDefault="00D96C94" w:rsidP="00D96C94">
            <w:pPr>
              <w:keepNext/>
              <w:keepLines/>
              <w:contextualSpacing/>
              <w:mirrorIndents/>
              <w:jc w:val="both"/>
              <w:rPr>
                <w:sz w:val="22"/>
                <w:szCs w:val="22"/>
              </w:rPr>
            </w:pPr>
            <w:r w:rsidRPr="00F072D4">
              <w:rPr>
                <w:sz w:val="22"/>
                <w:szCs w:val="22"/>
              </w:rPr>
              <w:t>Победителем признается участник:</w:t>
            </w:r>
          </w:p>
          <w:p w:rsidR="00D96C94" w:rsidRPr="00F072D4" w:rsidRDefault="00D96C94" w:rsidP="00D96C94">
            <w:pPr>
              <w:keepNext/>
              <w:keepLines/>
              <w:contextualSpacing/>
              <w:mirrorIndents/>
              <w:jc w:val="both"/>
              <w:rPr>
                <w:sz w:val="22"/>
                <w:szCs w:val="22"/>
              </w:rPr>
            </w:pPr>
            <w:r w:rsidRPr="00F072D4">
              <w:rPr>
                <w:sz w:val="22"/>
                <w:szCs w:val="22"/>
              </w:rPr>
              <w:t>-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D96C94" w:rsidRPr="00F072D4" w:rsidRDefault="00D96C94" w:rsidP="00D96C94">
            <w:pPr>
              <w:keepNext/>
              <w:keepLines/>
              <w:contextualSpacing/>
              <w:mirrorIndents/>
              <w:jc w:val="both"/>
              <w:rPr>
                <w:sz w:val="22"/>
                <w:szCs w:val="22"/>
              </w:rPr>
            </w:pPr>
            <w:r w:rsidRPr="00F072D4">
              <w:rPr>
                <w:sz w:val="22"/>
                <w:szCs w:val="22"/>
              </w:rPr>
              <w:t xml:space="preserve">- который первым подтвердил начальную цену имущества, в случае если участники не заявляют предложения о цене, превышающей начальную цену имущества, </w:t>
            </w:r>
          </w:p>
          <w:p w:rsidR="00D77147" w:rsidRPr="000D5053" w:rsidRDefault="00D96C94" w:rsidP="00D96C94">
            <w:pPr>
              <w:keepNext/>
              <w:keepLines/>
              <w:mirrorIndents/>
              <w:rPr>
                <w:rFonts w:ascii="Arial" w:hAnsi="Arial" w:cs="Arial"/>
                <w:sz w:val="22"/>
                <w:szCs w:val="22"/>
              </w:rPr>
            </w:pPr>
            <w:r w:rsidRPr="00F072D4">
              <w:rPr>
                <w:sz w:val="22"/>
                <w:szCs w:val="22"/>
              </w:rPr>
              <w:t>- предложивший наиболее высокую цену имущества в ходе проведения аукциона, проводимого в  случае если несколько участников подтверждают цену первоначального предложения или цену предложения, сложившуюся на одном из "шагов понижения".</w:t>
            </w:r>
          </w:p>
        </w:tc>
      </w:tr>
      <w:tr w:rsidR="00D96C94" w:rsidRPr="001E6EF9" w:rsidTr="00772F66">
        <w:tc>
          <w:tcPr>
            <w:tcW w:w="567" w:type="dxa"/>
            <w:tcBorders>
              <w:top w:val="single" w:sz="4" w:space="0" w:color="auto"/>
              <w:left w:val="single" w:sz="4" w:space="0" w:color="auto"/>
              <w:bottom w:val="single" w:sz="4" w:space="0" w:color="auto"/>
              <w:right w:val="single" w:sz="4" w:space="0" w:color="auto"/>
            </w:tcBorders>
            <w:vAlign w:val="center"/>
            <w:hideMark/>
          </w:tcPr>
          <w:p w:rsidR="00D96C94" w:rsidRPr="001E6EF9" w:rsidRDefault="00D96C94" w:rsidP="00D96C94">
            <w:pPr>
              <w:keepNext/>
              <w:keepLines/>
              <w:mirrorIndents/>
              <w:jc w:val="center"/>
              <w:rPr>
                <w:b/>
                <w:sz w:val="23"/>
                <w:szCs w:val="23"/>
              </w:rPr>
            </w:pPr>
            <w:r w:rsidRPr="001E6EF9">
              <w:rPr>
                <w:b/>
                <w:sz w:val="23"/>
                <w:szCs w:val="23"/>
              </w:rPr>
              <w:t>1</w:t>
            </w:r>
            <w:r>
              <w:rPr>
                <w:b/>
                <w:sz w:val="23"/>
                <w:szCs w:val="23"/>
              </w:rPr>
              <w:t>7</w:t>
            </w:r>
          </w:p>
        </w:tc>
        <w:tc>
          <w:tcPr>
            <w:tcW w:w="10348" w:type="dxa"/>
            <w:tcBorders>
              <w:top w:val="single" w:sz="4" w:space="0" w:color="auto"/>
              <w:left w:val="single" w:sz="4" w:space="0" w:color="auto"/>
              <w:bottom w:val="single" w:sz="4" w:space="0" w:color="auto"/>
              <w:right w:val="single" w:sz="4" w:space="0" w:color="auto"/>
            </w:tcBorders>
            <w:vAlign w:val="center"/>
            <w:hideMark/>
          </w:tcPr>
          <w:p w:rsidR="00D96C94" w:rsidRPr="000D5053" w:rsidRDefault="00D96C94" w:rsidP="00D96C94">
            <w:pPr>
              <w:keepNext/>
              <w:keepLines/>
              <w:autoSpaceDE w:val="0"/>
              <w:autoSpaceDN w:val="0"/>
              <w:adjustRightInd w:val="0"/>
              <w:mirrorIndents/>
              <w:jc w:val="both"/>
              <w:rPr>
                <w:b/>
                <w:color w:val="000000"/>
                <w:sz w:val="22"/>
                <w:szCs w:val="22"/>
              </w:rPr>
            </w:pPr>
            <w:r w:rsidRPr="000D5053">
              <w:rPr>
                <w:b/>
                <w:color w:val="000000"/>
                <w:sz w:val="22"/>
                <w:szCs w:val="22"/>
              </w:rPr>
              <w:t xml:space="preserve">Место и срок подведения итогов </w:t>
            </w:r>
            <w:r>
              <w:rPr>
                <w:b/>
                <w:color w:val="000000"/>
                <w:sz w:val="22"/>
                <w:szCs w:val="22"/>
              </w:rPr>
              <w:t>продажи</w:t>
            </w:r>
            <w:r w:rsidRPr="000D5053">
              <w:rPr>
                <w:b/>
                <w:color w:val="000000"/>
                <w:sz w:val="22"/>
                <w:szCs w:val="22"/>
              </w:rPr>
              <w:t xml:space="preserve">: </w:t>
            </w:r>
          </w:p>
          <w:p w:rsidR="00D96C94" w:rsidRPr="00C7288B" w:rsidRDefault="00D96C94" w:rsidP="00D96C94">
            <w:pPr>
              <w:keepNext/>
              <w:keepLines/>
              <w:autoSpaceDE w:val="0"/>
              <w:autoSpaceDN w:val="0"/>
              <w:adjustRightInd w:val="0"/>
              <w:contextualSpacing/>
              <w:mirrorIndents/>
              <w:jc w:val="both"/>
              <w:rPr>
                <w:b/>
                <w:color w:val="000000"/>
                <w:sz w:val="22"/>
                <w:szCs w:val="22"/>
              </w:rPr>
            </w:pPr>
            <w:r w:rsidRPr="00C7288B">
              <w:rPr>
                <w:color w:val="000000"/>
                <w:sz w:val="22"/>
                <w:szCs w:val="22"/>
              </w:rPr>
              <w:t>По окончании продажи имущества, по месту ее проведения.</w:t>
            </w:r>
          </w:p>
          <w:p w:rsidR="00D96C94" w:rsidRPr="00C7288B" w:rsidRDefault="00D96C94" w:rsidP="00D96C94">
            <w:pPr>
              <w:keepNext/>
              <w:keepLines/>
              <w:autoSpaceDE w:val="0"/>
              <w:autoSpaceDN w:val="0"/>
              <w:adjustRightInd w:val="0"/>
              <w:contextualSpacing/>
              <w:mirrorIndents/>
              <w:jc w:val="both"/>
              <w:rPr>
                <w:sz w:val="22"/>
                <w:szCs w:val="22"/>
              </w:rPr>
            </w:pPr>
            <w:r w:rsidRPr="00C7288B">
              <w:rPr>
                <w:sz w:val="22"/>
                <w:szCs w:val="22"/>
              </w:rPr>
              <w:t>Процедура продажи имущества считается завершенной со времени подписания продавцом протокола об итогах продажи имущества посредством публичного предложения. Протокол об итогах продажи имущества посредством публичного предложения удостоверяет право победителя на заключение договора купли-продажи имущества.</w:t>
            </w:r>
          </w:p>
          <w:p w:rsidR="00D96C94" w:rsidRPr="000D5053" w:rsidRDefault="00D96C94" w:rsidP="00D96C94">
            <w:pPr>
              <w:keepNext/>
              <w:keepLines/>
              <w:autoSpaceDE w:val="0"/>
              <w:autoSpaceDN w:val="0"/>
              <w:adjustRightInd w:val="0"/>
              <w:mirrorIndents/>
              <w:jc w:val="both"/>
              <w:rPr>
                <w:sz w:val="22"/>
                <w:szCs w:val="22"/>
              </w:rPr>
            </w:pPr>
            <w:r w:rsidRPr="00C7288B">
              <w:rPr>
                <w:sz w:val="22"/>
                <w:szCs w:val="22"/>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w:t>
            </w:r>
          </w:p>
        </w:tc>
      </w:tr>
      <w:tr w:rsidR="00D96C94" w:rsidRPr="001E6EF9" w:rsidTr="00772F66">
        <w:tc>
          <w:tcPr>
            <w:tcW w:w="567" w:type="dxa"/>
            <w:tcBorders>
              <w:top w:val="single" w:sz="4" w:space="0" w:color="auto"/>
              <w:left w:val="single" w:sz="4" w:space="0" w:color="auto"/>
              <w:bottom w:val="single" w:sz="4" w:space="0" w:color="auto"/>
              <w:right w:val="single" w:sz="4" w:space="0" w:color="auto"/>
            </w:tcBorders>
            <w:vAlign w:val="center"/>
            <w:hideMark/>
          </w:tcPr>
          <w:p w:rsidR="00D96C94" w:rsidRPr="001E6EF9" w:rsidRDefault="00D96C94" w:rsidP="00D96C94">
            <w:pPr>
              <w:keepNext/>
              <w:keepLines/>
              <w:mirrorIndents/>
              <w:jc w:val="center"/>
              <w:rPr>
                <w:b/>
                <w:sz w:val="23"/>
                <w:szCs w:val="23"/>
              </w:rPr>
            </w:pPr>
            <w:r w:rsidRPr="001E6EF9">
              <w:rPr>
                <w:b/>
                <w:sz w:val="23"/>
                <w:szCs w:val="23"/>
              </w:rPr>
              <w:t>1</w:t>
            </w:r>
            <w:r>
              <w:rPr>
                <w:b/>
                <w:sz w:val="23"/>
                <w:szCs w:val="23"/>
              </w:rPr>
              <w:t>8</w:t>
            </w:r>
          </w:p>
        </w:tc>
        <w:tc>
          <w:tcPr>
            <w:tcW w:w="10348" w:type="dxa"/>
            <w:tcBorders>
              <w:top w:val="single" w:sz="4" w:space="0" w:color="auto"/>
              <w:left w:val="single" w:sz="4" w:space="0" w:color="auto"/>
              <w:bottom w:val="single" w:sz="4" w:space="0" w:color="auto"/>
              <w:right w:val="single" w:sz="4" w:space="0" w:color="auto"/>
            </w:tcBorders>
            <w:vAlign w:val="center"/>
            <w:hideMark/>
          </w:tcPr>
          <w:p w:rsidR="00D96C94" w:rsidRPr="000D5053" w:rsidRDefault="00D96C94" w:rsidP="00D96C94">
            <w:pPr>
              <w:keepNext/>
              <w:keepLines/>
              <w:autoSpaceDE w:val="0"/>
              <w:autoSpaceDN w:val="0"/>
              <w:adjustRightInd w:val="0"/>
              <w:mirrorIndents/>
              <w:jc w:val="both"/>
              <w:rPr>
                <w:b/>
                <w:color w:val="000000"/>
                <w:sz w:val="22"/>
                <w:szCs w:val="22"/>
              </w:rPr>
            </w:pPr>
            <w:r w:rsidRPr="000D5053">
              <w:rPr>
                <w:b/>
                <w:color w:val="000000"/>
                <w:sz w:val="22"/>
                <w:szCs w:val="22"/>
              </w:rPr>
              <w:t xml:space="preserve">Возврат задатков участникам аукциона: </w:t>
            </w:r>
          </w:p>
          <w:p w:rsidR="00D96C94" w:rsidRPr="000D5053" w:rsidRDefault="00D96C94" w:rsidP="00D96C94">
            <w:pPr>
              <w:keepNext/>
              <w:keepLines/>
              <w:autoSpaceDE w:val="0"/>
              <w:autoSpaceDN w:val="0"/>
              <w:adjustRightInd w:val="0"/>
              <w:mirrorIndents/>
              <w:jc w:val="both"/>
              <w:rPr>
                <w:sz w:val="22"/>
                <w:szCs w:val="22"/>
              </w:rPr>
            </w:pPr>
            <w:r w:rsidRPr="000D5053">
              <w:rPr>
                <w:sz w:val="22"/>
                <w:szCs w:val="22"/>
              </w:rPr>
              <w:t>Лицам, перечислившим задаток для участия в аукционе, денежные средства возвращаются в следующем порядке:</w:t>
            </w:r>
          </w:p>
          <w:p w:rsidR="00D96C94" w:rsidRPr="000D5053" w:rsidRDefault="00D96C94" w:rsidP="00D96C94">
            <w:pPr>
              <w:keepNext/>
              <w:keepLines/>
              <w:autoSpaceDE w:val="0"/>
              <w:autoSpaceDN w:val="0"/>
              <w:adjustRightInd w:val="0"/>
              <w:mirrorIndents/>
              <w:jc w:val="both"/>
              <w:rPr>
                <w:sz w:val="22"/>
                <w:szCs w:val="22"/>
              </w:rPr>
            </w:pPr>
            <w:bookmarkStart w:id="15" w:name="sub_53"/>
            <w:r w:rsidRPr="000D5053">
              <w:rPr>
                <w:sz w:val="22"/>
                <w:szCs w:val="22"/>
              </w:rPr>
              <w:t>а) участникам, за исключением победителя, - в течение 5 календарных дней со дня подведения итогов аукциона;</w:t>
            </w:r>
            <w:bookmarkEnd w:id="15"/>
          </w:p>
          <w:p w:rsidR="00D96C94" w:rsidRPr="000D5053" w:rsidRDefault="00D96C94" w:rsidP="00D96C94">
            <w:pPr>
              <w:keepNext/>
              <w:keepLines/>
              <w:autoSpaceDE w:val="0"/>
              <w:autoSpaceDN w:val="0"/>
              <w:adjustRightInd w:val="0"/>
              <w:mirrorIndents/>
              <w:jc w:val="both"/>
              <w:rPr>
                <w:sz w:val="22"/>
                <w:szCs w:val="22"/>
              </w:rPr>
            </w:pPr>
            <w:bookmarkStart w:id="16" w:name="sub_54"/>
            <w:r w:rsidRPr="000D5053">
              <w:rPr>
                <w:sz w:val="22"/>
                <w:szCs w:val="22"/>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аукциона.</w:t>
            </w:r>
            <w:bookmarkEnd w:id="16"/>
          </w:p>
        </w:tc>
      </w:tr>
      <w:tr w:rsidR="00D96C94" w:rsidRPr="001E6EF9" w:rsidTr="00772F66">
        <w:tc>
          <w:tcPr>
            <w:tcW w:w="567" w:type="dxa"/>
            <w:tcBorders>
              <w:top w:val="single" w:sz="4" w:space="0" w:color="auto"/>
              <w:left w:val="single" w:sz="4" w:space="0" w:color="auto"/>
              <w:bottom w:val="single" w:sz="4" w:space="0" w:color="auto"/>
              <w:right w:val="single" w:sz="4" w:space="0" w:color="auto"/>
            </w:tcBorders>
            <w:vAlign w:val="center"/>
            <w:hideMark/>
          </w:tcPr>
          <w:p w:rsidR="00D96C94" w:rsidRPr="001E6EF9" w:rsidRDefault="00D96C94" w:rsidP="00D96C94">
            <w:pPr>
              <w:keepNext/>
              <w:keepLines/>
              <w:mirrorIndents/>
              <w:jc w:val="center"/>
              <w:rPr>
                <w:b/>
                <w:sz w:val="23"/>
                <w:szCs w:val="23"/>
                <w:lang w:val="en-US"/>
              </w:rPr>
            </w:pPr>
            <w:r>
              <w:rPr>
                <w:b/>
                <w:sz w:val="23"/>
                <w:szCs w:val="23"/>
              </w:rPr>
              <w:t>19</w:t>
            </w:r>
          </w:p>
        </w:tc>
        <w:tc>
          <w:tcPr>
            <w:tcW w:w="10348" w:type="dxa"/>
            <w:tcBorders>
              <w:top w:val="single" w:sz="4" w:space="0" w:color="auto"/>
              <w:left w:val="single" w:sz="4" w:space="0" w:color="auto"/>
              <w:bottom w:val="single" w:sz="4" w:space="0" w:color="auto"/>
              <w:right w:val="single" w:sz="4" w:space="0" w:color="auto"/>
            </w:tcBorders>
            <w:vAlign w:val="center"/>
            <w:hideMark/>
          </w:tcPr>
          <w:p w:rsidR="00D96C94" w:rsidRPr="00F24DC3" w:rsidRDefault="00D96C94" w:rsidP="00D96C94">
            <w:pPr>
              <w:keepNext/>
              <w:keepLines/>
              <w:mirrorIndents/>
              <w:jc w:val="both"/>
              <w:rPr>
                <w:sz w:val="21"/>
                <w:szCs w:val="21"/>
              </w:rPr>
            </w:pPr>
            <w:r w:rsidRPr="00F24DC3">
              <w:rPr>
                <w:b/>
                <w:sz w:val="21"/>
                <w:szCs w:val="21"/>
              </w:rPr>
              <w:t>Срок и условия заключения договора купли-продажи</w:t>
            </w:r>
            <w:r w:rsidRPr="00F24DC3">
              <w:rPr>
                <w:sz w:val="21"/>
                <w:szCs w:val="21"/>
              </w:rPr>
              <w:t>:</w:t>
            </w:r>
          </w:p>
          <w:p w:rsidR="00D96C94" w:rsidRPr="00F24DC3" w:rsidRDefault="00D96C94" w:rsidP="00D96C94">
            <w:pPr>
              <w:keepNext/>
              <w:keepLines/>
              <w:autoSpaceDE w:val="0"/>
              <w:autoSpaceDN w:val="0"/>
              <w:adjustRightInd w:val="0"/>
              <w:mirrorIndents/>
              <w:jc w:val="both"/>
              <w:rPr>
                <w:sz w:val="21"/>
                <w:szCs w:val="21"/>
              </w:rPr>
            </w:pPr>
            <w:r w:rsidRPr="00F24DC3">
              <w:rPr>
                <w:sz w:val="21"/>
                <w:szCs w:val="21"/>
              </w:rPr>
              <w:t>Победитель аукциона обязан в течение 5 (пяти) рабочих дней со дня подведения итогов аукциона, заключить договор купли-продажи в форме электронного документа и произвести оплату в течение 30 (тридцати) дней со дня заключения договора купли-продажи.</w:t>
            </w:r>
            <w:bookmarkStart w:id="17" w:name="sub_99"/>
            <w:r w:rsidRPr="00F24DC3">
              <w:rPr>
                <w:sz w:val="21"/>
                <w:szCs w:val="21"/>
              </w:rPr>
              <w:t xml:space="preserve"> Оплата производится на расчетный счет № 03100643000000011100 ИНН 1616014845 КПП 161601001 УФК по Республике Татарстан (МКУ «ПИЗО Высокогорского муниципального района РТ) Банк: ОТДЕЛЕНИЕ-НБ РЕСПУБЛИКА ТАТАРСТАН </w:t>
            </w:r>
            <w:proofErr w:type="spellStart"/>
            <w:r w:rsidRPr="00F24DC3">
              <w:rPr>
                <w:sz w:val="21"/>
                <w:szCs w:val="21"/>
              </w:rPr>
              <w:t>г.Казань</w:t>
            </w:r>
            <w:proofErr w:type="spellEnd"/>
            <w:r w:rsidRPr="00F24DC3">
              <w:rPr>
                <w:sz w:val="21"/>
                <w:szCs w:val="21"/>
              </w:rPr>
              <w:t xml:space="preserve">//УФК по Республике Татарстан </w:t>
            </w:r>
            <w:proofErr w:type="spellStart"/>
            <w:r w:rsidRPr="00F24DC3">
              <w:rPr>
                <w:sz w:val="21"/>
                <w:szCs w:val="21"/>
              </w:rPr>
              <w:t>г.Казань</w:t>
            </w:r>
            <w:proofErr w:type="spellEnd"/>
            <w:r w:rsidRPr="00F24DC3">
              <w:rPr>
                <w:sz w:val="21"/>
                <w:szCs w:val="21"/>
              </w:rPr>
              <w:t xml:space="preserve">, </w:t>
            </w:r>
            <w:proofErr w:type="spellStart"/>
            <w:proofErr w:type="gramStart"/>
            <w:r w:rsidRPr="00F24DC3">
              <w:rPr>
                <w:sz w:val="21"/>
                <w:szCs w:val="21"/>
              </w:rPr>
              <w:t>кор.счет</w:t>
            </w:r>
            <w:proofErr w:type="spellEnd"/>
            <w:proofErr w:type="gramEnd"/>
            <w:r w:rsidRPr="00F24DC3">
              <w:rPr>
                <w:sz w:val="21"/>
                <w:szCs w:val="21"/>
              </w:rPr>
              <w:t xml:space="preserve"> (ЕКС) 40102810445370000079, БИК 019205400 </w:t>
            </w:r>
            <w:r w:rsidRPr="007B272F">
              <w:rPr>
                <w:sz w:val="21"/>
                <w:szCs w:val="21"/>
              </w:rPr>
              <w:t xml:space="preserve">КБК № </w:t>
            </w:r>
            <w:r w:rsidRPr="007B272F">
              <w:rPr>
                <w:sz w:val="21"/>
                <w:szCs w:val="21"/>
              </w:rPr>
              <w:lastRenderedPageBreak/>
              <w:t>90511402053050000410 ОКТМО 92622000.</w:t>
            </w:r>
          </w:p>
          <w:p w:rsidR="00D96C94" w:rsidRPr="00F24DC3" w:rsidRDefault="00D96C94" w:rsidP="00D96C94">
            <w:pPr>
              <w:keepNext/>
              <w:keepLines/>
              <w:autoSpaceDE w:val="0"/>
              <w:autoSpaceDN w:val="0"/>
              <w:adjustRightInd w:val="0"/>
              <w:mirrorIndents/>
              <w:jc w:val="both"/>
              <w:rPr>
                <w:sz w:val="21"/>
                <w:szCs w:val="21"/>
              </w:rPr>
            </w:pPr>
            <w:r w:rsidRPr="00F24DC3">
              <w:rPr>
                <w:sz w:val="21"/>
                <w:szCs w:val="21"/>
              </w:rPr>
              <w:t xml:space="preserve">Задаток, внесенный победителем аукциона, </w:t>
            </w:r>
            <w:r w:rsidRPr="00BC2815">
              <w:rPr>
                <w:b/>
                <w:color w:val="000000"/>
                <w:sz w:val="21"/>
                <w:szCs w:val="21"/>
              </w:rPr>
              <w:t>либо лицом, признанным единственным участником аукциона,</w:t>
            </w:r>
            <w:r>
              <w:rPr>
                <w:b/>
                <w:color w:val="000000"/>
                <w:sz w:val="21"/>
                <w:szCs w:val="21"/>
              </w:rPr>
              <w:t xml:space="preserve"> </w:t>
            </w:r>
            <w:r w:rsidRPr="00F24DC3">
              <w:rPr>
                <w:sz w:val="21"/>
                <w:szCs w:val="21"/>
              </w:rPr>
              <w:t>засчитывается в счет оплаты приобретенного имущества в соответствии с договором купли-продажи.</w:t>
            </w:r>
          </w:p>
          <w:p w:rsidR="00D96C94" w:rsidRPr="00F24DC3" w:rsidRDefault="00D96C94" w:rsidP="00D96C94">
            <w:pPr>
              <w:keepNext/>
              <w:keepLines/>
              <w:autoSpaceDE w:val="0"/>
              <w:autoSpaceDN w:val="0"/>
              <w:adjustRightInd w:val="0"/>
              <w:mirrorIndents/>
              <w:jc w:val="both"/>
              <w:rPr>
                <w:sz w:val="21"/>
                <w:szCs w:val="21"/>
              </w:rPr>
            </w:pPr>
            <w:r w:rsidRPr="00BC2815">
              <w:rPr>
                <w:sz w:val="21"/>
                <w:szCs w:val="21"/>
              </w:rPr>
              <w:t>При уклонении или отказе победителя аукциона</w:t>
            </w:r>
            <w:r w:rsidRPr="00BC2815">
              <w:rPr>
                <w:b/>
                <w:color w:val="000000"/>
                <w:sz w:val="21"/>
                <w:szCs w:val="21"/>
              </w:rPr>
              <w:t xml:space="preserve"> либо лицом, признанным единственным участником аукциона,</w:t>
            </w:r>
            <w:r w:rsidRPr="00F24DC3">
              <w:rPr>
                <w:sz w:val="21"/>
                <w:szCs w:val="21"/>
              </w:rPr>
              <w:t xml:space="preserve"> от заключения в установленный срок договора купли-продажи имущества результаты аукциона аннулируются продавцом, победитель</w:t>
            </w:r>
            <w:r>
              <w:rPr>
                <w:sz w:val="21"/>
                <w:szCs w:val="21"/>
              </w:rPr>
              <w:t xml:space="preserve">, </w:t>
            </w:r>
            <w:r w:rsidRPr="0091485A">
              <w:rPr>
                <w:b/>
                <w:color w:val="000000"/>
                <w:sz w:val="21"/>
                <w:szCs w:val="21"/>
              </w:rPr>
              <w:t>либо лицо, признанн</w:t>
            </w:r>
            <w:r>
              <w:rPr>
                <w:b/>
                <w:color w:val="000000"/>
                <w:sz w:val="21"/>
                <w:szCs w:val="21"/>
              </w:rPr>
              <w:t>ое</w:t>
            </w:r>
            <w:r w:rsidRPr="0091485A">
              <w:rPr>
                <w:b/>
                <w:color w:val="000000"/>
                <w:sz w:val="21"/>
                <w:szCs w:val="21"/>
              </w:rPr>
              <w:t xml:space="preserve"> единственным участником аукциона,</w:t>
            </w:r>
            <w:r w:rsidRPr="00F24DC3">
              <w:rPr>
                <w:sz w:val="21"/>
                <w:szCs w:val="21"/>
              </w:rPr>
              <w:t xml:space="preserve"> утрачивает право на заключение указанного договора, задаток ему не возвращается.</w:t>
            </w:r>
            <w:bookmarkEnd w:id="17"/>
          </w:p>
          <w:p w:rsidR="00D96C94" w:rsidRDefault="00D96C94" w:rsidP="00D96C94">
            <w:pPr>
              <w:keepNext/>
              <w:keepLines/>
              <w:autoSpaceDE w:val="0"/>
              <w:autoSpaceDN w:val="0"/>
              <w:adjustRightInd w:val="0"/>
              <w:mirrorIndents/>
              <w:jc w:val="both"/>
              <w:rPr>
                <w:b/>
              </w:rPr>
            </w:pPr>
            <w:r w:rsidRPr="00F24DC3">
              <w:rPr>
                <w:sz w:val="21"/>
                <w:szCs w:val="21"/>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r w:rsidRPr="00465D29">
              <w:rPr>
                <w:b/>
              </w:rPr>
              <w:t xml:space="preserve"> </w:t>
            </w:r>
          </w:p>
          <w:p w:rsidR="00D96C94" w:rsidRPr="000D5053" w:rsidRDefault="00D96C94" w:rsidP="00D96C94">
            <w:pPr>
              <w:keepNext/>
              <w:keepLines/>
              <w:autoSpaceDE w:val="0"/>
              <w:autoSpaceDN w:val="0"/>
              <w:adjustRightInd w:val="0"/>
              <w:mirrorIndents/>
              <w:jc w:val="both"/>
              <w:rPr>
                <w:rFonts w:ascii="Arial" w:hAnsi="Arial" w:cs="Arial"/>
                <w:sz w:val="22"/>
                <w:szCs w:val="22"/>
              </w:rPr>
            </w:pPr>
            <w:r w:rsidRPr="0091485A">
              <w:rPr>
                <w:b/>
                <w:sz w:val="21"/>
                <w:szCs w:val="21"/>
              </w:rPr>
              <w:t>В случае, если Покупателем является юридическое лицо или индивидуальный предприниматель, уплата НДС в соответствии с пунктом 3 статьи 161 Налогового кодекса Российской Федерации осуществляется Покупателем. В случае, если Объект приобретается физическим лицом, имеющим статус индивидуального предпринимателя, то у него возникает обязанность по перечислению суммы НДС в федеральный бюджет.</w:t>
            </w:r>
          </w:p>
        </w:tc>
      </w:tr>
      <w:tr w:rsidR="00D96C94" w:rsidRPr="001E6EF9" w:rsidTr="00772F66">
        <w:tc>
          <w:tcPr>
            <w:tcW w:w="567" w:type="dxa"/>
            <w:tcBorders>
              <w:top w:val="single" w:sz="4" w:space="0" w:color="auto"/>
              <w:left w:val="single" w:sz="4" w:space="0" w:color="auto"/>
              <w:bottom w:val="single" w:sz="4" w:space="0" w:color="auto"/>
              <w:right w:val="single" w:sz="4" w:space="0" w:color="auto"/>
            </w:tcBorders>
            <w:vAlign w:val="center"/>
            <w:hideMark/>
          </w:tcPr>
          <w:p w:rsidR="00D96C94" w:rsidRPr="001E6EF9" w:rsidRDefault="00D96C94" w:rsidP="00D96C94">
            <w:pPr>
              <w:keepNext/>
              <w:keepLines/>
              <w:mirrorIndents/>
              <w:jc w:val="center"/>
              <w:rPr>
                <w:b/>
                <w:sz w:val="23"/>
                <w:szCs w:val="23"/>
                <w:lang w:val="en-US"/>
              </w:rPr>
            </w:pPr>
            <w:r w:rsidRPr="001E6EF9">
              <w:rPr>
                <w:b/>
                <w:sz w:val="23"/>
                <w:szCs w:val="23"/>
              </w:rPr>
              <w:lastRenderedPageBreak/>
              <w:t>2</w:t>
            </w:r>
            <w:r>
              <w:rPr>
                <w:b/>
                <w:sz w:val="23"/>
                <w:szCs w:val="23"/>
              </w:rPr>
              <w:t>0</w:t>
            </w:r>
          </w:p>
        </w:tc>
        <w:tc>
          <w:tcPr>
            <w:tcW w:w="10348" w:type="dxa"/>
            <w:tcBorders>
              <w:top w:val="single" w:sz="4" w:space="0" w:color="auto"/>
              <w:left w:val="single" w:sz="4" w:space="0" w:color="auto"/>
              <w:bottom w:val="single" w:sz="4" w:space="0" w:color="auto"/>
              <w:right w:val="single" w:sz="4" w:space="0" w:color="auto"/>
            </w:tcBorders>
            <w:vAlign w:val="center"/>
            <w:hideMark/>
          </w:tcPr>
          <w:p w:rsidR="00D96C94" w:rsidRPr="000D5053" w:rsidRDefault="00D96C94" w:rsidP="00D96C94">
            <w:pPr>
              <w:keepNext/>
              <w:keepLines/>
              <w:mirrorIndents/>
              <w:jc w:val="both"/>
              <w:rPr>
                <w:b/>
                <w:sz w:val="22"/>
                <w:szCs w:val="22"/>
              </w:rPr>
            </w:pPr>
            <w:r w:rsidRPr="000D5053">
              <w:rPr>
                <w:b/>
                <w:sz w:val="22"/>
                <w:szCs w:val="22"/>
              </w:rPr>
              <w:t>Порядок ознакомления покупателей с условием договора купли-продажи:</w:t>
            </w:r>
          </w:p>
          <w:p w:rsidR="00D96C94" w:rsidRPr="000D5053" w:rsidRDefault="00D96C94" w:rsidP="00D96C94">
            <w:pPr>
              <w:keepNext/>
              <w:keepLines/>
              <w:mirrorIndents/>
              <w:jc w:val="both"/>
              <w:rPr>
                <w:b/>
                <w:sz w:val="22"/>
                <w:szCs w:val="22"/>
              </w:rPr>
            </w:pPr>
            <w:r w:rsidRPr="000D5053">
              <w:rPr>
                <w:sz w:val="22"/>
                <w:szCs w:val="22"/>
              </w:rPr>
              <w:t>Проект договора купли-продажи, размещен на официальном сайте Российской Федерации для размещения информации о проведении торгов</w:t>
            </w:r>
            <w:r w:rsidRPr="000D5053">
              <w:rPr>
                <w:b/>
                <w:sz w:val="22"/>
                <w:szCs w:val="22"/>
              </w:rPr>
              <w:t xml:space="preserve"> </w:t>
            </w:r>
            <w:hyperlink r:id="rId12" w:history="1">
              <w:r w:rsidRPr="003416B3">
                <w:rPr>
                  <w:b/>
                  <w:color w:val="0000FF"/>
                  <w:sz w:val="22"/>
                  <w:szCs w:val="22"/>
                  <w:u w:val="single"/>
                  <w:lang w:val="en-US"/>
                </w:rPr>
                <w:t>www</w:t>
              </w:r>
              <w:r w:rsidRPr="003416B3">
                <w:rPr>
                  <w:b/>
                  <w:color w:val="0000FF"/>
                  <w:sz w:val="22"/>
                  <w:szCs w:val="22"/>
                  <w:u w:val="single"/>
                </w:rPr>
                <w:t>.</w:t>
              </w:r>
              <w:r w:rsidRPr="003416B3">
                <w:rPr>
                  <w:b/>
                  <w:color w:val="0000FF"/>
                  <w:sz w:val="22"/>
                  <w:szCs w:val="22"/>
                  <w:u w:val="single"/>
                  <w:lang w:val="en-US"/>
                </w:rPr>
                <w:t>torgi</w:t>
              </w:r>
              <w:r w:rsidRPr="003416B3">
                <w:rPr>
                  <w:b/>
                  <w:color w:val="0000FF"/>
                  <w:sz w:val="22"/>
                  <w:szCs w:val="22"/>
                  <w:u w:val="single"/>
                </w:rPr>
                <w:t>.</w:t>
              </w:r>
              <w:r w:rsidRPr="003416B3">
                <w:rPr>
                  <w:b/>
                  <w:color w:val="0000FF"/>
                  <w:sz w:val="22"/>
                  <w:szCs w:val="22"/>
                  <w:u w:val="single"/>
                  <w:lang w:val="en-US"/>
                </w:rPr>
                <w:t>gov</w:t>
              </w:r>
              <w:r w:rsidRPr="003416B3">
                <w:rPr>
                  <w:b/>
                  <w:color w:val="0000FF"/>
                  <w:sz w:val="22"/>
                  <w:szCs w:val="22"/>
                  <w:u w:val="single"/>
                </w:rPr>
                <w:t>.</w:t>
              </w:r>
              <w:r w:rsidRPr="003416B3">
                <w:rPr>
                  <w:b/>
                  <w:color w:val="0000FF"/>
                  <w:sz w:val="22"/>
                  <w:szCs w:val="22"/>
                  <w:u w:val="single"/>
                  <w:lang w:val="en-US"/>
                </w:rPr>
                <w:t>ru</w:t>
              </w:r>
            </w:hyperlink>
            <w:r w:rsidRPr="003416B3">
              <w:rPr>
                <w:b/>
                <w:color w:val="0000FF"/>
                <w:sz w:val="22"/>
                <w:szCs w:val="22"/>
                <w:u w:val="single"/>
              </w:rPr>
              <w:t>/</w:t>
            </w:r>
            <w:r w:rsidRPr="003416B3">
              <w:rPr>
                <w:b/>
                <w:color w:val="0000FF"/>
                <w:sz w:val="22"/>
                <w:szCs w:val="22"/>
                <w:u w:val="single"/>
                <w:lang w:val="en-US"/>
              </w:rPr>
              <w:t>new</w:t>
            </w:r>
            <w:r w:rsidRPr="003416B3">
              <w:rPr>
                <w:b/>
                <w:color w:val="0000FF"/>
                <w:sz w:val="22"/>
                <w:szCs w:val="22"/>
                <w:u w:val="single"/>
              </w:rPr>
              <w:t>/</w:t>
            </w:r>
            <w:r w:rsidRPr="000D5053">
              <w:rPr>
                <w:b/>
                <w:sz w:val="22"/>
                <w:szCs w:val="22"/>
              </w:rPr>
              <w:t xml:space="preserve"> </w:t>
            </w:r>
            <w:r w:rsidRPr="000D5053">
              <w:rPr>
                <w:sz w:val="22"/>
                <w:szCs w:val="22"/>
              </w:rPr>
              <w:t>на</w:t>
            </w:r>
            <w:r w:rsidRPr="000D5053">
              <w:rPr>
                <w:b/>
                <w:sz w:val="22"/>
                <w:szCs w:val="22"/>
              </w:rPr>
              <w:t xml:space="preserve"> </w:t>
            </w:r>
            <w:r w:rsidRPr="000D5053">
              <w:rPr>
                <w:sz w:val="22"/>
                <w:szCs w:val="22"/>
              </w:rPr>
              <w:t xml:space="preserve">сайте Высокогорского муниципального района Республики Татарстан </w:t>
            </w:r>
            <w:hyperlink r:id="rId13" w:history="1">
              <w:r w:rsidRPr="005512F9">
                <w:rPr>
                  <w:rStyle w:val="a6"/>
                  <w:b/>
                  <w:sz w:val="22"/>
                  <w:szCs w:val="22"/>
                </w:rPr>
                <w:t>http://vysokaya-gora.tat</w:t>
              </w:r>
              <w:r w:rsidRPr="005512F9">
                <w:rPr>
                  <w:rStyle w:val="a6"/>
                  <w:b/>
                  <w:sz w:val="22"/>
                  <w:szCs w:val="22"/>
                  <w:lang w:val="en-US"/>
                </w:rPr>
                <w:t>ar</w:t>
              </w:r>
              <w:r w:rsidRPr="005512F9">
                <w:rPr>
                  <w:rStyle w:val="a6"/>
                  <w:b/>
                  <w:sz w:val="22"/>
                  <w:szCs w:val="22"/>
                </w:rPr>
                <w:t>stan.ru</w:t>
              </w:r>
            </w:hyperlink>
            <w:r w:rsidRPr="000D5053">
              <w:rPr>
                <w:sz w:val="22"/>
                <w:szCs w:val="22"/>
              </w:rPr>
              <w:t xml:space="preserve">, на Электронной площадке - </w:t>
            </w:r>
            <w:r w:rsidRPr="000D5053">
              <w:rPr>
                <w:b/>
                <w:sz w:val="22"/>
                <w:szCs w:val="22"/>
                <w:u w:val="single"/>
                <w:lang w:val="en-US"/>
              </w:rPr>
              <w:t>sale</w:t>
            </w:r>
            <w:r w:rsidRPr="000D5053">
              <w:rPr>
                <w:b/>
                <w:sz w:val="22"/>
                <w:szCs w:val="22"/>
                <w:u w:val="single"/>
              </w:rPr>
              <w:t>.</w:t>
            </w:r>
            <w:proofErr w:type="spellStart"/>
            <w:r w:rsidRPr="000D5053">
              <w:rPr>
                <w:b/>
                <w:sz w:val="22"/>
                <w:szCs w:val="22"/>
                <w:u w:val="single"/>
                <w:lang w:val="en-US"/>
              </w:rPr>
              <w:t>zakazrf</w:t>
            </w:r>
            <w:proofErr w:type="spellEnd"/>
            <w:r w:rsidRPr="000D5053">
              <w:rPr>
                <w:b/>
                <w:sz w:val="22"/>
                <w:szCs w:val="22"/>
                <w:u w:val="single"/>
              </w:rPr>
              <w:t>.</w:t>
            </w:r>
            <w:proofErr w:type="spellStart"/>
            <w:r w:rsidRPr="000D5053">
              <w:rPr>
                <w:b/>
                <w:sz w:val="22"/>
                <w:szCs w:val="22"/>
                <w:u w:val="single"/>
                <w:lang w:val="en-US"/>
              </w:rPr>
              <w:t>ru</w:t>
            </w:r>
            <w:proofErr w:type="spellEnd"/>
          </w:p>
        </w:tc>
      </w:tr>
      <w:tr w:rsidR="00D96C94" w:rsidRPr="001E6EF9" w:rsidTr="00772F66">
        <w:tc>
          <w:tcPr>
            <w:tcW w:w="567" w:type="dxa"/>
            <w:tcBorders>
              <w:top w:val="single" w:sz="4" w:space="0" w:color="auto"/>
              <w:left w:val="single" w:sz="4" w:space="0" w:color="auto"/>
              <w:bottom w:val="single" w:sz="4" w:space="0" w:color="auto"/>
              <w:right w:val="single" w:sz="4" w:space="0" w:color="auto"/>
            </w:tcBorders>
            <w:vAlign w:val="center"/>
            <w:hideMark/>
          </w:tcPr>
          <w:p w:rsidR="00D96C94" w:rsidRPr="001E6EF9" w:rsidRDefault="00D96C94" w:rsidP="00D96C94">
            <w:pPr>
              <w:keepNext/>
              <w:keepLines/>
              <w:mirrorIndents/>
              <w:jc w:val="center"/>
              <w:rPr>
                <w:b/>
                <w:sz w:val="23"/>
                <w:szCs w:val="23"/>
              </w:rPr>
            </w:pPr>
            <w:r w:rsidRPr="001E6EF9">
              <w:rPr>
                <w:b/>
                <w:sz w:val="23"/>
                <w:szCs w:val="23"/>
              </w:rPr>
              <w:t>2</w:t>
            </w:r>
            <w:r>
              <w:rPr>
                <w:b/>
                <w:sz w:val="23"/>
                <w:szCs w:val="23"/>
              </w:rPr>
              <w:t>1</w:t>
            </w:r>
          </w:p>
        </w:tc>
        <w:tc>
          <w:tcPr>
            <w:tcW w:w="10348" w:type="dxa"/>
            <w:tcBorders>
              <w:top w:val="single" w:sz="4" w:space="0" w:color="auto"/>
              <w:left w:val="single" w:sz="4" w:space="0" w:color="auto"/>
              <w:bottom w:val="single" w:sz="4" w:space="0" w:color="auto"/>
              <w:right w:val="single" w:sz="4" w:space="0" w:color="auto"/>
            </w:tcBorders>
            <w:vAlign w:val="center"/>
            <w:hideMark/>
          </w:tcPr>
          <w:p w:rsidR="00D96C94" w:rsidRPr="000D5053" w:rsidRDefault="00D96C94" w:rsidP="00D96C94">
            <w:pPr>
              <w:keepNext/>
              <w:keepLines/>
              <w:ind w:left="-31"/>
              <w:contextualSpacing/>
              <w:mirrorIndents/>
              <w:jc w:val="both"/>
              <w:rPr>
                <w:b/>
                <w:sz w:val="22"/>
                <w:szCs w:val="22"/>
              </w:rPr>
            </w:pPr>
            <w:r w:rsidRPr="000D5053">
              <w:rPr>
                <w:b/>
                <w:sz w:val="22"/>
                <w:szCs w:val="22"/>
              </w:rPr>
              <w:t>Дополнительные сведения:</w:t>
            </w:r>
          </w:p>
          <w:p w:rsidR="00D96C94" w:rsidRPr="000D5053" w:rsidRDefault="00D96C94" w:rsidP="00D96C94">
            <w:pPr>
              <w:keepNext/>
              <w:keepLines/>
              <w:mirrorIndents/>
              <w:jc w:val="both"/>
              <w:rPr>
                <w:sz w:val="22"/>
                <w:szCs w:val="22"/>
              </w:rPr>
            </w:pPr>
            <w:r w:rsidRPr="000D5053">
              <w:rPr>
                <w:sz w:val="22"/>
                <w:szCs w:val="22"/>
              </w:rPr>
              <w:t>1. 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w:t>
            </w:r>
          </w:p>
          <w:p w:rsidR="00D96C94" w:rsidRPr="000D5053" w:rsidRDefault="00D96C94" w:rsidP="00D96C94">
            <w:pPr>
              <w:keepNext/>
              <w:keepLines/>
              <w:ind w:left="-31"/>
              <w:contextualSpacing/>
              <w:mirrorIndents/>
              <w:jc w:val="both"/>
              <w:rPr>
                <w:sz w:val="22"/>
                <w:szCs w:val="22"/>
              </w:rPr>
            </w:pPr>
            <w:r w:rsidRPr="000D5053">
              <w:rPr>
                <w:sz w:val="22"/>
                <w:szCs w:val="22"/>
              </w:rPr>
              <w:t>2.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tc>
      </w:tr>
      <w:bookmarkEnd w:id="0"/>
      <w:bookmarkEnd w:id="1"/>
      <w:bookmarkEnd w:id="2"/>
      <w:bookmarkEnd w:id="3"/>
      <w:bookmarkEnd w:id="4"/>
      <w:bookmarkEnd w:id="5"/>
      <w:bookmarkEnd w:id="6"/>
      <w:bookmarkEnd w:id="7"/>
      <w:bookmarkEnd w:id="8"/>
      <w:bookmarkEnd w:id="9"/>
    </w:tbl>
    <w:p w:rsidR="002174EC" w:rsidRDefault="002174EC" w:rsidP="003C5572"/>
    <w:sectPr w:rsidR="002174EC" w:rsidSect="003C5572">
      <w:pgSz w:w="11906" w:h="16838"/>
      <w:pgMar w:top="284"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D0CED"/>
    <w:multiLevelType w:val="hybridMultilevel"/>
    <w:tmpl w:val="00CA7E56"/>
    <w:lvl w:ilvl="0" w:tplc="7458E508">
      <w:start w:val="1"/>
      <w:numFmt w:val="decimal"/>
      <w:lvlText w:val="%1."/>
      <w:lvlJc w:val="left"/>
      <w:pPr>
        <w:tabs>
          <w:tab w:val="num" w:pos="1800"/>
        </w:tabs>
        <w:ind w:left="180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1" w15:restartNumberingAfterBreak="0">
    <w:nsid w:val="250B4813"/>
    <w:multiLevelType w:val="hybridMultilevel"/>
    <w:tmpl w:val="E8C80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6D26156"/>
    <w:multiLevelType w:val="hybridMultilevel"/>
    <w:tmpl w:val="173CB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E854327"/>
    <w:multiLevelType w:val="hybridMultilevel"/>
    <w:tmpl w:val="F6FCD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A94"/>
    <w:rsid w:val="00000391"/>
    <w:rsid w:val="0000200D"/>
    <w:rsid w:val="00005035"/>
    <w:rsid w:val="0000604C"/>
    <w:rsid w:val="0001666A"/>
    <w:rsid w:val="00022054"/>
    <w:rsid w:val="00022755"/>
    <w:rsid w:val="00022E74"/>
    <w:rsid w:val="00025130"/>
    <w:rsid w:val="0003043B"/>
    <w:rsid w:val="000307FE"/>
    <w:rsid w:val="000371D4"/>
    <w:rsid w:val="000412DB"/>
    <w:rsid w:val="00043291"/>
    <w:rsid w:val="000601ED"/>
    <w:rsid w:val="000644CC"/>
    <w:rsid w:val="000669B3"/>
    <w:rsid w:val="00077531"/>
    <w:rsid w:val="00081B6C"/>
    <w:rsid w:val="00082657"/>
    <w:rsid w:val="00084365"/>
    <w:rsid w:val="000843E7"/>
    <w:rsid w:val="00097A5F"/>
    <w:rsid w:val="000A5909"/>
    <w:rsid w:val="000A6C0D"/>
    <w:rsid w:val="000A7CCF"/>
    <w:rsid w:val="000B181F"/>
    <w:rsid w:val="000B1C61"/>
    <w:rsid w:val="000B221F"/>
    <w:rsid w:val="000B6073"/>
    <w:rsid w:val="000C4A13"/>
    <w:rsid w:val="000C71C4"/>
    <w:rsid w:val="000D1E68"/>
    <w:rsid w:val="000D29BB"/>
    <w:rsid w:val="000D5053"/>
    <w:rsid w:val="000F0C5C"/>
    <w:rsid w:val="000F22C6"/>
    <w:rsid w:val="000F6805"/>
    <w:rsid w:val="0010019E"/>
    <w:rsid w:val="0010480E"/>
    <w:rsid w:val="00120BEC"/>
    <w:rsid w:val="00124053"/>
    <w:rsid w:val="00125AC0"/>
    <w:rsid w:val="001317D8"/>
    <w:rsid w:val="001331D4"/>
    <w:rsid w:val="00134A0E"/>
    <w:rsid w:val="0016156C"/>
    <w:rsid w:val="001750BE"/>
    <w:rsid w:val="00182B4C"/>
    <w:rsid w:val="001943DF"/>
    <w:rsid w:val="001A7BB0"/>
    <w:rsid w:val="001A7BDD"/>
    <w:rsid w:val="001B3331"/>
    <w:rsid w:val="001B3705"/>
    <w:rsid w:val="001B41D0"/>
    <w:rsid w:val="001C2C51"/>
    <w:rsid w:val="001C4829"/>
    <w:rsid w:val="001C60DC"/>
    <w:rsid w:val="001E78AC"/>
    <w:rsid w:val="001F282E"/>
    <w:rsid w:val="00204102"/>
    <w:rsid w:val="0021156E"/>
    <w:rsid w:val="00212BAB"/>
    <w:rsid w:val="002152B5"/>
    <w:rsid w:val="002164F7"/>
    <w:rsid w:val="002174EC"/>
    <w:rsid w:val="00221645"/>
    <w:rsid w:val="00221E4F"/>
    <w:rsid w:val="0022314B"/>
    <w:rsid w:val="00230B13"/>
    <w:rsid w:val="00232933"/>
    <w:rsid w:val="00251478"/>
    <w:rsid w:val="002537A6"/>
    <w:rsid w:val="00263D83"/>
    <w:rsid w:val="00263F28"/>
    <w:rsid w:val="002809D6"/>
    <w:rsid w:val="0029644E"/>
    <w:rsid w:val="00297824"/>
    <w:rsid w:val="002A11BB"/>
    <w:rsid w:val="002B2DB2"/>
    <w:rsid w:val="002B7BB0"/>
    <w:rsid w:val="002D16E7"/>
    <w:rsid w:val="002D21FF"/>
    <w:rsid w:val="002E2968"/>
    <w:rsid w:val="002E57CF"/>
    <w:rsid w:val="002E7CC8"/>
    <w:rsid w:val="002F63C9"/>
    <w:rsid w:val="003152C3"/>
    <w:rsid w:val="00332863"/>
    <w:rsid w:val="00333035"/>
    <w:rsid w:val="003416B3"/>
    <w:rsid w:val="00352774"/>
    <w:rsid w:val="00364B84"/>
    <w:rsid w:val="003823AD"/>
    <w:rsid w:val="003848CD"/>
    <w:rsid w:val="00391EEE"/>
    <w:rsid w:val="003941DC"/>
    <w:rsid w:val="003A5174"/>
    <w:rsid w:val="003B04C0"/>
    <w:rsid w:val="003B1AB3"/>
    <w:rsid w:val="003C5572"/>
    <w:rsid w:val="003D1414"/>
    <w:rsid w:val="003E1E14"/>
    <w:rsid w:val="003F10D3"/>
    <w:rsid w:val="00405BE9"/>
    <w:rsid w:val="00407022"/>
    <w:rsid w:val="004112B0"/>
    <w:rsid w:val="0041588C"/>
    <w:rsid w:val="004240CD"/>
    <w:rsid w:val="00435EB2"/>
    <w:rsid w:val="00443858"/>
    <w:rsid w:val="004615CF"/>
    <w:rsid w:val="004664E8"/>
    <w:rsid w:val="004667BC"/>
    <w:rsid w:val="00472D63"/>
    <w:rsid w:val="00485880"/>
    <w:rsid w:val="00491125"/>
    <w:rsid w:val="00496966"/>
    <w:rsid w:val="004A6DF1"/>
    <w:rsid w:val="004A7393"/>
    <w:rsid w:val="004B6E9E"/>
    <w:rsid w:val="004C2897"/>
    <w:rsid w:val="004D5C14"/>
    <w:rsid w:val="004D7836"/>
    <w:rsid w:val="004E70FA"/>
    <w:rsid w:val="004F1804"/>
    <w:rsid w:val="004F59CF"/>
    <w:rsid w:val="005032E8"/>
    <w:rsid w:val="00503CA9"/>
    <w:rsid w:val="00507827"/>
    <w:rsid w:val="005212BE"/>
    <w:rsid w:val="00522551"/>
    <w:rsid w:val="00523F0B"/>
    <w:rsid w:val="00527134"/>
    <w:rsid w:val="0054399E"/>
    <w:rsid w:val="00547D3D"/>
    <w:rsid w:val="005512F9"/>
    <w:rsid w:val="00552BAD"/>
    <w:rsid w:val="0055591A"/>
    <w:rsid w:val="00561EA3"/>
    <w:rsid w:val="00565EB6"/>
    <w:rsid w:val="00566602"/>
    <w:rsid w:val="00567398"/>
    <w:rsid w:val="00570332"/>
    <w:rsid w:val="00583C6A"/>
    <w:rsid w:val="00597A01"/>
    <w:rsid w:val="005A2167"/>
    <w:rsid w:val="005A7219"/>
    <w:rsid w:val="005C086A"/>
    <w:rsid w:val="005C4A65"/>
    <w:rsid w:val="0061698C"/>
    <w:rsid w:val="00632A50"/>
    <w:rsid w:val="00635137"/>
    <w:rsid w:val="00637752"/>
    <w:rsid w:val="00643935"/>
    <w:rsid w:val="00657D4A"/>
    <w:rsid w:val="00666B2D"/>
    <w:rsid w:val="006808C7"/>
    <w:rsid w:val="006857B6"/>
    <w:rsid w:val="0069119F"/>
    <w:rsid w:val="00694C29"/>
    <w:rsid w:val="006B2FBC"/>
    <w:rsid w:val="006C08D6"/>
    <w:rsid w:val="006C58BE"/>
    <w:rsid w:val="006C5D8B"/>
    <w:rsid w:val="006C7D92"/>
    <w:rsid w:val="006D1F74"/>
    <w:rsid w:val="006E139D"/>
    <w:rsid w:val="006E4072"/>
    <w:rsid w:val="006F676B"/>
    <w:rsid w:val="0070154F"/>
    <w:rsid w:val="007100ED"/>
    <w:rsid w:val="00741B28"/>
    <w:rsid w:val="00741D79"/>
    <w:rsid w:val="00742A3E"/>
    <w:rsid w:val="00755ECA"/>
    <w:rsid w:val="007618A1"/>
    <w:rsid w:val="007661F9"/>
    <w:rsid w:val="00772F66"/>
    <w:rsid w:val="00776AC2"/>
    <w:rsid w:val="007776E6"/>
    <w:rsid w:val="00792480"/>
    <w:rsid w:val="00792F4D"/>
    <w:rsid w:val="00795D62"/>
    <w:rsid w:val="007A17D8"/>
    <w:rsid w:val="007B272F"/>
    <w:rsid w:val="007B4664"/>
    <w:rsid w:val="007D47E7"/>
    <w:rsid w:val="007D6437"/>
    <w:rsid w:val="007E381F"/>
    <w:rsid w:val="007F2F4A"/>
    <w:rsid w:val="007F4513"/>
    <w:rsid w:val="00811CA4"/>
    <w:rsid w:val="008205C6"/>
    <w:rsid w:val="00823355"/>
    <w:rsid w:val="00825FBB"/>
    <w:rsid w:val="0083043F"/>
    <w:rsid w:val="00831AF8"/>
    <w:rsid w:val="00831E88"/>
    <w:rsid w:val="00835681"/>
    <w:rsid w:val="008437F8"/>
    <w:rsid w:val="008448AA"/>
    <w:rsid w:val="008527F8"/>
    <w:rsid w:val="00867E55"/>
    <w:rsid w:val="008879B4"/>
    <w:rsid w:val="00893A94"/>
    <w:rsid w:val="008C5E94"/>
    <w:rsid w:val="008E06B0"/>
    <w:rsid w:val="008F0FE9"/>
    <w:rsid w:val="00901996"/>
    <w:rsid w:val="0091485A"/>
    <w:rsid w:val="00926A0D"/>
    <w:rsid w:val="00934064"/>
    <w:rsid w:val="00937E2D"/>
    <w:rsid w:val="00950F5F"/>
    <w:rsid w:val="009633A6"/>
    <w:rsid w:val="00964F34"/>
    <w:rsid w:val="00966540"/>
    <w:rsid w:val="00970C00"/>
    <w:rsid w:val="00975D89"/>
    <w:rsid w:val="00997EE7"/>
    <w:rsid w:val="00997F9E"/>
    <w:rsid w:val="009A07BA"/>
    <w:rsid w:val="009A08CF"/>
    <w:rsid w:val="009A0A0A"/>
    <w:rsid w:val="009A51C6"/>
    <w:rsid w:val="009A59FF"/>
    <w:rsid w:val="009A7FBF"/>
    <w:rsid w:val="009D2A41"/>
    <w:rsid w:val="009D52FA"/>
    <w:rsid w:val="009E2910"/>
    <w:rsid w:val="009E3337"/>
    <w:rsid w:val="00A31856"/>
    <w:rsid w:val="00A41CD7"/>
    <w:rsid w:val="00A4519F"/>
    <w:rsid w:val="00A52003"/>
    <w:rsid w:val="00A5312F"/>
    <w:rsid w:val="00A6576C"/>
    <w:rsid w:val="00A80B11"/>
    <w:rsid w:val="00A92DDE"/>
    <w:rsid w:val="00A945C8"/>
    <w:rsid w:val="00AA24CA"/>
    <w:rsid w:val="00AA7093"/>
    <w:rsid w:val="00AB5980"/>
    <w:rsid w:val="00AC4C7C"/>
    <w:rsid w:val="00AC66D6"/>
    <w:rsid w:val="00AD0B23"/>
    <w:rsid w:val="00AD2BFA"/>
    <w:rsid w:val="00AE0613"/>
    <w:rsid w:val="00B2124F"/>
    <w:rsid w:val="00B27B71"/>
    <w:rsid w:val="00B326C9"/>
    <w:rsid w:val="00B3475D"/>
    <w:rsid w:val="00B36BE6"/>
    <w:rsid w:val="00B46FA1"/>
    <w:rsid w:val="00B52A8F"/>
    <w:rsid w:val="00B56B69"/>
    <w:rsid w:val="00B60733"/>
    <w:rsid w:val="00B63BCD"/>
    <w:rsid w:val="00B760E2"/>
    <w:rsid w:val="00B77D7F"/>
    <w:rsid w:val="00B82F27"/>
    <w:rsid w:val="00B93EDB"/>
    <w:rsid w:val="00B94A0C"/>
    <w:rsid w:val="00BA1BFC"/>
    <w:rsid w:val="00BB1623"/>
    <w:rsid w:val="00BC2815"/>
    <w:rsid w:val="00BC2CF5"/>
    <w:rsid w:val="00BD5B6A"/>
    <w:rsid w:val="00BE3BD8"/>
    <w:rsid w:val="00BE4655"/>
    <w:rsid w:val="00BE66D6"/>
    <w:rsid w:val="00BF2373"/>
    <w:rsid w:val="00C13EC5"/>
    <w:rsid w:val="00C20CA6"/>
    <w:rsid w:val="00C23699"/>
    <w:rsid w:val="00C35026"/>
    <w:rsid w:val="00C35E3B"/>
    <w:rsid w:val="00C4385A"/>
    <w:rsid w:val="00C45B8D"/>
    <w:rsid w:val="00C563BD"/>
    <w:rsid w:val="00C61F8D"/>
    <w:rsid w:val="00C769A1"/>
    <w:rsid w:val="00C800D9"/>
    <w:rsid w:val="00C826B9"/>
    <w:rsid w:val="00C940FE"/>
    <w:rsid w:val="00C95124"/>
    <w:rsid w:val="00CA0BE9"/>
    <w:rsid w:val="00CB04CB"/>
    <w:rsid w:val="00CB4E2C"/>
    <w:rsid w:val="00CC078C"/>
    <w:rsid w:val="00CC297D"/>
    <w:rsid w:val="00CC6A72"/>
    <w:rsid w:val="00CD7EDC"/>
    <w:rsid w:val="00CE4D5D"/>
    <w:rsid w:val="00CF7772"/>
    <w:rsid w:val="00D02918"/>
    <w:rsid w:val="00D04414"/>
    <w:rsid w:val="00D100CE"/>
    <w:rsid w:val="00D15100"/>
    <w:rsid w:val="00D26051"/>
    <w:rsid w:val="00D2632C"/>
    <w:rsid w:val="00D402C3"/>
    <w:rsid w:val="00D54C69"/>
    <w:rsid w:val="00D55FEF"/>
    <w:rsid w:val="00D6086C"/>
    <w:rsid w:val="00D62E9F"/>
    <w:rsid w:val="00D70BDA"/>
    <w:rsid w:val="00D726B3"/>
    <w:rsid w:val="00D77147"/>
    <w:rsid w:val="00D80867"/>
    <w:rsid w:val="00D852F6"/>
    <w:rsid w:val="00D96C94"/>
    <w:rsid w:val="00DC4D92"/>
    <w:rsid w:val="00DC7550"/>
    <w:rsid w:val="00DD3769"/>
    <w:rsid w:val="00DE0C51"/>
    <w:rsid w:val="00DE310E"/>
    <w:rsid w:val="00E16DC5"/>
    <w:rsid w:val="00E24ED4"/>
    <w:rsid w:val="00E37B48"/>
    <w:rsid w:val="00E42038"/>
    <w:rsid w:val="00E47F7C"/>
    <w:rsid w:val="00E52A77"/>
    <w:rsid w:val="00E558E5"/>
    <w:rsid w:val="00E55C80"/>
    <w:rsid w:val="00E56493"/>
    <w:rsid w:val="00E645DD"/>
    <w:rsid w:val="00E64E19"/>
    <w:rsid w:val="00E6790D"/>
    <w:rsid w:val="00E711B9"/>
    <w:rsid w:val="00E75108"/>
    <w:rsid w:val="00E7598E"/>
    <w:rsid w:val="00E80807"/>
    <w:rsid w:val="00E92BCB"/>
    <w:rsid w:val="00E968E3"/>
    <w:rsid w:val="00EA2A74"/>
    <w:rsid w:val="00EB2B73"/>
    <w:rsid w:val="00EB4277"/>
    <w:rsid w:val="00EB46E2"/>
    <w:rsid w:val="00EB58B9"/>
    <w:rsid w:val="00EC3BF3"/>
    <w:rsid w:val="00ED052E"/>
    <w:rsid w:val="00ED7FC9"/>
    <w:rsid w:val="00EE005E"/>
    <w:rsid w:val="00EE21C1"/>
    <w:rsid w:val="00EF7908"/>
    <w:rsid w:val="00F03F4D"/>
    <w:rsid w:val="00F06DCD"/>
    <w:rsid w:val="00F1322C"/>
    <w:rsid w:val="00F147EE"/>
    <w:rsid w:val="00F224FB"/>
    <w:rsid w:val="00F24DC3"/>
    <w:rsid w:val="00F274A0"/>
    <w:rsid w:val="00F3550B"/>
    <w:rsid w:val="00F37442"/>
    <w:rsid w:val="00F42ADB"/>
    <w:rsid w:val="00F44E71"/>
    <w:rsid w:val="00F530C8"/>
    <w:rsid w:val="00F606B4"/>
    <w:rsid w:val="00F62E81"/>
    <w:rsid w:val="00F636E3"/>
    <w:rsid w:val="00F63911"/>
    <w:rsid w:val="00F930F1"/>
    <w:rsid w:val="00F97DA3"/>
    <w:rsid w:val="00FA0527"/>
    <w:rsid w:val="00FA1C1E"/>
    <w:rsid w:val="00FA2A75"/>
    <w:rsid w:val="00FA2D90"/>
    <w:rsid w:val="00FB00F3"/>
    <w:rsid w:val="00FB5268"/>
    <w:rsid w:val="00FC48DB"/>
    <w:rsid w:val="00FC59AF"/>
    <w:rsid w:val="00FD10EB"/>
    <w:rsid w:val="00FE3CDA"/>
    <w:rsid w:val="00FE5152"/>
    <w:rsid w:val="00FF0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F29FE"/>
  <w15:docId w15:val="{17D241CF-FABC-4C96-B8EC-BDE7846AF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041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D5C14"/>
    <w:rPr>
      <w:rFonts w:ascii="Courier New" w:hAnsi="Courier New" w:cs="Courier New"/>
      <w:sz w:val="20"/>
      <w:szCs w:val="20"/>
    </w:rPr>
  </w:style>
  <w:style w:type="character" w:customStyle="1" w:styleId="a4">
    <w:name w:val="Текст Знак"/>
    <w:basedOn w:val="a0"/>
    <w:link w:val="a3"/>
    <w:rsid w:val="004D5C14"/>
    <w:rPr>
      <w:rFonts w:ascii="Courier New" w:eastAsia="Times New Roman" w:hAnsi="Courier New" w:cs="Courier New"/>
      <w:sz w:val="20"/>
      <w:szCs w:val="20"/>
      <w:lang w:eastAsia="ru-RU"/>
    </w:rPr>
  </w:style>
  <w:style w:type="table" w:styleId="a5">
    <w:name w:val="Table Grid"/>
    <w:basedOn w:val="a1"/>
    <w:uiPriority w:val="59"/>
    <w:rsid w:val="004D5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2152B5"/>
    <w:rPr>
      <w:color w:val="0000FF"/>
      <w:u w:val="single"/>
    </w:rPr>
  </w:style>
  <w:style w:type="paragraph" w:styleId="a7">
    <w:name w:val="Body Text Indent"/>
    <w:basedOn w:val="a"/>
    <w:link w:val="a8"/>
    <w:rsid w:val="002152B5"/>
    <w:pPr>
      <w:autoSpaceDE w:val="0"/>
      <w:autoSpaceDN w:val="0"/>
      <w:adjustRightInd w:val="0"/>
      <w:spacing w:line="241" w:lineRule="atLeast"/>
      <w:ind w:firstLine="360"/>
      <w:jc w:val="both"/>
    </w:pPr>
    <w:rPr>
      <w:color w:val="000000"/>
    </w:rPr>
  </w:style>
  <w:style w:type="character" w:customStyle="1" w:styleId="a8">
    <w:name w:val="Основной текст с отступом Знак"/>
    <w:basedOn w:val="a0"/>
    <w:link w:val="a7"/>
    <w:rsid w:val="002152B5"/>
    <w:rPr>
      <w:rFonts w:ascii="Times New Roman" w:eastAsia="Times New Roman" w:hAnsi="Times New Roman" w:cs="Times New Roman"/>
      <w:color w:val="000000"/>
      <w:sz w:val="24"/>
      <w:szCs w:val="24"/>
      <w:lang w:eastAsia="ru-RU"/>
    </w:rPr>
  </w:style>
  <w:style w:type="character" w:styleId="a9">
    <w:name w:val="page number"/>
    <w:basedOn w:val="a0"/>
    <w:rsid w:val="002152B5"/>
  </w:style>
  <w:style w:type="paragraph" w:styleId="aa">
    <w:name w:val="Balloon Text"/>
    <w:basedOn w:val="a"/>
    <w:link w:val="ab"/>
    <w:uiPriority w:val="99"/>
    <w:semiHidden/>
    <w:unhideWhenUsed/>
    <w:rsid w:val="00E56493"/>
    <w:rPr>
      <w:rFonts w:ascii="Tahoma" w:hAnsi="Tahoma" w:cs="Tahoma"/>
      <w:sz w:val="16"/>
      <w:szCs w:val="16"/>
    </w:rPr>
  </w:style>
  <w:style w:type="character" w:customStyle="1" w:styleId="ab">
    <w:name w:val="Текст выноски Знак"/>
    <w:basedOn w:val="a0"/>
    <w:link w:val="aa"/>
    <w:uiPriority w:val="99"/>
    <w:semiHidden/>
    <w:rsid w:val="00E56493"/>
    <w:rPr>
      <w:rFonts w:ascii="Tahoma" w:eastAsia="Times New Roman" w:hAnsi="Tahoma" w:cs="Tahoma"/>
      <w:sz w:val="16"/>
      <w:szCs w:val="16"/>
      <w:lang w:eastAsia="ru-RU"/>
    </w:rPr>
  </w:style>
  <w:style w:type="character" w:customStyle="1" w:styleId="js-phone-number">
    <w:name w:val="js-phone-number"/>
    <w:basedOn w:val="a0"/>
    <w:rsid w:val="00A80B11"/>
  </w:style>
  <w:style w:type="character" w:customStyle="1" w:styleId="10">
    <w:name w:val="Заголовок 1 Знак"/>
    <w:basedOn w:val="a0"/>
    <w:link w:val="1"/>
    <w:uiPriority w:val="9"/>
    <w:rsid w:val="00204102"/>
    <w:rPr>
      <w:rFonts w:asciiTheme="majorHAnsi" w:eastAsiaTheme="majorEastAsia" w:hAnsiTheme="majorHAnsi" w:cstheme="majorBidi"/>
      <w:b/>
      <w:bCs/>
      <w:color w:val="365F91" w:themeColor="accent1" w:themeShade="BF"/>
      <w:sz w:val="28"/>
      <w:szCs w:val="28"/>
      <w:lang w:eastAsia="ru-RU"/>
    </w:rPr>
  </w:style>
  <w:style w:type="character" w:customStyle="1" w:styleId="text-container">
    <w:name w:val="text-container"/>
    <w:basedOn w:val="a0"/>
    <w:rsid w:val="002B7BB0"/>
  </w:style>
  <w:style w:type="paragraph" w:customStyle="1" w:styleId="ConsPlusNonformat">
    <w:name w:val="ConsPlusNonformat"/>
    <w:rsid w:val="006857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975D89"/>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Nonformat">
    <w:name w:val="ConsNonformat"/>
    <w:rsid w:val="00975D89"/>
    <w:pPr>
      <w:widowControl w:val="0"/>
      <w:suppressAutoHyphens/>
      <w:spacing w:after="0" w:line="240" w:lineRule="auto"/>
    </w:pPr>
    <w:rPr>
      <w:rFonts w:ascii="Courier New" w:eastAsia="Arial" w:hAnsi="Courier New" w:cs="Times New Roman"/>
      <w:sz w:val="20"/>
      <w:szCs w:val="20"/>
      <w:lang w:eastAsia="ar-SA"/>
    </w:rPr>
  </w:style>
  <w:style w:type="character" w:styleId="ac">
    <w:name w:val="FollowedHyperlink"/>
    <w:basedOn w:val="a0"/>
    <w:uiPriority w:val="99"/>
    <w:semiHidden/>
    <w:unhideWhenUsed/>
    <w:rsid w:val="007A17D8"/>
    <w:rPr>
      <w:color w:val="800080" w:themeColor="followedHyperlink"/>
      <w:u w:val="single"/>
    </w:rPr>
  </w:style>
  <w:style w:type="paragraph" w:styleId="ad">
    <w:name w:val="List Paragraph"/>
    <w:basedOn w:val="a"/>
    <w:uiPriority w:val="34"/>
    <w:qFormat/>
    <w:rsid w:val="00B52A8F"/>
    <w:pPr>
      <w:ind w:left="720"/>
      <w:contextualSpacing/>
    </w:pPr>
  </w:style>
  <w:style w:type="paragraph" w:styleId="ae">
    <w:name w:val="Body Text"/>
    <w:basedOn w:val="a"/>
    <w:link w:val="af"/>
    <w:uiPriority w:val="99"/>
    <w:semiHidden/>
    <w:unhideWhenUsed/>
    <w:rsid w:val="002174EC"/>
    <w:pPr>
      <w:spacing w:after="120"/>
    </w:pPr>
  </w:style>
  <w:style w:type="character" w:customStyle="1" w:styleId="af">
    <w:name w:val="Основной текст Знак"/>
    <w:basedOn w:val="a0"/>
    <w:link w:val="ae"/>
    <w:uiPriority w:val="99"/>
    <w:semiHidden/>
    <w:rsid w:val="002174EC"/>
    <w:rPr>
      <w:rFonts w:ascii="Times New Roman" w:eastAsia="Times New Roman" w:hAnsi="Times New Roman" w:cs="Times New Roman"/>
      <w:sz w:val="24"/>
      <w:szCs w:val="24"/>
      <w:lang w:eastAsia="ru-RU"/>
    </w:rPr>
  </w:style>
  <w:style w:type="paragraph" w:customStyle="1" w:styleId="FirstParagraph">
    <w:name w:val="First Paragraph"/>
    <w:basedOn w:val="ae"/>
    <w:qFormat/>
    <w:rsid w:val="002174EC"/>
    <w:pPr>
      <w:spacing w:before="180" w:after="180"/>
    </w:pPr>
    <w:rPr>
      <w:rFonts w:asciiTheme="minorHAnsi" w:eastAsiaTheme="minorHAnsi" w:hAnsiTheme="minorHAnsi" w:cstheme="minorBidi"/>
      <w:lang w:val="en-US" w:eastAsia="en-US"/>
    </w:rPr>
  </w:style>
  <w:style w:type="character" w:styleId="af0">
    <w:name w:val="Emphasis"/>
    <w:uiPriority w:val="20"/>
    <w:qFormat/>
    <w:rsid w:val="00C800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64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ysokaya-gora.tatarstan.ru/" TargetMode="External"/><Relationship Id="rId13" Type="http://schemas.openxmlformats.org/officeDocument/2006/relationships/hyperlink" Target="http://vysokaya-gora.tatarstan.ru"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ysokaya-gora.tatarstan.ru/" TargetMode="External"/><Relationship Id="rId11" Type="http://schemas.openxmlformats.org/officeDocument/2006/relationships/hyperlink" Target="http://vysokaya-gora.tatarsta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mailto:sale@mail.zakazrf.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02DA9-9563-488F-84D4-C464791B9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4</Pages>
  <Words>2438</Words>
  <Characters>13897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Антон</cp:lastModifiedBy>
  <cp:revision>189</cp:revision>
  <cp:lastPrinted>2022-01-13T12:59:00Z</cp:lastPrinted>
  <dcterms:created xsi:type="dcterms:W3CDTF">2020-03-23T19:59:00Z</dcterms:created>
  <dcterms:modified xsi:type="dcterms:W3CDTF">2025-07-10T10:14:00Z</dcterms:modified>
</cp:coreProperties>
</file>