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E0" w:rsidRPr="00931EF0" w:rsidRDefault="00B322A6" w:rsidP="00B322A6">
      <w:pPr>
        <w:jc w:val="both"/>
        <w:rPr>
          <w:rFonts w:ascii="Arial" w:eastAsia="Arial" w:hAnsi="Arial" w:cs="Arial"/>
          <w:b/>
          <w:color w:val="000000" w:themeColor="text1"/>
          <w:spacing w:val="3"/>
          <w:sz w:val="24"/>
          <w:szCs w:val="24"/>
          <w:shd w:val="clear" w:color="auto" w:fill="FFFFFF"/>
          <w:lang w:eastAsia="ru-RU"/>
        </w:rPr>
      </w:pPr>
      <w:r w:rsidRPr="00931EF0">
        <w:rPr>
          <w:rFonts w:ascii="Arial" w:eastAsia="Arial" w:hAnsi="Arial" w:cs="Arial"/>
          <w:b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Лучшее время для вакцинации от клещевого энцефалита</w:t>
      </w:r>
    </w:p>
    <w:p w:rsidR="00406ACF" w:rsidRPr="00931EF0" w:rsidRDefault="00406ACF" w:rsidP="00B322A6">
      <w:pPr>
        <w:jc w:val="both"/>
        <w:rPr>
          <w:rFonts w:ascii="Arial" w:eastAsia="Arial" w:hAnsi="Arial" w:cs="Arial"/>
          <w:b/>
          <w:color w:val="000000" w:themeColor="text1"/>
          <w:spacing w:val="3"/>
          <w:sz w:val="24"/>
          <w:szCs w:val="24"/>
          <w:shd w:val="clear" w:color="auto" w:fill="FFFFFF"/>
          <w:lang w:eastAsia="ru-RU"/>
        </w:rPr>
      </w:pPr>
      <w:r w:rsidRPr="00931EF0">
        <w:rPr>
          <w:rFonts w:ascii="Arial" w:eastAsia="Arial" w:hAnsi="Arial" w:cs="Arial"/>
          <w:b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Когда лучше начинать курс вакцинации?</w:t>
      </w:r>
    </w:p>
    <w:p w:rsidR="00406ACF" w:rsidRPr="00931EF0" w:rsidRDefault="00406ACF" w:rsidP="00B322A6">
      <w:pPr>
        <w:jc w:val="both"/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</w:pP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 xml:space="preserve">Вакцинопрофилактику против </w:t>
      </w:r>
      <w:r w:rsidR="0048749E"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 xml:space="preserve">клещевого вирусного энцефалита </w:t>
      </w: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проводят в основном в зимний период в соответствии с медицинскими показаниями и противопоказаниями вакцинами, зарегистрированными в Российской Федерации, в соответствии с Национальным календарем профилактических прививок и прививок по эпидемическим показаниям.</w:t>
      </w:r>
    </w:p>
    <w:p w:rsidR="00B322A6" w:rsidRPr="00931EF0" w:rsidRDefault="00B322A6" w:rsidP="00B322A6">
      <w:pPr>
        <w:jc w:val="both"/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  <w:shd w:val="clear" w:color="auto" w:fill="FFFFFF"/>
          <w:lang w:eastAsia="ru-RU"/>
        </w:rPr>
      </w:pPr>
      <w:r w:rsidRPr="00931EF0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По какому графику ставят прививку и когда вырабатывается иммунитет против инфекции?</w:t>
      </w:r>
    </w:p>
    <w:p w:rsidR="00B322A6" w:rsidRPr="00931EF0" w:rsidRDefault="00B322A6" w:rsidP="00B322A6">
      <w:pPr>
        <w:jc w:val="both"/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</w:pP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Вакцинация против клещевого энцефалита проходит в несколько этапов. Существует несколько графиков прививок, которые незначительно отличаются сроками введения. Примерная схема вакцинации:</w:t>
      </w:r>
    </w:p>
    <w:p w:rsidR="00B322A6" w:rsidRPr="00931EF0" w:rsidRDefault="00B322A6" w:rsidP="00B322A6">
      <w:pPr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</w:pP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1 вакцинация;</w:t>
      </w:r>
    </w:p>
    <w:p w:rsidR="00B322A6" w:rsidRPr="00931EF0" w:rsidRDefault="00B322A6" w:rsidP="00B322A6">
      <w:pPr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</w:pP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спустя 1-3 месяца - 2 вакцинация;</w:t>
      </w:r>
    </w:p>
    <w:p w:rsidR="00B322A6" w:rsidRPr="00931EF0" w:rsidRDefault="00B322A6" w:rsidP="00B322A6">
      <w:pPr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</w:pP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через 12 месяцев - 3 вакцинация;</w:t>
      </w:r>
    </w:p>
    <w:p w:rsidR="00B322A6" w:rsidRPr="00931EF0" w:rsidRDefault="00B322A6" w:rsidP="00B322A6">
      <w:pPr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</w:pP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через три года - ревакцинация, повторяется каждые три года.</w:t>
      </w:r>
    </w:p>
    <w:p w:rsidR="00B322A6" w:rsidRPr="00931EF0" w:rsidRDefault="00B322A6" w:rsidP="00B322A6">
      <w:pPr>
        <w:jc w:val="both"/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</w:pP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Иммунная защита против клещевого энцефалита появляется примерно спустя две недели </w:t>
      </w:r>
      <w:r w:rsidRPr="00931EF0">
        <w:rPr>
          <w:rFonts w:ascii="Arial" w:eastAsia="Arial" w:hAnsi="Arial" w:cs="Arial"/>
          <w:bCs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после введения второй дозы вакцины</w:t>
      </w: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, независимо от того, какой именно препарат вводился. </w:t>
      </w:r>
      <w:r w:rsidRPr="00931EF0">
        <w:rPr>
          <w:rFonts w:ascii="Arial" w:eastAsia="Arial" w:hAnsi="Arial" w:cs="Arial"/>
          <w:bCs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Третья прививка необходима</w:t>
      </w: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, чтобы сформировался стойкий многолетний иммунитет. </w:t>
      </w:r>
      <w:r w:rsidRPr="00931EF0">
        <w:rPr>
          <w:rFonts w:ascii="Arial" w:eastAsia="Arial" w:hAnsi="Arial" w:cs="Arial"/>
          <w:bCs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Ревакцинация</w:t>
      </w: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 позволяет его поддерживать на протяжении длительного времени.</w:t>
      </w:r>
    </w:p>
    <w:p w:rsidR="00B322A6" w:rsidRPr="00931EF0" w:rsidRDefault="00B322A6" w:rsidP="00B322A6">
      <w:pPr>
        <w:jc w:val="both"/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</w:pPr>
      <w:r w:rsidRPr="00931EF0">
        <w:rPr>
          <w:rFonts w:ascii="Arial" w:eastAsia="Arial" w:hAnsi="Arial" w:cs="Arial"/>
          <w:color w:val="000000" w:themeColor="text1"/>
          <w:spacing w:val="3"/>
          <w:sz w:val="24"/>
          <w:szCs w:val="24"/>
          <w:shd w:val="clear" w:color="auto" w:fill="FFFFFF"/>
          <w:lang w:eastAsia="ru-RU"/>
        </w:rPr>
        <w:t>Нарушение сроков вакцинации может препятствовать развитию полноценного иммунного ответа. Так, если не была своевременно введена вторая вакцина, иммунная защита не успела сформироваться, и необходимо начинать весь курс сначала. Также снижается иммунитет и при несвоевременном проведении ревакцинации — если после введения последней, третьей дозы вакцины прошло более 5 лет, скорее всего, придется заново проводить вакцинацию.</w:t>
      </w:r>
    </w:p>
    <w:p w:rsidR="00B322A6" w:rsidRPr="00931EF0" w:rsidRDefault="00B322A6" w:rsidP="00B322A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1EF0">
        <w:rPr>
          <w:rFonts w:ascii="Arial" w:hAnsi="Arial" w:cs="Arial"/>
          <w:b/>
          <w:bCs/>
          <w:color w:val="000000" w:themeColor="text1"/>
          <w:sz w:val="24"/>
          <w:szCs w:val="24"/>
        </w:rPr>
        <w:t>Насколько эффективна вакцинация против клещевого энцефалита?</w:t>
      </w:r>
    </w:p>
    <w:p w:rsidR="00B322A6" w:rsidRPr="00931EF0" w:rsidRDefault="00B322A6" w:rsidP="00B322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EF0">
        <w:rPr>
          <w:rFonts w:ascii="Arial" w:hAnsi="Arial" w:cs="Arial"/>
          <w:color w:val="000000" w:themeColor="text1"/>
          <w:sz w:val="24"/>
          <w:szCs w:val="24"/>
        </w:rPr>
        <w:t>Мощная иммунная защита формируется более чем у 87% вакцинированных</w:t>
      </w:r>
      <w:r w:rsidR="00842818" w:rsidRPr="00931EF0">
        <w:rPr>
          <w:rFonts w:ascii="Arial" w:hAnsi="Arial" w:cs="Arial"/>
          <w:color w:val="000000" w:themeColor="text1"/>
          <w:sz w:val="24"/>
          <w:szCs w:val="24"/>
        </w:rPr>
        <w:t xml:space="preserve"> против клещевого энцефалита</w:t>
      </w:r>
      <w:r w:rsidRPr="00931EF0">
        <w:rPr>
          <w:rFonts w:ascii="Arial" w:hAnsi="Arial" w:cs="Arial"/>
          <w:color w:val="000000" w:themeColor="text1"/>
          <w:sz w:val="24"/>
          <w:szCs w:val="24"/>
        </w:rPr>
        <w:t xml:space="preserve">. Даже если инфицирование произойдет, заболевание будет протекать намного легче, чем у </w:t>
      </w:r>
      <w:proofErr w:type="spellStart"/>
      <w:r w:rsidRPr="00931EF0">
        <w:rPr>
          <w:rFonts w:ascii="Arial" w:hAnsi="Arial" w:cs="Arial"/>
          <w:color w:val="000000" w:themeColor="text1"/>
          <w:sz w:val="24"/>
          <w:szCs w:val="24"/>
        </w:rPr>
        <w:t>непривитых</w:t>
      </w:r>
      <w:proofErr w:type="spellEnd"/>
      <w:r w:rsidRPr="00931EF0">
        <w:rPr>
          <w:rFonts w:ascii="Arial" w:hAnsi="Arial" w:cs="Arial"/>
          <w:color w:val="000000" w:themeColor="text1"/>
          <w:sz w:val="24"/>
          <w:szCs w:val="24"/>
        </w:rPr>
        <w:t xml:space="preserve"> людей, и, как правило, без осложнений. Тем не менее, важно понимать, что вакцина против клещевого энцефалита формирует иммунную защиту только против вируса, вызывающего конкретно это заболевание.</w:t>
      </w:r>
    </w:p>
    <w:p w:rsidR="00B322A6" w:rsidRPr="00931EF0" w:rsidRDefault="00B322A6" w:rsidP="00B322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EF0">
        <w:rPr>
          <w:rFonts w:ascii="Arial" w:hAnsi="Arial" w:cs="Arial"/>
          <w:color w:val="000000" w:themeColor="text1"/>
          <w:sz w:val="24"/>
          <w:szCs w:val="24"/>
        </w:rPr>
        <w:t>Вероятность быть </w:t>
      </w:r>
      <w:hyperlink r:id="rId5" w:tgtFrame="_blank" w:history="1">
        <w:r w:rsidRPr="00931EF0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укушенным клещом</w:t>
        </w:r>
      </w:hyperlink>
      <w:r w:rsidRPr="00931EF0">
        <w:rPr>
          <w:rFonts w:ascii="Arial" w:hAnsi="Arial" w:cs="Arial"/>
          <w:color w:val="000000" w:themeColor="text1"/>
          <w:sz w:val="24"/>
          <w:szCs w:val="24"/>
        </w:rPr>
        <w:t xml:space="preserve"> у вакцинированного и </w:t>
      </w:r>
      <w:proofErr w:type="spellStart"/>
      <w:r w:rsidRPr="00931EF0">
        <w:rPr>
          <w:rFonts w:ascii="Arial" w:hAnsi="Arial" w:cs="Arial"/>
          <w:color w:val="000000" w:themeColor="text1"/>
          <w:sz w:val="24"/>
          <w:szCs w:val="24"/>
        </w:rPr>
        <w:t>невакцинированного</w:t>
      </w:r>
      <w:proofErr w:type="spellEnd"/>
      <w:r w:rsidRPr="00931EF0">
        <w:rPr>
          <w:rFonts w:ascii="Arial" w:hAnsi="Arial" w:cs="Arial"/>
          <w:color w:val="000000" w:themeColor="text1"/>
          <w:sz w:val="24"/>
          <w:szCs w:val="24"/>
        </w:rPr>
        <w:t xml:space="preserve"> человека одинакова. Поскольку иксодовые клещи являются переносчиками и других болезней, например, клещевого </w:t>
      </w:r>
      <w:proofErr w:type="spellStart"/>
      <w:r w:rsidRPr="00931EF0">
        <w:rPr>
          <w:rFonts w:ascii="Arial" w:hAnsi="Arial" w:cs="Arial"/>
          <w:color w:val="000000" w:themeColor="text1"/>
          <w:sz w:val="24"/>
          <w:szCs w:val="24"/>
        </w:rPr>
        <w:t>боррелиоза</w:t>
      </w:r>
      <w:proofErr w:type="spellEnd"/>
      <w:r w:rsidRPr="00931EF0">
        <w:rPr>
          <w:rFonts w:ascii="Arial" w:hAnsi="Arial" w:cs="Arial"/>
          <w:color w:val="000000" w:themeColor="text1"/>
          <w:sz w:val="24"/>
          <w:szCs w:val="24"/>
        </w:rPr>
        <w:t>, даже после введения всех положенных по графику прививок следует предпринимать защитные меры от укусов клещей — использовать репелленты и так далее.</w:t>
      </w:r>
    </w:p>
    <w:p w:rsidR="00842818" w:rsidRPr="00931EF0" w:rsidRDefault="00842818" w:rsidP="00B322A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22A6" w:rsidRPr="00931EF0" w:rsidRDefault="00B322A6" w:rsidP="00B322A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931EF0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Как переносится вакцина против клещевого энцефалита?</w:t>
      </w:r>
    </w:p>
    <w:p w:rsidR="00B322A6" w:rsidRPr="00931EF0" w:rsidRDefault="00B322A6" w:rsidP="00B322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EF0">
        <w:rPr>
          <w:rFonts w:ascii="Arial" w:hAnsi="Arial" w:cs="Arial"/>
          <w:color w:val="000000" w:themeColor="text1"/>
          <w:sz w:val="24"/>
          <w:szCs w:val="24"/>
        </w:rPr>
        <w:t>Побочные эффекты при введении вакцин обычно незначительны. Чаще всего реакция возникает после введения первой дозы — как правило, она носит местный характер. В зоне введения вакцины может возникать припухлость, покраснение, боль, которые проходят самостоятельно.</w:t>
      </w:r>
    </w:p>
    <w:p w:rsidR="00B322A6" w:rsidRPr="00931EF0" w:rsidRDefault="00B322A6" w:rsidP="00B322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EF0">
        <w:rPr>
          <w:rFonts w:ascii="Arial" w:hAnsi="Arial" w:cs="Arial"/>
          <w:color w:val="000000" w:themeColor="text1"/>
          <w:sz w:val="24"/>
          <w:szCs w:val="24"/>
        </w:rPr>
        <w:t>Примочки, припарки и прочие народные методы лечения, как и использование любых наружных препаратов для уменьшения локальных реакций после вакцинации не рекомендуются.</w:t>
      </w:r>
    </w:p>
    <w:p w:rsidR="008100A2" w:rsidRPr="00931EF0" w:rsidRDefault="00B322A6" w:rsidP="00B322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EF0">
        <w:rPr>
          <w:rFonts w:ascii="Arial" w:hAnsi="Arial" w:cs="Arial"/>
          <w:color w:val="000000" w:themeColor="text1"/>
          <w:sz w:val="24"/>
          <w:szCs w:val="24"/>
        </w:rPr>
        <w:t>У детей и гораздо реже у взрослых в ответ на введение вакцины может повышаться </w:t>
      </w:r>
      <w:hyperlink r:id="rId6" w:tgtFrame="_blank" w:history="1">
        <w:r w:rsidRPr="00931EF0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температура тела</w:t>
        </w:r>
      </w:hyperlink>
      <w:r w:rsidRPr="00931EF0">
        <w:rPr>
          <w:rFonts w:ascii="Arial" w:hAnsi="Arial" w:cs="Arial"/>
          <w:color w:val="000000" w:themeColor="text1"/>
          <w:sz w:val="24"/>
          <w:szCs w:val="24"/>
        </w:rPr>
        <w:t> и возникать другие системные эффекты — </w:t>
      </w:r>
      <w:hyperlink r:id="rId7" w:tgtFrame="_blank" w:history="1">
        <w:r w:rsidRPr="00931EF0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головная боль</w:t>
        </w:r>
      </w:hyperlink>
      <w:r w:rsidRPr="00931EF0">
        <w:rPr>
          <w:rFonts w:ascii="Arial" w:hAnsi="Arial" w:cs="Arial"/>
          <w:color w:val="000000" w:themeColor="text1"/>
          <w:sz w:val="24"/>
          <w:szCs w:val="24"/>
        </w:rPr>
        <w:t xml:space="preserve">, беспокойство, появление сыпи и так далее. </w:t>
      </w:r>
    </w:p>
    <w:p w:rsidR="00B322A6" w:rsidRPr="00931EF0" w:rsidRDefault="00B322A6" w:rsidP="00B322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EF0">
        <w:rPr>
          <w:rFonts w:ascii="Arial" w:hAnsi="Arial" w:cs="Arial"/>
          <w:color w:val="000000" w:themeColor="text1"/>
          <w:sz w:val="24"/>
          <w:szCs w:val="24"/>
        </w:rPr>
        <w:t>Гриппоподобные симптомы обычно проходят через 72 часа после введения вакцины.</w:t>
      </w:r>
    </w:p>
    <w:p w:rsidR="00B322A6" w:rsidRPr="00931EF0" w:rsidRDefault="00B322A6" w:rsidP="00B322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31EF0">
        <w:rPr>
          <w:rFonts w:ascii="Arial" w:hAnsi="Arial" w:cs="Arial"/>
          <w:b/>
          <w:color w:val="000000" w:themeColor="text1"/>
          <w:sz w:val="24"/>
          <w:szCs w:val="24"/>
        </w:rPr>
        <w:t>Кому нельзя ставить прививку от клещевого энцефалита?</w:t>
      </w:r>
    </w:p>
    <w:p w:rsidR="00B322A6" w:rsidRPr="00931EF0" w:rsidRDefault="00B322A6" w:rsidP="00B322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EF0">
        <w:rPr>
          <w:rFonts w:ascii="Arial" w:hAnsi="Arial" w:cs="Arial"/>
          <w:color w:val="000000" w:themeColor="text1"/>
          <w:sz w:val="24"/>
          <w:szCs w:val="24"/>
        </w:rPr>
        <w:t>Вакцинация противопоказана при любых острых заболеваниях, а также хронических в стадии обострения, тяжелой аллергии, особенно на белок куриных яиц, тяжелой реакции на введение предыдущей дозы вакцины (например, лихорадка выше 40°С) и беременности.</w:t>
      </w:r>
    </w:p>
    <w:p w:rsidR="00B322A6" w:rsidRPr="00931EF0" w:rsidRDefault="00B322A6" w:rsidP="00B322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22A6" w:rsidRPr="00931EF0" w:rsidRDefault="00B322A6" w:rsidP="00B322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22A6" w:rsidRPr="00B322A6" w:rsidRDefault="00B322A6" w:rsidP="00B322A6">
      <w:pPr>
        <w:jc w:val="both"/>
        <w:rPr>
          <w:color w:val="000000" w:themeColor="text1"/>
        </w:rPr>
      </w:pPr>
    </w:p>
    <w:sectPr w:rsidR="00B322A6" w:rsidRPr="00B3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B3034"/>
    <w:multiLevelType w:val="multilevel"/>
    <w:tmpl w:val="D2AC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A6"/>
    <w:rsid w:val="00406ACF"/>
    <w:rsid w:val="0048749E"/>
    <w:rsid w:val="004E60E0"/>
    <w:rsid w:val="008100A2"/>
    <w:rsid w:val="00842818"/>
    <w:rsid w:val="00931EF0"/>
    <w:rsid w:val="00B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A919D-7FFD-4716-9F4A-6DBB5D80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teka.ru/search/?q=%D0%B3%D0%BE%D0%BB%D0%BE%D0%B2%D0%BD%D0%B0%D1%8F+%D0%B1%D0%BE%D0%BB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teka.ru/category/devices/termometr/" TargetMode="External"/><Relationship Id="rId5" Type="http://schemas.openxmlformats.org/officeDocument/2006/relationships/hyperlink" Target="https://apteka.ru/category/anti-insects/insecticid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ChernyshenskoeSP</cp:lastModifiedBy>
  <cp:revision>4</cp:revision>
  <dcterms:created xsi:type="dcterms:W3CDTF">2025-01-28T05:21:00Z</dcterms:created>
  <dcterms:modified xsi:type="dcterms:W3CDTF">2025-01-29T05:15:00Z</dcterms:modified>
</cp:coreProperties>
</file>