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8B19BB" w:rsidRDefault="007D0E25" w:rsidP="00E41BD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Почему документы </w:t>
      </w:r>
      <w:r w:rsidR="00E9715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36280D">
        <w:rPr>
          <w:rFonts w:ascii="Segoe UI" w:eastAsia="Times New Roman" w:hAnsi="Segoe UI" w:cs="Times New Roman"/>
          <w:b/>
          <w:color w:val="000000"/>
          <w:sz w:val="32"/>
          <w:szCs w:val="32"/>
        </w:rPr>
        <w:t>при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E97150">
        <w:rPr>
          <w:rFonts w:ascii="Segoe UI" w:eastAsia="Times New Roman" w:hAnsi="Segoe UI" w:cs="Times New Roman"/>
          <w:b/>
          <w:color w:val="000000"/>
          <w:sz w:val="32"/>
          <w:szCs w:val="32"/>
        </w:rPr>
        <w:t>оформлении недви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жимости выгоднее подавать в электронном виде?</w:t>
      </w:r>
    </w:p>
    <w:p w:rsidR="00E41BD5" w:rsidRPr="008B19BB" w:rsidRDefault="00E41BD5" w:rsidP="00E41BD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7F59E4" w:rsidRDefault="00E97150" w:rsidP="0046464B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Ответы на эти </w:t>
      </w:r>
      <w:r w:rsidR="007D0E2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другие вопросы были озвучены </w:t>
      </w:r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>на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заседании Общественного совета при Управлении Росреестра по Республике Татарстан </w:t>
      </w:r>
    </w:p>
    <w:p w:rsidR="00CC2C13" w:rsidRPr="00855FC7" w:rsidRDefault="007F59E4" w:rsidP="00CC2C13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7F59E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Росреестре Татарстана состоялось заседание Общественного совета. </w:t>
      </w:r>
      <w:r w:rsidR="0036280D"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>о время</w:t>
      </w:r>
      <w:r w:rsidR="003628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его проведения  обсуждались</w:t>
      </w:r>
      <w:r w:rsidR="00E9715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сновные итоги деятельности </w:t>
      </w:r>
      <w:r w:rsidR="003628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ведомства за 15 лет, </w:t>
      </w:r>
      <w:r w:rsidR="00E97150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>ктуальные изменения в законодательстве в сфере земли и недвижимости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CC2C13" w:rsidRPr="00E41BD5">
        <w:rPr>
          <w:rFonts w:ascii="Segoe UI" w:eastAsia="Times New Roman" w:hAnsi="Segoe UI" w:cs="Times New Roman"/>
          <w:color w:val="000000"/>
          <w:sz w:val="24"/>
          <w:szCs w:val="24"/>
        </w:rPr>
        <w:t>вопрос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CC2C13" w:rsidRPr="00E41B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взаимодействию с ФГИС ЕЦП НСПД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>, а также п</w:t>
      </w:r>
      <w:r w:rsidR="00CC2C13" w:rsidRPr="00E41BD5">
        <w:rPr>
          <w:rFonts w:ascii="Segoe UI" w:eastAsia="Times New Roman" w:hAnsi="Segoe UI" w:cs="Times New Roman"/>
          <w:color w:val="000000"/>
          <w:sz w:val="24"/>
          <w:szCs w:val="24"/>
        </w:rPr>
        <w:t>редоставление сведений, содержащихся в Едином государственном реестре недвижимости.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Провела заседание </w:t>
      </w:r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Управления Росреестра по Республике Татарстан Айназ Ахметова. </w:t>
      </w:r>
    </w:p>
    <w:p w:rsidR="00497678" w:rsidRPr="0060299B" w:rsidRDefault="00497678" w:rsidP="00497678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 w:rsidR="00E97150">
        <w:rPr>
          <w:rFonts w:ascii="Segoe UI" w:eastAsia="Times New Roman" w:hAnsi="Segoe UI" w:cs="Times New Roman"/>
          <w:color w:val="000000"/>
          <w:sz w:val="24"/>
          <w:szCs w:val="24"/>
        </w:rPr>
        <w:t xml:space="preserve">ходе заседания </w:t>
      </w:r>
      <w:r w:rsidR="00E97150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начальник отдела госрегистрации недвижимости по инвестпроектам Александра </w:t>
      </w:r>
      <w:r w:rsidR="00E41BD5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>Абдуллина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докладывая об основных показателях деятельности Росреестра Татарстана, особое внимание обратила на </w:t>
      </w:r>
      <w:r w:rsidR="00C96150">
        <w:rPr>
          <w:rFonts w:ascii="Segoe UI" w:eastAsia="Times New Roman" w:hAnsi="Segoe UI" w:cs="Times New Roman"/>
          <w:color w:val="000000"/>
          <w:sz w:val="24"/>
          <w:szCs w:val="24"/>
        </w:rPr>
        <w:t>преимущества электронной подачи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документов: 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В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среднем, срок регистрации в Татарстане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составляет 2-4 рабочих дня.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Однако е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сли документы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заявители 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пода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ют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через МФЦ и срок в описи указан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например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9 рабочих дней,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после проведения учетно-регистрационных действий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документы </w:t>
      </w:r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из Росреестра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п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оступают </w:t>
      </w:r>
      <w:r w:rsidR="007F59E4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МФЦ </w:t>
      </w:r>
      <w:r w:rsid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все равно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за один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день до срока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указанного в описи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- даже если регистрация проведена за 2-4 дня. П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оэтому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подавать документы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всегда </w:t>
      </w:r>
      <w:r w:rsidR="006C2EB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выгоднее 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в электронном виде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!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»</w:t>
      </w:r>
    </w:p>
    <w:p w:rsidR="00A733F5" w:rsidRPr="00A733F5" w:rsidRDefault="00CC2C13" w:rsidP="00A733F5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36280D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A733F5">
        <w:rPr>
          <w:rFonts w:ascii="Segoe UI" w:eastAsia="Times New Roman" w:hAnsi="Segoe UI" w:cs="Times New Roman"/>
          <w:b/>
          <w:color w:val="000000"/>
          <w:sz w:val="24"/>
          <w:szCs w:val="24"/>
        </w:rPr>
        <w:t>Александра Абдуллина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напомнила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</w:t>
      </w:r>
      <w:r w:rsidR="00A733F5" w:rsidRPr="00A733F5">
        <w:rPr>
          <w:rFonts w:ascii="Segoe UI" w:eastAsia="Times New Roman" w:hAnsi="Segoe UI" w:cs="Times New Roman"/>
          <w:b/>
          <w:color w:val="000000"/>
          <w:sz w:val="24"/>
          <w:szCs w:val="24"/>
        </w:rPr>
        <w:t>с февраля текущего года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запись о праве общей долевой собственности вносится без указания в Е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ГРН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имен  (наименований) собственников помещений в многоквартирном доме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(МКД)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размеров  принадлежащих им долей в праве общей долевой собственности.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при поступлении заявления о переходе права собственности на помещение в МКД,  в случае наличия на помещениях и земельном участке, относящихся к общему имуществу записей о праве общей долевой собственности с указанием правообладателей, такие записи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«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>погашаются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»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вносится одна запись о праве общей долевой собственности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>без указания правообладателей.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</w:t>
      </w:r>
      <w:r w:rsidR="00A733F5" w:rsidRPr="00A733F5">
        <w:rPr>
          <w:rFonts w:ascii="Segoe UI" w:eastAsia="Times New Roman" w:hAnsi="Segoe UI" w:cs="Times New Roman"/>
          <w:b/>
          <w:color w:val="000000"/>
          <w:sz w:val="24"/>
          <w:szCs w:val="24"/>
        </w:rPr>
        <w:t>12 июля 2024 года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регистрация доли в праве общей собственности на общее недвижимое имущество в МКД, ином здании, сооружении  проводится  без оплаты госпошлины. 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>Кроме того, п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редставитель ведомства уточнила,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при регистрации права собственности на первое помещение в 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МКД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одновременно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регистрируются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права общей долевой  собственности собственников на  помещения и земельный участок, составляющие общее имущество в нем, если  сведения о 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них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>содержатся в Е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ГРН.  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893347">
        <w:rPr>
          <w:rFonts w:ascii="Segoe UI" w:eastAsia="Times New Roman" w:hAnsi="Segoe UI" w:cs="Times New Roman"/>
          <w:b/>
          <w:color w:val="000000"/>
          <w:sz w:val="24"/>
          <w:szCs w:val="24"/>
        </w:rPr>
        <w:t>9 ноября 2024 года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вышеуказанный порядок распространяется также в отношении общего имущества в здании или сооружении.</w:t>
      </w:r>
    </w:p>
    <w:p w:rsidR="00855FC7" w:rsidRDefault="0091095F" w:rsidP="00E41BD5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Что касается вопросов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>по взаимодействию с ФГИС ЕЦП НСПД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разъяснения по ним дал </w:t>
      </w:r>
      <w:r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Росреестра Татарстана </w:t>
      </w:r>
      <w:r w:rsidR="00E41BD5"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Нияз </w:t>
      </w:r>
      <w:r w:rsidR="00E41BD5"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>Галиакбаров</w:t>
      </w:r>
      <w:r w:rsidR="00547C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частности, он 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разъяснил, к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>ем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, когда и в какие сроки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будут вносит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ь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>ся изменения в НСПД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, н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>апример, при изменении категории земельного участка, разрешенного использования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(Вопросы и </w:t>
      </w:r>
      <w:r w:rsid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lastRenderedPageBreak/>
        <w:t>ответы по указанной теме будут дополнительно размещены в нашей постоянной рубрике «Вы спрашивали</w:t>
      </w:r>
      <w:r w:rsidR="00547C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>-</w:t>
      </w:r>
      <w:r w:rsidR="00547C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мы отвечаем»).  </w:t>
      </w:r>
      <w:r w:rsidR="00855FC7"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</w:p>
    <w:p w:rsidR="00E41BD5" w:rsidRPr="008627D8" w:rsidRDefault="00661BD3" w:rsidP="00E41BD5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Об особенностях предоставлении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сведений, содержащихся в 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ГРН, сообщила </w:t>
      </w:r>
      <w:r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начальник отдела подготовки сведений Филиала ППК «Роскадастр» по Республике Татарстан </w:t>
      </w:r>
      <w:r w:rsidR="008627D8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Фарида </w:t>
      </w:r>
      <w:r w:rsidR="00E41BD5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>Ризатдинова</w:t>
      </w:r>
      <w:r w:rsidR="008627D8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  <w:r w:rsidR="00E41BD5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</w:p>
    <w:p w:rsidR="00E41BD5" w:rsidRDefault="008627D8" w:rsidP="00E41BD5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Состоявшееся заседание </w:t>
      </w:r>
      <w:r w:rsidRPr="007F59E4">
        <w:rPr>
          <w:rFonts w:ascii="Segoe UI" w:eastAsia="Times New Roman" w:hAnsi="Segoe UI" w:cs="Times New Roman"/>
          <w:color w:val="000000"/>
          <w:sz w:val="24"/>
          <w:szCs w:val="24"/>
        </w:rPr>
        <w:t>Общественного совета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 Росреестре Татарстана было завершающим</w:t>
      </w:r>
      <w:r w:rsidR="00547CD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этом году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В 2025 году запланировано проведение процедуры по формированию нового состава Общественного совета. </w:t>
      </w:r>
    </w:p>
    <w:p w:rsidR="00B90C64" w:rsidRPr="00E41BD5" w:rsidRDefault="00B90C64" w:rsidP="00B90C64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F016C1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16735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47CD8"/>
    <w:rsid w:val="005560ED"/>
    <w:rsid w:val="00562434"/>
    <w:rsid w:val="005C5355"/>
    <w:rsid w:val="005E258D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1D04"/>
    <w:rsid w:val="006C2EB7"/>
    <w:rsid w:val="006C4296"/>
    <w:rsid w:val="006F4500"/>
    <w:rsid w:val="00733F54"/>
    <w:rsid w:val="00734D12"/>
    <w:rsid w:val="00740E0E"/>
    <w:rsid w:val="00744EA8"/>
    <w:rsid w:val="00745CA4"/>
    <w:rsid w:val="00751D5B"/>
    <w:rsid w:val="0078500A"/>
    <w:rsid w:val="007C25A5"/>
    <w:rsid w:val="007C3B4C"/>
    <w:rsid w:val="007D08D5"/>
    <w:rsid w:val="007D0E25"/>
    <w:rsid w:val="007F0C3D"/>
    <w:rsid w:val="007F0DA3"/>
    <w:rsid w:val="007F2052"/>
    <w:rsid w:val="007F499C"/>
    <w:rsid w:val="007F59E4"/>
    <w:rsid w:val="007F7260"/>
    <w:rsid w:val="00837D5B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A238D2"/>
    <w:rsid w:val="00A30660"/>
    <w:rsid w:val="00A55C16"/>
    <w:rsid w:val="00A629A3"/>
    <w:rsid w:val="00A64611"/>
    <w:rsid w:val="00A675B3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90C64"/>
    <w:rsid w:val="00BB02D7"/>
    <w:rsid w:val="00BB3EBF"/>
    <w:rsid w:val="00BD743D"/>
    <w:rsid w:val="00C03A38"/>
    <w:rsid w:val="00C2470C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67DB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E37A8"/>
    <w:rsid w:val="00EF392F"/>
    <w:rsid w:val="00F016C1"/>
    <w:rsid w:val="00F301B3"/>
    <w:rsid w:val="00F44A03"/>
    <w:rsid w:val="00F944B9"/>
    <w:rsid w:val="00FB5BBB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4F70-240B-4C56-AD20-A77AF691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2024-12-10T07:49:00Z</cp:lastPrinted>
  <dcterms:created xsi:type="dcterms:W3CDTF">2024-12-13T11:28:00Z</dcterms:created>
  <dcterms:modified xsi:type="dcterms:W3CDTF">2024-12-26T11:34:00Z</dcterms:modified>
</cp:coreProperties>
</file>