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-104775</wp:posOffset>
            </wp:positionV>
            <wp:extent cx="926465" cy="1057275"/>
            <wp:effectExtent l="19050" t="0" r="6985" b="0"/>
            <wp:wrapTight wrapText="bothSides">
              <wp:wrapPolygon edited="0">
                <wp:start x="9771" y="0"/>
                <wp:lineTo x="4441" y="2335"/>
                <wp:lineTo x="3109" y="6227"/>
                <wp:lineTo x="7106" y="12454"/>
                <wp:lineTo x="3109" y="13622"/>
                <wp:lineTo x="-444" y="16346"/>
                <wp:lineTo x="-444" y="18681"/>
                <wp:lineTo x="1332" y="21405"/>
                <wp:lineTo x="1777" y="21405"/>
                <wp:lineTo x="19986" y="21405"/>
                <wp:lineTo x="20430" y="21405"/>
                <wp:lineTo x="21763" y="18681"/>
                <wp:lineTo x="21763" y="16346"/>
                <wp:lineTo x="19098" y="14400"/>
                <wp:lineTo x="14657" y="12454"/>
                <wp:lineTo x="18210" y="6616"/>
                <wp:lineTo x="19098" y="4281"/>
                <wp:lineTo x="17321" y="2335"/>
                <wp:lineTo x="11992" y="0"/>
                <wp:lineTo x="977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051825" w:rsidRDefault="00051825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51825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1C5E14" w:rsidRDefault="001C5E14" w:rsidP="0066569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267 тысяч </w:t>
      </w:r>
      <w:r w:rsidR="00A32B6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онлайн </w:t>
      </w:r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>заявлений поступило в Росреестр Татарстана</w:t>
      </w:r>
      <w:r w:rsidR="00AB4EA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для оформления недвижимости</w:t>
      </w:r>
      <w:r w:rsidRPr="001C5E1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текущем году в Росреестр Татарстана поступило около 474 тысяч заявлений на совершение учетно-регистрационных действий в отношении объектов недвижимости, из них в электронном виде – порядка 267 тысяч. </w:t>
      </w: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 этом количество онлайн  заявлений, поступивших на регистрацию ипотеки, составило 29,5 тысяч; на регистрацию договоров участия в долевом строительстве – 13,4 тысяч.   </w:t>
      </w:r>
    </w:p>
    <w:p w:rsidR="001C5E14" w:rsidRP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 поступлении документов в электронном виде сроки учетно-регистрационных действий заметно сокращаются. Так, например, в сентябре средний срок регистрации прав составил всего 1,1 рабочих дня. </w:t>
      </w:r>
    </w:p>
    <w:p w:rsidR="001C5E14" w:rsidRDefault="001C5E14" w:rsidP="001C5E1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Также напоминаем, что для проведения дистанционных сделок собственник должен выразить свое согласие, предоставив заявление для внесения в ЕГРН соответствующей записи. Это можно сделать, подав бумажное заявление  через МФЦ. </w:t>
      </w:r>
      <w:r w:rsidR="0045065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Отсутствие специальной отметки в ЕГРН </w:t>
      </w:r>
      <w:r w:rsidRPr="001C5E14">
        <w:rPr>
          <w:rFonts w:ascii="Segoe UI" w:eastAsia="Times New Roman" w:hAnsi="Segoe UI" w:cs="Times New Roman"/>
          <w:color w:val="000000"/>
          <w:sz w:val="24"/>
          <w:szCs w:val="24"/>
        </w:rPr>
        <w:t>на совершение электронных сделок дает возможность автоматически отклонять любые электронные документы на отчуждение права, даже если документы подало доверенное лицо владельца недвижимости.</w:t>
      </w: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51825" w:rsidRDefault="00051825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51825" w:rsidRDefault="00051825" w:rsidP="0005182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Пресс-служба Росреестра Татарстана</w:t>
      </w:r>
    </w:p>
    <w:p w:rsidR="00051825" w:rsidRDefault="00051825" w:rsidP="0005182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051825" w:rsidRDefault="00770C42" w:rsidP="00051825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051825">
          <w:rPr>
            <w:rFonts w:ascii="Segoe UI" w:hAnsi="Segoe UI"/>
            <w:sz w:val="20"/>
          </w:rPr>
          <w:t>https://rosreestr.tatarstan.ru</w:t>
        </w:r>
      </w:hyperlink>
    </w:p>
    <w:p w:rsidR="00F551DD" w:rsidRPr="001449E5" w:rsidRDefault="00051825" w:rsidP="000F17C7">
      <w:pPr>
        <w:shd w:val="clear" w:color="auto" w:fill="FDFCFB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F551DD" w:rsidRPr="001449E5" w:rsidSect="00665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36FE8"/>
    <w:rsid w:val="00051825"/>
    <w:rsid w:val="00053DF1"/>
    <w:rsid w:val="000F17C7"/>
    <w:rsid w:val="001449E5"/>
    <w:rsid w:val="001C5E14"/>
    <w:rsid w:val="001E3826"/>
    <w:rsid w:val="002737B6"/>
    <w:rsid w:val="003315A5"/>
    <w:rsid w:val="00336FE8"/>
    <w:rsid w:val="003D6DD1"/>
    <w:rsid w:val="00450657"/>
    <w:rsid w:val="004C31AF"/>
    <w:rsid w:val="00543BDF"/>
    <w:rsid w:val="005A5257"/>
    <w:rsid w:val="005A555A"/>
    <w:rsid w:val="0066569A"/>
    <w:rsid w:val="00730994"/>
    <w:rsid w:val="00770C42"/>
    <w:rsid w:val="008D2DF0"/>
    <w:rsid w:val="009E6DA6"/>
    <w:rsid w:val="00A32B64"/>
    <w:rsid w:val="00AA1E3B"/>
    <w:rsid w:val="00AA3EAA"/>
    <w:rsid w:val="00AB4EA0"/>
    <w:rsid w:val="00AF7281"/>
    <w:rsid w:val="00C85B65"/>
    <w:rsid w:val="00CB59C9"/>
    <w:rsid w:val="00D745F6"/>
    <w:rsid w:val="00F551DD"/>
    <w:rsid w:val="00FD0E0E"/>
    <w:rsid w:val="00FF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01,bqiaagaaeyqcaaagiaiaaammagaabrpqaaaaaaaaaaaaaaaaaaaaaaaaaaaaaaaaaaaaaaaaaaaaaaaaaaaaaaaaaaaaaaaaaaaaaaaaaaaaaaaaaaaaaaaaaaaaaaaaaaaaaaaaaaaaaaaaaaaaaaaaaaaaaaaaaaaaaaaaaaaaaaaaaaaaaaaaaaaaaaaaaaaaaaaaaaaaaaaaaaaaaaaaaaaaaaaaaaaaaaa"/>
    <w:basedOn w:val="a"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2024-10-31T12:14:00Z</dcterms:created>
  <dcterms:modified xsi:type="dcterms:W3CDTF">2024-11-15T10:49:00Z</dcterms:modified>
</cp:coreProperties>
</file>