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  <w:r w:rsidRPr="00B313F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Решение Совета Высокогорского муниципального района Республики Татарстан </w:t>
      </w:r>
      <w:r w:rsidR="00C702E4" w:rsidRPr="00C702E4">
        <w:rPr>
          <w:b/>
          <w:sz w:val="28"/>
          <w:szCs w:val="28"/>
        </w:rPr>
        <w:t xml:space="preserve">от 12 ноября 2021 года </w:t>
      </w:r>
      <w:r w:rsidR="00C702E4">
        <w:rPr>
          <w:b/>
          <w:sz w:val="28"/>
          <w:szCs w:val="28"/>
        </w:rPr>
        <w:t>№</w:t>
      </w:r>
      <w:r w:rsidR="00C702E4" w:rsidRPr="00C702E4">
        <w:rPr>
          <w:b/>
          <w:sz w:val="28"/>
          <w:szCs w:val="28"/>
        </w:rPr>
        <w:t xml:space="preserve"> 125</w:t>
      </w:r>
      <w:r w:rsidR="00967D64" w:rsidRPr="00967D64">
        <w:rPr>
          <w:b/>
          <w:sz w:val="28"/>
          <w:szCs w:val="28"/>
        </w:rPr>
        <w:t xml:space="preserve"> </w:t>
      </w:r>
      <w:r w:rsidRPr="00B313FB">
        <w:rPr>
          <w:b/>
          <w:sz w:val="28"/>
          <w:szCs w:val="28"/>
        </w:rPr>
        <w:t>«</w:t>
      </w:r>
      <w:r w:rsidR="00C702E4" w:rsidRPr="00C702E4">
        <w:rPr>
          <w:b/>
          <w:sz w:val="28"/>
          <w:szCs w:val="28"/>
        </w:rPr>
        <w:t>Об утверждении Положения о муниципальном жилищном контроле на территории Высокогорского муниципального района</w:t>
      </w:r>
      <w:r w:rsidR="00657390">
        <w:rPr>
          <w:b/>
          <w:sz w:val="28"/>
          <w:szCs w:val="28"/>
        </w:rPr>
        <w:t xml:space="preserve">» 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853C65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0C7341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837DE4" w:rsidRPr="00853C65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Внести следующие изменения в </w:t>
      </w:r>
      <w:r w:rsidR="00C702E4">
        <w:rPr>
          <w:rFonts w:ascii="Times New Roman" w:eastAsia="Times New Roman" w:hAnsi="Times New Roman"/>
          <w:sz w:val="28"/>
          <w:szCs w:val="28"/>
        </w:rPr>
        <w:t>Положение</w:t>
      </w:r>
      <w:r w:rsidR="00C702E4" w:rsidRPr="00C702E4">
        <w:rPr>
          <w:rFonts w:ascii="Times New Roman" w:eastAsia="Times New Roman" w:hAnsi="Times New Roman"/>
          <w:sz w:val="28"/>
          <w:szCs w:val="28"/>
        </w:rPr>
        <w:t xml:space="preserve"> о муниципальном жилищном контроле на территории Высокогорского муниципального района</w:t>
      </w:r>
      <w:r w:rsidR="00FD3524">
        <w:rPr>
          <w:rFonts w:ascii="Times New Roman" w:eastAsia="Times New Roman" w:hAnsi="Times New Roman"/>
          <w:sz w:val="28"/>
          <w:szCs w:val="28"/>
        </w:rPr>
        <w:t xml:space="preserve">, утвержденное </w:t>
      </w:r>
      <w:r w:rsidRPr="00021E8E">
        <w:rPr>
          <w:rFonts w:ascii="Times New Roman" w:eastAsia="Times New Roman" w:hAnsi="Times New Roman"/>
          <w:sz w:val="28"/>
          <w:szCs w:val="28"/>
        </w:rPr>
        <w:t>Решение</w:t>
      </w:r>
      <w:r w:rsidR="00FD3524">
        <w:rPr>
          <w:rFonts w:ascii="Times New Roman" w:eastAsia="Times New Roman" w:hAnsi="Times New Roman"/>
          <w:sz w:val="28"/>
          <w:szCs w:val="28"/>
        </w:rPr>
        <w:t>м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Pr="000C7341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Республики Татарстан </w:t>
      </w:r>
      <w:r w:rsidR="00C702E4" w:rsidRPr="00C702E4">
        <w:rPr>
          <w:rFonts w:ascii="Times New Roman" w:eastAsia="Times New Roman" w:hAnsi="Times New Roman"/>
          <w:sz w:val="28"/>
          <w:szCs w:val="28"/>
        </w:rPr>
        <w:t>от 12 ноября 2021 года № 125 «Об утверждении Положения о муниципальном жилищном контроле на территории Высокогорского муниципального района»</w:t>
      </w:r>
      <w:r w:rsidR="00C702E4">
        <w:rPr>
          <w:rFonts w:ascii="Times New Roman" w:eastAsia="Times New Roman" w:hAnsi="Times New Roman"/>
          <w:sz w:val="28"/>
          <w:szCs w:val="28"/>
        </w:rPr>
        <w:t xml:space="preserve"> (в редакции Решений Совета </w:t>
      </w:r>
      <w:r w:rsidR="00C702E4" w:rsidRPr="00C702E4">
        <w:rPr>
          <w:rFonts w:ascii="Times New Roman" w:eastAsia="Times New Roman" w:hAnsi="Times New Roman"/>
          <w:sz w:val="28"/>
          <w:szCs w:val="28"/>
        </w:rPr>
        <w:t xml:space="preserve">от 31 января 2022 года </w:t>
      </w:r>
      <w:r w:rsidR="00C702E4">
        <w:rPr>
          <w:rFonts w:ascii="Times New Roman" w:eastAsia="Times New Roman" w:hAnsi="Times New Roman"/>
          <w:sz w:val="28"/>
          <w:szCs w:val="28"/>
        </w:rPr>
        <w:t>№</w:t>
      </w:r>
      <w:r w:rsidR="00C702E4" w:rsidRPr="00C702E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C702E4" w:rsidRPr="00C702E4">
        <w:rPr>
          <w:rFonts w:ascii="Times New Roman" w:eastAsia="Times New Roman" w:hAnsi="Times New Roman"/>
          <w:sz w:val="28"/>
          <w:szCs w:val="28"/>
        </w:rPr>
        <w:t>143</w:t>
      </w:r>
      <w:r w:rsidR="00C702E4">
        <w:rPr>
          <w:rFonts w:ascii="Times New Roman" w:eastAsia="Times New Roman" w:hAnsi="Times New Roman"/>
          <w:sz w:val="28"/>
          <w:szCs w:val="28"/>
        </w:rPr>
        <w:t>,  от</w:t>
      </w:r>
      <w:proofErr w:type="gramEnd"/>
      <w:r w:rsidR="00C702E4">
        <w:rPr>
          <w:rFonts w:ascii="Times New Roman" w:eastAsia="Times New Roman" w:hAnsi="Times New Roman"/>
          <w:sz w:val="28"/>
          <w:szCs w:val="28"/>
        </w:rPr>
        <w:t xml:space="preserve"> 7 июня 2023 года №</w:t>
      </w:r>
      <w:r w:rsidR="00C702E4" w:rsidRPr="00C702E4">
        <w:rPr>
          <w:rFonts w:ascii="Times New Roman" w:eastAsia="Times New Roman" w:hAnsi="Times New Roman"/>
          <w:sz w:val="28"/>
          <w:szCs w:val="28"/>
        </w:rPr>
        <w:t xml:space="preserve"> 301</w:t>
      </w:r>
      <w:r w:rsidR="00C702E4">
        <w:rPr>
          <w:rFonts w:ascii="Times New Roman" w:eastAsia="Times New Roman" w:hAnsi="Times New Roman"/>
          <w:sz w:val="28"/>
          <w:szCs w:val="28"/>
        </w:rPr>
        <w:t xml:space="preserve">, </w:t>
      </w:r>
      <w:r w:rsidR="00C702E4" w:rsidRPr="00C702E4">
        <w:rPr>
          <w:rFonts w:ascii="Times New Roman" w:eastAsia="Times New Roman" w:hAnsi="Times New Roman"/>
          <w:sz w:val="28"/>
          <w:szCs w:val="28"/>
        </w:rPr>
        <w:t xml:space="preserve">от 21 ноября 2023 года </w:t>
      </w:r>
      <w:r w:rsidR="00C702E4">
        <w:rPr>
          <w:rFonts w:ascii="Times New Roman" w:eastAsia="Times New Roman" w:hAnsi="Times New Roman"/>
          <w:sz w:val="28"/>
          <w:szCs w:val="28"/>
        </w:rPr>
        <w:t>№</w:t>
      </w:r>
      <w:r w:rsidR="00C702E4" w:rsidRPr="00C702E4">
        <w:rPr>
          <w:rFonts w:ascii="Times New Roman" w:eastAsia="Times New Roman" w:hAnsi="Times New Roman"/>
          <w:sz w:val="28"/>
          <w:szCs w:val="28"/>
        </w:rPr>
        <w:t xml:space="preserve"> 348</w:t>
      </w:r>
      <w:r w:rsidR="00C702E4">
        <w:rPr>
          <w:rFonts w:ascii="Times New Roman" w:eastAsia="Times New Roman" w:hAnsi="Times New Roman"/>
          <w:sz w:val="28"/>
          <w:szCs w:val="28"/>
        </w:rPr>
        <w:t>)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C702E4" w:rsidRDefault="00837DE4" w:rsidP="00FD352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1.1. </w:t>
      </w:r>
      <w:r w:rsidR="00C702E4">
        <w:rPr>
          <w:rFonts w:ascii="Times New Roman" w:eastAsia="Times New Roman" w:hAnsi="Times New Roman"/>
          <w:color w:val="000000" w:themeColor="text1"/>
          <w:sz w:val="28"/>
          <w:szCs w:val="28"/>
        </w:rPr>
        <w:t>П</w:t>
      </w:r>
      <w:r w:rsidR="00657390">
        <w:rPr>
          <w:rFonts w:ascii="Times New Roman" w:hAnsi="Times New Roman"/>
          <w:color w:val="000000" w:themeColor="text1"/>
          <w:sz w:val="28"/>
          <w:szCs w:val="28"/>
        </w:rPr>
        <w:t xml:space="preserve">ункт </w:t>
      </w:r>
      <w:r w:rsidR="00C702E4">
        <w:rPr>
          <w:rFonts w:ascii="Times New Roman" w:hAnsi="Times New Roman"/>
          <w:color w:val="000000" w:themeColor="text1"/>
          <w:sz w:val="28"/>
          <w:szCs w:val="28"/>
        </w:rPr>
        <w:t xml:space="preserve">3.7.4 </w:t>
      </w:r>
      <w:r w:rsidR="006372BF">
        <w:rPr>
          <w:rFonts w:ascii="Times New Roman" w:hAnsi="Times New Roman"/>
          <w:color w:val="000000" w:themeColor="text1"/>
          <w:sz w:val="28"/>
          <w:szCs w:val="28"/>
        </w:rPr>
        <w:t xml:space="preserve">раздела 3 </w:t>
      </w:r>
      <w:r w:rsidR="00C702E4">
        <w:rPr>
          <w:rFonts w:ascii="Times New Roman" w:hAnsi="Times New Roman"/>
          <w:color w:val="000000" w:themeColor="text1"/>
          <w:sz w:val="28"/>
          <w:szCs w:val="28"/>
        </w:rPr>
        <w:t>изложить в новой редакции:</w:t>
      </w:r>
    </w:p>
    <w:p w:rsidR="008E70E1" w:rsidRDefault="00C702E4" w:rsidP="00FD3524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C702E4">
        <w:rPr>
          <w:rFonts w:ascii="Times New Roman" w:hAnsi="Times New Roman"/>
          <w:color w:val="000000" w:themeColor="text1"/>
          <w:sz w:val="28"/>
          <w:szCs w:val="28"/>
        </w:rPr>
        <w:t xml:space="preserve">3.7.4. </w:t>
      </w:r>
      <w:r w:rsidR="006372BF" w:rsidRPr="006372BF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проведения выездного обследования не может быть принято решение, предусмотренное пунктом 2 части 2 статьи 90 Федерального закона «О государственном контроле (надзор</w:t>
      </w:r>
      <w:bookmarkStart w:id="0" w:name="_GoBack"/>
      <w:bookmarkEnd w:id="0"/>
      <w:r w:rsidR="006372BF" w:rsidRPr="006372BF">
        <w:rPr>
          <w:rFonts w:ascii="Times New Roman" w:hAnsi="Times New Roman"/>
          <w:color w:val="000000" w:themeColor="text1"/>
          <w:sz w:val="28"/>
          <w:szCs w:val="28"/>
        </w:rPr>
        <w:t>е) и муниципальном контроле в Российской Фе</w:t>
      </w:r>
      <w:r w:rsidR="006372BF">
        <w:rPr>
          <w:rFonts w:ascii="Times New Roman" w:hAnsi="Times New Roman"/>
          <w:color w:val="000000" w:themeColor="text1"/>
          <w:sz w:val="28"/>
          <w:szCs w:val="28"/>
        </w:rPr>
        <w:t>дерации» от 31.07.2020 № 248-ФЗ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573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37DE4" w:rsidRDefault="00837DE4" w:rsidP="00837DE4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proofErr w:type="spellStart"/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837DE4" w:rsidRPr="00B313FB" w:rsidRDefault="00837DE4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C702E4" w:rsidRPr="006372BF" w:rsidRDefault="00837DE4" w:rsidP="00203295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</w:p>
    <w:sectPr w:rsidR="00C702E4" w:rsidRPr="006372BF" w:rsidSect="002032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26B" w:rsidRDefault="009A326B" w:rsidP="00E512EF">
      <w:r>
        <w:separator/>
      </w:r>
    </w:p>
  </w:endnote>
  <w:endnote w:type="continuationSeparator" w:id="0">
    <w:p w:rsidR="009A326B" w:rsidRDefault="009A326B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26B" w:rsidRDefault="009A326B" w:rsidP="00E512EF">
      <w:r>
        <w:separator/>
      </w:r>
    </w:p>
  </w:footnote>
  <w:footnote w:type="continuationSeparator" w:id="0">
    <w:p w:rsidR="009A326B" w:rsidRDefault="009A326B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r w:rsidR="009A326B">
            <w:fldChar w:fldCharType="begin"/>
          </w:r>
          <w:r w:rsidR="009A326B" w:rsidRPr="00C702E4">
            <w:rPr>
              <w:lang w:val="en-US"/>
            </w:rPr>
            <w:instrText xml:space="preserve"> HYPERLINK "mailto:biektau@tatar.ru" </w:instrText>
          </w:r>
          <w:r w:rsidR="009A326B">
            <w:fldChar w:fldCharType="separate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biektau@tatar.ru</w:t>
          </w:r>
          <w:r w:rsidR="009A326B">
            <w:rPr>
              <w:rFonts w:eastAsia="Palatino Linotype"/>
              <w:sz w:val="20"/>
              <w:szCs w:val="20"/>
              <w:lang w:val="en-US" w:bidi="en-US"/>
            </w:rPr>
            <w:fldChar w:fldCharType="end"/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D2B7B"/>
    <w:rsid w:val="001D0503"/>
    <w:rsid w:val="001E1B40"/>
    <w:rsid w:val="001E4727"/>
    <w:rsid w:val="00203295"/>
    <w:rsid w:val="00203B24"/>
    <w:rsid w:val="00215CD4"/>
    <w:rsid w:val="00251DFB"/>
    <w:rsid w:val="002D3ED1"/>
    <w:rsid w:val="002E0DD2"/>
    <w:rsid w:val="003540A2"/>
    <w:rsid w:val="003E3BC6"/>
    <w:rsid w:val="003F7CAB"/>
    <w:rsid w:val="0044760D"/>
    <w:rsid w:val="004509BD"/>
    <w:rsid w:val="004C0DBC"/>
    <w:rsid w:val="004F4207"/>
    <w:rsid w:val="00536F5A"/>
    <w:rsid w:val="00550DDC"/>
    <w:rsid w:val="005E20A8"/>
    <w:rsid w:val="006121EC"/>
    <w:rsid w:val="006229F3"/>
    <w:rsid w:val="006372BF"/>
    <w:rsid w:val="00657390"/>
    <w:rsid w:val="006D762A"/>
    <w:rsid w:val="006F533B"/>
    <w:rsid w:val="007E217B"/>
    <w:rsid w:val="008135E9"/>
    <w:rsid w:val="00837DE4"/>
    <w:rsid w:val="0086353E"/>
    <w:rsid w:val="00870AD6"/>
    <w:rsid w:val="008D0D3C"/>
    <w:rsid w:val="008E70E1"/>
    <w:rsid w:val="00936FAB"/>
    <w:rsid w:val="00967D64"/>
    <w:rsid w:val="00993612"/>
    <w:rsid w:val="009A1C18"/>
    <w:rsid w:val="009A326B"/>
    <w:rsid w:val="009C2714"/>
    <w:rsid w:val="009D02B0"/>
    <w:rsid w:val="00A35E06"/>
    <w:rsid w:val="00A44989"/>
    <w:rsid w:val="00AC31DB"/>
    <w:rsid w:val="00B0483D"/>
    <w:rsid w:val="00B26D10"/>
    <w:rsid w:val="00B77474"/>
    <w:rsid w:val="00BB2F6A"/>
    <w:rsid w:val="00BC5CD2"/>
    <w:rsid w:val="00C07182"/>
    <w:rsid w:val="00C1404C"/>
    <w:rsid w:val="00C330F9"/>
    <w:rsid w:val="00C702E4"/>
    <w:rsid w:val="00C82FFE"/>
    <w:rsid w:val="00C94394"/>
    <w:rsid w:val="00CC328C"/>
    <w:rsid w:val="00CE163C"/>
    <w:rsid w:val="00D04D05"/>
    <w:rsid w:val="00D77ADA"/>
    <w:rsid w:val="00DA453A"/>
    <w:rsid w:val="00DC67F2"/>
    <w:rsid w:val="00DD15AB"/>
    <w:rsid w:val="00DD6616"/>
    <w:rsid w:val="00DD6C96"/>
    <w:rsid w:val="00E0035E"/>
    <w:rsid w:val="00E4460A"/>
    <w:rsid w:val="00E454CA"/>
    <w:rsid w:val="00E512EF"/>
    <w:rsid w:val="00E55598"/>
    <w:rsid w:val="00E703CB"/>
    <w:rsid w:val="00F73EA0"/>
    <w:rsid w:val="00F7622D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24014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2AF85-1AA5-46AF-BB77-712776AE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9</cp:revision>
  <cp:lastPrinted>2023-12-30T07:29:00Z</cp:lastPrinted>
  <dcterms:created xsi:type="dcterms:W3CDTF">2024-02-02T12:00:00Z</dcterms:created>
  <dcterms:modified xsi:type="dcterms:W3CDTF">2024-10-09T13:13:00Z</dcterms:modified>
</cp:coreProperties>
</file>