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1"/>
        <w:tblW w:w="9655" w:type="dxa"/>
        <w:tblLook w:val="04A0" w:firstRow="1" w:lastRow="0" w:firstColumn="1" w:lastColumn="0" w:noHBand="0" w:noVBand="1"/>
      </w:tblPr>
      <w:tblGrid>
        <w:gridCol w:w="4242"/>
        <w:gridCol w:w="1147"/>
        <w:gridCol w:w="4266"/>
      </w:tblGrid>
      <w:tr w:rsidR="00336B34" w:rsidRPr="00792657" w:rsidTr="009079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</w:tcPr>
          <w:p w:rsidR="00336B34" w:rsidRPr="00792657" w:rsidRDefault="00336B34" w:rsidP="0090794A">
            <w:pPr>
              <w:spacing w:after="160" w:line="300" w:lineRule="exact"/>
              <w:ind w:left="-114" w:hanging="28"/>
              <w:contextualSpacing/>
              <w:jc w:val="center"/>
              <w:rPr>
                <w:rFonts w:eastAsia="Microsoft Sans Serif"/>
                <w:b w:val="0"/>
                <w:lang w:bidi="ru-RU"/>
              </w:rPr>
            </w:pPr>
            <w:r w:rsidRPr="00792657">
              <w:rPr>
                <w:rFonts w:ascii="Times New Roman" w:eastAsia="Microsoft Sans Serif" w:hAnsi="Times New Roman"/>
                <w:b w:val="0"/>
                <w:sz w:val="28"/>
                <w:szCs w:val="28"/>
                <w:lang w:bidi="ru-RU"/>
              </w:rPr>
              <w:t>СОВЕТ ВЫСОКОГОРСКОГО МУНИЦИПАЛЬНОГО</w:t>
            </w:r>
            <w:r w:rsidRPr="00792657">
              <w:rPr>
                <w:rFonts w:ascii="Times New Roman" w:eastAsia="Microsoft Sans Serif" w:hAnsi="Times New Roman"/>
                <w:b w:val="0"/>
                <w:sz w:val="28"/>
                <w:szCs w:val="28"/>
                <w:lang w:val="en-US" w:bidi="ru-RU"/>
              </w:rPr>
              <w:t> </w:t>
            </w:r>
            <w:r w:rsidRPr="00792657">
              <w:rPr>
                <w:rFonts w:ascii="Times New Roman" w:eastAsia="Microsoft Sans Serif" w:hAnsi="Times New Roman"/>
                <w:b w:val="0"/>
                <w:sz w:val="28"/>
                <w:szCs w:val="28"/>
                <w:lang w:bidi="ru-RU"/>
              </w:rPr>
              <w:t xml:space="preserve">РАЙОНА </w:t>
            </w:r>
            <w:r w:rsidRPr="00792657">
              <w:rPr>
                <w:rFonts w:ascii="Times New Roman" w:eastAsia="Microsoft Sans Serif" w:hAnsi="Times New Roman"/>
                <w:b w:val="0"/>
                <w:sz w:val="28"/>
                <w:szCs w:val="28"/>
                <w:lang w:bidi="ru-RU"/>
              </w:rPr>
              <w:br/>
              <w:t>РЕСПУБЛИКИ ТАТАРСТАН</w:t>
            </w:r>
          </w:p>
        </w:tc>
        <w:tc>
          <w:tcPr>
            <w:tcW w:w="1147" w:type="dxa"/>
            <w:vMerge w:val="restart"/>
            <w:tcMar>
              <w:left w:w="0" w:type="dxa"/>
              <w:right w:w="0" w:type="dxa"/>
            </w:tcMar>
          </w:tcPr>
          <w:p w:rsidR="00336B34" w:rsidRPr="00792657" w:rsidRDefault="00336B34" w:rsidP="0090794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Sans Serif"/>
                <w:b w:val="0"/>
                <w:lang w:bidi="ru-RU"/>
              </w:rPr>
            </w:pPr>
            <w:r w:rsidRPr="00792657">
              <w:rPr>
                <w:rFonts w:eastAsia="Microsoft Sans Serif"/>
                <w:noProof/>
                <w:lang w:eastAsia="ru-RU"/>
              </w:rPr>
              <w:drawing>
                <wp:inline distT="0" distB="0" distL="0" distR="0" wp14:anchorId="19D8625A" wp14:editId="1D41CF32">
                  <wp:extent cx="720000" cy="849600"/>
                  <wp:effectExtent l="0" t="0" r="4445" b="8255"/>
                  <wp:docPr id="3" name="Рисунок 3" descr="vysokog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sokogor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 r="-452"/>
                          <a:stretch/>
                        </pic:blipFill>
                        <pic:spPr bwMode="auto">
                          <a:xfrm>
                            <a:off x="0" y="0"/>
                            <a:ext cx="720000" cy="8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dxa"/>
          </w:tcPr>
          <w:p w:rsidR="00336B34" w:rsidRPr="00792657" w:rsidRDefault="00336B34" w:rsidP="0090794A">
            <w:pPr>
              <w:spacing w:after="160" w:line="300" w:lineRule="exact"/>
              <w:ind w:left="-114" w:firstLine="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Sans Serif" w:hAnsi="Times New Roman"/>
                <w:b w:val="0"/>
                <w:sz w:val="28"/>
                <w:szCs w:val="28"/>
                <w:lang w:bidi="ru-RU"/>
              </w:rPr>
            </w:pPr>
            <w:r w:rsidRPr="00792657">
              <w:rPr>
                <w:rFonts w:ascii="Times New Roman" w:eastAsia="Microsoft Sans Serif" w:hAnsi="Times New Roman"/>
                <w:b w:val="0"/>
                <w:sz w:val="28"/>
                <w:szCs w:val="28"/>
                <w:lang w:bidi="ru-RU"/>
              </w:rPr>
              <w:t xml:space="preserve">ТАТАРСТАН РЕСПУБЛИКАСЫ БИЕКТАУ МУНИЦИПАЛЬ </w:t>
            </w:r>
            <w:r w:rsidRPr="00792657">
              <w:rPr>
                <w:rFonts w:ascii="Times New Roman" w:eastAsia="Microsoft Sans Serif" w:hAnsi="Times New Roman"/>
                <w:b w:val="0"/>
                <w:sz w:val="28"/>
                <w:szCs w:val="28"/>
                <w:lang w:bidi="ru-RU"/>
              </w:rPr>
              <w:br/>
              <w:t>РАЙОНЫ СОВЕТЫ</w:t>
            </w:r>
          </w:p>
        </w:tc>
      </w:tr>
      <w:tr w:rsidR="00336B34" w:rsidRPr="00792657" w:rsidTr="00907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  <w:shd w:val="clear" w:color="auto" w:fill="FFFFFF"/>
          </w:tcPr>
          <w:p w:rsidR="00336B34" w:rsidRPr="00792657" w:rsidRDefault="00336B34" w:rsidP="0090794A">
            <w:pPr>
              <w:spacing w:after="160" w:line="220" w:lineRule="exact"/>
              <w:ind w:left="-114" w:hanging="426"/>
              <w:contextualSpacing/>
              <w:jc w:val="center"/>
              <w:rPr>
                <w:rFonts w:ascii="Times New Roman" w:eastAsia="Microsoft Sans Serif" w:hAnsi="Times New Roman"/>
                <w:b w:val="0"/>
                <w:sz w:val="20"/>
                <w:szCs w:val="20"/>
                <w:lang w:bidi="ru-RU"/>
              </w:rPr>
            </w:pPr>
            <w:r w:rsidRPr="00792657">
              <w:rPr>
                <w:rFonts w:ascii="Times New Roman" w:eastAsia="Microsoft Sans Serif" w:hAnsi="Times New Roman"/>
                <w:b w:val="0"/>
                <w:sz w:val="20"/>
                <w:szCs w:val="20"/>
                <w:lang w:bidi="ru-RU"/>
              </w:rPr>
              <w:t>Кооперативная ул., 5, пос. ж/д станции</w:t>
            </w:r>
          </w:p>
          <w:p w:rsidR="00336B34" w:rsidRPr="00792657" w:rsidRDefault="00336B34" w:rsidP="0090794A">
            <w:pPr>
              <w:spacing w:after="160" w:line="220" w:lineRule="exact"/>
              <w:ind w:left="-114" w:right="39" w:firstLine="114"/>
              <w:contextualSpacing/>
              <w:jc w:val="center"/>
              <w:rPr>
                <w:rFonts w:ascii="Times New Roman" w:eastAsia="Microsoft Sans Serif" w:hAnsi="Times New Roman"/>
                <w:b w:val="0"/>
                <w:sz w:val="20"/>
                <w:szCs w:val="20"/>
                <w:lang w:bidi="ru-RU"/>
              </w:rPr>
            </w:pPr>
            <w:r w:rsidRPr="00792657">
              <w:rPr>
                <w:rFonts w:ascii="Times New Roman" w:eastAsia="Microsoft Sans Serif" w:hAnsi="Times New Roman"/>
                <w:b w:val="0"/>
                <w:sz w:val="20"/>
                <w:szCs w:val="20"/>
                <w:lang w:bidi="ru-RU"/>
              </w:rPr>
              <w:t>Высокая Гора, Высокогорский район, Республика Татарстан, 422700</w:t>
            </w:r>
          </w:p>
        </w:tc>
        <w:tc>
          <w:tcPr>
            <w:tcW w:w="1147" w:type="dxa"/>
            <w:vMerge/>
            <w:shd w:val="clear" w:color="auto" w:fill="FFFFFF"/>
          </w:tcPr>
          <w:p w:rsidR="00336B34" w:rsidRPr="00792657" w:rsidRDefault="00336B34" w:rsidP="0090794A">
            <w:pPr>
              <w:spacing w:after="160" w:line="220" w:lineRule="exact"/>
              <w:ind w:left="-114" w:hanging="426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crosoft Sans Serif" w:hAnsi="Times New Roman"/>
                <w:sz w:val="20"/>
                <w:szCs w:val="20"/>
                <w:lang w:bidi="ru-RU"/>
              </w:rPr>
            </w:pPr>
          </w:p>
        </w:tc>
        <w:tc>
          <w:tcPr>
            <w:tcW w:w="4266" w:type="dxa"/>
            <w:shd w:val="clear" w:color="auto" w:fill="FFFFFF"/>
          </w:tcPr>
          <w:p w:rsidR="00336B34" w:rsidRPr="00792657" w:rsidRDefault="00336B34" w:rsidP="0090794A">
            <w:pPr>
              <w:spacing w:after="160" w:line="220" w:lineRule="exact"/>
              <w:ind w:left="-114" w:hanging="426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crosoft Sans Serif" w:hAnsi="Times New Roman"/>
                <w:sz w:val="20"/>
                <w:szCs w:val="20"/>
                <w:lang w:bidi="ru-RU"/>
              </w:rPr>
            </w:pPr>
            <w:r w:rsidRPr="00792657">
              <w:rPr>
                <w:rFonts w:ascii="Times New Roman" w:eastAsia="Microsoft Sans Serif" w:hAnsi="Times New Roman"/>
                <w:sz w:val="20"/>
                <w:szCs w:val="20"/>
                <w:lang w:bidi="ru-RU"/>
              </w:rPr>
              <w:t xml:space="preserve">Кооперативная ур, 5. Биектау т/ю </w:t>
            </w:r>
            <w:r w:rsidRPr="00792657">
              <w:rPr>
                <w:rFonts w:ascii="Times New Roman" w:eastAsia="Microsoft Sans Serif" w:hAnsi="Times New Roman"/>
                <w:sz w:val="20"/>
                <w:szCs w:val="20"/>
                <w:lang w:bidi="ru-RU"/>
              </w:rPr>
              <w:br/>
              <w:t xml:space="preserve">станциясе поселогы, Биектау районы, </w:t>
            </w:r>
            <w:r w:rsidRPr="00792657">
              <w:rPr>
                <w:rFonts w:ascii="Times New Roman" w:eastAsia="Microsoft Sans Serif" w:hAnsi="Times New Roman"/>
                <w:sz w:val="20"/>
                <w:szCs w:val="20"/>
                <w:lang w:bidi="ru-RU"/>
              </w:rPr>
              <w:br/>
              <w:t>Татарстан Республикасы, 422700</w:t>
            </w:r>
          </w:p>
        </w:tc>
      </w:tr>
      <w:tr w:rsidR="00336B34" w:rsidRPr="000840CC" w:rsidTr="009079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5" w:type="dxa"/>
            <w:gridSpan w:val="3"/>
          </w:tcPr>
          <w:p w:rsidR="00336B34" w:rsidRPr="00792657" w:rsidRDefault="00336B34" w:rsidP="0090794A">
            <w:pPr>
              <w:spacing w:after="160" w:line="220" w:lineRule="exact"/>
              <w:ind w:left="-114" w:right="-1" w:hanging="426"/>
              <w:contextualSpacing/>
              <w:jc w:val="center"/>
              <w:rPr>
                <w:rFonts w:ascii="Times New Roman" w:hAnsi="Times New Roman"/>
                <w:b w:val="0"/>
                <w:sz w:val="20"/>
                <w:szCs w:val="20"/>
                <w:lang w:bidi="ru-RU"/>
              </w:rPr>
            </w:pPr>
          </w:p>
          <w:p w:rsidR="00336B34" w:rsidRPr="00792657" w:rsidRDefault="00336B34" w:rsidP="0090794A">
            <w:pPr>
              <w:spacing w:after="160" w:line="220" w:lineRule="exact"/>
              <w:ind w:left="-114" w:right="-1" w:hanging="426"/>
              <w:contextualSpacing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 w:bidi="en-US"/>
              </w:rPr>
            </w:pPr>
            <w:r w:rsidRPr="00792657">
              <w:rPr>
                <w:rFonts w:ascii="Times New Roman" w:hAnsi="Times New Roman"/>
                <w:b w:val="0"/>
                <w:sz w:val="20"/>
                <w:szCs w:val="20"/>
                <w:lang w:bidi="ru-RU"/>
              </w:rPr>
              <w:t>Тел</w:t>
            </w:r>
            <w:r w:rsidRPr="00792657">
              <w:rPr>
                <w:rFonts w:ascii="Times New Roman" w:hAnsi="Times New Roman"/>
                <w:b w:val="0"/>
                <w:sz w:val="20"/>
                <w:szCs w:val="20"/>
                <w:lang w:val="en-US" w:bidi="ru-RU"/>
              </w:rPr>
              <w:t xml:space="preserve">.: +7 (84365) 2-30-60, </w:t>
            </w:r>
            <w:r w:rsidRPr="00792657">
              <w:rPr>
                <w:rFonts w:ascii="Times New Roman" w:hAnsi="Times New Roman"/>
                <w:b w:val="0"/>
                <w:sz w:val="20"/>
                <w:szCs w:val="20"/>
                <w:lang w:val="en-US" w:bidi="en-US"/>
              </w:rPr>
              <w:t xml:space="preserve">e-mail: </w:t>
            </w:r>
            <w:hyperlink r:id="rId9" w:history="1">
              <w:r w:rsidRPr="00792657">
                <w:rPr>
                  <w:rFonts w:ascii="Times New Roman" w:hAnsi="Times New Roman"/>
                  <w:b w:val="0"/>
                  <w:sz w:val="20"/>
                  <w:szCs w:val="20"/>
                  <w:lang w:val="en-US" w:bidi="en-US"/>
                </w:rPr>
                <w:t>biektau@tatar.ru</w:t>
              </w:r>
            </w:hyperlink>
            <w:r w:rsidRPr="00792657">
              <w:rPr>
                <w:rFonts w:ascii="Times New Roman" w:hAnsi="Times New Roman"/>
                <w:b w:val="0"/>
                <w:sz w:val="20"/>
                <w:szCs w:val="20"/>
                <w:lang w:val="en-US" w:bidi="en-US"/>
              </w:rPr>
              <w:t>, www.vysokaya-gora.tatarstan.ru</w:t>
            </w:r>
          </w:p>
          <w:p w:rsidR="00336B34" w:rsidRPr="00792657" w:rsidRDefault="00336B34" w:rsidP="0090794A">
            <w:pPr>
              <w:spacing w:after="160" w:line="220" w:lineRule="exact"/>
              <w:ind w:left="-114" w:hanging="426"/>
              <w:contextualSpacing/>
              <w:jc w:val="center"/>
              <w:rPr>
                <w:rFonts w:ascii="Times New Roman" w:eastAsia="Microsoft Sans Serif" w:hAnsi="Times New Roman"/>
                <w:b w:val="0"/>
                <w:sz w:val="20"/>
                <w:szCs w:val="20"/>
                <w:lang w:val="en-US" w:bidi="ru-RU"/>
              </w:rPr>
            </w:pPr>
          </w:p>
        </w:tc>
      </w:tr>
    </w:tbl>
    <w:p w:rsidR="00336B34" w:rsidRDefault="00336B34" w:rsidP="00336B34">
      <w:pPr>
        <w:pStyle w:val="20"/>
        <w:shd w:val="clear" w:color="auto" w:fill="auto"/>
        <w:spacing w:line="240" w:lineRule="auto"/>
        <w:ind w:left="993" w:hanging="993"/>
        <w:rPr>
          <w:b/>
          <w:bCs/>
          <w:color w:val="000000"/>
          <w:sz w:val="28"/>
          <w:szCs w:val="28"/>
        </w:rPr>
      </w:pPr>
      <w:r w:rsidRPr="00932FFB">
        <w:rPr>
          <w:b/>
          <w:bCs/>
          <w:color w:val="000000"/>
          <w:sz w:val="28"/>
          <w:szCs w:val="28"/>
          <w:lang w:val="en-US"/>
        </w:rPr>
        <w:t xml:space="preserve">                       </w:t>
      </w:r>
      <w:r w:rsidRPr="00196FF2">
        <w:rPr>
          <w:b/>
          <w:bCs/>
          <w:color w:val="000000"/>
          <w:sz w:val="28"/>
          <w:szCs w:val="28"/>
        </w:rPr>
        <w:t xml:space="preserve">РЕШЕНИЕ </w:t>
      </w:r>
      <w:r w:rsidRPr="00196FF2">
        <w:rPr>
          <w:b/>
          <w:bCs/>
          <w:color w:val="000000"/>
          <w:sz w:val="28"/>
          <w:szCs w:val="28"/>
        </w:rPr>
        <w:tab/>
      </w:r>
      <w:r w:rsidRPr="00196FF2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                                   КАРАР</w:t>
      </w:r>
    </w:p>
    <w:p w:rsidR="00336B34" w:rsidRDefault="00336B34" w:rsidP="00336B34">
      <w:pPr>
        <w:tabs>
          <w:tab w:val="left" w:pos="405"/>
          <w:tab w:val="center" w:pos="4819"/>
        </w:tabs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    ___________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                                        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№___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</w:p>
    <w:p w:rsidR="00336B34" w:rsidRPr="000840CC" w:rsidRDefault="00336B34" w:rsidP="00336B3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934DDA" w:rsidRPr="002645AC" w:rsidRDefault="003A59F2" w:rsidP="003E21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645A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 внесении изменений в решение Совета Высокогорского муниципального района от 2</w:t>
      </w:r>
      <w:r w:rsidR="00181F76" w:rsidRPr="002645A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8</w:t>
      </w:r>
      <w:r w:rsidRPr="002645A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.0</w:t>
      </w:r>
      <w:r w:rsidR="00181F76" w:rsidRPr="002645A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</w:t>
      </w:r>
      <w:r w:rsidRPr="002645A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.20</w:t>
      </w:r>
      <w:r w:rsidR="00F258FE" w:rsidRPr="002645A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23</w:t>
      </w:r>
      <w:r w:rsidRPr="002645A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№ 2</w:t>
      </w:r>
      <w:r w:rsidR="00181F76" w:rsidRPr="002645A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76</w:t>
      </w:r>
      <w:r w:rsidRPr="002645A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«</w:t>
      </w:r>
      <w:r w:rsidR="00181F76" w:rsidRPr="002645A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 премировании лиц, замещающих муниципальные должности, муниципальных служащих органов местного самоуправления и работников отдельных организаций бюджетной сферы, на которые не распространяется Единая тарифная сетка по оплате труда работников бюджетной сферы Высокогорского муниципального района Республики Татарстан</w:t>
      </w:r>
      <w:r w:rsidRPr="002645A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</w:t>
      </w:r>
    </w:p>
    <w:p w:rsidR="002A635C" w:rsidRPr="000840CC" w:rsidRDefault="002A635C" w:rsidP="003E214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</w:p>
    <w:p w:rsidR="002645AC" w:rsidRPr="002645AC" w:rsidRDefault="0082428A" w:rsidP="003E21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45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целях обеспечения социальных гарантий, упорядочения и совершенствование оплаты труда лиц, замещающих муниципальные должности, муниципальных служащих органов местного самоуправления Высокогорского муниципального района Республики Татарстан, стимулирования их профессиональной служебной деятельности, в соответствии с Федеральным законом от 2 марта 2007 года №25-ФЗ «О муниципальной службе в Российской Федерации», Кодексом Республики Татарстан о муниципальной службе от 25 июня 2013 года №50-ЗРТ,</w:t>
      </w:r>
      <w:r w:rsidR="003A59F2" w:rsidRPr="002645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34DDA" w:rsidRPr="002645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Совет Высокогорского муниципального района Республики Татарстан</w:t>
      </w:r>
    </w:p>
    <w:p w:rsidR="0059123D" w:rsidRPr="002645AC" w:rsidRDefault="00934DDA" w:rsidP="003E214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45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РЕШИЛ:</w:t>
      </w:r>
    </w:p>
    <w:p w:rsidR="003A59F2" w:rsidRPr="002645AC" w:rsidRDefault="003A59F2" w:rsidP="003E2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645A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81F76" w:rsidRPr="002645AC">
        <w:rPr>
          <w:rFonts w:ascii="Times New Roman" w:eastAsia="Calibri" w:hAnsi="Times New Roman" w:cs="Times New Roman"/>
          <w:sz w:val="28"/>
          <w:szCs w:val="28"/>
        </w:rPr>
        <w:t xml:space="preserve">В Положение о премировании лиц, замещающих муниципальные должности, муниципальных служащих органов местного самоуправления и работников отдельных организаций бюджетной сферы, на которые не распространяется Единая тарифная сетка </w:t>
      </w:r>
      <w:r w:rsidR="00F258FE" w:rsidRPr="002645AC">
        <w:rPr>
          <w:rFonts w:ascii="Times New Roman" w:eastAsia="Calibri" w:hAnsi="Times New Roman" w:cs="Times New Roman"/>
          <w:sz w:val="28"/>
          <w:szCs w:val="28"/>
        </w:rPr>
        <w:t xml:space="preserve">по оплате труда работников бюджетной сферы Высокогорского муниципального района Республики Татарстан, утверждённое Решением Совета Высокогорского муниципального района Республики Татарстан </w:t>
      </w:r>
      <w:r w:rsidR="00F258FE" w:rsidRPr="002645A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от 28.02.2023 № 276 внести следующие изменения:</w:t>
      </w:r>
    </w:p>
    <w:p w:rsidR="000B45FF" w:rsidRPr="002645AC" w:rsidRDefault="00F258FE" w:rsidP="003E2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5AC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0B45FF" w:rsidRPr="002645AC">
        <w:rPr>
          <w:rFonts w:ascii="Times New Roman" w:eastAsia="Calibri" w:hAnsi="Times New Roman" w:cs="Times New Roman"/>
          <w:sz w:val="28"/>
          <w:szCs w:val="28"/>
        </w:rPr>
        <w:t>В таблице подпункт</w:t>
      </w:r>
      <w:r w:rsidR="005572DE" w:rsidRPr="002645AC">
        <w:rPr>
          <w:rFonts w:ascii="Times New Roman" w:eastAsia="Calibri" w:hAnsi="Times New Roman" w:cs="Times New Roman"/>
          <w:sz w:val="28"/>
          <w:szCs w:val="28"/>
        </w:rPr>
        <w:t>а</w:t>
      </w:r>
      <w:r w:rsidR="000B45FF" w:rsidRPr="002645AC">
        <w:rPr>
          <w:rFonts w:ascii="Times New Roman" w:eastAsia="Calibri" w:hAnsi="Times New Roman" w:cs="Times New Roman"/>
          <w:sz w:val="28"/>
          <w:szCs w:val="28"/>
        </w:rPr>
        <w:t xml:space="preserve"> 2.1 пункта 2 в столбце «Размер выплаты, в % от должностного оклада» в строке «Водитель» цифры «130» заменить на цифры «230».</w:t>
      </w:r>
    </w:p>
    <w:p w:rsidR="00710486" w:rsidRDefault="000341E6" w:rsidP="003E2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5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10486" w:rsidRPr="00264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572DE" w:rsidRPr="002645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710486" w:rsidRPr="002645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бнародовать</w:t>
      </w:r>
      <w:r w:rsidR="00710486" w:rsidRPr="00264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путем размещения на </w:t>
      </w:r>
      <w:r w:rsidR="00710486" w:rsidRPr="0026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 </w:t>
      </w:r>
      <w:r w:rsidR="00710486" w:rsidRPr="003E2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сайте портала правовой информации Республики Татарстан: </w:t>
      </w:r>
      <w:hyperlink r:id="rId10" w:history="1">
        <w:r w:rsidR="00710486" w:rsidRPr="003E214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http://pravo.tatarstan.ru</w:t>
        </w:r>
      </w:hyperlink>
      <w:r w:rsidR="00710486" w:rsidRPr="00264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официальном сайте Высокогорского муниципального района в сети Интернет по веб-адресу: </w:t>
      </w:r>
      <w:r w:rsidR="00710486" w:rsidRPr="002645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3E21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10486" w:rsidRPr="002645AC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710486" w:rsidRPr="002645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vysokaya</w:t>
      </w:r>
      <w:r w:rsidR="00710486" w:rsidRPr="002645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0486" w:rsidRPr="002645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gora</w:t>
      </w:r>
      <w:r w:rsidR="000840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0486" w:rsidRPr="002645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="000840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0486" w:rsidRPr="002645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710486" w:rsidRPr="002645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40CC" w:rsidRPr="002645AC" w:rsidRDefault="000840CC" w:rsidP="003E2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0486" w:rsidRPr="002645AC" w:rsidRDefault="00710486" w:rsidP="003E2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5AC">
        <w:rPr>
          <w:rFonts w:ascii="Times New Roman" w:eastAsia="Times New Roman" w:hAnsi="Times New Roman" w:cs="Times New Roman"/>
          <w:sz w:val="28"/>
          <w:szCs w:val="28"/>
        </w:rPr>
        <w:t>Председатель Совета,</w:t>
      </w:r>
    </w:p>
    <w:p w:rsidR="00A26374" w:rsidRPr="00A26374" w:rsidRDefault="00710486" w:rsidP="003E21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45AC">
        <w:rPr>
          <w:rFonts w:ascii="Times New Roman" w:eastAsia="Times New Roman" w:hAnsi="Times New Roman" w:cs="Times New Roman"/>
          <w:sz w:val="28"/>
          <w:szCs w:val="28"/>
        </w:rPr>
        <w:t>Глава муниципального района                                                         Р.Ф.Хисамутдинов</w:t>
      </w:r>
    </w:p>
    <w:p w:rsidR="00E512EF" w:rsidRPr="00E512EF" w:rsidRDefault="00E512EF" w:rsidP="003E2147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sectPr w:rsidR="00E512EF" w:rsidRPr="00E512EF" w:rsidSect="000840CC">
      <w:pgSz w:w="11906" w:h="16838"/>
      <w:pgMar w:top="1134" w:right="567" w:bottom="709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260" w:rsidRDefault="004C4260" w:rsidP="00E512EF">
      <w:pPr>
        <w:spacing w:after="0" w:line="240" w:lineRule="auto"/>
      </w:pPr>
      <w:r>
        <w:separator/>
      </w:r>
    </w:p>
  </w:endnote>
  <w:endnote w:type="continuationSeparator" w:id="0">
    <w:p w:rsidR="004C4260" w:rsidRDefault="004C4260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260" w:rsidRDefault="004C4260" w:rsidP="00E512EF">
      <w:pPr>
        <w:spacing w:after="0" w:line="240" w:lineRule="auto"/>
      </w:pPr>
      <w:r>
        <w:separator/>
      </w:r>
    </w:p>
  </w:footnote>
  <w:footnote w:type="continuationSeparator" w:id="0">
    <w:p w:rsidR="004C4260" w:rsidRDefault="004C4260" w:rsidP="00E51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31B5B"/>
    <w:multiLevelType w:val="hybridMultilevel"/>
    <w:tmpl w:val="3504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341E6"/>
    <w:rsid w:val="00042AD8"/>
    <w:rsid w:val="00073AAD"/>
    <w:rsid w:val="0008204D"/>
    <w:rsid w:val="000840CC"/>
    <w:rsid w:val="000B45FF"/>
    <w:rsid w:val="000F0980"/>
    <w:rsid w:val="000F2406"/>
    <w:rsid w:val="00146DD0"/>
    <w:rsid w:val="001777AB"/>
    <w:rsid w:val="00181F76"/>
    <w:rsid w:val="001B19DA"/>
    <w:rsid w:val="001B4543"/>
    <w:rsid w:val="001C1A6A"/>
    <w:rsid w:val="001D0503"/>
    <w:rsid w:val="001F71A7"/>
    <w:rsid w:val="00203B24"/>
    <w:rsid w:val="00204DDF"/>
    <w:rsid w:val="00237D19"/>
    <w:rsid w:val="00247990"/>
    <w:rsid w:val="002645AC"/>
    <w:rsid w:val="00266AA8"/>
    <w:rsid w:val="00284DC3"/>
    <w:rsid w:val="002A4D60"/>
    <w:rsid w:val="002A635C"/>
    <w:rsid w:val="002C21AA"/>
    <w:rsid w:val="003118DA"/>
    <w:rsid w:val="0031562E"/>
    <w:rsid w:val="00336B34"/>
    <w:rsid w:val="003540A2"/>
    <w:rsid w:val="003A59F2"/>
    <w:rsid w:val="003B1748"/>
    <w:rsid w:val="003D2C03"/>
    <w:rsid w:val="003E2147"/>
    <w:rsid w:val="003F02F4"/>
    <w:rsid w:val="003F551F"/>
    <w:rsid w:val="004340DA"/>
    <w:rsid w:val="004509BD"/>
    <w:rsid w:val="004C4049"/>
    <w:rsid w:val="004C4260"/>
    <w:rsid w:val="004F0135"/>
    <w:rsid w:val="00524EFE"/>
    <w:rsid w:val="00550DDC"/>
    <w:rsid w:val="005572DE"/>
    <w:rsid w:val="00585DE9"/>
    <w:rsid w:val="00587FB2"/>
    <w:rsid w:val="0059123D"/>
    <w:rsid w:val="005E20A8"/>
    <w:rsid w:val="005E2D22"/>
    <w:rsid w:val="006121EC"/>
    <w:rsid w:val="00620179"/>
    <w:rsid w:val="006229F3"/>
    <w:rsid w:val="00666B05"/>
    <w:rsid w:val="006D762A"/>
    <w:rsid w:val="00710486"/>
    <w:rsid w:val="0072331B"/>
    <w:rsid w:val="007E217B"/>
    <w:rsid w:val="00814CA5"/>
    <w:rsid w:val="0082428A"/>
    <w:rsid w:val="00843EC9"/>
    <w:rsid w:val="0086353E"/>
    <w:rsid w:val="00892BBD"/>
    <w:rsid w:val="008A0DD8"/>
    <w:rsid w:val="008F675A"/>
    <w:rsid w:val="00912A66"/>
    <w:rsid w:val="00915D03"/>
    <w:rsid w:val="009305AA"/>
    <w:rsid w:val="00934DDA"/>
    <w:rsid w:val="00936FAB"/>
    <w:rsid w:val="009B5F87"/>
    <w:rsid w:val="009B6EE3"/>
    <w:rsid w:val="009B748C"/>
    <w:rsid w:val="009C2714"/>
    <w:rsid w:val="009C6435"/>
    <w:rsid w:val="009D1A4C"/>
    <w:rsid w:val="00A241BC"/>
    <w:rsid w:val="00A26374"/>
    <w:rsid w:val="00A30A45"/>
    <w:rsid w:val="00A44068"/>
    <w:rsid w:val="00AA3BE5"/>
    <w:rsid w:val="00AA7729"/>
    <w:rsid w:val="00AC4978"/>
    <w:rsid w:val="00B0483D"/>
    <w:rsid w:val="00B26D10"/>
    <w:rsid w:val="00B35F51"/>
    <w:rsid w:val="00B76C00"/>
    <w:rsid w:val="00B80196"/>
    <w:rsid w:val="00B82A1F"/>
    <w:rsid w:val="00BC5CD2"/>
    <w:rsid w:val="00BD1EEF"/>
    <w:rsid w:val="00BF0851"/>
    <w:rsid w:val="00C16C2C"/>
    <w:rsid w:val="00C36075"/>
    <w:rsid w:val="00C93AA5"/>
    <w:rsid w:val="00CB1FF4"/>
    <w:rsid w:val="00CC26B4"/>
    <w:rsid w:val="00D123A4"/>
    <w:rsid w:val="00D369B3"/>
    <w:rsid w:val="00D6468C"/>
    <w:rsid w:val="00DA118C"/>
    <w:rsid w:val="00DA453A"/>
    <w:rsid w:val="00DC67F2"/>
    <w:rsid w:val="00DF44A4"/>
    <w:rsid w:val="00E4460A"/>
    <w:rsid w:val="00E512EF"/>
    <w:rsid w:val="00E5382F"/>
    <w:rsid w:val="00F258FE"/>
    <w:rsid w:val="00F60818"/>
    <w:rsid w:val="00F61FB2"/>
    <w:rsid w:val="00F66E57"/>
    <w:rsid w:val="00F73EA0"/>
    <w:rsid w:val="00F7622D"/>
    <w:rsid w:val="00FB13B9"/>
    <w:rsid w:val="00FC794E"/>
    <w:rsid w:val="00FE1619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1C566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3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5A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1562E"/>
    <w:pPr>
      <w:ind w:left="720"/>
      <w:contextualSpacing/>
    </w:pPr>
  </w:style>
  <w:style w:type="paragraph" w:customStyle="1" w:styleId="headertext">
    <w:name w:val="headertext"/>
    <w:basedOn w:val="a"/>
    <w:rsid w:val="00A2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2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1">
    <w:name w:val="Таблица простая 41"/>
    <w:basedOn w:val="a1"/>
    <w:next w:val="4"/>
    <w:uiPriority w:val="44"/>
    <w:rsid w:val="00336B3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D4257-4DDC-4D90-A0C5-4D2D4E5D1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MustakimovaEF</cp:lastModifiedBy>
  <cp:revision>39</cp:revision>
  <cp:lastPrinted>2024-04-25T05:17:00Z</cp:lastPrinted>
  <dcterms:created xsi:type="dcterms:W3CDTF">2023-07-17T09:03:00Z</dcterms:created>
  <dcterms:modified xsi:type="dcterms:W3CDTF">2024-10-08T06:19:00Z</dcterms:modified>
</cp:coreProperties>
</file>