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A37421" w14:textId="6E4C82DF" w:rsidR="00C7184A" w:rsidRDefault="00C7184A" w:rsidP="008402D9">
      <w:pPr>
        <w:rPr>
          <w:color w:val="auto"/>
          <w:sz w:val="2"/>
          <w:szCs w:val="2"/>
        </w:rPr>
      </w:pPr>
    </w:p>
    <w:p w14:paraId="0845A1FF" w14:textId="77777777" w:rsidR="00BC1E36" w:rsidRPr="008402D9" w:rsidRDefault="00BC1E36" w:rsidP="008402D9">
      <w:pPr>
        <w:rPr>
          <w:color w:val="auto"/>
          <w:sz w:val="2"/>
          <w:szCs w:val="2"/>
        </w:rPr>
      </w:pPr>
    </w:p>
    <w:p w14:paraId="472EAA0D" w14:textId="77777777" w:rsidR="00BC1E36" w:rsidRDefault="00D64CA2" w:rsidP="00C7184A">
      <w:pPr>
        <w:pStyle w:val="26"/>
        <w:shd w:val="clear" w:color="auto" w:fill="auto"/>
        <w:spacing w:line="24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p>
    <w:tbl>
      <w:tblPr>
        <w:tblStyle w:val="410"/>
        <w:tblW w:w="9655" w:type="dxa"/>
        <w:tblLook w:val="04A0" w:firstRow="1" w:lastRow="0" w:firstColumn="1" w:lastColumn="0" w:noHBand="0" w:noVBand="1"/>
      </w:tblPr>
      <w:tblGrid>
        <w:gridCol w:w="4242"/>
        <w:gridCol w:w="1147"/>
        <w:gridCol w:w="4266"/>
      </w:tblGrid>
      <w:tr w:rsidR="00BC1E36" w:rsidRPr="00792657" w14:paraId="406B391D" w14:textId="77777777" w:rsidTr="0049160C">
        <w:trPr>
          <w:cnfStyle w:val="100000000000" w:firstRow="1" w:lastRow="0" w:firstColumn="0" w:lastColumn="0" w:oddVBand="0" w:evenVBand="0" w:oddHBand="0"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4242" w:type="dxa"/>
          </w:tcPr>
          <w:p w14:paraId="643E9C1F" w14:textId="77777777" w:rsidR="00BC1E36" w:rsidRPr="00792657" w:rsidRDefault="00BC1E36" w:rsidP="0049160C">
            <w:pPr>
              <w:spacing w:after="160" w:line="300" w:lineRule="exact"/>
              <w:ind w:left="-114" w:hanging="28"/>
              <w:contextualSpacing/>
              <w:jc w:val="center"/>
              <w:rPr>
                <w:rFonts w:eastAsia="Microsoft Sans Serif"/>
                <w:b w:val="0"/>
                <w:color w:val="auto"/>
                <w:lang w:bidi="ru-RU"/>
              </w:rPr>
            </w:pPr>
            <w:r w:rsidRPr="00792657">
              <w:rPr>
                <w:rFonts w:ascii="Times New Roman" w:eastAsia="Microsoft Sans Serif" w:hAnsi="Times New Roman"/>
                <w:b w:val="0"/>
                <w:color w:val="auto"/>
                <w:sz w:val="28"/>
                <w:szCs w:val="28"/>
                <w:lang w:bidi="ru-RU"/>
              </w:rPr>
              <w:t>СОВЕТ ВЫСОКОГОРСКОГО МУНИЦИПАЛЬНОГО</w:t>
            </w:r>
            <w:r w:rsidRPr="00792657">
              <w:rPr>
                <w:rFonts w:ascii="Times New Roman" w:eastAsia="Microsoft Sans Serif" w:hAnsi="Times New Roman"/>
                <w:b w:val="0"/>
                <w:color w:val="auto"/>
                <w:sz w:val="28"/>
                <w:szCs w:val="28"/>
                <w:lang w:val="en-US" w:bidi="ru-RU"/>
              </w:rPr>
              <w:t> </w:t>
            </w:r>
            <w:r w:rsidRPr="00792657">
              <w:rPr>
                <w:rFonts w:ascii="Times New Roman" w:eastAsia="Microsoft Sans Serif" w:hAnsi="Times New Roman"/>
                <w:b w:val="0"/>
                <w:color w:val="auto"/>
                <w:sz w:val="28"/>
                <w:szCs w:val="28"/>
                <w:lang w:bidi="ru-RU"/>
              </w:rPr>
              <w:t xml:space="preserve">РАЙОНА </w:t>
            </w:r>
            <w:r w:rsidRPr="00792657">
              <w:rPr>
                <w:rFonts w:ascii="Times New Roman" w:eastAsia="Microsoft Sans Serif" w:hAnsi="Times New Roman"/>
                <w:b w:val="0"/>
                <w:color w:val="auto"/>
                <w:sz w:val="28"/>
                <w:szCs w:val="28"/>
                <w:lang w:bidi="ru-RU"/>
              </w:rPr>
              <w:br/>
              <w:t>РЕСПУБЛИКИ ТАТАРСТАН</w:t>
            </w:r>
          </w:p>
        </w:tc>
        <w:tc>
          <w:tcPr>
            <w:tcW w:w="1147" w:type="dxa"/>
            <w:vMerge w:val="restart"/>
            <w:tcMar>
              <w:left w:w="0" w:type="dxa"/>
              <w:right w:w="0" w:type="dxa"/>
            </w:tcMar>
          </w:tcPr>
          <w:p w14:paraId="50F84493" w14:textId="77777777" w:rsidR="00BC1E36" w:rsidRPr="00792657" w:rsidRDefault="00BC1E36" w:rsidP="0049160C">
            <w:pPr>
              <w:spacing w:after="160" w:line="259" w:lineRule="auto"/>
              <w:cnfStyle w:val="100000000000" w:firstRow="1" w:lastRow="0" w:firstColumn="0" w:lastColumn="0" w:oddVBand="0" w:evenVBand="0" w:oddHBand="0" w:evenHBand="0" w:firstRowFirstColumn="0" w:firstRowLastColumn="0" w:lastRowFirstColumn="0" w:lastRowLastColumn="0"/>
              <w:rPr>
                <w:rFonts w:eastAsia="Microsoft Sans Serif"/>
                <w:b w:val="0"/>
                <w:color w:val="auto"/>
                <w:lang w:bidi="ru-RU"/>
              </w:rPr>
            </w:pPr>
            <w:r w:rsidRPr="00792657">
              <w:rPr>
                <w:noProof/>
                <w:color w:val="auto"/>
              </w:rPr>
              <w:drawing>
                <wp:inline distT="0" distB="0" distL="0" distR="0" wp14:anchorId="066C2BC2" wp14:editId="7ED75810">
                  <wp:extent cx="720000" cy="849600"/>
                  <wp:effectExtent l="0" t="0" r="4445" b="8255"/>
                  <wp:docPr id="3" name="Рисунок 3" descr="vysokog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ysokogor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52" r="-452"/>
                          <a:stretch/>
                        </pic:blipFill>
                        <pic:spPr bwMode="auto">
                          <a:xfrm>
                            <a:off x="0" y="0"/>
                            <a:ext cx="720000" cy="849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66" w:type="dxa"/>
          </w:tcPr>
          <w:p w14:paraId="5F6BAA25" w14:textId="77777777" w:rsidR="00BC1E36" w:rsidRPr="00792657" w:rsidRDefault="00BC1E36" w:rsidP="0049160C">
            <w:pPr>
              <w:spacing w:after="160" w:line="300" w:lineRule="exact"/>
              <w:ind w:left="-114" w:firstLine="11"/>
              <w:jc w:val="center"/>
              <w:cnfStyle w:val="100000000000" w:firstRow="1" w:lastRow="0" w:firstColumn="0" w:lastColumn="0" w:oddVBand="0" w:evenVBand="0" w:oddHBand="0" w:evenHBand="0" w:firstRowFirstColumn="0" w:firstRowLastColumn="0" w:lastRowFirstColumn="0" w:lastRowLastColumn="0"/>
              <w:rPr>
                <w:rFonts w:ascii="Times New Roman" w:eastAsia="Microsoft Sans Serif" w:hAnsi="Times New Roman"/>
                <w:b w:val="0"/>
                <w:color w:val="auto"/>
                <w:sz w:val="28"/>
                <w:szCs w:val="28"/>
                <w:lang w:bidi="ru-RU"/>
              </w:rPr>
            </w:pPr>
            <w:r w:rsidRPr="00792657">
              <w:rPr>
                <w:rFonts w:ascii="Times New Roman" w:eastAsia="Microsoft Sans Serif" w:hAnsi="Times New Roman"/>
                <w:b w:val="0"/>
                <w:color w:val="auto"/>
                <w:sz w:val="28"/>
                <w:szCs w:val="28"/>
                <w:lang w:bidi="ru-RU"/>
              </w:rPr>
              <w:t xml:space="preserve">ТАТАРСТАН РЕСПУБЛИКАСЫ БИЕКТАУ МУНИЦИПАЛЬ </w:t>
            </w:r>
            <w:r w:rsidRPr="00792657">
              <w:rPr>
                <w:rFonts w:ascii="Times New Roman" w:eastAsia="Microsoft Sans Serif" w:hAnsi="Times New Roman"/>
                <w:b w:val="0"/>
                <w:color w:val="auto"/>
                <w:sz w:val="28"/>
                <w:szCs w:val="28"/>
                <w:lang w:bidi="ru-RU"/>
              </w:rPr>
              <w:br/>
              <w:t>РАЙОНЫ СОВЕТЫ</w:t>
            </w:r>
          </w:p>
        </w:tc>
      </w:tr>
      <w:tr w:rsidR="00BC1E36" w:rsidRPr="00792657" w14:paraId="69B0D048" w14:textId="77777777" w:rsidTr="00491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2" w:type="dxa"/>
            <w:shd w:val="clear" w:color="auto" w:fill="FFFFFF"/>
          </w:tcPr>
          <w:p w14:paraId="6C7AE80C" w14:textId="77777777" w:rsidR="00BC1E36" w:rsidRPr="00792657" w:rsidRDefault="00BC1E36" w:rsidP="0049160C">
            <w:pPr>
              <w:spacing w:after="160" w:line="220" w:lineRule="exact"/>
              <w:ind w:left="-114" w:hanging="426"/>
              <w:contextualSpacing/>
              <w:jc w:val="center"/>
              <w:rPr>
                <w:rFonts w:ascii="Times New Roman" w:eastAsia="Microsoft Sans Serif" w:hAnsi="Times New Roman"/>
                <w:b w:val="0"/>
                <w:color w:val="auto"/>
                <w:sz w:val="20"/>
                <w:szCs w:val="20"/>
                <w:lang w:bidi="ru-RU"/>
              </w:rPr>
            </w:pPr>
            <w:r w:rsidRPr="00792657">
              <w:rPr>
                <w:rFonts w:ascii="Times New Roman" w:eastAsia="Microsoft Sans Serif" w:hAnsi="Times New Roman"/>
                <w:b w:val="0"/>
                <w:color w:val="auto"/>
                <w:sz w:val="20"/>
                <w:szCs w:val="20"/>
                <w:lang w:bidi="ru-RU"/>
              </w:rPr>
              <w:t>Кооперативная ул., 5, пос. ж/д станции</w:t>
            </w:r>
          </w:p>
          <w:p w14:paraId="4224FE62" w14:textId="77777777" w:rsidR="00BC1E36" w:rsidRPr="00792657" w:rsidRDefault="00BC1E36" w:rsidP="0049160C">
            <w:pPr>
              <w:spacing w:after="160" w:line="220" w:lineRule="exact"/>
              <w:ind w:left="-114" w:right="39" w:firstLine="114"/>
              <w:contextualSpacing/>
              <w:jc w:val="center"/>
              <w:rPr>
                <w:rFonts w:ascii="Times New Roman" w:eastAsia="Microsoft Sans Serif" w:hAnsi="Times New Roman"/>
                <w:b w:val="0"/>
                <w:color w:val="auto"/>
                <w:sz w:val="20"/>
                <w:szCs w:val="20"/>
                <w:lang w:bidi="ru-RU"/>
              </w:rPr>
            </w:pPr>
            <w:r w:rsidRPr="00792657">
              <w:rPr>
                <w:rFonts w:ascii="Times New Roman" w:eastAsia="Microsoft Sans Serif" w:hAnsi="Times New Roman"/>
                <w:b w:val="0"/>
                <w:color w:val="auto"/>
                <w:sz w:val="20"/>
                <w:szCs w:val="20"/>
                <w:lang w:bidi="ru-RU"/>
              </w:rPr>
              <w:t>Высокая Гора, Высокогорский район, Республика Татарстан, 422700</w:t>
            </w:r>
          </w:p>
        </w:tc>
        <w:tc>
          <w:tcPr>
            <w:tcW w:w="1147" w:type="dxa"/>
            <w:vMerge/>
            <w:shd w:val="clear" w:color="auto" w:fill="FFFFFF"/>
          </w:tcPr>
          <w:p w14:paraId="203FD058" w14:textId="77777777" w:rsidR="00BC1E36" w:rsidRPr="00792657" w:rsidRDefault="00BC1E36" w:rsidP="0049160C">
            <w:pPr>
              <w:spacing w:after="160" w:line="220" w:lineRule="exact"/>
              <w:ind w:left="-114" w:hanging="426"/>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Microsoft Sans Serif" w:hAnsi="Times New Roman"/>
                <w:color w:val="auto"/>
                <w:sz w:val="20"/>
                <w:szCs w:val="20"/>
                <w:lang w:bidi="ru-RU"/>
              </w:rPr>
            </w:pPr>
          </w:p>
        </w:tc>
        <w:tc>
          <w:tcPr>
            <w:tcW w:w="4266" w:type="dxa"/>
            <w:shd w:val="clear" w:color="auto" w:fill="FFFFFF"/>
          </w:tcPr>
          <w:p w14:paraId="4B28722C" w14:textId="77777777" w:rsidR="00BC1E36" w:rsidRPr="00792657" w:rsidRDefault="00BC1E36" w:rsidP="0049160C">
            <w:pPr>
              <w:spacing w:after="160" w:line="220" w:lineRule="exact"/>
              <w:ind w:left="-114" w:hanging="426"/>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Microsoft Sans Serif" w:hAnsi="Times New Roman"/>
                <w:color w:val="auto"/>
                <w:sz w:val="20"/>
                <w:szCs w:val="20"/>
                <w:lang w:bidi="ru-RU"/>
              </w:rPr>
            </w:pPr>
            <w:r w:rsidRPr="00792657">
              <w:rPr>
                <w:rFonts w:ascii="Times New Roman" w:eastAsia="Microsoft Sans Serif" w:hAnsi="Times New Roman"/>
                <w:color w:val="auto"/>
                <w:sz w:val="20"/>
                <w:szCs w:val="20"/>
                <w:lang w:bidi="ru-RU"/>
              </w:rPr>
              <w:t xml:space="preserve">Кооперативная ур, 5. Биектау т/ю </w:t>
            </w:r>
            <w:r w:rsidRPr="00792657">
              <w:rPr>
                <w:rFonts w:ascii="Times New Roman" w:eastAsia="Microsoft Sans Serif" w:hAnsi="Times New Roman"/>
                <w:color w:val="auto"/>
                <w:sz w:val="20"/>
                <w:szCs w:val="20"/>
                <w:lang w:bidi="ru-RU"/>
              </w:rPr>
              <w:br/>
              <w:t xml:space="preserve">станциясе поселогы, Биектау районы, </w:t>
            </w:r>
            <w:r w:rsidRPr="00792657">
              <w:rPr>
                <w:rFonts w:ascii="Times New Roman" w:eastAsia="Microsoft Sans Serif" w:hAnsi="Times New Roman"/>
                <w:color w:val="auto"/>
                <w:sz w:val="20"/>
                <w:szCs w:val="20"/>
                <w:lang w:bidi="ru-RU"/>
              </w:rPr>
              <w:br/>
              <w:t>Татарстан Республикасы, 422700</w:t>
            </w:r>
          </w:p>
        </w:tc>
      </w:tr>
      <w:tr w:rsidR="00BC1E36" w:rsidRPr="0049160C" w14:paraId="41481C22" w14:textId="77777777" w:rsidTr="0049160C">
        <w:tc>
          <w:tcPr>
            <w:cnfStyle w:val="001000000000" w:firstRow="0" w:lastRow="0" w:firstColumn="1" w:lastColumn="0" w:oddVBand="0" w:evenVBand="0" w:oddHBand="0" w:evenHBand="0" w:firstRowFirstColumn="0" w:firstRowLastColumn="0" w:lastRowFirstColumn="0" w:lastRowLastColumn="0"/>
            <w:tcW w:w="9655" w:type="dxa"/>
            <w:gridSpan w:val="3"/>
          </w:tcPr>
          <w:p w14:paraId="3F33533E" w14:textId="77777777" w:rsidR="00BC1E36" w:rsidRPr="00792657" w:rsidRDefault="00BC1E36" w:rsidP="0049160C">
            <w:pPr>
              <w:spacing w:after="160" w:line="220" w:lineRule="exact"/>
              <w:ind w:left="-114" w:right="-1" w:hanging="426"/>
              <w:contextualSpacing/>
              <w:jc w:val="center"/>
              <w:rPr>
                <w:rFonts w:ascii="Times New Roman" w:hAnsi="Times New Roman"/>
                <w:b w:val="0"/>
                <w:color w:val="auto"/>
                <w:sz w:val="20"/>
                <w:szCs w:val="20"/>
                <w:lang w:bidi="ru-RU"/>
              </w:rPr>
            </w:pPr>
          </w:p>
          <w:p w14:paraId="2F0D3962" w14:textId="77777777" w:rsidR="00BC1E36" w:rsidRPr="00792657" w:rsidRDefault="00BC1E36" w:rsidP="0049160C">
            <w:pPr>
              <w:spacing w:after="160" w:line="220" w:lineRule="exact"/>
              <w:ind w:left="-114" w:right="-1" w:hanging="426"/>
              <w:contextualSpacing/>
              <w:jc w:val="center"/>
              <w:rPr>
                <w:rFonts w:ascii="Times New Roman" w:hAnsi="Times New Roman"/>
                <w:b w:val="0"/>
                <w:color w:val="auto"/>
                <w:sz w:val="20"/>
                <w:szCs w:val="20"/>
                <w:lang w:val="en-US" w:bidi="en-US"/>
              </w:rPr>
            </w:pPr>
            <w:r w:rsidRPr="00792657">
              <w:rPr>
                <w:rFonts w:ascii="Times New Roman" w:hAnsi="Times New Roman"/>
                <w:b w:val="0"/>
                <w:color w:val="auto"/>
                <w:sz w:val="20"/>
                <w:szCs w:val="20"/>
                <w:lang w:bidi="ru-RU"/>
              </w:rPr>
              <w:t>Тел</w:t>
            </w:r>
            <w:r w:rsidRPr="00792657">
              <w:rPr>
                <w:rFonts w:ascii="Times New Roman" w:hAnsi="Times New Roman"/>
                <w:b w:val="0"/>
                <w:color w:val="auto"/>
                <w:sz w:val="20"/>
                <w:szCs w:val="20"/>
                <w:lang w:val="en-US" w:bidi="ru-RU"/>
              </w:rPr>
              <w:t xml:space="preserve">.: +7 (84365) 2-30-60, </w:t>
            </w:r>
            <w:r w:rsidRPr="00792657">
              <w:rPr>
                <w:rFonts w:ascii="Times New Roman" w:hAnsi="Times New Roman"/>
                <w:b w:val="0"/>
                <w:color w:val="auto"/>
                <w:sz w:val="20"/>
                <w:szCs w:val="20"/>
                <w:lang w:val="en-US" w:bidi="en-US"/>
              </w:rPr>
              <w:t xml:space="preserve">e-mail: </w:t>
            </w:r>
            <w:hyperlink r:id="rId9" w:history="1">
              <w:r w:rsidRPr="00792657">
                <w:rPr>
                  <w:rFonts w:ascii="Times New Roman" w:hAnsi="Times New Roman"/>
                  <w:b w:val="0"/>
                  <w:color w:val="auto"/>
                  <w:sz w:val="20"/>
                  <w:szCs w:val="20"/>
                  <w:lang w:val="en-US" w:bidi="en-US"/>
                </w:rPr>
                <w:t>biektau@tatar.ru</w:t>
              </w:r>
            </w:hyperlink>
            <w:r w:rsidRPr="00792657">
              <w:rPr>
                <w:rFonts w:ascii="Times New Roman" w:hAnsi="Times New Roman"/>
                <w:b w:val="0"/>
                <w:color w:val="auto"/>
                <w:sz w:val="20"/>
                <w:szCs w:val="20"/>
                <w:lang w:val="en-US" w:bidi="en-US"/>
              </w:rPr>
              <w:t>, www.vysokaya-gora.tatarstan.ru</w:t>
            </w:r>
          </w:p>
          <w:p w14:paraId="295F1F7F" w14:textId="77777777" w:rsidR="00BC1E36" w:rsidRPr="00792657" w:rsidRDefault="00BC1E36" w:rsidP="0049160C">
            <w:pPr>
              <w:spacing w:after="160" w:line="220" w:lineRule="exact"/>
              <w:ind w:left="-114" w:hanging="426"/>
              <w:contextualSpacing/>
              <w:jc w:val="center"/>
              <w:rPr>
                <w:rFonts w:ascii="Times New Roman" w:eastAsia="Microsoft Sans Serif" w:hAnsi="Times New Roman"/>
                <w:b w:val="0"/>
                <w:color w:val="auto"/>
                <w:sz w:val="20"/>
                <w:szCs w:val="20"/>
                <w:lang w:val="en-US" w:bidi="ru-RU"/>
              </w:rPr>
            </w:pPr>
          </w:p>
        </w:tc>
      </w:tr>
    </w:tbl>
    <w:p w14:paraId="340AE47A" w14:textId="4413D066" w:rsidR="00BC1E36" w:rsidRPr="00BC1E36" w:rsidRDefault="00D64CA2" w:rsidP="00C7184A">
      <w:pPr>
        <w:pStyle w:val="26"/>
        <w:shd w:val="clear" w:color="auto" w:fill="auto"/>
        <w:spacing w:line="240" w:lineRule="auto"/>
        <w:rPr>
          <w:rFonts w:ascii="Times New Roman" w:hAnsi="Times New Roman" w:cs="Times New Roman"/>
          <w:color w:val="auto"/>
          <w:sz w:val="28"/>
          <w:szCs w:val="28"/>
          <w:lang w:val="en-US"/>
        </w:rPr>
      </w:pPr>
      <w:r w:rsidRPr="00BC1E36">
        <w:rPr>
          <w:rFonts w:ascii="Times New Roman" w:hAnsi="Times New Roman" w:cs="Times New Roman"/>
          <w:color w:val="auto"/>
          <w:sz w:val="28"/>
          <w:szCs w:val="28"/>
          <w:lang w:val="en-US"/>
        </w:rPr>
        <w:t xml:space="preserve">             </w:t>
      </w:r>
      <w:r w:rsidR="00AC5495" w:rsidRPr="00BC1E36">
        <w:rPr>
          <w:rFonts w:ascii="Times New Roman" w:hAnsi="Times New Roman" w:cs="Times New Roman"/>
          <w:color w:val="auto"/>
          <w:sz w:val="28"/>
          <w:szCs w:val="28"/>
          <w:lang w:val="en-US"/>
        </w:rPr>
        <w:t xml:space="preserve">      </w:t>
      </w:r>
    </w:p>
    <w:p w14:paraId="16640AF9" w14:textId="5335A446" w:rsidR="001929DD" w:rsidRDefault="006D185F" w:rsidP="00C7184A">
      <w:pPr>
        <w:pStyle w:val="26"/>
        <w:shd w:val="clear" w:color="auto" w:fill="auto"/>
        <w:spacing w:line="240" w:lineRule="auto"/>
        <w:rPr>
          <w:rFonts w:ascii="Times New Roman" w:hAnsi="Times New Roman" w:cs="Times New Roman"/>
          <w:b/>
          <w:color w:val="auto"/>
          <w:sz w:val="28"/>
          <w:szCs w:val="28"/>
        </w:rPr>
      </w:pPr>
      <w:r>
        <w:rPr>
          <w:rFonts w:ascii="Times New Roman" w:hAnsi="Times New Roman" w:cs="Times New Roman"/>
          <w:b/>
          <w:color w:val="auto"/>
          <w:sz w:val="28"/>
          <w:szCs w:val="28"/>
          <w:lang w:val="tt-RU"/>
        </w:rPr>
        <w:t xml:space="preserve">                   </w:t>
      </w:r>
      <w:r w:rsidR="00AC5495">
        <w:rPr>
          <w:rFonts w:ascii="Times New Roman" w:hAnsi="Times New Roman" w:cs="Times New Roman"/>
          <w:b/>
          <w:color w:val="auto"/>
          <w:sz w:val="28"/>
          <w:szCs w:val="28"/>
        </w:rPr>
        <w:t xml:space="preserve">РЕШЕНИЕ </w:t>
      </w:r>
      <w:r w:rsidR="00D64CA2">
        <w:rPr>
          <w:rFonts w:ascii="Times New Roman" w:hAnsi="Times New Roman" w:cs="Times New Roman"/>
          <w:b/>
          <w:color w:val="auto"/>
          <w:sz w:val="28"/>
          <w:szCs w:val="28"/>
        </w:rPr>
        <w:t xml:space="preserve">                                       </w:t>
      </w:r>
      <w:r w:rsidR="00AC5495">
        <w:rPr>
          <w:rFonts w:ascii="Times New Roman" w:hAnsi="Times New Roman" w:cs="Times New Roman"/>
          <w:b/>
          <w:color w:val="auto"/>
          <w:sz w:val="28"/>
          <w:szCs w:val="28"/>
        </w:rPr>
        <w:t xml:space="preserve">        </w:t>
      </w:r>
      <w:r w:rsidR="00D64CA2">
        <w:rPr>
          <w:rFonts w:ascii="Times New Roman" w:hAnsi="Times New Roman" w:cs="Times New Roman"/>
          <w:b/>
          <w:color w:val="auto"/>
          <w:sz w:val="28"/>
          <w:szCs w:val="28"/>
        </w:rPr>
        <w:t xml:space="preserve"> </w:t>
      </w:r>
      <w:r w:rsidR="00AC5495">
        <w:rPr>
          <w:rFonts w:ascii="Times New Roman" w:hAnsi="Times New Roman" w:cs="Times New Roman"/>
          <w:b/>
          <w:color w:val="auto"/>
          <w:sz w:val="28"/>
          <w:szCs w:val="28"/>
        </w:rPr>
        <w:t xml:space="preserve">      </w:t>
      </w:r>
      <w:r w:rsidR="00D64CA2">
        <w:rPr>
          <w:rFonts w:ascii="Times New Roman" w:hAnsi="Times New Roman" w:cs="Times New Roman"/>
          <w:b/>
          <w:color w:val="auto"/>
          <w:sz w:val="28"/>
          <w:szCs w:val="28"/>
        </w:rPr>
        <w:t>КАРАР</w:t>
      </w:r>
    </w:p>
    <w:p w14:paraId="1705AC01" w14:textId="1FCA4733" w:rsidR="00D64CA2" w:rsidRPr="000F64B5" w:rsidRDefault="00C71F08" w:rsidP="00C7184A">
      <w:pPr>
        <w:pStyle w:val="26"/>
        <w:shd w:val="clear" w:color="auto" w:fill="auto"/>
        <w:spacing w:line="240" w:lineRule="auto"/>
        <w:rPr>
          <w:rFonts w:ascii="Times New Roman" w:hAnsi="Times New Roman" w:cs="Times New Roman"/>
          <w:b/>
          <w:color w:val="auto"/>
          <w:sz w:val="28"/>
          <w:szCs w:val="28"/>
          <w:lang w:val="tt-RU"/>
        </w:rPr>
      </w:pPr>
      <w:r>
        <w:rPr>
          <w:rFonts w:ascii="Times New Roman" w:hAnsi="Times New Roman" w:cs="Times New Roman"/>
          <w:b/>
          <w:color w:val="auto"/>
          <w:sz w:val="28"/>
          <w:szCs w:val="28"/>
        </w:rPr>
        <w:t xml:space="preserve">         </w:t>
      </w:r>
      <w:r w:rsidR="00900013">
        <w:rPr>
          <w:rFonts w:ascii="Times New Roman" w:hAnsi="Times New Roman" w:cs="Times New Roman"/>
          <w:b/>
          <w:color w:val="auto"/>
          <w:sz w:val="28"/>
          <w:szCs w:val="28"/>
        </w:rPr>
        <w:t xml:space="preserve">     </w:t>
      </w:r>
      <w:r w:rsidR="00E81A6A">
        <w:rPr>
          <w:rFonts w:ascii="Times New Roman" w:hAnsi="Times New Roman" w:cs="Times New Roman"/>
          <w:b/>
          <w:color w:val="auto"/>
          <w:sz w:val="28"/>
          <w:szCs w:val="28"/>
        </w:rPr>
        <w:t xml:space="preserve"> </w:t>
      </w:r>
      <w:r w:rsidR="00E81A6A">
        <w:rPr>
          <w:rFonts w:ascii="Times New Roman" w:hAnsi="Times New Roman" w:cs="Times New Roman"/>
          <w:b/>
          <w:color w:val="auto"/>
          <w:sz w:val="28"/>
          <w:szCs w:val="28"/>
          <w:lang w:val="tt-RU"/>
        </w:rPr>
        <w:t>___</w:t>
      </w:r>
      <w:r>
        <w:rPr>
          <w:rFonts w:ascii="Times New Roman" w:hAnsi="Times New Roman" w:cs="Times New Roman"/>
          <w:b/>
          <w:color w:val="auto"/>
          <w:sz w:val="28"/>
          <w:szCs w:val="28"/>
        </w:rPr>
        <w:t xml:space="preserve"> </w:t>
      </w:r>
      <w:r w:rsidR="00E81A6A">
        <w:rPr>
          <w:rFonts w:ascii="Times New Roman" w:hAnsi="Times New Roman" w:cs="Times New Roman"/>
          <w:b/>
          <w:color w:val="auto"/>
          <w:sz w:val="28"/>
          <w:szCs w:val="28"/>
          <w:lang w:val="tt-RU"/>
        </w:rPr>
        <w:t xml:space="preserve">октября </w:t>
      </w:r>
      <w:r>
        <w:rPr>
          <w:rFonts w:ascii="Times New Roman" w:hAnsi="Times New Roman" w:cs="Times New Roman"/>
          <w:b/>
          <w:color w:val="auto"/>
          <w:sz w:val="28"/>
          <w:szCs w:val="28"/>
        </w:rPr>
        <w:t>20</w:t>
      </w:r>
      <w:r w:rsidR="008402D9">
        <w:rPr>
          <w:rFonts w:ascii="Times New Roman" w:hAnsi="Times New Roman" w:cs="Times New Roman"/>
          <w:b/>
          <w:color w:val="auto"/>
          <w:sz w:val="28"/>
          <w:szCs w:val="28"/>
        </w:rPr>
        <w:t>2</w:t>
      </w:r>
      <w:r w:rsidR="00E81A6A">
        <w:rPr>
          <w:rFonts w:ascii="Times New Roman" w:hAnsi="Times New Roman" w:cs="Times New Roman"/>
          <w:b/>
          <w:color w:val="auto"/>
          <w:sz w:val="28"/>
          <w:szCs w:val="28"/>
          <w:lang w:val="tt-RU"/>
        </w:rPr>
        <w:t>4</w:t>
      </w:r>
      <w:r>
        <w:rPr>
          <w:rFonts w:ascii="Times New Roman" w:hAnsi="Times New Roman" w:cs="Times New Roman"/>
          <w:b/>
          <w:color w:val="auto"/>
          <w:sz w:val="28"/>
          <w:szCs w:val="28"/>
        </w:rPr>
        <w:t>г</w:t>
      </w:r>
      <w:r w:rsidR="008402D9">
        <w:rPr>
          <w:rFonts w:ascii="Times New Roman" w:hAnsi="Times New Roman" w:cs="Times New Roman"/>
          <w:b/>
          <w:color w:val="auto"/>
          <w:sz w:val="28"/>
          <w:szCs w:val="28"/>
        </w:rPr>
        <w:t>.</w:t>
      </w:r>
      <w:r w:rsidR="00D64CA2">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              </w:t>
      </w:r>
      <w:r w:rsidR="00900013">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  </w:t>
      </w:r>
      <w:r w:rsidR="008402D9">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 </w:t>
      </w:r>
      <w:r w:rsidR="00D64CA2">
        <w:rPr>
          <w:rFonts w:ascii="Times New Roman" w:hAnsi="Times New Roman" w:cs="Times New Roman"/>
          <w:b/>
          <w:color w:val="auto"/>
          <w:sz w:val="28"/>
          <w:szCs w:val="28"/>
        </w:rPr>
        <w:t>№</w:t>
      </w:r>
      <w:r w:rsidR="00900013">
        <w:rPr>
          <w:rFonts w:ascii="Times New Roman" w:hAnsi="Times New Roman" w:cs="Times New Roman"/>
          <w:b/>
          <w:color w:val="auto"/>
          <w:sz w:val="28"/>
          <w:szCs w:val="28"/>
        </w:rPr>
        <w:t xml:space="preserve"> </w:t>
      </w:r>
      <w:r w:rsidR="000F64B5">
        <w:rPr>
          <w:rFonts w:ascii="Times New Roman" w:hAnsi="Times New Roman" w:cs="Times New Roman"/>
          <w:b/>
          <w:color w:val="auto"/>
          <w:sz w:val="28"/>
          <w:szCs w:val="28"/>
          <w:lang w:val="tt-RU"/>
        </w:rPr>
        <w:t>___</w:t>
      </w:r>
    </w:p>
    <w:p w14:paraId="4FA46905" w14:textId="4FE334D6" w:rsidR="003D5469" w:rsidRDefault="003D5469" w:rsidP="003D5469">
      <w:pPr>
        <w:autoSpaceDE w:val="0"/>
        <w:autoSpaceDN w:val="0"/>
        <w:adjustRightInd w:val="0"/>
        <w:jc w:val="both"/>
        <w:rPr>
          <w:rFonts w:ascii="Times New Roman" w:eastAsia="Palatino Linotype" w:hAnsi="Times New Roman" w:cs="Times New Roman"/>
          <w:sz w:val="28"/>
          <w:szCs w:val="28"/>
        </w:rPr>
      </w:pPr>
    </w:p>
    <w:p w14:paraId="66BB9214" w14:textId="11AC8C56" w:rsidR="008402D9" w:rsidRPr="00B4544C" w:rsidRDefault="008402D9" w:rsidP="008402D9">
      <w:pPr>
        <w:pStyle w:val="44"/>
        <w:shd w:val="clear" w:color="auto" w:fill="auto"/>
        <w:tabs>
          <w:tab w:val="left" w:pos="10206"/>
        </w:tabs>
        <w:spacing w:before="0" w:after="0" w:line="240" w:lineRule="auto"/>
        <w:jc w:val="center"/>
        <w:rPr>
          <w:rFonts w:ascii="Times New Roman" w:hAnsi="Times New Roman" w:cs="Times New Roman"/>
          <w:b/>
          <w:bCs/>
          <w:sz w:val="28"/>
          <w:szCs w:val="28"/>
        </w:rPr>
      </w:pPr>
      <w:bookmarkStart w:id="0" w:name="_Hlk50727900"/>
      <w:r w:rsidRPr="00B4544C">
        <w:rPr>
          <w:rFonts w:ascii="Times New Roman" w:hAnsi="Times New Roman" w:cs="Times New Roman"/>
          <w:b/>
          <w:bCs/>
          <w:sz w:val="28"/>
          <w:szCs w:val="28"/>
        </w:rPr>
        <w:t xml:space="preserve">О внесении изменений в </w:t>
      </w:r>
      <w:r w:rsidR="000F64B5">
        <w:rPr>
          <w:rFonts w:ascii="Times New Roman" w:hAnsi="Times New Roman" w:cs="Times New Roman"/>
          <w:b/>
          <w:bCs/>
          <w:sz w:val="28"/>
          <w:szCs w:val="28"/>
          <w:lang w:val="tt-RU"/>
        </w:rPr>
        <w:t>Г</w:t>
      </w:r>
      <w:r w:rsidRPr="00B4544C">
        <w:rPr>
          <w:rFonts w:ascii="Times New Roman" w:hAnsi="Times New Roman" w:cs="Times New Roman"/>
          <w:b/>
          <w:bCs/>
          <w:sz w:val="28"/>
          <w:szCs w:val="28"/>
        </w:rPr>
        <w:t xml:space="preserve">енеральный план </w:t>
      </w:r>
      <w:r w:rsidR="000F64B5">
        <w:rPr>
          <w:rFonts w:ascii="Times New Roman" w:hAnsi="Times New Roman" w:cs="Times New Roman"/>
          <w:b/>
          <w:bCs/>
          <w:sz w:val="28"/>
          <w:szCs w:val="28"/>
          <w:lang w:val="tt-RU"/>
        </w:rPr>
        <w:t>Алан-Бексерского</w:t>
      </w:r>
      <w:r w:rsidRPr="00B4544C">
        <w:rPr>
          <w:rFonts w:ascii="Times New Roman" w:hAnsi="Times New Roman" w:cs="Times New Roman"/>
          <w:b/>
          <w:bCs/>
          <w:sz w:val="28"/>
          <w:szCs w:val="28"/>
        </w:rPr>
        <w:t xml:space="preserve"> сельского поселения Высокогорского муниципального района Республики Татарстан, </w:t>
      </w:r>
      <w:bookmarkStart w:id="1" w:name="_Hlk75426619"/>
      <w:r w:rsidRPr="00B4544C">
        <w:rPr>
          <w:rFonts w:ascii="Times New Roman" w:hAnsi="Times New Roman" w:cs="Times New Roman"/>
          <w:b/>
          <w:bCs/>
          <w:sz w:val="28"/>
          <w:szCs w:val="28"/>
        </w:rPr>
        <w:t>утвержденный решением Совета Высокогорского муниципального района</w:t>
      </w:r>
      <w:r w:rsidR="00DC7450">
        <w:rPr>
          <w:rFonts w:ascii="Times New Roman" w:hAnsi="Times New Roman" w:cs="Times New Roman"/>
          <w:b/>
          <w:bCs/>
          <w:sz w:val="28"/>
          <w:szCs w:val="28"/>
          <w:lang w:val="tt-RU"/>
        </w:rPr>
        <w:t xml:space="preserve"> </w:t>
      </w:r>
      <w:r w:rsidRPr="00B4544C">
        <w:rPr>
          <w:rFonts w:ascii="Times New Roman" w:hAnsi="Times New Roman" w:cs="Times New Roman"/>
          <w:b/>
          <w:bCs/>
          <w:sz w:val="28"/>
          <w:szCs w:val="28"/>
        </w:rPr>
        <w:t xml:space="preserve">от </w:t>
      </w:r>
      <w:r w:rsidR="00DC7450" w:rsidRPr="00DC7450">
        <w:rPr>
          <w:rFonts w:ascii="Times New Roman" w:hAnsi="Times New Roman" w:cs="Times New Roman"/>
          <w:b/>
          <w:bCs/>
          <w:sz w:val="28"/>
          <w:szCs w:val="28"/>
        </w:rPr>
        <w:t>09.12.2022 № 241</w:t>
      </w:r>
    </w:p>
    <w:bookmarkEnd w:id="0"/>
    <w:bookmarkEnd w:id="1"/>
    <w:p w14:paraId="44DFEC52" w14:textId="77777777" w:rsidR="008402D9" w:rsidRPr="008402D9" w:rsidRDefault="008402D9" w:rsidP="008402D9">
      <w:pPr>
        <w:widowControl/>
        <w:jc w:val="both"/>
        <w:rPr>
          <w:rFonts w:ascii="Times New Roman" w:eastAsia="Times New Roman" w:hAnsi="Times New Roman" w:cs="Times New Roman"/>
          <w:color w:val="auto"/>
          <w:kern w:val="2"/>
          <w:sz w:val="16"/>
          <w:szCs w:val="16"/>
          <w:lang w:eastAsia="en-US" w:bidi="ar-SA"/>
        </w:rPr>
      </w:pPr>
    </w:p>
    <w:p w14:paraId="5D79E492" w14:textId="24DE8813" w:rsidR="008402D9" w:rsidRPr="00B4544C" w:rsidRDefault="008402D9" w:rsidP="008402D9">
      <w:pPr>
        <w:widowControl/>
        <w:ind w:firstLine="708"/>
        <w:jc w:val="both"/>
        <w:rPr>
          <w:rFonts w:ascii="Times New Roman" w:eastAsia="Times New Roman" w:hAnsi="Times New Roman" w:cs="Times New Roman"/>
          <w:bCs/>
          <w:color w:val="auto"/>
          <w:kern w:val="2"/>
          <w:sz w:val="28"/>
          <w:szCs w:val="28"/>
          <w:lang w:eastAsia="en-US" w:bidi="ar-SA"/>
        </w:rPr>
      </w:pPr>
      <w:r w:rsidRPr="00B4544C">
        <w:rPr>
          <w:rFonts w:ascii="Times New Roman" w:eastAsia="Times New Roman" w:hAnsi="Times New Roman" w:cs="Times New Roman"/>
          <w:bCs/>
          <w:color w:val="auto"/>
          <w:kern w:val="2"/>
          <w:sz w:val="28"/>
          <w:szCs w:val="28"/>
          <w:lang w:eastAsia="en-US" w:bidi="ar-SA"/>
        </w:rPr>
        <w:t>В соответствии со статьей 24 Градостроительного кодекса Российской Федерации, пунктом 20 части 1</w:t>
      </w:r>
      <w:r>
        <w:rPr>
          <w:rFonts w:ascii="Times New Roman" w:eastAsia="Times New Roman" w:hAnsi="Times New Roman" w:cs="Times New Roman"/>
          <w:bCs/>
          <w:color w:val="auto"/>
          <w:kern w:val="2"/>
          <w:sz w:val="28"/>
          <w:szCs w:val="28"/>
          <w:lang w:eastAsia="en-US" w:bidi="ar-SA"/>
        </w:rPr>
        <w:t>, частью 3</w:t>
      </w:r>
      <w:r w:rsidRPr="00B4544C">
        <w:rPr>
          <w:rFonts w:ascii="Times New Roman" w:eastAsia="Times New Roman" w:hAnsi="Times New Roman" w:cs="Times New Roman"/>
          <w:bCs/>
          <w:color w:val="auto"/>
          <w:kern w:val="2"/>
          <w:sz w:val="28"/>
          <w:szCs w:val="28"/>
          <w:lang w:eastAsia="en-US" w:bidi="ar-SA"/>
        </w:rPr>
        <w:t xml:space="preserve"> статьи 14 Федерального закона от 06</w:t>
      </w:r>
      <w:r w:rsidR="000F64B5">
        <w:rPr>
          <w:rFonts w:ascii="Times New Roman" w:eastAsia="Times New Roman" w:hAnsi="Times New Roman" w:cs="Times New Roman"/>
          <w:bCs/>
          <w:color w:val="auto"/>
          <w:kern w:val="2"/>
          <w:sz w:val="28"/>
          <w:szCs w:val="28"/>
          <w:lang w:val="tt-RU" w:eastAsia="en-US" w:bidi="ar-SA"/>
        </w:rPr>
        <w:t xml:space="preserve"> октября </w:t>
      </w:r>
      <w:r w:rsidRPr="00B4544C">
        <w:rPr>
          <w:rFonts w:ascii="Times New Roman" w:eastAsia="Times New Roman" w:hAnsi="Times New Roman" w:cs="Times New Roman"/>
          <w:bCs/>
          <w:color w:val="auto"/>
          <w:kern w:val="2"/>
          <w:sz w:val="28"/>
          <w:szCs w:val="28"/>
          <w:lang w:eastAsia="en-US" w:bidi="ar-SA"/>
        </w:rPr>
        <w:t xml:space="preserve">2003 N 131-ФЗ </w:t>
      </w:r>
      <w:r>
        <w:rPr>
          <w:rFonts w:ascii="Times New Roman" w:eastAsia="Times New Roman" w:hAnsi="Times New Roman" w:cs="Times New Roman"/>
          <w:bCs/>
          <w:color w:val="auto"/>
          <w:kern w:val="2"/>
          <w:sz w:val="28"/>
          <w:szCs w:val="28"/>
          <w:lang w:eastAsia="en-US" w:bidi="ar-SA"/>
        </w:rPr>
        <w:t>«</w:t>
      </w:r>
      <w:r w:rsidRPr="00B4544C">
        <w:rPr>
          <w:rFonts w:ascii="Times New Roman" w:eastAsia="Times New Roman" w:hAnsi="Times New Roman" w:cs="Times New Roman"/>
          <w:bCs/>
          <w:color w:val="auto"/>
          <w:kern w:val="2"/>
          <w:sz w:val="28"/>
          <w:szCs w:val="28"/>
          <w:lang w:eastAsia="en-US" w:bidi="ar-SA"/>
        </w:rPr>
        <w:t>Об общих принципах организации местного самоуправления в Российской Федерации</w:t>
      </w:r>
      <w:r>
        <w:rPr>
          <w:rFonts w:ascii="Times New Roman" w:eastAsia="Times New Roman" w:hAnsi="Times New Roman" w:cs="Times New Roman"/>
          <w:bCs/>
          <w:color w:val="auto"/>
          <w:kern w:val="2"/>
          <w:sz w:val="28"/>
          <w:szCs w:val="28"/>
          <w:lang w:eastAsia="en-US" w:bidi="ar-SA"/>
        </w:rPr>
        <w:t>»</w:t>
      </w:r>
      <w:r w:rsidRPr="00B4544C">
        <w:rPr>
          <w:rFonts w:ascii="Times New Roman" w:eastAsia="Times New Roman" w:hAnsi="Times New Roman" w:cs="Times New Roman"/>
          <w:bCs/>
          <w:color w:val="auto"/>
          <w:kern w:val="2"/>
          <w:sz w:val="28"/>
          <w:szCs w:val="28"/>
          <w:lang w:eastAsia="en-US" w:bidi="ar-SA"/>
        </w:rPr>
        <w:t xml:space="preserve">, с учетом протоколов публичных слушаний от </w:t>
      </w:r>
      <w:r w:rsidR="00162D2B">
        <w:rPr>
          <w:rFonts w:ascii="Times New Roman" w:eastAsia="Times New Roman" w:hAnsi="Times New Roman" w:cs="Times New Roman"/>
          <w:bCs/>
          <w:color w:val="auto"/>
          <w:kern w:val="2"/>
          <w:sz w:val="28"/>
          <w:szCs w:val="28"/>
          <w:lang w:val="tt-RU" w:eastAsia="en-US" w:bidi="ar-SA"/>
        </w:rPr>
        <w:t>17 июня</w:t>
      </w:r>
      <w:r w:rsidRPr="00B4544C">
        <w:rPr>
          <w:rFonts w:ascii="Times New Roman" w:eastAsia="Times New Roman" w:hAnsi="Times New Roman" w:cs="Times New Roman"/>
          <w:bCs/>
          <w:color w:val="auto"/>
          <w:kern w:val="2"/>
          <w:sz w:val="28"/>
          <w:szCs w:val="28"/>
          <w:lang w:eastAsia="en-US" w:bidi="ar-SA"/>
        </w:rPr>
        <w:t xml:space="preserve"> 2021 года, заключения о результатах публичных слушаний по проекту внесения изменений в генеральный план </w:t>
      </w:r>
      <w:r w:rsidR="002E727D">
        <w:rPr>
          <w:rFonts w:ascii="Times New Roman" w:eastAsia="Times New Roman" w:hAnsi="Times New Roman" w:cs="Times New Roman"/>
          <w:color w:val="auto"/>
          <w:kern w:val="2"/>
          <w:sz w:val="28"/>
          <w:szCs w:val="28"/>
          <w:lang w:val="tt-RU" w:eastAsia="en-US" w:bidi="ar-SA"/>
        </w:rPr>
        <w:t>Алан-Бексерского</w:t>
      </w:r>
      <w:r w:rsidRPr="00B4544C">
        <w:rPr>
          <w:rFonts w:ascii="Times New Roman" w:eastAsia="Times New Roman" w:hAnsi="Times New Roman" w:cs="Times New Roman"/>
          <w:bCs/>
          <w:color w:val="auto"/>
          <w:kern w:val="2"/>
          <w:sz w:val="28"/>
          <w:szCs w:val="28"/>
          <w:lang w:eastAsia="en-US" w:bidi="ar-SA"/>
        </w:rPr>
        <w:t xml:space="preserve"> сельского поселения </w:t>
      </w:r>
      <w:r>
        <w:rPr>
          <w:rFonts w:ascii="Times New Roman" w:eastAsia="Times New Roman" w:hAnsi="Times New Roman" w:cs="Times New Roman"/>
          <w:bCs/>
          <w:color w:val="auto"/>
          <w:kern w:val="2"/>
          <w:sz w:val="28"/>
          <w:szCs w:val="28"/>
          <w:lang w:eastAsia="en-US" w:bidi="ar-SA"/>
        </w:rPr>
        <w:t>Высокогорского муниципального</w:t>
      </w:r>
      <w:r w:rsidRPr="00B4544C">
        <w:rPr>
          <w:rFonts w:ascii="Times New Roman" w:eastAsia="Times New Roman" w:hAnsi="Times New Roman" w:cs="Times New Roman"/>
          <w:bCs/>
          <w:color w:val="auto"/>
          <w:kern w:val="2"/>
          <w:sz w:val="28"/>
          <w:szCs w:val="28"/>
          <w:lang w:eastAsia="en-US" w:bidi="ar-SA"/>
        </w:rPr>
        <w:t xml:space="preserve"> района Республики</w:t>
      </w:r>
      <w:r>
        <w:rPr>
          <w:rFonts w:ascii="Times New Roman" w:eastAsia="Times New Roman" w:hAnsi="Times New Roman" w:cs="Times New Roman"/>
          <w:bCs/>
          <w:color w:val="auto"/>
          <w:kern w:val="2"/>
          <w:sz w:val="28"/>
          <w:szCs w:val="28"/>
          <w:lang w:eastAsia="en-US" w:bidi="ar-SA"/>
        </w:rPr>
        <w:t xml:space="preserve"> Татарстан</w:t>
      </w:r>
      <w:r w:rsidRPr="00B4544C">
        <w:rPr>
          <w:rFonts w:ascii="Times New Roman" w:eastAsia="Times New Roman" w:hAnsi="Times New Roman" w:cs="Times New Roman"/>
          <w:bCs/>
          <w:color w:val="auto"/>
          <w:kern w:val="2"/>
          <w:sz w:val="28"/>
          <w:szCs w:val="28"/>
          <w:lang w:eastAsia="en-US" w:bidi="ar-SA"/>
        </w:rPr>
        <w:t xml:space="preserve"> от </w:t>
      </w:r>
      <w:r w:rsidR="005E0A31">
        <w:rPr>
          <w:rFonts w:ascii="Times New Roman" w:eastAsia="Times New Roman" w:hAnsi="Times New Roman" w:cs="Times New Roman"/>
          <w:bCs/>
          <w:color w:val="auto"/>
          <w:kern w:val="2"/>
          <w:sz w:val="28"/>
          <w:szCs w:val="28"/>
          <w:lang w:val="tt-RU" w:eastAsia="en-US" w:bidi="ar-SA"/>
        </w:rPr>
        <w:t>28.08.</w:t>
      </w:r>
      <w:r w:rsidRPr="00B4544C">
        <w:rPr>
          <w:rFonts w:ascii="Times New Roman" w:eastAsia="Times New Roman" w:hAnsi="Times New Roman" w:cs="Times New Roman"/>
          <w:bCs/>
          <w:color w:val="auto"/>
          <w:kern w:val="2"/>
          <w:sz w:val="28"/>
          <w:szCs w:val="28"/>
          <w:lang w:eastAsia="en-US" w:bidi="ar-SA"/>
        </w:rPr>
        <w:t>202</w:t>
      </w:r>
      <w:r w:rsidR="005E0A31">
        <w:rPr>
          <w:rFonts w:ascii="Times New Roman" w:eastAsia="Times New Roman" w:hAnsi="Times New Roman" w:cs="Times New Roman"/>
          <w:bCs/>
          <w:color w:val="auto"/>
          <w:kern w:val="2"/>
          <w:sz w:val="28"/>
          <w:szCs w:val="28"/>
          <w:lang w:val="tt-RU" w:eastAsia="en-US" w:bidi="ar-SA"/>
        </w:rPr>
        <w:t>4</w:t>
      </w:r>
      <w:r w:rsidRPr="00B4544C">
        <w:rPr>
          <w:rFonts w:ascii="Times New Roman" w:eastAsia="Times New Roman" w:hAnsi="Times New Roman" w:cs="Times New Roman"/>
          <w:bCs/>
          <w:color w:val="auto"/>
          <w:kern w:val="2"/>
          <w:sz w:val="28"/>
          <w:szCs w:val="28"/>
          <w:lang w:eastAsia="en-US" w:bidi="ar-SA"/>
        </w:rPr>
        <w:t xml:space="preserve"> года, Совет Высокогорского муниципального района Республики Татарстан</w:t>
      </w:r>
    </w:p>
    <w:p w14:paraId="2842ACA0" w14:textId="77777777" w:rsidR="008402D9" w:rsidRPr="008402D9" w:rsidRDefault="008402D9" w:rsidP="008402D9">
      <w:pPr>
        <w:widowControl/>
        <w:ind w:firstLine="708"/>
        <w:jc w:val="both"/>
        <w:rPr>
          <w:rFonts w:ascii="Times New Roman" w:eastAsia="Times New Roman" w:hAnsi="Times New Roman" w:cs="Times New Roman"/>
          <w:b/>
          <w:color w:val="auto"/>
          <w:kern w:val="2"/>
          <w:sz w:val="16"/>
          <w:szCs w:val="16"/>
          <w:lang w:eastAsia="en-US" w:bidi="ar-SA"/>
        </w:rPr>
      </w:pPr>
    </w:p>
    <w:p w14:paraId="20E54C12" w14:textId="77777777" w:rsidR="008402D9" w:rsidRPr="0081032A" w:rsidRDefault="008402D9" w:rsidP="008402D9">
      <w:pPr>
        <w:widowControl/>
        <w:ind w:firstLine="708"/>
        <w:jc w:val="center"/>
        <w:rPr>
          <w:rFonts w:ascii="Times New Roman" w:eastAsia="Times New Roman" w:hAnsi="Times New Roman" w:cs="Times New Roman"/>
          <w:b/>
          <w:color w:val="auto"/>
          <w:kern w:val="2"/>
          <w:sz w:val="28"/>
          <w:szCs w:val="28"/>
          <w:lang w:eastAsia="en-US" w:bidi="ar-SA"/>
        </w:rPr>
      </w:pPr>
      <w:r w:rsidRPr="0081032A">
        <w:rPr>
          <w:rFonts w:ascii="Times New Roman" w:eastAsia="Times New Roman" w:hAnsi="Times New Roman" w:cs="Times New Roman"/>
          <w:b/>
          <w:color w:val="auto"/>
          <w:kern w:val="2"/>
          <w:sz w:val="28"/>
          <w:szCs w:val="28"/>
          <w:lang w:eastAsia="en-US" w:bidi="ar-SA"/>
        </w:rPr>
        <w:t>РЕШИЛ:</w:t>
      </w:r>
    </w:p>
    <w:p w14:paraId="17A40F21" w14:textId="7A5EDB72" w:rsidR="008402D9" w:rsidRDefault="008402D9" w:rsidP="008402D9">
      <w:pPr>
        <w:widowControl/>
        <w:ind w:firstLine="708"/>
        <w:jc w:val="both"/>
        <w:rPr>
          <w:rFonts w:ascii="Times New Roman" w:eastAsia="Times New Roman" w:hAnsi="Times New Roman" w:cs="Times New Roman"/>
          <w:color w:val="auto"/>
          <w:kern w:val="2"/>
          <w:sz w:val="28"/>
          <w:szCs w:val="28"/>
          <w:lang w:eastAsia="en-US" w:bidi="ar-SA"/>
        </w:rPr>
      </w:pPr>
      <w:r w:rsidRPr="0081032A">
        <w:rPr>
          <w:rFonts w:ascii="Times New Roman" w:eastAsia="Times New Roman" w:hAnsi="Times New Roman" w:cs="Times New Roman"/>
          <w:color w:val="auto"/>
          <w:kern w:val="2"/>
          <w:sz w:val="28"/>
          <w:szCs w:val="28"/>
          <w:lang w:eastAsia="en-US" w:bidi="ar-SA"/>
        </w:rPr>
        <w:t>1.</w:t>
      </w:r>
      <w:r>
        <w:rPr>
          <w:rFonts w:ascii="Times New Roman" w:eastAsia="Times New Roman" w:hAnsi="Times New Roman" w:cs="Times New Roman"/>
          <w:color w:val="auto"/>
          <w:kern w:val="2"/>
          <w:sz w:val="28"/>
          <w:szCs w:val="28"/>
          <w:lang w:eastAsia="en-US" w:bidi="ar-SA"/>
        </w:rPr>
        <w:t xml:space="preserve"> </w:t>
      </w:r>
      <w:r w:rsidRPr="00D42698">
        <w:rPr>
          <w:rFonts w:ascii="Times New Roman" w:eastAsia="Times New Roman" w:hAnsi="Times New Roman" w:cs="Times New Roman"/>
          <w:color w:val="auto"/>
          <w:kern w:val="2"/>
          <w:sz w:val="28"/>
          <w:szCs w:val="28"/>
          <w:lang w:eastAsia="en-US" w:bidi="ar-SA"/>
        </w:rPr>
        <w:t xml:space="preserve">Внести изменения в </w:t>
      </w:r>
      <w:r w:rsidR="005E0A31">
        <w:rPr>
          <w:rFonts w:ascii="Times New Roman" w:eastAsia="Times New Roman" w:hAnsi="Times New Roman" w:cs="Times New Roman"/>
          <w:color w:val="auto"/>
          <w:kern w:val="2"/>
          <w:sz w:val="28"/>
          <w:szCs w:val="28"/>
          <w:lang w:val="tt-RU" w:eastAsia="en-US" w:bidi="ar-SA"/>
        </w:rPr>
        <w:t>Г</w:t>
      </w:r>
      <w:r w:rsidRPr="00D42698">
        <w:rPr>
          <w:rFonts w:ascii="Times New Roman" w:eastAsia="Times New Roman" w:hAnsi="Times New Roman" w:cs="Times New Roman"/>
          <w:color w:val="auto"/>
          <w:kern w:val="2"/>
          <w:sz w:val="28"/>
          <w:szCs w:val="28"/>
          <w:lang w:eastAsia="en-US" w:bidi="ar-SA"/>
        </w:rPr>
        <w:t>енеральный план муниципального образования «</w:t>
      </w:r>
      <w:r w:rsidR="005E0A31">
        <w:rPr>
          <w:rFonts w:ascii="Times New Roman" w:eastAsia="Times New Roman" w:hAnsi="Times New Roman" w:cs="Times New Roman"/>
          <w:color w:val="auto"/>
          <w:kern w:val="2"/>
          <w:sz w:val="28"/>
          <w:szCs w:val="28"/>
          <w:lang w:val="tt-RU" w:eastAsia="en-US" w:bidi="ar-SA"/>
        </w:rPr>
        <w:t>Алан-Бексерское</w:t>
      </w:r>
      <w:r w:rsidRPr="00D42698">
        <w:rPr>
          <w:rFonts w:ascii="Times New Roman" w:eastAsia="Times New Roman" w:hAnsi="Times New Roman" w:cs="Times New Roman"/>
          <w:color w:val="auto"/>
          <w:kern w:val="2"/>
          <w:sz w:val="28"/>
          <w:szCs w:val="28"/>
          <w:lang w:eastAsia="en-US" w:bidi="ar-SA"/>
        </w:rPr>
        <w:t xml:space="preserve"> сельское поселение Высокогорского муниципального района Республики Татарстан», утвержденный решением Совета Высокогорского муниципального района от </w:t>
      </w:r>
      <w:r w:rsidR="00DC7450" w:rsidRPr="00DC7450">
        <w:rPr>
          <w:rFonts w:ascii="Times New Roman" w:eastAsia="Times New Roman" w:hAnsi="Times New Roman" w:cs="Times New Roman"/>
          <w:color w:val="auto"/>
          <w:kern w:val="2"/>
          <w:sz w:val="28"/>
          <w:szCs w:val="28"/>
          <w:lang w:eastAsia="en-US" w:bidi="ar-SA"/>
        </w:rPr>
        <w:t>09.12.2022 № 241</w:t>
      </w:r>
      <w:r w:rsidRPr="00D42698">
        <w:rPr>
          <w:rFonts w:ascii="Times New Roman" w:eastAsia="Times New Roman" w:hAnsi="Times New Roman" w:cs="Times New Roman"/>
          <w:color w:val="auto"/>
          <w:kern w:val="2"/>
          <w:sz w:val="28"/>
          <w:szCs w:val="28"/>
          <w:lang w:eastAsia="en-US" w:bidi="ar-SA"/>
        </w:rPr>
        <w:t xml:space="preserve">, изложив его в </w:t>
      </w:r>
      <w:r>
        <w:rPr>
          <w:rFonts w:ascii="Times New Roman" w:eastAsia="Times New Roman" w:hAnsi="Times New Roman" w:cs="Times New Roman"/>
          <w:color w:val="auto"/>
          <w:kern w:val="2"/>
          <w:sz w:val="28"/>
          <w:szCs w:val="28"/>
          <w:lang w:eastAsia="en-US" w:bidi="ar-SA"/>
        </w:rPr>
        <w:t>следующей редакции</w:t>
      </w:r>
      <w:r w:rsidRPr="00D42698">
        <w:rPr>
          <w:rFonts w:ascii="Times New Roman" w:eastAsia="Times New Roman" w:hAnsi="Times New Roman" w:cs="Times New Roman"/>
          <w:color w:val="auto"/>
          <w:kern w:val="2"/>
          <w:sz w:val="28"/>
          <w:szCs w:val="28"/>
          <w:lang w:eastAsia="en-US" w:bidi="ar-SA"/>
        </w:rPr>
        <w:t xml:space="preserve"> согласно приложени</w:t>
      </w:r>
      <w:r>
        <w:rPr>
          <w:rFonts w:ascii="Times New Roman" w:eastAsia="Times New Roman" w:hAnsi="Times New Roman" w:cs="Times New Roman"/>
          <w:color w:val="auto"/>
          <w:kern w:val="2"/>
          <w:sz w:val="28"/>
          <w:szCs w:val="28"/>
          <w:lang w:eastAsia="en-US" w:bidi="ar-SA"/>
        </w:rPr>
        <w:t>ю.</w:t>
      </w:r>
    </w:p>
    <w:p w14:paraId="0BE52E7F" w14:textId="78B669C7" w:rsidR="008402D9" w:rsidRDefault="008402D9" w:rsidP="008402D9">
      <w:pPr>
        <w:widowControl/>
        <w:ind w:firstLine="708"/>
        <w:jc w:val="both"/>
        <w:rPr>
          <w:rFonts w:ascii="Times New Roman" w:eastAsia="Times New Roman" w:hAnsi="Times New Roman" w:cs="Times New Roman"/>
          <w:color w:val="auto"/>
          <w:kern w:val="2"/>
          <w:sz w:val="28"/>
          <w:szCs w:val="28"/>
          <w:lang w:eastAsia="en-US" w:bidi="ar-SA"/>
        </w:rPr>
      </w:pPr>
      <w:r>
        <w:rPr>
          <w:rFonts w:ascii="Times New Roman" w:eastAsia="Times New Roman" w:hAnsi="Times New Roman" w:cs="Times New Roman"/>
          <w:color w:val="auto"/>
          <w:kern w:val="2"/>
          <w:sz w:val="28"/>
          <w:szCs w:val="28"/>
          <w:lang w:eastAsia="en-US" w:bidi="ar-SA"/>
        </w:rPr>
        <w:t xml:space="preserve">2. </w:t>
      </w:r>
      <w:r w:rsidRPr="00D242CC">
        <w:rPr>
          <w:rFonts w:ascii="Times New Roman" w:eastAsia="Times New Roman" w:hAnsi="Times New Roman" w:cs="Times New Roman"/>
          <w:color w:val="auto"/>
          <w:kern w:val="2"/>
          <w:sz w:val="28"/>
          <w:szCs w:val="28"/>
          <w:lang w:eastAsia="en-US" w:bidi="ar-SA"/>
        </w:rPr>
        <w:t xml:space="preserve">Исполнительному комитету </w:t>
      </w:r>
      <w:r>
        <w:rPr>
          <w:rFonts w:ascii="Times New Roman" w:eastAsia="Times New Roman" w:hAnsi="Times New Roman" w:cs="Times New Roman"/>
          <w:color w:val="auto"/>
          <w:kern w:val="2"/>
          <w:sz w:val="28"/>
          <w:szCs w:val="28"/>
          <w:lang w:eastAsia="en-US" w:bidi="ar-SA"/>
        </w:rPr>
        <w:t>Высокогорского</w:t>
      </w:r>
      <w:r w:rsidRPr="00D242CC">
        <w:rPr>
          <w:rFonts w:ascii="Times New Roman" w:eastAsia="Times New Roman" w:hAnsi="Times New Roman" w:cs="Times New Roman"/>
          <w:color w:val="auto"/>
          <w:kern w:val="2"/>
          <w:sz w:val="28"/>
          <w:szCs w:val="28"/>
          <w:lang w:eastAsia="en-US" w:bidi="ar-SA"/>
        </w:rPr>
        <w:t xml:space="preserve"> муниципального района Республики Татарстан обеспечить размещение Генерального плана </w:t>
      </w:r>
      <w:r w:rsidR="005E0A31">
        <w:rPr>
          <w:rFonts w:ascii="Times New Roman" w:eastAsia="Times New Roman" w:hAnsi="Times New Roman" w:cs="Times New Roman"/>
          <w:color w:val="auto"/>
          <w:kern w:val="2"/>
          <w:sz w:val="28"/>
          <w:szCs w:val="28"/>
          <w:lang w:val="tt-RU" w:eastAsia="en-US" w:bidi="ar-SA"/>
        </w:rPr>
        <w:t>Алан-Бексерского</w:t>
      </w:r>
      <w:r w:rsidRPr="00D242CC">
        <w:rPr>
          <w:rFonts w:ascii="Times New Roman" w:eastAsia="Times New Roman" w:hAnsi="Times New Roman" w:cs="Times New Roman"/>
          <w:color w:val="auto"/>
          <w:kern w:val="2"/>
          <w:sz w:val="28"/>
          <w:szCs w:val="28"/>
          <w:lang w:eastAsia="en-US" w:bidi="ar-SA"/>
        </w:rPr>
        <w:t xml:space="preserve"> сельского поселения </w:t>
      </w:r>
      <w:r>
        <w:rPr>
          <w:rFonts w:ascii="Times New Roman" w:eastAsia="Times New Roman" w:hAnsi="Times New Roman" w:cs="Times New Roman"/>
          <w:color w:val="auto"/>
          <w:kern w:val="2"/>
          <w:sz w:val="28"/>
          <w:szCs w:val="28"/>
          <w:lang w:eastAsia="en-US" w:bidi="ar-SA"/>
        </w:rPr>
        <w:t xml:space="preserve">Высокогорского </w:t>
      </w:r>
      <w:r w:rsidRPr="00D242CC">
        <w:rPr>
          <w:rFonts w:ascii="Times New Roman" w:eastAsia="Times New Roman" w:hAnsi="Times New Roman" w:cs="Times New Roman"/>
          <w:color w:val="auto"/>
          <w:kern w:val="2"/>
          <w:sz w:val="28"/>
          <w:szCs w:val="28"/>
          <w:lang w:eastAsia="en-US" w:bidi="ar-SA"/>
        </w:rPr>
        <w:t>муниципального района Республики Татарстан на официальном сайте Федеральной государственной информационной системы территориального планирования.</w:t>
      </w:r>
    </w:p>
    <w:p w14:paraId="723578E1" w14:textId="77777777" w:rsidR="008402D9" w:rsidRDefault="008402D9" w:rsidP="008402D9">
      <w:pPr>
        <w:widowControl/>
        <w:ind w:firstLine="708"/>
        <w:jc w:val="both"/>
        <w:rPr>
          <w:rFonts w:ascii="Times New Roman" w:eastAsia="Times New Roman" w:hAnsi="Times New Roman" w:cs="Times New Roman"/>
          <w:color w:val="auto"/>
          <w:kern w:val="2"/>
          <w:sz w:val="28"/>
          <w:szCs w:val="28"/>
          <w:lang w:eastAsia="en-US" w:bidi="ar-SA"/>
        </w:rPr>
      </w:pPr>
      <w:r>
        <w:rPr>
          <w:rFonts w:ascii="Times New Roman" w:eastAsia="Times New Roman" w:hAnsi="Times New Roman" w:cs="Times New Roman"/>
          <w:color w:val="auto"/>
          <w:kern w:val="2"/>
          <w:sz w:val="28"/>
          <w:szCs w:val="28"/>
          <w:lang w:eastAsia="en-US" w:bidi="ar-SA"/>
        </w:rPr>
        <w:t>3. Опубликовать (о</w:t>
      </w:r>
      <w:r w:rsidRPr="0081032A">
        <w:rPr>
          <w:rFonts w:ascii="Times New Roman" w:eastAsia="Times New Roman" w:hAnsi="Times New Roman" w:cs="Times New Roman"/>
          <w:color w:val="auto"/>
          <w:kern w:val="2"/>
          <w:sz w:val="28"/>
          <w:szCs w:val="28"/>
          <w:lang w:eastAsia="en-US" w:bidi="ar-SA"/>
        </w:rPr>
        <w:t>бнародовать</w:t>
      </w:r>
      <w:r>
        <w:rPr>
          <w:rFonts w:ascii="Times New Roman" w:eastAsia="Times New Roman" w:hAnsi="Times New Roman" w:cs="Times New Roman"/>
          <w:color w:val="auto"/>
          <w:kern w:val="2"/>
          <w:sz w:val="28"/>
          <w:szCs w:val="28"/>
          <w:lang w:eastAsia="en-US" w:bidi="ar-SA"/>
        </w:rPr>
        <w:t>)</w:t>
      </w:r>
      <w:r w:rsidRPr="0081032A">
        <w:rPr>
          <w:rFonts w:ascii="Times New Roman" w:eastAsia="Times New Roman" w:hAnsi="Times New Roman" w:cs="Times New Roman"/>
          <w:color w:val="auto"/>
          <w:kern w:val="2"/>
          <w:sz w:val="28"/>
          <w:szCs w:val="28"/>
          <w:lang w:eastAsia="en-US" w:bidi="ar-SA"/>
        </w:rPr>
        <w:t xml:space="preserve"> настоящее решение </w:t>
      </w:r>
      <w:r>
        <w:rPr>
          <w:rFonts w:ascii="Times New Roman" w:eastAsia="Times New Roman" w:hAnsi="Times New Roman" w:cs="Times New Roman"/>
          <w:color w:val="auto"/>
          <w:kern w:val="2"/>
          <w:sz w:val="28"/>
          <w:szCs w:val="28"/>
          <w:lang w:eastAsia="en-US" w:bidi="ar-SA"/>
        </w:rPr>
        <w:t xml:space="preserve">путем </w:t>
      </w:r>
      <w:r w:rsidRPr="0081032A">
        <w:rPr>
          <w:rFonts w:ascii="Times New Roman" w:eastAsia="Times New Roman" w:hAnsi="Times New Roman" w:cs="Times New Roman"/>
          <w:color w:val="auto"/>
          <w:kern w:val="2"/>
          <w:sz w:val="28"/>
          <w:szCs w:val="28"/>
          <w:lang w:eastAsia="en-US" w:bidi="ar-SA"/>
        </w:rPr>
        <w:t>разме</w:t>
      </w:r>
      <w:r>
        <w:rPr>
          <w:rFonts w:ascii="Times New Roman" w:eastAsia="Times New Roman" w:hAnsi="Times New Roman" w:cs="Times New Roman"/>
          <w:color w:val="auto"/>
          <w:kern w:val="2"/>
          <w:sz w:val="28"/>
          <w:szCs w:val="28"/>
          <w:lang w:eastAsia="en-US" w:bidi="ar-SA"/>
        </w:rPr>
        <w:t xml:space="preserve">щения </w:t>
      </w:r>
      <w:r w:rsidRPr="0081032A">
        <w:rPr>
          <w:rFonts w:ascii="Times New Roman" w:eastAsia="Times New Roman" w:hAnsi="Times New Roman" w:cs="Times New Roman"/>
          <w:color w:val="auto"/>
          <w:kern w:val="2"/>
          <w:sz w:val="28"/>
          <w:szCs w:val="28"/>
          <w:lang w:eastAsia="en-US" w:bidi="ar-SA"/>
        </w:rPr>
        <w:t xml:space="preserve">на официальном сайте Высокогорского муниципального района Республики Татарстан </w:t>
      </w:r>
      <w:r w:rsidRPr="0081032A">
        <w:rPr>
          <w:rFonts w:ascii="Times New Roman" w:eastAsia="Times New Roman" w:hAnsi="Times New Roman" w:cs="Times New Roman"/>
          <w:color w:val="auto"/>
          <w:kern w:val="2"/>
          <w:sz w:val="28"/>
          <w:szCs w:val="28"/>
          <w:lang w:val="en-US" w:eastAsia="en-US" w:bidi="ar-SA"/>
        </w:rPr>
        <w:t>http</w:t>
      </w:r>
      <w:r w:rsidRPr="0081032A">
        <w:rPr>
          <w:rFonts w:ascii="Times New Roman" w:eastAsia="Times New Roman" w:hAnsi="Times New Roman" w:cs="Times New Roman"/>
          <w:color w:val="auto"/>
          <w:kern w:val="2"/>
          <w:sz w:val="28"/>
          <w:szCs w:val="28"/>
          <w:lang w:eastAsia="en-US" w:bidi="ar-SA"/>
        </w:rPr>
        <w:t>://</w:t>
      </w:r>
      <w:r w:rsidRPr="0081032A">
        <w:rPr>
          <w:rFonts w:ascii="Times New Roman" w:eastAsia="Times New Roman" w:hAnsi="Times New Roman" w:cs="Times New Roman"/>
          <w:color w:val="auto"/>
          <w:kern w:val="2"/>
          <w:sz w:val="28"/>
          <w:szCs w:val="28"/>
          <w:lang w:val="en-US" w:eastAsia="en-US" w:bidi="ar-SA"/>
        </w:rPr>
        <w:t>vysokaya</w:t>
      </w:r>
      <w:r w:rsidRPr="0081032A">
        <w:rPr>
          <w:rFonts w:ascii="Times New Roman" w:eastAsia="Times New Roman" w:hAnsi="Times New Roman" w:cs="Times New Roman"/>
          <w:color w:val="auto"/>
          <w:kern w:val="2"/>
          <w:sz w:val="28"/>
          <w:szCs w:val="28"/>
          <w:lang w:eastAsia="en-US" w:bidi="ar-SA"/>
        </w:rPr>
        <w:t>-</w:t>
      </w:r>
      <w:r w:rsidRPr="0081032A">
        <w:rPr>
          <w:rFonts w:ascii="Times New Roman" w:eastAsia="Times New Roman" w:hAnsi="Times New Roman" w:cs="Times New Roman"/>
          <w:color w:val="auto"/>
          <w:kern w:val="2"/>
          <w:sz w:val="28"/>
          <w:szCs w:val="28"/>
          <w:lang w:val="en-US" w:eastAsia="en-US" w:bidi="ar-SA"/>
        </w:rPr>
        <w:t>gora</w:t>
      </w:r>
      <w:r w:rsidRPr="0081032A">
        <w:rPr>
          <w:rFonts w:ascii="Times New Roman" w:eastAsia="Times New Roman" w:hAnsi="Times New Roman" w:cs="Times New Roman"/>
          <w:color w:val="auto"/>
          <w:kern w:val="2"/>
          <w:sz w:val="28"/>
          <w:szCs w:val="28"/>
          <w:lang w:eastAsia="en-US" w:bidi="ar-SA"/>
        </w:rPr>
        <w:t>.</w:t>
      </w:r>
      <w:r w:rsidRPr="0081032A">
        <w:rPr>
          <w:rFonts w:ascii="Times New Roman" w:eastAsia="Times New Roman" w:hAnsi="Times New Roman" w:cs="Times New Roman"/>
          <w:color w:val="auto"/>
          <w:kern w:val="2"/>
          <w:sz w:val="28"/>
          <w:szCs w:val="28"/>
          <w:lang w:val="en-US" w:eastAsia="en-US" w:bidi="ar-SA"/>
        </w:rPr>
        <w:t>tatarstan</w:t>
      </w:r>
      <w:r w:rsidRPr="0081032A">
        <w:rPr>
          <w:rFonts w:ascii="Times New Roman" w:eastAsia="Times New Roman" w:hAnsi="Times New Roman" w:cs="Times New Roman"/>
          <w:color w:val="auto"/>
          <w:kern w:val="2"/>
          <w:sz w:val="28"/>
          <w:szCs w:val="28"/>
          <w:lang w:eastAsia="en-US" w:bidi="ar-SA"/>
        </w:rPr>
        <w:t>.</w:t>
      </w:r>
      <w:r w:rsidRPr="0081032A">
        <w:rPr>
          <w:rFonts w:ascii="Times New Roman" w:eastAsia="Times New Roman" w:hAnsi="Times New Roman" w:cs="Times New Roman"/>
          <w:color w:val="auto"/>
          <w:kern w:val="2"/>
          <w:sz w:val="28"/>
          <w:szCs w:val="28"/>
          <w:lang w:val="en-US" w:eastAsia="en-US" w:bidi="ar-SA"/>
        </w:rPr>
        <w:t>ru</w:t>
      </w:r>
      <w:r w:rsidRPr="0081032A">
        <w:rPr>
          <w:rFonts w:ascii="Times New Roman" w:eastAsia="Times New Roman" w:hAnsi="Times New Roman" w:cs="Times New Roman"/>
          <w:color w:val="auto"/>
          <w:kern w:val="2"/>
          <w:sz w:val="28"/>
          <w:szCs w:val="28"/>
          <w:lang w:eastAsia="en-US" w:bidi="ar-SA"/>
        </w:rPr>
        <w:t xml:space="preserve">, и на официальном портале правовой информации Республики Татарстан </w:t>
      </w:r>
      <w:hyperlink r:id="rId10" w:history="1">
        <w:r w:rsidRPr="001B14F0">
          <w:rPr>
            <w:rStyle w:val="aff0"/>
            <w:rFonts w:ascii="Times New Roman" w:eastAsia="Times New Roman" w:hAnsi="Times New Roman" w:cs="Times New Roman"/>
            <w:color w:val="auto"/>
            <w:kern w:val="2"/>
            <w:sz w:val="28"/>
            <w:szCs w:val="28"/>
            <w:lang w:val="en-US" w:eastAsia="en-US" w:bidi="ar-SA"/>
          </w:rPr>
          <w:t>http</w:t>
        </w:r>
        <w:r w:rsidRPr="001B14F0">
          <w:rPr>
            <w:rStyle w:val="aff0"/>
            <w:rFonts w:ascii="Times New Roman" w:eastAsia="Times New Roman" w:hAnsi="Times New Roman" w:cs="Times New Roman"/>
            <w:color w:val="auto"/>
            <w:kern w:val="2"/>
            <w:sz w:val="28"/>
            <w:szCs w:val="28"/>
            <w:lang w:eastAsia="en-US" w:bidi="ar-SA"/>
          </w:rPr>
          <w:t>://</w:t>
        </w:r>
        <w:r w:rsidRPr="001B14F0">
          <w:rPr>
            <w:rStyle w:val="aff0"/>
            <w:rFonts w:ascii="Times New Roman" w:eastAsia="Times New Roman" w:hAnsi="Times New Roman" w:cs="Times New Roman"/>
            <w:color w:val="auto"/>
            <w:kern w:val="2"/>
            <w:sz w:val="28"/>
            <w:szCs w:val="28"/>
            <w:lang w:val="en-US" w:eastAsia="en-US" w:bidi="ar-SA"/>
          </w:rPr>
          <w:t>pravo</w:t>
        </w:r>
        <w:r w:rsidRPr="001B14F0">
          <w:rPr>
            <w:rStyle w:val="aff0"/>
            <w:rFonts w:ascii="Times New Roman" w:eastAsia="Times New Roman" w:hAnsi="Times New Roman" w:cs="Times New Roman"/>
            <w:color w:val="auto"/>
            <w:kern w:val="2"/>
            <w:sz w:val="28"/>
            <w:szCs w:val="28"/>
            <w:lang w:eastAsia="en-US" w:bidi="ar-SA"/>
          </w:rPr>
          <w:t>.</w:t>
        </w:r>
        <w:r w:rsidRPr="001B14F0">
          <w:rPr>
            <w:rStyle w:val="aff0"/>
            <w:rFonts w:ascii="Times New Roman" w:eastAsia="Times New Roman" w:hAnsi="Times New Roman" w:cs="Times New Roman"/>
            <w:color w:val="auto"/>
            <w:kern w:val="2"/>
            <w:sz w:val="28"/>
            <w:szCs w:val="28"/>
            <w:lang w:val="en-US" w:eastAsia="en-US" w:bidi="ar-SA"/>
          </w:rPr>
          <w:t>tatarstan</w:t>
        </w:r>
        <w:r w:rsidRPr="001B14F0">
          <w:rPr>
            <w:rStyle w:val="aff0"/>
            <w:rFonts w:ascii="Times New Roman" w:eastAsia="Times New Roman" w:hAnsi="Times New Roman" w:cs="Times New Roman"/>
            <w:color w:val="auto"/>
            <w:kern w:val="2"/>
            <w:sz w:val="28"/>
            <w:szCs w:val="28"/>
            <w:lang w:eastAsia="en-US" w:bidi="ar-SA"/>
          </w:rPr>
          <w:t>.</w:t>
        </w:r>
        <w:r w:rsidRPr="001B14F0">
          <w:rPr>
            <w:rStyle w:val="aff0"/>
            <w:rFonts w:ascii="Times New Roman" w:eastAsia="Times New Roman" w:hAnsi="Times New Roman" w:cs="Times New Roman"/>
            <w:color w:val="auto"/>
            <w:kern w:val="2"/>
            <w:sz w:val="28"/>
            <w:szCs w:val="28"/>
            <w:lang w:val="en-US" w:eastAsia="en-US" w:bidi="ar-SA"/>
          </w:rPr>
          <w:t>ru</w:t>
        </w:r>
      </w:hyperlink>
      <w:r w:rsidRPr="001B14F0">
        <w:rPr>
          <w:rFonts w:ascii="Times New Roman" w:eastAsia="Times New Roman" w:hAnsi="Times New Roman" w:cs="Times New Roman"/>
          <w:color w:val="auto"/>
          <w:kern w:val="2"/>
          <w:sz w:val="28"/>
          <w:szCs w:val="28"/>
          <w:lang w:eastAsia="en-US" w:bidi="ar-SA"/>
        </w:rPr>
        <w:t>.</w:t>
      </w:r>
    </w:p>
    <w:p w14:paraId="086B392B" w14:textId="77777777" w:rsidR="008402D9" w:rsidRDefault="008402D9" w:rsidP="008402D9">
      <w:pPr>
        <w:widowControl/>
        <w:ind w:firstLine="708"/>
        <w:jc w:val="both"/>
        <w:rPr>
          <w:rFonts w:ascii="Times New Roman" w:eastAsia="Times New Roman" w:hAnsi="Times New Roman" w:cs="Times New Roman"/>
          <w:color w:val="auto"/>
          <w:kern w:val="2"/>
          <w:sz w:val="28"/>
          <w:szCs w:val="28"/>
          <w:lang w:eastAsia="en-US" w:bidi="ar-SA"/>
        </w:rPr>
      </w:pPr>
      <w:r>
        <w:rPr>
          <w:rFonts w:ascii="Times New Roman" w:eastAsia="Times New Roman" w:hAnsi="Times New Roman" w:cs="Times New Roman"/>
          <w:color w:val="auto"/>
          <w:kern w:val="2"/>
          <w:sz w:val="28"/>
          <w:szCs w:val="28"/>
          <w:lang w:eastAsia="en-US" w:bidi="ar-SA"/>
        </w:rPr>
        <w:t xml:space="preserve">4. </w:t>
      </w:r>
      <w:r w:rsidRPr="00D242CC">
        <w:rPr>
          <w:rFonts w:ascii="Times New Roman" w:eastAsia="Times New Roman" w:hAnsi="Times New Roman" w:cs="Times New Roman"/>
          <w:color w:val="auto"/>
          <w:kern w:val="2"/>
          <w:sz w:val="28"/>
          <w:szCs w:val="28"/>
          <w:lang w:eastAsia="en-US" w:bidi="ar-SA"/>
        </w:rPr>
        <w:t xml:space="preserve">Настоящее решение вступает в силу </w:t>
      </w:r>
      <w:r>
        <w:rPr>
          <w:rFonts w:ascii="Times New Roman" w:eastAsia="Times New Roman" w:hAnsi="Times New Roman" w:cs="Times New Roman"/>
          <w:color w:val="auto"/>
          <w:kern w:val="2"/>
          <w:sz w:val="28"/>
          <w:szCs w:val="28"/>
          <w:lang w:eastAsia="en-US" w:bidi="ar-SA"/>
        </w:rPr>
        <w:t>после</w:t>
      </w:r>
      <w:r w:rsidRPr="00D242CC">
        <w:rPr>
          <w:rFonts w:ascii="Times New Roman" w:eastAsia="Times New Roman" w:hAnsi="Times New Roman" w:cs="Times New Roman"/>
          <w:color w:val="auto"/>
          <w:kern w:val="2"/>
          <w:sz w:val="28"/>
          <w:szCs w:val="28"/>
          <w:lang w:eastAsia="en-US" w:bidi="ar-SA"/>
        </w:rPr>
        <w:t xml:space="preserve"> его официального опубликования (обнародования).</w:t>
      </w:r>
    </w:p>
    <w:p w14:paraId="147CC99E" w14:textId="6B587682" w:rsidR="008402D9" w:rsidRDefault="008402D9" w:rsidP="008402D9">
      <w:pPr>
        <w:widowControl/>
        <w:ind w:firstLine="708"/>
        <w:jc w:val="both"/>
        <w:rPr>
          <w:rFonts w:ascii="Times New Roman" w:eastAsia="Times New Roman" w:hAnsi="Times New Roman" w:cs="Times New Roman"/>
          <w:color w:val="auto"/>
          <w:kern w:val="2"/>
          <w:sz w:val="28"/>
          <w:szCs w:val="28"/>
          <w:lang w:eastAsia="en-US" w:bidi="ar-SA"/>
        </w:rPr>
      </w:pPr>
      <w:r>
        <w:rPr>
          <w:rFonts w:ascii="Times New Roman" w:eastAsia="Times New Roman" w:hAnsi="Times New Roman" w:cs="Times New Roman"/>
          <w:color w:val="auto"/>
          <w:kern w:val="2"/>
          <w:sz w:val="28"/>
          <w:szCs w:val="28"/>
          <w:lang w:eastAsia="en-US" w:bidi="ar-SA"/>
        </w:rPr>
        <w:t>5.</w:t>
      </w:r>
      <w:r w:rsidRPr="00D242CC">
        <w:t xml:space="preserve"> </w:t>
      </w:r>
      <w:r w:rsidRPr="00D242CC">
        <w:rPr>
          <w:rFonts w:ascii="Times New Roman" w:eastAsia="Times New Roman" w:hAnsi="Times New Roman" w:cs="Times New Roman"/>
          <w:color w:val="auto"/>
          <w:kern w:val="2"/>
          <w:sz w:val="28"/>
          <w:szCs w:val="28"/>
          <w:lang w:eastAsia="en-US" w:bidi="ar-SA"/>
        </w:rPr>
        <w:t xml:space="preserve">Контроль за исполнением настоящего решения возложить на постоянную комиссию Совета </w:t>
      </w:r>
      <w:r>
        <w:rPr>
          <w:rFonts w:ascii="Times New Roman" w:eastAsia="Times New Roman" w:hAnsi="Times New Roman" w:cs="Times New Roman"/>
          <w:color w:val="auto"/>
          <w:kern w:val="2"/>
          <w:sz w:val="28"/>
          <w:szCs w:val="28"/>
          <w:lang w:eastAsia="en-US" w:bidi="ar-SA"/>
        </w:rPr>
        <w:t>Высокогорского</w:t>
      </w:r>
      <w:r w:rsidRPr="00D242CC">
        <w:rPr>
          <w:rFonts w:ascii="Times New Roman" w:eastAsia="Times New Roman" w:hAnsi="Times New Roman" w:cs="Times New Roman"/>
          <w:color w:val="auto"/>
          <w:kern w:val="2"/>
          <w:sz w:val="28"/>
          <w:szCs w:val="28"/>
          <w:lang w:eastAsia="en-US" w:bidi="ar-SA"/>
        </w:rPr>
        <w:t xml:space="preserve"> муниципального района Республики Татарстан </w:t>
      </w:r>
      <w:r w:rsidRPr="00D242CC">
        <w:rPr>
          <w:rFonts w:ascii="Times New Roman" w:eastAsia="Times New Roman" w:hAnsi="Times New Roman" w:cs="Times New Roman"/>
          <w:color w:val="auto"/>
          <w:kern w:val="2"/>
          <w:sz w:val="28"/>
          <w:szCs w:val="28"/>
          <w:lang w:eastAsia="en-US" w:bidi="ar-SA"/>
        </w:rPr>
        <w:lastRenderedPageBreak/>
        <w:t>по взаимодействию с органами местного самоуправления поселений, законности</w:t>
      </w:r>
      <w:r>
        <w:rPr>
          <w:rFonts w:ascii="Times New Roman" w:eastAsia="Times New Roman" w:hAnsi="Times New Roman" w:cs="Times New Roman"/>
          <w:color w:val="auto"/>
          <w:kern w:val="2"/>
          <w:sz w:val="28"/>
          <w:szCs w:val="28"/>
          <w:lang w:eastAsia="en-US" w:bidi="ar-SA"/>
        </w:rPr>
        <w:t xml:space="preserve"> и</w:t>
      </w:r>
      <w:r w:rsidRPr="00D242CC">
        <w:rPr>
          <w:rFonts w:ascii="Times New Roman" w:eastAsia="Times New Roman" w:hAnsi="Times New Roman" w:cs="Times New Roman"/>
          <w:color w:val="auto"/>
          <w:kern w:val="2"/>
          <w:sz w:val="28"/>
          <w:szCs w:val="28"/>
          <w:lang w:eastAsia="en-US" w:bidi="ar-SA"/>
        </w:rPr>
        <w:t xml:space="preserve"> правопорядку</w:t>
      </w:r>
      <w:r>
        <w:rPr>
          <w:rFonts w:ascii="Times New Roman" w:eastAsia="Times New Roman" w:hAnsi="Times New Roman" w:cs="Times New Roman"/>
          <w:color w:val="auto"/>
          <w:kern w:val="2"/>
          <w:sz w:val="28"/>
          <w:szCs w:val="28"/>
          <w:lang w:eastAsia="en-US" w:bidi="ar-SA"/>
        </w:rPr>
        <w:t>.</w:t>
      </w:r>
    </w:p>
    <w:p w14:paraId="3BC738FC" w14:textId="77777777" w:rsidR="005638FB" w:rsidRDefault="005638FB" w:rsidP="008402D9">
      <w:pPr>
        <w:widowControl/>
        <w:ind w:firstLine="708"/>
        <w:jc w:val="both"/>
        <w:rPr>
          <w:rFonts w:ascii="Times New Roman" w:eastAsia="Times New Roman" w:hAnsi="Times New Roman" w:cs="Times New Roman"/>
          <w:color w:val="auto"/>
          <w:kern w:val="2"/>
          <w:sz w:val="28"/>
          <w:szCs w:val="28"/>
          <w:lang w:eastAsia="en-US" w:bidi="ar-SA"/>
        </w:rPr>
      </w:pPr>
    </w:p>
    <w:p w14:paraId="126082B6" w14:textId="1B832D60" w:rsidR="008402D9" w:rsidRPr="008402D9" w:rsidRDefault="008402D9" w:rsidP="008402D9">
      <w:pPr>
        <w:widowControl/>
        <w:jc w:val="both"/>
        <w:rPr>
          <w:rFonts w:ascii="Times New Roman" w:eastAsia="Times New Roman" w:hAnsi="Times New Roman" w:cs="Times New Roman"/>
          <w:color w:val="auto"/>
          <w:kern w:val="2"/>
          <w:sz w:val="16"/>
          <w:szCs w:val="16"/>
          <w:lang w:eastAsia="en-US" w:bidi="ar-SA"/>
        </w:rPr>
      </w:pPr>
    </w:p>
    <w:p w14:paraId="12708AA1" w14:textId="64866874" w:rsidR="008402D9" w:rsidRDefault="008402D9" w:rsidP="008402D9">
      <w:pPr>
        <w:widowControl/>
        <w:jc w:val="both"/>
        <w:rPr>
          <w:rFonts w:ascii="Times New Roman" w:eastAsia="Times New Roman" w:hAnsi="Times New Roman" w:cs="Times New Roman"/>
          <w:color w:val="auto"/>
          <w:kern w:val="2"/>
          <w:sz w:val="28"/>
          <w:szCs w:val="28"/>
          <w:lang w:eastAsia="en-US" w:bidi="ar-SA"/>
        </w:rPr>
      </w:pPr>
      <w:r>
        <w:rPr>
          <w:rFonts w:ascii="Times New Roman" w:eastAsia="Times New Roman" w:hAnsi="Times New Roman" w:cs="Times New Roman"/>
          <w:color w:val="auto"/>
          <w:kern w:val="2"/>
          <w:sz w:val="28"/>
          <w:szCs w:val="28"/>
          <w:lang w:eastAsia="en-US" w:bidi="ar-SA"/>
        </w:rPr>
        <w:t>Председатель Совета</w:t>
      </w:r>
    </w:p>
    <w:p w14:paraId="7649C26B" w14:textId="2B403885" w:rsidR="008402D9" w:rsidRDefault="008402D9" w:rsidP="008402D9">
      <w:pPr>
        <w:widowControl/>
        <w:jc w:val="both"/>
        <w:rPr>
          <w:rFonts w:ascii="Times New Roman" w:eastAsia="Times New Roman" w:hAnsi="Times New Roman" w:cs="Times New Roman"/>
          <w:color w:val="auto"/>
          <w:kern w:val="2"/>
          <w:sz w:val="28"/>
          <w:szCs w:val="28"/>
          <w:lang w:val="tt-RU" w:eastAsia="en-US" w:bidi="ar-SA"/>
        </w:rPr>
      </w:pPr>
      <w:r>
        <w:rPr>
          <w:rFonts w:ascii="Times New Roman" w:eastAsia="Times New Roman" w:hAnsi="Times New Roman" w:cs="Times New Roman"/>
          <w:color w:val="auto"/>
          <w:kern w:val="2"/>
          <w:sz w:val="28"/>
          <w:szCs w:val="28"/>
          <w:lang w:eastAsia="en-US" w:bidi="ar-SA"/>
        </w:rPr>
        <w:t xml:space="preserve">Глава муниципального района                                                                   </w:t>
      </w:r>
      <w:r w:rsidR="005E0A31">
        <w:rPr>
          <w:rFonts w:ascii="Times New Roman" w:eastAsia="Times New Roman" w:hAnsi="Times New Roman" w:cs="Times New Roman"/>
          <w:color w:val="auto"/>
          <w:kern w:val="2"/>
          <w:sz w:val="28"/>
          <w:szCs w:val="28"/>
          <w:lang w:val="tt-RU" w:eastAsia="en-US" w:bidi="ar-SA"/>
        </w:rPr>
        <w:t>Р.Ф.Хисамутдинов</w:t>
      </w:r>
    </w:p>
    <w:p w14:paraId="59C51FC8" w14:textId="720F7295" w:rsidR="00BC1E36" w:rsidRDefault="00BC1E36" w:rsidP="008402D9">
      <w:pPr>
        <w:widowControl/>
        <w:jc w:val="both"/>
        <w:rPr>
          <w:rFonts w:ascii="Times New Roman" w:eastAsia="Times New Roman" w:hAnsi="Times New Roman" w:cs="Times New Roman"/>
          <w:color w:val="auto"/>
          <w:kern w:val="2"/>
          <w:sz w:val="28"/>
          <w:szCs w:val="28"/>
          <w:lang w:val="tt-RU" w:eastAsia="en-US" w:bidi="ar-SA"/>
        </w:rPr>
      </w:pPr>
    </w:p>
    <w:p w14:paraId="55ABAB60" w14:textId="4E65B3FA" w:rsidR="00BC1E36" w:rsidRDefault="00BC1E36" w:rsidP="008402D9">
      <w:pPr>
        <w:widowControl/>
        <w:jc w:val="both"/>
        <w:rPr>
          <w:rFonts w:ascii="Times New Roman" w:eastAsia="Times New Roman" w:hAnsi="Times New Roman" w:cs="Times New Roman"/>
          <w:color w:val="auto"/>
          <w:kern w:val="2"/>
          <w:sz w:val="28"/>
          <w:szCs w:val="28"/>
          <w:lang w:val="tt-RU" w:eastAsia="en-US" w:bidi="ar-SA"/>
        </w:rPr>
      </w:pPr>
    </w:p>
    <w:p w14:paraId="2EB6611A" w14:textId="3379D63D" w:rsidR="002A4202" w:rsidRDefault="002A4202" w:rsidP="008402D9">
      <w:pPr>
        <w:widowControl/>
        <w:jc w:val="both"/>
        <w:rPr>
          <w:rFonts w:ascii="Times New Roman" w:eastAsia="Times New Roman" w:hAnsi="Times New Roman" w:cs="Times New Roman"/>
          <w:color w:val="auto"/>
          <w:kern w:val="2"/>
          <w:sz w:val="28"/>
          <w:szCs w:val="28"/>
          <w:lang w:val="tt-RU" w:eastAsia="en-US" w:bidi="ar-SA"/>
        </w:rPr>
      </w:pPr>
    </w:p>
    <w:p w14:paraId="641CC3CA" w14:textId="3E901039" w:rsidR="002A4202" w:rsidRDefault="002A4202" w:rsidP="008402D9">
      <w:pPr>
        <w:widowControl/>
        <w:jc w:val="both"/>
        <w:rPr>
          <w:rFonts w:ascii="Times New Roman" w:eastAsia="Times New Roman" w:hAnsi="Times New Roman" w:cs="Times New Roman"/>
          <w:color w:val="auto"/>
          <w:kern w:val="2"/>
          <w:sz w:val="28"/>
          <w:szCs w:val="28"/>
          <w:lang w:val="tt-RU" w:eastAsia="en-US" w:bidi="ar-SA"/>
        </w:rPr>
      </w:pPr>
    </w:p>
    <w:p w14:paraId="37CB2D81" w14:textId="089D7CB1" w:rsidR="002A4202" w:rsidRDefault="002A4202" w:rsidP="008402D9">
      <w:pPr>
        <w:widowControl/>
        <w:jc w:val="both"/>
        <w:rPr>
          <w:rFonts w:ascii="Times New Roman" w:eastAsia="Times New Roman" w:hAnsi="Times New Roman" w:cs="Times New Roman"/>
          <w:color w:val="auto"/>
          <w:kern w:val="2"/>
          <w:sz w:val="28"/>
          <w:szCs w:val="28"/>
          <w:lang w:val="tt-RU" w:eastAsia="en-US" w:bidi="ar-SA"/>
        </w:rPr>
      </w:pPr>
    </w:p>
    <w:p w14:paraId="1CC54913" w14:textId="57912F46" w:rsidR="002A4202" w:rsidRDefault="002A4202" w:rsidP="008402D9">
      <w:pPr>
        <w:widowControl/>
        <w:jc w:val="both"/>
        <w:rPr>
          <w:rFonts w:ascii="Times New Roman" w:eastAsia="Times New Roman" w:hAnsi="Times New Roman" w:cs="Times New Roman"/>
          <w:color w:val="auto"/>
          <w:kern w:val="2"/>
          <w:sz w:val="28"/>
          <w:szCs w:val="28"/>
          <w:lang w:val="tt-RU" w:eastAsia="en-US" w:bidi="ar-SA"/>
        </w:rPr>
      </w:pPr>
    </w:p>
    <w:p w14:paraId="77CF744E" w14:textId="6CADD968" w:rsidR="002A4202" w:rsidRDefault="002A4202" w:rsidP="008402D9">
      <w:pPr>
        <w:widowControl/>
        <w:jc w:val="both"/>
        <w:rPr>
          <w:rFonts w:ascii="Times New Roman" w:eastAsia="Times New Roman" w:hAnsi="Times New Roman" w:cs="Times New Roman"/>
          <w:color w:val="auto"/>
          <w:kern w:val="2"/>
          <w:sz w:val="28"/>
          <w:szCs w:val="28"/>
          <w:lang w:val="tt-RU" w:eastAsia="en-US" w:bidi="ar-SA"/>
        </w:rPr>
      </w:pPr>
    </w:p>
    <w:p w14:paraId="647A5B66" w14:textId="45113232" w:rsidR="002A4202" w:rsidRDefault="002A4202" w:rsidP="008402D9">
      <w:pPr>
        <w:widowControl/>
        <w:jc w:val="both"/>
        <w:rPr>
          <w:rFonts w:ascii="Times New Roman" w:eastAsia="Times New Roman" w:hAnsi="Times New Roman" w:cs="Times New Roman"/>
          <w:color w:val="auto"/>
          <w:kern w:val="2"/>
          <w:sz w:val="28"/>
          <w:szCs w:val="28"/>
          <w:lang w:val="tt-RU" w:eastAsia="en-US" w:bidi="ar-SA"/>
        </w:rPr>
      </w:pPr>
    </w:p>
    <w:p w14:paraId="3FBF6F59" w14:textId="2E1F723D" w:rsidR="002A4202" w:rsidRDefault="002A4202" w:rsidP="008402D9">
      <w:pPr>
        <w:widowControl/>
        <w:jc w:val="both"/>
        <w:rPr>
          <w:rFonts w:ascii="Times New Roman" w:eastAsia="Times New Roman" w:hAnsi="Times New Roman" w:cs="Times New Roman"/>
          <w:color w:val="auto"/>
          <w:kern w:val="2"/>
          <w:sz w:val="28"/>
          <w:szCs w:val="28"/>
          <w:lang w:val="tt-RU" w:eastAsia="en-US" w:bidi="ar-SA"/>
        </w:rPr>
      </w:pPr>
    </w:p>
    <w:p w14:paraId="076E5DE3" w14:textId="30148B22" w:rsidR="002A4202" w:rsidRDefault="002A4202" w:rsidP="008402D9">
      <w:pPr>
        <w:widowControl/>
        <w:jc w:val="both"/>
        <w:rPr>
          <w:rFonts w:ascii="Times New Roman" w:eastAsia="Times New Roman" w:hAnsi="Times New Roman" w:cs="Times New Roman"/>
          <w:color w:val="auto"/>
          <w:kern w:val="2"/>
          <w:sz w:val="28"/>
          <w:szCs w:val="28"/>
          <w:lang w:val="tt-RU" w:eastAsia="en-US" w:bidi="ar-SA"/>
        </w:rPr>
      </w:pPr>
    </w:p>
    <w:p w14:paraId="1F2A5DA3" w14:textId="3756F83A" w:rsidR="002A4202" w:rsidRDefault="002A4202" w:rsidP="008402D9">
      <w:pPr>
        <w:widowControl/>
        <w:jc w:val="both"/>
        <w:rPr>
          <w:rFonts w:ascii="Times New Roman" w:eastAsia="Times New Roman" w:hAnsi="Times New Roman" w:cs="Times New Roman"/>
          <w:color w:val="auto"/>
          <w:kern w:val="2"/>
          <w:sz w:val="28"/>
          <w:szCs w:val="28"/>
          <w:lang w:val="tt-RU" w:eastAsia="en-US" w:bidi="ar-SA"/>
        </w:rPr>
      </w:pPr>
    </w:p>
    <w:p w14:paraId="1E7DA3E3" w14:textId="5504F4A2" w:rsidR="002A4202" w:rsidRDefault="002A4202" w:rsidP="008402D9">
      <w:pPr>
        <w:widowControl/>
        <w:jc w:val="both"/>
        <w:rPr>
          <w:rFonts w:ascii="Times New Roman" w:eastAsia="Times New Roman" w:hAnsi="Times New Roman" w:cs="Times New Roman"/>
          <w:color w:val="auto"/>
          <w:kern w:val="2"/>
          <w:sz w:val="28"/>
          <w:szCs w:val="28"/>
          <w:lang w:val="tt-RU" w:eastAsia="en-US" w:bidi="ar-SA"/>
        </w:rPr>
      </w:pPr>
    </w:p>
    <w:p w14:paraId="3A29DB65" w14:textId="72D284C9" w:rsidR="002A4202" w:rsidRDefault="002A4202" w:rsidP="008402D9">
      <w:pPr>
        <w:widowControl/>
        <w:jc w:val="both"/>
        <w:rPr>
          <w:rFonts w:ascii="Times New Roman" w:eastAsia="Times New Roman" w:hAnsi="Times New Roman" w:cs="Times New Roman"/>
          <w:color w:val="auto"/>
          <w:kern w:val="2"/>
          <w:sz w:val="28"/>
          <w:szCs w:val="28"/>
          <w:lang w:val="tt-RU" w:eastAsia="en-US" w:bidi="ar-SA"/>
        </w:rPr>
      </w:pPr>
    </w:p>
    <w:p w14:paraId="113CFDB8" w14:textId="6BDE487E" w:rsidR="002A4202" w:rsidRDefault="002A4202" w:rsidP="008402D9">
      <w:pPr>
        <w:widowControl/>
        <w:jc w:val="both"/>
        <w:rPr>
          <w:rFonts w:ascii="Times New Roman" w:eastAsia="Times New Roman" w:hAnsi="Times New Roman" w:cs="Times New Roman"/>
          <w:color w:val="auto"/>
          <w:kern w:val="2"/>
          <w:sz w:val="28"/>
          <w:szCs w:val="28"/>
          <w:lang w:val="tt-RU" w:eastAsia="en-US" w:bidi="ar-SA"/>
        </w:rPr>
      </w:pPr>
    </w:p>
    <w:p w14:paraId="49900302" w14:textId="34D039AC" w:rsidR="002A4202" w:rsidRDefault="002A4202" w:rsidP="008402D9">
      <w:pPr>
        <w:widowControl/>
        <w:jc w:val="both"/>
        <w:rPr>
          <w:rFonts w:ascii="Times New Roman" w:eastAsia="Times New Roman" w:hAnsi="Times New Roman" w:cs="Times New Roman"/>
          <w:color w:val="auto"/>
          <w:kern w:val="2"/>
          <w:sz w:val="28"/>
          <w:szCs w:val="28"/>
          <w:lang w:val="tt-RU" w:eastAsia="en-US" w:bidi="ar-SA"/>
        </w:rPr>
      </w:pPr>
    </w:p>
    <w:p w14:paraId="33413C13" w14:textId="68AA6E68" w:rsidR="002A4202" w:rsidRDefault="002A4202" w:rsidP="008402D9">
      <w:pPr>
        <w:widowControl/>
        <w:jc w:val="both"/>
        <w:rPr>
          <w:rFonts w:ascii="Times New Roman" w:eastAsia="Times New Roman" w:hAnsi="Times New Roman" w:cs="Times New Roman"/>
          <w:color w:val="auto"/>
          <w:kern w:val="2"/>
          <w:sz w:val="28"/>
          <w:szCs w:val="28"/>
          <w:lang w:val="tt-RU" w:eastAsia="en-US" w:bidi="ar-SA"/>
        </w:rPr>
      </w:pPr>
    </w:p>
    <w:p w14:paraId="6D5A6CE3" w14:textId="411029E4" w:rsidR="002A4202" w:rsidRDefault="002A4202" w:rsidP="008402D9">
      <w:pPr>
        <w:widowControl/>
        <w:jc w:val="both"/>
        <w:rPr>
          <w:rFonts w:ascii="Times New Roman" w:eastAsia="Times New Roman" w:hAnsi="Times New Roman" w:cs="Times New Roman"/>
          <w:color w:val="auto"/>
          <w:kern w:val="2"/>
          <w:sz w:val="28"/>
          <w:szCs w:val="28"/>
          <w:lang w:val="tt-RU" w:eastAsia="en-US" w:bidi="ar-SA"/>
        </w:rPr>
      </w:pPr>
    </w:p>
    <w:p w14:paraId="2423D92F" w14:textId="0E4FB33F" w:rsidR="002A4202" w:rsidRDefault="002A4202" w:rsidP="008402D9">
      <w:pPr>
        <w:widowControl/>
        <w:jc w:val="both"/>
        <w:rPr>
          <w:rFonts w:ascii="Times New Roman" w:eastAsia="Times New Roman" w:hAnsi="Times New Roman" w:cs="Times New Roman"/>
          <w:color w:val="auto"/>
          <w:kern w:val="2"/>
          <w:sz w:val="28"/>
          <w:szCs w:val="28"/>
          <w:lang w:val="tt-RU" w:eastAsia="en-US" w:bidi="ar-SA"/>
        </w:rPr>
      </w:pPr>
    </w:p>
    <w:p w14:paraId="229C4331" w14:textId="4273B9EF" w:rsidR="002A4202" w:rsidRDefault="002A4202" w:rsidP="008402D9">
      <w:pPr>
        <w:widowControl/>
        <w:jc w:val="both"/>
        <w:rPr>
          <w:rFonts w:ascii="Times New Roman" w:eastAsia="Times New Roman" w:hAnsi="Times New Roman" w:cs="Times New Roman"/>
          <w:color w:val="auto"/>
          <w:kern w:val="2"/>
          <w:sz w:val="28"/>
          <w:szCs w:val="28"/>
          <w:lang w:val="tt-RU" w:eastAsia="en-US" w:bidi="ar-SA"/>
        </w:rPr>
      </w:pPr>
    </w:p>
    <w:p w14:paraId="6CB0EB46" w14:textId="5A3EDA62" w:rsidR="00FE56C9" w:rsidRDefault="00FE56C9" w:rsidP="008402D9">
      <w:pPr>
        <w:widowControl/>
        <w:jc w:val="both"/>
        <w:rPr>
          <w:rFonts w:ascii="Times New Roman" w:eastAsia="Times New Roman" w:hAnsi="Times New Roman" w:cs="Times New Roman"/>
          <w:color w:val="auto"/>
          <w:kern w:val="2"/>
          <w:sz w:val="28"/>
          <w:szCs w:val="28"/>
          <w:lang w:val="tt-RU" w:eastAsia="en-US" w:bidi="ar-SA"/>
        </w:rPr>
      </w:pPr>
    </w:p>
    <w:p w14:paraId="384CC87B" w14:textId="74B3D938" w:rsidR="00FE56C9" w:rsidRDefault="00FE56C9" w:rsidP="008402D9">
      <w:pPr>
        <w:widowControl/>
        <w:jc w:val="both"/>
        <w:rPr>
          <w:rFonts w:ascii="Times New Roman" w:eastAsia="Times New Roman" w:hAnsi="Times New Roman" w:cs="Times New Roman"/>
          <w:color w:val="auto"/>
          <w:kern w:val="2"/>
          <w:sz w:val="28"/>
          <w:szCs w:val="28"/>
          <w:lang w:val="tt-RU" w:eastAsia="en-US" w:bidi="ar-SA"/>
        </w:rPr>
      </w:pPr>
    </w:p>
    <w:p w14:paraId="32A11E93" w14:textId="6A1EB029" w:rsidR="00FE56C9" w:rsidRDefault="00FE56C9" w:rsidP="008402D9">
      <w:pPr>
        <w:widowControl/>
        <w:jc w:val="both"/>
        <w:rPr>
          <w:rFonts w:ascii="Times New Roman" w:eastAsia="Times New Roman" w:hAnsi="Times New Roman" w:cs="Times New Roman"/>
          <w:color w:val="auto"/>
          <w:kern w:val="2"/>
          <w:sz w:val="28"/>
          <w:szCs w:val="28"/>
          <w:lang w:val="tt-RU" w:eastAsia="en-US" w:bidi="ar-SA"/>
        </w:rPr>
      </w:pPr>
    </w:p>
    <w:p w14:paraId="36590F07" w14:textId="11A25C3B" w:rsidR="00FE56C9" w:rsidRDefault="00FE56C9" w:rsidP="008402D9">
      <w:pPr>
        <w:widowControl/>
        <w:jc w:val="both"/>
        <w:rPr>
          <w:rFonts w:ascii="Times New Roman" w:eastAsia="Times New Roman" w:hAnsi="Times New Roman" w:cs="Times New Roman"/>
          <w:color w:val="auto"/>
          <w:kern w:val="2"/>
          <w:sz w:val="28"/>
          <w:szCs w:val="28"/>
          <w:lang w:val="tt-RU" w:eastAsia="en-US" w:bidi="ar-SA"/>
        </w:rPr>
      </w:pPr>
    </w:p>
    <w:p w14:paraId="1CB9115D" w14:textId="02DBCCAB" w:rsidR="00FE56C9" w:rsidRDefault="00FE56C9" w:rsidP="008402D9">
      <w:pPr>
        <w:widowControl/>
        <w:jc w:val="both"/>
        <w:rPr>
          <w:rFonts w:ascii="Times New Roman" w:eastAsia="Times New Roman" w:hAnsi="Times New Roman" w:cs="Times New Roman"/>
          <w:color w:val="auto"/>
          <w:kern w:val="2"/>
          <w:sz w:val="28"/>
          <w:szCs w:val="28"/>
          <w:lang w:val="tt-RU" w:eastAsia="en-US" w:bidi="ar-SA"/>
        </w:rPr>
      </w:pPr>
    </w:p>
    <w:p w14:paraId="45477238" w14:textId="60F5ADBA" w:rsidR="00FE56C9" w:rsidRDefault="00FE56C9" w:rsidP="008402D9">
      <w:pPr>
        <w:widowControl/>
        <w:jc w:val="both"/>
        <w:rPr>
          <w:rFonts w:ascii="Times New Roman" w:eastAsia="Times New Roman" w:hAnsi="Times New Roman" w:cs="Times New Roman"/>
          <w:color w:val="auto"/>
          <w:kern w:val="2"/>
          <w:sz w:val="28"/>
          <w:szCs w:val="28"/>
          <w:lang w:val="tt-RU" w:eastAsia="en-US" w:bidi="ar-SA"/>
        </w:rPr>
      </w:pPr>
    </w:p>
    <w:p w14:paraId="4C16B22E" w14:textId="0A50D08C" w:rsidR="00FE56C9" w:rsidRDefault="00FE56C9" w:rsidP="008402D9">
      <w:pPr>
        <w:widowControl/>
        <w:jc w:val="both"/>
        <w:rPr>
          <w:rFonts w:ascii="Times New Roman" w:eastAsia="Times New Roman" w:hAnsi="Times New Roman" w:cs="Times New Roman"/>
          <w:color w:val="auto"/>
          <w:kern w:val="2"/>
          <w:sz w:val="28"/>
          <w:szCs w:val="28"/>
          <w:lang w:val="tt-RU" w:eastAsia="en-US" w:bidi="ar-SA"/>
        </w:rPr>
      </w:pPr>
    </w:p>
    <w:p w14:paraId="595D36B1" w14:textId="6808081A" w:rsidR="00FE56C9" w:rsidRDefault="00FE56C9" w:rsidP="008402D9">
      <w:pPr>
        <w:widowControl/>
        <w:jc w:val="both"/>
        <w:rPr>
          <w:rFonts w:ascii="Times New Roman" w:eastAsia="Times New Roman" w:hAnsi="Times New Roman" w:cs="Times New Roman"/>
          <w:color w:val="auto"/>
          <w:kern w:val="2"/>
          <w:sz w:val="28"/>
          <w:szCs w:val="28"/>
          <w:lang w:val="tt-RU" w:eastAsia="en-US" w:bidi="ar-SA"/>
        </w:rPr>
      </w:pPr>
    </w:p>
    <w:p w14:paraId="172BCB8D" w14:textId="062CAE9A" w:rsidR="00FE56C9" w:rsidRDefault="00FE56C9" w:rsidP="008402D9">
      <w:pPr>
        <w:widowControl/>
        <w:jc w:val="both"/>
        <w:rPr>
          <w:rFonts w:ascii="Times New Roman" w:eastAsia="Times New Roman" w:hAnsi="Times New Roman" w:cs="Times New Roman"/>
          <w:color w:val="auto"/>
          <w:kern w:val="2"/>
          <w:sz w:val="28"/>
          <w:szCs w:val="28"/>
          <w:lang w:val="tt-RU" w:eastAsia="en-US" w:bidi="ar-SA"/>
        </w:rPr>
      </w:pPr>
    </w:p>
    <w:p w14:paraId="7B32FD45" w14:textId="6E2B2A2A" w:rsidR="00FE56C9" w:rsidRDefault="00FE56C9" w:rsidP="008402D9">
      <w:pPr>
        <w:widowControl/>
        <w:jc w:val="both"/>
        <w:rPr>
          <w:rFonts w:ascii="Times New Roman" w:eastAsia="Times New Roman" w:hAnsi="Times New Roman" w:cs="Times New Roman"/>
          <w:color w:val="auto"/>
          <w:kern w:val="2"/>
          <w:sz w:val="28"/>
          <w:szCs w:val="28"/>
          <w:lang w:val="tt-RU" w:eastAsia="en-US" w:bidi="ar-SA"/>
        </w:rPr>
      </w:pPr>
    </w:p>
    <w:p w14:paraId="08FD6EE5" w14:textId="7D93EE60" w:rsidR="00FE56C9" w:rsidRDefault="00FE56C9" w:rsidP="008402D9">
      <w:pPr>
        <w:widowControl/>
        <w:jc w:val="both"/>
        <w:rPr>
          <w:rFonts w:ascii="Times New Roman" w:eastAsia="Times New Roman" w:hAnsi="Times New Roman" w:cs="Times New Roman"/>
          <w:color w:val="auto"/>
          <w:kern w:val="2"/>
          <w:sz w:val="28"/>
          <w:szCs w:val="28"/>
          <w:lang w:val="tt-RU" w:eastAsia="en-US" w:bidi="ar-SA"/>
        </w:rPr>
      </w:pPr>
    </w:p>
    <w:p w14:paraId="2F2CD901" w14:textId="668DC637" w:rsidR="00FE56C9" w:rsidRDefault="00FE56C9" w:rsidP="008402D9">
      <w:pPr>
        <w:widowControl/>
        <w:jc w:val="both"/>
        <w:rPr>
          <w:rFonts w:ascii="Times New Roman" w:eastAsia="Times New Roman" w:hAnsi="Times New Roman" w:cs="Times New Roman"/>
          <w:color w:val="auto"/>
          <w:kern w:val="2"/>
          <w:sz w:val="28"/>
          <w:szCs w:val="28"/>
          <w:lang w:val="tt-RU" w:eastAsia="en-US" w:bidi="ar-SA"/>
        </w:rPr>
      </w:pPr>
    </w:p>
    <w:p w14:paraId="67FA176D" w14:textId="00619C93" w:rsidR="00FE56C9" w:rsidRDefault="00FE56C9" w:rsidP="008402D9">
      <w:pPr>
        <w:widowControl/>
        <w:jc w:val="both"/>
        <w:rPr>
          <w:rFonts w:ascii="Times New Roman" w:eastAsia="Times New Roman" w:hAnsi="Times New Roman" w:cs="Times New Roman"/>
          <w:color w:val="auto"/>
          <w:kern w:val="2"/>
          <w:sz w:val="28"/>
          <w:szCs w:val="28"/>
          <w:lang w:val="tt-RU" w:eastAsia="en-US" w:bidi="ar-SA"/>
        </w:rPr>
      </w:pPr>
    </w:p>
    <w:p w14:paraId="3BC05D10" w14:textId="5DBF085A" w:rsidR="00FE56C9" w:rsidRDefault="00FE56C9" w:rsidP="008402D9">
      <w:pPr>
        <w:widowControl/>
        <w:jc w:val="both"/>
        <w:rPr>
          <w:rFonts w:ascii="Times New Roman" w:eastAsia="Times New Roman" w:hAnsi="Times New Roman" w:cs="Times New Roman"/>
          <w:color w:val="auto"/>
          <w:kern w:val="2"/>
          <w:sz w:val="28"/>
          <w:szCs w:val="28"/>
          <w:lang w:val="tt-RU" w:eastAsia="en-US" w:bidi="ar-SA"/>
        </w:rPr>
      </w:pPr>
    </w:p>
    <w:p w14:paraId="04B04F3F" w14:textId="7ADCE299" w:rsidR="00FE56C9" w:rsidRDefault="00FE56C9" w:rsidP="008402D9">
      <w:pPr>
        <w:widowControl/>
        <w:jc w:val="both"/>
        <w:rPr>
          <w:rFonts w:ascii="Times New Roman" w:eastAsia="Times New Roman" w:hAnsi="Times New Roman" w:cs="Times New Roman"/>
          <w:color w:val="auto"/>
          <w:kern w:val="2"/>
          <w:sz w:val="28"/>
          <w:szCs w:val="28"/>
          <w:lang w:val="tt-RU" w:eastAsia="en-US" w:bidi="ar-SA"/>
        </w:rPr>
      </w:pPr>
    </w:p>
    <w:p w14:paraId="06EE0910" w14:textId="74DE597D" w:rsidR="00FE56C9" w:rsidRDefault="00FE56C9" w:rsidP="008402D9">
      <w:pPr>
        <w:widowControl/>
        <w:jc w:val="both"/>
        <w:rPr>
          <w:rFonts w:ascii="Times New Roman" w:eastAsia="Times New Roman" w:hAnsi="Times New Roman" w:cs="Times New Roman"/>
          <w:color w:val="auto"/>
          <w:kern w:val="2"/>
          <w:sz w:val="28"/>
          <w:szCs w:val="28"/>
          <w:lang w:val="tt-RU" w:eastAsia="en-US" w:bidi="ar-SA"/>
        </w:rPr>
      </w:pPr>
    </w:p>
    <w:p w14:paraId="111C16D6" w14:textId="7DA4BE1F" w:rsidR="00FE56C9" w:rsidRDefault="00FE56C9" w:rsidP="008402D9">
      <w:pPr>
        <w:widowControl/>
        <w:jc w:val="both"/>
        <w:rPr>
          <w:rFonts w:ascii="Times New Roman" w:eastAsia="Times New Roman" w:hAnsi="Times New Roman" w:cs="Times New Roman"/>
          <w:color w:val="auto"/>
          <w:kern w:val="2"/>
          <w:sz w:val="28"/>
          <w:szCs w:val="28"/>
          <w:lang w:val="tt-RU" w:eastAsia="en-US" w:bidi="ar-SA"/>
        </w:rPr>
      </w:pPr>
    </w:p>
    <w:p w14:paraId="341E95D0" w14:textId="14660B6E" w:rsidR="00FE56C9" w:rsidRDefault="00FE56C9" w:rsidP="008402D9">
      <w:pPr>
        <w:widowControl/>
        <w:jc w:val="both"/>
        <w:rPr>
          <w:rFonts w:ascii="Times New Roman" w:eastAsia="Times New Roman" w:hAnsi="Times New Roman" w:cs="Times New Roman"/>
          <w:color w:val="auto"/>
          <w:kern w:val="2"/>
          <w:sz w:val="28"/>
          <w:szCs w:val="28"/>
          <w:lang w:val="tt-RU" w:eastAsia="en-US" w:bidi="ar-SA"/>
        </w:rPr>
      </w:pPr>
    </w:p>
    <w:p w14:paraId="29D13DA6" w14:textId="3F4B9B6A" w:rsidR="00FE56C9" w:rsidRDefault="00FE56C9" w:rsidP="008402D9">
      <w:pPr>
        <w:widowControl/>
        <w:jc w:val="both"/>
        <w:rPr>
          <w:rFonts w:ascii="Times New Roman" w:eastAsia="Times New Roman" w:hAnsi="Times New Roman" w:cs="Times New Roman"/>
          <w:color w:val="auto"/>
          <w:kern w:val="2"/>
          <w:sz w:val="28"/>
          <w:szCs w:val="28"/>
          <w:lang w:val="tt-RU" w:eastAsia="en-US" w:bidi="ar-SA"/>
        </w:rPr>
      </w:pPr>
    </w:p>
    <w:tbl>
      <w:tblPr>
        <w:tblpPr w:leftFromText="181" w:rightFromText="181" w:vertAnchor="text" w:horzAnchor="margin" w:tblpXSpec="center" w:tblpY="-3750"/>
        <w:tblW w:w="10744" w:type="dxa"/>
        <w:tblLayout w:type="fixed"/>
        <w:tblLook w:val="04A0" w:firstRow="1" w:lastRow="0" w:firstColumn="1" w:lastColumn="0" w:noHBand="0" w:noVBand="1"/>
      </w:tblPr>
      <w:tblGrid>
        <w:gridCol w:w="3608"/>
        <w:gridCol w:w="2800"/>
        <w:gridCol w:w="4336"/>
      </w:tblGrid>
      <w:tr w:rsidR="00AE16E9" w:rsidRPr="00101896" w14:paraId="09449E28" w14:textId="77777777" w:rsidTr="00BE0F26">
        <w:trPr>
          <w:trHeight w:val="838"/>
        </w:trPr>
        <w:tc>
          <w:tcPr>
            <w:tcW w:w="3608" w:type="dxa"/>
            <w:shd w:val="clear" w:color="auto" w:fill="auto"/>
          </w:tcPr>
          <w:p w14:paraId="2D6CAC50" w14:textId="77777777" w:rsidR="00AE16E9" w:rsidRPr="00101896" w:rsidRDefault="00AE16E9" w:rsidP="00BE0F26">
            <w:pPr>
              <w:rPr>
                <w:rFonts w:ascii="Times New Roman" w:hAnsi="Times New Roman" w:cs="Times New Roman"/>
                <w:b/>
                <w:sz w:val="18"/>
                <w:szCs w:val="18"/>
              </w:rPr>
            </w:pPr>
          </w:p>
          <w:p w14:paraId="3D1B46B0" w14:textId="77777777" w:rsidR="00AE16E9" w:rsidRPr="00101896" w:rsidRDefault="00AE16E9" w:rsidP="00BE0F26">
            <w:pPr>
              <w:jc w:val="center"/>
              <w:rPr>
                <w:rFonts w:ascii="Times New Roman" w:hAnsi="Times New Roman" w:cs="Times New Roman"/>
                <w:b/>
                <w:sz w:val="18"/>
                <w:szCs w:val="18"/>
              </w:rPr>
            </w:pPr>
          </w:p>
          <w:p w14:paraId="5A73AEAB" w14:textId="77777777" w:rsidR="00AE16E9" w:rsidRPr="00101896" w:rsidRDefault="00AE16E9" w:rsidP="00BE0F26">
            <w:pPr>
              <w:jc w:val="center"/>
              <w:rPr>
                <w:rFonts w:ascii="Times New Roman" w:hAnsi="Times New Roman" w:cs="Times New Roman"/>
                <w:sz w:val="18"/>
                <w:szCs w:val="18"/>
              </w:rPr>
            </w:pPr>
          </w:p>
          <w:tbl>
            <w:tblPr>
              <w:tblpPr w:leftFromText="181" w:rightFromText="181" w:vertAnchor="text" w:horzAnchor="margin" w:tblpXSpec="center" w:tblpY="-3750"/>
              <w:tblW w:w="10744" w:type="dxa"/>
              <w:tblLayout w:type="fixed"/>
              <w:tblLook w:val="04A0" w:firstRow="1" w:lastRow="0" w:firstColumn="1" w:lastColumn="0" w:noHBand="0" w:noVBand="1"/>
            </w:tblPr>
            <w:tblGrid>
              <w:gridCol w:w="3608"/>
              <w:gridCol w:w="2800"/>
              <w:gridCol w:w="4336"/>
            </w:tblGrid>
            <w:tr w:rsidR="00AE16E9" w:rsidRPr="00101896" w14:paraId="6ECCB179" w14:textId="77777777" w:rsidTr="00BE0F26">
              <w:trPr>
                <w:trHeight w:val="838"/>
              </w:trPr>
              <w:tc>
                <w:tcPr>
                  <w:tcW w:w="3608" w:type="dxa"/>
                  <w:shd w:val="clear" w:color="auto" w:fill="auto"/>
                </w:tcPr>
                <w:p w14:paraId="2300C312" w14:textId="77777777" w:rsidR="00AE16E9" w:rsidRPr="00101896" w:rsidRDefault="00AE16E9" w:rsidP="00BE0F26">
                  <w:pPr>
                    <w:ind w:right="788"/>
                    <w:jc w:val="center"/>
                    <w:rPr>
                      <w:rFonts w:ascii="Times New Roman" w:hAnsi="Times New Roman" w:cs="Times New Roman"/>
                      <w:b/>
                      <w:sz w:val="18"/>
                      <w:szCs w:val="18"/>
                    </w:rPr>
                  </w:pPr>
                </w:p>
                <w:p w14:paraId="6F48410F" w14:textId="77777777" w:rsidR="00AE16E9" w:rsidRPr="00101896" w:rsidRDefault="00AE16E9" w:rsidP="00BE0F26">
                  <w:pPr>
                    <w:ind w:right="788"/>
                    <w:jc w:val="center"/>
                    <w:rPr>
                      <w:rFonts w:ascii="Times New Roman" w:hAnsi="Times New Roman" w:cs="Times New Roman"/>
                      <w:b/>
                      <w:sz w:val="18"/>
                      <w:szCs w:val="18"/>
                    </w:rPr>
                  </w:pPr>
                </w:p>
                <w:p w14:paraId="41F4CD24" w14:textId="77777777" w:rsidR="00AE16E9" w:rsidRPr="00101896" w:rsidRDefault="00AE16E9" w:rsidP="00BE0F26">
                  <w:pPr>
                    <w:ind w:right="788"/>
                    <w:jc w:val="center"/>
                    <w:rPr>
                      <w:rFonts w:ascii="Times New Roman" w:hAnsi="Times New Roman" w:cs="Times New Roman"/>
                      <w:b/>
                      <w:sz w:val="18"/>
                      <w:szCs w:val="18"/>
                    </w:rPr>
                  </w:pPr>
                </w:p>
                <w:p w14:paraId="676EBF1C" w14:textId="77777777" w:rsidR="00AE16E9" w:rsidRPr="00101896" w:rsidRDefault="00AE16E9" w:rsidP="00BE0F26">
                  <w:pPr>
                    <w:ind w:right="788"/>
                    <w:jc w:val="center"/>
                    <w:rPr>
                      <w:rFonts w:ascii="Times New Roman" w:hAnsi="Times New Roman" w:cs="Times New Roman"/>
                      <w:b/>
                      <w:sz w:val="18"/>
                      <w:szCs w:val="18"/>
                    </w:rPr>
                  </w:pPr>
                  <w:r w:rsidRPr="00101896">
                    <w:rPr>
                      <w:rFonts w:ascii="Times New Roman" w:hAnsi="Times New Roman" w:cs="Times New Roman"/>
                      <w:b/>
                      <w:sz w:val="18"/>
                      <w:szCs w:val="18"/>
                    </w:rPr>
                    <w:t>ОБЩЕСТВО С ОГРАНИЧЕННОЙ ОТВЕТСТВЕННОСТЬЮ</w:t>
                  </w:r>
                </w:p>
                <w:p w14:paraId="1EA677A1" w14:textId="77777777" w:rsidR="00AE16E9" w:rsidRPr="00101896" w:rsidRDefault="00AE16E9" w:rsidP="00BE0F26">
                  <w:pPr>
                    <w:ind w:right="788"/>
                    <w:jc w:val="center"/>
                    <w:rPr>
                      <w:rFonts w:ascii="Times New Roman" w:hAnsi="Times New Roman" w:cs="Times New Roman"/>
                      <w:sz w:val="18"/>
                      <w:szCs w:val="18"/>
                    </w:rPr>
                  </w:pPr>
                  <w:r w:rsidRPr="00101896">
                    <w:rPr>
                      <w:rFonts w:ascii="Times New Roman" w:hAnsi="Times New Roman" w:cs="Times New Roman"/>
                      <w:b/>
                      <w:sz w:val="18"/>
                      <w:szCs w:val="18"/>
                    </w:rPr>
                    <w:t>«ГК-ГРУПП»</w:t>
                  </w:r>
                </w:p>
                <w:p w14:paraId="734828E3" w14:textId="77777777" w:rsidR="00AE16E9" w:rsidRPr="00101896" w:rsidRDefault="00AE16E9" w:rsidP="00BE0F26">
                  <w:pPr>
                    <w:ind w:firstLine="567"/>
                    <w:jc w:val="center"/>
                    <w:rPr>
                      <w:rFonts w:ascii="Times New Roman" w:hAnsi="Times New Roman" w:cs="Times New Roman"/>
                      <w:sz w:val="18"/>
                      <w:szCs w:val="18"/>
                    </w:rPr>
                  </w:pPr>
                </w:p>
              </w:tc>
              <w:tc>
                <w:tcPr>
                  <w:tcW w:w="2800" w:type="dxa"/>
                  <w:shd w:val="clear" w:color="auto" w:fill="auto"/>
                </w:tcPr>
                <w:p w14:paraId="32557EA8" w14:textId="77777777" w:rsidR="00AE16E9" w:rsidRPr="00101896" w:rsidRDefault="00AE16E9" w:rsidP="00BE0F26">
                  <w:pPr>
                    <w:ind w:firstLine="567"/>
                    <w:rPr>
                      <w:rFonts w:ascii="Times New Roman" w:hAnsi="Times New Roman" w:cs="Times New Roman"/>
                      <w:sz w:val="18"/>
                      <w:szCs w:val="18"/>
                    </w:rPr>
                  </w:pPr>
                </w:p>
                <w:p w14:paraId="14E8C5FB" w14:textId="77777777" w:rsidR="00AE16E9" w:rsidRPr="00101896" w:rsidRDefault="00AE16E9" w:rsidP="00BE0F26">
                  <w:pPr>
                    <w:ind w:firstLine="567"/>
                    <w:rPr>
                      <w:rFonts w:ascii="Times New Roman" w:hAnsi="Times New Roman" w:cs="Times New Roman"/>
                      <w:sz w:val="18"/>
                      <w:szCs w:val="18"/>
                    </w:rPr>
                  </w:pPr>
                </w:p>
                <w:p w14:paraId="40FFE495" w14:textId="71247E7B" w:rsidR="00AE16E9" w:rsidRPr="00101896" w:rsidRDefault="00AE16E9" w:rsidP="00BE0F26">
                  <w:pPr>
                    <w:ind w:firstLine="567"/>
                    <w:rPr>
                      <w:rFonts w:ascii="Times New Roman" w:hAnsi="Times New Roman" w:cs="Times New Roman"/>
                      <w:sz w:val="18"/>
                      <w:szCs w:val="18"/>
                    </w:rPr>
                  </w:pPr>
                  <w:r>
                    <w:rPr>
                      <w:rFonts w:ascii="Times New Roman" w:hAnsi="Times New Roman" w:cs="Times New Roman"/>
                      <w:noProof/>
                      <w:sz w:val="18"/>
                      <w:szCs w:val="18"/>
                      <w:lang w:bidi="ar-SA"/>
                    </w:rPr>
                    <w:drawing>
                      <wp:anchor distT="0" distB="0" distL="114300" distR="114300" simplePos="0" relativeHeight="251669504" behindDoc="1" locked="0" layoutInCell="1" allowOverlap="1" wp14:anchorId="1AE71065" wp14:editId="22249994">
                        <wp:simplePos x="0" y="0"/>
                        <wp:positionH relativeFrom="page">
                          <wp:posOffset>-265430</wp:posOffset>
                        </wp:positionH>
                        <wp:positionV relativeFrom="page">
                          <wp:posOffset>333375</wp:posOffset>
                        </wp:positionV>
                        <wp:extent cx="2385060" cy="675640"/>
                        <wp:effectExtent l="0" t="0" r="0" b="0"/>
                        <wp:wrapNone/>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5060" cy="675640"/>
                                </a:xfrm>
                                <a:prstGeom prst="rect">
                                  <a:avLst/>
                                </a:prstGeom>
                                <a:noFill/>
                              </pic:spPr>
                            </pic:pic>
                          </a:graphicData>
                        </a:graphic>
                        <wp14:sizeRelH relativeFrom="page">
                          <wp14:pctWidth>0</wp14:pctWidth>
                        </wp14:sizeRelH>
                        <wp14:sizeRelV relativeFrom="page">
                          <wp14:pctHeight>0</wp14:pctHeight>
                        </wp14:sizeRelV>
                      </wp:anchor>
                    </w:drawing>
                  </w:r>
                </w:p>
                <w:p w14:paraId="33F0FD06" w14:textId="77777777" w:rsidR="00AE16E9" w:rsidRPr="00101896" w:rsidRDefault="00AE16E9" w:rsidP="00BE0F26">
                  <w:pPr>
                    <w:ind w:firstLine="567"/>
                    <w:rPr>
                      <w:rFonts w:ascii="Times New Roman" w:hAnsi="Times New Roman" w:cs="Times New Roman"/>
                      <w:sz w:val="18"/>
                      <w:szCs w:val="18"/>
                    </w:rPr>
                  </w:pPr>
                </w:p>
              </w:tc>
              <w:tc>
                <w:tcPr>
                  <w:tcW w:w="4336" w:type="dxa"/>
                  <w:shd w:val="clear" w:color="auto" w:fill="auto"/>
                </w:tcPr>
                <w:p w14:paraId="3F27A14D" w14:textId="77777777" w:rsidR="00AE16E9" w:rsidRPr="00101896" w:rsidRDefault="00AE16E9" w:rsidP="00BE0F26">
                  <w:pPr>
                    <w:rPr>
                      <w:rFonts w:ascii="Times New Roman" w:hAnsi="Times New Roman" w:cs="Times New Roman"/>
                      <w:sz w:val="18"/>
                      <w:szCs w:val="18"/>
                    </w:rPr>
                  </w:pPr>
                </w:p>
                <w:p w14:paraId="6E63E3CE" w14:textId="77777777" w:rsidR="00AE16E9" w:rsidRPr="00101896" w:rsidRDefault="00AE16E9" w:rsidP="00BE0F26">
                  <w:pPr>
                    <w:rPr>
                      <w:rFonts w:ascii="Times New Roman" w:hAnsi="Times New Roman" w:cs="Times New Roman"/>
                      <w:sz w:val="18"/>
                      <w:szCs w:val="18"/>
                    </w:rPr>
                  </w:pPr>
                </w:p>
                <w:p w14:paraId="09275811" w14:textId="77777777" w:rsidR="00AE16E9" w:rsidRPr="00101896" w:rsidRDefault="00AE16E9" w:rsidP="00BE0F26">
                  <w:pPr>
                    <w:ind w:firstLine="567"/>
                    <w:jc w:val="center"/>
                    <w:rPr>
                      <w:rFonts w:ascii="Times New Roman" w:hAnsi="Times New Roman" w:cs="Times New Roman"/>
                      <w:sz w:val="18"/>
                      <w:szCs w:val="18"/>
                    </w:rPr>
                  </w:pPr>
                  <w:r w:rsidRPr="00101896">
                    <w:rPr>
                      <w:rFonts w:ascii="Times New Roman" w:hAnsi="Times New Roman" w:cs="Times New Roman"/>
                      <w:sz w:val="18"/>
                      <w:szCs w:val="18"/>
                    </w:rPr>
                    <w:t>РФ, Республика Татарстан;</w:t>
                  </w:r>
                </w:p>
                <w:p w14:paraId="456A2BF6" w14:textId="77777777" w:rsidR="00AE16E9" w:rsidRPr="00101896" w:rsidRDefault="00AE16E9" w:rsidP="00BE0F26">
                  <w:pPr>
                    <w:ind w:firstLine="567"/>
                    <w:jc w:val="center"/>
                    <w:rPr>
                      <w:rFonts w:ascii="Times New Roman" w:hAnsi="Times New Roman" w:cs="Times New Roman"/>
                      <w:sz w:val="18"/>
                      <w:szCs w:val="18"/>
                    </w:rPr>
                  </w:pPr>
                  <w:r w:rsidRPr="00101896">
                    <w:rPr>
                      <w:rFonts w:ascii="Times New Roman" w:hAnsi="Times New Roman" w:cs="Times New Roman"/>
                      <w:sz w:val="18"/>
                      <w:szCs w:val="18"/>
                    </w:rPr>
                    <w:t>421001, г. Казань, ул. Четаева, д. 4; оф. 19</w:t>
                  </w:r>
                </w:p>
                <w:p w14:paraId="15256785" w14:textId="77777777" w:rsidR="00AE16E9" w:rsidRPr="00101896" w:rsidRDefault="00AE16E9" w:rsidP="00BE0F26">
                  <w:pPr>
                    <w:ind w:firstLine="567"/>
                    <w:jc w:val="center"/>
                    <w:rPr>
                      <w:rFonts w:ascii="Times New Roman" w:hAnsi="Times New Roman" w:cs="Times New Roman"/>
                      <w:sz w:val="18"/>
                      <w:szCs w:val="18"/>
                    </w:rPr>
                  </w:pPr>
                  <w:r w:rsidRPr="00101896">
                    <w:rPr>
                      <w:rFonts w:ascii="Times New Roman" w:hAnsi="Times New Roman" w:cs="Times New Roman"/>
                      <w:sz w:val="18"/>
                      <w:szCs w:val="18"/>
                    </w:rPr>
                    <w:t>Тел. +7 (917) 231-59-81</w:t>
                  </w:r>
                </w:p>
                <w:p w14:paraId="5701030D" w14:textId="77777777" w:rsidR="00AE16E9" w:rsidRPr="00101896" w:rsidRDefault="00AE16E9" w:rsidP="00BE0F26">
                  <w:pPr>
                    <w:ind w:firstLine="567"/>
                    <w:jc w:val="center"/>
                    <w:rPr>
                      <w:rFonts w:ascii="Times New Roman" w:hAnsi="Times New Roman" w:cs="Times New Roman"/>
                      <w:sz w:val="18"/>
                      <w:szCs w:val="18"/>
                    </w:rPr>
                  </w:pPr>
                  <w:r w:rsidRPr="00101896">
                    <w:rPr>
                      <w:rFonts w:ascii="Times New Roman" w:hAnsi="Times New Roman" w:cs="Times New Roman"/>
                      <w:sz w:val="18"/>
                      <w:szCs w:val="18"/>
                    </w:rPr>
                    <w:t>ИНН/КПП 1659199710/165701001</w:t>
                  </w:r>
                </w:p>
                <w:p w14:paraId="5CDEEA3B" w14:textId="77777777" w:rsidR="00AE16E9" w:rsidRPr="00101896" w:rsidRDefault="00AE16E9" w:rsidP="00BE0F26">
                  <w:pPr>
                    <w:ind w:firstLine="567"/>
                    <w:jc w:val="center"/>
                    <w:rPr>
                      <w:rFonts w:ascii="Times New Roman" w:hAnsi="Times New Roman" w:cs="Times New Roman"/>
                      <w:sz w:val="18"/>
                      <w:szCs w:val="18"/>
                    </w:rPr>
                  </w:pPr>
                  <w:r w:rsidRPr="00101896">
                    <w:rPr>
                      <w:rFonts w:ascii="Times New Roman" w:hAnsi="Times New Roman" w:cs="Times New Roman"/>
                      <w:sz w:val="18"/>
                      <w:szCs w:val="18"/>
                    </w:rPr>
                    <w:t>ОГРН 1191690048615</w:t>
                  </w:r>
                </w:p>
              </w:tc>
            </w:tr>
          </w:tbl>
          <w:p w14:paraId="3DC15935" w14:textId="77777777" w:rsidR="00AE16E9" w:rsidRPr="00101896" w:rsidRDefault="00AE16E9" w:rsidP="00BE0F26">
            <w:pPr>
              <w:rPr>
                <w:rFonts w:ascii="Times New Roman" w:hAnsi="Times New Roman" w:cs="Times New Roman"/>
                <w:sz w:val="18"/>
                <w:szCs w:val="18"/>
              </w:rPr>
            </w:pPr>
          </w:p>
        </w:tc>
        <w:tc>
          <w:tcPr>
            <w:tcW w:w="2800" w:type="dxa"/>
            <w:shd w:val="clear" w:color="auto" w:fill="auto"/>
          </w:tcPr>
          <w:p w14:paraId="3D880F9C" w14:textId="77777777" w:rsidR="00AE16E9" w:rsidRPr="00101896" w:rsidRDefault="00AE16E9" w:rsidP="00BE0F26">
            <w:pPr>
              <w:rPr>
                <w:rFonts w:ascii="Times New Roman" w:hAnsi="Times New Roman" w:cs="Times New Roman"/>
                <w:sz w:val="18"/>
                <w:szCs w:val="18"/>
              </w:rPr>
            </w:pPr>
          </w:p>
          <w:p w14:paraId="27CBA6D8" w14:textId="77777777" w:rsidR="00AE16E9" w:rsidRPr="00101896" w:rsidRDefault="00AE16E9" w:rsidP="00BE0F26">
            <w:pPr>
              <w:rPr>
                <w:rFonts w:ascii="Times New Roman" w:hAnsi="Times New Roman" w:cs="Times New Roman"/>
                <w:sz w:val="18"/>
                <w:szCs w:val="18"/>
              </w:rPr>
            </w:pPr>
          </w:p>
          <w:p w14:paraId="4ACC77C5" w14:textId="77777777" w:rsidR="00AE16E9" w:rsidRPr="00101896" w:rsidRDefault="00AE16E9" w:rsidP="00BE0F26">
            <w:pPr>
              <w:rPr>
                <w:rFonts w:ascii="Times New Roman" w:hAnsi="Times New Roman" w:cs="Times New Roman"/>
                <w:sz w:val="18"/>
                <w:szCs w:val="18"/>
              </w:rPr>
            </w:pPr>
          </w:p>
          <w:p w14:paraId="211BAF76" w14:textId="77777777" w:rsidR="00AE16E9" w:rsidRPr="00101896" w:rsidRDefault="00AE16E9" w:rsidP="00BE0F26">
            <w:pPr>
              <w:rPr>
                <w:rFonts w:ascii="Times New Roman" w:hAnsi="Times New Roman" w:cs="Times New Roman"/>
                <w:sz w:val="18"/>
                <w:szCs w:val="18"/>
              </w:rPr>
            </w:pPr>
          </w:p>
          <w:p w14:paraId="3E27151D" w14:textId="77777777" w:rsidR="00AE16E9" w:rsidRPr="00101896" w:rsidRDefault="00AE16E9" w:rsidP="00BE0F26">
            <w:pPr>
              <w:rPr>
                <w:rFonts w:ascii="Times New Roman" w:hAnsi="Times New Roman" w:cs="Times New Roman"/>
                <w:sz w:val="18"/>
                <w:szCs w:val="18"/>
              </w:rPr>
            </w:pPr>
          </w:p>
        </w:tc>
        <w:tc>
          <w:tcPr>
            <w:tcW w:w="4336" w:type="dxa"/>
            <w:shd w:val="clear" w:color="auto" w:fill="auto"/>
          </w:tcPr>
          <w:p w14:paraId="7C61CBCE" w14:textId="77777777" w:rsidR="00AE16E9" w:rsidRPr="00101896" w:rsidRDefault="00AE16E9" w:rsidP="00BE0F26">
            <w:pPr>
              <w:rPr>
                <w:rFonts w:ascii="Times New Roman" w:hAnsi="Times New Roman" w:cs="Times New Roman"/>
                <w:sz w:val="18"/>
                <w:szCs w:val="18"/>
              </w:rPr>
            </w:pPr>
          </w:p>
          <w:p w14:paraId="4ED4889C" w14:textId="77777777" w:rsidR="00AE16E9" w:rsidRPr="00101896" w:rsidRDefault="00AE16E9" w:rsidP="00BE0F26">
            <w:pPr>
              <w:rPr>
                <w:rFonts w:ascii="Times New Roman" w:hAnsi="Times New Roman" w:cs="Times New Roman"/>
                <w:sz w:val="18"/>
                <w:szCs w:val="18"/>
              </w:rPr>
            </w:pPr>
          </w:p>
          <w:p w14:paraId="4A899C5E" w14:textId="77777777" w:rsidR="00AE16E9" w:rsidRPr="00101896" w:rsidRDefault="00AE16E9" w:rsidP="00BE0F26">
            <w:pPr>
              <w:rPr>
                <w:rFonts w:ascii="Times New Roman" w:hAnsi="Times New Roman" w:cs="Times New Roman"/>
                <w:sz w:val="18"/>
                <w:szCs w:val="18"/>
              </w:rPr>
            </w:pPr>
            <w:r w:rsidRPr="00101896">
              <w:rPr>
                <w:rFonts w:ascii="Times New Roman" w:hAnsi="Times New Roman" w:cs="Times New Roman"/>
                <w:sz w:val="18"/>
                <w:szCs w:val="18"/>
              </w:rPr>
              <w:t xml:space="preserve">                    РФ, Республика Татарстан,</w:t>
            </w:r>
          </w:p>
          <w:p w14:paraId="1C4097DE" w14:textId="77777777" w:rsidR="00AE16E9" w:rsidRPr="00101896" w:rsidRDefault="00AE16E9" w:rsidP="00BE0F26">
            <w:pPr>
              <w:pStyle w:val="Default"/>
              <w:rPr>
                <w:sz w:val="18"/>
                <w:szCs w:val="18"/>
              </w:rPr>
            </w:pPr>
            <w:r w:rsidRPr="00101896">
              <w:rPr>
                <w:sz w:val="18"/>
                <w:szCs w:val="18"/>
              </w:rPr>
              <w:t xml:space="preserve">                             421095, г. Казань, </w:t>
            </w:r>
          </w:p>
          <w:p w14:paraId="750EF1B1" w14:textId="77777777" w:rsidR="00AE16E9" w:rsidRPr="00101896" w:rsidRDefault="00AE16E9" w:rsidP="00BE0F26">
            <w:pPr>
              <w:jc w:val="center"/>
              <w:rPr>
                <w:rFonts w:ascii="Times New Roman" w:hAnsi="Times New Roman" w:cs="Times New Roman"/>
                <w:sz w:val="18"/>
                <w:szCs w:val="18"/>
              </w:rPr>
            </w:pPr>
            <w:r w:rsidRPr="00101896">
              <w:rPr>
                <w:rFonts w:ascii="Times New Roman" w:hAnsi="Times New Roman" w:cs="Times New Roman"/>
                <w:sz w:val="18"/>
                <w:szCs w:val="18"/>
              </w:rPr>
              <w:t xml:space="preserve"> ул Восстания, д. 80а, помещ. 1001/2</w:t>
            </w:r>
          </w:p>
          <w:p w14:paraId="595B0F88" w14:textId="77777777" w:rsidR="00AE16E9" w:rsidRPr="00101896" w:rsidRDefault="00AE16E9" w:rsidP="00BE0F26">
            <w:pPr>
              <w:jc w:val="center"/>
              <w:rPr>
                <w:rFonts w:ascii="Times New Roman" w:hAnsi="Times New Roman" w:cs="Times New Roman"/>
                <w:sz w:val="18"/>
                <w:szCs w:val="18"/>
              </w:rPr>
            </w:pPr>
            <w:r w:rsidRPr="00101896">
              <w:rPr>
                <w:rFonts w:ascii="Times New Roman" w:hAnsi="Times New Roman" w:cs="Times New Roman"/>
                <w:sz w:val="18"/>
                <w:szCs w:val="18"/>
              </w:rPr>
              <w:t>Тел. +7 (917) 231-59-81</w:t>
            </w:r>
          </w:p>
          <w:p w14:paraId="156FB48B" w14:textId="77777777" w:rsidR="00AE16E9" w:rsidRPr="00101896" w:rsidRDefault="00AE16E9" w:rsidP="00BE0F26">
            <w:pPr>
              <w:jc w:val="center"/>
              <w:rPr>
                <w:rFonts w:ascii="Times New Roman" w:hAnsi="Times New Roman" w:cs="Times New Roman"/>
                <w:sz w:val="18"/>
                <w:szCs w:val="18"/>
              </w:rPr>
            </w:pPr>
            <w:r w:rsidRPr="00101896">
              <w:rPr>
                <w:rFonts w:ascii="Times New Roman" w:hAnsi="Times New Roman" w:cs="Times New Roman"/>
                <w:sz w:val="18"/>
                <w:szCs w:val="18"/>
              </w:rPr>
              <w:t>ИНН/КПП 1659199710/165701001</w:t>
            </w:r>
          </w:p>
          <w:p w14:paraId="796DEDB1" w14:textId="77777777" w:rsidR="00AE16E9" w:rsidRPr="00101896" w:rsidRDefault="00AE16E9" w:rsidP="00BE0F26">
            <w:pPr>
              <w:jc w:val="center"/>
              <w:rPr>
                <w:rFonts w:ascii="Times New Roman" w:hAnsi="Times New Roman" w:cs="Times New Roman"/>
                <w:sz w:val="18"/>
                <w:szCs w:val="18"/>
              </w:rPr>
            </w:pPr>
            <w:r w:rsidRPr="00101896">
              <w:rPr>
                <w:rFonts w:ascii="Times New Roman" w:hAnsi="Times New Roman" w:cs="Times New Roman"/>
                <w:sz w:val="18"/>
                <w:szCs w:val="18"/>
              </w:rPr>
              <w:t>ОГРН 1191690048615</w:t>
            </w:r>
          </w:p>
        </w:tc>
      </w:tr>
    </w:tbl>
    <w:p w14:paraId="4A1E83AD" w14:textId="7009D980" w:rsidR="00AE16E9" w:rsidRPr="005530A7" w:rsidRDefault="00AE16E9" w:rsidP="00AE16E9">
      <w:pPr>
        <w:tabs>
          <w:tab w:val="left" w:pos="6325"/>
          <w:tab w:val="left" w:pos="8926"/>
          <w:tab w:val="left" w:pos="9390"/>
        </w:tabs>
        <w:jc w:val="center"/>
        <w:rPr>
          <w:rFonts w:ascii="Times New Roman" w:hAnsi="Times New Roman" w:cs="Times New Roman"/>
          <w:sz w:val="28"/>
          <w:szCs w:val="28"/>
        </w:rPr>
      </w:pPr>
      <w:r w:rsidRPr="005530A7">
        <w:rPr>
          <w:rFonts w:ascii="Times New Roman" w:hAnsi="Times New Roman" w:cs="Times New Roman"/>
          <w:sz w:val="28"/>
          <w:szCs w:val="28"/>
        </w:rPr>
        <w:t xml:space="preserve">Заказчик: Исполнительный комитет Высокогорского МР РТ </w:t>
      </w:r>
    </w:p>
    <w:p w14:paraId="0FAE5872" w14:textId="77777777" w:rsidR="00AE16E9" w:rsidRPr="005530A7" w:rsidRDefault="00AE16E9" w:rsidP="00AE16E9">
      <w:pPr>
        <w:pStyle w:val="aff9"/>
        <w:spacing w:before="0" w:after="0"/>
        <w:rPr>
          <w:sz w:val="28"/>
          <w:szCs w:val="28"/>
        </w:rPr>
      </w:pPr>
    </w:p>
    <w:p w14:paraId="2E83C3AA" w14:textId="77777777" w:rsidR="00AE16E9" w:rsidRPr="005530A7" w:rsidRDefault="00AE16E9" w:rsidP="00AE16E9">
      <w:pPr>
        <w:pStyle w:val="aff9"/>
        <w:spacing w:before="0" w:after="0"/>
        <w:rPr>
          <w:sz w:val="28"/>
          <w:szCs w:val="28"/>
        </w:rPr>
      </w:pPr>
    </w:p>
    <w:p w14:paraId="0FF617B8" w14:textId="77777777" w:rsidR="00AE16E9" w:rsidRPr="005530A7" w:rsidRDefault="00AE16E9" w:rsidP="00AE16E9">
      <w:pPr>
        <w:pStyle w:val="aff9"/>
        <w:spacing w:before="0" w:after="0"/>
        <w:rPr>
          <w:sz w:val="28"/>
          <w:szCs w:val="28"/>
        </w:rPr>
      </w:pPr>
    </w:p>
    <w:p w14:paraId="6EF8A1D7" w14:textId="77777777" w:rsidR="00AE16E9" w:rsidRPr="005530A7" w:rsidRDefault="00AE16E9" w:rsidP="00AE16E9">
      <w:pPr>
        <w:rPr>
          <w:rFonts w:ascii="Times New Roman" w:hAnsi="Times New Roman" w:cs="Times New Roman"/>
          <w:sz w:val="28"/>
          <w:szCs w:val="28"/>
        </w:rPr>
      </w:pPr>
    </w:p>
    <w:p w14:paraId="5365B78E" w14:textId="77777777" w:rsidR="00AE16E9" w:rsidRPr="005530A7" w:rsidRDefault="00AE16E9" w:rsidP="00AE16E9">
      <w:pPr>
        <w:rPr>
          <w:rFonts w:ascii="Times New Roman" w:hAnsi="Times New Roman" w:cs="Times New Roman"/>
          <w:sz w:val="28"/>
          <w:szCs w:val="28"/>
        </w:rPr>
      </w:pPr>
    </w:p>
    <w:p w14:paraId="003FA592" w14:textId="77777777" w:rsidR="00AE16E9" w:rsidRPr="005530A7" w:rsidRDefault="00AE16E9" w:rsidP="00AE16E9">
      <w:pPr>
        <w:rPr>
          <w:rFonts w:ascii="Times New Roman" w:hAnsi="Times New Roman" w:cs="Times New Roman"/>
          <w:sz w:val="28"/>
          <w:szCs w:val="28"/>
        </w:rPr>
      </w:pPr>
    </w:p>
    <w:p w14:paraId="24BF837E" w14:textId="77777777" w:rsidR="00AE16E9" w:rsidRPr="005530A7" w:rsidRDefault="00AE16E9" w:rsidP="00AE16E9">
      <w:pPr>
        <w:rPr>
          <w:rFonts w:ascii="Times New Roman" w:hAnsi="Times New Roman" w:cs="Times New Roman"/>
          <w:sz w:val="28"/>
          <w:szCs w:val="28"/>
        </w:rPr>
      </w:pPr>
    </w:p>
    <w:p w14:paraId="62244E1E" w14:textId="773D83C5" w:rsidR="00AE16E9" w:rsidRPr="005530A7" w:rsidRDefault="00AE16E9" w:rsidP="00AE16E9">
      <w:pPr>
        <w:rPr>
          <w:rFonts w:ascii="Times New Roman" w:hAnsi="Times New Roman" w:cs="Times New Roman"/>
          <w:sz w:val="28"/>
          <w:szCs w:val="28"/>
        </w:rPr>
      </w:pPr>
      <w:r w:rsidRPr="005530A7">
        <w:rPr>
          <w:rFonts w:ascii="Times New Roman" w:hAnsi="Times New Roman" w:cs="Times New Roman"/>
          <w:noProof/>
          <w:sz w:val="28"/>
          <w:szCs w:val="28"/>
          <w:lang w:bidi="ar-SA"/>
        </w:rPr>
        <mc:AlternateContent>
          <mc:Choice Requires="wps">
            <w:drawing>
              <wp:anchor distT="0" distB="0" distL="182880" distR="182880" simplePos="0" relativeHeight="251666432" behindDoc="0" locked="0" layoutInCell="1" allowOverlap="1" wp14:anchorId="422264B7" wp14:editId="3CED50B2">
                <wp:simplePos x="0" y="0"/>
                <wp:positionH relativeFrom="margin">
                  <wp:align>right</wp:align>
                </wp:positionH>
                <wp:positionV relativeFrom="paragraph">
                  <wp:posOffset>353060</wp:posOffset>
                </wp:positionV>
                <wp:extent cx="6172200" cy="1609725"/>
                <wp:effectExtent l="0" t="0" r="0" b="0"/>
                <wp:wrapSquare wrapText="bothSides"/>
                <wp:docPr id="145" name="Надпись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6097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A26592" w14:textId="77777777" w:rsidR="00DB725E" w:rsidRPr="006A6BE9" w:rsidRDefault="00DB725E" w:rsidP="00AE16E9">
                            <w:pPr>
                              <w:tabs>
                                <w:tab w:val="left" w:pos="8334"/>
                              </w:tabs>
                              <w:spacing w:line="264" w:lineRule="auto"/>
                              <w:ind w:right="18"/>
                              <w:jc w:val="center"/>
                              <w:rPr>
                                <w:rFonts w:eastAsia="Arial"/>
                                <w:b/>
                                <w:smallCaps/>
                                <w:sz w:val="32"/>
                                <w:szCs w:val="28"/>
                              </w:rPr>
                            </w:pPr>
                            <w:r>
                              <w:rPr>
                                <w:rFonts w:eastAsia="Arial"/>
                                <w:b/>
                                <w:smallCaps/>
                                <w:sz w:val="32"/>
                                <w:szCs w:val="28"/>
                              </w:rPr>
                              <w:t xml:space="preserve">ВНЕСЕНИЕ ИЗМЕНЕНИЙ В </w:t>
                            </w:r>
                            <w:r w:rsidRPr="006A6BE9">
                              <w:rPr>
                                <w:rFonts w:eastAsia="Arial"/>
                                <w:b/>
                                <w:smallCaps/>
                                <w:sz w:val="32"/>
                                <w:szCs w:val="28"/>
                              </w:rPr>
                              <w:t>ГЕНЕРАЛЬНЫЙ ПЛАН</w:t>
                            </w:r>
                          </w:p>
                          <w:p w14:paraId="511F7C96" w14:textId="77777777" w:rsidR="00DB725E" w:rsidRDefault="00DB725E" w:rsidP="00AE16E9">
                            <w:pPr>
                              <w:jc w:val="center"/>
                              <w:rPr>
                                <w:rFonts w:eastAsia="Arial"/>
                                <w:b/>
                                <w:smallCaps/>
                                <w:sz w:val="32"/>
                                <w:szCs w:val="28"/>
                              </w:rPr>
                            </w:pPr>
                            <w:r w:rsidRPr="006A6BE9">
                              <w:rPr>
                                <w:rFonts w:eastAsia="Arial"/>
                                <w:b/>
                                <w:smallCaps/>
                                <w:sz w:val="32"/>
                                <w:szCs w:val="28"/>
                              </w:rPr>
                              <w:t>АЛАН-БЕКСЕРСКОГО СЕЛЬСКОГО</w:t>
                            </w:r>
                            <w:r>
                              <w:rPr>
                                <w:rFonts w:eastAsia="Arial"/>
                                <w:b/>
                                <w:smallCaps/>
                                <w:sz w:val="32"/>
                                <w:szCs w:val="28"/>
                              </w:rPr>
                              <w:t xml:space="preserve"> ПОСЕЛЕНИЯ</w:t>
                            </w:r>
                          </w:p>
                          <w:p w14:paraId="3FFB6B92" w14:textId="77777777" w:rsidR="00DB725E" w:rsidRPr="00022DCF" w:rsidRDefault="00DB725E" w:rsidP="00AE16E9">
                            <w:pPr>
                              <w:jc w:val="center"/>
                              <w:rPr>
                                <w:rFonts w:eastAsia="Arial"/>
                                <w:b/>
                                <w:smallCaps/>
                                <w:sz w:val="32"/>
                                <w:szCs w:val="28"/>
                              </w:rPr>
                            </w:pPr>
                            <w:r>
                              <w:rPr>
                                <w:rFonts w:eastAsia="Arial"/>
                                <w:b/>
                                <w:smallCaps/>
                                <w:sz w:val="32"/>
                                <w:szCs w:val="28"/>
                              </w:rPr>
                              <w:t>ВЫСОКОГОРСКОГО</w:t>
                            </w:r>
                            <w:r w:rsidRPr="00022DCF">
                              <w:rPr>
                                <w:rFonts w:eastAsia="Arial"/>
                                <w:b/>
                                <w:smallCaps/>
                                <w:sz w:val="32"/>
                                <w:szCs w:val="28"/>
                              </w:rPr>
                              <w:t xml:space="preserve"> МУНИЦИПАЛЬНОГО РАЙОНА</w:t>
                            </w:r>
                          </w:p>
                          <w:p w14:paraId="2B5A9B27" w14:textId="77777777" w:rsidR="00DB725E" w:rsidRPr="00022DCF" w:rsidRDefault="00DB725E" w:rsidP="00AE16E9">
                            <w:pPr>
                              <w:spacing w:before="40" w:after="40"/>
                              <w:jc w:val="center"/>
                            </w:pPr>
                            <w:r w:rsidRPr="00022DCF">
                              <w:rPr>
                                <w:rFonts w:eastAsia="Arial"/>
                                <w:b/>
                                <w:smallCaps/>
                                <w:sz w:val="32"/>
                                <w:szCs w:val="28"/>
                              </w:rPr>
                              <w:t>РЕСПУБЛИКИ ТАТАРСТАН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264B7" id="_x0000_t202" coordsize="21600,21600" o:spt="202" path="m,l,21600r21600,l21600,xe">
                <v:stroke joinstyle="miter"/>
                <v:path gradientshapeok="t" o:connecttype="rect"/>
              </v:shapetype>
              <v:shape id="Надпись 145" o:spid="_x0000_s1026" type="#_x0000_t202" style="position:absolute;margin-left:434.8pt;margin-top:27.8pt;width:486pt;height:126.75pt;z-index:251666432;visibility:visible;mso-wrap-style:square;mso-width-percent:0;mso-height-percent:0;mso-wrap-distance-left:14.4pt;mso-wrap-distance-top:0;mso-wrap-distance-right:14.4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" stroked="f">
                <v:fill opacity="0"/>
                <v:textbox inset="0,0,0,0">
                  <w:txbxContent>
                    <w:p w14:paraId="60A26592" w14:textId="77777777" w:rsidR="00DB725E" w:rsidRPr="006A6BE9" w:rsidRDefault="00DB725E" w:rsidP="00AE16E9">
                      <w:pPr>
                        <w:tabs>
                          <w:tab w:val="left" w:pos="8334"/>
                        </w:tabs>
                        <w:spacing w:line="264" w:lineRule="auto"/>
                        <w:ind w:right="18"/>
                        <w:jc w:val="center"/>
                        <w:rPr>
                          <w:rFonts w:eastAsia="Arial"/>
                          <w:b/>
                          <w:smallCaps/>
                          <w:sz w:val="32"/>
                          <w:szCs w:val="28"/>
                        </w:rPr>
                      </w:pPr>
                      <w:r>
                        <w:rPr>
                          <w:rFonts w:eastAsia="Arial"/>
                          <w:b/>
                          <w:smallCaps/>
                          <w:sz w:val="32"/>
                          <w:szCs w:val="28"/>
                        </w:rPr>
                        <w:t xml:space="preserve">ВНЕСЕНИЕ ИЗМЕНЕНИЙ В </w:t>
                      </w:r>
                      <w:r w:rsidRPr="006A6BE9">
                        <w:rPr>
                          <w:rFonts w:eastAsia="Arial"/>
                          <w:b/>
                          <w:smallCaps/>
                          <w:sz w:val="32"/>
                          <w:szCs w:val="28"/>
                        </w:rPr>
                        <w:t>ГЕНЕРАЛЬНЫЙ ПЛАН</w:t>
                      </w:r>
                    </w:p>
                    <w:p w14:paraId="511F7C96" w14:textId="77777777" w:rsidR="00DB725E" w:rsidRDefault="00DB725E" w:rsidP="00AE16E9">
                      <w:pPr>
                        <w:jc w:val="center"/>
                        <w:rPr>
                          <w:rFonts w:eastAsia="Arial"/>
                          <w:b/>
                          <w:smallCaps/>
                          <w:sz w:val="32"/>
                          <w:szCs w:val="28"/>
                        </w:rPr>
                      </w:pPr>
                      <w:r w:rsidRPr="006A6BE9">
                        <w:rPr>
                          <w:rFonts w:eastAsia="Arial"/>
                          <w:b/>
                          <w:smallCaps/>
                          <w:sz w:val="32"/>
                          <w:szCs w:val="28"/>
                        </w:rPr>
                        <w:t>АЛАН-БЕКСЕРСКОГО СЕЛЬСКОГО</w:t>
                      </w:r>
                      <w:r>
                        <w:rPr>
                          <w:rFonts w:eastAsia="Arial"/>
                          <w:b/>
                          <w:smallCaps/>
                          <w:sz w:val="32"/>
                          <w:szCs w:val="28"/>
                        </w:rPr>
                        <w:t xml:space="preserve"> ПОСЕЛЕНИЯ</w:t>
                      </w:r>
                    </w:p>
                    <w:p w14:paraId="3FFB6B92" w14:textId="77777777" w:rsidR="00DB725E" w:rsidRPr="00022DCF" w:rsidRDefault="00DB725E" w:rsidP="00AE16E9">
                      <w:pPr>
                        <w:jc w:val="center"/>
                        <w:rPr>
                          <w:rFonts w:eastAsia="Arial"/>
                          <w:b/>
                          <w:smallCaps/>
                          <w:sz w:val="32"/>
                          <w:szCs w:val="28"/>
                        </w:rPr>
                      </w:pPr>
                      <w:r>
                        <w:rPr>
                          <w:rFonts w:eastAsia="Arial"/>
                          <w:b/>
                          <w:smallCaps/>
                          <w:sz w:val="32"/>
                          <w:szCs w:val="28"/>
                        </w:rPr>
                        <w:t>ВЫСОКОГОРСКОГО</w:t>
                      </w:r>
                      <w:r w:rsidRPr="00022DCF">
                        <w:rPr>
                          <w:rFonts w:eastAsia="Arial"/>
                          <w:b/>
                          <w:smallCaps/>
                          <w:sz w:val="32"/>
                          <w:szCs w:val="28"/>
                        </w:rPr>
                        <w:t xml:space="preserve"> МУНИЦИПАЛЬНОГО РАЙОНА</w:t>
                      </w:r>
                    </w:p>
                    <w:p w14:paraId="2B5A9B27" w14:textId="77777777" w:rsidR="00DB725E" w:rsidRPr="00022DCF" w:rsidRDefault="00DB725E" w:rsidP="00AE16E9">
                      <w:pPr>
                        <w:spacing w:before="40" w:after="40"/>
                        <w:jc w:val="center"/>
                      </w:pPr>
                      <w:r w:rsidRPr="00022DCF">
                        <w:rPr>
                          <w:rFonts w:eastAsia="Arial"/>
                          <w:b/>
                          <w:smallCaps/>
                          <w:sz w:val="32"/>
                          <w:szCs w:val="28"/>
                        </w:rPr>
                        <w:t>РЕСПУБЛИКИ ТАТАРСТАН</w:t>
                      </w:r>
                    </w:p>
                  </w:txbxContent>
                </v:textbox>
                <w10:wrap type="square" anchorx="margin"/>
              </v:shape>
            </w:pict>
          </mc:Fallback>
        </mc:AlternateContent>
      </w:r>
    </w:p>
    <w:p w14:paraId="25D5B8DB" w14:textId="77777777" w:rsidR="00AE16E9" w:rsidRPr="005530A7" w:rsidRDefault="00AE16E9" w:rsidP="00AE16E9">
      <w:pPr>
        <w:rPr>
          <w:rFonts w:ascii="Times New Roman" w:hAnsi="Times New Roman" w:cs="Times New Roman"/>
          <w:sz w:val="28"/>
          <w:szCs w:val="28"/>
        </w:rPr>
      </w:pPr>
    </w:p>
    <w:p w14:paraId="132168E0" w14:textId="77777777" w:rsidR="00AE16E9" w:rsidRPr="005530A7" w:rsidRDefault="00AE16E9" w:rsidP="00AE16E9">
      <w:pPr>
        <w:rPr>
          <w:rFonts w:ascii="Times New Roman" w:hAnsi="Times New Roman" w:cs="Times New Roman"/>
          <w:sz w:val="28"/>
          <w:szCs w:val="28"/>
        </w:rPr>
      </w:pPr>
    </w:p>
    <w:p w14:paraId="03C11F83" w14:textId="77777777" w:rsidR="00AE16E9" w:rsidRPr="005530A7" w:rsidRDefault="00AE16E9" w:rsidP="00AE16E9">
      <w:pPr>
        <w:rPr>
          <w:rFonts w:ascii="Times New Roman" w:hAnsi="Times New Roman" w:cs="Times New Roman"/>
          <w:sz w:val="28"/>
          <w:szCs w:val="28"/>
        </w:rPr>
      </w:pPr>
    </w:p>
    <w:p w14:paraId="22E298AB" w14:textId="77777777" w:rsidR="00AE16E9" w:rsidRPr="005530A7" w:rsidRDefault="00AE16E9" w:rsidP="00AE16E9">
      <w:pPr>
        <w:rPr>
          <w:rFonts w:ascii="Times New Roman" w:hAnsi="Times New Roman" w:cs="Times New Roman"/>
          <w:sz w:val="28"/>
          <w:szCs w:val="28"/>
        </w:rPr>
      </w:pPr>
    </w:p>
    <w:p w14:paraId="6A0794D0" w14:textId="5B472500" w:rsidR="00AE16E9" w:rsidRPr="005530A7" w:rsidRDefault="00AE16E9" w:rsidP="00AE16E9">
      <w:pPr>
        <w:rPr>
          <w:rFonts w:ascii="Times New Roman" w:hAnsi="Times New Roman" w:cs="Times New Roman"/>
          <w:sz w:val="28"/>
          <w:szCs w:val="28"/>
        </w:rPr>
      </w:pPr>
      <w:r w:rsidRPr="005530A7">
        <w:rPr>
          <w:rFonts w:ascii="Times New Roman" w:hAnsi="Times New Roman" w:cs="Times New Roman"/>
          <w:noProof/>
          <w:sz w:val="28"/>
          <w:szCs w:val="28"/>
          <w:lang w:bidi="ar-SA"/>
        </w:rPr>
        <mc:AlternateContent>
          <mc:Choice Requires="wps">
            <w:drawing>
              <wp:anchor distT="0" distB="0" distL="182880" distR="182880" simplePos="0" relativeHeight="251667456" behindDoc="0" locked="0" layoutInCell="1" allowOverlap="1" wp14:anchorId="3C7E9EE4" wp14:editId="4922E8BB">
                <wp:simplePos x="0" y="0"/>
                <wp:positionH relativeFrom="margin">
                  <wp:posOffset>200025</wp:posOffset>
                </wp:positionH>
                <wp:positionV relativeFrom="paragraph">
                  <wp:posOffset>324485</wp:posOffset>
                </wp:positionV>
                <wp:extent cx="5915025" cy="638175"/>
                <wp:effectExtent l="0" t="0" r="0" b="0"/>
                <wp:wrapSquare wrapText="bothSides"/>
                <wp:docPr id="144" name="Надпись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38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EFC36" w14:textId="77777777" w:rsidR="00DB725E" w:rsidRPr="00022DCF" w:rsidRDefault="00DB725E" w:rsidP="00AE16E9">
                            <w:pPr>
                              <w:spacing w:before="40" w:after="40"/>
                              <w:ind w:left="-426"/>
                              <w:jc w:val="center"/>
                            </w:pPr>
                            <w:r w:rsidRPr="00D6012A">
                              <w:rPr>
                                <w:rFonts w:cs="Arial"/>
                                <w:szCs w:val="28"/>
                              </w:rPr>
                              <w:t>ПОЛОЖЕНИЕ О ТЕРРИТОРИАЛЬНОМ ПЛАНИРОВАНИИ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E9EE4" id="Надпись 144" o:spid="_x0000_s1027" type="#_x0000_t202" style="position:absolute;margin-left:15.75pt;margin-top:25.55pt;width:465.75pt;height:50.25pt;z-index:251667456;visibility:visible;mso-wrap-style:square;mso-width-percent:0;mso-height-percent:0;mso-wrap-distance-left:14.4pt;mso-wrap-distance-top:0;mso-wrap-distance-right:14.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" stroked="f">
                <v:fill opacity="0"/>
                <v:textbox inset="0,0,0,0">
                  <w:txbxContent>
                    <w:p w14:paraId="4DFEFC36" w14:textId="77777777" w:rsidR="00DB725E" w:rsidRPr="00022DCF" w:rsidRDefault="00DB725E" w:rsidP="00AE16E9">
                      <w:pPr>
                        <w:spacing w:before="40" w:after="40"/>
                        <w:ind w:left="-426"/>
                        <w:jc w:val="center"/>
                      </w:pPr>
                      <w:r w:rsidRPr="00D6012A">
                        <w:rPr>
                          <w:rFonts w:cs="Arial"/>
                          <w:szCs w:val="28"/>
                        </w:rPr>
                        <w:t>ПОЛОЖЕНИЕ О ТЕРРИТОРИАЛЬНОМ ПЛАНИРОВАНИИ</w:t>
                      </w:r>
                    </w:p>
                  </w:txbxContent>
                </v:textbox>
                <w10:wrap type="square" anchorx="margin"/>
              </v:shape>
            </w:pict>
          </mc:Fallback>
        </mc:AlternateContent>
      </w:r>
    </w:p>
    <w:p w14:paraId="3FE4CE59" w14:textId="77777777" w:rsidR="00AE16E9" w:rsidRPr="005530A7" w:rsidRDefault="00AE16E9" w:rsidP="00AE16E9">
      <w:pPr>
        <w:rPr>
          <w:rFonts w:ascii="Times New Roman" w:hAnsi="Times New Roman" w:cs="Times New Roman"/>
          <w:sz w:val="28"/>
          <w:szCs w:val="28"/>
        </w:rPr>
      </w:pPr>
    </w:p>
    <w:p w14:paraId="47CCFD8E" w14:textId="77777777" w:rsidR="00AE16E9" w:rsidRPr="005530A7" w:rsidRDefault="00AE16E9" w:rsidP="00AE16E9">
      <w:pPr>
        <w:rPr>
          <w:rFonts w:ascii="Times New Roman" w:hAnsi="Times New Roman" w:cs="Times New Roman"/>
          <w:sz w:val="28"/>
          <w:szCs w:val="28"/>
          <w:lang w:val="x-none" w:eastAsia="x-none"/>
        </w:rPr>
      </w:pPr>
    </w:p>
    <w:p w14:paraId="1E280688" w14:textId="77777777" w:rsidR="00AE16E9" w:rsidRPr="005530A7" w:rsidRDefault="00AE16E9" w:rsidP="00AE16E9">
      <w:pPr>
        <w:rPr>
          <w:rFonts w:ascii="Times New Roman" w:hAnsi="Times New Roman" w:cs="Times New Roman"/>
          <w:sz w:val="28"/>
          <w:szCs w:val="28"/>
          <w:lang w:val="x-none" w:eastAsia="x-none"/>
        </w:rPr>
      </w:pPr>
    </w:p>
    <w:p w14:paraId="008F5000" w14:textId="77777777" w:rsidR="00AE16E9" w:rsidRPr="005530A7" w:rsidRDefault="00AE16E9" w:rsidP="00AE16E9">
      <w:pPr>
        <w:rPr>
          <w:rFonts w:ascii="Times New Roman" w:hAnsi="Times New Roman" w:cs="Times New Roman"/>
          <w:sz w:val="28"/>
          <w:szCs w:val="28"/>
          <w:lang w:val="x-none" w:eastAsia="x-none"/>
        </w:rPr>
      </w:pPr>
    </w:p>
    <w:p w14:paraId="14FCB325" w14:textId="77777777" w:rsidR="00AE16E9" w:rsidRPr="005530A7" w:rsidRDefault="00AE16E9" w:rsidP="00AE16E9">
      <w:pPr>
        <w:pStyle w:val="aff9"/>
        <w:spacing w:before="0" w:after="0"/>
        <w:jc w:val="center"/>
        <w:rPr>
          <w:sz w:val="28"/>
          <w:szCs w:val="28"/>
        </w:rPr>
      </w:pPr>
    </w:p>
    <w:p w14:paraId="3D714D30" w14:textId="57FE7613" w:rsidR="00AE16E9" w:rsidRDefault="00AE16E9" w:rsidP="00AE16E9">
      <w:pPr>
        <w:pStyle w:val="aff9"/>
        <w:spacing w:before="0" w:after="0"/>
        <w:jc w:val="center"/>
        <w:rPr>
          <w:sz w:val="28"/>
          <w:szCs w:val="28"/>
        </w:rPr>
      </w:pPr>
      <w:r w:rsidRPr="005530A7">
        <w:rPr>
          <w:sz w:val="28"/>
          <w:szCs w:val="28"/>
        </w:rPr>
        <w:t>Казань, 2024 г.</w:t>
      </w:r>
    </w:p>
    <w:p w14:paraId="580489C6" w14:textId="77777777" w:rsidR="00474C33" w:rsidRDefault="00474C33" w:rsidP="00AE16E9">
      <w:pPr>
        <w:pStyle w:val="aff9"/>
        <w:spacing w:before="0" w:after="0"/>
        <w:jc w:val="center"/>
        <w:rPr>
          <w:sz w:val="28"/>
          <w:szCs w:val="28"/>
        </w:rPr>
      </w:pPr>
    </w:p>
    <w:p w14:paraId="6E135F8F" w14:textId="6FD0E718" w:rsidR="005530A7" w:rsidRDefault="005530A7" w:rsidP="00AE16E9">
      <w:pPr>
        <w:pStyle w:val="aff9"/>
        <w:spacing w:before="0" w:after="0"/>
        <w:jc w:val="center"/>
        <w:rPr>
          <w:sz w:val="28"/>
          <w:szCs w:val="28"/>
        </w:rPr>
      </w:pPr>
    </w:p>
    <w:p w14:paraId="0C6338CF" w14:textId="77777777" w:rsidR="00BE0F26" w:rsidRPr="00BE0F26" w:rsidRDefault="00BE0F26" w:rsidP="00BE0F26">
      <w:pPr>
        <w:pStyle w:val="afffa"/>
        <w:rPr>
          <w:szCs w:val="28"/>
          <w:lang w:eastAsia="zh-CN"/>
        </w:rPr>
      </w:pPr>
      <w:r>
        <w:rPr>
          <w:szCs w:val="28"/>
        </w:rPr>
        <w:lastRenderedPageBreak/>
        <w:tab/>
      </w:r>
      <w:r w:rsidRPr="00BE0F26">
        <w:rPr>
          <w:szCs w:val="28"/>
          <w:lang w:eastAsia="zh-CN"/>
        </w:rPr>
        <w:t>СОСТАВ АВТОРСКОГО КОЛЛЕКТИВА</w:t>
      </w:r>
    </w:p>
    <w:p w14:paraId="55870476" w14:textId="77777777" w:rsidR="00BE0F26" w:rsidRPr="00BE0F26" w:rsidRDefault="00BE0F26" w:rsidP="00BE0F26">
      <w:pPr>
        <w:widowControl/>
        <w:suppressAutoHyphens/>
        <w:jc w:val="center"/>
        <w:rPr>
          <w:rFonts w:ascii="Times New Roman" w:eastAsia="Times New Roman" w:hAnsi="Times New Roman" w:cs="Times New Roman"/>
          <w:b/>
          <w:bCs/>
          <w:color w:val="auto"/>
          <w:sz w:val="28"/>
          <w:szCs w:val="28"/>
          <w:lang w:eastAsia="zh-CN" w:bidi="ar-SA"/>
        </w:rPr>
      </w:pPr>
    </w:p>
    <w:p w14:paraId="37C3039A" w14:textId="77777777" w:rsidR="00BE0F26" w:rsidRPr="00BE0F26" w:rsidRDefault="00BE0F26" w:rsidP="00BE0F26">
      <w:pPr>
        <w:widowControl/>
        <w:suppressAutoHyphens/>
        <w:rPr>
          <w:rFonts w:ascii="Times New Roman" w:eastAsia="Times New Roman" w:hAnsi="Times New Roman" w:cs="Times New Roman"/>
          <w:bCs/>
          <w:color w:val="auto"/>
          <w:sz w:val="28"/>
          <w:szCs w:val="28"/>
          <w:lang w:eastAsia="zh-CN" w:bidi="ar-SA"/>
        </w:rPr>
      </w:pPr>
      <w:r w:rsidRPr="00BE0F26">
        <w:rPr>
          <w:rFonts w:ascii="Times New Roman" w:eastAsia="Times New Roman" w:hAnsi="Times New Roman" w:cs="Times New Roman"/>
          <w:bCs/>
          <w:color w:val="auto"/>
          <w:sz w:val="28"/>
          <w:szCs w:val="28"/>
          <w:lang w:eastAsia="zh-CN" w:bidi="ar-SA"/>
        </w:rPr>
        <w:t xml:space="preserve">Генеральный директор                                                                          И.А. Фатхуллин </w:t>
      </w:r>
    </w:p>
    <w:p w14:paraId="4F6DF187" w14:textId="77777777" w:rsidR="00BE0F26" w:rsidRPr="00BE0F26" w:rsidRDefault="00BE0F26" w:rsidP="00BE0F26">
      <w:pPr>
        <w:widowControl/>
        <w:suppressAutoHyphens/>
        <w:rPr>
          <w:rFonts w:ascii="Times New Roman" w:eastAsia="Times New Roman" w:hAnsi="Times New Roman" w:cs="Times New Roman"/>
          <w:bCs/>
          <w:color w:val="auto"/>
          <w:sz w:val="28"/>
          <w:szCs w:val="28"/>
          <w:lang w:eastAsia="zh-CN" w:bidi="ar-SA"/>
        </w:rPr>
      </w:pPr>
      <w:r w:rsidRPr="00BE0F26">
        <w:rPr>
          <w:rFonts w:ascii="Times New Roman" w:eastAsia="Times New Roman" w:hAnsi="Times New Roman" w:cs="Times New Roman"/>
          <w:bCs/>
          <w:color w:val="auto"/>
          <w:sz w:val="28"/>
          <w:szCs w:val="28"/>
          <w:lang w:eastAsia="zh-CN" w:bidi="ar-SA"/>
        </w:rPr>
        <w:t>Руководитель проекта                                                                                 А.С. Рубцова</w:t>
      </w:r>
    </w:p>
    <w:p w14:paraId="47D7A5EE" w14:textId="77777777" w:rsidR="00BE0F26" w:rsidRPr="00BE0F26" w:rsidRDefault="00BE0F26" w:rsidP="00BE0F26">
      <w:pPr>
        <w:widowControl/>
        <w:suppressAutoHyphens/>
        <w:rPr>
          <w:rFonts w:ascii="Times New Roman" w:eastAsia="Times New Roman" w:hAnsi="Times New Roman" w:cs="Times New Roman"/>
          <w:bCs/>
          <w:color w:val="auto"/>
          <w:sz w:val="28"/>
          <w:szCs w:val="28"/>
          <w:lang w:eastAsia="zh-CN" w:bidi="ar-SA"/>
        </w:rPr>
      </w:pPr>
      <w:r w:rsidRPr="00BE0F26">
        <w:rPr>
          <w:rFonts w:ascii="Times New Roman" w:eastAsia="Times New Roman" w:hAnsi="Times New Roman" w:cs="Times New Roman"/>
          <w:bCs/>
          <w:color w:val="auto"/>
          <w:sz w:val="28"/>
          <w:szCs w:val="28"/>
          <w:lang w:eastAsia="zh-CN" w:bidi="ar-SA"/>
        </w:rPr>
        <w:t>Главный инженер проекта                                                                           Л.Р. Хузеева</w:t>
      </w:r>
    </w:p>
    <w:p w14:paraId="370565CA" w14:textId="77777777" w:rsidR="00BE0F26" w:rsidRPr="00BE0F26" w:rsidRDefault="00BE0F26" w:rsidP="00BE0F26">
      <w:pPr>
        <w:widowControl/>
        <w:suppressAutoHyphens/>
        <w:jc w:val="center"/>
        <w:rPr>
          <w:rFonts w:ascii="Times New Roman" w:eastAsia="Times New Roman" w:hAnsi="Times New Roman" w:cs="Times New Roman"/>
          <w:b/>
          <w:bCs/>
          <w:color w:val="auto"/>
          <w:sz w:val="28"/>
          <w:szCs w:val="20"/>
          <w:lang w:eastAsia="zh-CN"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7386"/>
        <w:gridCol w:w="1852"/>
      </w:tblGrid>
      <w:tr w:rsidR="00BE0F26" w:rsidRPr="00BE0F26" w14:paraId="6B3ADFF6" w14:textId="77777777" w:rsidTr="00BE0F26">
        <w:trPr>
          <w:trHeight w:val="445"/>
        </w:trPr>
        <w:tc>
          <w:tcPr>
            <w:tcW w:w="0" w:type="auto"/>
            <w:gridSpan w:val="3"/>
            <w:tcBorders>
              <w:top w:val="nil"/>
              <w:left w:val="nil"/>
              <w:bottom w:val="nil"/>
              <w:right w:val="nil"/>
            </w:tcBorders>
            <w:shd w:val="clear" w:color="auto" w:fill="auto"/>
          </w:tcPr>
          <w:p w14:paraId="651ED76A" w14:textId="77777777" w:rsidR="00BE0F26" w:rsidRPr="00BE0F26" w:rsidRDefault="00BE0F26" w:rsidP="00BE0F26">
            <w:pPr>
              <w:widowControl/>
              <w:suppressAutoHyphens/>
              <w:ind w:firstLine="709"/>
              <w:jc w:val="center"/>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b/>
                <w:color w:val="auto"/>
                <w:sz w:val="28"/>
                <w:szCs w:val="28"/>
                <w:lang w:eastAsia="zh-CN" w:bidi="ar-SA"/>
              </w:rPr>
              <w:t>СОСТАВ ПРОЕКТА</w:t>
            </w:r>
          </w:p>
        </w:tc>
      </w:tr>
      <w:tr w:rsidR="00BE0F26" w:rsidRPr="00BE0F26" w14:paraId="0C36DF88" w14:textId="77777777" w:rsidTr="00BE0F26">
        <w:tc>
          <w:tcPr>
            <w:tcW w:w="0" w:type="auto"/>
            <w:gridSpan w:val="3"/>
            <w:tcBorders>
              <w:top w:val="nil"/>
              <w:left w:val="nil"/>
              <w:bottom w:val="nil"/>
              <w:right w:val="nil"/>
            </w:tcBorders>
            <w:shd w:val="clear" w:color="auto" w:fill="auto"/>
          </w:tcPr>
          <w:p w14:paraId="4CAED422" w14:textId="77777777" w:rsidR="00BE0F26" w:rsidRPr="00BE0F26" w:rsidRDefault="00BE0F26" w:rsidP="00BE0F26">
            <w:pPr>
              <w:widowControl/>
              <w:suppressAutoHyphens/>
              <w:jc w:val="center"/>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Внесения изменений в Генеральный план Алан-Бексерского сельского поселения</w:t>
            </w:r>
          </w:p>
          <w:p w14:paraId="6A0CE840" w14:textId="77777777" w:rsidR="00BE0F26" w:rsidRPr="00BE0F26" w:rsidRDefault="00BE0F26" w:rsidP="00BE0F26">
            <w:pPr>
              <w:widowControl/>
              <w:suppressAutoHyphens/>
              <w:jc w:val="center"/>
              <w:rPr>
                <w:rFonts w:ascii="Times New Roman" w:eastAsia="Times New Roman" w:hAnsi="Times New Roman" w:cs="Times New Roman"/>
                <w:bCs/>
                <w:color w:val="auto"/>
                <w:sz w:val="28"/>
                <w:szCs w:val="28"/>
                <w:lang w:eastAsia="zh-CN" w:bidi="ar-SA"/>
              </w:rPr>
            </w:pPr>
            <w:r w:rsidRPr="00BE0F26">
              <w:rPr>
                <w:rFonts w:ascii="Times New Roman" w:eastAsia="Times New Roman" w:hAnsi="Times New Roman" w:cs="Times New Roman"/>
                <w:color w:val="auto"/>
                <w:sz w:val="28"/>
                <w:szCs w:val="28"/>
                <w:lang w:eastAsia="zh-CN" w:bidi="ar-SA"/>
              </w:rPr>
              <w:t xml:space="preserve">Высокогорского муниципального района </w:t>
            </w:r>
            <w:r w:rsidRPr="00BE0F26">
              <w:rPr>
                <w:rFonts w:ascii="Times New Roman" w:eastAsia="Times New Roman" w:hAnsi="Times New Roman" w:cs="Times New Roman"/>
                <w:bCs/>
                <w:color w:val="auto"/>
                <w:sz w:val="28"/>
                <w:szCs w:val="28"/>
                <w:lang w:eastAsia="zh-CN" w:bidi="ar-SA"/>
              </w:rPr>
              <w:t>Республики Татарстан</w:t>
            </w:r>
          </w:p>
        </w:tc>
      </w:tr>
      <w:tr w:rsidR="00BE0F26" w:rsidRPr="00BE0F26" w14:paraId="59B50CD7" w14:textId="77777777" w:rsidTr="00BE0F26">
        <w:tc>
          <w:tcPr>
            <w:tcW w:w="0" w:type="auto"/>
            <w:gridSpan w:val="3"/>
            <w:tcBorders>
              <w:top w:val="nil"/>
              <w:left w:val="nil"/>
              <w:bottom w:val="single" w:sz="4" w:space="0" w:color="auto"/>
              <w:right w:val="nil"/>
            </w:tcBorders>
            <w:shd w:val="clear" w:color="auto" w:fill="auto"/>
          </w:tcPr>
          <w:p w14:paraId="302A16AF" w14:textId="77777777" w:rsidR="00BE0F26" w:rsidRPr="00BE0F26" w:rsidRDefault="00BE0F26" w:rsidP="00BE0F26">
            <w:pPr>
              <w:widowControl/>
              <w:suppressAutoHyphens/>
              <w:ind w:firstLine="709"/>
              <w:jc w:val="center"/>
              <w:rPr>
                <w:rFonts w:ascii="Times New Roman" w:eastAsia="Times New Roman" w:hAnsi="Times New Roman" w:cs="Times New Roman"/>
                <w:color w:val="auto"/>
                <w:sz w:val="28"/>
                <w:szCs w:val="28"/>
                <w:lang w:eastAsia="zh-CN" w:bidi="ar-SA"/>
              </w:rPr>
            </w:pPr>
          </w:p>
        </w:tc>
      </w:tr>
      <w:tr w:rsidR="00BE0F26" w:rsidRPr="00BE0F26" w14:paraId="7515DABA" w14:textId="77777777" w:rsidTr="00BE0F26">
        <w:trPr>
          <w:trHeight w:val="393"/>
        </w:trPr>
        <w:tc>
          <w:tcPr>
            <w:tcW w:w="0" w:type="auto"/>
            <w:tcBorders>
              <w:top w:val="single" w:sz="4" w:space="0" w:color="auto"/>
            </w:tcBorders>
            <w:shd w:val="clear" w:color="auto" w:fill="auto"/>
          </w:tcPr>
          <w:p w14:paraId="11BA8912" w14:textId="77777777" w:rsidR="00BE0F26" w:rsidRPr="00BE0F26" w:rsidRDefault="00BE0F26" w:rsidP="00BE0F26">
            <w:pPr>
              <w:widowControl/>
              <w:suppressAutoHyphens/>
              <w:jc w:val="center"/>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 п/п</w:t>
            </w:r>
          </w:p>
        </w:tc>
        <w:tc>
          <w:tcPr>
            <w:tcW w:w="0" w:type="auto"/>
            <w:tcBorders>
              <w:top w:val="single" w:sz="4" w:space="0" w:color="auto"/>
            </w:tcBorders>
            <w:shd w:val="clear" w:color="auto" w:fill="auto"/>
          </w:tcPr>
          <w:p w14:paraId="3C293FC5" w14:textId="77777777" w:rsidR="00BE0F26" w:rsidRPr="00BE0F26" w:rsidRDefault="00BE0F26" w:rsidP="00BE0F26">
            <w:pPr>
              <w:widowControl/>
              <w:suppressAutoHyphens/>
              <w:ind w:firstLine="709"/>
              <w:jc w:val="center"/>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Наименование</w:t>
            </w:r>
          </w:p>
        </w:tc>
        <w:tc>
          <w:tcPr>
            <w:tcW w:w="0" w:type="auto"/>
            <w:tcBorders>
              <w:top w:val="single" w:sz="4" w:space="0" w:color="auto"/>
            </w:tcBorders>
            <w:shd w:val="clear" w:color="auto" w:fill="auto"/>
          </w:tcPr>
          <w:p w14:paraId="1580464E" w14:textId="77777777" w:rsidR="00BE0F26" w:rsidRPr="00BE0F26" w:rsidRDefault="00BE0F26" w:rsidP="00BE0F26">
            <w:pPr>
              <w:widowControl/>
              <w:suppressAutoHyphens/>
              <w:jc w:val="center"/>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 листа/листов</w:t>
            </w:r>
          </w:p>
        </w:tc>
      </w:tr>
      <w:tr w:rsidR="00BE0F26" w:rsidRPr="00BE0F26" w14:paraId="3CC81240" w14:textId="77777777" w:rsidTr="00BE0F26">
        <w:tc>
          <w:tcPr>
            <w:tcW w:w="0" w:type="auto"/>
            <w:gridSpan w:val="3"/>
            <w:shd w:val="clear" w:color="auto" w:fill="auto"/>
          </w:tcPr>
          <w:p w14:paraId="6274FAD8" w14:textId="77777777" w:rsidR="00BE0F26" w:rsidRPr="00BE0F26" w:rsidRDefault="00BE0F26" w:rsidP="00BE0F26">
            <w:pPr>
              <w:widowControl/>
              <w:suppressAutoHyphens/>
              <w:ind w:firstLine="709"/>
              <w:contextualSpacing/>
              <w:jc w:val="both"/>
              <w:rPr>
                <w:rFonts w:ascii="Times New Roman" w:eastAsia="Times New Roman" w:hAnsi="Times New Roman" w:cs="Times New Roman"/>
                <w:b/>
                <w:color w:val="auto"/>
                <w:sz w:val="28"/>
                <w:szCs w:val="28"/>
                <w:lang w:eastAsia="zh-CN" w:bidi="ar-SA"/>
              </w:rPr>
            </w:pPr>
          </w:p>
        </w:tc>
      </w:tr>
      <w:tr w:rsidR="00BE0F26" w:rsidRPr="00BE0F26" w14:paraId="2399D050" w14:textId="77777777" w:rsidTr="00BE0F26">
        <w:tc>
          <w:tcPr>
            <w:tcW w:w="0" w:type="auto"/>
            <w:gridSpan w:val="3"/>
            <w:shd w:val="clear" w:color="auto" w:fill="auto"/>
          </w:tcPr>
          <w:p w14:paraId="6270FCA9" w14:textId="77777777" w:rsidR="00BE0F26" w:rsidRPr="00BE0F26" w:rsidRDefault="00BE0F26" w:rsidP="00BE0F26">
            <w:pPr>
              <w:widowControl/>
              <w:suppressAutoHyphens/>
              <w:contextualSpacing/>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b/>
                <w:color w:val="auto"/>
                <w:sz w:val="28"/>
                <w:szCs w:val="28"/>
                <w:lang w:eastAsia="zh-CN" w:bidi="ar-SA"/>
              </w:rPr>
              <w:t>Том 1 Генеральный план</w:t>
            </w:r>
          </w:p>
        </w:tc>
      </w:tr>
      <w:tr w:rsidR="00BE0F26" w:rsidRPr="00BE0F26" w14:paraId="53C3AF4E" w14:textId="77777777" w:rsidTr="00BE0F26">
        <w:tc>
          <w:tcPr>
            <w:tcW w:w="0" w:type="auto"/>
            <w:gridSpan w:val="3"/>
            <w:shd w:val="clear" w:color="auto" w:fill="auto"/>
          </w:tcPr>
          <w:p w14:paraId="5ED95CA3"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 xml:space="preserve">              Текстовые материалы</w:t>
            </w:r>
          </w:p>
        </w:tc>
      </w:tr>
      <w:tr w:rsidR="00BE0F26" w:rsidRPr="00BE0F26" w14:paraId="2D7A0EAE" w14:textId="77777777" w:rsidTr="00BE0F26">
        <w:tc>
          <w:tcPr>
            <w:tcW w:w="0" w:type="auto"/>
            <w:shd w:val="clear" w:color="auto" w:fill="auto"/>
          </w:tcPr>
          <w:p w14:paraId="1529383A" w14:textId="77777777" w:rsidR="00BE0F26" w:rsidRPr="00BE0F26" w:rsidRDefault="00BE0F26" w:rsidP="00BE0F26">
            <w:pPr>
              <w:widowControl/>
              <w:suppressAutoHyphens/>
              <w:jc w:val="center"/>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1</w:t>
            </w:r>
          </w:p>
        </w:tc>
        <w:tc>
          <w:tcPr>
            <w:tcW w:w="0" w:type="auto"/>
            <w:shd w:val="clear" w:color="auto" w:fill="auto"/>
          </w:tcPr>
          <w:p w14:paraId="695ECA55" w14:textId="77777777" w:rsidR="00BE0F26" w:rsidRPr="00BE0F26" w:rsidRDefault="00BE0F26" w:rsidP="00BE0F26">
            <w:pPr>
              <w:widowControl/>
              <w:suppressAutoHyphens/>
              <w:jc w:val="both"/>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Положение о территориальном планировании</w:t>
            </w:r>
          </w:p>
        </w:tc>
        <w:tc>
          <w:tcPr>
            <w:tcW w:w="0" w:type="auto"/>
            <w:shd w:val="clear" w:color="auto" w:fill="auto"/>
          </w:tcPr>
          <w:p w14:paraId="748500BB" w14:textId="434642B3" w:rsidR="00BE0F26" w:rsidRPr="00BE0F26" w:rsidRDefault="00BE0F26" w:rsidP="00335AEA">
            <w:pPr>
              <w:widowControl/>
              <w:suppressAutoHyphens/>
              <w:ind w:firstLine="709"/>
              <w:jc w:val="both"/>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3</w:t>
            </w:r>
            <w:r w:rsidR="00335AEA">
              <w:rPr>
                <w:rFonts w:ascii="Times New Roman" w:eastAsia="Times New Roman" w:hAnsi="Times New Roman" w:cs="Times New Roman"/>
                <w:color w:val="auto"/>
                <w:sz w:val="28"/>
                <w:szCs w:val="28"/>
                <w:lang w:eastAsia="zh-CN" w:bidi="ar-SA"/>
              </w:rPr>
              <w:t>8</w:t>
            </w:r>
          </w:p>
        </w:tc>
      </w:tr>
      <w:tr w:rsidR="00BE0F26" w:rsidRPr="00BE0F26" w14:paraId="7FA63CC2" w14:textId="77777777" w:rsidTr="00BE0F26">
        <w:tc>
          <w:tcPr>
            <w:tcW w:w="0" w:type="auto"/>
            <w:gridSpan w:val="3"/>
            <w:shd w:val="clear" w:color="auto" w:fill="auto"/>
          </w:tcPr>
          <w:p w14:paraId="3E91EFB8"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 xml:space="preserve">    Графические материалы</w:t>
            </w:r>
          </w:p>
        </w:tc>
      </w:tr>
      <w:tr w:rsidR="00BE0F26" w:rsidRPr="00BE0F26" w14:paraId="5BD35038" w14:textId="77777777" w:rsidTr="00BE0F26">
        <w:tc>
          <w:tcPr>
            <w:tcW w:w="0" w:type="auto"/>
            <w:shd w:val="clear" w:color="auto" w:fill="auto"/>
          </w:tcPr>
          <w:p w14:paraId="2775D34B" w14:textId="77777777" w:rsidR="00BE0F26" w:rsidRPr="00BE0F26" w:rsidRDefault="00BE0F26" w:rsidP="00BE0F26">
            <w:pPr>
              <w:widowControl/>
              <w:suppressAutoHyphens/>
              <w:jc w:val="center"/>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2</w:t>
            </w:r>
          </w:p>
        </w:tc>
        <w:tc>
          <w:tcPr>
            <w:tcW w:w="0" w:type="auto"/>
            <w:shd w:val="clear" w:color="auto" w:fill="auto"/>
          </w:tcPr>
          <w:p w14:paraId="6E379E9D" w14:textId="77777777" w:rsidR="00BE0F26" w:rsidRPr="00BE0F26" w:rsidRDefault="00BE0F26" w:rsidP="00BE0F26">
            <w:pPr>
              <w:widowControl/>
              <w:suppressAutoHyphens/>
              <w:jc w:val="both"/>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Карта планируемого размещения объектов местного значения М1:10000</w:t>
            </w:r>
          </w:p>
        </w:tc>
        <w:tc>
          <w:tcPr>
            <w:tcW w:w="0" w:type="auto"/>
            <w:shd w:val="clear" w:color="auto" w:fill="auto"/>
          </w:tcPr>
          <w:p w14:paraId="66CCD9FB"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2/1</w:t>
            </w:r>
          </w:p>
        </w:tc>
      </w:tr>
      <w:tr w:rsidR="00BE0F26" w:rsidRPr="00BE0F26" w14:paraId="225AE643" w14:textId="77777777" w:rsidTr="00BE0F26">
        <w:tc>
          <w:tcPr>
            <w:tcW w:w="0" w:type="auto"/>
            <w:shd w:val="clear" w:color="auto" w:fill="auto"/>
          </w:tcPr>
          <w:p w14:paraId="54B94C9C" w14:textId="77777777" w:rsidR="00BE0F26" w:rsidRPr="00BE0F26" w:rsidRDefault="00BE0F26" w:rsidP="00BE0F26">
            <w:pPr>
              <w:widowControl/>
              <w:suppressAutoHyphens/>
              <w:jc w:val="center"/>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3</w:t>
            </w:r>
          </w:p>
        </w:tc>
        <w:tc>
          <w:tcPr>
            <w:tcW w:w="0" w:type="auto"/>
            <w:shd w:val="clear" w:color="auto" w:fill="auto"/>
          </w:tcPr>
          <w:p w14:paraId="63BCD576" w14:textId="77777777" w:rsidR="00BE0F26" w:rsidRPr="00BE0F26" w:rsidRDefault="00BE0F26" w:rsidP="00BE0F26">
            <w:pPr>
              <w:widowControl/>
              <w:suppressAutoHyphens/>
              <w:jc w:val="both"/>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Карта границ населенных пунктов (в том числе границ образуемых населенных пунктов) М1:10000</w:t>
            </w:r>
          </w:p>
        </w:tc>
        <w:tc>
          <w:tcPr>
            <w:tcW w:w="0" w:type="auto"/>
            <w:shd w:val="clear" w:color="auto" w:fill="auto"/>
          </w:tcPr>
          <w:p w14:paraId="5E55F312"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1/1</w:t>
            </w:r>
          </w:p>
        </w:tc>
      </w:tr>
      <w:tr w:rsidR="00BE0F26" w:rsidRPr="00BE0F26" w14:paraId="727AE8E0" w14:textId="77777777" w:rsidTr="00BE0F26">
        <w:tc>
          <w:tcPr>
            <w:tcW w:w="0" w:type="auto"/>
            <w:shd w:val="clear" w:color="auto" w:fill="auto"/>
          </w:tcPr>
          <w:p w14:paraId="14406153" w14:textId="77777777" w:rsidR="00BE0F26" w:rsidRPr="00BE0F26" w:rsidRDefault="00BE0F26" w:rsidP="00BE0F26">
            <w:pPr>
              <w:widowControl/>
              <w:suppressAutoHyphens/>
              <w:jc w:val="center"/>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4</w:t>
            </w:r>
          </w:p>
        </w:tc>
        <w:tc>
          <w:tcPr>
            <w:tcW w:w="0" w:type="auto"/>
            <w:shd w:val="clear" w:color="auto" w:fill="auto"/>
          </w:tcPr>
          <w:p w14:paraId="04E25D7C" w14:textId="77777777" w:rsidR="00BE0F26" w:rsidRPr="00BE0F26" w:rsidRDefault="00BE0F26" w:rsidP="00BE0F26">
            <w:pPr>
              <w:widowControl/>
              <w:suppressAutoHyphens/>
              <w:jc w:val="both"/>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Карта функциональных зон М1:10000</w:t>
            </w:r>
          </w:p>
        </w:tc>
        <w:tc>
          <w:tcPr>
            <w:tcW w:w="0" w:type="auto"/>
            <w:shd w:val="clear" w:color="auto" w:fill="auto"/>
          </w:tcPr>
          <w:p w14:paraId="7B291797"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3/1</w:t>
            </w:r>
          </w:p>
        </w:tc>
      </w:tr>
      <w:tr w:rsidR="00BE0F26" w:rsidRPr="00BE0F26" w14:paraId="18458397" w14:textId="77777777" w:rsidTr="00BE0F26">
        <w:tc>
          <w:tcPr>
            <w:tcW w:w="0" w:type="auto"/>
            <w:gridSpan w:val="3"/>
            <w:shd w:val="clear" w:color="auto" w:fill="auto"/>
          </w:tcPr>
          <w:p w14:paraId="7044BE4D"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 xml:space="preserve">    Приложение</w:t>
            </w:r>
          </w:p>
        </w:tc>
      </w:tr>
      <w:tr w:rsidR="00BE0F26" w:rsidRPr="00BE0F26" w14:paraId="6C0018A5" w14:textId="77777777" w:rsidTr="00BE0F26">
        <w:tc>
          <w:tcPr>
            <w:tcW w:w="0" w:type="auto"/>
            <w:shd w:val="clear" w:color="auto" w:fill="auto"/>
          </w:tcPr>
          <w:p w14:paraId="3DD5F5D2" w14:textId="77777777" w:rsidR="00BE0F26" w:rsidRPr="00BE0F26" w:rsidRDefault="00BE0F26" w:rsidP="00BE0F26">
            <w:pPr>
              <w:widowControl/>
              <w:suppressAutoHyphens/>
              <w:jc w:val="center"/>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5</w:t>
            </w:r>
          </w:p>
        </w:tc>
        <w:tc>
          <w:tcPr>
            <w:tcW w:w="0" w:type="auto"/>
            <w:shd w:val="clear" w:color="auto" w:fill="auto"/>
          </w:tcPr>
          <w:p w14:paraId="54445B72" w14:textId="77777777" w:rsidR="00BE0F26" w:rsidRPr="00BE0F26" w:rsidRDefault="00BE0F26" w:rsidP="00BE0F26">
            <w:pPr>
              <w:widowControl/>
              <w:suppressAutoHyphens/>
              <w:jc w:val="both"/>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Сведения о границах населенных пунктов</w:t>
            </w:r>
          </w:p>
        </w:tc>
        <w:tc>
          <w:tcPr>
            <w:tcW w:w="0" w:type="auto"/>
            <w:shd w:val="clear" w:color="auto" w:fill="auto"/>
          </w:tcPr>
          <w:p w14:paraId="5D74FC4E"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29</w:t>
            </w:r>
          </w:p>
        </w:tc>
      </w:tr>
      <w:tr w:rsidR="00BE0F26" w:rsidRPr="00BE0F26" w14:paraId="55EBD5AC" w14:textId="77777777" w:rsidTr="00BE0F26">
        <w:tc>
          <w:tcPr>
            <w:tcW w:w="0" w:type="auto"/>
            <w:gridSpan w:val="3"/>
            <w:shd w:val="clear" w:color="auto" w:fill="auto"/>
          </w:tcPr>
          <w:p w14:paraId="5ABE69C0" w14:textId="77777777" w:rsidR="00BE0F26" w:rsidRPr="00BE0F26" w:rsidRDefault="00BE0F26" w:rsidP="00BE0F26">
            <w:pPr>
              <w:widowControl/>
              <w:suppressAutoHyphens/>
              <w:ind w:firstLine="709"/>
              <w:contextualSpacing/>
              <w:jc w:val="both"/>
              <w:rPr>
                <w:rFonts w:ascii="Times New Roman" w:eastAsia="Times New Roman" w:hAnsi="Times New Roman" w:cs="Times New Roman"/>
                <w:b/>
                <w:color w:val="auto"/>
                <w:sz w:val="28"/>
                <w:szCs w:val="28"/>
                <w:lang w:eastAsia="zh-CN" w:bidi="ar-SA"/>
              </w:rPr>
            </w:pPr>
          </w:p>
        </w:tc>
      </w:tr>
      <w:tr w:rsidR="00BE0F26" w:rsidRPr="00BE0F26" w14:paraId="3274B181" w14:textId="77777777" w:rsidTr="00BE0F26">
        <w:tc>
          <w:tcPr>
            <w:tcW w:w="0" w:type="auto"/>
            <w:gridSpan w:val="3"/>
            <w:shd w:val="clear" w:color="auto" w:fill="auto"/>
          </w:tcPr>
          <w:p w14:paraId="5371090A" w14:textId="77777777" w:rsidR="00BE0F26" w:rsidRPr="00BE0F26" w:rsidRDefault="00BE0F26" w:rsidP="00BE0F26">
            <w:pPr>
              <w:widowControl/>
              <w:suppressAutoHyphens/>
              <w:contextualSpacing/>
              <w:jc w:val="both"/>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b/>
                <w:color w:val="auto"/>
                <w:sz w:val="28"/>
                <w:szCs w:val="28"/>
                <w:lang w:eastAsia="zh-CN" w:bidi="ar-SA"/>
              </w:rPr>
              <w:t>Том 2 Материалы по обоснованию генерального плана</w:t>
            </w:r>
          </w:p>
        </w:tc>
      </w:tr>
      <w:tr w:rsidR="00BE0F26" w:rsidRPr="00BE0F26" w14:paraId="0F885F1C" w14:textId="77777777" w:rsidTr="00BE0F26">
        <w:tc>
          <w:tcPr>
            <w:tcW w:w="0" w:type="auto"/>
            <w:gridSpan w:val="3"/>
            <w:shd w:val="clear" w:color="auto" w:fill="auto"/>
          </w:tcPr>
          <w:p w14:paraId="41CA78C8"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 xml:space="preserve">    Текстовые материалы</w:t>
            </w:r>
          </w:p>
        </w:tc>
      </w:tr>
      <w:tr w:rsidR="00BE0F26" w:rsidRPr="00BE0F26" w14:paraId="396F592A" w14:textId="77777777" w:rsidTr="00BE0F26">
        <w:tc>
          <w:tcPr>
            <w:tcW w:w="0" w:type="auto"/>
            <w:shd w:val="clear" w:color="auto" w:fill="auto"/>
          </w:tcPr>
          <w:p w14:paraId="7DB56F76" w14:textId="77777777" w:rsidR="00BE0F26" w:rsidRPr="00BE0F26" w:rsidRDefault="00BE0F26" w:rsidP="00BE0F26">
            <w:pPr>
              <w:widowControl/>
              <w:suppressAutoHyphens/>
              <w:jc w:val="center"/>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1</w:t>
            </w:r>
          </w:p>
        </w:tc>
        <w:tc>
          <w:tcPr>
            <w:tcW w:w="0" w:type="auto"/>
            <w:shd w:val="clear" w:color="auto" w:fill="auto"/>
          </w:tcPr>
          <w:p w14:paraId="34820E35" w14:textId="77777777" w:rsidR="00BE0F26" w:rsidRPr="00BE0F26" w:rsidRDefault="00BE0F26" w:rsidP="00BE0F26">
            <w:pPr>
              <w:widowControl/>
              <w:suppressAutoHyphens/>
              <w:jc w:val="both"/>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Пояснительная записка</w:t>
            </w:r>
          </w:p>
        </w:tc>
        <w:tc>
          <w:tcPr>
            <w:tcW w:w="0" w:type="auto"/>
            <w:shd w:val="clear" w:color="auto" w:fill="auto"/>
          </w:tcPr>
          <w:p w14:paraId="7C67E955" w14:textId="77777777" w:rsidR="00BE0F26" w:rsidRPr="00BE0F26" w:rsidRDefault="00BE0F26" w:rsidP="00BE0F26">
            <w:pPr>
              <w:widowControl/>
              <w:suppressAutoHyphens/>
              <w:jc w:val="center"/>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121</w:t>
            </w:r>
          </w:p>
        </w:tc>
      </w:tr>
      <w:tr w:rsidR="00BE0F26" w:rsidRPr="00BE0F26" w14:paraId="051B77C1" w14:textId="77777777" w:rsidTr="00BE0F26">
        <w:tc>
          <w:tcPr>
            <w:tcW w:w="0" w:type="auto"/>
            <w:shd w:val="clear" w:color="auto" w:fill="auto"/>
          </w:tcPr>
          <w:p w14:paraId="7FBC80B0" w14:textId="77777777" w:rsidR="00BE0F26" w:rsidRPr="00BE0F26" w:rsidRDefault="00BE0F26" w:rsidP="00BE0F26">
            <w:pPr>
              <w:widowControl/>
              <w:suppressAutoHyphens/>
              <w:jc w:val="center"/>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2</w:t>
            </w:r>
          </w:p>
        </w:tc>
        <w:tc>
          <w:tcPr>
            <w:tcW w:w="0" w:type="auto"/>
            <w:shd w:val="clear" w:color="auto" w:fill="auto"/>
          </w:tcPr>
          <w:p w14:paraId="7DA1D75F" w14:textId="77777777" w:rsidR="00BE0F26" w:rsidRPr="00BE0F26" w:rsidRDefault="00BE0F26" w:rsidP="00BE0F26">
            <w:pPr>
              <w:widowControl/>
              <w:suppressAutoHyphens/>
              <w:jc w:val="both"/>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Охрана окружающей среды. Пояснительная записка</w:t>
            </w:r>
          </w:p>
        </w:tc>
        <w:tc>
          <w:tcPr>
            <w:tcW w:w="0" w:type="auto"/>
            <w:shd w:val="clear" w:color="auto" w:fill="auto"/>
          </w:tcPr>
          <w:p w14:paraId="44D04608" w14:textId="77777777" w:rsidR="00BE0F26" w:rsidRPr="00BE0F26" w:rsidRDefault="00BE0F26" w:rsidP="00BE0F26">
            <w:pPr>
              <w:widowControl/>
              <w:suppressAutoHyphens/>
              <w:jc w:val="center"/>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61</w:t>
            </w:r>
          </w:p>
        </w:tc>
      </w:tr>
      <w:tr w:rsidR="00BE0F26" w:rsidRPr="00BE0F26" w14:paraId="36876437" w14:textId="77777777" w:rsidTr="00BE0F26">
        <w:tc>
          <w:tcPr>
            <w:tcW w:w="0" w:type="auto"/>
            <w:gridSpan w:val="3"/>
            <w:shd w:val="clear" w:color="auto" w:fill="auto"/>
          </w:tcPr>
          <w:p w14:paraId="09CDC83C"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 xml:space="preserve">    Графические материалы</w:t>
            </w:r>
          </w:p>
        </w:tc>
      </w:tr>
      <w:tr w:rsidR="00BE0F26" w:rsidRPr="00BE0F26" w14:paraId="3D3A45CC" w14:textId="77777777" w:rsidTr="00BE0F26">
        <w:tc>
          <w:tcPr>
            <w:tcW w:w="0" w:type="auto"/>
            <w:shd w:val="clear" w:color="auto" w:fill="auto"/>
          </w:tcPr>
          <w:p w14:paraId="031C5139" w14:textId="77777777" w:rsidR="00BE0F26" w:rsidRPr="00BE0F26" w:rsidRDefault="00BE0F26" w:rsidP="00BE0F26">
            <w:pPr>
              <w:widowControl/>
              <w:suppressAutoHyphens/>
              <w:jc w:val="center"/>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3</w:t>
            </w:r>
          </w:p>
        </w:tc>
        <w:tc>
          <w:tcPr>
            <w:tcW w:w="0" w:type="auto"/>
            <w:shd w:val="clear" w:color="auto" w:fill="auto"/>
          </w:tcPr>
          <w:p w14:paraId="7064B6DE" w14:textId="77777777" w:rsidR="00BE0F26" w:rsidRPr="00BE0F26" w:rsidRDefault="00BE0F26" w:rsidP="00BE0F26">
            <w:pPr>
              <w:widowControl/>
              <w:suppressAutoHyphens/>
              <w:jc w:val="both"/>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Карта современного использования территории поселения М1:10000</w:t>
            </w:r>
          </w:p>
        </w:tc>
        <w:tc>
          <w:tcPr>
            <w:tcW w:w="0" w:type="auto"/>
            <w:shd w:val="clear" w:color="auto" w:fill="auto"/>
          </w:tcPr>
          <w:p w14:paraId="62C86792" w14:textId="77777777" w:rsidR="00BE0F26" w:rsidRPr="00BE0F26" w:rsidRDefault="00BE0F26" w:rsidP="00BE0F26">
            <w:pPr>
              <w:widowControl/>
              <w:suppressAutoHyphens/>
              <w:jc w:val="center"/>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6/1</w:t>
            </w:r>
          </w:p>
        </w:tc>
      </w:tr>
      <w:tr w:rsidR="00BE0F26" w:rsidRPr="00BE0F26" w14:paraId="4E540587" w14:textId="77777777" w:rsidTr="00BE0F26">
        <w:tc>
          <w:tcPr>
            <w:tcW w:w="0" w:type="auto"/>
            <w:shd w:val="clear" w:color="auto" w:fill="auto"/>
          </w:tcPr>
          <w:p w14:paraId="7F948350" w14:textId="77777777" w:rsidR="00BE0F26" w:rsidRPr="00BE0F26" w:rsidRDefault="00BE0F26" w:rsidP="00BE0F26">
            <w:pPr>
              <w:widowControl/>
              <w:suppressAutoHyphens/>
              <w:jc w:val="center"/>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4</w:t>
            </w:r>
          </w:p>
        </w:tc>
        <w:tc>
          <w:tcPr>
            <w:tcW w:w="0" w:type="auto"/>
            <w:shd w:val="clear" w:color="auto" w:fill="auto"/>
          </w:tcPr>
          <w:p w14:paraId="7F7E9CF4" w14:textId="77777777" w:rsidR="00BE0F26" w:rsidRPr="00BE0F26" w:rsidRDefault="00BE0F26" w:rsidP="00BE0F26">
            <w:pPr>
              <w:widowControl/>
              <w:suppressAutoHyphens/>
              <w:jc w:val="both"/>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Карта территорий, подверженных риску возникновения чрезвычайных ситуаций природного и техногенного характера, мероприятий по гражданской обороне М1:10000</w:t>
            </w:r>
          </w:p>
        </w:tc>
        <w:tc>
          <w:tcPr>
            <w:tcW w:w="0" w:type="auto"/>
            <w:shd w:val="clear" w:color="auto" w:fill="auto"/>
          </w:tcPr>
          <w:p w14:paraId="37583773" w14:textId="77777777" w:rsidR="00BE0F26" w:rsidRPr="00BE0F26" w:rsidRDefault="00BE0F26" w:rsidP="00BE0F26">
            <w:pPr>
              <w:widowControl/>
              <w:suppressAutoHyphens/>
              <w:jc w:val="center"/>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4/1</w:t>
            </w:r>
          </w:p>
        </w:tc>
      </w:tr>
      <w:tr w:rsidR="00BE0F26" w:rsidRPr="00BE0F26" w14:paraId="4368EF14" w14:textId="77777777" w:rsidTr="00BE0F26">
        <w:tc>
          <w:tcPr>
            <w:tcW w:w="0" w:type="auto"/>
            <w:shd w:val="clear" w:color="auto" w:fill="auto"/>
          </w:tcPr>
          <w:p w14:paraId="0864E237" w14:textId="77777777" w:rsidR="00BE0F26" w:rsidRPr="00BE0F26" w:rsidRDefault="00BE0F26" w:rsidP="00BE0F26">
            <w:pPr>
              <w:widowControl/>
              <w:suppressAutoHyphens/>
              <w:jc w:val="center"/>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5</w:t>
            </w:r>
          </w:p>
        </w:tc>
        <w:tc>
          <w:tcPr>
            <w:tcW w:w="0" w:type="auto"/>
            <w:shd w:val="clear" w:color="auto" w:fill="auto"/>
          </w:tcPr>
          <w:p w14:paraId="2147071D" w14:textId="77777777" w:rsidR="00BE0F26" w:rsidRPr="00BE0F26" w:rsidRDefault="00BE0F26" w:rsidP="00BE0F26">
            <w:pPr>
              <w:widowControl/>
              <w:suppressAutoHyphens/>
              <w:jc w:val="both"/>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Карта зон с особыми условиями использования территории М1:10000</w:t>
            </w:r>
          </w:p>
        </w:tc>
        <w:tc>
          <w:tcPr>
            <w:tcW w:w="0" w:type="auto"/>
            <w:shd w:val="clear" w:color="auto" w:fill="auto"/>
          </w:tcPr>
          <w:p w14:paraId="3CE8A0AD" w14:textId="77777777" w:rsidR="00BE0F26" w:rsidRPr="00BE0F26" w:rsidRDefault="00BE0F26" w:rsidP="00BE0F26">
            <w:pPr>
              <w:widowControl/>
              <w:suppressAutoHyphens/>
              <w:jc w:val="center"/>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5/1</w:t>
            </w:r>
          </w:p>
        </w:tc>
      </w:tr>
    </w:tbl>
    <w:p w14:paraId="2BA8B120" w14:textId="77777777" w:rsidR="00BE0F26" w:rsidRPr="00BE0F26" w:rsidRDefault="00BE0F26" w:rsidP="00BE0F26">
      <w:pPr>
        <w:widowControl/>
        <w:suppressAutoHyphens/>
        <w:jc w:val="center"/>
        <w:rPr>
          <w:rFonts w:ascii="Times New Roman" w:eastAsia="Times New Roman" w:hAnsi="Times New Roman" w:cs="Times New Roman"/>
          <w:b/>
          <w:bCs/>
          <w:color w:val="auto"/>
          <w:sz w:val="28"/>
          <w:szCs w:val="20"/>
          <w:lang w:eastAsia="zh-CN" w:bidi="ar-SA"/>
        </w:rPr>
      </w:pPr>
    </w:p>
    <w:p w14:paraId="019FF0D2" w14:textId="77777777" w:rsidR="00BE0F26" w:rsidRPr="00BE0F26" w:rsidRDefault="00BE0F26" w:rsidP="00BE0F26">
      <w:pPr>
        <w:keepNext/>
        <w:pageBreakBefore/>
        <w:widowControl/>
        <w:suppressAutoHyphens/>
        <w:jc w:val="center"/>
        <w:rPr>
          <w:rFonts w:ascii="Times New Roman" w:eastAsia="Times New Roman" w:hAnsi="Times New Roman" w:cs="Arial"/>
          <w:b/>
          <w:bCs/>
          <w:caps/>
          <w:color w:val="auto"/>
          <w:kern w:val="2"/>
          <w:sz w:val="28"/>
          <w:szCs w:val="32"/>
          <w:lang w:eastAsia="zh-CN" w:bidi="ar-SA"/>
        </w:rPr>
      </w:pPr>
      <w:r w:rsidRPr="00BE0F26">
        <w:rPr>
          <w:rFonts w:ascii="Times New Roman" w:eastAsia="Times New Roman" w:hAnsi="Times New Roman" w:cs="Arial"/>
          <w:b/>
          <w:bCs/>
          <w:caps/>
          <w:color w:val="auto"/>
          <w:kern w:val="2"/>
          <w:sz w:val="28"/>
          <w:szCs w:val="28"/>
          <w:lang w:eastAsia="zh-CN" w:bidi="ar-SA"/>
        </w:rPr>
        <w:lastRenderedPageBreak/>
        <w:t>СОДЕРЖАНИЕ</w:t>
      </w:r>
    </w:p>
    <w:p w14:paraId="6FE653BF" w14:textId="77777777" w:rsidR="00BE0F26" w:rsidRPr="00BE0F26" w:rsidRDefault="00BE0F26" w:rsidP="00BE0F26">
      <w:pPr>
        <w:widowControl/>
        <w:tabs>
          <w:tab w:val="left" w:pos="1120"/>
          <w:tab w:val="right" w:leader="dot" w:pos="9911"/>
        </w:tabs>
        <w:suppressAutoHyphens/>
        <w:spacing w:before="120" w:after="120"/>
        <w:ind w:left="851" w:hanging="142"/>
        <w:rPr>
          <w:rFonts w:ascii="Calibri" w:eastAsia="Times New Roman" w:hAnsi="Calibri" w:cs="Times New Roman"/>
          <w:noProof/>
          <w:color w:val="auto"/>
          <w:sz w:val="22"/>
          <w:szCs w:val="22"/>
          <w:lang w:bidi="ar-SA"/>
        </w:rPr>
      </w:pPr>
      <w:r w:rsidRPr="00BE0F26">
        <w:rPr>
          <w:rFonts w:ascii="Times New Roman" w:eastAsia="Times New Roman" w:hAnsi="Times New Roman" w:cs="Times New Roman"/>
          <w:b/>
          <w:bCs/>
          <w:caps/>
          <w:color w:val="auto"/>
          <w:sz w:val="20"/>
          <w:szCs w:val="20"/>
          <w:lang w:eastAsia="zh-CN" w:bidi="ar-SA"/>
        </w:rPr>
        <w:fldChar w:fldCharType="begin"/>
      </w:r>
      <w:r w:rsidRPr="00BE0F26">
        <w:rPr>
          <w:rFonts w:ascii="Times New Roman" w:eastAsia="Times New Roman" w:hAnsi="Times New Roman" w:cs="Times New Roman"/>
          <w:b/>
          <w:bCs/>
          <w:caps/>
          <w:color w:val="auto"/>
          <w:sz w:val="20"/>
          <w:szCs w:val="20"/>
          <w:lang w:eastAsia="zh-CN" w:bidi="ar-SA"/>
        </w:rPr>
        <w:instrText xml:space="preserve"> TOC \o "1-3" \h \z \u </w:instrText>
      </w:r>
      <w:r w:rsidRPr="00BE0F26">
        <w:rPr>
          <w:rFonts w:ascii="Times New Roman" w:eastAsia="Times New Roman" w:hAnsi="Times New Roman" w:cs="Times New Roman"/>
          <w:b/>
          <w:bCs/>
          <w:caps/>
          <w:color w:val="auto"/>
          <w:sz w:val="20"/>
          <w:szCs w:val="20"/>
          <w:lang w:eastAsia="zh-CN" w:bidi="ar-SA"/>
        </w:rPr>
        <w:fldChar w:fldCharType="separate"/>
      </w:r>
      <w:hyperlink w:anchor="_Toc169270433" w:history="1">
        <w:r w:rsidRPr="00BE0F26">
          <w:rPr>
            <w:rFonts w:ascii="Times New Roman" w:eastAsia="Times New Roman" w:hAnsi="Times New Roman" w:cs="Times New Roman"/>
            <w:b/>
            <w:bCs/>
            <w:caps/>
            <w:noProof/>
            <w:color w:val="0000FF"/>
            <w:sz w:val="20"/>
            <w:szCs w:val="20"/>
            <w:u w:val="single"/>
            <w:lang w:eastAsia="zh-CN" w:bidi="ar-SA"/>
          </w:rPr>
          <w:t>1.</w:t>
        </w:r>
        <w:r w:rsidRPr="00BE0F26">
          <w:rPr>
            <w:rFonts w:ascii="Calibri" w:eastAsia="Times New Roman" w:hAnsi="Calibri" w:cs="Times New Roman"/>
            <w:noProof/>
            <w:color w:val="auto"/>
            <w:sz w:val="22"/>
            <w:szCs w:val="22"/>
            <w:lang w:bidi="ar-SA"/>
          </w:rPr>
          <w:tab/>
        </w:r>
        <w:r w:rsidRPr="00BE0F26">
          <w:rPr>
            <w:rFonts w:ascii="Times New Roman" w:eastAsia="Times New Roman" w:hAnsi="Times New Roman" w:cs="Times New Roman"/>
            <w:b/>
            <w:bCs/>
            <w:caps/>
            <w:noProof/>
            <w:color w:val="0000FF"/>
            <w:sz w:val="20"/>
            <w:szCs w:val="20"/>
            <w:u w:val="single"/>
            <w:lang w:eastAsia="zh-CN" w:bidi="ar-SA"/>
          </w:rPr>
          <w:t>ВВЕДЕНИЕ</w:t>
        </w:r>
        <w:r w:rsidRPr="00BE0F26">
          <w:rPr>
            <w:rFonts w:ascii="Times New Roman" w:eastAsia="Times New Roman" w:hAnsi="Times New Roman" w:cs="Times New Roman"/>
            <w:b/>
            <w:bCs/>
            <w:caps/>
            <w:noProof/>
            <w:webHidden/>
            <w:color w:val="auto"/>
            <w:sz w:val="20"/>
            <w:szCs w:val="20"/>
            <w:lang w:eastAsia="zh-CN" w:bidi="ar-SA"/>
          </w:rPr>
          <w:tab/>
        </w:r>
        <w:r w:rsidRPr="00BE0F26">
          <w:rPr>
            <w:rFonts w:ascii="Times New Roman" w:eastAsia="Times New Roman" w:hAnsi="Times New Roman" w:cs="Times New Roman"/>
            <w:b/>
            <w:bCs/>
            <w:caps/>
            <w:noProof/>
            <w:webHidden/>
            <w:color w:val="auto"/>
            <w:sz w:val="20"/>
            <w:szCs w:val="20"/>
            <w:lang w:eastAsia="zh-CN" w:bidi="ar-SA"/>
          </w:rPr>
          <w:fldChar w:fldCharType="begin"/>
        </w:r>
        <w:r w:rsidRPr="00BE0F26">
          <w:rPr>
            <w:rFonts w:ascii="Times New Roman" w:eastAsia="Times New Roman" w:hAnsi="Times New Roman" w:cs="Times New Roman"/>
            <w:b/>
            <w:bCs/>
            <w:caps/>
            <w:noProof/>
            <w:webHidden/>
            <w:color w:val="auto"/>
            <w:sz w:val="20"/>
            <w:szCs w:val="20"/>
            <w:lang w:eastAsia="zh-CN" w:bidi="ar-SA"/>
          </w:rPr>
          <w:instrText xml:space="preserve"> PAGEREF _Toc169270433 \h </w:instrText>
        </w:r>
        <w:r w:rsidRPr="00BE0F26">
          <w:rPr>
            <w:rFonts w:ascii="Times New Roman" w:eastAsia="Times New Roman" w:hAnsi="Times New Roman" w:cs="Times New Roman"/>
            <w:b/>
            <w:bCs/>
            <w:caps/>
            <w:noProof/>
            <w:webHidden/>
            <w:color w:val="auto"/>
            <w:sz w:val="20"/>
            <w:szCs w:val="20"/>
            <w:lang w:eastAsia="zh-CN" w:bidi="ar-SA"/>
          </w:rPr>
        </w:r>
        <w:r w:rsidRPr="00BE0F26">
          <w:rPr>
            <w:rFonts w:ascii="Times New Roman" w:eastAsia="Times New Roman" w:hAnsi="Times New Roman" w:cs="Times New Roman"/>
            <w:b/>
            <w:bCs/>
            <w:caps/>
            <w:noProof/>
            <w:webHidden/>
            <w:color w:val="auto"/>
            <w:sz w:val="20"/>
            <w:szCs w:val="20"/>
            <w:lang w:eastAsia="zh-CN" w:bidi="ar-SA"/>
          </w:rPr>
          <w:fldChar w:fldCharType="separate"/>
        </w:r>
        <w:r w:rsidRPr="00BE0F26">
          <w:rPr>
            <w:rFonts w:ascii="Times New Roman" w:eastAsia="Times New Roman" w:hAnsi="Times New Roman" w:cs="Times New Roman"/>
            <w:b/>
            <w:bCs/>
            <w:caps/>
            <w:noProof/>
            <w:webHidden/>
            <w:color w:val="auto"/>
            <w:sz w:val="20"/>
            <w:szCs w:val="20"/>
            <w:lang w:eastAsia="zh-CN" w:bidi="ar-SA"/>
          </w:rPr>
          <w:t>4</w:t>
        </w:r>
        <w:r w:rsidRPr="00BE0F26">
          <w:rPr>
            <w:rFonts w:ascii="Times New Roman" w:eastAsia="Times New Roman" w:hAnsi="Times New Roman" w:cs="Times New Roman"/>
            <w:b/>
            <w:bCs/>
            <w:caps/>
            <w:noProof/>
            <w:webHidden/>
            <w:color w:val="auto"/>
            <w:sz w:val="20"/>
            <w:szCs w:val="20"/>
            <w:lang w:eastAsia="zh-CN" w:bidi="ar-SA"/>
          </w:rPr>
          <w:fldChar w:fldCharType="end"/>
        </w:r>
      </w:hyperlink>
    </w:p>
    <w:p w14:paraId="7227ADB6" w14:textId="77777777" w:rsidR="00BE0F26" w:rsidRPr="00BE0F26" w:rsidRDefault="00BE0F26" w:rsidP="00BE0F26">
      <w:pPr>
        <w:widowControl/>
        <w:tabs>
          <w:tab w:val="left" w:pos="1120"/>
          <w:tab w:val="right" w:leader="dot" w:pos="9911"/>
        </w:tabs>
        <w:suppressAutoHyphens/>
        <w:spacing w:before="120" w:after="120"/>
        <w:ind w:left="851" w:hanging="142"/>
        <w:rPr>
          <w:rFonts w:ascii="Calibri" w:eastAsia="Times New Roman" w:hAnsi="Calibri" w:cs="Times New Roman"/>
          <w:noProof/>
          <w:color w:val="auto"/>
          <w:sz w:val="22"/>
          <w:szCs w:val="22"/>
          <w:lang w:bidi="ar-SA"/>
        </w:rPr>
      </w:pPr>
      <w:hyperlink w:anchor="_Toc169270434" w:history="1">
        <w:r w:rsidRPr="00BE0F26">
          <w:rPr>
            <w:rFonts w:ascii="Times New Roman" w:eastAsia="Times New Roman" w:hAnsi="Times New Roman" w:cs="Times New Roman"/>
            <w:b/>
            <w:bCs/>
            <w:caps/>
            <w:noProof/>
            <w:color w:val="0000FF"/>
            <w:sz w:val="20"/>
            <w:szCs w:val="20"/>
            <w:u w:val="single"/>
            <w:lang w:eastAsia="zh-CN" w:bidi="ar-SA"/>
          </w:rPr>
          <w:t>2.</w:t>
        </w:r>
        <w:r w:rsidRPr="00BE0F26">
          <w:rPr>
            <w:rFonts w:ascii="Calibri" w:eastAsia="Times New Roman" w:hAnsi="Calibri" w:cs="Times New Roman"/>
            <w:noProof/>
            <w:color w:val="auto"/>
            <w:sz w:val="22"/>
            <w:szCs w:val="22"/>
            <w:lang w:bidi="ar-SA"/>
          </w:rPr>
          <w:tab/>
        </w:r>
        <w:r w:rsidRPr="00BE0F26">
          <w:rPr>
            <w:rFonts w:ascii="Times New Roman" w:eastAsia="Times New Roman" w:hAnsi="Times New Roman" w:cs="Times New Roman"/>
            <w:b/>
            <w:bCs/>
            <w:caps/>
            <w:noProof/>
            <w:color w:val="0000FF"/>
            <w:sz w:val="20"/>
            <w:szCs w:val="20"/>
            <w:u w:val="single"/>
            <w:lang w:eastAsia="zh-CN" w:bidi="ar-SA"/>
          </w:rPr>
          <w:t>ОБЩИЕ СВЕДЕНИЯ О АЛАН-БЕКСЕРСКОМ СЕЛЬСКОМ ПОСЕЛЕНИИ ВЫСОКОГОРСКОГО МУНИЦИПАЛЬНОГО РАЙОНА</w:t>
        </w:r>
        <w:r w:rsidRPr="00BE0F26">
          <w:rPr>
            <w:rFonts w:ascii="Times New Roman" w:eastAsia="Times New Roman" w:hAnsi="Times New Roman" w:cs="Times New Roman"/>
            <w:b/>
            <w:bCs/>
            <w:caps/>
            <w:noProof/>
            <w:webHidden/>
            <w:color w:val="auto"/>
            <w:sz w:val="20"/>
            <w:szCs w:val="20"/>
            <w:lang w:eastAsia="zh-CN" w:bidi="ar-SA"/>
          </w:rPr>
          <w:tab/>
        </w:r>
        <w:r w:rsidRPr="00BE0F26">
          <w:rPr>
            <w:rFonts w:ascii="Times New Roman" w:eastAsia="Times New Roman" w:hAnsi="Times New Roman" w:cs="Times New Roman"/>
            <w:b/>
            <w:bCs/>
            <w:caps/>
            <w:noProof/>
            <w:webHidden/>
            <w:color w:val="auto"/>
            <w:sz w:val="20"/>
            <w:szCs w:val="20"/>
            <w:lang w:eastAsia="zh-CN" w:bidi="ar-SA"/>
          </w:rPr>
          <w:fldChar w:fldCharType="begin"/>
        </w:r>
        <w:r w:rsidRPr="00BE0F26">
          <w:rPr>
            <w:rFonts w:ascii="Times New Roman" w:eastAsia="Times New Roman" w:hAnsi="Times New Roman" w:cs="Times New Roman"/>
            <w:b/>
            <w:bCs/>
            <w:caps/>
            <w:noProof/>
            <w:webHidden/>
            <w:color w:val="auto"/>
            <w:sz w:val="20"/>
            <w:szCs w:val="20"/>
            <w:lang w:eastAsia="zh-CN" w:bidi="ar-SA"/>
          </w:rPr>
          <w:instrText xml:space="preserve"> PAGEREF _Toc169270434 \h </w:instrText>
        </w:r>
        <w:r w:rsidRPr="00BE0F26">
          <w:rPr>
            <w:rFonts w:ascii="Times New Roman" w:eastAsia="Times New Roman" w:hAnsi="Times New Roman" w:cs="Times New Roman"/>
            <w:b/>
            <w:bCs/>
            <w:caps/>
            <w:noProof/>
            <w:webHidden/>
            <w:color w:val="auto"/>
            <w:sz w:val="20"/>
            <w:szCs w:val="20"/>
            <w:lang w:eastAsia="zh-CN" w:bidi="ar-SA"/>
          </w:rPr>
        </w:r>
        <w:r w:rsidRPr="00BE0F26">
          <w:rPr>
            <w:rFonts w:ascii="Times New Roman" w:eastAsia="Times New Roman" w:hAnsi="Times New Roman" w:cs="Times New Roman"/>
            <w:b/>
            <w:bCs/>
            <w:caps/>
            <w:noProof/>
            <w:webHidden/>
            <w:color w:val="auto"/>
            <w:sz w:val="20"/>
            <w:szCs w:val="20"/>
            <w:lang w:eastAsia="zh-CN" w:bidi="ar-SA"/>
          </w:rPr>
          <w:fldChar w:fldCharType="separate"/>
        </w:r>
        <w:r w:rsidRPr="00BE0F26">
          <w:rPr>
            <w:rFonts w:ascii="Times New Roman" w:eastAsia="Times New Roman" w:hAnsi="Times New Roman" w:cs="Times New Roman"/>
            <w:b/>
            <w:bCs/>
            <w:caps/>
            <w:noProof/>
            <w:webHidden/>
            <w:color w:val="auto"/>
            <w:sz w:val="20"/>
            <w:szCs w:val="20"/>
            <w:lang w:eastAsia="zh-CN" w:bidi="ar-SA"/>
          </w:rPr>
          <w:t>6</w:t>
        </w:r>
        <w:r w:rsidRPr="00BE0F26">
          <w:rPr>
            <w:rFonts w:ascii="Times New Roman" w:eastAsia="Times New Roman" w:hAnsi="Times New Roman" w:cs="Times New Roman"/>
            <w:b/>
            <w:bCs/>
            <w:caps/>
            <w:noProof/>
            <w:webHidden/>
            <w:color w:val="auto"/>
            <w:sz w:val="20"/>
            <w:szCs w:val="20"/>
            <w:lang w:eastAsia="zh-CN" w:bidi="ar-SA"/>
          </w:rPr>
          <w:fldChar w:fldCharType="end"/>
        </w:r>
      </w:hyperlink>
    </w:p>
    <w:p w14:paraId="77401713" w14:textId="77777777" w:rsidR="00BE0F26" w:rsidRPr="00BE0F26" w:rsidRDefault="00BE0F26" w:rsidP="00BE0F26">
      <w:pPr>
        <w:widowControl/>
        <w:tabs>
          <w:tab w:val="left" w:pos="1120"/>
          <w:tab w:val="right" w:leader="dot" w:pos="9911"/>
        </w:tabs>
        <w:suppressAutoHyphens/>
        <w:spacing w:before="120" w:after="120"/>
        <w:ind w:left="851" w:hanging="142"/>
        <w:rPr>
          <w:rFonts w:ascii="Calibri" w:eastAsia="Times New Roman" w:hAnsi="Calibri" w:cs="Times New Roman"/>
          <w:noProof/>
          <w:color w:val="auto"/>
          <w:sz w:val="22"/>
          <w:szCs w:val="22"/>
          <w:lang w:bidi="ar-SA"/>
        </w:rPr>
      </w:pPr>
      <w:hyperlink w:anchor="_Toc169270435" w:history="1">
        <w:r w:rsidRPr="00BE0F26">
          <w:rPr>
            <w:rFonts w:ascii="Times New Roman" w:eastAsia="Times New Roman" w:hAnsi="Times New Roman" w:cs="Times New Roman"/>
            <w:b/>
            <w:bCs/>
            <w:caps/>
            <w:noProof/>
            <w:color w:val="0000FF"/>
            <w:sz w:val="20"/>
            <w:szCs w:val="20"/>
            <w:u w:val="single"/>
            <w:lang w:eastAsia="zh-CN" w:bidi="ar-SA"/>
          </w:rPr>
          <w:t>3.</w:t>
        </w:r>
        <w:r w:rsidRPr="00BE0F26">
          <w:rPr>
            <w:rFonts w:ascii="Calibri" w:eastAsia="Times New Roman" w:hAnsi="Calibri" w:cs="Times New Roman"/>
            <w:noProof/>
            <w:color w:val="auto"/>
            <w:sz w:val="22"/>
            <w:szCs w:val="22"/>
            <w:lang w:bidi="ar-SA"/>
          </w:rPr>
          <w:tab/>
        </w:r>
        <w:r w:rsidRPr="00BE0F26">
          <w:rPr>
            <w:rFonts w:ascii="Times New Roman" w:eastAsia="Times New Roman" w:hAnsi="Times New Roman" w:cs="Times New Roman"/>
            <w:b/>
            <w:bCs/>
            <w:caps/>
            <w:noProof/>
            <w:color w:val="0000FF"/>
            <w:sz w:val="20"/>
            <w:szCs w:val="20"/>
            <w:u w:val="single"/>
            <w:lang w:eastAsia="zh-CN" w:bidi="ar-SA"/>
          </w:rPr>
          <w:t>ПЕРЕЧЕНЬ МЕРОПРИЯТИЙ ФЕДЕРАЛЬНОГО, РЕГИОНАЛЬНОГО И МЕСТНОГО ЗНАЧЕНИЙ ПО ГЕНЕРАЛЬНОМУ ПЛАНУ Алан-Бексерского СЕЛЬСКОГО ПОСЕЛЕНИЯ ВЫСОКОГОРСКОГО МУНИЦИПАЛЬНОГО РАЙОНА</w:t>
        </w:r>
        <w:r w:rsidRPr="00BE0F26">
          <w:rPr>
            <w:rFonts w:ascii="Times New Roman" w:eastAsia="Times New Roman" w:hAnsi="Times New Roman" w:cs="Times New Roman"/>
            <w:b/>
            <w:bCs/>
            <w:caps/>
            <w:noProof/>
            <w:webHidden/>
            <w:color w:val="auto"/>
            <w:sz w:val="20"/>
            <w:szCs w:val="20"/>
            <w:lang w:eastAsia="zh-CN" w:bidi="ar-SA"/>
          </w:rPr>
          <w:tab/>
        </w:r>
        <w:r w:rsidRPr="00BE0F26">
          <w:rPr>
            <w:rFonts w:ascii="Times New Roman" w:eastAsia="Times New Roman" w:hAnsi="Times New Roman" w:cs="Times New Roman"/>
            <w:b/>
            <w:bCs/>
            <w:caps/>
            <w:noProof/>
            <w:webHidden/>
            <w:color w:val="auto"/>
            <w:sz w:val="20"/>
            <w:szCs w:val="20"/>
            <w:lang w:eastAsia="zh-CN" w:bidi="ar-SA"/>
          </w:rPr>
          <w:fldChar w:fldCharType="begin"/>
        </w:r>
        <w:r w:rsidRPr="00BE0F26">
          <w:rPr>
            <w:rFonts w:ascii="Times New Roman" w:eastAsia="Times New Roman" w:hAnsi="Times New Roman" w:cs="Times New Roman"/>
            <w:b/>
            <w:bCs/>
            <w:caps/>
            <w:noProof/>
            <w:webHidden/>
            <w:color w:val="auto"/>
            <w:sz w:val="20"/>
            <w:szCs w:val="20"/>
            <w:lang w:eastAsia="zh-CN" w:bidi="ar-SA"/>
          </w:rPr>
          <w:instrText xml:space="preserve"> PAGEREF _Toc169270435 \h </w:instrText>
        </w:r>
        <w:r w:rsidRPr="00BE0F26">
          <w:rPr>
            <w:rFonts w:ascii="Times New Roman" w:eastAsia="Times New Roman" w:hAnsi="Times New Roman" w:cs="Times New Roman"/>
            <w:b/>
            <w:bCs/>
            <w:caps/>
            <w:noProof/>
            <w:webHidden/>
            <w:color w:val="auto"/>
            <w:sz w:val="20"/>
            <w:szCs w:val="20"/>
            <w:lang w:eastAsia="zh-CN" w:bidi="ar-SA"/>
          </w:rPr>
        </w:r>
        <w:r w:rsidRPr="00BE0F26">
          <w:rPr>
            <w:rFonts w:ascii="Times New Roman" w:eastAsia="Times New Roman" w:hAnsi="Times New Roman" w:cs="Times New Roman"/>
            <w:b/>
            <w:bCs/>
            <w:caps/>
            <w:noProof/>
            <w:webHidden/>
            <w:color w:val="auto"/>
            <w:sz w:val="20"/>
            <w:szCs w:val="20"/>
            <w:lang w:eastAsia="zh-CN" w:bidi="ar-SA"/>
          </w:rPr>
          <w:fldChar w:fldCharType="separate"/>
        </w:r>
        <w:r w:rsidRPr="00BE0F26">
          <w:rPr>
            <w:rFonts w:ascii="Times New Roman" w:eastAsia="Times New Roman" w:hAnsi="Times New Roman" w:cs="Times New Roman"/>
            <w:b/>
            <w:bCs/>
            <w:caps/>
            <w:noProof/>
            <w:webHidden/>
            <w:color w:val="auto"/>
            <w:sz w:val="20"/>
            <w:szCs w:val="20"/>
            <w:lang w:eastAsia="zh-CN" w:bidi="ar-SA"/>
          </w:rPr>
          <w:t>7</w:t>
        </w:r>
        <w:r w:rsidRPr="00BE0F26">
          <w:rPr>
            <w:rFonts w:ascii="Times New Roman" w:eastAsia="Times New Roman" w:hAnsi="Times New Roman" w:cs="Times New Roman"/>
            <w:b/>
            <w:bCs/>
            <w:caps/>
            <w:noProof/>
            <w:webHidden/>
            <w:color w:val="auto"/>
            <w:sz w:val="20"/>
            <w:szCs w:val="20"/>
            <w:lang w:eastAsia="zh-CN" w:bidi="ar-SA"/>
          </w:rPr>
          <w:fldChar w:fldCharType="end"/>
        </w:r>
      </w:hyperlink>
    </w:p>
    <w:p w14:paraId="70C22CC2" w14:textId="77777777" w:rsidR="00BE0F26" w:rsidRPr="00BE0F26" w:rsidRDefault="00BE0F26" w:rsidP="00BE0F26">
      <w:pPr>
        <w:widowControl/>
        <w:tabs>
          <w:tab w:val="left" w:pos="1680"/>
          <w:tab w:val="right" w:leader="dot" w:pos="9911"/>
        </w:tabs>
        <w:suppressAutoHyphens/>
        <w:ind w:left="1418" w:hanging="429"/>
        <w:rPr>
          <w:rFonts w:ascii="Calibri" w:eastAsia="Times New Roman" w:hAnsi="Calibri" w:cs="Times New Roman"/>
          <w:noProof/>
          <w:color w:val="auto"/>
          <w:sz w:val="22"/>
          <w:szCs w:val="22"/>
          <w:lang w:bidi="ar-SA"/>
        </w:rPr>
      </w:pPr>
      <w:hyperlink w:anchor="_Toc169270436" w:history="1">
        <w:r w:rsidRPr="00BE0F26">
          <w:rPr>
            <w:rFonts w:ascii="Times New Roman" w:eastAsia="Times New Roman" w:hAnsi="Times New Roman" w:cs="Times New Roman"/>
            <w:smallCaps/>
            <w:noProof/>
            <w:color w:val="0000FF"/>
            <w:sz w:val="20"/>
            <w:szCs w:val="20"/>
            <w:u w:val="single"/>
            <w:lang w:eastAsia="zh-CN" w:bidi="ar-SA"/>
          </w:rPr>
          <w:t>3.1. Общие организационные мероприятия</w:t>
        </w:r>
        <w:r w:rsidRPr="00BE0F26">
          <w:rPr>
            <w:rFonts w:ascii="Times New Roman" w:eastAsia="Times New Roman" w:hAnsi="Times New Roman" w:cs="Times New Roman"/>
            <w:smallCaps/>
            <w:noProof/>
            <w:webHidden/>
            <w:color w:val="auto"/>
            <w:sz w:val="20"/>
            <w:szCs w:val="20"/>
            <w:lang w:eastAsia="zh-CN" w:bidi="ar-SA"/>
          </w:rPr>
          <w:tab/>
        </w:r>
        <w:r w:rsidRPr="00BE0F26">
          <w:rPr>
            <w:rFonts w:ascii="Times New Roman" w:eastAsia="Times New Roman" w:hAnsi="Times New Roman" w:cs="Times New Roman"/>
            <w:smallCaps/>
            <w:noProof/>
            <w:webHidden/>
            <w:color w:val="auto"/>
            <w:sz w:val="20"/>
            <w:szCs w:val="20"/>
            <w:lang w:eastAsia="zh-CN" w:bidi="ar-SA"/>
          </w:rPr>
          <w:fldChar w:fldCharType="begin"/>
        </w:r>
        <w:r w:rsidRPr="00BE0F26">
          <w:rPr>
            <w:rFonts w:ascii="Times New Roman" w:eastAsia="Times New Roman" w:hAnsi="Times New Roman" w:cs="Times New Roman"/>
            <w:smallCaps/>
            <w:noProof/>
            <w:webHidden/>
            <w:color w:val="auto"/>
            <w:sz w:val="20"/>
            <w:szCs w:val="20"/>
            <w:lang w:eastAsia="zh-CN" w:bidi="ar-SA"/>
          </w:rPr>
          <w:instrText xml:space="preserve"> PAGEREF _Toc169270436 \h </w:instrText>
        </w:r>
        <w:r w:rsidRPr="00BE0F26">
          <w:rPr>
            <w:rFonts w:ascii="Times New Roman" w:eastAsia="Times New Roman" w:hAnsi="Times New Roman" w:cs="Times New Roman"/>
            <w:smallCaps/>
            <w:noProof/>
            <w:webHidden/>
            <w:color w:val="auto"/>
            <w:sz w:val="20"/>
            <w:szCs w:val="20"/>
            <w:lang w:eastAsia="zh-CN" w:bidi="ar-SA"/>
          </w:rPr>
        </w:r>
        <w:r w:rsidRPr="00BE0F26">
          <w:rPr>
            <w:rFonts w:ascii="Times New Roman" w:eastAsia="Times New Roman" w:hAnsi="Times New Roman" w:cs="Times New Roman"/>
            <w:smallCaps/>
            <w:noProof/>
            <w:webHidden/>
            <w:color w:val="auto"/>
            <w:sz w:val="20"/>
            <w:szCs w:val="20"/>
            <w:lang w:eastAsia="zh-CN" w:bidi="ar-SA"/>
          </w:rPr>
          <w:fldChar w:fldCharType="separate"/>
        </w:r>
        <w:r w:rsidRPr="00BE0F26">
          <w:rPr>
            <w:rFonts w:ascii="Times New Roman" w:eastAsia="Times New Roman" w:hAnsi="Times New Roman" w:cs="Times New Roman"/>
            <w:smallCaps/>
            <w:noProof/>
            <w:webHidden/>
            <w:color w:val="auto"/>
            <w:sz w:val="20"/>
            <w:szCs w:val="20"/>
            <w:lang w:eastAsia="zh-CN" w:bidi="ar-SA"/>
          </w:rPr>
          <w:t>7</w:t>
        </w:r>
        <w:r w:rsidRPr="00BE0F26">
          <w:rPr>
            <w:rFonts w:ascii="Times New Roman" w:eastAsia="Times New Roman" w:hAnsi="Times New Roman" w:cs="Times New Roman"/>
            <w:smallCaps/>
            <w:noProof/>
            <w:webHidden/>
            <w:color w:val="auto"/>
            <w:sz w:val="20"/>
            <w:szCs w:val="20"/>
            <w:lang w:eastAsia="zh-CN" w:bidi="ar-SA"/>
          </w:rPr>
          <w:fldChar w:fldCharType="end"/>
        </w:r>
      </w:hyperlink>
    </w:p>
    <w:p w14:paraId="643C0E3A" w14:textId="77777777" w:rsidR="00BE0F26" w:rsidRPr="00BE0F26" w:rsidRDefault="00BE0F26" w:rsidP="00BE0F26">
      <w:pPr>
        <w:widowControl/>
        <w:tabs>
          <w:tab w:val="left" w:pos="1680"/>
          <w:tab w:val="right" w:leader="dot" w:pos="9911"/>
        </w:tabs>
        <w:suppressAutoHyphens/>
        <w:ind w:left="1418" w:hanging="429"/>
        <w:rPr>
          <w:rFonts w:ascii="Calibri" w:eastAsia="Times New Roman" w:hAnsi="Calibri" w:cs="Times New Roman"/>
          <w:noProof/>
          <w:color w:val="auto"/>
          <w:sz w:val="22"/>
          <w:szCs w:val="22"/>
          <w:lang w:bidi="ar-SA"/>
        </w:rPr>
      </w:pPr>
      <w:hyperlink w:anchor="_Toc169270437" w:history="1">
        <w:r w:rsidRPr="00BE0F26">
          <w:rPr>
            <w:rFonts w:ascii="Times New Roman" w:eastAsia="Times New Roman" w:hAnsi="Times New Roman" w:cs="Times New Roman"/>
            <w:smallCaps/>
            <w:noProof/>
            <w:color w:val="0000FF"/>
            <w:sz w:val="20"/>
            <w:szCs w:val="20"/>
            <w:u w:val="single"/>
            <w:lang w:eastAsia="zh-CN" w:bidi="ar-SA"/>
          </w:rPr>
          <w:t>3.2. Мероприятия по развитию промышленного производства</w:t>
        </w:r>
        <w:r w:rsidRPr="00BE0F26">
          <w:rPr>
            <w:rFonts w:ascii="Times New Roman" w:eastAsia="Times New Roman" w:hAnsi="Times New Roman" w:cs="Times New Roman"/>
            <w:smallCaps/>
            <w:noProof/>
            <w:webHidden/>
            <w:color w:val="auto"/>
            <w:sz w:val="20"/>
            <w:szCs w:val="20"/>
            <w:lang w:eastAsia="zh-CN" w:bidi="ar-SA"/>
          </w:rPr>
          <w:tab/>
        </w:r>
        <w:r w:rsidRPr="00BE0F26">
          <w:rPr>
            <w:rFonts w:ascii="Times New Roman" w:eastAsia="Times New Roman" w:hAnsi="Times New Roman" w:cs="Times New Roman"/>
            <w:smallCaps/>
            <w:noProof/>
            <w:webHidden/>
            <w:color w:val="auto"/>
            <w:sz w:val="20"/>
            <w:szCs w:val="20"/>
            <w:lang w:eastAsia="zh-CN" w:bidi="ar-SA"/>
          </w:rPr>
          <w:fldChar w:fldCharType="begin"/>
        </w:r>
        <w:r w:rsidRPr="00BE0F26">
          <w:rPr>
            <w:rFonts w:ascii="Times New Roman" w:eastAsia="Times New Roman" w:hAnsi="Times New Roman" w:cs="Times New Roman"/>
            <w:smallCaps/>
            <w:noProof/>
            <w:webHidden/>
            <w:color w:val="auto"/>
            <w:sz w:val="20"/>
            <w:szCs w:val="20"/>
            <w:lang w:eastAsia="zh-CN" w:bidi="ar-SA"/>
          </w:rPr>
          <w:instrText xml:space="preserve"> PAGEREF _Toc169270437 \h </w:instrText>
        </w:r>
        <w:r w:rsidRPr="00BE0F26">
          <w:rPr>
            <w:rFonts w:ascii="Times New Roman" w:eastAsia="Times New Roman" w:hAnsi="Times New Roman" w:cs="Times New Roman"/>
            <w:smallCaps/>
            <w:noProof/>
            <w:webHidden/>
            <w:color w:val="auto"/>
            <w:sz w:val="20"/>
            <w:szCs w:val="20"/>
            <w:lang w:eastAsia="zh-CN" w:bidi="ar-SA"/>
          </w:rPr>
        </w:r>
        <w:r w:rsidRPr="00BE0F26">
          <w:rPr>
            <w:rFonts w:ascii="Times New Roman" w:eastAsia="Times New Roman" w:hAnsi="Times New Roman" w:cs="Times New Roman"/>
            <w:smallCaps/>
            <w:noProof/>
            <w:webHidden/>
            <w:color w:val="auto"/>
            <w:sz w:val="20"/>
            <w:szCs w:val="20"/>
            <w:lang w:eastAsia="zh-CN" w:bidi="ar-SA"/>
          </w:rPr>
          <w:fldChar w:fldCharType="separate"/>
        </w:r>
        <w:r w:rsidRPr="00BE0F26">
          <w:rPr>
            <w:rFonts w:ascii="Times New Roman" w:eastAsia="Times New Roman" w:hAnsi="Times New Roman" w:cs="Times New Roman"/>
            <w:smallCaps/>
            <w:noProof/>
            <w:webHidden/>
            <w:color w:val="auto"/>
            <w:sz w:val="20"/>
            <w:szCs w:val="20"/>
            <w:lang w:eastAsia="zh-CN" w:bidi="ar-SA"/>
          </w:rPr>
          <w:t>7</w:t>
        </w:r>
        <w:r w:rsidRPr="00BE0F26">
          <w:rPr>
            <w:rFonts w:ascii="Times New Roman" w:eastAsia="Times New Roman" w:hAnsi="Times New Roman" w:cs="Times New Roman"/>
            <w:smallCaps/>
            <w:noProof/>
            <w:webHidden/>
            <w:color w:val="auto"/>
            <w:sz w:val="20"/>
            <w:szCs w:val="20"/>
            <w:lang w:eastAsia="zh-CN" w:bidi="ar-SA"/>
          </w:rPr>
          <w:fldChar w:fldCharType="end"/>
        </w:r>
      </w:hyperlink>
    </w:p>
    <w:p w14:paraId="6EFABBBB" w14:textId="77777777" w:rsidR="00BE0F26" w:rsidRPr="00BE0F26" w:rsidRDefault="00BE0F26" w:rsidP="00BE0F26">
      <w:pPr>
        <w:widowControl/>
        <w:tabs>
          <w:tab w:val="left" w:pos="1680"/>
          <w:tab w:val="right" w:leader="dot" w:pos="9911"/>
        </w:tabs>
        <w:suppressAutoHyphens/>
        <w:ind w:left="1418" w:hanging="429"/>
        <w:rPr>
          <w:rFonts w:ascii="Calibri" w:eastAsia="Times New Roman" w:hAnsi="Calibri" w:cs="Times New Roman"/>
          <w:noProof/>
          <w:color w:val="auto"/>
          <w:sz w:val="22"/>
          <w:szCs w:val="22"/>
          <w:lang w:bidi="ar-SA"/>
        </w:rPr>
      </w:pPr>
      <w:hyperlink w:anchor="_Toc169270438" w:history="1">
        <w:r w:rsidRPr="00BE0F26">
          <w:rPr>
            <w:rFonts w:ascii="Times New Roman" w:eastAsia="Times New Roman" w:hAnsi="Times New Roman" w:cs="Times New Roman"/>
            <w:smallCaps/>
            <w:noProof/>
            <w:color w:val="0000FF"/>
            <w:sz w:val="20"/>
            <w:szCs w:val="20"/>
            <w:u w:val="single"/>
            <w:lang w:eastAsia="zh-CN" w:bidi="ar-SA"/>
          </w:rPr>
          <w:t>3.3. Мероприятия по развитию агропромышленного комплекса</w:t>
        </w:r>
        <w:r w:rsidRPr="00BE0F26">
          <w:rPr>
            <w:rFonts w:ascii="Times New Roman" w:eastAsia="Times New Roman" w:hAnsi="Times New Roman" w:cs="Times New Roman"/>
            <w:smallCaps/>
            <w:noProof/>
            <w:webHidden/>
            <w:color w:val="auto"/>
            <w:sz w:val="20"/>
            <w:szCs w:val="20"/>
            <w:lang w:eastAsia="zh-CN" w:bidi="ar-SA"/>
          </w:rPr>
          <w:tab/>
        </w:r>
        <w:r w:rsidRPr="00BE0F26">
          <w:rPr>
            <w:rFonts w:ascii="Times New Roman" w:eastAsia="Times New Roman" w:hAnsi="Times New Roman" w:cs="Times New Roman"/>
            <w:smallCaps/>
            <w:noProof/>
            <w:webHidden/>
            <w:color w:val="auto"/>
            <w:sz w:val="20"/>
            <w:szCs w:val="20"/>
            <w:lang w:eastAsia="zh-CN" w:bidi="ar-SA"/>
          </w:rPr>
          <w:fldChar w:fldCharType="begin"/>
        </w:r>
        <w:r w:rsidRPr="00BE0F26">
          <w:rPr>
            <w:rFonts w:ascii="Times New Roman" w:eastAsia="Times New Roman" w:hAnsi="Times New Roman" w:cs="Times New Roman"/>
            <w:smallCaps/>
            <w:noProof/>
            <w:webHidden/>
            <w:color w:val="auto"/>
            <w:sz w:val="20"/>
            <w:szCs w:val="20"/>
            <w:lang w:eastAsia="zh-CN" w:bidi="ar-SA"/>
          </w:rPr>
          <w:instrText xml:space="preserve"> PAGEREF _Toc169270438 \h </w:instrText>
        </w:r>
        <w:r w:rsidRPr="00BE0F26">
          <w:rPr>
            <w:rFonts w:ascii="Times New Roman" w:eastAsia="Times New Roman" w:hAnsi="Times New Roman" w:cs="Times New Roman"/>
            <w:smallCaps/>
            <w:noProof/>
            <w:webHidden/>
            <w:color w:val="auto"/>
            <w:sz w:val="20"/>
            <w:szCs w:val="20"/>
            <w:lang w:eastAsia="zh-CN" w:bidi="ar-SA"/>
          </w:rPr>
        </w:r>
        <w:r w:rsidRPr="00BE0F26">
          <w:rPr>
            <w:rFonts w:ascii="Times New Roman" w:eastAsia="Times New Roman" w:hAnsi="Times New Roman" w:cs="Times New Roman"/>
            <w:smallCaps/>
            <w:noProof/>
            <w:webHidden/>
            <w:color w:val="auto"/>
            <w:sz w:val="20"/>
            <w:szCs w:val="20"/>
            <w:lang w:eastAsia="zh-CN" w:bidi="ar-SA"/>
          </w:rPr>
          <w:fldChar w:fldCharType="separate"/>
        </w:r>
        <w:r w:rsidRPr="00BE0F26">
          <w:rPr>
            <w:rFonts w:ascii="Times New Roman" w:eastAsia="Times New Roman" w:hAnsi="Times New Roman" w:cs="Times New Roman"/>
            <w:smallCaps/>
            <w:noProof/>
            <w:webHidden/>
            <w:color w:val="auto"/>
            <w:sz w:val="20"/>
            <w:szCs w:val="20"/>
            <w:lang w:eastAsia="zh-CN" w:bidi="ar-SA"/>
          </w:rPr>
          <w:t>7</w:t>
        </w:r>
        <w:r w:rsidRPr="00BE0F26">
          <w:rPr>
            <w:rFonts w:ascii="Times New Roman" w:eastAsia="Times New Roman" w:hAnsi="Times New Roman" w:cs="Times New Roman"/>
            <w:smallCaps/>
            <w:noProof/>
            <w:webHidden/>
            <w:color w:val="auto"/>
            <w:sz w:val="20"/>
            <w:szCs w:val="20"/>
            <w:lang w:eastAsia="zh-CN" w:bidi="ar-SA"/>
          </w:rPr>
          <w:fldChar w:fldCharType="end"/>
        </w:r>
      </w:hyperlink>
    </w:p>
    <w:p w14:paraId="2400EE05" w14:textId="77777777" w:rsidR="00BE0F26" w:rsidRPr="00BE0F26" w:rsidRDefault="00BE0F26" w:rsidP="00BE0F26">
      <w:pPr>
        <w:widowControl/>
        <w:tabs>
          <w:tab w:val="left" w:pos="1680"/>
          <w:tab w:val="right" w:leader="dot" w:pos="9911"/>
        </w:tabs>
        <w:suppressAutoHyphens/>
        <w:ind w:left="1418" w:hanging="429"/>
        <w:rPr>
          <w:rFonts w:ascii="Calibri" w:eastAsia="Times New Roman" w:hAnsi="Calibri" w:cs="Times New Roman"/>
          <w:noProof/>
          <w:color w:val="auto"/>
          <w:sz w:val="22"/>
          <w:szCs w:val="22"/>
          <w:lang w:bidi="ar-SA"/>
        </w:rPr>
      </w:pPr>
      <w:hyperlink w:anchor="_Toc169270439" w:history="1">
        <w:r w:rsidRPr="00BE0F26">
          <w:rPr>
            <w:rFonts w:ascii="Times New Roman" w:eastAsia="Times New Roman" w:hAnsi="Times New Roman" w:cs="Times New Roman"/>
            <w:smallCaps/>
            <w:noProof/>
            <w:color w:val="0000FF"/>
            <w:sz w:val="20"/>
            <w:szCs w:val="20"/>
            <w:u w:val="single"/>
            <w:lang w:eastAsia="zh-CN" w:bidi="ar-SA"/>
          </w:rPr>
          <w:t>3.4</w:t>
        </w:r>
        <w:r w:rsidRPr="00BE0F26">
          <w:rPr>
            <w:rFonts w:ascii="Calibri" w:eastAsia="Times New Roman" w:hAnsi="Calibri" w:cs="Times New Roman"/>
            <w:noProof/>
            <w:color w:val="auto"/>
            <w:sz w:val="22"/>
            <w:szCs w:val="22"/>
            <w:lang w:bidi="ar-SA"/>
          </w:rPr>
          <w:tab/>
        </w:r>
        <w:r w:rsidRPr="00BE0F26">
          <w:rPr>
            <w:rFonts w:ascii="Times New Roman" w:eastAsia="Times New Roman" w:hAnsi="Times New Roman" w:cs="Times New Roman"/>
            <w:smallCaps/>
            <w:noProof/>
            <w:color w:val="0000FF"/>
            <w:sz w:val="20"/>
            <w:szCs w:val="20"/>
            <w:u w:val="single"/>
            <w:lang w:eastAsia="zh-CN" w:bidi="ar-SA"/>
          </w:rPr>
          <w:t>. Мероприятия по развитию лесного комплекса</w:t>
        </w:r>
        <w:r w:rsidRPr="00BE0F26">
          <w:rPr>
            <w:rFonts w:ascii="Times New Roman" w:eastAsia="Times New Roman" w:hAnsi="Times New Roman" w:cs="Times New Roman"/>
            <w:smallCaps/>
            <w:noProof/>
            <w:webHidden/>
            <w:color w:val="auto"/>
            <w:sz w:val="20"/>
            <w:szCs w:val="20"/>
            <w:lang w:eastAsia="zh-CN" w:bidi="ar-SA"/>
          </w:rPr>
          <w:tab/>
        </w:r>
        <w:r w:rsidRPr="00BE0F26">
          <w:rPr>
            <w:rFonts w:ascii="Times New Roman" w:eastAsia="Times New Roman" w:hAnsi="Times New Roman" w:cs="Times New Roman"/>
            <w:smallCaps/>
            <w:noProof/>
            <w:webHidden/>
            <w:color w:val="auto"/>
            <w:sz w:val="20"/>
            <w:szCs w:val="20"/>
            <w:lang w:eastAsia="zh-CN" w:bidi="ar-SA"/>
          </w:rPr>
          <w:fldChar w:fldCharType="begin"/>
        </w:r>
        <w:r w:rsidRPr="00BE0F26">
          <w:rPr>
            <w:rFonts w:ascii="Times New Roman" w:eastAsia="Times New Roman" w:hAnsi="Times New Roman" w:cs="Times New Roman"/>
            <w:smallCaps/>
            <w:noProof/>
            <w:webHidden/>
            <w:color w:val="auto"/>
            <w:sz w:val="20"/>
            <w:szCs w:val="20"/>
            <w:lang w:eastAsia="zh-CN" w:bidi="ar-SA"/>
          </w:rPr>
          <w:instrText xml:space="preserve"> PAGEREF _Toc169270439 \h </w:instrText>
        </w:r>
        <w:r w:rsidRPr="00BE0F26">
          <w:rPr>
            <w:rFonts w:ascii="Times New Roman" w:eastAsia="Times New Roman" w:hAnsi="Times New Roman" w:cs="Times New Roman"/>
            <w:smallCaps/>
            <w:noProof/>
            <w:webHidden/>
            <w:color w:val="auto"/>
            <w:sz w:val="20"/>
            <w:szCs w:val="20"/>
            <w:lang w:eastAsia="zh-CN" w:bidi="ar-SA"/>
          </w:rPr>
        </w:r>
        <w:r w:rsidRPr="00BE0F26">
          <w:rPr>
            <w:rFonts w:ascii="Times New Roman" w:eastAsia="Times New Roman" w:hAnsi="Times New Roman" w:cs="Times New Roman"/>
            <w:smallCaps/>
            <w:noProof/>
            <w:webHidden/>
            <w:color w:val="auto"/>
            <w:sz w:val="20"/>
            <w:szCs w:val="20"/>
            <w:lang w:eastAsia="zh-CN" w:bidi="ar-SA"/>
          </w:rPr>
          <w:fldChar w:fldCharType="separate"/>
        </w:r>
        <w:r w:rsidRPr="00BE0F26">
          <w:rPr>
            <w:rFonts w:ascii="Times New Roman" w:eastAsia="Times New Roman" w:hAnsi="Times New Roman" w:cs="Times New Roman"/>
            <w:smallCaps/>
            <w:noProof/>
            <w:webHidden/>
            <w:color w:val="auto"/>
            <w:sz w:val="20"/>
            <w:szCs w:val="20"/>
            <w:lang w:eastAsia="zh-CN" w:bidi="ar-SA"/>
          </w:rPr>
          <w:t>7</w:t>
        </w:r>
        <w:r w:rsidRPr="00BE0F26">
          <w:rPr>
            <w:rFonts w:ascii="Times New Roman" w:eastAsia="Times New Roman" w:hAnsi="Times New Roman" w:cs="Times New Roman"/>
            <w:smallCaps/>
            <w:noProof/>
            <w:webHidden/>
            <w:color w:val="auto"/>
            <w:sz w:val="20"/>
            <w:szCs w:val="20"/>
            <w:lang w:eastAsia="zh-CN" w:bidi="ar-SA"/>
          </w:rPr>
          <w:fldChar w:fldCharType="end"/>
        </w:r>
      </w:hyperlink>
    </w:p>
    <w:p w14:paraId="52B7FDAC" w14:textId="77777777" w:rsidR="00BE0F26" w:rsidRPr="00BE0F26" w:rsidRDefault="00BE0F26" w:rsidP="00BE0F26">
      <w:pPr>
        <w:widowControl/>
        <w:tabs>
          <w:tab w:val="left" w:pos="1680"/>
          <w:tab w:val="right" w:leader="dot" w:pos="9911"/>
        </w:tabs>
        <w:suppressAutoHyphens/>
        <w:ind w:left="1418" w:hanging="429"/>
        <w:rPr>
          <w:rFonts w:ascii="Calibri" w:eastAsia="Times New Roman" w:hAnsi="Calibri" w:cs="Times New Roman"/>
          <w:noProof/>
          <w:color w:val="auto"/>
          <w:sz w:val="22"/>
          <w:szCs w:val="22"/>
          <w:lang w:bidi="ar-SA"/>
        </w:rPr>
      </w:pPr>
      <w:hyperlink w:anchor="_Toc169270440" w:history="1">
        <w:r w:rsidRPr="00BE0F26">
          <w:rPr>
            <w:rFonts w:ascii="Times New Roman" w:eastAsia="Times New Roman" w:hAnsi="Times New Roman" w:cs="Times New Roman"/>
            <w:smallCaps/>
            <w:noProof/>
            <w:color w:val="0000FF"/>
            <w:sz w:val="20"/>
            <w:szCs w:val="20"/>
            <w:u w:val="single"/>
            <w:lang w:eastAsia="zh-CN" w:bidi="ar-SA"/>
          </w:rPr>
          <w:t>3.5</w:t>
        </w:r>
        <w:r w:rsidRPr="00BE0F26">
          <w:rPr>
            <w:rFonts w:ascii="Calibri" w:eastAsia="Times New Roman" w:hAnsi="Calibri" w:cs="Times New Roman"/>
            <w:noProof/>
            <w:color w:val="auto"/>
            <w:sz w:val="22"/>
            <w:szCs w:val="22"/>
            <w:lang w:bidi="ar-SA"/>
          </w:rPr>
          <w:tab/>
        </w:r>
        <w:r w:rsidRPr="00BE0F26">
          <w:rPr>
            <w:rFonts w:ascii="Times New Roman" w:eastAsia="Times New Roman" w:hAnsi="Times New Roman" w:cs="Times New Roman"/>
            <w:smallCaps/>
            <w:noProof/>
            <w:color w:val="0000FF"/>
            <w:sz w:val="20"/>
            <w:szCs w:val="20"/>
            <w:u w:val="single"/>
            <w:lang w:eastAsia="zh-CN" w:bidi="ar-SA"/>
          </w:rPr>
          <w:t>. Мероприятия по развитию жилищной инфраструктуры</w:t>
        </w:r>
        <w:r w:rsidRPr="00BE0F26">
          <w:rPr>
            <w:rFonts w:ascii="Times New Roman" w:eastAsia="Times New Roman" w:hAnsi="Times New Roman" w:cs="Times New Roman"/>
            <w:smallCaps/>
            <w:noProof/>
            <w:webHidden/>
            <w:color w:val="auto"/>
            <w:sz w:val="20"/>
            <w:szCs w:val="20"/>
            <w:lang w:eastAsia="zh-CN" w:bidi="ar-SA"/>
          </w:rPr>
          <w:tab/>
        </w:r>
        <w:r w:rsidRPr="00BE0F26">
          <w:rPr>
            <w:rFonts w:ascii="Times New Roman" w:eastAsia="Times New Roman" w:hAnsi="Times New Roman" w:cs="Times New Roman"/>
            <w:smallCaps/>
            <w:noProof/>
            <w:webHidden/>
            <w:color w:val="auto"/>
            <w:sz w:val="20"/>
            <w:szCs w:val="20"/>
            <w:lang w:eastAsia="zh-CN" w:bidi="ar-SA"/>
          </w:rPr>
          <w:fldChar w:fldCharType="begin"/>
        </w:r>
        <w:r w:rsidRPr="00BE0F26">
          <w:rPr>
            <w:rFonts w:ascii="Times New Roman" w:eastAsia="Times New Roman" w:hAnsi="Times New Roman" w:cs="Times New Roman"/>
            <w:smallCaps/>
            <w:noProof/>
            <w:webHidden/>
            <w:color w:val="auto"/>
            <w:sz w:val="20"/>
            <w:szCs w:val="20"/>
            <w:lang w:eastAsia="zh-CN" w:bidi="ar-SA"/>
          </w:rPr>
          <w:instrText xml:space="preserve"> PAGEREF _Toc169270440 \h </w:instrText>
        </w:r>
        <w:r w:rsidRPr="00BE0F26">
          <w:rPr>
            <w:rFonts w:ascii="Times New Roman" w:eastAsia="Times New Roman" w:hAnsi="Times New Roman" w:cs="Times New Roman"/>
            <w:smallCaps/>
            <w:noProof/>
            <w:webHidden/>
            <w:color w:val="auto"/>
            <w:sz w:val="20"/>
            <w:szCs w:val="20"/>
            <w:lang w:eastAsia="zh-CN" w:bidi="ar-SA"/>
          </w:rPr>
        </w:r>
        <w:r w:rsidRPr="00BE0F26">
          <w:rPr>
            <w:rFonts w:ascii="Times New Roman" w:eastAsia="Times New Roman" w:hAnsi="Times New Roman" w:cs="Times New Roman"/>
            <w:smallCaps/>
            <w:noProof/>
            <w:webHidden/>
            <w:color w:val="auto"/>
            <w:sz w:val="20"/>
            <w:szCs w:val="20"/>
            <w:lang w:eastAsia="zh-CN" w:bidi="ar-SA"/>
          </w:rPr>
          <w:fldChar w:fldCharType="separate"/>
        </w:r>
        <w:r w:rsidRPr="00BE0F26">
          <w:rPr>
            <w:rFonts w:ascii="Times New Roman" w:eastAsia="Times New Roman" w:hAnsi="Times New Roman" w:cs="Times New Roman"/>
            <w:smallCaps/>
            <w:noProof/>
            <w:webHidden/>
            <w:color w:val="auto"/>
            <w:sz w:val="20"/>
            <w:szCs w:val="20"/>
            <w:lang w:eastAsia="zh-CN" w:bidi="ar-SA"/>
          </w:rPr>
          <w:t>7</w:t>
        </w:r>
        <w:r w:rsidRPr="00BE0F26">
          <w:rPr>
            <w:rFonts w:ascii="Times New Roman" w:eastAsia="Times New Roman" w:hAnsi="Times New Roman" w:cs="Times New Roman"/>
            <w:smallCaps/>
            <w:noProof/>
            <w:webHidden/>
            <w:color w:val="auto"/>
            <w:sz w:val="20"/>
            <w:szCs w:val="20"/>
            <w:lang w:eastAsia="zh-CN" w:bidi="ar-SA"/>
          </w:rPr>
          <w:fldChar w:fldCharType="end"/>
        </w:r>
      </w:hyperlink>
    </w:p>
    <w:p w14:paraId="778B90BD" w14:textId="77777777" w:rsidR="00BE0F26" w:rsidRPr="00BE0F26" w:rsidRDefault="00BE0F26" w:rsidP="00BE0F26">
      <w:pPr>
        <w:widowControl/>
        <w:tabs>
          <w:tab w:val="left" w:pos="1680"/>
          <w:tab w:val="right" w:leader="dot" w:pos="9911"/>
        </w:tabs>
        <w:suppressAutoHyphens/>
        <w:ind w:left="1418" w:hanging="429"/>
        <w:rPr>
          <w:rFonts w:ascii="Calibri" w:eastAsia="Times New Roman" w:hAnsi="Calibri" w:cs="Times New Roman"/>
          <w:noProof/>
          <w:color w:val="auto"/>
          <w:sz w:val="22"/>
          <w:szCs w:val="22"/>
          <w:lang w:bidi="ar-SA"/>
        </w:rPr>
      </w:pPr>
      <w:hyperlink w:anchor="_Toc169270441" w:history="1">
        <w:r w:rsidRPr="00BE0F26">
          <w:rPr>
            <w:rFonts w:ascii="Times New Roman" w:eastAsia="Times New Roman" w:hAnsi="Times New Roman" w:cs="Times New Roman"/>
            <w:smallCaps/>
            <w:noProof/>
            <w:color w:val="0000FF"/>
            <w:sz w:val="20"/>
            <w:szCs w:val="20"/>
            <w:u w:val="single"/>
            <w:lang w:eastAsia="zh-CN" w:bidi="ar-SA"/>
          </w:rPr>
          <w:t>3.6</w:t>
        </w:r>
        <w:r w:rsidRPr="00BE0F26">
          <w:rPr>
            <w:rFonts w:ascii="Calibri" w:eastAsia="Times New Roman" w:hAnsi="Calibri" w:cs="Times New Roman"/>
            <w:noProof/>
            <w:color w:val="auto"/>
            <w:sz w:val="22"/>
            <w:szCs w:val="22"/>
            <w:lang w:bidi="ar-SA"/>
          </w:rPr>
          <w:tab/>
        </w:r>
        <w:r w:rsidRPr="00BE0F26">
          <w:rPr>
            <w:rFonts w:ascii="Times New Roman" w:eastAsia="Times New Roman" w:hAnsi="Times New Roman" w:cs="Times New Roman"/>
            <w:smallCaps/>
            <w:noProof/>
            <w:color w:val="0000FF"/>
            <w:sz w:val="20"/>
            <w:szCs w:val="20"/>
            <w:u w:val="single"/>
            <w:lang w:eastAsia="zh-CN" w:bidi="ar-SA"/>
          </w:rPr>
          <w:t>. Мероприятия по развитию системы обслуживания населения</w:t>
        </w:r>
        <w:r w:rsidRPr="00BE0F26">
          <w:rPr>
            <w:rFonts w:ascii="Times New Roman" w:eastAsia="Times New Roman" w:hAnsi="Times New Roman" w:cs="Times New Roman"/>
            <w:smallCaps/>
            <w:noProof/>
            <w:webHidden/>
            <w:color w:val="auto"/>
            <w:sz w:val="20"/>
            <w:szCs w:val="20"/>
            <w:lang w:eastAsia="zh-CN" w:bidi="ar-SA"/>
          </w:rPr>
          <w:tab/>
        </w:r>
        <w:r w:rsidRPr="00BE0F26">
          <w:rPr>
            <w:rFonts w:ascii="Times New Roman" w:eastAsia="Times New Roman" w:hAnsi="Times New Roman" w:cs="Times New Roman"/>
            <w:smallCaps/>
            <w:noProof/>
            <w:webHidden/>
            <w:color w:val="auto"/>
            <w:sz w:val="20"/>
            <w:szCs w:val="20"/>
            <w:lang w:eastAsia="zh-CN" w:bidi="ar-SA"/>
          </w:rPr>
          <w:fldChar w:fldCharType="begin"/>
        </w:r>
        <w:r w:rsidRPr="00BE0F26">
          <w:rPr>
            <w:rFonts w:ascii="Times New Roman" w:eastAsia="Times New Roman" w:hAnsi="Times New Roman" w:cs="Times New Roman"/>
            <w:smallCaps/>
            <w:noProof/>
            <w:webHidden/>
            <w:color w:val="auto"/>
            <w:sz w:val="20"/>
            <w:szCs w:val="20"/>
            <w:lang w:eastAsia="zh-CN" w:bidi="ar-SA"/>
          </w:rPr>
          <w:instrText xml:space="preserve"> PAGEREF _Toc169270441 \h </w:instrText>
        </w:r>
        <w:r w:rsidRPr="00BE0F26">
          <w:rPr>
            <w:rFonts w:ascii="Times New Roman" w:eastAsia="Times New Roman" w:hAnsi="Times New Roman" w:cs="Times New Roman"/>
            <w:smallCaps/>
            <w:noProof/>
            <w:webHidden/>
            <w:color w:val="auto"/>
            <w:sz w:val="20"/>
            <w:szCs w:val="20"/>
            <w:lang w:eastAsia="zh-CN" w:bidi="ar-SA"/>
          </w:rPr>
        </w:r>
        <w:r w:rsidRPr="00BE0F26">
          <w:rPr>
            <w:rFonts w:ascii="Times New Roman" w:eastAsia="Times New Roman" w:hAnsi="Times New Roman" w:cs="Times New Roman"/>
            <w:smallCaps/>
            <w:noProof/>
            <w:webHidden/>
            <w:color w:val="auto"/>
            <w:sz w:val="20"/>
            <w:szCs w:val="20"/>
            <w:lang w:eastAsia="zh-CN" w:bidi="ar-SA"/>
          </w:rPr>
          <w:fldChar w:fldCharType="separate"/>
        </w:r>
        <w:r w:rsidRPr="00BE0F26">
          <w:rPr>
            <w:rFonts w:ascii="Times New Roman" w:eastAsia="Times New Roman" w:hAnsi="Times New Roman" w:cs="Times New Roman"/>
            <w:smallCaps/>
            <w:noProof/>
            <w:webHidden/>
            <w:color w:val="auto"/>
            <w:sz w:val="20"/>
            <w:szCs w:val="20"/>
            <w:lang w:eastAsia="zh-CN" w:bidi="ar-SA"/>
          </w:rPr>
          <w:t>10</w:t>
        </w:r>
        <w:r w:rsidRPr="00BE0F26">
          <w:rPr>
            <w:rFonts w:ascii="Times New Roman" w:eastAsia="Times New Roman" w:hAnsi="Times New Roman" w:cs="Times New Roman"/>
            <w:smallCaps/>
            <w:noProof/>
            <w:webHidden/>
            <w:color w:val="auto"/>
            <w:sz w:val="20"/>
            <w:szCs w:val="20"/>
            <w:lang w:eastAsia="zh-CN" w:bidi="ar-SA"/>
          </w:rPr>
          <w:fldChar w:fldCharType="end"/>
        </w:r>
      </w:hyperlink>
    </w:p>
    <w:p w14:paraId="403C9A05" w14:textId="77777777" w:rsidR="00BE0F26" w:rsidRPr="00BE0F26" w:rsidRDefault="00BE0F26" w:rsidP="00BE0F26">
      <w:pPr>
        <w:widowControl/>
        <w:tabs>
          <w:tab w:val="left" w:pos="1680"/>
          <w:tab w:val="right" w:leader="dot" w:pos="9911"/>
        </w:tabs>
        <w:suppressAutoHyphens/>
        <w:ind w:left="1418" w:hanging="429"/>
        <w:rPr>
          <w:rFonts w:ascii="Calibri" w:eastAsia="Times New Roman" w:hAnsi="Calibri" w:cs="Times New Roman"/>
          <w:noProof/>
          <w:color w:val="auto"/>
          <w:sz w:val="22"/>
          <w:szCs w:val="22"/>
          <w:lang w:bidi="ar-SA"/>
        </w:rPr>
      </w:pPr>
      <w:hyperlink w:anchor="_Toc169270442" w:history="1">
        <w:r w:rsidRPr="00BE0F26">
          <w:rPr>
            <w:rFonts w:ascii="Times New Roman" w:eastAsia="Times New Roman" w:hAnsi="Times New Roman" w:cs="Times New Roman"/>
            <w:smallCaps/>
            <w:noProof/>
            <w:color w:val="0000FF"/>
            <w:sz w:val="20"/>
            <w:szCs w:val="20"/>
            <w:u w:val="single"/>
            <w:lang w:eastAsia="zh-CN" w:bidi="ar-SA"/>
          </w:rPr>
          <w:t>3.7</w:t>
        </w:r>
        <w:r w:rsidRPr="00BE0F26">
          <w:rPr>
            <w:rFonts w:ascii="Calibri" w:eastAsia="Times New Roman" w:hAnsi="Calibri" w:cs="Times New Roman"/>
            <w:noProof/>
            <w:color w:val="auto"/>
            <w:sz w:val="22"/>
            <w:szCs w:val="22"/>
            <w:lang w:bidi="ar-SA"/>
          </w:rPr>
          <w:tab/>
        </w:r>
        <w:r w:rsidRPr="00BE0F26">
          <w:rPr>
            <w:rFonts w:ascii="Times New Roman" w:eastAsia="Times New Roman" w:hAnsi="Times New Roman" w:cs="Times New Roman"/>
            <w:smallCaps/>
            <w:noProof/>
            <w:color w:val="0000FF"/>
            <w:sz w:val="20"/>
            <w:szCs w:val="20"/>
            <w:u w:val="single"/>
            <w:lang w:eastAsia="zh-CN" w:bidi="ar-SA"/>
          </w:rPr>
          <w:t>. Мероприятия по развитию территорий кладбищ</w:t>
        </w:r>
        <w:r w:rsidRPr="00BE0F26">
          <w:rPr>
            <w:rFonts w:ascii="Times New Roman" w:eastAsia="Times New Roman" w:hAnsi="Times New Roman" w:cs="Times New Roman"/>
            <w:smallCaps/>
            <w:noProof/>
            <w:webHidden/>
            <w:color w:val="auto"/>
            <w:sz w:val="20"/>
            <w:szCs w:val="20"/>
            <w:lang w:eastAsia="zh-CN" w:bidi="ar-SA"/>
          </w:rPr>
          <w:tab/>
        </w:r>
        <w:r w:rsidRPr="00BE0F26">
          <w:rPr>
            <w:rFonts w:ascii="Times New Roman" w:eastAsia="Times New Roman" w:hAnsi="Times New Roman" w:cs="Times New Roman"/>
            <w:smallCaps/>
            <w:noProof/>
            <w:webHidden/>
            <w:color w:val="auto"/>
            <w:sz w:val="20"/>
            <w:szCs w:val="20"/>
            <w:lang w:eastAsia="zh-CN" w:bidi="ar-SA"/>
          </w:rPr>
          <w:fldChar w:fldCharType="begin"/>
        </w:r>
        <w:r w:rsidRPr="00BE0F26">
          <w:rPr>
            <w:rFonts w:ascii="Times New Roman" w:eastAsia="Times New Roman" w:hAnsi="Times New Roman" w:cs="Times New Roman"/>
            <w:smallCaps/>
            <w:noProof/>
            <w:webHidden/>
            <w:color w:val="auto"/>
            <w:sz w:val="20"/>
            <w:szCs w:val="20"/>
            <w:lang w:eastAsia="zh-CN" w:bidi="ar-SA"/>
          </w:rPr>
          <w:instrText xml:space="preserve"> PAGEREF _Toc169270442 \h </w:instrText>
        </w:r>
        <w:r w:rsidRPr="00BE0F26">
          <w:rPr>
            <w:rFonts w:ascii="Times New Roman" w:eastAsia="Times New Roman" w:hAnsi="Times New Roman" w:cs="Times New Roman"/>
            <w:smallCaps/>
            <w:noProof/>
            <w:webHidden/>
            <w:color w:val="auto"/>
            <w:sz w:val="20"/>
            <w:szCs w:val="20"/>
            <w:lang w:eastAsia="zh-CN" w:bidi="ar-SA"/>
          </w:rPr>
        </w:r>
        <w:r w:rsidRPr="00BE0F26">
          <w:rPr>
            <w:rFonts w:ascii="Times New Roman" w:eastAsia="Times New Roman" w:hAnsi="Times New Roman" w:cs="Times New Roman"/>
            <w:smallCaps/>
            <w:noProof/>
            <w:webHidden/>
            <w:color w:val="auto"/>
            <w:sz w:val="20"/>
            <w:szCs w:val="20"/>
            <w:lang w:eastAsia="zh-CN" w:bidi="ar-SA"/>
          </w:rPr>
          <w:fldChar w:fldCharType="separate"/>
        </w:r>
        <w:r w:rsidRPr="00BE0F26">
          <w:rPr>
            <w:rFonts w:ascii="Times New Roman" w:eastAsia="Times New Roman" w:hAnsi="Times New Roman" w:cs="Times New Roman"/>
            <w:smallCaps/>
            <w:noProof/>
            <w:webHidden/>
            <w:color w:val="auto"/>
            <w:sz w:val="20"/>
            <w:szCs w:val="20"/>
            <w:lang w:eastAsia="zh-CN" w:bidi="ar-SA"/>
          </w:rPr>
          <w:t>14</w:t>
        </w:r>
        <w:r w:rsidRPr="00BE0F26">
          <w:rPr>
            <w:rFonts w:ascii="Times New Roman" w:eastAsia="Times New Roman" w:hAnsi="Times New Roman" w:cs="Times New Roman"/>
            <w:smallCaps/>
            <w:noProof/>
            <w:webHidden/>
            <w:color w:val="auto"/>
            <w:sz w:val="20"/>
            <w:szCs w:val="20"/>
            <w:lang w:eastAsia="zh-CN" w:bidi="ar-SA"/>
          </w:rPr>
          <w:fldChar w:fldCharType="end"/>
        </w:r>
      </w:hyperlink>
    </w:p>
    <w:p w14:paraId="6FED994A" w14:textId="77777777" w:rsidR="00BE0F26" w:rsidRPr="00BE0F26" w:rsidRDefault="00BE0F26" w:rsidP="00BE0F26">
      <w:pPr>
        <w:widowControl/>
        <w:tabs>
          <w:tab w:val="left" w:pos="1680"/>
          <w:tab w:val="right" w:leader="dot" w:pos="9911"/>
        </w:tabs>
        <w:suppressAutoHyphens/>
        <w:ind w:left="1418" w:hanging="429"/>
        <w:rPr>
          <w:rFonts w:ascii="Calibri" w:eastAsia="Times New Roman" w:hAnsi="Calibri" w:cs="Times New Roman"/>
          <w:noProof/>
          <w:color w:val="auto"/>
          <w:sz w:val="22"/>
          <w:szCs w:val="22"/>
          <w:lang w:bidi="ar-SA"/>
        </w:rPr>
      </w:pPr>
      <w:hyperlink w:anchor="_Toc169270443" w:history="1">
        <w:r w:rsidRPr="00BE0F26">
          <w:rPr>
            <w:rFonts w:ascii="Times New Roman" w:eastAsia="Times New Roman" w:hAnsi="Times New Roman" w:cs="Times New Roman"/>
            <w:smallCaps/>
            <w:noProof/>
            <w:color w:val="0000FF"/>
            <w:sz w:val="20"/>
            <w:szCs w:val="20"/>
            <w:u w:val="single"/>
            <w:lang w:eastAsia="zh-CN" w:bidi="ar-SA"/>
          </w:rPr>
          <w:t>3.8</w:t>
        </w:r>
        <w:r w:rsidRPr="00BE0F26">
          <w:rPr>
            <w:rFonts w:ascii="Calibri" w:eastAsia="Times New Roman" w:hAnsi="Calibri" w:cs="Times New Roman"/>
            <w:noProof/>
            <w:color w:val="auto"/>
            <w:sz w:val="22"/>
            <w:szCs w:val="22"/>
            <w:lang w:bidi="ar-SA"/>
          </w:rPr>
          <w:tab/>
        </w:r>
        <w:r w:rsidRPr="00BE0F26">
          <w:rPr>
            <w:rFonts w:ascii="Times New Roman" w:eastAsia="Times New Roman" w:hAnsi="Times New Roman" w:cs="Times New Roman"/>
            <w:smallCaps/>
            <w:noProof/>
            <w:color w:val="0000FF"/>
            <w:sz w:val="20"/>
            <w:szCs w:val="20"/>
            <w:u w:val="single"/>
            <w:lang w:eastAsia="zh-CN" w:bidi="ar-SA"/>
          </w:rPr>
          <w:t>. Мероприятия по развитию туристско-рекреационных территорий</w:t>
        </w:r>
        <w:r w:rsidRPr="00BE0F26">
          <w:rPr>
            <w:rFonts w:ascii="Times New Roman" w:eastAsia="Times New Roman" w:hAnsi="Times New Roman" w:cs="Times New Roman"/>
            <w:smallCaps/>
            <w:noProof/>
            <w:webHidden/>
            <w:color w:val="auto"/>
            <w:sz w:val="20"/>
            <w:szCs w:val="20"/>
            <w:lang w:eastAsia="zh-CN" w:bidi="ar-SA"/>
          </w:rPr>
          <w:tab/>
        </w:r>
        <w:r w:rsidRPr="00BE0F26">
          <w:rPr>
            <w:rFonts w:ascii="Times New Roman" w:eastAsia="Times New Roman" w:hAnsi="Times New Roman" w:cs="Times New Roman"/>
            <w:smallCaps/>
            <w:noProof/>
            <w:webHidden/>
            <w:color w:val="auto"/>
            <w:sz w:val="20"/>
            <w:szCs w:val="20"/>
            <w:lang w:eastAsia="zh-CN" w:bidi="ar-SA"/>
          </w:rPr>
          <w:fldChar w:fldCharType="begin"/>
        </w:r>
        <w:r w:rsidRPr="00BE0F26">
          <w:rPr>
            <w:rFonts w:ascii="Times New Roman" w:eastAsia="Times New Roman" w:hAnsi="Times New Roman" w:cs="Times New Roman"/>
            <w:smallCaps/>
            <w:noProof/>
            <w:webHidden/>
            <w:color w:val="auto"/>
            <w:sz w:val="20"/>
            <w:szCs w:val="20"/>
            <w:lang w:eastAsia="zh-CN" w:bidi="ar-SA"/>
          </w:rPr>
          <w:instrText xml:space="preserve"> PAGEREF _Toc169270443 \h </w:instrText>
        </w:r>
        <w:r w:rsidRPr="00BE0F26">
          <w:rPr>
            <w:rFonts w:ascii="Times New Roman" w:eastAsia="Times New Roman" w:hAnsi="Times New Roman" w:cs="Times New Roman"/>
            <w:smallCaps/>
            <w:noProof/>
            <w:webHidden/>
            <w:color w:val="auto"/>
            <w:sz w:val="20"/>
            <w:szCs w:val="20"/>
            <w:lang w:eastAsia="zh-CN" w:bidi="ar-SA"/>
          </w:rPr>
        </w:r>
        <w:r w:rsidRPr="00BE0F26">
          <w:rPr>
            <w:rFonts w:ascii="Times New Roman" w:eastAsia="Times New Roman" w:hAnsi="Times New Roman" w:cs="Times New Roman"/>
            <w:smallCaps/>
            <w:noProof/>
            <w:webHidden/>
            <w:color w:val="auto"/>
            <w:sz w:val="20"/>
            <w:szCs w:val="20"/>
            <w:lang w:eastAsia="zh-CN" w:bidi="ar-SA"/>
          </w:rPr>
          <w:fldChar w:fldCharType="separate"/>
        </w:r>
        <w:r w:rsidRPr="00BE0F26">
          <w:rPr>
            <w:rFonts w:ascii="Times New Roman" w:eastAsia="Times New Roman" w:hAnsi="Times New Roman" w:cs="Times New Roman"/>
            <w:smallCaps/>
            <w:noProof/>
            <w:webHidden/>
            <w:color w:val="auto"/>
            <w:sz w:val="20"/>
            <w:szCs w:val="20"/>
            <w:lang w:eastAsia="zh-CN" w:bidi="ar-SA"/>
          </w:rPr>
          <w:t>14</w:t>
        </w:r>
        <w:r w:rsidRPr="00BE0F26">
          <w:rPr>
            <w:rFonts w:ascii="Times New Roman" w:eastAsia="Times New Roman" w:hAnsi="Times New Roman" w:cs="Times New Roman"/>
            <w:smallCaps/>
            <w:noProof/>
            <w:webHidden/>
            <w:color w:val="auto"/>
            <w:sz w:val="20"/>
            <w:szCs w:val="20"/>
            <w:lang w:eastAsia="zh-CN" w:bidi="ar-SA"/>
          </w:rPr>
          <w:fldChar w:fldCharType="end"/>
        </w:r>
      </w:hyperlink>
    </w:p>
    <w:p w14:paraId="091EA62B" w14:textId="77777777" w:rsidR="00BE0F26" w:rsidRPr="00BE0F26" w:rsidRDefault="00BE0F26" w:rsidP="00BE0F26">
      <w:pPr>
        <w:widowControl/>
        <w:tabs>
          <w:tab w:val="left" w:pos="1680"/>
          <w:tab w:val="right" w:leader="dot" w:pos="9911"/>
        </w:tabs>
        <w:suppressAutoHyphens/>
        <w:ind w:left="1418" w:hanging="429"/>
        <w:rPr>
          <w:rFonts w:ascii="Calibri" w:eastAsia="Times New Roman" w:hAnsi="Calibri" w:cs="Times New Roman"/>
          <w:noProof/>
          <w:color w:val="auto"/>
          <w:sz w:val="22"/>
          <w:szCs w:val="22"/>
          <w:lang w:bidi="ar-SA"/>
        </w:rPr>
      </w:pPr>
      <w:hyperlink w:anchor="_Toc169270444" w:history="1">
        <w:r w:rsidRPr="00BE0F26">
          <w:rPr>
            <w:rFonts w:ascii="Times New Roman" w:eastAsia="Times New Roman" w:hAnsi="Times New Roman" w:cs="Times New Roman"/>
            <w:smallCaps/>
            <w:noProof/>
            <w:color w:val="0000FF"/>
            <w:sz w:val="20"/>
            <w:szCs w:val="20"/>
            <w:u w:val="single"/>
            <w:lang w:eastAsia="zh-CN" w:bidi="ar-SA"/>
          </w:rPr>
          <w:t>3.9</w:t>
        </w:r>
        <w:r w:rsidRPr="00BE0F26">
          <w:rPr>
            <w:rFonts w:ascii="Calibri" w:eastAsia="Times New Roman" w:hAnsi="Calibri" w:cs="Times New Roman"/>
            <w:noProof/>
            <w:color w:val="auto"/>
            <w:sz w:val="22"/>
            <w:szCs w:val="22"/>
            <w:lang w:bidi="ar-SA"/>
          </w:rPr>
          <w:tab/>
        </w:r>
        <w:r w:rsidRPr="00BE0F26">
          <w:rPr>
            <w:rFonts w:ascii="Times New Roman" w:eastAsia="Times New Roman" w:hAnsi="Times New Roman" w:cs="Times New Roman"/>
            <w:smallCaps/>
            <w:noProof/>
            <w:color w:val="0000FF"/>
            <w:sz w:val="20"/>
            <w:szCs w:val="20"/>
            <w:u w:val="single"/>
            <w:lang w:eastAsia="zh-CN" w:bidi="ar-SA"/>
          </w:rPr>
          <w:t>. Мероприятия по развитию транспортно-коммуникационной инфраструктуры</w:t>
        </w:r>
        <w:r w:rsidRPr="00BE0F26">
          <w:rPr>
            <w:rFonts w:ascii="Times New Roman" w:eastAsia="Times New Roman" w:hAnsi="Times New Roman" w:cs="Times New Roman"/>
            <w:smallCaps/>
            <w:noProof/>
            <w:webHidden/>
            <w:color w:val="auto"/>
            <w:sz w:val="20"/>
            <w:szCs w:val="20"/>
            <w:lang w:eastAsia="zh-CN" w:bidi="ar-SA"/>
          </w:rPr>
          <w:tab/>
        </w:r>
        <w:r w:rsidRPr="00BE0F26">
          <w:rPr>
            <w:rFonts w:ascii="Times New Roman" w:eastAsia="Times New Roman" w:hAnsi="Times New Roman" w:cs="Times New Roman"/>
            <w:smallCaps/>
            <w:noProof/>
            <w:webHidden/>
            <w:color w:val="auto"/>
            <w:sz w:val="20"/>
            <w:szCs w:val="20"/>
            <w:lang w:eastAsia="zh-CN" w:bidi="ar-SA"/>
          </w:rPr>
          <w:fldChar w:fldCharType="begin"/>
        </w:r>
        <w:r w:rsidRPr="00BE0F26">
          <w:rPr>
            <w:rFonts w:ascii="Times New Roman" w:eastAsia="Times New Roman" w:hAnsi="Times New Roman" w:cs="Times New Roman"/>
            <w:smallCaps/>
            <w:noProof/>
            <w:webHidden/>
            <w:color w:val="auto"/>
            <w:sz w:val="20"/>
            <w:szCs w:val="20"/>
            <w:lang w:eastAsia="zh-CN" w:bidi="ar-SA"/>
          </w:rPr>
          <w:instrText xml:space="preserve"> PAGEREF _Toc169270444 \h </w:instrText>
        </w:r>
        <w:r w:rsidRPr="00BE0F26">
          <w:rPr>
            <w:rFonts w:ascii="Times New Roman" w:eastAsia="Times New Roman" w:hAnsi="Times New Roman" w:cs="Times New Roman"/>
            <w:smallCaps/>
            <w:noProof/>
            <w:webHidden/>
            <w:color w:val="auto"/>
            <w:sz w:val="20"/>
            <w:szCs w:val="20"/>
            <w:lang w:eastAsia="zh-CN" w:bidi="ar-SA"/>
          </w:rPr>
        </w:r>
        <w:r w:rsidRPr="00BE0F26">
          <w:rPr>
            <w:rFonts w:ascii="Times New Roman" w:eastAsia="Times New Roman" w:hAnsi="Times New Roman" w:cs="Times New Roman"/>
            <w:smallCaps/>
            <w:noProof/>
            <w:webHidden/>
            <w:color w:val="auto"/>
            <w:sz w:val="20"/>
            <w:szCs w:val="20"/>
            <w:lang w:eastAsia="zh-CN" w:bidi="ar-SA"/>
          </w:rPr>
          <w:fldChar w:fldCharType="separate"/>
        </w:r>
        <w:r w:rsidRPr="00BE0F26">
          <w:rPr>
            <w:rFonts w:ascii="Times New Roman" w:eastAsia="Times New Roman" w:hAnsi="Times New Roman" w:cs="Times New Roman"/>
            <w:smallCaps/>
            <w:noProof/>
            <w:webHidden/>
            <w:color w:val="auto"/>
            <w:sz w:val="20"/>
            <w:szCs w:val="20"/>
            <w:lang w:eastAsia="zh-CN" w:bidi="ar-SA"/>
          </w:rPr>
          <w:t>16</w:t>
        </w:r>
        <w:r w:rsidRPr="00BE0F26">
          <w:rPr>
            <w:rFonts w:ascii="Times New Roman" w:eastAsia="Times New Roman" w:hAnsi="Times New Roman" w:cs="Times New Roman"/>
            <w:smallCaps/>
            <w:noProof/>
            <w:webHidden/>
            <w:color w:val="auto"/>
            <w:sz w:val="20"/>
            <w:szCs w:val="20"/>
            <w:lang w:eastAsia="zh-CN" w:bidi="ar-SA"/>
          </w:rPr>
          <w:fldChar w:fldCharType="end"/>
        </w:r>
      </w:hyperlink>
    </w:p>
    <w:p w14:paraId="77D983E1" w14:textId="77777777" w:rsidR="00BE0F26" w:rsidRPr="00BE0F26" w:rsidRDefault="00BE0F26" w:rsidP="00BE0F26">
      <w:pPr>
        <w:widowControl/>
        <w:tabs>
          <w:tab w:val="left" w:pos="1680"/>
          <w:tab w:val="right" w:leader="dot" w:pos="9911"/>
        </w:tabs>
        <w:suppressAutoHyphens/>
        <w:ind w:left="1418" w:hanging="429"/>
        <w:rPr>
          <w:rFonts w:ascii="Calibri" w:eastAsia="Times New Roman" w:hAnsi="Calibri" w:cs="Times New Roman"/>
          <w:noProof/>
          <w:color w:val="auto"/>
          <w:sz w:val="22"/>
          <w:szCs w:val="22"/>
          <w:lang w:bidi="ar-SA"/>
        </w:rPr>
      </w:pPr>
      <w:hyperlink w:anchor="_Toc169270445" w:history="1">
        <w:r w:rsidRPr="00BE0F26">
          <w:rPr>
            <w:rFonts w:ascii="Times New Roman" w:eastAsia="Times New Roman" w:hAnsi="Times New Roman" w:cs="Times New Roman"/>
            <w:smallCaps/>
            <w:noProof/>
            <w:color w:val="0000FF"/>
            <w:sz w:val="20"/>
            <w:szCs w:val="20"/>
            <w:u w:val="single"/>
            <w:lang w:eastAsia="zh-CN" w:bidi="ar-SA"/>
          </w:rPr>
          <w:t>3.10. Мероприятия по установлению границ населенных пунктов</w:t>
        </w:r>
        <w:r w:rsidRPr="00BE0F26">
          <w:rPr>
            <w:rFonts w:ascii="Times New Roman" w:eastAsia="Times New Roman" w:hAnsi="Times New Roman" w:cs="Times New Roman"/>
            <w:smallCaps/>
            <w:noProof/>
            <w:webHidden/>
            <w:color w:val="auto"/>
            <w:sz w:val="20"/>
            <w:szCs w:val="20"/>
            <w:lang w:eastAsia="zh-CN" w:bidi="ar-SA"/>
          </w:rPr>
          <w:tab/>
        </w:r>
        <w:r w:rsidRPr="00BE0F26">
          <w:rPr>
            <w:rFonts w:ascii="Times New Roman" w:eastAsia="Times New Roman" w:hAnsi="Times New Roman" w:cs="Times New Roman"/>
            <w:smallCaps/>
            <w:noProof/>
            <w:webHidden/>
            <w:color w:val="auto"/>
            <w:sz w:val="20"/>
            <w:szCs w:val="20"/>
            <w:lang w:eastAsia="zh-CN" w:bidi="ar-SA"/>
          </w:rPr>
          <w:fldChar w:fldCharType="begin"/>
        </w:r>
        <w:r w:rsidRPr="00BE0F26">
          <w:rPr>
            <w:rFonts w:ascii="Times New Roman" w:eastAsia="Times New Roman" w:hAnsi="Times New Roman" w:cs="Times New Roman"/>
            <w:smallCaps/>
            <w:noProof/>
            <w:webHidden/>
            <w:color w:val="auto"/>
            <w:sz w:val="20"/>
            <w:szCs w:val="20"/>
            <w:lang w:eastAsia="zh-CN" w:bidi="ar-SA"/>
          </w:rPr>
          <w:instrText xml:space="preserve"> PAGEREF _Toc169270445 \h </w:instrText>
        </w:r>
        <w:r w:rsidRPr="00BE0F26">
          <w:rPr>
            <w:rFonts w:ascii="Times New Roman" w:eastAsia="Times New Roman" w:hAnsi="Times New Roman" w:cs="Times New Roman"/>
            <w:smallCaps/>
            <w:noProof/>
            <w:webHidden/>
            <w:color w:val="auto"/>
            <w:sz w:val="20"/>
            <w:szCs w:val="20"/>
            <w:lang w:eastAsia="zh-CN" w:bidi="ar-SA"/>
          </w:rPr>
        </w:r>
        <w:r w:rsidRPr="00BE0F26">
          <w:rPr>
            <w:rFonts w:ascii="Times New Roman" w:eastAsia="Times New Roman" w:hAnsi="Times New Roman" w:cs="Times New Roman"/>
            <w:smallCaps/>
            <w:noProof/>
            <w:webHidden/>
            <w:color w:val="auto"/>
            <w:sz w:val="20"/>
            <w:szCs w:val="20"/>
            <w:lang w:eastAsia="zh-CN" w:bidi="ar-SA"/>
          </w:rPr>
          <w:fldChar w:fldCharType="separate"/>
        </w:r>
        <w:r w:rsidRPr="00BE0F26">
          <w:rPr>
            <w:rFonts w:ascii="Times New Roman" w:eastAsia="Times New Roman" w:hAnsi="Times New Roman" w:cs="Times New Roman"/>
            <w:smallCaps/>
            <w:noProof/>
            <w:webHidden/>
            <w:color w:val="auto"/>
            <w:sz w:val="20"/>
            <w:szCs w:val="20"/>
            <w:lang w:eastAsia="zh-CN" w:bidi="ar-SA"/>
          </w:rPr>
          <w:t>19</w:t>
        </w:r>
        <w:r w:rsidRPr="00BE0F26">
          <w:rPr>
            <w:rFonts w:ascii="Times New Roman" w:eastAsia="Times New Roman" w:hAnsi="Times New Roman" w:cs="Times New Roman"/>
            <w:smallCaps/>
            <w:noProof/>
            <w:webHidden/>
            <w:color w:val="auto"/>
            <w:sz w:val="20"/>
            <w:szCs w:val="20"/>
            <w:lang w:eastAsia="zh-CN" w:bidi="ar-SA"/>
          </w:rPr>
          <w:fldChar w:fldCharType="end"/>
        </w:r>
      </w:hyperlink>
    </w:p>
    <w:p w14:paraId="6EA53AC8" w14:textId="77777777" w:rsidR="00BE0F26" w:rsidRPr="00BE0F26" w:rsidRDefault="00BE0F26" w:rsidP="00BE0F26">
      <w:pPr>
        <w:widowControl/>
        <w:tabs>
          <w:tab w:val="left" w:pos="1680"/>
          <w:tab w:val="right" w:leader="dot" w:pos="9911"/>
        </w:tabs>
        <w:suppressAutoHyphens/>
        <w:ind w:left="1418" w:hanging="429"/>
        <w:rPr>
          <w:rFonts w:ascii="Calibri" w:eastAsia="Times New Roman" w:hAnsi="Calibri" w:cs="Times New Roman"/>
          <w:noProof/>
          <w:color w:val="auto"/>
          <w:sz w:val="22"/>
          <w:szCs w:val="22"/>
          <w:lang w:bidi="ar-SA"/>
        </w:rPr>
      </w:pPr>
      <w:hyperlink w:anchor="_Toc169270446" w:history="1">
        <w:r w:rsidRPr="00BE0F26">
          <w:rPr>
            <w:rFonts w:ascii="Times New Roman" w:eastAsia="Times New Roman" w:hAnsi="Times New Roman" w:cs="Times New Roman"/>
            <w:smallCaps/>
            <w:noProof/>
            <w:color w:val="0000FF"/>
            <w:sz w:val="20"/>
            <w:szCs w:val="20"/>
            <w:u w:val="single"/>
            <w:lang w:eastAsia="zh-CN" w:bidi="ar-SA"/>
          </w:rPr>
          <w:t>3.11. Мероприятия по охране окружающей среды</w:t>
        </w:r>
        <w:r w:rsidRPr="00BE0F26">
          <w:rPr>
            <w:rFonts w:ascii="Times New Roman" w:eastAsia="Times New Roman" w:hAnsi="Times New Roman" w:cs="Times New Roman"/>
            <w:smallCaps/>
            <w:noProof/>
            <w:webHidden/>
            <w:color w:val="auto"/>
            <w:sz w:val="20"/>
            <w:szCs w:val="20"/>
            <w:lang w:eastAsia="zh-CN" w:bidi="ar-SA"/>
          </w:rPr>
          <w:tab/>
        </w:r>
        <w:r w:rsidRPr="00BE0F26">
          <w:rPr>
            <w:rFonts w:ascii="Times New Roman" w:eastAsia="Times New Roman" w:hAnsi="Times New Roman" w:cs="Times New Roman"/>
            <w:smallCaps/>
            <w:noProof/>
            <w:webHidden/>
            <w:color w:val="auto"/>
            <w:sz w:val="20"/>
            <w:szCs w:val="20"/>
            <w:lang w:eastAsia="zh-CN" w:bidi="ar-SA"/>
          </w:rPr>
          <w:fldChar w:fldCharType="begin"/>
        </w:r>
        <w:r w:rsidRPr="00BE0F26">
          <w:rPr>
            <w:rFonts w:ascii="Times New Roman" w:eastAsia="Times New Roman" w:hAnsi="Times New Roman" w:cs="Times New Roman"/>
            <w:smallCaps/>
            <w:noProof/>
            <w:webHidden/>
            <w:color w:val="auto"/>
            <w:sz w:val="20"/>
            <w:szCs w:val="20"/>
            <w:lang w:eastAsia="zh-CN" w:bidi="ar-SA"/>
          </w:rPr>
          <w:instrText xml:space="preserve"> PAGEREF _Toc169270446 \h </w:instrText>
        </w:r>
        <w:r w:rsidRPr="00BE0F26">
          <w:rPr>
            <w:rFonts w:ascii="Times New Roman" w:eastAsia="Times New Roman" w:hAnsi="Times New Roman" w:cs="Times New Roman"/>
            <w:smallCaps/>
            <w:noProof/>
            <w:webHidden/>
            <w:color w:val="auto"/>
            <w:sz w:val="20"/>
            <w:szCs w:val="20"/>
            <w:lang w:eastAsia="zh-CN" w:bidi="ar-SA"/>
          </w:rPr>
        </w:r>
        <w:r w:rsidRPr="00BE0F26">
          <w:rPr>
            <w:rFonts w:ascii="Times New Roman" w:eastAsia="Times New Roman" w:hAnsi="Times New Roman" w:cs="Times New Roman"/>
            <w:smallCaps/>
            <w:noProof/>
            <w:webHidden/>
            <w:color w:val="auto"/>
            <w:sz w:val="20"/>
            <w:szCs w:val="20"/>
            <w:lang w:eastAsia="zh-CN" w:bidi="ar-SA"/>
          </w:rPr>
          <w:fldChar w:fldCharType="separate"/>
        </w:r>
        <w:r w:rsidRPr="00BE0F26">
          <w:rPr>
            <w:rFonts w:ascii="Times New Roman" w:eastAsia="Times New Roman" w:hAnsi="Times New Roman" w:cs="Times New Roman"/>
            <w:smallCaps/>
            <w:noProof/>
            <w:webHidden/>
            <w:color w:val="auto"/>
            <w:sz w:val="20"/>
            <w:szCs w:val="20"/>
            <w:lang w:eastAsia="zh-CN" w:bidi="ar-SA"/>
          </w:rPr>
          <w:t>20</w:t>
        </w:r>
        <w:r w:rsidRPr="00BE0F26">
          <w:rPr>
            <w:rFonts w:ascii="Times New Roman" w:eastAsia="Times New Roman" w:hAnsi="Times New Roman" w:cs="Times New Roman"/>
            <w:smallCaps/>
            <w:noProof/>
            <w:webHidden/>
            <w:color w:val="auto"/>
            <w:sz w:val="20"/>
            <w:szCs w:val="20"/>
            <w:lang w:eastAsia="zh-CN" w:bidi="ar-SA"/>
          </w:rPr>
          <w:fldChar w:fldCharType="end"/>
        </w:r>
      </w:hyperlink>
    </w:p>
    <w:p w14:paraId="53CD0829" w14:textId="77777777" w:rsidR="00BE0F26" w:rsidRPr="00BE0F26" w:rsidRDefault="00BE0F26" w:rsidP="00BE0F26">
      <w:pPr>
        <w:widowControl/>
        <w:tabs>
          <w:tab w:val="left" w:pos="1680"/>
          <w:tab w:val="right" w:leader="dot" w:pos="9911"/>
        </w:tabs>
        <w:suppressAutoHyphens/>
        <w:ind w:left="1418" w:hanging="429"/>
        <w:rPr>
          <w:rFonts w:ascii="Calibri" w:eastAsia="Times New Roman" w:hAnsi="Calibri" w:cs="Times New Roman"/>
          <w:noProof/>
          <w:color w:val="auto"/>
          <w:sz w:val="22"/>
          <w:szCs w:val="22"/>
          <w:lang w:bidi="ar-SA"/>
        </w:rPr>
      </w:pPr>
      <w:hyperlink w:anchor="_Toc169270447" w:history="1">
        <w:r w:rsidRPr="00BE0F26">
          <w:rPr>
            <w:rFonts w:ascii="Times New Roman" w:eastAsia="Times New Roman" w:hAnsi="Times New Roman" w:cs="Times New Roman"/>
            <w:smallCaps/>
            <w:noProof/>
            <w:color w:val="0000FF"/>
            <w:sz w:val="20"/>
            <w:szCs w:val="20"/>
            <w:u w:val="single"/>
            <w:lang w:eastAsia="zh-CN" w:bidi="ar-SA"/>
          </w:rPr>
          <w:t>3.12. Мероприятия по развитию инженерной инфраструктуры</w:t>
        </w:r>
        <w:r w:rsidRPr="00BE0F26">
          <w:rPr>
            <w:rFonts w:ascii="Times New Roman" w:eastAsia="Times New Roman" w:hAnsi="Times New Roman" w:cs="Times New Roman"/>
            <w:smallCaps/>
            <w:noProof/>
            <w:webHidden/>
            <w:color w:val="auto"/>
            <w:sz w:val="20"/>
            <w:szCs w:val="20"/>
            <w:lang w:eastAsia="zh-CN" w:bidi="ar-SA"/>
          </w:rPr>
          <w:tab/>
        </w:r>
        <w:r w:rsidRPr="00BE0F26">
          <w:rPr>
            <w:rFonts w:ascii="Times New Roman" w:eastAsia="Times New Roman" w:hAnsi="Times New Roman" w:cs="Times New Roman"/>
            <w:smallCaps/>
            <w:noProof/>
            <w:webHidden/>
            <w:color w:val="auto"/>
            <w:sz w:val="20"/>
            <w:szCs w:val="20"/>
            <w:lang w:eastAsia="zh-CN" w:bidi="ar-SA"/>
          </w:rPr>
          <w:fldChar w:fldCharType="begin"/>
        </w:r>
        <w:r w:rsidRPr="00BE0F26">
          <w:rPr>
            <w:rFonts w:ascii="Times New Roman" w:eastAsia="Times New Roman" w:hAnsi="Times New Roman" w:cs="Times New Roman"/>
            <w:smallCaps/>
            <w:noProof/>
            <w:webHidden/>
            <w:color w:val="auto"/>
            <w:sz w:val="20"/>
            <w:szCs w:val="20"/>
            <w:lang w:eastAsia="zh-CN" w:bidi="ar-SA"/>
          </w:rPr>
          <w:instrText xml:space="preserve"> PAGEREF _Toc169270447 \h </w:instrText>
        </w:r>
        <w:r w:rsidRPr="00BE0F26">
          <w:rPr>
            <w:rFonts w:ascii="Times New Roman" w:eastAsia="Times New Roman" w:hAnsi="Times New Roman" w:cs="Times New Roman"/>
            <w:smallCaps/>
            <w:noProof/>
            <w:webHidden/>
            <w:color w:val="auto"/>
            <w:sz w:val="20"/>
            <w:szCs w:val="20"/>
            <w:lang w:eastAsia="zh-CN" w:bidi="ar-SA"/>
          </w:rPr>
        </w:r>
        <w:r w:rsidRPr="00BE0F26">
          <w:rPr>
            <w:rFonts w:ascii="Times New Roman" w:eastAsia="Times New Roman" w:hAnsi="Times New Roman" w:cs="Times New Roman"/>
            <w:smallCaps/>
            <w:noProof/>
            <w:webHidden/>
            <w:color w:val="auto"/>
            <w:sz w:val="20"/>
            <w:szCs w:val="20"/>
            <w:lang w:eastAsia="zh-CN" w:bidi="ar-SA"/>
          </w:rPr>
          <w:fldChar w:fldCharType="separate"/>
        </w:r>
        <w:r w:rsidRPr="00BE0F26">
          <w:rPr>
            <w:rFonts w:ascii="Times New Roman" w:eastAsia="Times New Roman" w:hAnsi="Times New Roman" w:cs="Times New Roman"/>
            <w:smallCaps/>
            <w:noProof/>
            <w:webHidden/>
            <w:color w:val="auto"/>
            <w:sz w:val="20"/>
            <w:szCs w:val="20"/>
            <w:lang w:eastAsia="zh-CN" w:bidi="ar-SA"/>
          </w:rPr>
          <w:t>29</w:t>
        </w:r>
        <w:r w:rsidRPr="00BE0F26">
          <w:rPr>
            <w:rFonts w:ascii="Times New Roman" w:eastAsia="Times New Roman" w:hAnsi="Times New Roman" w:cs="Times New Roman"/>
            <w:smallCaps/>
            <w:noProof/>
            <w:webHidden/>
            <w:color w:val="auto"/>
            <w:sz w:val="20"/>
            <w:szCs w:val="20"/>
            <w:lang w:eastAsia="zh-CN" w:bidi="ar-SA"/>
          </w:rPr>
          <w:fldChar w:fldCharType="end"/>
        </w:r>
      </w:hyperlink>
    </w:p>
    <w:p w14:paraId="7BBEF052" w14:textId="77777777" w:rsidR="00BE0F26" w:rsidRPr="00BE0F26" w:rsidRDefault="00BE0F26" w:rsidP="00BE0F26">
      <w:pPr>
        <w:widowControl/>
        <w:tabs>
          <w:tab w:val="left" w:pos="1680"/>
          <w:tab w:val="right" w:leader="dot" w:pos="9911"/>
        </w:tabs>
        <w:suppressAutoHyphens/>
        <w:ind w:left="1418" w:hanging="429"/>
        <w:rPr>
          <w:rFonts w:ascii="Calibri" w:eastAsia="Times New Roman" w:hAnsi="Calibri" w:cs="Times New Roman"/>
          <w:noProof/>
          <w:color w:val="auto"/>
          <w:sz w:val="22"/>
          <w:szCs w:val="22"/>
          <w:lang w:bidi="ar-SA"/>
        </w:rPr>
      </w:pPr>
      <w:hyperlink w:anchor="_Toc169270448" w:history="1">
        <w:r w:rsidRPr="00BE0F26">
          <w:rPr>
            <w:rFonts w:ascii="Times New Roman" w:eastAsia="Times New Roman" w:hAnsi="Times New Roman" w:cs="Times New Roman"/>
            <w:smallCaps/>
            <w:noProof/>
            <w:color w:val="0000FF"/>
            <w:sz w:val="20"/>
            <w:szCs w:val="20"/>
            <w:u w:val="single"/>
            <w:lang w:eastAsia="zh-CN" w:bidi="ar-SA"/>
          </w:rPr>
          <w:t>3.13. Мероприятия по гражданской обороне, предупреждению чрезвычайных ситуаций природного и техногенного характера</w:t>
        </w:r>
        <w:r w:rsidRPr="00BE0F26">
          <w:rPr>
            <w:rFonts w:ascii="Times New Roman" w:eastAsia="Times New Roman" w:hAnsi="Times New Roman" w:cs="Times New Roman"/>
            <w:smallCaps/>
            <w:noProof/>
            <w:webHidden/>
            <w:color w:val="auto"/>
            <w:sz w:val="20"/>
            <w:szCs w:val="20"/>
            <w:lang w:eastAsia="zh-CN" w:bidi="ar-SA"/>
          </w:rPr>
          <w:tab/>
        </w:r>
        <w:r w:rsidRPr="00BE0F26">
          <w:rPr>
            <w:rFonts w:ascii="Times New Roman" w:eastAsia="Times New Roman" w:hAnsi="Times New Roman" w:cs="Times New Roman"/>
            <w:smallCaps/>
            <w:noProof/>
            <w:webHidden/>
            <w:color w:val="auto"/>
            <w:sz w:val="20"/>
            <w:szCs w:val="20"/>
            <w:lang w:eastAsia="zh-CN" w:bidi="ar-SA"/>
          </w:rPr>
          <w:fldChar w:fldCharType="begin"/>
        </w:r>
        <w:r w:rsidRPr="00BE0F26">
          <w:rPr>
            <w:rFonts w:ascii="Times New Roman" w:eastAsia="Times New Roman" w:hAnsi="Times New Roman" w:cs="Times New Roman"/>
            <w:smallCaps/>
            <w:noProof/>
            <w:webHidden/>
            <w:color w:val="auto"/>
            <w:sz w:val="20"/>
            <w:szCs w:val="20"/>
            <w:lang w:eastAsia="zh-CN" w:bidi="ar-SA"/>
          </w:rPr>
          <w:instrText xml:space="preserve"> PAGEREF _Toc169270448 \h </w:instrText>
        </w:r>
        <w:r w:rsidRPr="00BE0F26">
          <w:rPr>
            <w:rFonts w:ascii="Times New Roman" w:eastAsia="Times New Roman" w:hAnsi="Times New Roman" w:cs="Times New Roman"/>
            <w:smallCaps/>
            <w:noProof/>
            <w:webHidden/>
            <w:color w:val="auto"/>
            <w:sz w:val="20"/>
            <w:szCs w:val="20"/>
            <w:lang w:eastAsia="zh-CN" w:bidi="ar-SA"/>
          </w:rPr>
        </w:r>
        <w:r w:rsidRPr="00BE0F26">
          <w:rPr>
            <w:rFonts w:ascii="Times New Roman" w:eastAsia="Times New Roman" w:hAnsi="Times New Roman" w:cs="Times New Roman"/>
            <w:smallCaps/>
            <w:noProof/>
            <w:webHidden/>
            <w:color w:val="auto"/>
            <w:sz w:val="20"/>
            <w:szCs w:val="20"/>
            <w:lang w:eastAsia="zh-CN" w:bidi="ar-SA"/>
          </w:rPr>
          <w:fldChar w:fldCharType="separate"/>
        </w:r>
        <w:r w:rsidRPr="00BE0F26">
          <w:rPr>
            <w:rFonts w:ascii="Times New Roman" w:eastAsia="Times New Roman" w:hAnsi="Times New Roman" w:cs="Times New Roman"/>
            <w:smallCaps/>
            <w:noProof/>
            <w:webHidden/>
            <w:color w:val="auto"/>
            <w:sz w:val="20"/>
            <w:szCs w:val="20"/>
            <w:lang w:eastAsia="zh-CN" w:bidi="ar-SA"/>
          </w:rPr>
          <w:t>32</w:t>
        </w:r>
        <w:r w:rsidRPr="00BE0F26">
          <w:rPr>
            <w:rFonts w:ascii="Times New Roman" w:eastAsia="Times New Roman" w:hAnsi="Times New Roman" w:cs="Times New Roman"/>
            <w:smallCaps/>
            <w:noProof/>
            <w:webHidden/>
            <w:color w:val="auto"/>
            <w:sz w:val="20"/>
            <w:szCs w:val="20"/>
            <w:lang w:eastAsia="zh-CN" w:bidi="ar-SA"/>
          </w:rPr>
          <w:fldChar w:fldCharType="end"/>
        </w:r>
      </w:hyperlink>
    </w:p>
    <w:p w14:paraId="67167B6A" w14:textId="77777777" w:rsidR="00BE0F26" w:rsidRPr="00BE0F26" w:rsidRDefault="00BE0F26" w:rsidP="00BE0F26">
      <w:pPr>
        <w:widowControl/>
        <w:tabs>
          <w:tab w:val="left" w:pos="1120"/>
          <w:tab w:val="right" w:leader="dot" w:pos="9911"/>
        </w:tabs>
        <w:suppressAutoHyphens/>
        <w:spacing w:before="120" w:after="120"/>
        <w:ind w:left="851" w:hanging="142"/>
        <w:rPr>
          <w:rFonts w:ascii="Calibri" w:eastAsia="Times New Roman" w:hAnsi="Calibri" w:cs="Times New Roman"/>
          <w:noProof/>
          <w:color w:val="auto"/>
          <w:sz w:val="22"/>
          <w:szCs w:val="22"/>
          <w:lang w:bidi="ar-SA"/>
        </w:rPr>
      </w:pPr>
      <w:hyperlink w:anchor="_Toc169270449" w:history="1">
        <w:r w:rsidRPr="00BE0F26">
          <w:rPr>
            <w:rFonts w:ascii="Times New Roman" w:eastAsia="Times New Roman" w:hAnsi="Times New Roman" w:cs="Times New Roman"/>
            <w:b/>
            <w:bCs/>
            <w:caps/>
            <w:noProof/>
            <w:color w:val="0000FF"/>
            <w:sz w:val="20"/>
            <w:szCs w:val="20"/>
            <w:u w:val="single"/>
            <w:lang w:eastAsia="zh-CN" w:bidi="ar-SA"/>
          </w:rPr>
          <w:t>4. Параметры функциональных зон</w:t>
        </w:r>
        <w:r w:rsidRPr="00BE0F26">
          <w:rPr>
            <w:rFonts w:ascii="Times New Roman" w:eastAsia="Times New Roman" w:hAnsi="Times New Roman" w:cs="Times New Roman"/>
            <w:b/>
            <w:bCs/>
            <w:caps/>
            <w:noProof/>
            <w:webHidden/>
            <w:color w:val="auto"/>
            <w:sz w:val="20"/>
            <w:szCs w:val="20"/>
            <w:lang w:eastAsia="zh-CN" w:bidi="ar-SA"/>
          </w:rPr>
          <w:tab/>
        </w:r>
        <w:r w:rsidRPr="00BE0F26">
          <w:rPr>
            <w:rFonts w:ascii="Times New Roman" w:eastAsia="Times New Roman" w:hAnsi="Times New Roman" w:cs="Times New Roman"/>
            <w:b/>
            <w:bCs/>
            <w:caps/>
            <w:noProof/>
            <w:webHidden/>
            <w:color w:val="auto"/>
            <w:sz w:val="20"/>
            <w:szCs w:val="20"/>
            <w:lang w:eastAsia="zh-CN" w:bidi="ar-SA"/>
          </w:rPr>
          <w:fldChar w:fldCharType="begin"/>
        </w:r>
        <w:r w:rsidRPr="00BE0F26">
          <w:rPr>
            <w:rFonts w:ascii="Times New Roman" w:eastAsia="Times New Roman" w:hAnsi="Times New Roman" w:cs="Times New Roman"/>
            <w:b/>
            <w:bCs/>
            <w:caps/>
            <w:noProof/>
            <w:webHidden/>
            <w:color w:val="auto"/>
            <w:sz w:val="20"/>
            <w:szCs w:val="20"/>
            <w:lang w:eastAsia="zh-CN" w:bidi="ar-SA"/>
          </w:rPr>
          <w:instrText xml:space="preserve"> PAGEREF _Toc169270449 \h </w:instrText>
        </w:r>
        <w:r w:rsidRPr="00BE0F26">
          <w:rPr>
            <w:rFonts w:ascii="Times New Roman" w:eastAsia="Times New Roman" w:hAnsi="Times New Roman" w:cs="Times New Roman"/>
            <w:b/>
            <w:bCs/>
            <w:caps/>
            <w:noProof/>
            <w:webHidden/>
            <w:color w:val="auto"/>
            <w:sz w:val="20"/>
            <w:szCs w:val="20"/>
            <w:lang w:eastAsia="zh-CN" w:bidi="ar-SA"/>
          </w:rPr>
        </w:r>
        <w:r w:rsidRPr="00BE0F26">
          <w:rPr>
            <w:rFonts w:ascii="Times New Roman" w:eastAsia="Times New Roman" w:hAnsi="Times New Roman" w:cs="Times New Roman"/>
            <w:b/>
            <w:bCs/>
            <w:caps/>
            <w:noProof/>
            <w:webHidden/>
            <w:color w:val="auto"/>
            <w:sz w:val="20"/>
            <w:szCs w:val="20"/>
            <w:lang w:eastAsia="zh-CN" w:bidi="ar-SA"/>
          </w:rPr>
          <w:fldChar w:fldCharType="separate"/>
        </w:r>
        <w:r w:rsidRPr="00BE0F26">
          <w:rPr>
            <w:rFonts w:ascii="Times New Roman" w:eastAsia="Times New Roman" w:hAnsi="Times New Roman" w:cs="Times New Roman"/>
            <w:b/>
            <w:bCs/>
            <w:caps/>
            <w:noProof/>
            <w:webHidden/>
            <w:color w:val="auto"/>
            <w:sz w:val="20"/>
            <w:szCs w:val="20"/>
            <w:lang w:eastAsia="zh-CN" w:bidi="ar-SA"/>
          </w:rPr>
          <w:t>33</w:t>
        </w:r>
        <w:r w:rsidRPr="00BE0F26">
          <w:rPr>
            <w:rFonts w:ascii="Times New Roman" w:eastAsia="Times New Roman" w:hAnsi="Times New Roman" w:cs="Times New Roman"/>
            <w:b/>
            <w:bCs/>
            <w:caps/>
            <w:noProof/>
            <w:webHidden/>
            <w:color w:val="auto"/>
            <w:sz w:val="20"/>
            <w:szCs w:val="20"/>
            <w:lang w:eastAsia="zh-CN" w:bidi="ar-SA"/>
          </w:rPr>
          <w:fldChar w:fldCharType="end"/>
        </w:r>
      </w:hyperlink>
    </w:p>
    <w:p w14:paraId="648974A3" w14:textId="77777777" w:rsidR="00BE0F26" w:rsidRPr="00BE0F26" w:rsidRDefault="00BE0F26" w:rsidP="00BE0F26">
      <w:pPr>
        <w:widowControl/>
        <w:suppressAutoHyphens/>
        <w:jc w:val="center"/>
        <w:rPr>
          <w:rFonts w:ascii="Calibri" w:eastAsia="Times New Roman" w:hAnsi="Calibri" w:cs="Calibri"/>
          <w:b/>
          <w:bCs/>
          <w:caps/>
          <w:color w:val="auto"/>
          <w:lang w:bidi="ar-SA"/>
        </w:rPr>
      </w:pPr>
      <w:r w:rsidRPr="00BE0F26">
        <w:rPr>
          <w:rFonts w:ascii="Times New Roman" w:eastAsia="Times New Roman" w:hAnsi="Times New Roman" w:cs="Times New Roman"/>
          <w:color w:val="auto"/>
          <w:sz w:val="28"/>
          <w:lang w:eastAsia="zh-CN" w:bidi="ar-SA"/>
        </w:rPr>
        <w:fldChar w:fldCharType="end"/>
      </w:r>
    </w:p>
    <w:p w14:paraId="084C76F9"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p>
    <w:p w14:paraId="787CD531" w14:textId="77777777" w:rsidR="00BE0F26" w:rsidRPr="00BE0F26" w:rsidRDefault="00BE0F26" w:rsidP="00BE0F26">
      <w:pPr>
        <w:widowControl/>
        <w:suppressAutoHyphens/>
        <w:jc w:val="both"/>
        <w:rPr>
          <w:rFonts w:ascii="Times New Roman" w:eastAsia="Times New Roman" w:hAnsi="Times New Roman" w:cs="Times New Roman"/>
          <w:color w:val="auto"/>
          <w:sz w:val="27"/>
          <w:szCs w:val="27"/>
          <w:lang w:eastAsia="zh-CN" w:bidi="ar-SA"/>
        </w:rPr>
      </w:pPr>
    </w:p>
    <w:p w14:paraId="680BB57B" w14:textId="77777777" w:rsidR="00BE0F26" w:rsidRPr="00BE0F26" w:rsidRDefault="00BE0F26" w:rsidP="00BE0F26">
      <w:pPr>
        <w:keepNext/>
        <w:pageBreakBefore/>
        <w:widowControl/>
        <w:tabs>
          <w:tab w:val="left" w:pos="-900"/>
          <w:tab w:val="num" w:pos="432"/>
        </w:tabs>
        <w:suppressAutoHyphens/>
        <w:ind w:hanging="432"/>
        <w:jc w:val="center"/>
        <w:outlineLvl w:val="0"/>
        <w:rPr>
          <w:rFonts w:ascii="Times New Roman" w:eastAsia="Times New Roman" w:hAnsi="Times New Roman" w:cs="Arial"/>
          <w:b/>
          <w:bCs/>
          <w:caps/>
          <w:color w:val="auto"/>
          <w:kern w:val="2"/>
          <w:sz w:val="28"/>
          <w:szCs w:val="32"/>
          <w:lang w:eastAsia="zh-CN" w:bidi="ar-SA"/>
        </w:rPr>
      </w:pPr>
      <w:bookmarkStart w:id="2" w:name="_Toc169270433"/>
      <w:r w:rsidRPr="00BE0F26">
        <w:rPr>
          <w:rFonts w:ascii="Times New Roman" w:eastAsia="Times New Roman" w:hAnsi="Times New Roman" w:cs="Arial"/>
          <w:b/>
          <w:caps/>
          <w:color w:val="auto"/>
          <w:sz w:val="28"/>
          <w:szCs w:val="20"/>
          <w:lang w:eastAsia="zh-CN" w:bidi="ar-SA"/>
        </w:rPr>
        <w:lastRenderedPageBreak/>
        <w:t>ВВЕДЕНИЕ</w:t>
      </w:r>
      <w:bookmarkEnd w:id="2"/>
    </w:p>
    <w:p w14:paraId="243E131E" w14:textId="77777777" w:rsidR="00BE0F26" w:rsidRPr="00BE0F26" w:rsidRDefault="00BE0F26" w:rsidP="00BE0F26">
      <w:pPr>
        <w:widowControl/>
        <w:suppressAutoHyphens/>
        <w:ind w:firstLine="700"/>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t>Проект внесения изменений в генеральный план Алан-Бексерского сельского поселения Высокогорского муниципального района Республики Татарстан разработан ООО «ГК-ГРУПП»</w:t>
      </w:r>
      <w:r w:rsidRPr="00BE0F26">
        <w:rPr>
          <w:rFonts w:ascii="Times New Roman" w:eastAsia="Times New Roman" w:hAnsi="Times New Roman" w:cs="Times New Roman"/>
          <w:color w:val="auto"/>
          <w:sz w:val="28"/>
          <w:lang w:eastAsia="zh-CN" w:bidi="ar-SA"/>
        </w:rPr>
        <w:t xml:space="preserve"> </w:t>
      </w:r>
      <w:r w:rsidRPr="00BE0F26">
        <w:rPr>
          <w:rFonts w:ascii="Times New Roman" w:eastAsia="Times New Roman" w:hAnsi="Times New Roman" w:cs="Times New Roman"/>
          <w:color w:val="auto"/>
          <w:sz w:val="28"/>
          <w:szCs w:val="28"/>
          <w:lang w:eastAsia="zh-CN" w:bidi="ar-SA"/>
        </w:rPr>
        <w:t>на основании задания на проектирование.</w:t>
      </w:r>
    </w:p>
    <w:p w14:paraId="7C701ACB" w14:textId="77777777" w:rsidR="00BE0F26" w:rsidRPr="00BE0F26" w:rsidRDefault="00BE0F26" w:rsidP="00BE0F26">
      <w:pPr>
        <w:widowControl/>
        <w:suppressAutoHyphens/>
        <w:ind w:firstLine="700"/>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t>Заказчиком на разработку внесения изменений в генеральный план является исполнительный комитет Высокогорского муниципального района Республики Татарстан.</w:t>
      </w:r>
    </w:p>
    <w:p w14:paraId="73C0E716" w14:textId="77777777" w:rsidR="00BE0F26" w:rsidRPr="00BE0F26" w:rsidRDefault="00BE0F26" w:rsidP="00BE0F26">
      <w:pPr>
        <w:widowControl/>
        <w:suppressAutoHyphens/>
        <w:ind w:firstLine="700"/>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t>Генеральный план Алан-Бексерского сельского поселения Высокогорского муниципального района – документ территориального планирования, определяющий градостроительную стратегию, условия формирования среды жизнедеятельности, направления и границы развития территорий поселения, установление и изменение границ населенных пунктов в составе поселения,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14:paraId="4A6E353F" w14:textId="77777777" w:rsidR="00BE0F26" w:rsidRPr="00BE0F26" w:rsidRDefault="00BE0F26" w:rsidP="00BE0F26">
      <w:pPr>
        <w:widowControl/>
        <w:suppressAutoHyphens/>
        <w:ind w:firstLine="700"/>
        <w:jc w:val="both"/>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Генеральный план разработан на следующие временные сроки его реализации:</w:t>
      </w:r>
    </w:p>
    <w:p w14:paraId="00FD8E47" w14:textId="77777777" w:rsidR="00BE0F26" w:rsidRPr="00BE0F26" w:rsidRDefault="00BE0F26" w:rsidP="00BE0F26">
      <w:pPr>
        <w:widowControl/>
        <w:suppressAutoHyphens/>
        <w:ind w:firstLine="700"/>
        <w:jc w:val="both"/>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u w:val="single"/>
          <w:lang w:eastAsia="zh-CN" w:bidi="ar-SA"/>
        </w:rPr>
        <w:t>Первая очередь,</w:t>
      </w:r>
      <w:r w:rsidRPr="00BE0F26">
        <w:rPr>
          <w:rFonts w:ascii="Times New Roman" w:eastAsia="Times New Roman" w:hAnsi="Times New Roman" w:cs="Times New Roman"/>
          <w:color w:val="auto"/>
          <w:sz w:val="28"/>
          <w:szCs w:val="28"/>
          <w:lang w:eastAsia="zh-CN" w:bidi="ar-SA"/>
        </w:rPr>
        <w:t xml:space="preserve"> на которую определены первоочередные мероприятия по реализации генерального плана – до 2034 года.</w:t>
      </w:r>
    </w:p>
    <w:p w14:paraId="1A47EBD9" w14:textId="77777777" w:rsidR="00BE0F26" w:rsidRPr="00BE0F26" w:rsidRDefault="00BE0F26" w:rsidP="00BE0F26">
      <w:pPr>
        <w:widowControl/>
        <w:suppressAutoHyphens/>
        <w:ind w:firstLine="700"/>
        <w:jc w:val="both"/>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u w:val="single"/>
          <w:lang w:eastAsia="zh-CN" w:bidi="ar-SA"/>
        </w:rPr>
        <w:t>Расчетный срок</w:t>
      </w:r>
      <w:r w:rsidRPr="00BE0F26">
        <w:rPr>
          <w:rFonts w:ascii="Times New Roman" w:eastAsia="Times New Roman" w:hAnsi="Times New Roman" w:cs="Times New Roman"/>
          <w:color w:val="auto"/>
          <w:sz w:val="28"/>
          <w:szCs w:val="28"/>
          <w:lang w:eastAsia="zh-CN" w:bidi="ar-SA"/>
        </w:rPr>
        <w:t>, на который запланированы все основные проектные решения генерального плана – до 2044 года.</w:t>
      </w:r>
    </w:p>
    <w:p w14:paraId="542FA432" w14:textId="77777777" w:rsidR="00BE0F26" w:rsidRPr="00BE0F26" w:rsidRDefault="00BE0F26" w:rsidP="00BE0F26">
      <w:pPr>
        <w:widowControl/>
        <w:suppressAutoHyphens/>
        <w:ind w:firstLine="700"/>
        <w:jc w:val="both"/>
        <w:rPr>
          <w:rFonts w:ascii="Times New Roman" w:eastAsia="Times New Roman" w:hAnsi="Times New Roman" w:cs="Times New Roman"/>
          <w:sz w:val="28"/>
          <w:szCs w:val="28"/>
          <w:lang w:eastAsia="zh-CN" w:bidi="ar-SA"/>
        </w:rPr>
      </w:pPr>
      <w:r w:rsidRPr="00BE0F26">
        <w:rPr>
          <w:rFonts w:ascii="Times New Roman" w:eastAsia="Times New Roman" w:hAnsi="Times New Roman" w:cs="Times New Roman"/>
          <w:sz w:val="28"/>
          <w:szCs w:val="28"/>
          <w:lang w:eastAsia="zh-CN" w:bidi="ar-SA"/>
        </w:rPr>
        <w:t xml:space="preserve">В соответствии со статьей 23 Градостроительного кодекса Российской Федерации </w:t>
      </w:r>
      <w:r w:rsidRPr="00BE0F26">
        <w:rPr>
          <w:rFonts w:ascii="Times New Roman" w:eastAsia="Times New Roman" w:hAnsi="Times New Roman" w:cs="Times New Roman"/>
          <w:color w:val="auto"/>
          <w:sz w:val="28"/>
          <w:szCs w:val="28"/>
          <w:lang w:eastAsia="zh-CN" w:bidi="ar-SA"/>
        </w:rPr>
        <w:t>от 29.12.2004 №190-ФЗ (с изменениями и дополнениями) внесение изменений в Г</w:t>
      </w:r>
      <w:r w:rsidRPr="00BE0F26">
        <w:rPr>
          <w:rFonts w:ascii="Times New Roman" w:eastAsia="Times New Roman" w:hAnsi="Times New Roman" w:cs="Times New Roman"/>
          <w:sz w:val="28"/>
          <w:szCs w:val="28"/>
          <w:lang w:eastAsia="zh-CN" w:bidi="ar-SA"/>
        </w:rPr>
        <w:t xml:space="preserve">енеральный план </w:t>
      </w:r>
      <w:r w:rsidRPr="00BE0F26">
        <w:rPr>
          <w:rFonts w:ascii="Times New Roman" w:eastAsia="Times New Roman" w:hAnsi="Times New Roman" w:cs="Times New Roman"/>
          <w:color w:val="auto"/>
          <w:sz w:val="28"/>
          <w:szCs w:val="28"/>
          <w:lang w:eastAsia="zh-CN" w:bidi="ar-SA"/>
        </w:rPr>
        <w:t xml:space="preserve">Алан-Бексерского сельского поселения </w:t>
      </w:r>
      <w:r w:rsidRPr="00BE0F26">
        <w:rPr>
          <w:rFonts w:ascii="Times New Roman" w:eastAsia="Times New Roman" w:hAnsi="Times New Roman" w:cs="Times New Roman"/>
          <w:sz w:val="28"/>
          <w:szCs w:val="28"/>
          <w:lang w:eastAsia="zh-CN" w:bidi="ar-SA"/>
        </w:rPr>
        <w:t>включает в себя:</w:t>
      </w:r>
    </w:p>
    <w:p w14:paraId="42BAF8A1" w14:textId="77777777" w:rsidR="00BE0F26" w:rsidRPr="00BE0F26" w:rsidRDefault="00BE0F26" w:rsidP="00BE0F26">
      <w:pPr>
        <w:widowControl/>
        <w:ind w:firstLine="709"/>
        <w:jc w:val="both"/>
        <w:rPr>
          <w:rFonts w:ascii="Times New Roman" w:eastAsia="Times New Roman" w:hAnsi="Times New Roman" w:cs="Times New Roman"/>
          <w:color w:val="auto"/>
          <w:sz w:val="28"/>
          <w:szCs w:val="28"/>
          <w:shd w:val="clear" w:color="auto" w:fill="FFFFFF"/>
          <w:lang w:bidi="ar-SA"/>
        </w:rPr>
      </w:pPr>
      <w:r w:rsidRPr="00BE0F26">
        <w:rPr>
          <w:rFonts w:ascii="Times New Roman" w:eastAsia="Times New Roman" w:hAnsi="Times New Roman" w:cs="Times New Roman"/>
          <w:color w:val="auto"/>
          <w:sz w:val="28"/>
          <w:szCs w:val="28"/>
          <w:shd w:val="clear" w:color="auto" w:fill="FFFFFF"/>
          <w:lang w:bidi="ar-SA"/>
        </w:rPr>
        <w:t>Положение о территориальном планировании;</w:t>
      </w:r>
    </w:p>
    <w:p w14:paraId="19E10E35" w14:textId="77777777" w:rsidR="00BE0F26" w:rsidRPr="00BE0F26" w:rsidRDefault="00BE0F26" w:rsidP="00BE0F26">
      <w:pPr>
        <w:widowControl/>
        <w:ind w:firstLine="709"/>
        <w:jc w:val="both"/>
        <w:rPr>
          <w:rFonts w:ascii="Times New Roman" w:eastAsia="Times New Roman" w:hAnsi="Times New Roman" w:cs="Times New Roman"/>
          <w:color w:val="auto"/>
          <w:sz w:val="28"/>
          <w:szCs w:val="28"/>
          <w:shd w:val="clear" w:color="auto" w:fill="FFFFFF"/>
          <w:lang w:bidi="ar-SA"/>
        </w:rPr>
      </w:pPr>
      <w:r w:rsidRPr="00BE0F26">
        <w:rPr>
          <w:rFonts w:ascii="Times New Roman" w:eastAsia="Times New Roman" w:hAnsi="Times New Roman" w:cs="Times New Roman"/>
          <w:color w:val="auto"/>
          <w:sz w:val="28"/>
          <w:szCs w:val="28"/>
          <w:shd w:val="clear" w:color="auto" w:fill="FFFFFF"/>
          <w:lang w:bidi="ar-SA"/>
        </w:rPr>
        <w:t>Карту планируемого размещения объектов местного значения;</w:t>
      </w:r>
    </w:p>
    <w:p w14:paraId="69EAD94C" w14:textId="77777777" w:rsidR="00BE0F26" w:rsidRPr="00BE0F26" w:rsidRDefault="00BE0F26" w:rsidP="00BE0F26">
      <w:pPr>
        <w:widowControl/>
        <w:ind w:firstLine="709"/>
        <w:jc w:val="both"/>
        <w:rPr>
          <w:rFonts w:ascii="Times New Roman" w:eastAsia="Times New Roman" w:hAnsi="Times New Roman" w:cs="Times New Roman"/>
          <w:color w:val="auto"/>
          <w:sz w:val="28"/>
          <w:szCs w:val="28"/>
          <w:shd w:val="clear" w:color="auto" w:fill="FFFFFF"/>
          <w:lang w:bidi="ar-SA"/>
        </w:rPr>
      </w:pPr>
      <w:r w:rsidRPr="00BE0F26">
        <w:rPr>
          <w:rFonts w:ascii="Times New Roman" w:eastAsia="Times New Roman" w:hAnsi="Times New Roman" w:cs="Times New Roman"/>
          <w:color w:val="auto"/>
          <w:sz w:val="28"/>
          <w:szCs w:val="28"/>
          <w:shd w:val="clear" w:color="auto" w:fill="FFFFFF"/>
          <w:lang w:bidi="ar-SA"/>
        </w:rPr>
        <w:t>Карту границ населенных пунктов (в том числе границ образуемых населенных пунктов);</w:t>
      </w:r>
    </w:p>
    <w:p w14:paraId="719F34D6" w14:textId="77777777" w:rsidR="00BE0F26" w:rsidRPr="00BE0F26" w:rsidRDefault="00BE0F26" w:rsidP="00BE0F26">
      <w:pPr>
        <w:widowControl/>
        <w:ind w:firstLine="709"/>
        <w:jc w:val="both"/>
        <w:rPr>
          <w:rFonts w:ascii="Times New Roman" w:eastAsia="Times New Roman" w:hAnsi="Times New Roman" w:cs="Times New Roman"/>
          <w:color w:val="auto"/>
          <w:sz w:val="28"/>
          <w:szCs w:val="28"/>
          <w:shd w:val="clear" w:color="auto" w:fill="FFFFFF"/>
          <w:lang w:bidi="ar-SA"/>
        </w:rPr>
      </w:pPr>
      <w:r w:rsidRPr="00BE0F26">
        <w:rPr>
          <w:rFonts w:ascii="Times New Roman" w:eastAsia="Times New Roman" w:hAnsi="Times New Roman" w:cs="Times New Roman"/>
          <w:color w:val="auto"/>
          <w:sz w:val="28"/>
          <w:szCs w:val="28"/>
          <w:shd w:val="clear" w:color="auto" w:fill="FFFFFF"/>
          <w:lang w:bidi="ar-SA"/>
        </w:rPr>
        <w:t>Карту функциональных зон.</w:t>
      </w:r>
    </w:p>
    <w:p w14:paraId="03BAFC18" w14:textId="77777777" w:rsidR="00BE0F26" w:rsidRPr="00BE0F26" w:rsidRDefault="00BE0F26" w:rsidP="00BE0F26">
      <w:pPr>
        <w:widowControl/>
        <w:suppressAutoHyphens/>
        <w:ind w:firstLine="680"/>
        <w:jc w:val="both"/>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sz w:val="28"/>
          <w:szCs w:val="28"/>
          <w:shd w:val="clear" w:color="auto" w:fill="FFFFFF"/>
          <w:lang w:eastAsia="zh-CN" w:bidi="ar-SA"/>
        </w:rPr>
        <w:t>К генеральному плану прилагаются материалы по его обоснованию в текстовой форме и в виде карт.</w:t>
      </w:r>
    </w:p>
    <w:p w14:paraId="3765CC0F" w14:textId="77777777" w:rsidR="00BE0F26" w:rsidRPr="00BE0F26" w:rsidRDefault="00BE0F26" w:rsidP="00BE0F26">
      <w:pPr>
        <w:widowControl/>
        <w:suppressAutoHyphens/>
        <w:ind w:firstLine="700"/>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t>При разработке проекта генерального плана Алан-Бексерского сельского поселения Высокогорского муниципального района были использованы материалы:</w:t>
      </w:r>
    </w:p>
    <w:p w14:paraId="57521CC9" w14:textId="77777777" w:rsidR="00BE0F26" w:rsidRPr="00BE0F26" w:rsidRDefault="00BE0F26" w:rsidP="00BE0F26">
      <w:pPr>
        <w:widowControl/>
        <w:tabs>
          <w:tab w:val="left" w:pos="800"/>
        </w:tabs>
        <w:suppressAutoHyphens/>
        <w:ind w:firstLine="900"/>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t xml:space="preserve">- </w:t>
      </w:r>
      <w:r w:rsidRPr="00BE0F26">
        <w:rPr>
          <w:rFonts w:ascii="Times New Roman" w:eastAsia="Times New Roman" w:hAnsi="Times New Roman" w:cs="Times New Roman"/>
          <w:color w:val="auto"/>
          <w:sz w:val="28"/>
          <w:szCs w:val="28"/>
          <w:lang w:val="x-none" w:eastAsia="zh-CN" w:bidi="ar-SA"/>
        </w:rPr>
        <w:t>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трубопроводного транспорта), автомобильных дорог федерального значения</w:t>
      </w:r>
      <w:r w:rsidRPr="00BE0F26">
        <w:rPr>
          <w:rFonts w:ascii="Times New Roman" w:eastAsia="Times New Roman" w:hAnsi="Times New Roman" w:cs="Times New Roman"/>
          <w:color w:val="auto"/>
          <w:sz w:val="28"/>
          <w:szCs w:val="28"/>
          <w:lang w:eastAsia="zh-CN" w:bidi="ar-SA"/>
        </w:rPr>
        <w:t xml:space="preserve">, утвержденной </w:t>
      </w:r>
      <w:r w:rsidRPr="00BE0F26">
        <w:rPr>
          <w:rFonts w:ascii="Times New Roman" w:eastAsia="Times New Roman" w:hAnsi="Times New Roman" w:cs="Times New Roman"/>
          <w:color w:val="auto"/>
          <w:sz w:val="28"/>
          <w:szCs w:val="28"/>
          <w:lang w:val="x-none" w:eastAsia="zh-CN" w:bidi="ar-SA"/>
        </w:rPr>
        <w:t>Распоряжение</w:t>
      </w:r>
      <w:r w:rsidRPr="00BE0F26">
        <w:rPr>
          <w:rFonts w:ascii="Times New Roman" w:eastAsia="Times New Roman" w:hAnsi="Times New Roman" w:cs="Times New Roman"/>
          <w:color w:val="auto"/>
          <w:sz w:val="28"/>
          <w:szCs w:val="28"/>
          <w:lang w:eastAsia="zh-CN" w:bidi="ar-SA"/>
        </w:rPr>
        <w:t>м</w:t>
      </w:r>
      <w:r w:rsidRPr="00BE0F26">
        <w:rPr>
          <w:rFonts w:ascii="Times New Roman" w:eastAsia="Times New Roman" w:hAnsi="Times New Roman" w:cs="Times New Roman"/>
          <w:color w:val="auto"/>
          <w:sz w:val="28"/>
          <w:szCs w:val="28"/>
          <w:lang w:val="x-none" w:eastAsia="zh-CN" w:bidi="ar-SA"/>
        </w:rPr>
        <w:t xml:space="preserve"> Правительства Российской Федерации от 1</w:t>
      </w:r>
      <w:r w:rsidRPr="00BE0F26">
        <w:rPr>
          <w:rFonts w:ascii="Times New Roman" w:eastAsia="Times New Roman" w:hAnsi="Times New Roman" w:cs="Times New Roman"/>
          <w:color w:val="auto"/>
          <w:sz w:val="28"/>
          <w:szCs w:val="28"/>
          <w:lang w:eastAsia="zh-CN" w:bidi="ar-SA"/>
        </w:rPr>
        <w:t>9.03.2013</w:t>
      </w:r>
      <w:r w:rsidRPr="00BE0F26">
        <w:rPr>
          <w:rFonts w:ascii="Times New Roman" w:eastAsia="Times New Roman" w:hAnsi="Times New Roman" w:cs="Times New Roman"/>
          <w:color w:val="auto"/>
          <w:sz w:val="28"/>
          <w:szCs w:val="28"/>
          <w:lang w:val="x-none" w:eastAsia="zh-CN" w:bidi="ar-SA"/>
        </w:rPr>
        <w:t xml:space="preserve"> г. </w:t>
      </w:r>
      <w:r w:rsidRPr="00BE0F26">
        <w:rPr>
          <w:rFonts w:ascii="Times New Roman" w:eastAsia="Times New Roman" w:hAnsi="Times New Roman" w:cs="Times New Roman"/>
          <w:color w:val="auto"/>
          <w:sz w:val="28"/>
          <w:szCs w:val="28"/>
          <w:lang w:eastAsia="zh-CN" w:bidi="ar-SA"/>
        </w:rPr>
        <w:t>№</w:t>
      </w:r>
      <w:r w:rsidRPr="00BE0F26">
        <w:rPr>
          <w:rFonts w:ascii="Times New Roman" w:eastAsia="Times New Roman" w:hAnsi="Times New Roman" w:cs="Times New Roman"/>
          <w:color w:val="auto"/>
          <w:sz w:val="28"/>
          <w:szCs w:val="28"/>
          <w:lang w:val="x-none" w:eastAsia="zh-CN" w:bidi="ar-SA"/>
        </w:rPr>
        <w:t> </w:t>
      </w:r>
      <w:r w:rsidRPr="00BE0F26">
        <w:rPr>
          <w:rFonts w:ascii="Times New Roman" w:eastAsia="Times New Roman" w:hAnsi="Times New Roman" w:cs="Times New Roman"/>
          <w:color w:val="auto"/>
          <w:sz w:val="28"/>
          <w:szCs w:val="28"/>
          <w:lang w:eastAsia="zh-CN" w:bidi="ar-SA"/>
        </w:rPr>
        <w:t>384</w:t>
      </w:r>
      <w:r w:rsidRPr="00BE0F26">
        <w:rPr>
          <w:rFonts w:ascii="Times New Roman" w:eastAsia="Times New Roman" w:hAnsi="Times New Roman" w:cs="Times New Roman"/>
          <w:color w:val="auto"/>
          <w:sz w:val="28"/>
          <w:szCs w:val="28"/>
          <w:lang w:val="x-none" w:eastAsia="zh-CN" w:bidi="ar-SA"/>
        </w:rPr>
        <w:t>-р</w:t>
      </w:r>
      <w:r w:rsidRPr="00BE0F26">
        <w:rPr>
          <w:rFonts w:ascii="Times New Roman" w:eastAsia="Times New Roman" w:hAnsi="Times New Roman" w:cs="Times New Roman"/>
          <w:color w:val="auto"/>
          <w:sz w:val="28"/>
          <w:szCs w:val="28"/>
          <w:lang w:eastAsia="zh-CN" w:bidi="ar-SA"/>
        </w:rPr>
        <w:t xml:space="preserve"> (с изменениями и дополнениями);</w:t>
      </w:r>
    </w:p>
    <w:p w14:paraId="042733D9" w14:textId="77777777" w:rsidR="00BE0F26" w:rsidRPr="00BE0F26" w:rsidRDefault="00BE0F26" w:rsidP="00BE0F26">
      <w:pPr>
        <w:widowControl/>
        <w:tabs>
          <w:tab w:val="left" w:pos="800"/>
        </w:tabs>
        <w:suppressAutoHyphens/>
        <w:ind w:firstLine="900"/>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t>- Схемы территориального планирования Российской Федерации в области энергетики, утвержденной Распоряжением Правительства Российской Федерации от 01.08.2016 года №1634-р (с изменениями и дополнениями</w:t>
      </w:r>
      <w:r w:rsidRPr="00BE0F26">
        <w:rPr>
          <w:rFonts w:ascii="Times New Roman" w:eastAsia="Times New Roman" w:hAnsi="Times New Roman" w:cs="Times New Roman"/>
          <w:color w:val="auto"/>
          <w:sz w:val="28"/>
          <w:szCs w:val="28"/>
          <w:lang w:val="x-none" w:eastAsia="zh-CN" w:bidi="ar-SA"/>
        </w:rPr>
        <w:t>)</w:t>
      </w:r>
      <w:r w:rsidRPr="00BE0F26">
        <w:rPr>
          <w:rFonts w:ascii="Times New Roman" w:eastAsia="Times New Roman" w:hAnsi="Times New Roman" w:cs="Times New Roman"/>
          <w:color w:val="auto"/>
          <w:sz w:val="28"/>
          <w:szCs w:val="28"/>
          <w:lang w:eastAsia="zh-CN" w:bidi="ar-SA"/>
        </w:rPr>
        <w:t>;</w:t>
      </w:r>
    </w:p>
    <w:p w14:paraId="6EFCC3BA" w14:textId="77777777" w:rsidR="00BE0F26" w:rsidRPr="00BE0F26" w:rsidRDefault="00BE0F26" w:rsidP="00BE0F26">
      <w:pPr>
        <w:widowControl/>
        <w:tabs>
          <w:tab w:val="left" w:pos="800"/>
        </w:tabs>
        <w:suppressAutoHyphens/>
        <w:ind w:firstLine="900"/>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lastRenderedPageBreak/>
        <w:t xml:space="preserve">- </w:t>
      </w:r>
      <w:r w:rsidRPr="00BE0F26">
        <w:rPr>
          <w:rFonts w:ascii="Times New Roman" w:eastAsia="Times New Roman" w:hAnsi="Times New Roman" w:cs="Times New Roman"/>
          <w:color w:val="auto"/>
          <w:sz w:val="28"/>
          <w:szCs w:val="28"/>
          <w:lang w:val="x-none" w:eastAsia="zh-CN" w:bidi="ar-SA"/>
        </w:rPr>
        <w:t>Схемы территориального планирования Российской Федерации в области</w:t>
      </w:r>
      <w:r w:rsidRPr="00BE0F26">
        <w:rPr>
          <w:rFonts w:ascii="Times New Roman" w:eastAsia="Times New Roman" w:hAnsi="Times New Roman" w:cs="Times New Roman"/>
          <w:color w:val="auto"/>
          <w:sz w:val="28"/>
          <w:szCs w:val="28"/>
          <w:lang w:eastAsia="zh-CN" w:bidi="ar-SA"/>
        </w:rPr>
        <w:t xml:space="preserve"> здравоохранения, утвержденной Распоряжением Правительства Российской Федерации от 28.12.2012 года №2607-р (с изменениями и дополнениями);</w:t>
      </w:r>
    </w:p>
    <w:p w14:paraId="71EDA3BD" w14:textId="77777777" w:rsidR="00BE0F26" w:rsidRPr="00BE0F26" w:rsidRDefault="00BE0F26" w:rsidP="00BE0F26">
      <w:pPr>
        <w:widowControl/>
        <w:tabs>
          <w:tab w:val="left" w:pos="0"/>
        </w:tabs>
        <w:suppressAutoHyphens/>
        <w:ind w:firstLine="700"/>
        <w:jc w:val="both"/>
        <w:rPr>
          <w:rFonts w:ascii="Times New Roman" w:eastAsia="Times New Roman" w:hAnsi="Times New Roman" w:cs="Times New Roman"/>
          <w:color w:val="auto"/>
          <w:sz w:val="28"/>
          <w:szCs w:val="28"/>
          <w:lang w:eastAsia="x-none" w:bidi="ar-SA"/>
        </w:rPr>
      </w:pPr>
      <w:r w:rsidRPr="00BE0F26">
        <w:rPr>
          <w:rFonts w:ascii="Times New Roman" w:eastAsia="Times New Roman" w:hAnsi="Times New Roman" w:cs="Times New Roman"/>
          <w:color w:val="auto"/>
          <w:sz w:val="28"/>
          <w:szCs w:val="28"/>
          <w:lang w:val="x-none" w:eastAsia="x-none" w:bidi="ar-SA"/>
        </w:rPr>
        <w:t>Схемы территориального планирования Российской Федерации в области</w:t>
      </w:r>
      <w:r w:rsidRPr="00BE0F26">
        <w:rPr>
          <w:rFonts w:ascii="Times New Roman" w:eastAsia="Times New Roman" w:hAnsi="Times New Roman" w:cs="Times New Roman"/>
          <w:color w:val="auto"/>
          <w:sz w:val="28"/>
          <w:szCs w:val="28"/>
          <w:lang w:eastAsia="x-none" w:bidi="ar-SA"/>
        </w:rPr>
        <w:t xml:space="preserve"> высшего образования, утвержденной Распоряжением Правительства Российской Федерации от 26.02.2013 №247-р (с изменениями и дополнениями);</w:t>
      </w:r>
    </w:p>
    <w:p w14:paraId="44AF7C86" w14:textId="77777777" w:rsidR="00BE0F26" w:rsidRPr="00BE0F26" w:rsidRDefault="00BE0F26" w:rsidP="00BE0F26">
      <w:pPr>
        <w:widowControl/>
        <w:suppressAutoHyphens/>
        <w:ind w:firstLine="700"/>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t>- Схемы территориального планирования Республики Татарстан, утверждённой постановлением Кабинета Министров Республики Татарстан от 21.02.2011 г. № 134 (с изменениями и дополнениями);</w:t>
      </w:r>
    </w:p>
    <w:p w14:paraId="1B490C0E" w14:textId="77777777" w:rsidR="00BE0F26" w:rsidRPr="00BE0F26" w:rsidRDefault="00BE0F26" w:rsidP="00BE0F26">
      <w:pPr>
        <w:widowControl/>
        <w:suppressAutoHyphens/>
        <w:ind w:firstLine="700"/>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t>- Схемы территориального планирования Высокогорского муниципального района Республики Татарстан, утвержденной Решением Совета Высокогорского муниципального района Республики Татарстан от 31.03.2014 г. №340 (с изменениями и дополнениями);</w:t>
      </w:r>
    </w:p>
    <w:p w14:paraId="5C6033B9" w14:textId="77777777" w:rsidR="00BE0F26" w:rsidRPr="00BE0F26" w:rsidRDefault="00BE0F26" w:rsidP="00BE0F26">
      <w:pPr>
        <w:widowControl/>
        <w:suppressAutoHyphens/>
        <w:ind w:firstLine="700"/>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t>- официальные данные, предоставленные исполнительным комитетом Высокогорского муниципального района и Алан-Бексерского сельского поселения, входящего в его состав.</w:t>
      </w:r>
    </w:p>
    <w:p w14:paraId="71AD3AB6" w14:textId="77777777" w:rsidR="00BE0F26" w:rsidRPr="00BE0F26" w:rsidRDefault="00BE0F26" w:rsidP="00BE0F26">
      <w:pPr>
        <w:widowControl/>
        <w:suppressAutoHyphens/>
        <w:ind w:firstLine="700"/>
        <w:jc w:val="both"/>
        <w:rPr>
          <w:rFonts w:ascii="Times New Roman" w:eastAsia="Times New Roman" w:hAnsi="Times New Roman" w:cs="Times New Roman"/>
          <w:color w:val="auto"/>
          <w:sz w:val="28"/>
          <w:szCs w:val="28"/>
          <w:lang w:eastAsia="zh-CN" w:bidi="ar-SA"/>
        </w:rPr>
      </w:pPr>
    </w:p>
    <w:p w14:paraId="1DB257A6" w14:textId="77777777" w:rsidR="00BE0F26" w:rsidRPr="00BE0F26" w:rsidRDefault="00BE0F26" w:rsidP="00BE0F26">
      <w:pPr>
        <w:widowControl/>
        <w:suppressAutoHyphens/>
        <w:ind w:firstLine="700"/>
        <w:jc w:val="both"/>
        <w:rPr>
          <w:rFonts w:ascii="Times New Roman" w:eastAsia="Times New Roman" w:hAnsi="Times New Roman" w:cs="Times New Roman"/>
          <w:color w:val="auto"/>
          <w:sz w:val="28"/>
          <w:szCs w:val="28"/>
          <w:lang w:eastAsia="zh-CN" w:bidi="ar-SA"/>
        </w:rPr>
      </w:pPr>
    </w:p>
    <w:p w14:paraId="5DD934C6" w14:textId="77777777" w:rsidR="00BE0F26" w:rsidRPr="00BE0F26" w:rsidRDefault="00BE0F26" w:rsidP="00BE0F26">
      <w:pPr>
        <w:widowControl/>
        <w:suppressAutoHyphens/>
        <w:jc w:val="both"/>
        <w:rPr>
          <w:rFonts w:ascii="Times New Roman" w:eastAsia="Times New Roman" w:hAnsi="Times New Roman" w:cs="Times New Roman"/>
          <w:color w:val="auto"/>
          <w:sz w:val="28"/>
          <w:szCs w:val="28"/>
          <w:lang w:eastAsia="zh-CN" w:bidi="ar-SA"/>
        </w:rPr>
      </w:pPr>
    </w:p>
    <w:p w14:paraId="70CA75FB" w14:textId="77777777" w:rsidR="00BE0F26" w:rsidRPr="00BE0F26" w:rsidRDefault="00BE0F26" w:rsidP="00BE0F26">
      <w:pPr>
        <w:widowControl/>
        <w:suppressAutoHyphens/>
        <w:ind w:firstLine="700"/>
        <w:jc w:val="both"/>
        <w:rPr>
          <w:rFonts w:ascii="Times New Roman" w:eastAsia="Times New Roman" w:hAnsi="Times New Roman" w:cs="Times New Roman"/>
          <w:color w:val="auto"/>
          <w:sz w:val="28"/>
          <w:szCs w:val="28"/>
          <w:lang w:eastAsia="zh-CN" w:bidi="ar-SA"/>
        </w:rPr>
      </w:pPr>
    </w:p>
    <w:p w14:paraId="221D0729" w14:textId="77777777" w:rsidR="00BE0F26" w:rsidRPr="00BE0F26" w:rsidRDefault="00BE0F26" w:rsidP="00BE0F26">
      <w:pPr>
        <w:widowControl/>
        <w:suppressAutoHyphens/>
        <w:jc w:val="both"/>
        <w:rPr>
          <w:rFonts w:ascii="Times New Roman" w:eastAsia="Times New Roman" w:hAnsi="Times New Roman" w:cs="Times New Roman"/>
          <w:color w:val="auto"/>
          <w:sz w:val="28"/>
          <w:szCs w:val="28"/>
          <w:lang w:eastAsia="zh-CN" w:bidi="ar-SA"/>
        </w:rPr>
      </w:pPr>
    </w:p>
    <w:p w14:paraId="4EA875CD" w14:textId="77777777" w:rsidR="00BE0F26" w:rsidRPr="00BE0F26" w:rsidRDefault="00BE0F26" w:rsidP="00BE0F26">
      <w:pPr>
        <w:keepNext/>
        <w:pageBreakBefore/>
        <w:widowControl/>
        <w:tabs>
          <w:tab w:val="left" w:pos="-900"/>
          <w:tab w:val="num" w:pos="432"/>
        </w:tabs>
        <w:suppressAutoHyphens/>
        <w:jc w:val="center"/>
        <w:outlineLvl w:val="0"/>
        <w:rPr>
          <w:rFonts w:ascii="Times New Roman" w:eastAsia="Times New Roman" w:hAnsi="Times New Roman" w:cs="Arial"/>
          <w:b/>
          <w:bCs/>
          <w:caps/>
          <w:color w:val="auto"/>
          <w:kern w:val="2"/>
          <w:sz w:val="28"/>
          <w:szCs w:val="32"/>
          <w:lang w:eastAsia="zh-CN" w:bidi="ar-SA"/>
        </w:rPr>
      </w:pPr>
      <w:bookmarkStart w:id="3" w:name="_Toc169270434"/>
      <w:r w:rsidRPr="00BE0F26">
        <w:rPr>
          <w:rFonts w:ascii="Times New Roman" w:eastAsia="Times New Roman" w:hAnsi="Times New Roman" w:cs="Arial"/>
          <w:b/>
          <w:caps/>
          <w:color w:val="auto"/>
          <w:sz w:val="28"/>
          <w:szCs w:val="20"/>
          <w:lang w:eastAsia="zh-CN" w:bidi="ar-SA"/>
        </w:rPr>
        <w:lastRenderedPageBreak/>
        <w:t>ОБЩИЕ СВЕДЕНИЯ О АЛАН-БЕКСЕРСКОМ СЕЛЬСКОМ ПОСЕЛЕНИИ ВЫСОКОГОРСКОГО МУНИЦИПАЛЬНОГО РАЙОНА</w:t>
      </w:r>
      <w:bookmarkEnd w:id="3"/>
    </w:p>
    <w:p w14:paraId="2FBC255F" w14:textId="77777777" w:rsidR="00BE0F26" w:rsidRPr="00BE0F26" w:rsidRDefault="00BE0F26" w:rsidP="00BE0F26">
      <w:pPr>
        <w:widowControl/>
        <w:tabs>
          <w:tab w:val="left" w:pos="6325"/>
          <w:tab w:val="left" w:pos="8926"/>
          <w:tab w:val="left" w:pos="9390"/>
        </w:tabs>
        <w:suppressAutoHyphens/>
        <w:ind w:firstLine="720"/>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t>Граница Алан-Бексерского сельского поселения принята в соответствии с Законом Республики Татарстан от 31 января 2005 года № 20-ЗРТ «Об установлении границ территорий и статусе муниципального образования «Высокогорский муниципальный район» и муниципальных образований в его составе» (с изменениями и дополнениями).</w:t>
      </w:r>
    </w:p>
    <w:p w14:paraId="5FF27691"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t xml:space="preserve">В состав Алан-Бексерского сельского поселения в соответствии с этим законом входят: село Алан-Бексер (административный центр), село Алатский спиртзавод, деревня Асянь, село Гарь, деревня </w:t>
      </w:r>
      <w:hyperlink r:id="rId12" w:history="1">
        <w:r w:rsidRPr="00BE0F26">
          <w:rPr>
            <w:rFonts w:ascii="Times New Roman" w:eastAsia="Times New Roman" w:hAnsi="Times New Roman" w:cs="Times New Roman"/>
            <w:color w:val="auto"/>
            <w:sz w:val="28"/>
            <w:szCs w:val="28"/>
            <w:u w:val="single"/>
            <w:lang w:eastAsia="zh-CN" w:bidi="ar-SA"/>
          </w:rPr>
          <w:t>Шумлян</w:t>
        </w:r>
      </w:hyperlink>
      <w:r w:rsidRPr="00BE0F26">
        <w:rPr>
          <w:rFonts w:ascii="Times New Roman" w:eastAsia="Times New Roman" w:hAnsi="Times New Roman" w:cs="Times New Roman"/>
          <w:color w:val="auto"/>
          <w:sz w:val="28"/>
          <w:szCs w:val="28"/>
          <w:lang w:eastAsia="zh-CN" w:bidi="ar-SA"/>
        </w:rPr>
        <w:t>.</w:t>
      </w:r>
    </w:p>
    <w:p w14:paraId="73BB7655" w14:textId="77777777" w:rsidR="00BE0F26" w:rsidRPr="00BE0F26" w:rsidRDefault="00BE0F26" w:rsidP="00BE0F26">
      <w:pPr>
        <w:widowControl/>
        <w:suppressAutoHyphens/>
        <w:ind w:firstLine="720"/>
        <w:jc w:val="both"/>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Общая площадь Алан-Бексерского сельского поселения составляет 4493,6107 га, в т.ч. площадь населенных пунктов 161,2 га, из них: с.Алан-Бексер – 47,61 га, с.Алатский спиртзавод – 42,98 га, с.Гарь – 40,05 га, д.Асянь – 16,85 га,  д.</w:t>
      </w:r>
      <w:hyperlink r:id="rId13" w:tooltip="Шумлян" w:history="1">
        <w:r w:rsidRPr="00BE0F26">
          <w:rPr>
            <w:rFonts w:ascii="Times New Roman" w:eastAsia="Times New Roman" w:hAnsi="Times New Roman" w:cs="Times New Roman"/>
            <w:color w:val="auto"/>
            <w:sz w:val="28"/>
            <w:szCs w:val="28"/>
            <w:lang w:eastAsia="zh-CN" w:bidi="ar-SA"/>
          </w:rPr>
          <w:t>Шумлян</w:t>
        </w:r>
      </w:hyperlink>
      <w:r w:rsidRPr="00BE0F26">
        <w:rPr>
          <w:rFonts w:ascii="Times New Roman" w:eastAsia="Times New Roman" w:hAnsi="Times New Roman" w:cs="Times New Roman"/>
          <w:color w:val="auto"/>
          <w:sz w:val="28"/>
          <w:szCs w:val="28"/>
          <w:lang w:eastAsia="zh-CN" w:bidi="ar-SA"/>
        </w:rPr>
        <w:t xml:space="preserve"> – 13,71 га   (согласно картографическому материалу).</w:t>
      </w:r>
    </w:p>
    <w:p w14:paraId="79B79D07" w14:textId="77777777" w:rsidR="00BE0F26" w:rsidRPr="00BE0F26" w:rsidRDefault="00BE0F26" w:rsidP="00BE0F26">
      <w:pPr>
        <w:widowControl/>
        <w:tabs>
          <w:tab w:val="left" w:pos="6325"/>
          <w:tab w:val="left" w:pos="8926"/>
          <w:tab w:val="left" w:pos="9390"/>
        </w:tabs>
        <w:suppressAutoHyphens/>
        <w:ind w:firstLine="720"/>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t>В поселении имеются детский сад, основная общеобразовательная школа, два фельдшерско-акушерских пункта, сельский дом культуры, библиотека, отделение почтовой связи, объекты торговли.</w:t>
      </w:r>
    </w:p>
    <w:p w14:paraId="14100304"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t xml:space="preserve">Транспортная связь Алан-Бексерского сельского поселения с другими поселениями и районами Республики Татарстан в настоящее время осуществляется через автомобильные дороги регионального или межмуниципального значения: «Алан-Бексер - Ислейтарский лесхоз», «Подъезд к д.Малый Битаман», «Дубъязы - Алан-Бексер - Большой Битаман – Бикнарат», «Алан Бексерь-Ислейтарский лесхоз»-Гарь </w:t>
      </w:r>
      <w:r w:rsidRPr="00BE0F26">
        <w:rPr>
          <w:rFonts w:ascii="Times New Roman" w:eastAsia="Times New Roman" w:hAnsi="Times New Roman" w:cs="Times New Roman"/>
          <w:color w:val="auto"/>
          <w:sz w:val="28"/>
          <w:lang w:eastAsia="zh-CN" w:bidi="ar-SA"/>
        </w:rPr>
        <w:t>и автомобильные дороги местного значения.</w:t>
      </w:r>
    </w:p>
    <w:p w14:paraId="45507277" w14:textId="77777777" w:rsidR="00BE0F26" w:rsidRPr="00BE0F26" w:rsidRDefault="00BE0F26" w:rsidP="00BE0F26">
      <w:pPr>
        <w:widowControl/>
        <w:tabs>
          <w:tab w:val="left" w:pos="6325"/>
          <w:tab w:val="left" w:pos="8926"/>
          <w:tab w:val="left" w:pos="9390"/>
        </w:tabs>
        <w:suppressAutoHyphens/>
        <w:ind w:firstLine="720"/>
        <w:jc w:val="both"/>
        <w:rPr>
          <w:rFonts w:ascii="Times New Roman" w:eastAsia="Times New Roman" w:hAnsi="Times New Roman" w:cs="Times New Roman"/>
          <w:color w:val="auto"/>
          <w:sz w:val="28"/>
          <w:lang w:eastAsia="zh-CN" w:bidi="ar-SA"/>
        </w:rPr>
      </w:pPr>
    </w:p>
    <w:p w14:paraId="3A441A0B" w14:textId="77777777" w:rsidR="00BE0F26" w:rsidRPr="00BE0F26" w:rsidRDefault="00BE0F26" w:rsidP="00BE0F26">
      <w:pPr>
        <w:widowControl/>
        <w:tabs>
          <w:tab w:val="left" w:pos="6325"/>
          <w:tab w:val="left" w:pos="8926"/>
          <w:tab w:val="left" w:pos="9390"/>
        </w:tabs>
        <w:suppressAutoHyphens/>
        <w:ind w:firstLine="720"/>
        <w:jc w:val="both"/>
        <w:rPr>
          <w:rFonts w:ascii="Times New Roman" w:eastAsia="Times New Roman" w:hAnsi="Times New Roman" w:cs="Times New Roman"/>
          <w:color w:val="auto"/>
          <w:sz w:val="28"/>
          <w:lang w:eastAsia="zh-CN" w:bidi="ar-SA"/>
        </w:rPr>
      </w:pPr>
    </w:p>
    <w:p w14:paraId="61A7F787" w14:textId="77777777" w:rsidR="00BE0F26" w:rsidRPr="00BE0F26" w:rsidRDefault="00BE0F26" w:rsidP="00BE0F26">
      <w:pPr>
        <w:widowControl/>
        <w:tabs>
          <w:tab w:val="left" w:pos="6325"/>
          <w:tab w:val="left" w:pos="8926"/>
          <w:tab w:val="left" w:pos="9390"/>
        </w:tabs>
        <w:suppressAutoHyphens/>
        <w:ind w:firstLine="720"/>
        <w:jc w:val="both"/>
        <w:rPr>
          <w:rFonts w:ascii="Times New Roman" w:eastAsia="Times New Roman" w:hAnsi="Times New Roman" w:cs="Times New Roman"/>
          <w:color w:val="auto"/>
          <w:sz w:val="28"/>
          <w:lang w:eastAsia="zh-CN" w:bidi="ar-SA"/>
        </w:rPr>
      </w:pPr>
    </w:p>
    <w:p w14:paraId="03CFE697"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lang w:eastAsia="zh-CN" w:bidi="ar-SA"/>
        </w:rPr>
      </w:pPr>
    </w:p>
    <w:p w14:paraId="59CDDB96"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szCs w:val="28"/>
          <w:lang w:eastAsia="zh-CN" w:bidi="ar-SA"/>
        </w:rPr>
      </w:pPr>
    </w:p>
    <w:p w14:paraId="496DF431" w14:textId="77777777" w:rsidR="00BE0F26" w:rsidRPr="00BE0F26" w:rsidRDefault="00BE0F26" w:rsidP="00BE0F26">
      <w:pPr>
        <w:widowControl/>
        <w:tabs>
          <w:tab w:val="left" w:pos="6325"/>
          <w:tab w:val="left" w:pos="8926"/>
          <w:tab w:val="left" w:pos="9390"/>
        </w:tabs>
        <w:suppressAutoHyphens/>
        <w:ind w:firstLine="720"/>
        <w:jc w:val="both"/>
        <w:rPr>
          <w:rFonts w:ascii="Times New Roman" w:eastAsia="Times New Roman" w:hAnsi="Times New Roman" w:cs="Times New Roman"/>
          <w:color w:val="auto"/>
          <w:sz w:val="28"/>
          <w:szCs w:val="28"/>
          <w:lang w:eastAsia="zh-CN" w:bidi="ar-SA"/>
        </w:rPr>
      </w:pPr>
    </w:p>
    <w:p w14:paraId="1A3DC874" w14:textId="77777777" w:rsidR="00BE0F26" w:rsidRPr="00BE0F26" w:rsidRDefault="00BE0F26" w:rsidP="00BE0F26">
      <w:pPr>
        <w:widowControl/>
        <w:tabs>
          <w:tab w:val="left" w:pos="6325"/>
          <w:tab w:val="left" w:pos="8926"/>
          <w:tab w:val="left" w:pos="9390"/>
        </w:tabs>
        <w:suppressAutoHyphens/>
        <w:ind w:firstLine="720"/>
        <w:jc w:val="both"/>
        <w:rPr>
          <w:rFonts w:ascii="Times New Roman" w:eastAsia="Times New Roman" w:hAnsi="Times New Roman" w:cs="Times New Roman"/>
          <w:color w:val="auto"/>
          <w:sz w:val="28"/>
          <w:szCs w:val="28"/>
          <w:lang w:eastAsia="zh-CN" w:bidi="ar-SA"/>
        </w:rPr>
      </w:pPr>
    </w:p>
    <w:p w14:paraId="4F3FDD03" w14:textId="77777777" w:rsidR="00BE0F26" w:rsidRPr="00BE0F26" w:rsidRDefault="00BE0F26" w:rsidP="00BE0F26">
      <w:pPr>
        <w:keepNext/>
        <w:pageBreakBefore/>
        <w:widowControl/>
        <w:tabs>
          <w:tab w:val="num" w:pos="432"/>
        </w:tabs>
        <w:suppressAutoHyphens/>
        <w:jc w:val="center"/>
        <w:outlineLvl w:val="0"/>
        <w:rPr>
          <w:rFonts w:ascii="Times New Roman" w:eastAsia="Times New Roman" w:hAnsi="Times New Roman" w:cs="Arial"/>
          <w:b/>
          <w:bCs/>
          <w:caps/>
          <w:color w:val="auto"/>
          <w:kern w:val="2"/>
          <w:sz w:val="28"/>
          <w:szCs w:val="32"/>
          <w:lang w:eastAsia="zh-CN" w:bidi="ar-SA"/>
        </w:rPr>
      </w:pPr>
      <w:hyperlink w:anchor="__RefHeading___Toc260476336" w:history="1">
        <w:r w:rsidRPr="00BE0F26">
          <w:rPr>
            <w:rFonts w:ascii="Times New Roman" w:eastAsia="Times New Roman" w:hAnsi="Times New Roman" w:cs="Times New Roman"/>
            <w:b/>
            <w:bCs/>
            <w:caps/>
            <w:color w:val="auto"/>
            <w:kern w:val="2"/>
            <w:sz w:val="28"/>
            <w:szCs w:val="32"/>
            <w:lang w:eastAsia="zh-CN" w:bidi="ar-SA"/>
          </w:rPr>
          <w:t xml:space="preserve"> </w:t>
        </w:r>
        <w:bookmarkStart w:id="4" w:name="_Toc169270435"/>
        <w:r w:rsidRPr="00BE0F26">
          <w:rPr>
            <w:rFonts w:ascii="Times New Roman" w:eastAsia="Times New Roman" w:hAnsi="Times New Roman" w:cs="Arial"/>
            <w:b/>
            <w:bCs/>
            <w:caps/>
            <w:color w:val="auto"/>
            <w:kern w:val="2"/>
            <w:sz w:val="28"/>
            <w:szCs w:val="32"/>
            <w:lang w:eastAsia="zh-CN" w:bidi="ar-SA"/>
          </w:rPr>
          <w:t>ПЕРЕЧЕНЬ МЕРОПРИЯТИЙ ФЕДЕРАЛЬНОГО, РЕГИОНАЛЬНОГО И МЕСТНОГО ЗНАЧЕНИЙ ПО ГЕНЕРАЛЬНОМУ ПЛАНУ Алан-Бексерского СЕЛЬСКОГО ПОСЕЛЕНИЯ ВЫСОКОГОРСКОГО МУНИЦИПАЛЬНОГО РАЙОНА</w:t>
        </w:r>
        <w:bookmarkEnd w:id="4"/>
      </w:hyperlink>
    </w:p>
    <w:p w14:paraId="600E91E2" w14:textId="77777777" w:rsidR="00BE0F26" w:rsidRPr="00BE0F26" w:rsidRDefault="00BE0F26" w:rsidP="00BE0F26">
      <w:pPr>
        <w:keepNext/>
        <w:widowControl/>
        <w:suppressAutoHyphens/>
        <w:ind w:firstLine="1843"/>
        <w:jc w:val="both"/>
        <w:outlineLvl w:val="1"/>
        <w:rPr>
          <w:rFonts w:ascii="Times New Roman" w:eastAsia="Times New Roman" w:hAnsi="Times New Roman" w:cs="Arial"/>
          <w:b/>
          <w:bCs/>
          <w:iCs/>
          <w:color w:val="auto"/>
          <w:sz w:val="28"/>
          <w:szCs w:val="28"/>
          <w:lang w:eastAsia="zh-CN" w:bidi="ar-SA"/>
        </w:rPr>
      </w:pPr>
      <w:bookmarkStart w:id="5" w:name="_Toc169270436"/>
      <w:r w:rsidRPr="00BE0F26">
        <w:rPr>
          <w:rFonts w:ascii="Times New Roman" w:eastAsia="Times New Roman" w:hAnsi="Times New Roman" w:cs="Arial"/>
          <w:b/>
          <w:bCs/>
          <w:iCs/>
          <w:color w:val="auto"/>
          <w:sz w:val="28"/>
          <w:szCs w:val="28"/>
          <w:lang w:eastAsia="zh-CN" w:bidi="ar-SA"/>
        </w:rPr>
        <w:t>3.1. Общие организационные мероприятия</w:t>
      </w:r>
      <w:bookmarkEnd w:id="5"/>
    </w:p>
    <w:p w14:paraId="29FF641E" w14:textId="77777777" w:rsidR="00BE0F26" w:rsidRPr="00BE0F26" w:rsidRDefault="00BE0F26" w:rsidP="00BE0F26">
      <w:pPr>
        <w:widowControl/>
        <w:suppressAutoHyphens/>
        <w:ind w:firstLine="720"/>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t>При определении направления развития Алан-Бексерского сельского поселения были учтены программы социально-экономического развития Республики Татарстан, Высокогорского муниципального района, региональные и федеральные отраслевые программы.</w:t>
      </w:r>
    </w:p>
    <w:p w14:paraId="45B0A4A5" w14:textId="77777777" w:rsidR="00BE0F26" w:rsidRPr="00BE0F26" w:rsidRDefault="00BE0F26" w:rsidP="00BE0F26">
      <w:pPr>
        <w:widowControl/>
        <w:suppressAutoHyphens/>
        <w:ind w:firstLine="720"/>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t>Законом Республики Татарстан от 17 июня 2015г. №40-ЗРТ</w:t>
      </w:r>
      <w:r w:rsidRPr="00BE0F26">
        <w:rPr>
          <w:rFonts w:ascii="Times New Roman" w:eastAsia="Times New Roman" w:hAnsi="Times New Roman" w:cs="Times New Roman"/>
          <w:color w:val="auto"/>
          <w:sz w:val="28"/>
          <w:szCs w:val="28"/>
          <w:lang w:eastAsia="zh-CN" w:bidi="ar-SA"/>
        </w:rPr>
        <w:br/>
        <w:t xml:space="preserve">была утверждена «Стратегия социально-экономического развития Республики Татарстан до 2030 года». Постановлением Кабинета Министров Республики Татарстан от 25 сентября 2015г. №707 был утвержден «План мероприятий по реализации Стратегии социально-экономического развития Республики Татарстан до 2030 года». </w:t>
      </w:r>
    </w:p>
    <w:p w14:paraId="24A92E4D"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lang w:eastAsia="zh-CN" w:bidi="ar-SA"/>
        </w:rPr>
        <w:t>В рамках утвержденной Стратегии Высокогорский муниципальный район, входящий в состав Казанской агломерации, является территорией реализации следующих программ и проектов: проект «Реновация расселения», проект «Развитие и модернизация инженерной инфраструктуры Казанской агломерации», проект «Пригородная зона Казани», проект «Редевелопмент промышленных зон», проект «Развитие транспортной инфраструктуры Казанской агломерации», «Управление отходами в Казанской экономической зоне».</w:t>
      </w:r>
    </w:p>
    <w:p w14:paraId="09620A15" w14:textId="77777777" w:rsidR="00BE0F26" w:rsidRPr="00BE0F26" w:rsidRDefault="00BE0F26" w:rsidP="00BE0F26">
      <w:pPr>
        <w:widowControl/>
        <w:suppressAutoHyphens/>
        <w:ind w:firstLine="720"/>
        <w:jc w:val="both"/>
        <w:rPr>
          <w:rFonts w:ascii="Times New Roman" w:eastAsia="Times New Roman" w:hAnsi="Times New Roman" w:cs="Times New Roman"/>
          <w:color w:val="auto"/>
          <w:sz w:val="28"/>
          <w:lang w:eastAsia="zh-CN" w:bidi="ar-SA"/>
        </w:rPr>
      </w:pPr>
    </w:p>
    <w:p w14:paraId="11296D65" w14:textId="77777777" w:rsidR="00BE0F26" w:rsidRPr="00BE0F26" w:rsidRDefault="00BE0F26" w:rsidP="00BE0F26">
      <w:pPr>
        <w:keepNext/>
        <w:widowControl/>
        <w:suppressAutoHyphens/>
        <w:ind w:firstLine="1276"/>
        <w:jc w:val="both"/>
        <w:outlineLvl w:val="1"/>
        <w:rPr>
          <w:rFonts w:ascii="Times New Roman" w:eastAsia="Times New Roman" w:hAnsi="Times New Roman" w:cs="Arial"/>
          <w:b/>
          <w:bCs/>
          <w:iCs/>
          <w:color w:val="auto"/>
          <w:sz w:val="28"/>
          <w:szCs w:val="28"/>
          <w:lang w:eastAsia="zh-CN" w:bidi="ar-SA"/>
        </w:rPr>
      </w:pPr>
      <w:bookmarkStart w:id="6" w:name="_Toc169270437"/>
      <w:r w:rsidRPr="00BE0F26">
        <w:rPr>
          <w:rFonts w:ascii="Times New Roman" w:eastAsia="Times New Roman" w:hAnsi="Times New Roman" w:cs="Arial"/>
          <w:b/>
          <w:bCs/>
          <w:iCs/>
          <w:color w:val="auto"/>
          <w:sz w:val="28"/>
          <w:szCs w:val="28"/>
          <w:lang w:eastAsia="zh-CN" w:bidi="ar-SA"/>
        </w:rPr>
        <w:t>3.2. Мероприятия по развитию промышленного производства</w:t>
      </w:r>
      <w:bookmarkEnd w:id="6"/>
    </w:p>
    <w:p w14:paraId="7D568425"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lang w:eastAsia="zh-CN" w:bidi="ar-SA"/>
        </w:rPr>
        <w:t>Генеральным планом Алан-Бексерского сельского поселения мероприятий по развитию промышленного производства не предусматривается.</w:t>
      </w:r>
    </w:p>
    <w:p w14:paraId="7B187214"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lang w:eastAsia="zh-CN" w:bidi="ar-SA"/>
        </w:rPr>
      </w:pPr>
    </w:p>
    <w:p w14:paraId="73DD662B" w14:textId="77777777" w:rsidR="00BE0F26" w:rsidRPr="00BE0F26" w:rsidRDefault="00BE0F26" w:rsidP="00BE0F26">
      <w:pPr>
        <w:keepNext/>
        <w:widowControl/>
        <w:suppressAutoHyphens/>
        <w:ind w:firstLine="284"/>
        <w:jc w:val="center"/>
        <w:outlineLvl w:val="1"/>
        <w:rPr>
          <w:rFonts w:ascii="Times New Roman" w:eastAsia="Times New Roman" w:hAnsi="Times New Roman" w:cs="Arial"/>
          <w:b/>
          <w:bCs/>
          <w:iCs/>
          <w:color w:val="auto"/>
          <w:sz w:val="28"/>
          <w:szCs w:val="28"/>
          <w:lang w:eastAsia="zh-CN" w:bidi="ar-SA"/>
        </w:rPr>
      </w:pPr>
      <w:bookmarkStart w:id="7" w:name="_Toc169270438"/>
      <w:r w:rsidRPr="00BE0F26">
        <w:rPr>
          <w:rFonts w:ascii="Times New Roman" w:eastAsia="Times New Roman" w:hAnsi="Times New Roman" w:cs="Arial"/>
          <w:b/>
          <w:bCs/>
          <w:iCs/>
          <w:color w:val="auto"/>
          <w:sz w:val="28"/>
          <w:szCs w:val="28"/>
          <w:lang w:eastAsia="zh-CN" w:bidi="ar-SA"/>
        </w:rPr>
        <w:t>3.3. Мероприятия по развитию агропромышленного комплекса</w:t>
      </w:r>
      <w:bookmarkEnd w:id="7"/>
    </w:p>
    <w:p w14:paraId="0FA57809"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t xml:space="preserve">Генеральным планом </w:t>
      </w:r>
      <w:r w:rsidRPr="00BE0F26">
        <w:rPr>
          <w:rFonts w:ascii="Times New Roman" w:eastAsia="Times New Roman" w:hAnsi="Times New Roman" w:cs="Times New Roman"/>
          <w:color w:val="auto"/>
          <w:sz w:val="28"/>
          <w:lang w:eastAsia="zh-CN" w:bidi="ar-SA"/>
        </w:rPr>
        <w:t>Алан-Бексерского сельского поселения на первую очередь предусматривается рекультивация территории недействующей фермы, расположенная вблизи с.Алан-Бексер, под зону сельскохозяйственных угодий площадью 1,9377 га.</w:t>
      </w:r>
    </w:p>
    <w:p w14:paraId="59FAA0D9"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lang w:eastAsia="zh-CN" w:bidi="ar-SA"/>
        </w:rPr>
        <w:t xml:space="preserve"> </w:t>
      </w:r>
    </w:p>
    <w:p w14:paraId="7EF98BC8" w14:textId="77777777" w:rsidR="00BE0F26" w:rsidRPr="00BE0F26" w:rsidRDefault="00BE0F26" w:rsidP="00B07FAF">
      <w:pPr>
        <w:keepNext/>
        <w:widowControl/>
        <w:numPr>
          <w:ilvl w:val="1"/>
          <w:numId w:val="29"/>
        </w:numPr>
        <w:suppressAutoHyphens/>
        <w:jc w:val="center"/>
        <w:outlineLvl w:val="1"/>
        <w:rPr>
          <w:rFonts w:ascii="Times New Roman" w:eastAsia="Times New Roman" w:hAnsi="Times New Roman" w:cs="Arial"/>
          <w:b/>
          <w:bCs/>
          <w:iCs/>
          <w:color w:val="auto"/>
          <w:sz w:val="28"/>
          <w:szCs w:val="28"/>
          <w:lang w:eastAsia="zh-CN" w:bidi="ar-SA"/>
        </w:rPr>
      </w:pPr>
      <w:bookmarkStart w:id="8" w:name="_Toc169270439"/>
      <w:r w:rsidRPr="00BE0F26">
        <w:rPr>
          <w:rFonts w:ascii="Times New Roman" w:eastAsia="Times New Roman" w:hAnsi="Times New Roman" w:cs="Arial"/>
          <w:b/>
          <w:bCs/>
          <w:iCs/>
          <w:color w:val="auto"/>
          <w:sz w:val="28"/>
          <w:szCs w:val="28"/>
          <w:lang w:eastAsia="zh-CN" w:bidi="ar-SA"/>
        </w:rPr>
        <w:t>. Мероприятия по развитию лесного комплекса</w:t>
      </w:r>
      <w:bookmarkEnd w:id="8"/>
    </w:p>
    <w:p w14:paraId="46746786" w14:textId="77777777" w:rsidR="00BE0F26" w:rsidRPr="00BE0F26" w:rsidRDefault="00BE0F26" w:rsidP="00BE0F26">
      <w:pPr>
        <w:widowControl/>
        <w:suppressAutoHyphens/>
        <w:ind w:firstLine="720"/>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t xml:space="preserve"> Мероприятий по развитию лесного и лесопромышленного комплекса генеральным планом Алан-Бексерского сельского поселения, Схемой территориального планирования Высокогорского муниципального района и иными программами, и документами на период до расчетного срока не предусматривается.</w:t>
      </w:r>
    </w:p>
    <w:p w14:paraId="7AB460DC" w14:textId="77777777" w:rsidR="00BE0F26" w:rsidRPr="00BE0F26" w:rsidRDefault="00BE0F26" w:rsidP="00BE0F26">
      <w:pPr>
        <w:widowControl/>
        <w:suppressAutoHyphens/>
        <w:ind w:firstLine="708"/>
        <w:jc w:val="both"/>
        <w:rPr>
          <w:rFonts w:ascii="Times New Roman" w:eastAsia="Times New Roman" w:hAnsi="Times New Roman" w:cs="Times New Roman"/>
          <w:color w:val="auto"/>
          <w:sz w:val="28"/>
          <w:szCs w:val="28"/>
          <w:lang w:eastAsia="zh-CN" w:bidi="ar-SA"/>
        </w:rPr>
      </w:pPr>
    </w:p>
    <w:p w14:paraId="74F4C850" w14:textId="77777777" w:rsidR="00BE0F26" w:rsidRPr="00BE0F26" w:rsidRDefault="00BE0F26" w:rsidP="00B07FAF">
      <w:pPr>
        <w:keepNext/>
        <w:widowControl/>
        <w:numPr>
          <w:ilvl w:val="1"/>
          <w:numId w:val="29"/>
        </w:numPr>
        <w:suppressAutoHyphens/>
        <w:jc w:val="center"/>
        <w:outlineLvl w:val="1"/>
        <w:rPr>
          <w:rFonts w:ascii="Times New Roman" w:eastAsia="Times New Roman" w:hAnsi="Times New Roman" w:cs="Arial"/>
          <w:b/>
          <w:bCs/>
          <w:iCs/>
          <w:color w:val="auto"/>
          <w:sz w:val="28"/>
          <w:szCs w:val="28"/>
          <w:lang w:eastAsia="zh-CN" w:bidi="ar-SA"/>
        </w:rPr>
      </w:pPr>
      <w:bookmarkStart w:id="9" w:name="_Toc169270440"/>
      <w:r w:rsidRPr="00BE0F26">
        <w:rPr>
          <w:rFonts w:ascii="Times New Roman" w:eastAsia="Times New Roman" w:hAnsi="Times New Roman" w:cs="Arial"/>
          <w:b/>
          <w:bCs/>
          <w:iCs/>
          <w:color w:val="auto"/>
          <w:sz w:val="28"/>
          <w:szCs w:val="28"/>
          <w:lang w:eastAsia="zh-CN" w:bidi="ar-SA"/>
        </w:rPr>
        <w:t>. Мероприятия по развитию жилищной инфраструктуры</w:t>
      </w:r>
      <w:bookmarkEnd w:id="9"/>
    </w:p>
    <w:p w14:paraId="6DB59095" w14:textId="77777777" w:rsidR="00BE0F26" w:rsidRPr="00BE0F26" w:rsidRDefault="00BE0F26" w:rsidP="00BE0F26">
      <w:pPr>
        <w:widowControl/>
        <w:tabs>
          <w:tab w:val="left" w:pos="0"/>
        </w:tabs>
        <w:suppressAutoHyphens/>
        <w:ind w:firstLine="700"/>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t>Генеральным планом в Алан-Бексерском сельском поселении предусмотрено 6,65 га территорий под новое индивидуальное жилищное строительство для постоянного населения, из них:</w:t>
      </w:r>
    </w:p>
    <w:p w14:paraId="69789724" w14:textId="77777777" w:rsidR="00BE0F26" w:rsidRPr="00BE0F26" w:rsidRDefault="00BE0F26" w:rsidP="00B07FAF">
      <w:pPr>
        <w:widowControl/>
        <w:numPr>
          <w:ilvl w:val="0"/>
          <w:numId w:val="30"/>
        </w:numPr>
        <w:tabs>
          <w:tab w:val="left" w:pos="0"/>
          <w:tab w:val="left" w:pos="1021"/>
        </w:tabs>
        <w:suppressAutoHyphens/>
        <w:ind w:firstLine="709"/>
        <w:jc w:val="both"/>
        <w:rPr>
          <w:rFonts w:ascii="Times New Roman" w:eastAsia="Times New Roman" w:hAnsi="Times New Roman" w:cs="Times New Roman"/>
          <w:color w:val="auto"/>
          <w:sz w:val="28"/>
          <w:lang w:val="x-none" w:eastAsia="zh-CN" w:bidi="ar-SA"/>
        </w:rPr>
      </w:pPr>
      <w:r w:rsidRPr="00BE0F26">
        <w:rPr>
          <w:rFonts w:ascii="Times New Roman" w:eastAsia="Times New Roman" w:hAnsi="Times New Roman" w:cs="Times New Roman"/>
          <w:color w:val="auto"/>
          <w:sz w:val="28"/>
          <w:szCs w:val="28"/>
          <w:lang w:val="x-none" w:eastAsia="zh-CN" w:bidi="ar-SA"/>
        </w:rPr>
        <w:t>в</w:t>
      </w:r>
      <w:r w:rsidRPr="00BE0F26">
        <w:rPr>
          <w:rFonts w:ascii="Times New Roman" w:eastAsia="Times New Roman" w:hAnsi="Times New Roman" w:cs="Times New Roman"/>
          <w:color w:val="auto"/>
          <w:sz w:val="28"/>
          <w:szCs w:val="28"/>
          <w:lang w:eastAsia="zh-CN" w:bidi="ar-SA"/>
        </w:rPr>
        <w:t xml:space="preserve"> с.Алан-Бексер</w:t>
      </w:r>
      <w:r w:rsidRPr="00BE0F26">
        <w:rPr>
          <w:rFonts w:ascii="Times New Roman" w:eastAsia="Times New Roman" w:hAnsi="Times New Roman" w:cs="Times New Roman"/>
          <w:color w:val="auto"/>
          <w:sz w:val="28"/>
          <w:szCs w:val="28"/>
          <w:lang w:val="x-none" w:eastAsia="zh-CN" w:bidi="ar-SA"/>
        </w:rPr>
        <w:t xml:space="preserve"> –</w:t>
      </w:r>
      <w:r w:rsidRPr="00BE0F26">
        <w:rPr>
          <w:rFonts w:ascii="Times New Roman" w:eastAsia="Times New Roman" w:hAnsi="Times New Roman" w:cs="Times New Roman"/>
          <w:color w:val="auto"/>
          <w:sz w:val="28"/>
          <w:szCs w:val="28"/>
          <w:lang w:eastAsia="zh-CN" w:bidi="ar-SA"/>
        </w:rPr>
        <w:t xml:space="preserve"> 4,13 </w:t>
      </w:r>
      <w:r w:rsidRPr="00BE0F26">
        <w:rPr>
          <w:rFonts w:ascii="Times New Roman" w:eastAsia="Times New Roman" w:hAnsi="Times New Roman" w:cs="Times New Roman"/>
          <w:color w:val="auto"/>
          <w:sz w:val="28"/>
          <w:szCs w:val="28"/>
          <w:lang w:val="x-none" w:eastAsia="zh-CN" w:bidi="ar-SA"/>
        </w:rPr>
        <w:t>га (внутри современной границы населенного пункта) под индивидуальное жилищное строительство</w:t>
      </w:r>
      <w:r w:rsidRPr="00BE0F26">
        <w:rPr>
          <w:rFonts w:ascii="Times New Roman" w:eastAsia="Times New Roman" w:hAnsi="Times New Roman" w:cs="Times New Roman"/>
          <w:color w:val="auto"/>
          <w:sz w:val="28"/>
          <w:szCs w:val="28"/>
          <w:lang w:eastAsia="zh-CN" w:bidi="ar-SA"/>
        </w:rPr>
        <w:t>;</w:t>
      </w:r>
    </w:p>
    <w:p w14:paraId="524B3963" w14:textId="77777777" w:rsidR="00BE0F26" w:rsidRPr="00BE0F26" w:rsidRDefault="00BE0F26" w:rsidP="00B07FAF">
      <w:pPr>
        <w:widowControl/>
        <w:numPr>
          <w:ilvl w:val="0"/>
          <w:numId w:val="32"/>
        </w:numPr>
        <w:tabs>
          <w:tab w:val="left" w:pos="0"/>
          <w:tab w:val="left" w:pos="1021"/>
        </w:tabs>
        <w:suppressAutoHyphens/>
        <w:ind w:firstLine="709"/>
        <w:jc w:val="both"/>
        <w:rPr>
          <w:rFonts w:ascii="Times New Roman" w:eastAsia="Times New Roman" w:hAnsi="Times New Roman" w:cs="Times New Roman"/>
          <w:color w:val="auto"/>
          <w:sz w:val="28"/>
          <w:lang w:val="x-none" w:eastAsia="zh-CN" w:bidi="ar-SA"/>
        </w:rPr>
      </w:pPr>
      <w:r w:rsidRPr="00BE0F26">
        <w:rPr>
          <w:rFonts w:ascii="Times New Roman" w:eastAsia="Times New Roman" w:hAnsi="Times New Roman" w:cs="Times New Roman"/>
          <w:color w:val="auto"/>
          <w:sz w:val="28"/>
          <w:lang w:val="x-none" w:eastAsia="zh-CN" w:bidi="ar-SA"/>
        </w:rPr>
        <w:lastRenderedPageBreak/>
        <w:tab/>
      </w:r>
      <w:r w:rsidRPr="00BE0F26">
        <w:rPr>
          <w:rFonts w:ascii="Times New Roman" w:eastAsia="Times New Roman" w:hAnsi="Times New Roman" w:cs="Times New Roman"/>
          <w:color w:val="auto"/>
          <w:sz w:val="28"/>
          <w:szCs w:val="28"/>
          <w:lang w:val="x-none" w:eastAsia="zh-CN" w:bidi="ar-SA"/>
        </w:rPr>
        <w:t>в с.</w:t>
      </w:r>
      <w:r w:rsidRPr="00BE0F26">
        <w:rPr>
          <w:rFonts w:ascii="Times New Roman" w:eastAsia="Times New Roman" w:hAnsi="Times New Roman" w:cs="Times New Roman"/>
          <w:color w:val="auto"/>
          <w:sz w:val="28"/>
          <w:szCs w:val="28"/>
          <w:lang w:eastAsia="zh-CN" w:bidi="ar-SA"/>
        </w:rPr>
        <w:t>Гарь</w:t>
      </w:r>
      <w:r w:rsidRPr="00BE0F26">
        <w:rPr>
          <w:rFonts w:ascii="Times New Roman" w:eastAsia="Times New Roman" w:hAnsi="Times New Roman" w:cs="Times New Roman"/>
          <w:color w:val="auto"/>
          <w:sz w:val="28"/>
          <w:szCs w:val="28"/>
          <w:lang w:val="x-none" w:eastAsia="zh-CN" w:bidi="ar-SA"/>
        </w:rPr>
        <w:t xml:space="preserve"> –</w:t>
      </w:r>
      <w:r w:rsidRPr="00BE0F26">
        <w:rPr>
          <w:rFonts w:ascii="Times New Roman" w:eastAsia="Times New Roman" w:hAnsi="Times New Roman" w:cs="Times New Roman"/>
          <w:color w:val="auto"/>
          <w:sz w:val="28"/>
          <w:szCs w:val="28"/>
          <w:lang w:eastAsia="zh-CN" w:bidi="ar-SA"/>
        </w:rPr>
        <w:t xml:space="preserve"> 2,52 </w:t>
      </w:r>
      <w:r w:rsidRPr="00BE0F26">
        <w:rPr>
          <w:rFonts w:ascii="Times New Roman" w:eastAsia="Times New Roman" w:hAnsi="Times New Roman" w:cs="Times New Roman"/>
          <w:color w:val="auto"/>
          <w:sz w:val="28"/>
          <w:szCs w:val="28"/>
          <w:lang w:val="x-none" w:eastAsia="zh-CN" w:bidi="ar-SA"/>
        </w:rPr>
        <w:t>га (внутри современной границы населенного пункта) под индивидуальное жилищное строительство</w:t>
      </w:r>
      <w:r w:rsidRPr="00BE0F26">
        <w:rPr>
          <w:rFonts w:ascii="Times New Roman" w:eastAsia="Times New Roman" w:hAnsi="Times New Roman" w:cs="Times New Roman"/>
          <w:color w:val="auto"/>
          <w:sz w:val="28"/>
          <w:szCs w:val="28"/>
          <w:lang w:eastAsia="zh-CN" w:bidi="ar-SA"/>
        </w:rPr>
        <w:t>.</w:t>
      </w:r>
    </w:p>
    <w:p w14:paraId="2AE567BA" w14:textId="77777777" w:rsidR="00BE0F26" w:rsidRPr="00BE0F26" w:rsidRDefault="00BE0F26" w:rsidP="00BE0F26">
      <w:pPr>
        <w:widowControl/>
        <w:tabs>
          <w:tab w:val="left" w:pos="0"/>
        </w:tabs>
        <w:suppressAutoHyphens/>
        <w:ind w:firstLine="700"/>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u w:val="single"/>
          <w:lang w:eastAsia="zh-CN" w:bidi="ar-SA"/>
        </w:rPr>
        <w:t>На первую очередь реализации генерального плана (до 2033 г.)</w:t>
      </w:r>
      <w:r w:rsidRPr="00BE0F26">
        <w:rPr>
          <w:rFonts w:ascii="Times New Roman" w:eastAsia="Times New Roman" w:hAnsi="Times New Roman" w:cs="Times New Roman"/>
          <w:color w:val="auto"/>
          <w:sz w:val="28"/>
          <w:szCs w:val="28"/>
          <w:lang w:eastAsia="zh-CN" w:bidi="ar-SA"/>
        </w:rPr>
        <w:t xml:space="preserve"> под индивидуальное жилищное строительство в поселении предусмотрено 4,50 га территории, из них:</w:t>
      </w:r>
    </w:p>
    <w:p w14:paraId="3DC91F77" w14:textId="77777777" w:rsidR="00BE0F26" w:rsidRPr="00BE0F26" w:rsidRDefault="00BE0F26" w:rsidP="00B07FAF">
      <w:pPr>
        <w:widowControl/>
        <w:numPr>
          <w:ilvl w:val="0"/>
          <w:numId w:val="30"/>
        </w:numPr>
        <w:tabs>
          <w:tab w:val="left" w:pos="0"/>
          <w:tab w:val="left" w:pos="1021"/>
        </w:tabs>
        <w:suppressAutoHyphens/>
        <w:ind w:firstLine="709"/>
        <w:jc w:val="both"/>
        <w:rPr>
          <w:rFonts w:ascii="Times New Roman" w:eastAsia="Times New Roman" w:hAnsi="Times New Roman" w:cs="Times New Roman"/>
          <w:color w:val="auto"/>
          <w:sz w:val="28"/>
          <w:lang w:val="x-none" w:eastAsia="zh-CN" w:bidi="ar-SA"/>
        </w:rPr>
      </w:pPr>
      <w:r w:rsidRPr="00BE0F26">
        <w:rPr>
          <w:rFonts w:ascii="Times New Roman" w:eastAsia="Times New Roman" w:hAnsi="Times New Roman" w:cs="Times New Roman"/>
          <w:color w:val="auto"/>
          <w:sz w:val="28"/>
          <w:szCs w:val="28"/>
          <w:lang w:eastAsia="zh-CN" w:bidi="ar-SA"/>
        </w:rPr>
        <w:t xml:space="preserve"> 3,10 </w:t>
      </w:r>
      <w:r w:rsidRPr="00BE0F26">
        <w:rPr>
          <w:rFonts w:ascii="Times New Roman" w:eastAsia="Times New Roman" w:hAnsi="Times New Roman" w:cs="Times New Roman"/>
          <w:color w:val="auto"/>
          <w:sz w:val="28"/>
          <w:szCs w:val="28"/>
          <w:lang w:val="x-none" w:eastAsia="zh-CN" w:bidi="ar-SA"/>
        </w:rPr>
        <w:t>га – под индивидуальное жилищное строительство в</w:t>
      </w:r>
      <w:r w:rsidRPr="00BE0F26">
        <w:rPr>
          <w:rFonts w:ascii="Times New Roman" w:eastAsia="Times New Roman" w:hAnsi="Times New Roman" w:cs="Times New Roman"/>
          <w:color w:val="auto"/>
          <w:sz w:val="28"/>
          <w:szCs w:val="28"/>
          <w:lang w:eastAsia="zh-CN" w:bidi="ar-SA"/>
        </w:rPr>
        <w:t xml:space="preserve"> с.Алан-Бексер</w:t>
      </w:r>
      <w:r w:rsidRPr="00BE0F26">
        <w:rPr>
          <w:rFonts w:ascii="Times New Roman" w:eastAsia="Times New Roman" w:hAnsi="Times New Roman" w:cs="Times New Roman"/>
          <w:color w:val="auto"/>
          <w:sz w:val="28"/>
          <w:szCs w:val="28"/>
          <w:lang w:val="x-none" w:eastAsia="zh-CN" w:bidi="ar-SA"/>
        </w:rPr>
        <w:t xml:space="preserve">, общая площадь жилищного фонда на данных территориях составит ориентировочно </w:t>
      </w:r>
      <w:r w:rsidRPr="00BE0F26">
        <w:rPr>
          <w:rFonts w:ascii="Times New Roman" w:eastAsia="Times New Roman" w:hAnsi="Times New Roman" w:cs="Times New Roman"/>
          <w:color w:val="auto"/>
          <w:sz w:val="28"/>
          <w:szCs w:val="28"/>
          <w:lang w:eastAsia="zh-CN" w:bidi="ar-SA"/>
        </w:rPr>
        <w:t>4,65</w:t>
      </w:r>
      <w:r w:rsidRPr="00BE0F26">
        <w:rPr>
          <w:rFonts w:ascii="Times New Roman" w:eastAsia="Times New Roman" w:hAnsi="Times New Roman" w:cs="Times New Roman"/>
          <w:color w:val="auto"/>
          <w:sz w:val="28"/>
          <w:szCs w:val="28"/>
          <w:lang w:val="x-none" w:eastAsia="zh-CN" w:bidi="ar-SA"/>
        </w:rPr>
        <w:t xml:space="preserve"> тыс. кв.м (</w:t>
      </w:r>
      <w:r w:rsidRPr="00BE0F26">
        <w:rPr>
          <w:rFonts w:ascii="Times New Roman" w:eastAsia="Times New Roman" w:hAnsi="Times New Roman" w:cs="Times New Roman"/>
          <w:color w:val="auto"/>
          <w:sz w:val="28"/>
          <w:szCs w:val="28"/>
          <w:lang w:eastAsia="zh-CN" w:bidi="ar-SA"/>
        </w:rPr>
        <w:t>31</w:t>
      </w:r>
      <w:r w:rsidRPr="00BE0F26">
        <w:rPr>
          <w:rFonts w:ascii="Times New Roman" w:eastAsia="Times New Roman" w:hAnsi="Times New Roman" w:cs="Times New Roman"/>
          <w:color w:val="auto"/>
          <w:sz w:val="28"/>
          <w:szCs w:val="28"/>
          <w:lang w:val="x-none" w:eastAsia="zh-CN" w:bidi="ar-SA"/>
        </w:rPr>
        <w:t xml:space="preserve"> участок);</w:t>
      </w:r>
      <w:r w:rsidRPr="00BE0F26">
        <w:rPr>
          <w:rFonts w:ascii="Times New Roman" w:eastAsia="Times New Roman" w:hAnsi="Times New Roman" w:cs="Times New Roman"/>
          <w:color w:val="auto"/>
          <w:sz w:val="28"/>
          <w:lang w:val="x-none" w:eastAsia="zh-CN" w:bidi="ar-SA"/>
        </w:rPr>
        <w:t xml:space="preserve"> </w:t>
      </w:r>
    </w:p>
    <w:p w14:paraId="67C8EA5A" w14:textId="77777777" w:rsidR="00BE0F26" w:rsidRPr="00BE0F26" w:rsidRDefault="00BE0F26" w:rsidP="00B07FAF">
      <w:pPr>
        <w:widowControl/>
        <w:numPr>
          <w:ilvl w:val="0"/>
          <w:numId w:val="30"/>
        </w:numPr>
        <w:tabs>
          <w:tab w:val="left" w:pos="0"/>
          <w:tab w:val="left" w:pos="1021"/>
        </w:tabs>
        <w:suppressAutoHyphens/>
        <w:ind w:firstLine="709"/>
        <w:jc w:val="both"/>
        <w:rPr>
          <w:rFonts w:ascii="Times New Roman" w:eastAsia="Times New Roman" w:hAnsi="Times New Roman" w:cs="Times New Roman"/>
          <w:color w:val="auto"/>
          <w:sz w:val="28"/>
          <w:lang w:val="x-none" w:eastAsia="zh-CN" w:bidi="ar-SA"/>
        </w:rPr>
      </w:pPr>
      <w:r w:rsidRPr="00BE0F26">
        <w:rPr>
          <w:rFonts w:ascii="Times New Roman" w:eastAsia="Times New Roman" w:hAnsi="Times New Roman" w:cs="Times New Roman"/>
          <w:color w:val="auto"/>
          <w:sz w:val="28"/>
          <w:szCs w:val="28"/>
          <w:lang w:eastAsia="zh-CN" w:bidi="ar-SA"/>
        </w:rPr>
        <w:t xml:space="preserve">1,40 </w:t>
      </w:r>
      <w:r w:rsidRPr="00BE0F26">
        <w:rPr>
          <w:rFonts w:ascii="Times New Roman" w:eastAsia="Times New Roman" w:hAnsi="Times New Roman" w:cs="Times New Roman"/>
          <w:color w:val="auto"/>
          <w:sz w:val="28"/>
          <w:szCs w:val="28"/>
          <w:lang w:val="x-none" w:eastAsia="zh-CN" w:bidi="ar-SA"/>
        </w:rPr>
        <w:t>га – под индивидуальное жилищное строительство в</w:t>
      </w:r>
      <w:r w:rsidRPr="00BE0F26">
        <w:rPr>
          <w:rFonts w:ascii="Times New Roman" w:eastAsia="Times New Roman" w:hAnsi="Times New Roman" w:cs="Times New Roman"/>
          <w:color w:val="auto"/>
          <w:sz w:val="28"/>
          <w:szCs w:val="28"/>
          <w:lang w:eastAsia="zh-CN" w:bidi="ar-SA"/>
        </w:rPr>
        <w:t xml:space="preserve"> с.Гарь</w:t>
      </w:r>
      <w:r w:rsidRPr="00BE0F26">
        <w:rPr>
          <w:rFonts w:ascii="Times New Roman" w:eastAsia="Times New Roman" w:hAnsi="Times New Roman" w:cs="Times New Roman"/>
          <w:color w:val="auto"/>
          <w:sz w:val="28"/>
          <w:szCs w:val="28"/>
          <w:lang w:val="x-none" w:eastAsia="zh-CN" w:bidi="ar-SA"/>
        </w:rPr>
        <w:t xml:space="preserve">, общая площадь жилищного фонда на данных территориях составит ориентировочно </w:t>
      </w:r>
      <w:r w:rsidRPr="00BE0F26">
        <w:rPr>
          <w:rFonts w:ascii="Times New Roman" w:eastAsia="Times New Roman" w:hAnsi="Times New Roman" w:cs="Times New Roman"/>
          <w:color w:val="auto"/>
          <w:sz w:val="28"/>
          <w:szCs w:val="28"/>
          <w:lang w:eastAsia="zh-CN" w:bidi="ar-SA"/>
        </w:rPr>
        <w:t>2,10</w:t>
      </w:r>
      <w:r w:rsidRPr="00BE0F26">
        <w:rPr>
          <w:rFonts w:ascii="Times New Roman" w:eastAsia="Times New Roman" w:hAnsi="Times New Roman" w:cs="Times New Roman"/>
          <w:color w:val="auto"/>
          <w:sz w:val="28"/>
          <w:szCs w:val="28"/>
          <w:lang w:val="x-none" w:eastAsia="zh-CN" w:bidi="ar-SA"/>
        </w:rPr>
        <w:t xml:space="preserve"> тыс. кв.м </w:t>
      </w:r>
      <w:r w:rsidRPr="00BE0F26">
        <w:rPr>
          <w:rFonts w:ascii="Times New Roman" w:eastAsia="Times New Roman" w:hAnsi="Times New Roman" w:cs="Times New Roman"/>
          <w:color w:val="auto"/>
          <w:sz w:val="28"/>
          <w:szCs w:val="28"/>
          <w:lang w:eastAsia="zh-CN" w:bidi="ar-SA"/>
        </w:rPr>
        <w:t>(14</w:t>
      </w:r>
      <w:r w:rsidRPr="00BE0F26">
        <w:rPr>
          <w:rFonts w:ascii="Times New Roman" w:eastAsia="Times New Roman" w:hAnsi="Times New Roman" w:cs="Times New Roman"/>
          <w:color w:val="auto"/>
          <w:sz w:val="28"/>
          <w:szCs w:val="28"/>
          <w:lang w:val="x-none" w:eastAsia="zh-CN" w:bidi="ar-SA"/>
        </w:rPr>
        <w:t xml:space="preserve"> участков).</w:t>
      </w:r>
    </w:p>
    <w:p w14:paraId="21D35B89" w14:textId="77777777" w:rsidR="00BE0F26" w:rsidRPr="00BE0F26" w:rsidRDefault="00BE0F26" w:rsidP="00BE0F26">
      <w:pPr>
        <w:widowControl/>
        <w:tabs>
          <w:tab w:val="left" w:pos="0"/>
        </w:tabs>
        <w:suppressAutoHyphens/>
        <w:ind w:firstLine="700"/>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u w:val="single"/>
          <w:lang w:eastAsia="zh-CN" w:bidi="ar-SA"/>
        </w:rPr>
        <w:t>На расчетный срок реализации генерального плана (2043г.)</w:t>
      </w:r>
      <w:r w:rsidRPr="00BE0F26">
        <w:rPr>
          <w:rFonts w:ascii="Times New Roman" w:eastAsia="Times New Roman" w:hAnsi="Times New Roman" w:cs="Times New Roman"/>
          <w:color w:val="auto"/>
          <w:sz w:val="28"/>
          <w:szCs w:val="28"/>
          <w:lang w:eastAsia="zh-CN" w:bidi="ar-SA"/>
        </w:rPr>
        <w:t xml:space="preserve"> под индивидуальное жилищное строительство в поселении предусмотрено 2,15 га территории, из них:</w:t>
      </w:r>
    </w:p>
    <w:p w14:paraId="446B4C45" w14:textId="77777777" w:rsidR="00BE0F26" w:rsidRPr="00BE0F26" w:rsidRDefault="00BE0F26" w:rsidP="00B07FAF">
      <w:pPr>
        <w:widowControl/>
        <w:numPr>
          <w:ilvl w:val="0"/>
          <w:numId w:val="30"/>
        </w:numPr>
        <w:tabs>
          <w:tab w:val="left" w:pos="0"/>
          <w:tab w:val="left" w:pos="1021"/>
        </w:tabs>
        <w:suppressAutoHyphens/>
        <w:ind w:firstLine="709"/>
        <w:jc w:val="both"/>
        <w:rPr>
          <w:rFonts w:ascii="Times New Roman" w:eastAsia="Times New Roman" w:hAnsi="Times New Roman" w:cs="Times New Roman"/>
          <w:color w:val="auto"/>
          <w:sz w:val="28"/>
          <w:lang w:val="x-none" w:eastAsia="zh-CN" w:bidi="ar-SA"/>
        </w:rPr>
      </w:pPr>
      <w:r w:rsidRPr="00BE0F26">
        <w:rPr>
          <w:rFonts w:ascii="Times New Roman" w:eastAsia="Times New Roman" w:hAnsi="Times New Roman" w:cs="Times New Roman"/>
          <w:color w:val="auto"/>
          <w:sz w:val="28"/>
          <w:szCs w:val="28"/>
          <w:lang w:eastAsia="zh-CN" w:bidi="ar-SA"/>
        </w:rPr>
        <w:t xml:space="preserve"> 1,03 </w:t>
      </w:r>
      <w:r w:rsidRPr="00BE0F26">
        <w:rPr>
          <w:rFonts w:ascii="Times New Roman" w:eastAsia="Times New Roman" w:hAnsi="Times New Roman" w:cs="Times New Roman"/>
          <w:color w:val="auto"/>
          <w:sz w:val="28"/>
          <w:szCs w:val="28"/>
          <w:lang w:val="x-none" w:eastAsia="zh-CN" w:bidi="ar-SA"/>
        </w:rPr>
        <w:t>га – под индивидуальное жилищное строительство в</w:t>
      </w:r>
      <w:r w:rsidRPr="00BE0F26">
        <w:rPr>
          <w:rFonts w:ascii="Times New Roman" w:eastAsia="Times New Roman" w:hAnsi="Times New Roman" w:cs="Times New Roman"/>
          <w:color w:val="auto"/>
          <w:sz w:val="28"/>
          <w:szCs w:val="28"/>
          <w:lang w:eastAsia="zh-CN" w:bidi="ar-SA"/>
        </w:rPr>
        <w:t xml:space="preserve"> с.Алан-Бексер</w:t>
      </w:r>
      <w:r w:rsidRPr="00BE0F26">
        <w:rPr>
          <w:rFonts w:ascii="Times New Roman" w:eastAsia="Times New Roman" w:hAnsi="Times New Roman" w:cs="Times New Roman"/>
          <w:color w:val="auto"/>
          <w:sz w:val="28"/>
          <w:szCs w:val="28"/>
          <w:lang w:val="x-none" w:eastAsia="zh-CN" w:bidi="ar-SA"/>
        </w:rPr>
        <w:t xml:space="preserve">, общая площадь жилищного фонда на данных территориях составит ориентировочно </w:t>
      </w:r>
      <w:r w:rsidRPr="00BE0F26">
        <w:rPr>
          <w:rFonts w:ascii="Times New Roman" w:eastAsia="Times New Roman" w:hAnsi="Times New Roman" w:cs="Times New Roman"/>
          <w:color w:val="auto"/>
          <w:sz w:val="28"/>
          <w:szCs w:val="28"/>
          <w:lang w:eastAsia="zh-CN" w:bidi="ar-SA"/>
        </w:rPr>
        <w:t>1,50</w:t>
      </w:r>
      <w:r w:rsidRPr="00BE0F26">
        <w:rPr>
          <w:rFonts w:ascii="Times New Roman" w:eastAsia="Times New Roman" w:hAnsi="Times New Roman" w:cs="Times New Roman"/>
          <w:color w:val="auto"/>
          <w:sz w:val="28"/>
          <w:szCs w:val="28"/>
          <w:lang w:val="x-none" w:eastAsia="zh-CN" w:bidi="ar-SA"/>
        </w:rPr>
        <w:t xml:space="preserve"> тыс. кв.м (</w:t>
      </w:r>
      <w:r w:rsidRPr="00BE0F26">
        <w:rPr>
          <w:rFonts w:ascii="Times New Roman" w:eastAsia="Times New Roman" w:hAnsi="Times New Roman" w:cs="Times New Roman"/>
          <w:color w:val="auto"/>
          <w:sz w:val="28"/>
          <w:szCs w:val="28"/>
          <w:lang w:eastAsia="zh-CN" w:bidi="ar-SA"/>
        </w:rPr>
        <w:t>10</w:t>
      </w:r>
      <w:r w:rsidRPr="00BE0F26">
        <w:rPr>
          <w:rFonts w:ascii="Times New Roman" w:eastAsia="Times New Roman" w:hAnsi="Times New Roman" w:cs="Times New Roman"/>
          <w:color w:val="auto"/>
          <w:sz w:val="28"/>
          <w:szCs w:val="28"/>
          <w:lang w:val="x-none" w:eastAsia="zh-CN" w:bidi="ar-SA"/>
        </w:rPr>
        <w:t xml:space="preserve"> участков);</w:t>
      </w:r>
      <w:r w:rsidRPr="00BE0F26">
        <w:rPr>
          <w:rFonts w:ascii="Times New Roman" w:eastAsia="Times New Roman" w:hAnsi="Times New Roman" w:cs="Times New Roman"/>
          <w:color w:val="auto"/>
          <w:sz w:val="28"/>
          <w:lang w:val="x-none" w:eastAsia="zh-CN" w:bidi="ar-SA"/>
        </w:rPr>
        <w:t xml:space="preserve"> </w:t>
      </w:r>
    </w:p>
    <w:p w14:paraId="6359C111" w14:textId="77777777" w:rsidR="00BE0F26" w:rsidRPr="00BE0F26" w:rsidRDefault="00BE0F26" w:rsidP="00B07FAF">
      <w:pPr>
        <w:widowControl/>
        <w:numPr>
          <w:ilvl w:val="0"/>
          <w:numId w:val="30"/>
        </w:numPr>
        <w:tabs>
          <w:tab w:val="left" w:pos="0"/>
          <w:tab w:val="left" w:pos="1021"/>
        </w:tabs>
        <w:suppressAutoHyphens/>
        <w:ind w:firstLine="709"/>
        <w:jc w:val="both"/>
        <w:rPr>
          <w:rFonts w:ascii="Times New Roman" w:eastAsia="Times New Roman" w:hAnsi="Times New Roman" w:cs="Times New Roman"/>
          <w:color w:val="auto"/>
          <w:sz w:val="28"/>
          <w:lang w:val="x-none" w:eastAsia="zh-CN" w:bidi="ar-SA"/>
        </w:rPr>
      </w:pPr>
      <w:r w:rsidRPr="00BE0F26">
        <w:rPr>
          <w:rFonts w:ascii="Times New Roman" w:eastAsia="Times New Roman" w:hAnsi="Times New Roman" w:cs="Times New Roman"/>
          <w:color w:val="auto"/>
          <w:sz w:val="28"/>
          <w:lang w:eastAsia="zh-CN" w:bidi="ar-SA"/>
        </w:rPr>
        <w:t xml:space="preserve"> </w:t>
      </w:r>
      <w:r w:rsidRPr="00BE0F26">
        <w:rPr>
          <w:rFonts w:ascii="Times New Roman" w:eastAsia="Times New Roman" w:hAnsi="Times New Roman" w:cs="Times New Roman"/>
          <w:color w:val="auto"/>
          <w:sz w:val="28"/>
          <w:szCs w:val="28"/>
          <w:lang w:val="x-none" w:eastAsia="zh-CN" w:bidi="ar-SA"/>
        </w:rPr>
        <w:t>1</w:t>
      </w:r>
      <w:r w:rsidRPr="00BE0F26">
        <w:rPr>
          <w:rFonts w:ascii="Times New Roman" w:eastAsia="Times New Roman" w:hAnsi="Times New Roman" w:cs="Times New Roman"/>
          <w:color w:val="auto"/>
          <w:sz w:val="28"/>
          <w:szCs w:val="28"/>
          <w:lang w:eastAsia="zh-CN" w:bidi="ar-SA"/>
        </w:rPr>
        <w:t>,12</w:t>
      </w:r>
      <w:r w:rsidRPr="00BE0F26">
        <w:rPr>
          <w:rFonts w:ascii="Times New Roman" w:eastAsia="Times New Roman" w:hAnsi="Times New Roman" w:cs="Times New Roman"/>
          <w:color w:val="auto"/>
          <w:sz w:val="28"/>
          <w:szCs w:val="28"/>
          <w:lang w:val="x-none" w:eastAsia="zh-CN" w:bidi="ar-SA"/>
        </w:rPr>
        <w:t xml:space="preserve"> га – под индивидуальное жилищное строительство в с.</w:t>
      </w:r>
      <w:r w:rsidRPr="00BE0F26">
        <w:rPr>
          <w:rFonts w:ascii="Times New Roman" w:eastAsia="Times New Roman" w:hAnsi="Times New Roman" w:cs="Times New Roman"/>
          <w:color w:val="auto"/>
          <w:sz w:val="28"/>
          <w:szCs w:val="28"/>
          <w:lang w:eastAsia="zh-CN" w:bidi="ar-SA"/>
        </w:rPr>
        <w:t>Гарь</w:t>
      </w:r>
      <w:r w:rsidRPr="00BE0F26">
        <w:rPr>
          <w:rFonts w:ascii="Times New Roman" w:eastAsia="Times New Roman" w:hAnsi="Times New Roman" w:cs="Times New Roman"/>
          <w:color w:val="auto"/>
          <w:sz w:val="28"/>
          <w:szCs w:val="28"/>
          <w:lang w:val="x-none" w:eastAsia="zh-CN" w:bidi="ar-SA"/>
        </w:rPr>
        <w:t xml:space="preserve">, общая площадь жилищного фонда на данных территориях составит ориентировочно </w:t>
      </w:r>
      <w:r w:rsidRPr="00BE0F26">
        <w:rPr>
          <w:rFonts w:ascii="Times New Roman" w:eastAsia="Times New Roman" w:hAnsi="Times New Roman" w:cs="Times New Roman"/>
          <w:color w:val="auto"/>
          <w:sz w:val="28"/>
          <w:szCs w:val="28"/>
          <w:lang w:eastAsia="zh-CN" w:bidi="ar-SA"/>
        </w:rPr>
        <w:t>1,65</w:t>
      </w:r>
      <w:r w:rsidRPr="00BE0F26">
        <w:rPr>
          <w:rFonts w:ascii="Times New Roman" w:eastAsia="Times New Roman" w:hAnsi="Times New Roman" w:cs="Times New Roman"/>
          <w:color w:val="auto"/>
          <w:sz w:val="28"/>
          <w:szCs w:val="28"/>
          <w:lang w:val="x-none" w:eastAsia="zh-CN" w:bidi="ar-SA"/>
        </w:rPr>
        <w:t xml:space="preserve"> тыс. кв.м (</w:t>
      </w:r>
      <w:r w:rsidRPr="00BE0F26">
        <w:rPr>
          <w:rFonts w:ascii="Times New Roman" w:eastAsia="Times New Roman" w:hAnsi="Times New Roman" w:cs="Times New Roman"/>
          <w:color w:val="auto"/>
          <w:sz w:val="28"/>
          <w:szCs w:val="28"/>
          <w:lang w:eastAsia="zh-CN" w:bidi="ar-SA"/>
        </w:rPr>
        <w:t xml:space="preserve">11 </w:t>
      </w:r>
      <w:r w:rsidRPr="00BE0F26">
        <w:rPr>
          <w:rFonts w:ascii="Times New Roman" w:eastAsia="Times New Roman" w:hAnsi="Times New Roman" w:cs="Times New Roman"/>
          <w:color w:val="auto"/>
          <w:sz w:val="28"/>
          <w:szCs w:val="28"/>
          <w:lang w:val="x-none" w:eastAsia="zh-CN" w:bidi="ar-SA"/>
        </w:rPr>
        <w:t>участков)</w:t>
      </w:r>
      <w:r w:rsidRPr="00BE0F26">
        <w:rPr>
          <w:rFonts w:ascii="Times New Roman" w:eastAsia="Times New Roman" w:hAnsi="Times New Roman" w:cs="Times New Roman"/>
          <w:color w:val="auto"/>
          <w:sz w:val="28"/>
          <w:szCs w:val="28"/>
          <w:lang w:eastAsia="zh-CN" w:bidi="ar-SA"/>
        </w:rPr>
        <w:t>.</w:t>
      </w:r>
    </w:p>
    <w:p w14:paraId="05508664" w14:textId="77777777" w:rsidR="00BE0F26" w:rsidRPr="00BE0F26" w:rsidRDefault="00BE0F26" w:rsidP="00BE0F26">
      <w:pPr>
        <w:widowControl/>
        <w:tabs>
          <w:tab w:val="left" w:pos="0"/>
        </w:tabs>
        <w:suppressAutoHyphens/>
        <w:ind w:firstLine="700"/>
        <w:jc w:val="both"/>
        <w:rPr>
          <w:rFonts w:ascii="Times New Roman" w:eastAsia="Times New Roman" w:hAnsi="Times New Roman" w:cs="Times New Roman"/>
          <w:color w:val="auto"/>
          <w:sz w:val="28"/>
          <w:szCs w:val="28"/>
          <w:lang w:val="x-none" w:eastAsia="zh-CN" w:bidi="ar-SA"/>
        </w:rPr>
      </w:pPr>
    </w:p>
    <w:p w14:paraId="7D405C4D" w14:textId="77777777" w:rsidR="00BE0F26" w:rsidRPr="00BE0F26" w:rsidRDefault="00BE0F26" w:rsidP="00BE0F26">
      <w:pPr>
        <w:widowControl/>
        <w:tabs>
          <w:tab w:val="left" w:pos="0"/>
        </w:tabs>
        <w:suppressAutoHyphens/>
        <w:ind w:firstLine="700"/>
        <w:jc w:val="both"/>
        <w:rPr>
          <w:rFonts w:ascii="Times New Roman" w:eastAsia="Times New Roman" w:hAnsi="Times New Roman" w:cs="Times New Roman"/>
          <w:color w:val="auto"/>
          <w:sz w:val="28"/>
          <w:szCs w:val="28"/>
          <w:lang w:val="x-none" w:eastAsia="zh-CN" w:bidi="ar-SA"/>
        </w:rPr>
      </w:pPr>
    </w:p>
    <w:p w14:paraId="2921FC19"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lang w:eastAsia="zh-CN" w:bidi="ar-SA"/>
        </w:rPr>
        <w:sectPr w:rsidR="00BE0F26" w:rsidRPr="00BE0F26" w:rsidSect="00BE0F26">
          <w:footerReference w:type="default" r:id="rId14"/>
          <w:type w:val="continuous"/>
          <w:pgSz w:w="11906" w:h="16838"/>
          <w:pgMar w:top="851" w:right="851" w:bottom="851" w:left="1134" w:header="720" w:footer="708" w:gutter="0"/>
          <w:cols w:space="720"/>
          <w:titlePg/>
          <w:docGrid w:linePitch="381"/>
        </w:sectPr>
      </w:pPr>
    </w:p>
    <w:p w14:paraId="17D103F5" w14:textId="77777777" w:rsidR="00BE0F26" w:rsidRPr="00BE0F26" w:rsidRDefault="00BE0F26" w:rsidP="00BE0F26">
      <w:pPr>
        <w:widowControl/>
        <w:suppressAutoHyphens/>
        <w:ind w:firstLine="700"/>
        <w:jc w:val="right"/>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lastRenderedPageBreak/>
        <w:t>Таблица 3.5.1</w:t>
      </w:r>
    </w:p>
    <w:p w14:paraId="48917C4F" w14:textId="77777777" w:rsidR="00BE0F26" w:rsidRPr="00BE0F26" w:rsidRDefault="00BE0F26" w:rsidP="00BE0F26">
      <w:pPr>
        <w:widowControl/>
        <w:suppressAutoHyphens/>
        <w:ind w:firstLine="700"/>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t>Перечень мероприятий по развитию жилищной инфраструктуры на территории Алан-Бексерского сельского поселения</w:t>
      </w:r>
    </w:p>
    <w:tbl>
      <w:tblPr>
        <w:tblW w:w="5000" w:type="pct"/>
        <w:jc w:val="center"/>
        <w:tblLayout w:type="fixed"/>
        <w:tblLook w:val="0000" w:firstRow="0" w:lastRow="0" w:firstColumn="0" w:lastColumn="0" w:noHBand="0" w:noVBand="0"/>
      </w:tblPr>
      <w:tblGrid>
        <w:gridCol w:w="655"/>
        <w:gridCol w:w="1570"/>
        <w:gridCol w:w="2451"/>
        <w:gridCol w:w="1675"/>
        <w:gridCol w:w="1395"/>
        <w:gridCol w:w="1211"/>
        <w:gridCol w:w="1116"/>
        <w:gridCol w:w="1256"/>
        <w:gridCol w:w="1397"/>
        <w:gridCol w:w="2117"/>
      </w:tblGrid>
      <w:tr w:rsidR="00BE0F26" w:rsidRPr="00BE0F26" w14:paraId="7B6A29DC" w14:textId="77777777" w:rsidTr="00BE0F26">
        <w:trPr>
          <w:cantSplit/>
          <w:trHeight w:val="90"/>
          <w:tblHeader/>
          <w:jc w:val="center"/>
        </w:trPr>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05AC648"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 п/п</w:t>
            </w:r>
          </w:p>
        </w:tc>
        <w:tc>
          <w:tcPr>
            <w:tcW w:w="15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757AFF"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Наименование населенного пункта, входящего в состав поселения</w:t>
            </w:r>
          </w:p>
        </w:tc>
        <w:tc>
          <w:tcPr>
            <w:tcW w:w="24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FC3D04"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Наименование объекта</w:t>
            </w:r>
          </w:p>
        </w:tc>
        <w:tc>
          <w:tcPr>
            <w:tcW w:w="16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5BD74A8"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Вид мероприятия</w:t>
            </w:r>
          </w:p>
        </w:tc>
        <w:tc>
          <w:tcPr>
            <w:tcW w:w="13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311F55"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Единица измерения</w:t>
            </w:r>
          </w:p>
        </w:tc>
        <w:tc>
          <w:tcPr>
            <w:tcW w:w="23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8BD29A"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Мощность</w:t>
            </w:r>
          </w:p>
        </w:tc>
        <w:tc>
          <w:tcPr>
            <w:tcW w:w="26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1B25CD"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Сроки реализации</w:t>
            </w:r>
          </w:p>
        </w:tc>
        <w:tc>
          <w:tcPr>
            <w:tcW w:w="21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860ABB"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Источник мероприятия</w:t>
            </w:r>
          </w:p>
          <w:p w14:paraId="675678EE"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(наименование документа)</w:t>
            </w:r>
          </w:p>
        </w:tc>
      </w:tr>
      <w:tr w:rsidR="00BE0F26" w:rsidRPr="00BE0F26" w14:paraId="196BDF6A" w14:textId="77777777" w:rsidTr="00BE0F26">
        <w:trPr>
          <w:cantSplit/>
          <w:trHeight w:val="381"/>
          <w:tblHeader/>
          <w:jc w:val="center"/>
        </w:trPr>
        <w:tc>
          <w:tcPr>
            <w:tcW w:w="6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D4D03D"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5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457C9E"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24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CA85AC"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77143E"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3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505290"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C0F18"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Сущест-вующая</w:t>
            </w: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BC8B7"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Новая (дополни-тельная)</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FC269"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Первая очередь (до 2033 г.)</w:t>
            </w:r>
          </w:p>
        </w:tc>
        <w:tc>
          <w:tcPr>
            <w:tcW w:w="1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21D3F"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Расчетный срок</w:t>
            </w:r>
          </w:p>
          <w:p w14:paraId="5C68D154"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(2043г.)</w:t>
            </w:r>
          </w:p>
        </w:tc>
        <w:tc>
          <w:tcPr>
            <w:tcW w:w="21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335C62"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r>
      <w:tr w:rsidR="00BE0F26" w:rsidRPr="00BE0F26" w14:paraId="2F3E13BE" w14:textId="77777777" w:rsidTr="00BE0F26">
        <w:trPr>
          <w:cantSplit/>
          <w:trHeight w:val="141"/>
          <w:jc w:val="center"/>
        </w:trPr>
        <w:tc>
          <w:tcPr>
            <w:tcW w:w="14853"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5A66A7BE"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МЕРОПРИЯТИЯ МЕСТНОГО ЗНАЧЕНИЯ (ПОСЕЛЕНИЯ)</w:t>
            </w:r>
          </w:p>
        </w:tc>
      </w:tr>
      <w:tr w:rsidR="00BE0F26" w:rsidRPr="00BE0F26" w14:paraId="242AC1E2" w14:textId="77777777" w:rsidTr="00BE0F26">
        <w:trPr>
          <w:cantSplit/>
          <w:trHeight w:val="340"/>
          <w:jc w:val="center"/>
        </w:trPr>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883331"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1</w:t>
            </w:r>
          </w:p>
        </w:tc>
        <w:tc>
          <w:tcPr>
            <w:tcW w:w="15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20D078"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с.Алан-Бексер</w:t>
            </w:r>
          </w:p>
        </w:tc>
        <w:tc>
          <w:tcPr>
            <w:tcW w:w="24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CEA5434"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жилищный фонд в существующих границах населенного пункта</w:t>
            </w:r>
          </w:p>
        </w:tc>
        <w:tc>
          <w:tcPr>
            <w:tcW w:w="16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AD02BE"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новое строительство</w:t>
            </w: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F012C"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га</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CE023"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w:t>
            </w: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F4873"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3,10</w:t>
            </w:r>
          </w:p>
        </w:tc>
        <w:tc>
          <w:tcPr>
            <w:tcW w:w="12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96B444A"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w:t>
            </w:r>
          </w:p>
        </w:tc>
        <w:tc>
          <w:tcPr>
            <w:tcW w:w="13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277C8F"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w:t>
            </w:r>
          </w:p>
        </w:tc>
        <w:tc>
          <w:tcPr>
            <w:tcW w:w="21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E26432"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Генеральный план Алан-Бексерского СП</w:t>
            </w:r>
          </w:p>
        </w:tc>
      </w:tr>
      <w:tr w:rsidR="00BE0F26" w:rsidRPr="00BE0F26" w14:paraId="727D9DC4" w14:textId="77777777" w:rsidTr="00BE0F26">
        <w:trPr>
          <w:cantSplit/>
          <w:trHeight w:val="340"/>
          <w:jc w:val="center"/>
        </w:trPr>
        <w:tc>
          <w:tcPr>
            <w:tcW w:w="6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5CCE46"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5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621EBB"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24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41DAD3"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74CA42"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03EAF"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тыс.кв.м</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1B163"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w:t>
            </w: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F1FDF"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4,65</w:t>
            </w:r>
          </w:p>
        </w:tc>
        <w:tc>
          <w:tcPr>
            <w:tcW w:w="12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E6800F"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3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CB9552"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21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2C246A"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r>
      <w:tr w:rsidR="00BE0F26" w:rsidRPr="00BE0F26" w14:paraId="7D5D0801" w14:textId="77777777" w:rsidTr="00BE0F26">
        <w:trPr>
          <w:cantSplit/>
          <w:trHeight w:val="393"/>
          <w:jc w:val="center"/>
        </w:trPr>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81A6F4D"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2</w:t>
            </w:r>
          </w:p>
        </w:tc>
        <w:tc>
          <w:tcPr>
            <w:tcW w:w="15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92CBA90"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с.Алан-Бексер</w:t>
            </w:r>
          </w:p>
        </w:tc>
        <w:tc>
          <w:tcPr>
            <w:tcW w:w="24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3FDD4C5"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жилищный фонд в существующих границах населенного пункта</w:t>
            </w:r>
          </w:p>
        </w:tc>
        <w:tc>
          <w:tcPr>
            <w:tcW w:w="16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D854B9"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новое строительство</w:t>
            </w: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6F7CE"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га</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D4EF6"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w:t>
            </w: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B04E3"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1,03</w:t>
            </w:r>
          </w:p>
        </w:tc>
        <w:tc>
          <w:tcPr>
            <w:tcW w:w="12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D76A48"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w:t>
            </w:r>
          </w:p>
        </w:tc>
        <w:tc>
          <w:tcPr>
            <w:tcW w:w="13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1522A0"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w:t>
            </w:r>
          </w:p>
        </w:tc>
        <w:tc>
          <w:tcPr>
            <w:tcW w:w="21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DE1F20"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Генеральный план Алан-Бексерского СП</w:t>
            </w:r>
          </w:p>
        </w:tc>
      </w:tr>
      <w:tr w:rsidR="00BE0F26" w:rsidRPr="00BE0F26" w14:paraId="7C1CEB9E" w14:textId="77777777" w:rsidTr="00BE0F26">
        <w:trPr>
          <w:cantSplit/>
          <w:trHeight w:val="172"/>
          <w:jc w:val="center"/>
        </w:trPr>
        <w:tc>
          <w:tcPr>
            <w:tcW w:w="6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091874"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5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FC1159"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24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32833B"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E17109"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A30D2"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тыс.кв.м</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FDE39"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w:t>
            </w: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D2D2A"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1,50</w:t>
            </w:r>
          </w:p>
        </w:tc>
        <w:tc>
          <w:tcPr>
            <w:tcW w:w="12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2A72C8"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3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824A48"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21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688E04"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r>
      <w:tr w:rsidR="00BE0F26" w:rsidRPr="00BE0F26" w14:paraId="5846C14D" w14:textId="77777777" w:rsidTr="00BE0F26">
        <w:trPr>
          <w:cantSplit/>
          <w:trHeight w:val="307"/>
          <w:jc w:val="center"/>
        </w:trPr>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880721"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3</w:t>
            </w:r>
          </w:p>
        </w:tc>
        <w:tc>
          <w:tcPr>
            <w:tcW w:w="15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9866B36"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с.Гарь</w:t>
            </w:r>
          </w:p>
        </w:tc>
        <w:tc>
          <w:tcPr>
            <w:tcW w:w="24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CBB197"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жилищный фонд в существующих границах населенного пункта</w:t>
            </w:r>
          </w:p>
        </w:tc>
        <w:tc>
          <w:tcPr>
            <w:tcW w:w="16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5689F76"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новое строительство</w:t>
            </w: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A2EC8"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га</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1A259"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w:t>
            </w: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DF531"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1,40</w:t>
            </w:r>
          </w:p>
        </w:tc>
        <w:tc>
          <w:tcPr>
            <w:tcW w:w="12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142FDE"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w:t>
            </w:r>
          </w:p>
        </w:tc>
        <w:tc>
          <w:tcPr>
            <w:tcW w:w="13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07D3409"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w:t>
            </w:r>
          </w:p>
        </w:tc>
        <w:tc>
          <w:tcPr>
            <w:tcW w:w="21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E4215AF"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Генеральный план Алан-Бексерского СП</w:t>
            </w:r>
          </w:p>
        </w:tc>
      </w:tr>
      <w:tr w:rsidR="00BE0F26" w:rsidRPr="00BE0F26" w14:paraId="2861C73E" w14:textId="77777777" w:rsidTr="00BE0F26">
        <w:trPr>
          <w:cantSplit/>
          <w:trHeight w:val="112"/>
          <w:jc w:val="center"/>
        </w:trPr>
        <w:tc>
          <w:tcPr>
            <w:tcW w:w="6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7281F0"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5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EF9B4C"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24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25748C"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F4F2B4"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FC70C"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тыс.кв.м</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3E12A"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w:t>
            </w: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1DEE1"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2,10</w:t>
            </w:r>
          </w:p>
        </w:tc>
        <w:tc>
          <w:tcPr>
            <w:tcW w:w="12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001052"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3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7EBE35"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21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53B55E"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r>
      <w:tr w:rsidR="00BE0F26" w:rsidRPr="00BE0F26" w14:paraId="568F7C2F" w14:textId="77777777" w:rsidTr="00BE0F26">
        <w:trPr>
          <w:cantSplit/>
          <w:trHeight w:val="257"/>
          <w:jc w:val="center"/>
        </w:trPr>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25652C"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4</w:t>
            </w:r>
          </w:p>
        </w:tc>
        <w:tc>
          <w:tcPr>
            <w:tcW w:w="15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A7260C"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с.Гарь</w:t>
            </w:r>
          </w:p>
        </w:tc>
        <w:tc>
          <w:tcPr>
            <w:tcW w:w="24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6B64C4"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жилищный фонд в существующих границах населенного пункта</w:t>
            </w:r>
          </w:p>
        </w:tc>
        <w:tc>
          <w:tcPr>
            <w:tcW w:w="16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0574D6"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новое строительство</w:t>
            </w: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03A72"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га</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EE5D4"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w:t>
            </w: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3DB9E"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1,12</w:t>
            </w:r>
          </w:p>
        </w:tc>
        <w:tc>
          <w:tcPr>
            <w:tcW w:w="12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FD21EC"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w:t>
            </w:r>
          </w:p>
        </w:tc>
        <w:tc>
          <w:tcPr>
            <w:tcW w:w="13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30B5FBC"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w:t>
            </w:r>
          </w:p>
        </w:tc>
        <w:tc>
          <w:tcPr>
            <w:tcW w:w="21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6472A9"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Генеральный план Алан-Бексерского СП</w:t>
            </w:r>
          </w:p>
        </w:tc>
      </w:tr>
      <w:tr w:rsidR="00BE0F26" w:rsidRPr="00BE0F26" w14:paraId="4C478E91" w14:textId="77777777" w:rsidTr="00BE0F26">
        <w:trPr>
          <w:cantSplit/>
          <w:trHeight w:val="70"/>
          <w:jc w:val="center"/>
        </w:trPr>
        <w:tc>
          <w:tcPr>
            <w:tcW w:w="6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9BF927"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5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B24474"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24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F8F694"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6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183679"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EAE53"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тыс.кв.м</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29559"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w:t>
            </w: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84017"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1,65</w:t>
            </w:r>
          </w:p>
        </w:tc>
        <w:tc>
          <w:tcPr>
            <w:tcW w:w="12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CF7426"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3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A77559"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21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4DC33C"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r>
    </w:tbl>
    <w:p w14:paraId="70352C3C"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lang w:eastAsia="zh-CN" w:bidi="ar-SA"/>
        </w:rPr>
        <w:sectPr w:rsidR="00BE0F26" w:rsidRPr="00BE0F26">
          <w:footerReference w:type="even" r:id="rId15"/>
          <w:footerReference w:type="default" r:id="rId16"/>
          <w:footerReference w:type="first" r:id="rId17"/>
          <w:pgSz w:w="16838" w:h="11906" w:orient="landscape"/>
          <w:pgMar w:top="851" w:right="851" w:bottom="851" w:left="1134" w:header="720" w:footer="709" w:gutter="0"/>
          <w:cols w:space="720"/>
          <w:docGrid w:linePitch="360"/>
        </w:sectPr>
      </w:pPr>
    </w:p>
    <w:p w14:paraId="42EEF8A7" w14:textId="77777777" w:rsidR="00BE0F26" w:rsidRPr="00BE0F26" w:rsidRDefault="00BE0F26" w:rsidP="00B07FAF">
      <w:pPr>
        <w:keepNext/>
        <w:widowControl/>
        <w:numPr>
          <w:ilvl w:val="1"/>
          <w:numId w:val="29"/>
        </w:numPr>
        <w:suppressAutoHyphens/>
        <w:ind w:hanging="720"/>
        <w:jc w:val="center"/>
        <w:outlineLvl w:val="1"/>
        <w:rPr>
          <w:rFonts w:ascii="Times New Roman" w:eastAsia="Times New Roman" w:hAnsi="Times New Roman" w:cs="Arial"/>
          <w:b/>
          <w:bCs/>
          <w:iCs/>
          <w:color w:val="auto"/>
          <w:sz w:val="28"/>
          <w:szCs w:val="28"/>
          <w:lang w:eastAsia="zh-CN" w:bidi="ar-SA"/>
        </w:rPr>
      </w:pPr>
      <w:bookmarkStart w:id="10" w:name="_Toc169270441"/>
      <w:r w:rsidRPr="00BE0F26">
        <w:rPr>
          <w:rFonts w:ascii="Times New Roman" w:eastAsia="Times New Roman" w:hAnsi="Times New Roman" w:cs="Arial"/>
          <w:b/>
          <w:bCs/>
          <w:iCs/>
          <w:color w:val="auto"/>
          <w:sz w:val="28"/>
          <w:szCs w:val="28"/>
          <w:lang w:eastAsia="zh-CN" w:bidi="ar-SA"/>
        </w:rPr>
        <w:lastRenderedPageBreak/>
        <w:t>. Мероприятия по развитию системы обслуживания населения</w:t>
      </w:r>
      <w:bookmarkEnd w:id="10"/>
    </w:p>
    <w:p w14:paraId="64C5E613" w14:textId="77777777" w:rsidR="00BE0F26" w:rsidRPr="00BE0F26" w:rsidRDefault="00BE0F26" w:rsidP="00BE0F26">
      <w:pPr>
        <w:widowControl/>
        <w:tabs>
          <w:tab w:val="left" w:pos="0"/>
        </w:tabs>
        <w:suppressAutoHyphens/>
        <w:ind w:firstLine="700"/>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t>Генеральным планом на первую очередь предусмотрено строительство общественного центра в с.Алан-Бексер, в составе которого планируется разместить зрительный зал, библиотеку, предприятия торговли, предприятия бытового обслуживания, предприятие общественного питания, отделение банка, отделение связи, исполнительный комитет сельского поселения.</w:t>
      </w:r>
    </w:p>
    <w:p w14:paraId="171844B7" w14:textId="77777777" w:rsidR="00BE0F26" w:rsidRPr="00BE0F26" w:rsidRDefault="00BE0F26" w:rsidP="00BE0F26">
      <w:pPr>
        <w:widowControl/>
        <w:suppressAutoHyphens/>
        <w:ind w:firstLine="720"/>
        <w:jc w:val="both"/>
        <w:rPr>
          <w:rFonts w:ascii="Times New Roman" w:eastAsia="Times New Roman" w:hAnsi="Times New Roman" w:cs="Times New Roman"/>
          <w:color w:val="auto"/>
          <w:sz w:val="28"/>
          <w:szCs w:val="28"/>
          <w:lang w:eastAsia="zh-CN" w:bidi="ar-SA"/>
        </w:rPr>
      </w:pPr>
    </w:p>
    <w:p w14:paraId="1910E3D8"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szCs w:val="28"/>
          <w:lang w:eastAsia="zh-CN" w:bidi="ar-SA"/>
        </w:rPr>
      </w:pPr>
    </w:p>
    <w:p w14:paraId="38019442"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lang w:eastAsia="zh-CN" w:bidi="ar-SA"/>
        </w:rPr>
        <w:sectPr w:rsidR="00BE0F26" w:rsidRPr="00BE0F26">
          <w:footerReference w:type="even" r:id="rId18"/>
          <w:footerReference w:type="default" r:id="rId19"/>
          <w:footerReference w:type="first" r:id="rId20"/>
          <w:pgSz w:w="11906" w:h="16838"/>
          <w:pgMar w:top="851" w:right="851" w:bottom="851" w:left="1134" w:header="720" w:footer="708" w:gutter="0"/>
          <w:cols w:space="720"/>
          <w:docGrid w:linePitch="360"/>
        </w:sectPr>
      </w:pPr>
    </w:p>
    <w:p w14:paraId="2FA18A0F" w14:textId="77777777" w:rsidR="00BE0F26" w:rsidRPr="00BE0F26" w:rsidRDefault="00BE0F26" w:rsidP="00BE0F26">
      <w:pPr>
        <w:widowControl/>
        <w:suppressAutoHyphens/>
        <w:ind w:firstLine="709"/>
        <w:jc w:val="right"/>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lang w:eastAsia="zh-CN" w:bidi="ar-SA"/>
        </w:rPr>
        <w:lastRenderedPageBreak/>
        <w:t>Таблица 3.6.1</w:t>
      </w:r>
    </w:p>
    <w:p w14:paraId="633A325F" w14:textId="77777777" w:rsidR="00BE0F26" w:rsidRPr="00BE0F26" w:rsidRDefault="00BE0F26" w:rsidP="00BE0F26">
      <w:pPr>
        <w:widowControl/>
        <w:suppressAutoHyphens/>
        <w:jc w:val="center"/>
        <w:rPr>
          <w:rFonts w:ascii="Times New Roman" w:eastAsia="Times New Roman" w:hAnsi="Times New Roman" w:cs="Times New Roman"/>
          <w:i/>
          <w:color w:val="auto"/>
          <w:sz w:val="28"/>
          <w:lang w:eastAsia="zh-CN" w:bidi="ar-SA"/>
        </w:rPr>
      </w:pPr>
      <w:r w:rsidRPr="00BE0F26">
        <w:rPr>
          <w:rFonts w:ascii="Times New Roman" w:eastAsia="Times New Roman" w:hAnsi="Times New Roman" w:cs="Times New Roman"/>
          <w:color w:val="auto"/>
          <w:sz w:val="28"/>
          <w:szCs w:val="28"/>
          <w:lang w:eastAsia="zh-CN" w:bidi="ar-SA"/>
        </w:rPr>
        <w:t xml:space="preserve">Перечень мероприятий по развитию объектов социального и культурно-бытового обслуживания населения </w:t>
      </w:r>
    </w:p>
    <w:p w14:paraId="4AAB46F2" w14:textId="77777777" w:rsidR="00BE0F26" w:rsidRPr="00BE0F26" w:rsidRDefault="00BE0F26" w:rsidP="00BE0F26">
      <w:pPr>
        <w:widowControl/>
        <w:suppressAutoHyphens/>
        <w:jc w:val="center"/>
        <w:rPr>
          <w:rFonts w:ascii="Times New Roman" w:eastAsia="Times New Roman" w:hAnsi="Times New Roman" w:cs="Times New Roman"/>
          <w:i/>
          <w:color w:val="auto"/>
          <w:sz w:val="28"/>
          <w:lang w:eastAsia="zh-CN" w:bidi="ar-SA"/>
        </w:rPr>
      </w:pPr>
      <w:r w:rsidRPr="00BE0F26">
        <w:rPr>
          <w:rFonts w:ascii="Times New Roman" w:eastAsia="Times New Roman" w:hAnsi="Times New Roman" w:cs="Times New Roman"/>
          <w:color w:val="auto"/>
          <w:sz w:val="28"/>
          <w:szCs w:val="28"/>
          <w:lang w:eastAsia="zh-CN" w:bidi="ar-SA"/>
        </w:rPr>
        <w:t>Алан-Бексерского сельского поселения</w:t>
      </w:r>
    </w:p>
    <w:tbl>
      <w:tblPr>
        <w:tblW w:w="4800" w:type="pct"/>
        <w:jc w:val="center"/>
        <w:tblLayout w:type="fixed"/>
        <w:tblLook w:val="0000" w:firstRow="0" w:lastRow="0" w:firstColumn="0" w:lastColumn="0" w:noHBand="0" w:noVBand="0"/>
      </w:tblPr>
      <w:tblGrid>
        <w:gridCol w:w="523"/>
        <w:gridCol w:w="1664"/>
        <w:gridCol w:w="1804"/>
        <w:gridCol w:w="1804"/>
        <w:gridCol w:w="1108"/>
        <w:gridCol w:w="1248"/>
        <w:gridCol w:w="1248"/>
        <w:gridCol w:w="1248"/>
        <w:gridCol w:w="1111"/>
        <w:gridCol w:w="2491"/>
      </w:tblGrid>
      <w:tr w:rsidR="00BE0F26" w:rsidRPr="00BE0F26" w14:paraId="40CBA207" w14:textId="77777777" w:rsidTr="00BE0F26">
        <w:trPr>
          <w:cantSplit/>
          <w:trHeight w:val="362"/>
          <w:tblHeader/>
          <w:jc w:val="center"/>
        </w:trPr>
        <w:tc>
          <w:tcPr>
            <w:tcW w:w="5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CD82FD"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 п/п</w:t>
            </w:r>
          </w:p>
        </w:tc>
        <w:tc>
          <w:tcPr>
            <w:tcW w:w="16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26EBEB"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Наименование населенного пункта, входящего в состав поселения</w:t>
            </w:r>
          </w:p>
        </w:tc>
        <w:tc>
          <w:tcPr>
            <w:tcW w:w="18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355F33"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Наименование объекта</w:t>
            </w:r>
          </w:p>
        </w:tc>
        <w:tc>
          <w:tcPr>
            <w:tcW w:w="18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9216A5"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Вид мероприятия</w:t>
            </w:r>
          </w:p>
        </w:tc>
        <w:tc>
          <w:tcPr>
            <w:tcW w:w="11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B7BA02B"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Единица измерения</w:t>
            </w:r>
          </w:p>
        </w:tc>
        <w:tc>
          <w:tcPr>
            <w:tcW w:w="24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BC5E93"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Мощность</w:t>
            </w:r>
          </w:p>
        </w:tc>
        <w:tc>
          <w:tcPr>
            <w:tcW w:w="23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84F5C9"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Сроки реализации</w:t>
            </w:r>
          </w:p>
        </w:tc>
        <w:tc>
          <w:tcPr>
            <w:tcW w:w="24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D5E553"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Источник мероприятия (наименование документа)</w:t>
            </w:r>
          </w:p>
        </w:tc>
      </w:tr>
      <w:tr w:rsidR="00BE0F26" w:rsidRPr="00BE0F26" w14:paraId="11F3CE17" w14:textId="77777777" w:rsidTr="00BE0F26">
        <w:trPr>
          <w:cantSplit/>
          <w:trHeight w:val="381"/>
          <w:tblHeader/>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13D091"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16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352558"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18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E64C35"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18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063951"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11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D18469"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17B86"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Существующая</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C932D"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Дополнительная</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71AD5"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Первая очередь (до 2033 г.)</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D5664"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Расчетный срок</w:t>
            </w:r>
          </w:p>
          <w:p w14:paraId="7627FB4A"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 xml:space="preserve"> (2043г.)</w:t>
            </w:r>
          </w:p>
        </w:tc>
        <w:tc>
          <w:tcPr>
            <w:tcW w:w="24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E0323A"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r>
      <w:tr w:rsidR="00BE0F26" w:rsidRPr="00BE0F26" w14:paraId="1E0277F3" w14:textId="77777777" w:rsidTr="00BE0F26">
        <w:trPr>
          <w:cantSplit/>
          <w:trHeight w:val="70"/>
          <w:jc w:val="center"/>
        </w:trPr>
        <w:tc>
          <w:tcPr>
            <w:tcW w:w="1425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5135F4F0"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aps/>
                <w:color w:val="auto"/>
                <w:sz w:val="20"/>
                <w:szCs w:val="20"/>
                <w:lang w:eastAsia="zh-CN" w:bidi="ar-SA"/>
              </w:rPr>
              <w:t>МЕРОПРИЯТИЯ МЕСТНОГО (РАЙОННОГО) ЗНАЧЕНИЯ</w:t>
            </w:r>
          </w:p>
        </w:tc>
      </w:tr>
      <w:tr w:rsidR="00BE0F26" w:rsidRPr="00BE0F26" w14:paraId="761BBC1A" w14:textId="77777777" w:rsidTr="00BE0F26">
        <w:trPr>
          <w:cantSplit/>
          <w:trHeight w:val="70"/>
          <w:jc w:val="center"/>
        </w:trPr>
        <w:tc>
          <w:tcPr>
            <w:tcW w:w="1425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5FC07A2B" w14:textId="77777777" w:rsidR="00BE0F26" w:rsidRPr="00BE0F26" w:rsidRDefault="00BE0F26" w:rsidP="00BE0F26">
            <w:pPr>
              <w:widowControl/>
              <w:suppressAutoHyphens/>
              <w:jc w:val="center"/>
              <w:rPr>
                <w:rFonts w:ascii="Times New Roman" w:eastAsia="Times New Roman" w:hAnsi="Times New Roman" w:cs="Times New Roman"/>
                <w:color w:val="auto"/>
                <w:sz w:val="22"/>
                <w:lang w:eastAsia="zh-CN" w:bidi="ar-SA"/>
              </w:rPr>
            </w:pPr>
            <w:r w:rsidRPr="00BE0F26">
              <w:rPr>
                <w:rFonts w:ascii="Times New Roman" w:eastAsia="Times New Roman" w:hAnsi="Times New Roman" w:cs="Times New Roman"/>
                <w:color w:val="auto"/>
                <w:sz w:val="20"/>
                <w:szCs w:val="20"/>
                <w:lang w:eastAsia="zh-CN" w:bidi="ar-SA"/>
              </w:rPr>
              <w:t>Организации дополнительного образования детей</w:t>
            </w:r>
          </w:p>
        </w:tc>
      </w:tr>
      <w:tr w:rsidR="00BE0F26" w:rsidRPr="00BE0F26" w14:paraId="519563C6" w14:textId="77777777" w:rsidTr="00BE0F26">
        <w:trPr>
          <w:cantSplit/>
          <w:trHeight w:val="458"/>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C34A6"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1</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C79E0"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с.Алан-Бексер</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C81B5"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Кружки детского творчества при школе</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8D5FF"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 xml:space="preserve">Организационное </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657ED"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мест</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7F319"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5AAF2"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9</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BEDD7"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03F7B"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FF43B"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xml:space="preserve">Генеральный план </w:t>
            </w:r>
          </w:p>
          <w:p w14:paraId="3AC924CB"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Алан-Бексерского СП</w:t>
            </w:r>
          </w:p>
        </w:tc>
      </w:tr>
      <w:tr w:rsidR="00BE0F26" w:rsidRPr="00BE0F26" w14:paraId="018DE2C8" w14:textId="77777777" w:rsidTr="00BE0F26">
        <w:trPr>
          <w:cantSplit/>
          <w:trHeight w:val="113"/>
          <w:jc w:val="center"/>
        </w:trPr>
        <w:tc>
          <w:tcPr>
            <w:tcW w:w="1425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6B218F93" w14:textId="77777777" w:rsidR="00BE0F26" w:rsidRPr="00BE0F26" w:rsidRDefault="00BE0F26" w:rsidP="00BE0F26">
            <w:pPr>
              <w:widowControl/>
              <w:suppressAutoHyphens/>
              <w:jc w:val="center"/>
              <w:rPr>
                <w:rFonts w:ascii="Times New Roman" w:eastAsia="Times New Roman" w:hAnsi="Times New Roman" w:cs="Times New Roman"/>
                <w:color w:val="auto"/>
                <w:sz w:val="22"/>
                <w:lang w:eastAsia="zh-CN" w:bidi="ar-SA"/>
              </w:rPr>
            </w:pPr>
            <w:r w:rsidRPr="00BE0F26">
              <w:rPr>
                <w:rFonts w:ascii="Times New Roman" w:eastAsia="Times New Roman" w:hAnsi="Times New Roman" w:cs="Times New Roman"/>
                <w:caps/>
                <w:color w:val="auto"/>
                <w:sz w:val="20"/>
                <w:szCs w:val="20"/>
                <w:lang w:eastAsia="zh-CN" w:bidi="ar-SA"/>
              </w:rPr>
              <w:t>МЕРОПРИЯТИЯ Местного значения (Поселения)</w:t>
            </w:r>
          </w:p>
        </w:tc>
      </w:tr>
      <w:tr w:rsidR="00BE0F26" w:rsidRPr="00BE0F26" w14:paraId="65831636" w14:textId="77777777" w:rsidTr="00BE0F26">
        <w:trPr>
          <w:cantSplit/>
          <w:trHeight w:val="70"/>
          <w:jc w:val="center"/>
        </w:trPr>
        <w:tc>
          <w:tcPr>
            <w:tcW w:w="1425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3B41C72E"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Учреждения культуры и досуга</w:t>
            </w:r>
          </w:p>
        </w:tc>
      </w:tr>
      <w:tr w:rsidR="00BE0F26" w:rsidRPr="00BE0F26" w14:paraId="684EF4B0" w14:textId="77777777" w:rsidTr="00BE0F26">
        <w:trPr>
          <w:cantSplit/>
          <w:trHeight w:val="433"/>
          <w:jc w:val="center"/>
        </w:trPr>
        <w:tc>
          <w:tcPr>
            <w:tcW w:w="5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F80D80"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1</w:t>
            </w:r>
          </w:p>
        </w:tc>
        <w:tc>
          <w:tcPr>
            <w:tcW w:w="16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72AD950"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с.Алан-Бексер</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FCEF8"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СДК</w:t>
            </w:r>
          </w:p>
        </w:tc>
        <w:tc>
          <w:tcPr>
            <w:tcW w:w="18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213D224"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Снос по ветхости</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184F3"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мест</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617E5"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184</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FA02F"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2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40E571"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1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AF0D00"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24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9270AB"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xml:space="preserve">Генеральный план </w:t>
            </w:r>
          </w:p>
          <w:p w14:paraId="25F94EC0"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Алан-Бексерского СП</w:t>
            </w:r>
          </w:p>
        </w:tc>
      </w:tr>
      <w:tr w:rsidR="00BE0F26" w:rsidRPr="00BE0F26" w14:paraId="1260475F" w14:textId="77777777" w:rsidTr="00BE0F26">
        <w:trPr>
          <w:cantSplit/>
          <w:trHeight w:val="273"/>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0DF514"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6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7FE4C0"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73D1D"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Библиотека в здании СДК</w:t>
            </w:r>
          </w:p>
        </w:tc>
        <w:tc>
          <w:tcPr>
            <w:tcW w:w="18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70778C"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712EC"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тыс.экз.</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DB224"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8,0</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7D0B7"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2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0EDAD1"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1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ED51B4"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24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642EB3"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r>
      <w:tr w:rsidR="00BE0F26" w:rsidRPr="00BE0F26" w14:paraId="00EA474D" w14:textId="77777777" w:rsidTr="00BE0F26">
        <w:trPr>
          <w:cantSplit/>
          <w:trHeight w:val="545"/>
          <w:jc w:val="center"/>
        </w:trPr>
        <w:tc>
          <w:tcPr>
            <w:tcW w:w="5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9EBFC9"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2</w:t>
            </w:r>
          </w:p>
        </w:tc>
        <w:tc>
          <w:tcPr>
            <w:tcW w:w="16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30454D"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с.Алан-Бексер</w:t>
            </w:r>
          </w:p>
        </w:tc>
        <w:tc>
          <w:tcPr>
            <w:tcW w:w="18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DF9F86"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Зрительный зал и библиотека в составе проектируемого общественного центра</w:t>
            </w:r>
          </w:p>
        </w:tc>
        <w:tc>
          <w:tcPr>
            <w:tcW w:w="18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F79799"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Организационное</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F79BC"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мест</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E0123"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E4C0A"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100</w:t>
            </w:r>
          </w:p>
        </w:tc>
        <w:tc>
          <w:tcPr>
            <w:tcW w:w="12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2821E8"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1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4A987F0"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24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D0E70B"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xml:space="preserve">Генеральный план </w:t>
            </w:r>
          </w:p>
          <w:p w14:paraId="173C5735"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Алан-Бексерского СП</w:t>
            </w:r>
          </w:p>
        </w:tc>
      </w:tr>
      <w:tr w:rsidR="00BE0F26" w:rsidRPr="00BE0F26" w14:paraId="58BB95AB" w14:textId="77777777" w:rsidTr="00BE0F26">
        <w:trPr>
          <w:cantSplit/>
          <w:trHeight w:val="273"/>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BE0D8B"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6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1A6CA8"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8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C74231"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8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4357DA"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DF807"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тыс.экз.</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0D000"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87755"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8,0</w:t>
            </w:r>
          </w:p>
        </w:tc>
        <w:tc>
          <w:tcPr>
            <w:tcW w:w="12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36A2F6"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1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16A238"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24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59F292"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r>
      <w:tr w:rsidR="00BE0F26" w:rsidRPr="00BE0F26" w14:paraId="00EC26BC" w14:textId="77777777" w:rsidTr="00BE0F26">
        <w:trPr>
          <w:cantSplit/>
          <w:trHeight w:val="70"/>
          <w:jc w:val="center"/>
        </w:trPr>
        <w:tc>
          <w:tcPr>
            <w:tcW w:w="1425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2F6997AA"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Плоскостные спортивные сооружения</w:t>
            </w:r>
          </w:p>
        </w:tc>
      </w:tr>
      <w:tr w:rsidR="00BE0F26" w:rsidRPr="00BE0F26" w14:paraId="7B332986" w14:textId="77777777" w:rsidTr="00BE0F26">
        <w:trPr>
          <w:cantSplit/>
          <w:trHeight w:val="345"/>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6A2D4"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1</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1A97B"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с.Алан-Бексер</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FD2D7"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Спортивная площадка</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83F06"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Новое строительство</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69681"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кв.м</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8BE16"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1290F"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0,12</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100D7"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9EA27"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8E743"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xml:space="preserve">Генеральный план </w:t>
            </w:r>
          </w:p>
          <w:p w14:paraId="1E9CAA04"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Алан-Бексерского СП</w:t>
            </w:r>
          </w:p>
        </w:tc>
      </w:tr>
      <w:tr w:rsidR="00BE0F26" w:rsidRPr="00BE0F26" w14:paraId="7827D300" w14:textId="77777777" w:rsidTr="00BE0F26">
        <w:trPr>
          <w:cantSplit/>
          <w:trHeight w:val="68"/>
          <w:jc w:val="center"/>
        </w:trPr>
        <w:tc>
          <w:tcPr>
            <w:tcW w:w="1425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74CD0438"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Предприятия торговли</w:t>
            </w:r>
          </w:p>
        </w:tc>
      </w:tr>
      <w:tr w:rsidR="00BE0F26" w:rsidRPr="00BE0F26" w14:paraId="2CC13AC7" w14:textId="77777777" w:rsidTr="00BE0F26">
        <w:trPr>
          <w:cantSplit/>
          <w:trHeight w:val="68"/>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68E2E"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1</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932D6"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с.Алан-Бексер</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FF117"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Магазины  в составе проектируемого общественного центра</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0E5C8"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Организационное</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C0F1C"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кв.м торг.пл.</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C7CC4"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B2BA4"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110</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61483"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DA893"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8F815"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xml:space="preserve">Генеральный план </w:t>
            </w:r>
          </w:p>
          <w:p w14:paraId="2121E7AA"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Алан-Бексерского СП</w:t>
            </w:r>
          </w:p>
        </w:tc>
      </w:tr>
      <w:tr w:rsidR="00BE0F26" w:rsidRPr="00BE0F26" w14:paraId="06F8F860" w14:textId="77777777" w:rsidTr="00BE0F26">
        <w:trPr>
          <w:cantSplit/>
          <w:trHeight w:val="68"/>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8ABDA"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58F94"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с.Гарь</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2023F"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Предприятия торговли</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D10CB"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Новое строительство</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9F06C"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кв.м торг.пл.</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92D4E"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C13E2"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20</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37309"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0E102"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4ECAB"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xml:space="preserve">Генеральный план </w:t>
            </w:r>
          </w:p>
          <w:p w14:paraId="3C6843AC"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Алан-Бексерского СП</w:t>
            </w:r>
          </w:p>
        </w:tc>
      </w:tr>
      <w:tr w:rsidR="00BE0F26" w:rsidRPr="00BE0F26" w14:paraId="7A9589C7" w14:textId="77777777" w:rsidTr="00BE0F26">
        <w:trPr>
          <w:cantSplit/>
          <w:trHeight w:val="68"/>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D3B04"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3</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DCE83"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с.Алатский спиртзавод</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84B0F"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Предприятия торговли</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465A0"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Новое строительство</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B8989"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кв.м торг.пл.</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82185"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A8923"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20</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BE8CC"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E9D3E"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34A22"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xml:space="preserve">Генеральный план </w:t>
            </w:r>
          </w:p>
          <w:p w14:paraId="3EFFE8DF"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Алан-Бексерского СП</w:t>
            </w:r>
          </w:p>
        </w:tc>
      </w:tr>
      <w:tr w:rsidR="00BE0F26" w:rsidRPr="00BE0F26" w14:paraId="5CCDB179" w14:textId="77777777" w:rsidTr="00BE0F26">
        <w:trPr>
          <w:cantSplit/>
          <w:trHeight w:val="68"/>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37E2B"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lastRenderedPageBreak/>
              <w:t>4</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C2099"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д.Асянь</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B536A"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Подвоз товаров первой необходимости</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BEE70"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Организационное</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70BDD"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EFA92"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F9259"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E3BF9"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F788E"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0A2CB"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xml:space="preserve">Генеральный план </w:t>
            </w:r>
          </w:p>
          <w:p w14:paraId="07B24354"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Алан-Бексерского СП</w:t>
            </w:r>
          </w:p>
        </w:tc>
      </w:tr>
      <w:tr w:rsidR="00BE0F26" w:rsidRPr="00BE0F26" w14:paraId="6CB6D24B" w14:textId="77777777" w:rsidTr="00BE0F26">
        <w:trPr>
          <w:cantSplit/>
          <w:trHeight w:val="233"/>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E657E"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5</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87A40"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д.Шумлян</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6BD2C"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Подвоз товаров первой необходимости</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4053F"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Организационное</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A0791"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14308"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55F67"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9AF8E"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0E32F"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83AA4"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xml:space="preserve">Генеральный план </w:t>
            </w:r>
          </w:p>
          <w:p w14:paraId="4BBEAB1A"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Алан-Бексерского СП</w:t>
            </w:r>
          </w:p>
        </w:tc>
      </w:tr>
      <w:tr w:rsidR="00BE0F26" w:rsidRPr="00BE0F26" w14:paraId="0CF9CAD6" w14:textId="77777777" w:rsidTr="00BE0F26">
        <w:trPr>
          <w:cantSplit/>
          <w:trHeight w:val="68"/>
          <w:jc w:val="center"/>
        </w:trPr>
        <w:tc>
          <w:tcPr>
            <w:tcW w:w="1425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3CAE7CE2"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Предприятия бытового обслуживания</w:t>
            </w:r>
          </w:p>
        </w:tc>
      </w:tr>
      <w:tr w:rsidR="00BE0F26" w:rsidRPr="00BE0F26" w14:paraId="04FCE65A" w14:textId="77777777" w:rsidTr="00BE0F26">
        <w:trPr>
          <w:cantSplit/>
          <w:trHeight w:val="820"/>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73A53"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1</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56009"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с.Алан-Бексер</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229F6"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Предприятия бытового обслуживания в составе проектируемого общественного центра</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0A367"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Организационное</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96283"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раб. место</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508FD"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6C41B"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2</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DEC64"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29517"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E683F"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xml:space="preserve">Генеральный план </w:t>
            </w:r>
          </w:p>
          <w:p w14:paraId="7012315E"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Алан-Бексерского СП</w:t>
            </w:r>
          </w:p>
        </w:tc>
      </w:tr>
      <w:tr w:rsidR="00BE0F26" w:rsidRPr="00BE0F26" w14:paraId="1165EC0A" w14:textId="77777777" w:rsidTr="00BE0F26">
        <w:trPr>
          <w:cantSplit/>
          <w:trHeight w:val="68"/>
          <w:jc w:val="center"/>
        </w:trPr>
        <w:tc>
          <w:tcPr>
            <w:tcW w:w="1425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751DC044" w14:textId="77777777" w:rsidR="00BE0F26" w:rsidRPr="00BE0F26" w:rsidRDefault="00BE0F26" w:rsidP="00BE0F26">
            <w:pPr>
              <w:widowControl/>
              <w:suppressAutoHyphens/>
              <w:jc w:val="center"/>
              <w:rPr>
                <w:rFonts w:ascii="Times New Roman" w:eastAsia="Times New Roman" w:hAnsi="Times New Roman" w:cs="Times New Roman"/>
                <w:color w:val="auto"/>
                <w:sz w:val="22"/>
                <w:lang w:eastAsia="zh-CN" w:bidi="ar-SA"/>
              </w:rPr>
            </w:pPr>
            <w:r w:rsidRPr="00BE0F26">
              <w:rPr>
                <w:rFonts w:ascii="Times New Roman" w:eastAsia="Times New Roman" w:hAnsi="Times New Roman" w:cs="Times New Roman"/>
                <w:color w:val="auto"/>
                <w:sz w:val="20"/>
                <w:szCs w:val="20"/>
                <w:lang w:eastAsia="zh-CN" w:bidi="ar-SA"/>
              </w:rPr>
              <w:t>Предприятия общественного питания</w:t>
            </w:r>
          </w:p>
        </w:tc>
      </w:tr>
      <w:tr w:rsidR="00BE0F26" w:rsidRPr="00BE0F26" w14:paraId="0AAD21E6" w14:textId="77777777" w:rsidTr="00BE0F26">
        <w:trPr>
          <w:cantSplit/>
          <w:trHeight w:val="113"/>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CEE83"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1</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6D7E2"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с.Алан-Бексер</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4A6BC"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Предприятие общественного питания в составе проектируемого общественного центра</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D4587"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Организационное</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10D9B"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посадочных мест</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3CAAE"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32C3F"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24</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54378"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A14D5"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DF8BC"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xml:space="preserve">Генеральный план </w:t>
            </w:r>
          </w:p>
          <w:p w14:paraId="22CC1778"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Алан-Бексерского СП</w:t>
            </w:r>
          </w:p>
        </w:tc>
      </w:tr>
      <w:tr w:rsidR="00BE0F26" w:rsidRPr="00BE0F26" w14:paraId="5106483D" w14:textId="77777777" w:rsidTr="00BE0F26">
        <w:trPr>
          <w:cantSplit/>
          <w:trHeight w:val="113"/>
          <w:jc w:val="center"/>
        </w:trPr>
        <w:tc>
          <w:tcPr>
            <w:tcW w:w="1425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2EFA3D16"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Отделения банка</w:t>
            </w:r>
          </w:p>
        </w:tc>
      </w:tr>
      <w:tr w:rsidR="00BE0F26" w:rsidRPr="00BE0F26" w14:paraId="1569C8DC" w14:textId="77777777" w:rsidTr="00BE0F26">
        <w:trPr>
          <w:cantSplit/>
          <w:trHeight w:val="113"/>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E1E6E"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1</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24CBC"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с.Алан-Бексер</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69BFE"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Отделение банка в составе проектируемого общественного центра</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B34FE"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Организационное</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CC652"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объект</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10DA9"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5C604"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1</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A5514"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EC100"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EE394"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xml:space="preserve">Генеральный план </w:t>
            </w:r>
          </w:p>
          <w:p w14:paraId="229DA904"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Алан-Бексерского СП</w:t>
            </w:r>
          </w:p>
        </w:tc>
      </w:tr>
      <w:tr w:rsidR="00BE0F26" w:rsidRPr="00BE0F26" w14:paraId="64EA8948" w14:textId="77777777" w:rsidTr="00BE0F26">
        <w:trPr>
          <w:cantSplit/>
          <w:trHeight w:val="113"/>
          <w:jc w:val="center"/>
        </w:trPr>
        <w:tc>
          <w:tcPr>
            <w:tcW w:w="1425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164B6190" w14:textId="77777777" w:rsidR="00BE0F26" w:rsidRPr="00BE0F26" w:rsidRDefault="00BE0F26" w:rsidP="00BE0F26">
            <w:pPr>
              <w:widowControl/>
              <w:suppressAutoHyphens/>
              <w:jc w:val="center"/>
              <w:rPr>
                <w:rFonts w:ascii="Times New Roman" w:eastAsia="Times New Roman" w:hAnsi="Times New Roman" w:cs="Times New Roman"/>
                <w:color w:val="auto"/>
                <w:sz w:val="22"/>
                <w:lang w:eastAsia="zh-CN" w:bidi="ar-SA"/>
              </w:rPr>
            </w:pPr>
            <w:r w:rsidRPr="00BE0F26">
              <w:rPr>
                <w:rFonts w:ascii="Times New Roman" w:eastAsia="Times New Roman" w:hAnsi="Times New Roman" w:cs="Times New Roman"/>
                <w:color w:val="auto"/>
                <w:sz w:val="20"/>
                <w:szCs w:val="20"/>
                <w:lang w:eastAsia="zh-CN" w:bidi="ar-SA"/>
              </w:rPr>
              <w:t>Отделения связи</w:t>
            </w:r>
          </w:p>
        </w:tc>
      </w:tr>
      <w:tr w:rsidR="00BE0F26" w:rsidRPr="00BE0F26" w14:paraId="4E223B91" w14:textId="77777777" w:rsidTr="00BE0F26">
        <w:trPr>
          <w:cantSplit/>
          <w:trHeight w:val="113"/>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1834C"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1</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6C2EB"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с.Алан-Бексер</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06FB6"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Отделение связи в здании исполкома</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A77C0"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Снос по ветхости</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0EA67"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объект</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D293D"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1</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3EF5C"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1</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29356"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B07D5"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85C0E"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xml:space="preserve">Генеральный план </w:t>
            </w:r>
          </w:p>
          <w:p w14:paraId="69507194"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Алан-Бексерского СП</w:t>
            </w:r>
          </w:p>
        </w:tc>
      </w:tr>
      <w:tr w:rsidR="00BE0F26" w:rsidRPr="00BE0F26" w14:paraId="0DA9F15A" w14:textId="77777777" w:rsidTr="00BE0F26">
        <w:trPr>
          <w:cantSplit/>
          <w:trHeight w:val="113"/>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40CBC"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940B8"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с.Алан-Бексер</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4A410"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Отделение связи в составе проектируемого общественного центра</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6F61F"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Организационное</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CC3ED"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объект</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52B93"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56AA9"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1</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9C171"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EE30B"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8F26B"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xml:space="preserve">Генеральный план </w:t>
            </w:r>
          </w:p>
          <w:p w14:paraId="19E8A90C"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Алан-Бексерского СП</w:t>
            </w:r>
          </w:p>
        </w:tc>
      </w:tr>
      <w:tr w:rsidR="00BE0F26" w:rsidRPr="00BE0F26" w14:paraId="57C44AA3" w14:textId="77777777" w:rsidTr="00BE0F26">
        <w:trPr>
          <w:cantSplit/>
          <w:trHeight w:val="113"/>
          <w:jc w:val="center"/>
        </w:trPr>
        <w:tc>
          <w:tcPr>
            <w:tcW w:w="1425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4B9CC1D1" w14:textId="77777777" w:rsidR="00BE0F26" w:rsidRPr="00BE0F26" w:rsidRDefault="00BE0F26" w:rsidP="00BE0F26">
            <w:pPr>
              <w:widowControl/>
              <w:suppressAutoHyphens/>
              <w:jc w:val="center"/>
              <w:rPr>
                <w:rFonts w:ascii="Times New Roman" w:eastAsia="Times New Roman" w:hAnsi="Times New Roman" w:cs="Times New Roman"/>
                <w:color w:val="auto"/>
                <w:sz w:val="22"/>
                <w:lang w:eastAsia="zh-CN" w:bidi="ar-SA"/>
              </w:rPr>
            </w:pPr>
            <w:r w:rsidRPr="00BE0F26">
              <w:rPr>
                <w:rFonts w:ascii="Times New Roman" w:eastAsia="Times New Roman" w:hAnsi="Times New Roman" w:cs="Times New Roman"/>
                <w:color w:val="auto"/>
                <w:sz w:val="20"/>
                <w:szCs w:val="20"/>
                <w:lang w:eastAsia="zh-CN" w:bidi="ar-SA"/>
              </w:rPr>
              <w:t>Общественные уборные</w:t>
            </w:r>
          </w:p>
        </w:tc>
      </w:tr>
      <w:tr w:rsidR="00BE0F26" w:rsidRPr="00BE0F26" w14:paraId="1155096B" w14:textId="77777777" w:rsidTr="00BE0F26">
        <w:trPr>
          <w:cantSplit/>
          <w:trHeight w:val="113"/>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035A5"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lastRenderedPageBreak/>
              <w:t>1</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6BA09"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с.Алан-Бексер</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B9C7F"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xml:space="preserve">Общественные уборные в составе проектируемого общественного центра </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F9AF0"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Организационное</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7CB1F"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прибор</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82740"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68490"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1</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858A3"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D3443" w14:textId="77777777" w:rsidR="00BE0F26" w:rsidRPr="00BE0F26" w:rsidRDefault="00BE0F26" w:rsidP="00BE0F26">
            <w:pPr>
              <w:widowControl/>
              <w:suppressAutoHyphens/>
              <w:ind w:firstLine="47"/>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AE061"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xml:space="preserve">Генеральный план </w:t>
            </w:r>
          </w:p>
          <w:p w14:paraId="3D9ED4C3"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Алан-Бексерского СП</w:t>
            </w:r>
          </w:p>
        </w:tc>
      </w:tr>
      <w:tr w:rsidR="00BE0F26" w:rsidRPr="00BE0F26" w14:paraId="56849AD8" w14:textId="77777777" w:rsidTr="00BE0F26">
        <w:trPr>
          <w:cantSplit/>
          <w:trHeight w:val="113"/>
          <w:jc w:val="center"/>
        </w:trPr>
        <w:tc>
          <w:tcPr>
            <w:tcW w:w="1425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065719C7" w14:textId="77777777" w:rsidR="00BE0F26" w:rsidRPr="00BE0F26" w:rsidRDefault="00BE0F26" w:rsidP="00BE0F26">
            <w:pPr>
              <w:widowControl/>
              <w:suppressAutoHyphens/>
              <w:jc w:val="center"/>
              <w:rPr>
                <w:rFonts w:ascii="Times New Roman" w:eastAsia="Times New Roman" w:hAnsi="Times New Roman" w:cs="Times New Roman"/>
                <w:color w:val="auto"/>
                <w:sz w:val="22"/>
                <w:lang w:eastAsia="zh-CN" w:bidi="ar-SA"/>
              </w:rPr>
            </w:pPr>
            <w:r w:rsidRPr="00BE0F26">
              <w:rPr>
                <w:rFonts w:ascii="Times New Roman" w:eastAsia="Times New Roman" w:hAnsi="Times New Roman" w:cs="Times New Roman"/>
                <w:color w:val="auto"/>
                <w:sz w:val="20"/>
                <w:szCs w:val="20"/>
                <w:lang w:eastAsia="zh-CN" w:bidi="ar-SA"/>
              </w:rPr>
              <w:t>Охрана общественного правопорядка</w:t>
            </w:r>
          </w:p>
        </w:tc>
      </w:tr>
      <w:tr w:rsidR="00BE0F26" w:rsidRPr="00BE0F26" w14:paraId="44043295" w14:textId="77777777" w:rsidTr="00BE0F26">
        <w:trPr>
          <w:cantSplit/>
          <w:trHeight w:val="113"/>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5291C"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1</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6EC70"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с.Алан-Бексер</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979A6"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Участковый пункт полиции в составе проектируемого общественного центра</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CC3E6"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Организационное</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42C4A"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объект</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3F5A4"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3577E"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1</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0381D"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5AB57" w14:textId="77777777" w:rsidR="00BE0F26" w:rsidRPr="00BE0F26" w:rsidRDefault="00BE0F26" w:rsidP="00BE0F26">
            <w:pPr>
              <w:widowControl/>
              <w:suppressAutoHyphens/>
              <w:ind w:firstLine="47"/>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B1DB9"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xml:space="preserve">Генеральный план </w:t>
            </w:r>
          </w:p>
          <w:p w14:paraId="064FF204"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Алан-Бексерского СП</w:t>
            </w:r>
          </w:p>
        </w:tc>
      </w:tr>
      <w:tr w:rsidR="00BE0F26" w:rsidRPr="00BE0F26" w14:paraId="7F4F6614" w14:textId="77777777" w:rsidTr="00BE0F26">
        <w:trPr>
          <w:cantSplit/>
          <w:trHeight w:val="68"/>
          <w:jc w:val="center"/>
        </w:trPr>
        <w:tc>
          <w:tcPr>
            <w:tcW w:w="1425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701561A2" w14:textId="77777777" w:rsidR="00BE0F26" w:rsidRPr="00BE0F26" w:rsidRDefault="00BE0F26" w:rsidP="00BE0F26">
            <w:pPr>
              <w:widowControl/>
              <w:suppressAutoHyphens/>
              <w:jc w:val="center"/>
              <w:rPr>
                <w:rFonts w:ascii="Times New Roman" w:eastAsia="Times New Roman" w:hAnsi="Times New Roman" w:cs="Times New Roman"/>
                <w:color w:val="auto"/>
                <w:sz w:val="22"/>
                <w:lang w:eastAsia="zh-CN" w:bidi="ar-SA"/>
              </w:rPr>
            </w:pPr>
            <w:r w:rsidRPr="00BE0F26">
              <w:rPr>
                <w:rFonts w:ascii="Times New Roman" w:eastAsia="Times New Roman" w:hAnsi="Times New Roman" w:cs="Times New Roman"/>
                <w:color w:val="auto"/>
                <w:sz w:val="20"/>
                <w:szCs w:val="20"/>
                <w:lang w:eastAsia="zh-CN" w:bidi="ar-SA"/>
              </w:rPr>
              <w:t>Объекты общественно-делового назначения</w:t>
            </w:r>
          </w:p>
        </w:tc>
      </w:tr>
      <w:tr w:rsidR="00BE0F26" w:rsidRPr="00BE0F26" w14:paraId="7FC26C53" w14:textId="77777777" w:rsidTr="00BE0F26">
        <w:trPr>
          <w:cantSplit/>
          <w:trHeight w:val="113"/>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C1291"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1</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0FD8B"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с.Алан-Бексер</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BB887"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xml:space="preserve">Общественный центр </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2F6C5"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xml:space="preserve">Новое строительство </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1DAB4"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объект</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FFE09"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18686"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1</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281B2"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65A49"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28D70"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xml:space="preserve">Генеральный план </w:t>
            </w:r>
          </w:p>
          <w:p w14:paraId="1209099C"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Алан-Бексерского СП</w:t>
            </w:r>
          </w:p>
        </w:tc>
      </w:tr>
      <w:tr w:rsidR="00BE0F26" w:rsidRPr="00BE0F26" w14:paraId="29017DDF" w14:textId="77777777" w:rsidTr="00BE0F26">
        <w:trPr>
          <w:cantSplit/>
          <w:trHeight w:val="113"/>
          <w:jc w:val="center"/>
        </w:trPr>
        <w:tc>
          <w:tcPr>
            <w:tcW w:w="1425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60C2B75E" w14:textId="77777777" w:rsidR="00BE0F26" w:rsidRPr="00BE0F26" w:rsidRDefault="00BE0F26" w:rsidP="00BE0F26">
            <w:pPr>
              <w:widowControl/>
              <w:suppressAutoHyphens/>
              <w:jc w:val="center"/>
              <w:rPr>
                <w:rFonts w:ascii="Times New Roman" w:eastAsia="Times New Roman" w:hAnsi="Times New Roman" w:cs="Times New Roman"/>
                <w:color w:val="auto"/>
                <w:sz w:val="22"/>
                <w:lang w:eastAsia="zh-CN" w:bidi="ar-SA"/>
              </w:rPr>
            </w:pPr>
            <w:r w:rsidRPr="00BE0F26">
              <w:rPr>
                <w:rFonts w:ascii="Times New Roman" w:eastAsia="Times New Roman" w:hAnsi="Times New Roman" w:cs="Times New Roman"/>
                <w:color w:val="auto"/>
                <w:sz w:val="20"/>
                <w:szCs w:val="20"/>
                <w:lang w:eastAsia="zh-CN" w:bidi="ar-SA"/>
              </w:rPr>
              <w:t>Объекты административно-делового назначения</w:t>
            </w:r>
          </w:p>
        </w:tc>
      </w:tr>
      <w:tr w:rsidR="00BE0F26" w:rsidRPr="00BE0F26" w14:paraId="3992E08D" w14:textId="77777777" w:rsidTr="00BE0F26">
        <w:trPr>
          <w:cantSplit/>
          <w:trHeight w:val="113"/>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69CFE"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1</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192F7"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с.Алан-Бексер</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FEDA4"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Здание исполнительного комитета</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C733C"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Снос по ветхости</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DA9A7"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объект</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231E1"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1</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03FC9"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BBA97"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21205"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9F126"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xml:space="preserve">Генеральный план </w:t>
            </w:r>
          </w:p>
          <w:p w14:paraId="0CF54CE0"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Алан-Бексерского СП</w:t>
            </w:r>
          </w:p>
        </w:tc>
      </w:tr>
      <w:tr w:rsidR="00BE0F26" w:rsidRPr="00BE0F26" w14:paraId="1CDEC580" w14:textId="77777777" w:rsidTr="00BE0F26">
        <w:trPr>
          <w:cantSplit/>
          <w:trHeight w:val="113"/>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D5D62"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4627A"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с.Алан-Бексер</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2AF0C"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Исполнительный комитет в составе проектируемого общественного центра</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23934"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xml:space="preserve">Новое строительство </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92B34"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объект</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B1CEB"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13199"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1</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88656"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65D38"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30E3A"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xml:space="preserve">Генеральный план </w:t>
            </w:r>
          </w:p>
          <w:p w14:paraId="4A759B97"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Алан-Бексерского СП</w:t>
            </w:r>
          </w:p>
        </w:tc>
      </w:tr>
    </w:tbl>
    <w:p w14:paraId="294B8A94" w14:textId="77777777" w:rsidR="00BE0F26" w:rsidRPr="00BE0F26" w:rsidRDefault="00BE0F26" w:rsidP="00BE0F26">
      <w:pPr>
        <w:widowControl/>
        <w:suppressAutoHyphens/>
        <w:jc w:val="center"/>
        <w:rPr>
          <w:rFonts w:ascii="Times New Roman" w:eastAsia="Times New Roman" w:hAnsi="Times New Roman" w:cs="Times New Roman"/>
          <w:color w:val="auto"/>
          <w:sz w:val="28"/>
          <w:szCs w:val="28"/>
          <w:lang w:eastAsia="zh-CN" w:bidi="ar-SA"/>
        </w:rPr>
      </w:pPr>
    </w:p>
    <w:p w14:paraId="521029C1" w14:textId="77777777" w:rsidR="00BE0F26" w:rsidRPr="00BE0F26" w:rsidRDefault="00BE0F26" w:rsidP="00BE0F26">
      <w:pPr>
        <w:widowControl/>
        <w:suppressAutoHyphens/>
        <w:jc w:val="center"/>
        <w:rPr>
          <w:rFonts w:ascii="Times New Roman" w:eastAsia="Times New Roman" w:hAnsi="Times New Roman" w:cs="Times New Roman"/>
          <w:color w:val="auto"/>
          <w:sz w:val="28"/>
          <w:szCs w:val="28"/>
          <w:lang w:eastAsia="zh-CN" w:bidi="ar-SA"/>
        </w:rPr>
      </w:pPr>
    </w:p>
    <w:p w14:paraId="511EB0B9"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lang w:eastAsia="zh-CN" w:bidi="ar-SA"/>
        </w:rPr>
        <w:sectPr w:rsidR="00BE0F26" w:rsidRPr="00BE0F26">
          <w:footerReference w:type="even" r:id="rId21"/>
          <w:footerReference w:type="default" r:id="rId22"/>
          <w:footerReference w:type="first" r:id="rId23"/>
          <w:pgSz w:w="16838" w:h="11906" w:orient="landscape"/>
          <w:pgMar w:top="851" w:right="851" w:bottom="851" w:left="1134" w:header="720" w:footer="709" w:gutter="0"/>
          <w:cols w:space="720"/>
          <w:docGrid w:linePitch="360"/>
        </w:sectPr>
      </w:pPr>
    </w:p>
    <w:p w14:paraId="216E7A5B" w14:textId="77777777" w:rsidR="00BE0F26" w:rsidRPr="00BE0F26" w:rsidRDefault="00BE0F26" w:rsidP="00B07FAF">
      <w:pPr>
        <w:keepNext/>
        <w:widowControl/>
        <w:numPr>
          <w:ilvl w:val="1"/>
          <w:numId w:val="29"/>
        </w:numPr>
        <w:suppressAutoHyphens/>
        <w:jc w:val="center"/>
        <w:outlineLvl w:val="1"/>
        <w:rPr>
          <w:rFonts w:ascii="Times New Roman" w:eastAsia="Times New Roman" w:hAnsi="Times New Roman" w:cs="Arial"/>
          <w:b/>
          <w:bCs/>
          <w:iCs/>
          <w:color w:val="auto"/>
          <w:sz w:val="28"/>
          <w:szCs w:val="28"/>
          <w:lang w:eastAsia="zh-CN" w:bidi="ar-SA"/>
        </w:rPr>
      </w:pPr>
      <w:bookmarkStart w:id="11" w:name="_Toc169270442"/>
      <w:r w:rsidRPr="00BE0F26">
        <w:rPr>
          <w:rFonts w:ascii="Times New Roman" w:eastAsia="Times New Roman" w:hAnsi="Times New Roman" w:cs="Arial"/>
          <w:b/>
          <w:bCs/>
          <w:iCs/>
          <w:color w:val="auto"/>
          <w:sz w:val="28"/>
          <w:szCs w:val="28"/>
          <w:lang w:eastAsia="zh-CN" w:bidi="ar-SA"/>
        </w:rPr>
        <w:lastRenderedPageBreak/>
        <w:t>. Мероприятия по развитию территорий кладбищ</w:t>
      </w:r>
      <w:bookmarkEnd w:id="11"/>
    </w:p>
    <w:p w14:paraId="2658C409" w14:textId="77777777" w:rsidR="00BE0F26" w:rsidRPr="00BE0F26" w:rsidRDefault="00BE0F26" w:rsidP="00BE0F26">
      <w:pPr>
        <w:widowControl/>
        <w:suppressAutoHyphens/>
        <w:ind w:firstLine="709"/>
        <w:jc w:val="both"/>
        <w:rPr>
          <w:rFonts w:ascii="Times New Roman" w:eastAsia="Times New Roman" w:hAnsi="Times New Roman" w:cs="Times New Roman"/>
          <w:i/>
          <w:color w:val="auto"/>
          <w:sz w:val="28"/>
          <w:lang w:val="x-none" w:eastAsia="zh-CN" w:bidi="ar-SA"/>
        </w:rPr>
      </w:pPr>
      <w:r w:rsidRPr="00BE0F26">
        <w:rPr>
          <w:rFonts w:ascii="Times New Roman" w:eastAsia="Times New Roman" w:hAnsi="Times New Roman" w:cs="Times New Roman"/>
          <w:color w:val="auto"/>
          <w:sz w:val="28"/>
          <w:szCs w:val="28"/>
          <w:lang w:val="x-none" w:eastAsia="zh-CN" w:bidi="ar-SA"/>
        </w:rPr>
        <w:t xml:space="preserve">Свободные территории действующих кладбищ полностью обеспечивают прогнозные потребности населения в кладбищах традиционного захоронения. </w:t>
      </w:r>
    </w:p>
    <w:p w14:paraId="366551FB" w14:textId="77777777" w:rsidR="00BE0F26" w:rsidRPr="00BE0F26" w:rsidRDefault="00BE0F26" w:rsidP="00BE0F26">
      <w:pPr>
        <w:widowControl/>
        <w:suppressAutoHyphens/>
        <w:ind w:firstLine="709"/>
        <w:jc w:val="both"/>
        <w:rPr>
          <w:rFonts w:ascii="Times New Roman" w:eastAsia="Times New Roman" w:hAnsi="Times New Roman" w:cs="Times New Roman"/>
          <w:i/>
          <w:color w:val="auto"/>
          <w:sz w:val="28"/>
          <w:lang w:val="x-none" w:eastAsia="zh-CN" w:bidi="ar-SA"/>
        </w:rPr>
      </w:pPr>
      <w:r w:rsidRPr="00BE0F26">
        <w:rPr>
          <w:rFonts w:ascii="Times New Roman" w:eastAsia="Times New Roman" w:hAnsi="Times New Roman" w:cs="Times New Roman"/>
          <w:color w:val="auto"/>
          <w:sz w:val="28"/>
          <w:szCs w:val="28"/>
          <w:lang w:val="x-none" w:eastAsia="zh-CN" w:bidi="ar-SA"/>
        </w:rPr>
        <w:t>Генеральным планом Алан-Бексерского сельского поселения предлагается приведение землеустроительной документации для земель под кладбищами в соответствие с функциональным использованием территории, а именно установление для земельного участка под кладбищем категории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установлением вида разрешенного использования 12.1. «Ритуальная деятельность».</w:t>
      </w:r>
    </w:p>
    <w:p w14:paraId="6806D350" w14:textId="77777777" w:rsidR="00BE0F26" w:rsidRPr="00BE0F26" w:rsidRDefault="00BE0F26" w:rsidP="00BE0F26">
      <w:pPr>
        <w:widowControl/>
        <w:tabs>
          <w:tab w:val="left" w:pos="0"/>
        </w:tabs>
        <w:suppressAutoHyphens/>
        <w:autoSpaceDE w:val="0"/>
        <w:ind w:firstLine="700"/>
        <w:jc w:val="both"/>
        <w:rPr>
          <w:rFonts w:ascii="Times New Roman" w:eastAsia="Times New Roman" w:hAnsi="Times New Roman" w:cs="Times New Roman"/>
          <w:i/>
          <w:color w:val="auto"/>
          <w:szCs w:val="28"/>
          <w:lang w:eastAsia="zh-CN" w:bidi="ar-SA"/>
        </w:rPr>
      </w:pPr>
    </w:p>
    <w:p w14:paraId="68E588B0" w14:textId="77777777" w:rsidR="00BE0F26" w:rsidRPr="00BE0F26" w:rsidRDefault="00BE0F26" w:rsidP="00B07FAF">
      <w:pPr>
        <w:keepNext/>
        <w:widowControl/>
        <w:numPr>
          <w:ilvl w:val="1"/>
          <w:numId w:val="29"/>
        </w:numPr>
        <w:suppressAutoHyphens/>
        <w:ind w:hanging="374"/>
        <w:jc w:val="center"/>
        <w:outlineLvl w:val="1"/>
        <w:rPr>
          <w:rFonts w:ascii="Times New Roman" w:eastAsia="Times New Roman" w:hAnsi="Times New Roman" w:cs="Arial"/>
          <w:b/>
          <w:bCs/>
          <w:iCs/>
          <w:color w:val="auto"/>
          <w:sz w:val="28"/>
          <w:szCs w:val="28"/>
          <w:lang w:eastAsia="zh-CN" w:bidi="ar-SA"/>
        </w:rPr>
      </w:pPr>
      <w:bookmarkStart w:id="12" w:name="_Toc169270443"/>
      <w:r w:rsidRPr="00BE0F26">
        <w:rPr>
          <w:rFonts w:ascii="Times New Roman" w:eastAsia="Times New Roman" w:hAnsi="Times New Roman" w:cs="Arial"/>
          <w:b/>
          <w:bCs/>
          <w:iCs/>
          <w:color w:val="auto"/>
          <w:sz w:val="28"/>
          <w:szCs w:val="28"/>
          <w:lang w:eastAsia="zh-CN" w:bidi="ar-SA"/>
        </w:rPr>
        <w:t>. Мероприятия по развитию туристско-рекреационных территорий</w:t>
      </w:r>
      <w:bookmarkEnd w:id="12"/>
    </w:p>
    <w:p w14:paraId="48B9C5F7" w14:textId="77777777" w:rsidR="00BE0F26" w:rsidRPr="00BE0F26" w:rsidRDefault="00BE0F26" w:rsidP="00BE0F26">
      <w:pPr>
        <w:widowControl/>
        <w:suppressAutoHyphens/>
        <w:ind w:firstLine="709"/>
        <w:jc w:val="both"/>
        <w:rPr>
          <w:rFonts w:ascii="Times New Roman" w:eastAsia="Times New Roman" w:hAnsi="Times New Roman" w:cs="Times New Roman"/>
          <w:i/>
          <w:color w:val="auto"/>
          <w:sz w:val="28"/>
          <w:lang w:val="x-none" w:eastAsia="zh-CN" w:bidi="ar-SA"/>
        </w:rPr>
      </w:pPr>
      <w:r w:rsidRPr="00BE0F26">
        <w:rPr>
          <w:rFonts w:ascii="Times New Roman" w:eastAsia="Times New Roman" w:hAnsi="Times New Roman" w:cs="Times New Roman"/>
          <w:color w:val="auto"/>
          <w:sz w:val="28"/>
          <w:szCs w:val="28"/>
          <w:lang w:val="x-none" w:eastAsia="zh-CN" w:bidi="ar-SA"/>
        </w:rPr>
        <w:t>С целью формирования рекреационных зон возле водных объектов генеральным планом предлагается благоустройство береговой полосы и прилегающей территории реки Ашит, с созданием общественных рекреационных зон.</w:t>
      </w:r>
    </w:p>
    <w:p w14:paraId="19EC8281" w14:textId="77777777" w:rsidR="00BE0F26" w:rsidRPr="00BE0F26" w:rsidRDefault="00BE0F26" w:rsidP="00BE0F26">
      <w:pPr>
        <w:widowControl/>
        <w:suppressAutoHyphens/>
        <w:ind w:firstLine="709"/>
        <w:jc w:val="both"/>
        <w:rPr>
          <w:rFonts w:ascii="Times New Roman" w:eastAsia="Times New Roman" w:hAnsi="Times New Roman" w:cs="Times New Roman"/>
          <w:i/>
          <w:color w:val="auto"/>
          <w:sz w:val="28"/>
          <w:lang w:val="x-none" w:eastAsia="zh-CN" w:bidi="ar-SA"/>
        </w:rPr>
      </w:pPr>
      <w:r w:rsidRPr="00BE0F26">
        <w:rPr>
          <w:rFonts w:ascii="Times New Roman" w:eastAsia="Times New Roman" w:hAnsi="Times New Roman" w:cs="Times New Roman"/>
          <w:color w:val="auto"/>
          <w:sz w:val="28"/>
          <w:szCs w:val="28"/>
          <w:lang w:val="x-none" w:eastAsia="zh-CN" w:bidi="ar-SA"/>
        </w:rPr>
        <w:t xml:space="preserve">Развитие рекреационных территорий в генеральном плане Алан-Бексерского сельского поселения также предусматривает мероприятия по организации системы зеленых насаждений как зон отдыха местного населения и площадок отдыха посетителей. </w:t>
      </w:r>
    </w:p>
    <w:p w14:paraId="21574650"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i/>
          <w:color w:val="auto"/>
          <w:sz w:val="28"/>
          <w:szCs w:val="28"/>
          <w:lang w:eastAsia="zh-CN" w:bidi="ar-SA"/>
        </w:rPr>
        <w:t xml:space="preserve"> </w:t>
      </w:r>
      <w:r w:rsidRPr="00BE0F26">
        <w:rPr>
          <w:rFonts w:ascii="Times New Roman" w:eastAsia="Times New Roman" w:hAnsi="Times New Roman" w:cs="Times New Roman"/>
          <w:color w:val="auto"/>
          <w:sz w:val="28"/>
          <w:szCs w:val="28"/>
          <w:lang w:eastAsia="zh-CN" w:bidi="ar-SA"/>
        </w:rPr>
        <w:t>Кроме того, Генеральным планом предлагается размещение туристического комплекса (на земельном участке с кадастровым номером 16:16:000000:9785) площадью 2,8866 га.</w:t>
      </w:r>
    </w:p>
    <w:p w14:paraId="2C312E6D" w14:textId="77777777" w:rsidR="00BE0F26" w:rsidRPr="00BE0F26" w:rsidRDefault="00BE0F26" w:rsidP="00BE0F26">
      <w:pPr>
        <w:widowControl/>
        <w:suppressAutoHyphens/>
        <w:ind w:firstLine="709"/>
        <w:jc w:val="both"/>
        <w:rPr>
          <w:rFonts w:ascii="Times New Roman" w:eastAsia="Times New Roman" w:hAnsi="Times New Roman" w:cs="Times New Roman"/>
          <w:i/>
          <w:color w:val="auto"/>
          <w:sz w:val="28"/>
          <w:lang w:val="x-none" w:eastAsia="zh-CN" w:bidi="ar-SA"/>
        </w:rPr>
      </w:pPr>
    </w:p>
    <w:p w14:paraId="75CECA62" w14:textId="77777777" w:rsidR="00BE0F26" w:rsidRPr="00BE0F26" w:rsidRDefault="00BE0F26" w:rsidP="00BE0F26">
      <w:pPr>
        <w:widowControl/>
        <w:suppressAutoHyphens/>
        <w:ind w:firstLine="709"/>
        <w:jc w:val="both"/>
        <w:rPr>
          <w:rFonts w:ascii="Times New Roman" w:eastAsia="Times New Roman" w:hAnsi="Times New Roman" w:cs="Times New Roman"/>
          <w:i/>
          <w:color w:val="auto"/>
          <w:sz w:val="28"/>
          <w:szCs w:val="28"/>
          <w:lang w:eastAsia="zh-CN" w:bidi="ar-SA"/>
        </w:rPr>
      </w:pPr>
    </w:p>
    <w:p w14:paraId="19371A0C"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lang w:eastAsia="zh-CN" w:bidi="ar-SA"/>
        </w:rPr>
        <w:sectPr w:rsidR="00BE0F26" w:rsidRPr="00BE0F26">
          <w:footerReference w:type="even" r:id="rId24"/>
          <w:footerReference w:type="default" r:id="rId25"/>
          <w:footerReference w:type="first" r:id="rId26"/>
          <w:pgSz w:w="11906" w:h="16838"/>
          <w:pgMar w:top="851" w:right="851" w:bottom="851" w:left="1134" w:header="720" w:footer="708" w:gutter="0"/>
          <w:cols w:space="720"/>
          <w:docGrid w:linePitch="360"/>
        </w:sectPr>
      </w:pPr>
    </w:p>
    <w:p w14:paraId="71EF0F5B" w14:textId="77777777" w:rsidR="00BE0F26" w:rsidRPr="00BE0F26" w:rsidRDefault="00BE0F26" w:rsidP="00BE0F26">
      <w:pPr>
        <w:widowControl/>
        <w:suppressAutoHyphens/>
        <w:ind w:firstLine="709"/>
        <w:jc w:val="right"/>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lastRenderedPageBreak/>
        <w:t>Таблица 3.8.1</w:t>
      </w:r>
    </w:p>
    <w:p w14:paraId="7B2CFD75" w14:textId="77777777" w:rsidR="00BE0F26" w:rsidRPr="00BE0F26" w:rsidRDefault="00BE0F26" w:rsidP="00BE0F26">
      <w:pPr>
        <w:widowControl/>
        <w:suppressAutoHyphens/>
        <w:ind w:firstLine="709"/>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t>Перечень мероприятий по развитию туристско-рекреационных территорий в Алан-Бексерском</w:t>
      </w:r>
      <w:r w:rsidRPr="00BE0F26">
        <w:rPr>
          <w:rFonts w:ascii="Times New Roman" w:eastAsia="Times New Roman" w:hAnsi="Times New Roman" w:cs="Times New Roman"/>
          <w:color w:val="auto"/>
          <w:sz w:val="28"/>
          <w:lang w:eastAsia="zh-CN" w:bidi="ar-SA"/>
        </w:rPr>
        <w:t xml:space="preserve"> сельском поселении</w:t>
      </w:r>
    </w:p>
    <w:tbl>
      <w:tblPr>
        <w:tblW w:w="5000" w:type="pct"/>
        <w:jc w:val="center"/>
        <w:tblLayout w:type="fixed"/>
        <w:tblLook w:val="0000" w:firstRow="0" w:lastRow="0" w:firstColumn="0" w:lastColumn="0" w:noHBand="0" w:noVBand="0"/>
      </w:tblPr>
      <w:tblGrid>
        <w:gridCol w:w="483"/>
        <w:gridCol w:w="2752"/>
        <w:gridCol w:w="1655"/>
        <w:gridCol w:w="1768"/>
        <w:gridCol w:w="948"/>
        <w:gridCol w:w="1524"/>
        <w:gridCol w:w="1603"/>
        <w:gridCol w:w="878"/>
        <w:gridCol w:w="1113"/>
        <w:gridCol w:w="2119"/>
      </w:tblGrid>
      <w:tr w:rsidR="00BE0F26" w:rsidRPr="00BE0F26" w14:paraId="18594708" w14:textId="77777777" w:rsidTr="00BF7842">
        <w:trPr>
          <w:cantSplit/>
          <w:trHeight w:val="362"/>
          <w:tblHeader/>
          <w:jc w:val="center"/>
        </w:trPr>
        <w:tc>
          <w:tcPr>
            <w:tcW w:w="4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80464D3"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 п/п</w:t>
            </w:r>
          </w:p>
        </w:tc>
        <w:tc>
          <w:tcPr>
            <w:tcW w:w="27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9C94BF"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Наименование населенного пункта, входящего в состав поселения</w:t>
            </w:r>
          </w:p>
        </w:tc>
        <w:tc>
          <w:tcPr>
            <w:tcW w:w="16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032FAA"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Наименование объекта</w:t>
            </w:r>
          </w:p>
        </w:tc>
        <w:tc>
          <w:tcPr>
            <w:tcW w:w="17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2486326"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Вид мероприятия</w:t>
            </w:r>
          </w:p>
        </w:tc>
        <w:tc>
          <w:tcPr>
            <w:tcW w:w="94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109335"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Единица измерения</w:t>
            </w:r>
          </w:p>
        </w:tc>
        <w:tc>
          <w:tcPr>
            <w:tcW w:w="31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EC0909"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Мощность</w:t>
            </w:r>
          </w:p>
        </w:tc>
        <w:tc>
          <w:tcPr>
            <w:tcW w:w="19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235B42"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Сроки реализации</w:t>
            </w:r>
          </w:p>
        </w:tc>
        <w:tc>
          <w:tcPr>
            <w:tcW w:w="21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570EDA2"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Источник мероприятия (наименование документа)</w:t>
            </w:r>
          </w:p>
        </w:tc>
      </w:tr>
      <w:tr w:rsidR="00BE0F26" w:rsidRPr="00BE0F26" w14:paraId="49F5D0ED" w14:textId="77777777" w:rsidTr="00BF7842">
        <w:trPr>
          <w:cantSplit/>
          <w:trHeight w:val="381"/>
          <w:jc w:val="center"/>
        </w:trPr>
        <w:tc>
          <w:tcPr>
            <w:tcW w:w="4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06B5F4"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27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7F2664"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6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F06827"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D85EE3"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9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BCEAB7"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5522D"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Существующая</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E4291"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Дополнительная</w:t>
            </w:r>
          </w:p>
        </w:tc>
        <w:tc>
          <w:tcPr>
            <w:tcW w:w="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C93B0"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Первая очередь (до 2033 г.)</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A86B4"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Расчетный срок</w:t>
            </w:r>
          </w:p>
          <w:p w14:paraId="430E70F8"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(2043г.)</w:t>
            </w:r>
          </w:p>
        </w:tc>
        <w:tc>
          <w:tcPr>
            <w:tcW w:w="21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10C22C"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r>
      <w:tr w:rsidR="00BE0F26" w:rsidRPr="00BE0F26" w14:paraId="63B3FDCB" w14:textId="77777777" w:rsidTr="00BF7842">
        <w:trPr>
          <w:cantSplit/>
          <w:trHeight w:val="245"/>
          <w:jc w:val="center"/>
        </w:trPr>
        <w:tc>
          <w:tcPr>
            <w:tcW w:w="14843"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765CDDC0"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aps/>
                <w:color w:val="auto"/>
                <w:sz w:val="20"/>
                <w:szCs w:val="20"/>
                <w:lang w:eastAsia="zh-CN" w:bidi="ar-SA"/>
              </w:rPr>
              <w:t>МЕРОПРИЯТИЯ Местного значения (ПОСЕЛЕНИЯ)</w:t>
            </w:r>
          </w:p>
        </w:tc>
      </w:tr>
      <w:tr w:rsidR="00BE0F26" w:rsidRPr="00BE0F26" w14:paraId="5E898CF9" w14:textId="77777777" w:rsidTr="00BF7842">
        <w:trPr>
          <w:cantSplit/>
          <w:trHeight w:val="245"/>
          <w:jc w:val="center"/>
        </w:trPr>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C3615"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1</w:t>
            </w:r>
          </w:p>
        </w:tc>
        <w:tc>
          <w:tcPr>
            <w:tcW w:w="2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3753B"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Алан-Бексерское сельское поселение</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53BB7"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р.Ашит</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0A8CE"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благоустройство береговой полосы и прилегающей территории с созданием общественных рекреационных зон</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8D20F"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F6084"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68456"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FD606"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2648C"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2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80376"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Генеральный план Алан-Бексерского СП</w:t>
            </w:r>
          </w:p>
        </w:tc>
      </w:tr>
      <w:tr w:rsidR="00BE0F26" w:rsidRPr="00BE0F26" w14:paraId="156E0E71" w14:textId="77777777" w:rsidTr="00BF7842">
        <w:trPr>
          <w:cantSplit/>
          <w:trHeight w:val="221"/>
          <w:jc w:val="center"/>
        </w:trPr>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214C1"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2</w:t>
            </w:r>
          </w:p>
        </w:tc>
        <w:tc>
          <w:tcPr>
            <w:tcW w:w="2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32A53"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xml:space="preserve">Алан-Бексерское сельское поселение </w:t>
            </w:r>
          </w:p>
          <w:p w14:paraId="194B6F72"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(с.Алан-Бексер, с.Алатский спиртзавод, с.Гарь)</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F3237" w14:textId="77777777" w:rsidR="00BE0F26" w:rsidRPr="00BE0F26" w:rsidRDefault="00BE0F26" w:rsidP="00BE0F26">
            <w:pPr>
              <w:widowControl/>
              <w:suppressAutoHyphens/>
              <w:jc w:val="center"/>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0"/>
                <w:szCs w:val="20"/>
                <w:lang w:eastAsia="zh-CN" w:bidi="ar-SA"/>
              </w:rPr>
              <w:t>Озеленение общего пользования</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664F6" w14:textId="77777777" w:rsidR="00BE0F26" w:rsidRPr="00BE0F26" w:rsidRDefault="00BE0F26" w:rsidP="00BE0F26">
            <w:pPr>
              <w:widowControl/>
              <w:suppressAutoHyphens/>
              <w:jc w:val="center"/>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0"/>
                <w:szCs w:val="20"/>
                <w:lang w:eastAsia="zh-CN" w:bidi="ar-SA"/>
              </w:rPr>
              <w:t>организация системы зеленых насаждений</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C0A4F" w14:textId="77777777" w:rsidR="00BE0F26" w:rsidRPr="00BE0F26" w:rsidRDefault="00BE0F26" w:rsidP="00BE0F26">
            <w:pPr>
              <w:widowControl/>
              <w:suppressAutoHyphens/>
              <w:jc w:val="center"/>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0"/>
                <w:szCs w:val="20"/>
                <w:lang w:eastAsia="zh-CN" w:bidi="ar-SA"/>
              </w:rPr>
              <w:t>-</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4437B" w14:textId="77777777" w:rsidR="00BE0F26" w:rsidRPr="00BE0F26" w:rsidRDefault="00BE0F26" w:rsidP="00BE0F26">
            <w:pPr>
              <w:widowControl/>
              <w:suppressAutoHyphens/>
              <w:jc w:val="center"/>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0"/>
                <w:szCs w:val="20"/>
                <w:lang w:eastAsia="zh-CN" w:bidi="ar-SA"/>
              </w:rPr>
              <w:t>-</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D83CD" w14:textId="77777777" w:rsidR="00BE0F26" w:rsidRPr="00BE0F26" w:rsidRDefault="00BE0F26" w:rsidP="00BE0F26">
            <w:pPr>
              <w:widowControl/>
              <w:suppressAutoHyphens/>
              <w:jc w:val="center"/>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0"/>
                <w:szCs w:val="20"/>
                <w:lang w:eastAsia="zh-CN" w:bidi="ar-SA"/>
              </w:rPr>
              <w:t>-</w:t>
            </w:r>
          </w:p>
        </w:tc>
        <w:tc>
          <w:tcPr>
            <w:tcW w:w="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61933" w14:textId="77777777" w:rsidR="00BE0F26" w:rsidRPr="00BE0F26" w:rsidRDefault="00BE0F26" w:rsidP="00BE0F26">
            <w:pPr>
              <w:widowControl/>
              <w:suppressAutoHyphens/>
              <w:jc w:val="center"/>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0"/>
                <w:szCs w:val="20"/>
                <w:lang w:eastAsia="zh-CN" w:bidi="ar-SA"/>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1AF8A" w14:textId="77777777" w:rsidR="00BE0F26" w:rsidRPr="00BE0F26" w:rsidRDefault="00BE0F26" w:rsidP="00BE0F26">
            <w:pPr>
              <w:widowControl/>
              <w:suppressAutoHyphens/>
              <w:jc w:val="center"/>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0"/>
                <w:szCs w:val="20"/>
                <w:lang w:eastAsia="zh-CN" w:bidi="ar-SA"/>
              </w:rPr>
              <w:t>+</w:t>
            </w:r>
          </w:p>
        </w:tc>
        <w:tc>
          <w:tcPr>
            <w:tcW w:w="2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81E45" w14:textId="77777777" w:rsidR="00BE0F26" w:rsidRPr="00BE0F26" w:rsidRDefault="00BE0F26" w:rsidP="00BE0F26">
            <w:pPr>
              <w:widowControl/>
              <w:suppressAutoHyphens/>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0"/>
                <w:szCs w:val="20"/>
                <w:lang w:eastAsia="zh-CN" w:bidi="ar-SA"/>
              </w:rPr>
              <w:t>Генеральный план Алан-Бексерского СП</w:t>
            </w:r>
          </w:p>
        </w:tc>
      </w:tr>
      <w:tr w:rsidR="00BE0F26" w:rsidRPr="00BE0F26" w14:paraId="422BB608" w14:textId="77777777" w:rsidTr="00BF7842">
        <w:trPr>
          <w:cantSplit/>
          <w:trHeight w:val="221"/>
          <w:jc w:val="center"/>
        </w:trPr>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CC291"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3</w:t>
            </w:r>
          </w:p>
        </w:tc>
        <w:tc>
          <w:tcPr>
            <w:tcW w:w="2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11362"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Алан-Бексерское сельское поселение</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18739"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Комплексный туристический продукт*</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D4969"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Новое строительство</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6015C"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w:t>
            </w:r>
          </w:p>
        </w:tc>
        <w:tc>
          <w:tcPr>
            <w:tcW w:w="15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EF373"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E5221"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w:t>
            </w:r>
          </w:p>
        </w:tc>
        <w:tc>
          <w:tcPr>
            <w:tcW w:w="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17D2E"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C023D"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w:t>
            </w:r>
          </w:p>
        </w:tc>
        <w:tc>
          <w:tcPr>
            <w:tcW w:w="2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E9E4C"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Внесение изменений в Генеральный план Алан-Бексерского СП</w:t>
            </w:r>
          </w:p>
        </w:tc>
      </w:tr>
    </w:tbl>
    <w:p w14:paraId="21F32FD8" w14:textId="77777777" w:rsidR="00BE0F26" w:rsidRPr="00BE0F26" w:rsidRDefault="00BE0F26" w:rsidP="00BE0F26">
      <w:pPr>
        <w:widowControl/>
        <w:suppressAutoHyphens/>
        <w:ind w:firstLine="709"/>
        <w:jc w:val="center"/>
        <w:rPr>
          <w:rFonts w:ascii="Times New Roman" w:eastAsia="Times New Roman" w:hAnsi="Times New Roman" w:cs="Times New Roman"/>
          <w:color w:val="auto"/>
          <w:sz w:val="22"/>
          <w:szCs w:val="22"/>
          <w:lang w:eastAsia="zh-CN" w:bidi="ar-SA"/>
        </w:rPr>
      </w:pPr>
    </w:p>
    <w:p w14:paraId="097F2A45"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2"/>
          <w:szCs w:val="22"/>
          <w:lang w:eastAsia="zh-CN" w:bidi="ar-SA"/>
        </w:rPr>
      </w:pPr>
      <w:r w:rsidRPr="00BE0F26">
        <w:rPr>
          <w:rFonts w:ascii="Times New Roman" w:eastAsia="Times New Roman" w:hAnsi="Times New Roman" w:cs="Times New Roman"/>
          <w:color w:val="auto"/>
          <w:sz w:val="22"/>
          <w:szCs w:val="22"/>
          <w:lang w:eastAsia="zh-CN" w:bidi="ar-SA"/>
        </w:rPr>
        <w:t>*Территория планируемого туристического комплекса расположена в границах санитарно-защитной зоны конефермы. Учитывая изложенное, при размещении туристического комплекса необходимо обеспечить соблюдение требований:</w:t>
      </w:r>
    </w:p>
    <w:p w14:paraId="6E854067"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2"/>
          <w:szCs w:val="22"/>
          <w:lang w:eastAsia="zh-CN" w:bidi="ar-SA"/>
        </w:rPr>
      </w:pPr>
      <w:r w:rsidRPr="00BE0F26">
        <w:rPr>
          <w:rFonts w:ascii="Times New Roman" w:eastAsia="Times New Roman" w:hAnsi="Times New Roman" w:cs="Times New Roman"/>
          <w:color w:val="auto"/>
          <w:sz w:val="22"/>
          <w:szCs w:val="22"/>
          <w:lang w:eastAsia="zh-CN" w:bidi="ar-SA"/>
        </w:rPr>
        <w:t>1) СанПиН 2.2.1/2.1.1.1200-03 «Санитарно-защитные зоны и санитарная классификация предприятий, сооружений и иных объектов» и Правил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Российской Федерации от 03.03.2018 № 222, в части недопустимости размещения рекреационных зон, зон отдыха в границах санитарно-защитных зон объектов;</w:t>
      </w:r>
    </w:p>
    <w:p w14:paraId="0904971F"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2"/>
          <w:szCs w:val="22"/>
          <w:lang w:eastAsia="zh-CN" w:bidi="ar-SA"/>
        </w:rPr>
      </w:pPr>
      <w:r w:rsidRPr="00BE0F26">
        <w:rPr>
          <w:rFonts w:ascii="Times New Roman" w:eastAsia="Times New Roman" w:hAnsi="Times New Roman" w:cs="Times New Roman"/>
          <w:color w:val="auto"/>
          <w:sz w:val="22"/>
          <w:szCs w:val="22"/>
          <w:lang w:eastAsia="zh-CN" w:bidi="ar-SA"/>
        </w:rPr>
        <w:t>2) положений Правил проведения рекультивации и консервации земель, утвержденных постановлением Правительства Российской Федерации от 10.07.2018 № 800, в части выполнения обязательной рекультивации нарушенных земель сельскохозяйственного назначения в полном объеме на основании утвержденного проекта рекультивации до состояния, пригодного для их использования, с оформлением необходимой документации.</w:t>
      </w:r>
    </w:p>
    <w:p w14:paraId="26DA9178" w14:textId="787CBFC4" w:rsidR="00BE0F26" w:rsidRPr="00BE0F26" w:rsidRDefault="00BE0F26" w:rsidP="00BF7842">
      <w:pPr>
        <w:widowControl/>
        <w:suppressAutoHyphens/>
        <w:ind w:firstLine="709"/>
        <w:jc w:val="both"/>
        <w:rPr>
          <w:rFonts w:ascii="Times New Roman" w:eastAsia="Times New Roman" w:hAnsi="Times New Roman" w:cs="Times New Roman"/>
          <w:color w:val="auto"/>
          <w:sz w:val="28"/>
          <w:lang w:eastAsia="zh-CN" w:bidi="ar-SA"/>
        </w:rPr>
        <w:sectPr w:rsidR="00BE0F26" w:rsidRPr="00BE0F26">
          <w:footerReference w:type="even" r:id="rId27"/>
          <w:footerReference w:type="default" r:id="rId28"/>
          <w:footerReference w:type="first" r:id="rId29"/>
          <w:pgSz w:w="16838" w:h="11906" w:orient="landscape"/>
          <w:pgMar w:top="851" w:right="851" w:bottom="851" w:left="1134" w:header="720" w:footer="709" w:gutter="0"/>
          <w:cols w:space="720"/>
          <w:docGrid w:linePitch="360"/>
        </w:sectPr>
      </w:pPr>
      <w:r w:rsidRPr="00BE0F26">
        <w:rPr>
          <w:rFonts w:ascii="Times New Roman" w:eastAsia="Times New Roman" w:hAnsi="Times New Roman" w:cs="Times New Roman"/>
          <w:color w:val="auto"/>
          <w:sz w:val="22"/>
          <w:szCs w:val="22"/>
          <w:lang w:eastAsia="zh-CN" w:bidi="ar-SA"/>
        </w:rPr>
        <w:t>Также необходимо учитывать требования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утверждённых постановлением Главного государственного санитарного врача РФ от 28.01.2021 № 3, в том числе раздела VII (санитарно-эпидемиологические требования к качеству почвы).</w:t>
      </w:r>
      <w:r w:rsidRPr="00BE0F26">
        <w:rPr>
          <w:rFonts w:ascii="Times New Roman" w:eastAsia="Times New Roman" w:hAnsi="Times New Roman" w:cs="Times New Roman"/>
          <w:color w:val="auto"/>
          <w:sz w:val="28"/>
          <w:lang w:eastAsia="zh-CN" w:bidi="ar-SA"/>
        </w:rPr>
        <w:tab/>
      </w:r>
    </w:p>
    <w:p w14:paraId="2A0B6F67" w14:textId="77777777" w:rsidR="00BE0F26" w:rsidRPr="00BE0F26" w:rsidRDefault="00BE0F26" w:rsidP="00B07FAF">
      <w:pPr>
        <w:keepNext/>
        <w:widowControl/>
        <w:numPr>
          <w:ilvl w:val="1"/>
          <w:numId w:val="29"/>
        </w:numPr>
        <w:suppressAutoHyphens/>
        <w:jc w:val="center"/>
        <w:outlineLvl w:val="1"/>
        <w:rPr>
          <w:rFonts w:ascii="Times New Roman" w:eastAsia="Times New Roman" w:hAnsi="Times New Roman" w:cs="Arial"/>
          <w:b/>
          <w:bCs/>
          <w:iCs/>
          <w:color w:val="auto"/>
          <w:sz w:val="28"/>
          <w:szCs w:val="28"/>
          <w:lang w:eastAsia="zh-CN" w:bidi="ar-SA"/>
        </w:rPr>
      </w:pPr>
      <w:bookmarkStart w:id="13" w:name="_Toc169270444"/>
      <w:r w:rsidRPr="00BE0F26">
        <w:rPr>
          <w:rFonts w:ascii="Times New Roman" w:eastAsia="Times New Roman" w:hAnsi="Times New Roman" w:cs="Arial"/>
          <w:b/>
          <w:bCs/>
          <w:iCs/>
          <w:color w:val="auto"/>
          <w:sz w:val="28"/>
          <w:szCs w:val="28"/>
          <w:lang w:eastAsia="zh-CN" w:bidi="ar-SA"/>
        </w:rPr>
        <w:lastRenderedPageBreak/>
        <w:t>. Мероприятия по развитию транспортно-коммуникационной инфраструктуры</w:t>
      </w:r>
      <w:bookmarkEnd w:id="13"/>
      <w:r w:rsidRPr="00BE0F26">
        <w:rPr>
          <w:rFonts w:ascii="Times New Roman" w:eastAsia="Times New Roman" w:hAnsi="Times New Roman" w:cs="Arial"/>
          <w:b/>
          <w:bCs/>
          <w:iCs/>
          <w:color w:val="auto"/>
          <w:sz w:val="28"/>
          <w:szCs w:val="28"/>
          <w:lang w:eastAsia="zh-CN" w:bidi="ar-SA"/>
        </w:rPr>
        <w:t xml:space="preserve"> </w:t>
      </w:r>
    </w:p>
    <w:p w14:paraId="13BD8ED9" w14:textId="77777777" w:rsidR="00BE0F26" w:rsidRPr="00BE0F26" w:rsidRDefault="00BE0F26" w:rsidP="00BE0F26">
      <w:pPr>
        <w:widowControl/>
        <w:suppressAutoHyphens/>
        <w:ind w:firstLine="709"/>
        <w:jc w:val="center"/>
        <w:rPr>
          <w:rFonts w:ascii="Times New Roman" w:eastAsia="Times New Roman" w:hAnsi="Times New Roman" w:cs="Times New Roman"/>
          <w:i/>
          <w:color w:val="auto"/>
          <w:sz w:val="28"/>
          <w:lang w:val="x-none" w:eastAsia="zh-CN" w:bidi="ar-SA"/>
        </w:rPr>
      </w:pPr>
      <w:r w:rsidRPr="00BE0F26">
        <w:rPr>
          <w:rFonts w:ascii="Times New Roman" w:eastAsia="Times New Roman" w:hAnsi="Times New Roman" w:cs="Times New Roman"/>
          <w:color w:val="auto"/>
          <w:sz w:val="28"/>
          <w:szCs w:val="28"/>
          <w:u w:val="single"/>
          <w:lang w:val="x-none" w:eastAsia="zh-CN" w:bidi="ar-SA"/>
        </w:rPr>
        <w:t>Развитие автомобильных дорог общего пользования</w:t>
      </w:r>
    </w:p>
    <w:p w14:paraId="6A1DD8CC" w14:textId="77777777" w:rsidR="00BE0F26" w:rsidRPr="00BE0F26" w:rsidRDefault="00BE0F26" w:rsidP="00BE0F26">
      <w:pPr>
        <w:widowControl/>
        <w:tabs>
          <w:tab w:val="left" w:pos="0"/>
        </w:tabs>
        <w:suppressAutoHyphens/>
        <w:autoSpaceDE w:val="0"/>
        <w:ind w:firstLine="709"/>
        <w:jc w:val="both"/>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8"/>
          <w:szCs w:val="28"/>
          <w:lang w:eastAsia="zh-CN" w:bidi="ar-SA"/>
        </w:rPr>
        <w:t>Направления по развитию автомобильных дорог федерального значения определены в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На территории Алан-Бексерского сельского поселения мероприятия федерального значения отсутствуют.</w:t>
      </w:r>
    </w:p>
    <w:p w14:paraId="1612EC45" w14:textId="77777777" w:rsidR="00BE0F26" w:rsidRPr="00BE0F26" w:rsidRDefault="00BE0F26" w:rsidP="00BE0F26">
      <w:pPr>
        <w:widowControl/>
        <w:tabs>
          <w:tab w:val="left" w:pos="0"/>
        </w:tabs>
        <w:suppressAutoHyphens/>
        <w:autoSpaceDE w:val="0"/>
        <w:ind w:firstLine="709"/>
        <w:jc w:val="both"/>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8"/>
          <w:szCs w:val="28"/>
          <w:lang w:eastAsia="zh-CN" w:bidi="ar-SA"/>
        </w:rPr>
        <w:t xml:space="preserve">Направления по развитию автомобильных дорог регионального и местного значения определены в Схеме территориального планирования Республики Татарстан и Схеме территориального планирования Высокогорского муниципального района, поэтому генеральным планом Алан-Бексерского сельского поселения учтены все мероприятия, определенные в них. </w:t>
      </w:r>
    </w:p>
    <w:p w14:paraId="6EFEC497"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t>Генеральным планом на территории Алан-Бексерского сельского поселения предусмотрены мероприятия по развитию автомобильных дорог общего пользования, представленные в таблице 3.9.1.</w:t>
      </w:r>
    </w:p>
    <w:p w14:paraId="3EC8D788"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szCs w:val="28"/>
          <w:lang w:eastAsia="zh-CN" w:bidi="ar-SA"/>
        </w:rPr>
      </w:pPr>
    </w:p>
    <w:p w14:paraId="3A014DDB" w14:textId="77777777" w:rsidR="00BE0F26" w:rsidRPr="00BE0F26" w:rsidRDefault="00BE0F26" w:rsidP="00BE0F26">
      <w:pPr>
        <w:widowControl/>
        <w:suppressAutoHyphens/>
        <w:ind w:firstLine="709"/>
        <w:jc w:val="center"/>
        <w:rPr>
          <w:rFonts w:ascii="Times New Roman" w:eastAsia="Times New Roman" w:hAnsi="Times New Roman" w:cs="Times New Roman"/>
          <w:i/>
          <w:color w:val="auto"/>
          <w:sz w:val="28"/>
          <w:lang w:val="x-none" w:eastAsia="zh-CN" w:bidi="ar-SA"/>
        </w:rPr>
      </w:pPr>
      <w:r w:rsidRPr="00BE0F26">
        <w:rPr>
          <w:rFonts w:ascii="Times New Roman" w:eastAsia="Times New Roman" w:hAnsi="Times New Roman" w:cs="Times New Roman"/>
          <w:color w:val="auto"/>
          <w:sz w:val="28"/>
          <w:szCs w:val="28"/>
          <w:u w:val="single"/>
          <w:lang w:val="x-none" w:eastAsia="zh-CN" w:bidi="ar-SA"/>
        </w:rPr>
        <w:t>Развитие улично-дорожной сети</w:t>
      </w:r>
    </w:p>
    <w:p w14:paraId="5F148F0B" w14:textId="77777777" w:rsidR="00BE0F26" w:rsidRPr="00BE0F26" w:rsidRDefault="00BE0F26" w:rsidP="00BE0F26">
      <w:pPr>
        <w:widowControl/>
        <w:tabs>
          <w:tab w:val="left" w:pos="0"/>
        </w:tabs>
        <w:suppressAutoHyphens/>
        <w:autoSpaceDE w:val="0"/>
        <w:ind w:firstLine="709"/>
        <w:jc w:val="both"/>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8"/>
          <w:szCs w:val="28"/>
          <w:lang w:eastAsia="zh-CN" w:bidi="ar-SA"/>
        </w:rPr>
        <w:t>Генеральным планом предусмотрен капитальный ремонт и строительство (устройство асфальтобетонного покрытия) улиц и дорог на территории существующей жилой застройки в каждом из населенных пунктов Алан-Бексерского сельского поселения. Учитывая неудовлетворительное состояние покрытия проезжей части основных и второстепенных улиц населенных пунктов, предполагается реконструкция существующей улично-дорожной сети.</w:t>
      </w:r>
    </w:p>
    <w:p w14:paraId="32C07396"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szCs w:val="28"/>
          <w:lang w:eastAsia="zh-CN" w:bidi="ar-SA"/>
        </w:rPr>
      </w:pPr>
    </w:p>
    <w:p w14:paraId="1C1F0C20" w14:textId="77777777" w:rsidR="00BE0F26" w:rsidRPr="00BE0F26" w:rsidRDefault="00BE0F26" w:rsidP="00BE0F26">
      <w:pPr>
        <w:widowControl/>
        <w:tabs>
          <w:tab w:val="left" w:pos="0"/>
        </w:tabs>
        <w:suppressAutoHyphens/>
        <w:autoSpaceDE w:val="0"/>
        <w:ind w:firstLine="709"/>
        <w:jc w:val="center"/>
        <w:rPr>
          <w:rFonts w:ascii="Times New Roman" w:eastAsia="Times New Roman" w:hAnsi="Times New Roman" w:cs="Times New Roman"/>
          <w:color w:val="auto"/>
          <w:sz w:val="28"/>
          <w:szCs w:val="28"/>
          <w:u w:val="single"/>
          <w:lang w:eastAsia="zh-CN" w:bidi="ar-SA"/>
        </w:rPr>
      </w:pPr>
    </w:p>
    <w:p w14:paraId="6E20D7CD" w14:textId="77777777" w:rsidR="00BE0F26" w:rsidRPr="00BE0F26" w:rsidRDefault="00BE0F26" w:rsidP="00BE0F26">
      <w:pPr>
        <w:widowControl/>
        <w:tabs>
          <w:tab w:val="left" w:pos="0"/>
        </w:tabs>
        <w:suppressAutoHyphens/>
        <w:autoSpaceDE w:val="0"/>
        <w:ind w:firstLine="709"/>
        <w:jc w:val="both"/>
        <w:rPr>
          <w:rFonts w:ascii="Times New Roman" w:eastAsia="Times New Roman" w:hAnsi="Times New Roman" w:cs="Times New Roman"/>
          <w:color w:val="auto"/>
          <w:sz w:val="28"/>
          <w:szCs w:val="28"/>
          <w:u w:val="single"/>
          <w:lang w:eastAsia="zh-CN" w:bidi="ar-SA"/>
        </w:rPr>
      </w:pPr>
    </w:p>
    <w:p w14:paraId="7D03CBCE"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lang w:eastAsia="zh-CN" w:bidi="ar-SA"/>
        </w:rPr>
        <w:sectPr w:rsidR="00BE0F26" w:rsidRPr="00BE0F26">
          <w:footerReference w:type="even" r:id="rId30"/>
          <w:footerReference w:type="default" r:id="rId31"/>
          <w:footerReference w:type="first" r:id="rId32"/>
          <w:pgSz w:w="11906" w:h="16838"/>
          <w:pgMar w:top="851" w:right="851" w:bottom="851" w:left="1134" w:header="720" w:footer="708" w:gutter="0"/>
          <w:cols w:space="720"/>
          <w:docGrid w:linePitch="360"/>
        </w:sectPr>
      </w:pPr>
    </w:p>
    <w:p w14:paraId="12585377" w14:textId="77777777" w:rsidR="005A0F42" w:rsidRPr="005A0F42" w:rsidRDefault="005A0F42" w:rsidP="005A0F42">
      <w:pPr>
        <w:widowControl/>
        <w:suppressAutoHyphens/>
        <w:jc w:val="right"/>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8"/>
          <w:lang w:eastAsia="zh-CN" w:bidi="ar-SA"/>
        </w:rPr>
        <w:lastRenderedPageBreak/>
        <w:t>Таблица 3.9.1</w:t>
      </w:r>
    </w:p>
    <w:p w14:paraId="6186B7CC"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8"/>
          <w:szCs w:val="28"/>
          <w:lang w:eastAsia="zh-CN" w:bidi="ar-SA"/>
        </w:rPr>
        <w:t xml:space="preserve">Перечень мероприятий по развитию транспортно-коммуникационной инфраструктуры </w:t>
      </w:r>
    </w:p>
    <w:p w14:paraId="0845F676" w14:textId="77777777" w:rsidR="005A0F42" w:rsidRPr="005A0F42" w:rsidRDefault="005A0F42" w:rsidP="005A0F42">
      <w:pPr>
        <w:widowControl/>
        <w:suppressAutoHyphens/>
        <w:jc w:val="center"/>
        <w:rPr>
          <w:rFonts w:ascii="Times New Roman" w:eastAsia="Times New Roman" w:hAnsi="Times New Roman" w:cs="Times New Roman"/>
          <w:color w:val="auto"/>
          <w:sz w:val="28"/>
          <w:szCs w:val="28"/>
          <w:lang w:eastAsia="zh-CN" w:bidi="ar-SA"/>
        </w:rPr>
      </w:pPr>
      <w:r w:rsidRPr="005A0F42">
        <w:rPr>
          <w:rFonts w:ascii="Times New Roman" w:eastAsia="Times New Roman" w:hAnsi="Times New Roman" w:cs="Times New Roman"/>
          <w:color w:val="auto"/>
          <w:sz w:val="28"/>
          <w:szCs w:val="28"/>
          <w:lang w:eastAsia="zh-CN" w:bidi="ar-SA"/>
        </w:rPr>
        <w:t>Алан-Бексерского сельского поселения</w:t>
      </w:r>
    </w:p>
    <w:p w14:paraId="7F0CCF2D" w14:textId="77777777" w:rsidR="005A0F42" w:rsidRPr="005A0F42" w:rsidRDefault="005A0F42" w:rsidP="005A0F42">
      <w:pPr>
        <w:widowControl/>
        <w:suppressAutoHyphens/>
        <w:jc w:val="center"/>
        <w:rPr>
          <w:rFonts w:ascii="Times New Roman" w:eastAsia="Times New Roman" w:hAnsi="Times New Roman" w:cs="Times New Roman"/>
          <w:color w:val="auto"/>
          <w:sz w:val="28"/>
          <w:szCs w:val="28"/>
          <w:lang w:eastAsia="zh-CN" w:bidi="ar-SA"/>
        </w:rPr>
      </w:pPr>
    </w:p>
    <w:tbl>
      <w:tblPr>
        <w:tblW w:w="0" w:type="auto"/>
        <w:tblInd w:w="108" w:type="dxa"/>
        <w:tblLook w:val="0000" w:firstRow="0" w:lastRow="0" w:firstColumn="0" w:lastColumn="0" w:noHBand="0" w:noVBand="0"/>
      </w:tblPr>
      <w:tblGrid>
        <w:gridCol w:w="486"/>
        <w:gridCol w:w="1792"/>
        <w:gridCol w:w="1843"/>
        <w:gridCol w:w="1865"/>
        <w:gridCol w:w="1145"/>
        <w:gridCol w:w="1547"/>
        <w:gridCol w:w="1727"/>
        <w:gridCol w:w="1125"/>
        <w:gridCol w:w="1133"/>
        <w:gridCol w:w="2072"/>
      </w:tblGrid>
      <w:tr w:rsidR="005A0F42" w:rsidRPr="005A0F42" w14:paraId="49D490DE" w14:textId="77777777" w:rsidTr="002D48FD">
        <w:trPr>
          <w:tblHeader/>
        </w:trPr>
        <w:tc>
          <w:tcPr>
            <w:tcW w:w="4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74E809"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 п/п</w:t>
            </w:r>
          </w:p>
        </w:tc>
        <w:tc>
          <w:tcPr>
            <w:tcW w:w="18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F67053"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Наименование населенного пункта, входящего в состав поселения</w:t>
            </w:r>
          </w:p>
        </w:tc>
        <w:tc>
          <w:tcPr>
            <w:tcW w:w="19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FC577"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Наименование объекта</w:t>
            </w:r>
          </w:p>
        </w:tc>
        <w:tc>
          <w:tcPr>
            <w:tcW w:w="18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87519B"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Вид</w:t>
            </w:r>
          </w:p>
          <w:p w14:paraId="6C526605"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мероприятия</w:t>
            </w:r>
          </w:p>
        </w:tc>
        <w:tc>
          <w:tcPr>
            <w:tcW w:w="11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020CF4B"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Единица измерения</w:t>
            </w:r>
          </w:p>
        </w:tc>
        <w:tc>
          <w:tcPr>
            <w:tcW w:w="23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BD4549"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Мощность</w:t>
            </w:r>
          </w:p>
        </w:tc>
        <w:tc>
          <w:tcPr>
            <w:tcW w:w="23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1807F0"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Срок реализации</w:t>
            </w: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F57D4C"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Источник мероприятия (наименование документа)</w:t>
            </w:r>
          </w:p>
        </w:tc>
      </w:tr>
      <w:tr w:rsidR="005A0F42" w:rsidRPr="005A0F42" w14:paraId="7EB15E25" w14:textId="77777777" w:rsidTr="002D48FD">
        <w:trPr>
          <w:tblHeader/>
        </w:trPr>
        <w:tc>
          <w:tcPr>
            <w:tcW w:w="4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C680B1" w14:textId="77777777" w:rsidR="005A0F42" w:rsidRPr="005A0F42" w:rsidRDefault="005A0F42" w:rsidP="005A0F42">
            <w:pPr>
              <w:widowControl/>
              <w:suppressAutoHyphens/>
              <w:snapToGrid w:val="0"/>
              <w:jc w:val="both"/>
              <w:rPr>
                <w:rFonts w:ascii="Times New Roman" w:eastAsia="Times New Roman" w:hAnsi="Times New Roman" w:cs="Times New Roman"/>
                <w:color w:val="auto"/>
                <w:sz w:val="20"/>
                <w:szCs w:val="20"/>
                <w:lang w:eastAsia="zh-CN" w:bidi="ar-SA"/>
              </w:rPr>
            </w:pPr>
          </w:p>
        </w:tc>
        <w:tc>
          <w:tcPr>
            <w:tcW w:w="1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4403A8" w14:textId="77777777" w:rsidR="005A0F42" w:rsidRPr="005A0F42" w:rsidRDefault="005A0F42" w:rsidP="005A0F42">
            <w:pPr>
              <w:widowControl/>
              <w:suppressAutoHyphens/>
              <w:snapToGrid w:val="0"/>
              <w:jc w:val="both"/>
              <w:rPr>
                <w:rFonts w:ascii="Times New Roman" w:eastAsia="Times New Roman" w:hAnsi="Times New Roman" w:cs="Times New Roman"/>
                <w:color w:val="auto"/>
                <w:sz w:val="20"/>
                <w:szCs w:val="20"/>
                <w:lang w:eastAsia="zh-CN" w:bidi="ar-SA"/>
              </w:rPr>
            </w:pPr>
          </w:p>
        </w:tc>
        <w:tc>
          <w:tcPr>
            <w:tcW w:w="19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4D1986" w14:textId="77777777" w:rsidR="005A0F42" w:rsidRPr="005A0F42" w:rsidRDefault="005A0F42" w:rsidP="005A0F42">
            <w:pPr>
              <w:widowControl/>
              <w:suppressAutoHyphens/>
              <w:snapToGrid w:val="0"/>
              <w:jc w:val="both"/>
              <w:rPr>
                <w:rFonts w:ascii="Times New Roman" w:eastAsia="Times New Roman" w:hAnsi="Times New Roman" w:cs="Times New Roman"/>
                <w:color w:val="auto"/>
                <w:sz w:val="20"/>
                <w:szCs w:val="20"/>
                <w:lang w:eastAsia="zh-CN" w:bidi="ar-SA"/>
              </w:rPr>
            </w:pPr>
          </w:p>
        </w:tc>
        <w:tc>
          <w:tcPr>
            <w:tcW w:w="18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D90D2F" w14:textId="77777777" w:rsidR="005A0F42" w:rsidRPr="005A0F42" w:rsidRDefault="005A0F42" w:rsidP="005A0F42">
            <w:pPr>
              <w:widowControl/>
              <w:suppressAutoHyphens/>
              <w:snapToGrid w:val="0"/>
              <w:jc w:val="both"/>
              <w:rPr>
                <w:rFonts w:ascii="Times New Roman" w:eastAsia="Times New Roman" w:hAnsi="Times New Roman" w:cs="Times New Roman"/>
                <w:color w:val="auto"/>
                <w:sz w:val="20"/>
                <w:szCs w:val="20"/>
                <w:lang w:eastAsia="zh-CN" w:bidi="ar-SA"/>
              </w:rPr>
            </w:pPr>
          </w:p>
        </w:tc>
        <w:tc>
          <w:tcPr>
            <w:tcW w:w="1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DBA64E" w14:textId="77777777" w:rsidR="005A0F42" w:rsidRPr="005A0F42" w:rsidRDefault="005A0F42" w:rsidP="005A0F42">
            <w:pPr>
              <w:widowControl/>
              <w:suppressAutoHyphens/>
              <w:snapToGrid w:val="0"/>
              <w:jc w:val="both"/>
              <w:rPr>
                <w:rFonts w:ascii="Times New Roman" w:eastAsia="Times New Roman" w:hAnsi="Times New Roman" w:cs="Times New Roman"/>
                <w:color w:val="auto"/>
                <w:sz w:val="20"/>
                <w:szCs w:val="20"/>
                <w:lang w:eastAsia="zh-CN" w:bidi="ar-SA"/>
              </w:rPr>
            </w:pP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7DD32"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Существующая</w:t>
            </w:r>
          </w:p>
        </w:tc>
        <w:tc>
          <w:tcPr>
            <w:tcW w:w="11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D9F5B"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Новая</w:t>
            </w:r>
          </w:p>
          <w:p w14:paraId="741737E1"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(дополнительная)</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79A11" w14:textId="77777777" w:rsidR="005A0F42" w:rsidRPr="005A0F42" w:rsidRDefault="005A0F42" w:rsidP="005A0F42">
            <w:pPr>
              <w:widowControl/>
              <w:suppressAutoHyphens/>
              <w:jc w:val="center"/>
              <w:rPr>
                <w:rFonts w:ascii="Times New Roman" w:eastAsia="Times New Roman" w:hAnsi="Times New Roman" w:cs="Times New Roman"/>
                <w:color w:val="auto"/>
                <w:lang w:eastAsia="zh-CN" w:bidi="ar-SA"/>
              </w:rPr>
            </w:pPr>
            <w:r w:rsidRPr="005A0F42">
              <w:rPr>
                <w:rFonts w:ascii="Times New Roman" w:eastAsia="Times New Roman" w:hAnsi="Times New Roman" w:cs="Times New Roman"/>
                <w:color w:val="auto"/>
                <w:sz w:val="20"/>
                <w:szCs w:val="20"/>
                <w:lang w:eastAsia="zh-CN" w:bidi="ar-SA"/>
              </w:rPr>
              <w:t>Первая очередь (до 2034г.)</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E443C" w14:textId="77777777" w:rsidR="005A0F42" w:rsidRPr="005A0F42" w:rsidRDefault="005A0F42" w:rsidP="005A0F42">
            <w:pPr>
              <w:widowControl/>
              <w:suppressAutoHyphens/>
              <w:jc w:val="center"/>
              <w:rPr>
                <w:rFonts w:ascii="Times New Roman" w:eastAsia="Times New Roman" w:hAnsi="Times New Roman" w:cs="Times New Roman"/>
                <w:color w:val="auto"/>
                <w:lang w:eastAsia="zh-CN" w:bidi="ar-SA"/>
              </w:rPr>
            </w:pPr>
            <w:r w:rsidRPr="005A0F42">
              <w:rPr>
                <w:rFonts w:ascii="Times New Roman" w:eastAsia="Times New Roman" w:hAnsi="Times New Roman" w:cs="Times New Roman"/>
                <w:color w:val="auto"/>
                <w:sz w:val="20"/>
                <w:szCs w:val="20"/>
                <w:lang w:eastAsia="zh-CN" w:bidi="ar-SA"/>
              </w:rPr>
              <w:t xml:space="preserve">Расчетный срок </w:t>
            </w:r>
          </w:p>
          <w:p w14:paraId="563C8544" w14:textId="77777777" w:rsidR="005A0F42" w:rsidRPr="005A0F42" w:rsidRDefault="005A0F42" w:rsidP="005A0F42">
            <w:pPr>
              <w:widowControl/>
              <w:suppressAutoHyphens/>
              <w:jc w:val="center"/>
              <w:rPr>
                <w:rFonts w:ascii="Times New Roman" w:eastAsia="Times New Roman" w:hAnsi="Times New Roman" w:cs="Times New Roman"/>
                <w:color w:val="auto"/>
                <w:lang w:eastAsia="zh-CN" w:bidi="ar-SA"/>
              </w:rPr>
            </w:pPr>
            <w:r w:rsidRPr="005A0F42">
              <w:rPr>
                <w:rFonts w:ascii="Times New Roman" w:eastAsia="Times New Roman" w:hAnsi="Times New Roman" w:cs="Times New Roman"/>
                <w:color w:val="auto"/>
                <w:sz w:val="20"/>
                <w:szCs w:val="20"/>
                <w:lang w:eastAsia="zh-CN" w:bidi="ar-SA"/>
              </w:rPr>
              <w:t>(2044 гг.)</w:t>
            </w: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D168E1" w14:textId="77777777" w:rsidR="005A0F42" w:rsidRPr="005A0F42" w:rsidRDefault="005A0F42" w:rsidP="005A0F42">
            <w:pPr>
              <w:widowControl/>
              <w:suppressAutoHyphens/>
              <w:snapToGrid w:val="0"/>
              <w:jc w:val="both"/>
              <w:rPr>
                <w:rFonts w:ascii="Times New Roman" w:eastAsia="Times New Roman" w:hAnsi="Times New Roman" w:cs="Times New Roman"/>
                <w:color w:val="auto"/>
                <w:sz w:val="20"/>
                <w:szCs w:val="20"/>
                <w:lang w:eastAsia="zh-CN" w:bidi="ar-SA"/>
              </w:rPr>
            </w:pPr>
          </w:p>
        </w:tc>
      </w:tr>
      <w:tr w:rsidR="005A0F42" w:rsidRPr="005A0F42" w14:paraId="3E69617C" w14:textId="77777777" w:rsidTr="002D48FD">
        <w:trPr>
          <w:trHeight w:val="70"/>
        </w:trPr>
        <w:tc>
          <w:tcPr>
            <w:tcW w:w="14249"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7575AC8C"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aps/>
                <w:color w:val="auto"/>
                <w:sz w:val="20"/>
                <w:szCs w:val="20"/>
                <w:lang w:eastAsia="zh-CN" w:bidi="ar-SA"/>
              </w:rPr>
              <w:t xml:space="preserve">мероприятия  РЕГИОНАЛЬНОГО значения </w:t>
            </w:r>
          </w:p>
        </w:tc>
      </w:tr>
      <w:tr w:rsidR="005A0F42" w:rsidRPr="005A0F42" w14:paraId="494597CC" w14:textId="77777777" w:rsidTr="002D48FD">
        <w:trPr>
          <w:trHeight w:val="70"/>
        </w:trPr>
        <w:tc>
          <w:tcPr>
            <w:tcW w:w="14249"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6BCD97CE"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Автомобильные дороги общего пользования</w:t>
            </w:r>
          </w:p>
        </w:tc>
      </w:tr>
      <w:tr w:rsidR="005A0F42" w:rsidRPr="005A0F42" w14:paraId="7EE533A0" w14:textId="77777777" w:rsidTr="002D48FD">
        <w:trPr>
          <w:trHeight w:val="70"/>
        </w:trPr>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D3E8F"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1</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5B86E"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Алан-Бексерское СП</w:t>
            </w:r>
          </w:p>
        </w:tc>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154EB"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«Алан-Бексер - Ислейтарский лесхоз»</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35FB6"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Капитальный ремонт (устройство асфальтобетонного покрытия)</w:t>
            </w: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BA6A1"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км</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43C56"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3,119</w:t>
            </w:r>
          </w:p>
        </w:tc>
        <w:tc>
          <w:tcPr>
            <w:tcW w:w="11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BA4E0"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12C52"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E24E0"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w:t>
            </w:r>
          </w:p>
        </w:tc>
        <w:tc>
          <w:tcPr>
            <w:tcW w:w="2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96C1B"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СТП Республики Татарстан</w:t>
            </w:r>
          </w:p>
        </w:tc>
      </w:tr>
      <w:tr w:rsidR="005A0F42" w:rsidRPr="005A0F42" w14:paraId="6DA65C22" w14:textId="77777777" w:rsidTr="002D48FD">
        <w:trPr>
          <w:trHeight w:val="70"/>
        </w:trPr>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A9004"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2</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3ABEA"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Алан-Бексерское СП</w:t>
            </w:r>
          </w:p>
        </w:tc>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70E44"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«Алан Бексерь-Ислейтарский лесхоз»-Гарь</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B33E0"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Капитальный ремонт (устройство асфальтобетонного покрытия)</w:t>
            </w: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1E4CE"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км</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370CE"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0,585</w:t>
            </w:r>
          </w:p>
        </w:tc>
        <w:tc>
          <w:tcPr>
            <w:tcW w:w="11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B4AA2"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ADA60"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8978D"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w:t>
            </w:r>
          </w:p>
        </w:tc>
        <w:tc>
          <w:tcPr>
            <w:tcW w:w="2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AE4C0"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СТП Республики Татарстан</w:t>
            </w:r>
          </w:p>
        </w:tc>
      </w:tr>
      <w:tr w:rsidR="005A0F42" w:rsidRPr="005A0F42" w14:paraId="2D6D51BB" w14:textId="77777777" w:rsidTr="002D48FD">
        <w:trPr>
          <w:trHeight w:val="70"/>
        </w:trPr>
        <w:tc>
          <w:tcPr>
            <w:tcW w:w="14249"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22298202"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aps/>
                <w:color w:val="auto"/>
                <w:sz w:val="20"/>
                <w:szCs w:val="20"/>
                <w:lang w:eastAsia="zh-CN" w:bidi="ar-SA"/>
              </w:rPr>
              <w:t xml:space="preserve">мероприятия  Местного (РАЙОННОГО) значения </w:t>
            </w:r>
          </w:p>
        </w:tc>
      </w:tr>
      <w:tr w:rsidR="005A0F42" w:rsidRPr="005A0F42" w14:paraId="57B9855E" w14:textId="77777777" w:rsidTr="002D48FD">
        <w:trPr>
          <w:trHeight w:val="70"/>
        </w:trPr>
        <w:tc>
          <w:tcPr>
            <w:tcW w:w="14249"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55E545F4"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Автомобильные дороги общего пользования</w:t>
            </w:r>
          </w:p>
        </w:tc>
      </w:tr>
      <w:tr w:rsidR="005A0F42" w:rsidRPr="005A0F42" w14:paraId="17812E43" w14:textId="77777777" w:rsidTr="002D48FD">
        <w:trPr>
          <w:trHeight w:val="606"/>
        </w:trPr>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E5E4A"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1</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3E905"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Алан-Бексерское СП</w:t>
            </w:r>
          </w:p>
        </w:tc>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F17C5"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«Подъезд к ферме с.Алан-Бексер»</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FBED0"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Капитальный ремонт  (устройство асфальтобетонного покрытия)</w:t>
            </w: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835D9"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км</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6A6DD"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0,164</w:t>
            </w:r>
          </w:p>
        </w:tc>
        <w:tc>
          <w:tcPr>
            <w:tcW w:w="11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C4EBE"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59C6D"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ECD6D"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w:t>
            </w:r>
          </w:p>
        </w:tc>
        <w:tc>
          <w:tcPr>
            <w:tcW w:w="2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BA18B"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Генеральный план Алан-Бексерского СП</w:t>
            </w:r>
          </w:p>
        </w:tc>
      </w:tr>
      <w:tr w:rsidR="005A0F42" w:rsidRPr="005A0F42" w14:paraId="71065607" w14:textId="77777777" w:rsidTr="002D48FD">
        <w:trPr>
          <w:trHeight w:val="606"/>
        </w:trPr>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86EDF"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2</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23321"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Алан-Бексерское СП</w:t>
            </w:r>
          </w:p>
        </w:tc>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07C2F"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«Алан-Бексер-Асянь»</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9195F"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Строительство (устройство асфальтобетонного покрытия)</w:t>
            </w: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F4CEB"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км</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6B382"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2,440</w:t>
            </w:r>
          </w:p>
        </w:tc>
        <w:tc>
          <w:tcPr>
            <w:tcW w:w="11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1376C"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82916"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D1EC4"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w:t>
            </w:r>
          </w:p>
        </w:tc>
        <w:tc>
          <w:tcPr>
            <w:tcW w:w="2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1FCA7"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Генеральный план Алан-Бексерского СП</w:t>
            </w:r>
          </w:p>
        </w:tc>
      </w:tr>
      <w:tr w:rsidR="005A0F42" w:rsidRPr="005A0F42" w14:paraId="1B2355EA" w14:textId="77777777" w:rsidTr="002D48FD">
        <w:trPr>
          <w:trHeight w:val="606"/>
        </w:trPr>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F2FB3"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3</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5A1E6"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Алан-Бексерское СП</w:t>
            </w:r>
          </w:p>
        </w:tc>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0AD0D"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«Подъезд к дому фермера»</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BA3EB"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Капитальный ремонт  (устройство асфальтобетонного покрытия)</w:t>
            </w: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C19D5"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км</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7C158"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1,017</w:t>
            </w:r>
          </w:p>
        </w:tc>
        <w:tc>
          <w:tcPr>
            <w:tcW w:w="11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112F4"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0E724"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03B60"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w:t>
            </w:r>
          </w:p>
        </w:tc>
        <w:tc>
          <w:tcPr>
            <w:tcW w:w="2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2AFE8"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Генеральный план Алан-Бексерского СП</w:t>
            </w:r>
          </w:p>
        </w:tc>
      </w:tr>
      <w:tr w:rsidR="005A0F42" w:rsidRPr="005A0F42" w14:paraId="3AAAA1A5" w14:textId="77777777" w:rsidTr="002D48FD">
        <w:trPr>
          <w:trHeight w:val="130"/>
        </w:trPr>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3A496"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4</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DD945"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Алан-Бексерское СП</w:t>
            </w:r>
          </w:p>
        </w:tc>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5108B"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«Подъезд к д.Малый Битаман-Шумлян»</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89497"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Строительство (устройство асфальтобетонного покрытия)</w:t>
            </w: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93482"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км</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015ED"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8,213</w:t>
            </w:r>
          </w:p>
        </w:tc>
        <w:tc>
          <w:tcPr>
            <w:tcW w:w="11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5EF80"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1F4F7"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F7E0D"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w:t>
            </w:r>
          </w:p>
        </w:tc>
        <w:tc>
          <w:tcPr>
            <w:tcW w:w="2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375CB"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Генеральный план Алан-Бексерского СП</w:t>
            </w:r>
          </w:p>
        </w:tc>
      </w:tr>
      <w:tr w:rsidR="005A0F42" w:rsidRPr="005A0F42" w14:paraId="7C186F9D" w14:textId="77777777" w:rsidTr="002D48FD">
        <w:trPr>
          <w:trHeight w:val="606"/>
        </w:trPr>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819EC"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lastRenderedPageBreak/>
              <w:t>5</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74A8D"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Алан-Бексерское СП</w:t>
            </w:r>
          </w:p>
        </w:tc>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3D891"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«Гарь-Шумлян»</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8083F"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Строительство (устройство асфальтобетонного покрытия)</w:t>
            </w: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11CFF"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км</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240BF" w14:textId="77777777" w:rsidR="005A0F42" w:rsidRPr="005A0F42" w:rsidRDefault="005A0F42" w:rsidP="005A0F42">
            <w:pPr>
              <w:widowControl/>
              <w:tabs>
                <w:tab w:val="right" w:leader="dot" w:pos="9345"/>
              </w:tabs>
              <w:suppressAutoHyphens/>
              <w:jc w:val="center"/>
              <w:rPr>
                <w:rFonts w:ascii="Calibri" w:eastAsia="Times New Roman" w:hAnsi="Calibri" w:cs="Calibri"/>
                <w:color w:val="auto"/>
                <w:sz w:val="22"/>
                <w:szCs w:val="22"/>
                <w:lang w:eastAsia="zh-CN" w:bidi="ar-SA"/>
              </w:rPr>
            </w:pPr>
            <w:r w:rsidRPr="005A0F42">
              <w:rPr>
                <w:rFonts w:ascii="Times New Roman" w:eastAsia="Times New Roman" w:hAnsi="Times New Roman" w:cs="Times New Roman"/>
                <w:color w:val="auto"/>
                <w:spacing w:val="-4"/>
                <w:sz w:val="20"/>
                <w:szCs w:val="20"/>
                <w:lang w:eastAsia="zh-CN" w:bidi="ar-SA"/>
              </w:rPr>
              <w:t>3,199</w:t>
            </w:r>
          </w:p>
        </w:tc>
        <w:tc>
          <w:tcPr>
            <w:tcW w:w="11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ABE9F"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FAE6F"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3958B"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w:t>
            </w:r>
          </w:p>
        </w:tc>
        <w:tc>
          <w:tcPr>
            <w:tcW w:w="2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CB855"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Генеральный план Алан-Бексерского СП</w:t>
            </w:r>
          </w:p>
        </w:tc>
      </w:tr>
      <w:tr w:rsidR="005A0F42" w:rsidRPr="005A0F42" w14:paraId="14A2AE77" w14:textId="77777777" w:rsidTr="002D48FD">
        <w:trPr>
          <w:trHeight w:val="606"/>
        </w:trPr>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ED8F7"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6</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64A2F"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Алан-Бексерское СП</w:t>
            </w:r>
          </w:p>
        </w:tc>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8A75E"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«Подъезд к кладбищу д.Гарь»</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9A720"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Строительство (устройство асфальтобетонного покрытия)</w:t>
            </w: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D58A2"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км</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E08CF" w14:textId="77777777" w:rsidR="005A0F42" w:rsidRPr="005A0F42" w:rsidRDefault="005A0F42" w:rsidP="005A0F42">
            <w:pPr>
              <w:widowControl/>
              <w:tabs>
                <w:tab w:val="right" w:leader="dot" w:pos="9345"/>
              </w:tabs>
              <w:suppressAutoHyphens/>
              <w:jc w:val="center"/>
              <w:rPr>
                <w:rFonts w:ascii="Calibri" w:eastAsia="Times New Roman" w:hAnsi="Calibri" w:cs="Calibri"/>
                <w:color w:val="auto"/>
                <w:sz w:val="22"/>
                <w:szCs w:val="22"/>
                <w:lang w:eastAsia="zh-CN" w:bidi="ar-SA"/>
              </w:rPr>
            </w:pPr>
            <w:r w:rsidRPr="005A0F42">
              <w:rPr>
                <w:rFonts w:ascii="Times New Roman" w:eastAsia="Times New Roman" w:hAnsi="Times New Roman" w:cs="Times New Roman"/>
                <w:color w:val="auto"/>
                <w:spacing w:val="-4"/>
                <w:sz w:val="20"/>
                <w:szCs w:val="20"/>
                <w:lang w:eastAsia="zh-CN" w:bidi="ar-SA"/>
              </w:rPr>
              <w:t>0,192</w:t>
            </w:r>
          </w:p>
        </w:tc>
        <w:tc>
          <w:tcPr>
            <w:tcW w:w="11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4AB63"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FEC06"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E9425"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w:t>
            </w:r>
          </w:p>
        </w:tc>
        <w:tc>
          <w:tcPr>
            <w:tcW w:w="2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633EC"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Генеральный план Алан-Бексерского СП</w:t>
            </w:r>
          </w:p>
        </w:tc>
      </w:tr>
      <w:tr w:rsidR="005A0F42" w:rsidRPr="005A0F42" w14:paraId="795D0C62" w14:textId="77777777" w:rsidTr="002D48FD">
        <w:trPr>
          <w:trHeight w:val="606"/>
        </w:trPr>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BDAE1"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7</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8C6CD"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Алан-Бексерское СП</w:t>
            </w:r>
          </w:p>
        </w:tc>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F70E1"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«Подъезд к кладбищу д.Асянь»</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A2960"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Новое строительство</w:t>
            </w: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22637"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км</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0B365" w14:textId="77777777" w:rsidR="005A0F42" w:rsidRPr="005A0F42" w:rsidRDefault="005A0F42" w:rsidP="005A0F42">
            <w:pPr>
              <w:widowControl/>
              <w:tabs>
                <w:tab w:val="right" w:leader="dot" w:pos="9345"/>
              </w:tabs>
              <w:suppressAutoHyphens/>
              <w:jc w:val="center"/>
              <w:rPr>
                <w:rFonts w:ascii="Calibri" w:eastAsia="Times New Roman" w:hAnsi="Calibri" w:cs="Calibri"/>
                <w:color w:val="auto"/>
                <w:sz w:val="22"/>
                <w:szCs w:val="22"/>
                <w:lang w:eastAsia="zh-CN" w:bidi="ar-SA"/>
              </w:rPr>
            </w:pPr>
            <w:r w:rsidRPr="005A0F42">
              <w:rPr>
                <w:rFonts w:ascii="Times New Roman" w:eastAsia="Times New Roman" w:hAnsi="Times New Roman" w:cs="Times New Roman"/>
                <w:color w:val="auto"/>
                <w:spacing w:val="-4"/>
                <w:sz w:val="20"/>
                <w:szCs w:val="20"/>
                <w:lang w:eastAsia="zh-CN" w:bidi="ar-SA"/>
              </w:rPr>
              <w:t>0,564</w:t>
            </w:r>
          </w:p>
        </w:tc>
        <w:tc>
          <w:tcPr>
            <w:tcW w:w="11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EF200"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6A857"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4F03E"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w:t>
            </w:r>
          </w:p>
        </w:tc>
        <w:tc>
          <w:tcPr>
            <w:tcW w:w="2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13DD0"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Генеральный план Алан-Бексерского СП</w:t>
            </w:r>
          </w:p>
        </w:tc>
      </w:tr>
      <w:tr w:rsidR="005A0F42" w:rsidRPr="005A0F42" w14:paraId="13A8EAE3" w14:textId="77777777" w:rsidTr="002D48FD">
        <w:trPr>
          <w:trHeight w:val="606"/>
        </w:trPr>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0F1CF"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8</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93C61"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Алан-Бексерское СП</w:t>
            </w:r>
          </w:p>
        </w:tc>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E5F8F"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«Подъезд к кладбищу с. Алан-бексер»</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4C758"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Новое строительство</w:t>
            </w: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03F00"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км</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DE081" w14:textId="77777777" w:rsidR="005A0F42" w:rsidRPr="005A0F42" w:rsidRDefault="005A0F42" w:rsidP="005A0F42">
            <w:pPr>
              <w:widowControl/>
              <w:tabs>
                <w:tab w:val="right" w:leader="dot" w:pos="9345"/>
              </w:tabs>
              <w:suppressAutoHyphens/>
              <w:jc w:val="center"/>
              <w:rPr>
                <w:rFonts w:ascii="Calibri" w:eastAsia="Times New Roman" w:hAnsi="Calibri" w:cs="Calibri"/>
                <w:color w:val="auto"/>
                <w:sz w:val="22"/>
                <w:szCs w:val="22"/>
                <w:lang w:eastAsia="zh-CN" w:bidi="ar-SA"/>
              </w:rPr>
            </w:pPr>
            <w:r w:rsidRPr="005A0F42">
              <w:rPr>
                <w:rFonts w:ascii="Times New Roman" w:eastAsia="Times New Roman" w:hAnsi="Times New Roman" w:cs="Times New Roman"/>
                <w:color w:val="auto"/>
                <w:spacing w:val="-4"/>
                <w:sz w:val="20"/>
                <w:szCs w:val="20"/>
                <w:lang w:eastAsia="zh-CN" w:bidi="ar-SA"/>
              </w:rPr>
              <w:t>0,625</w:t>
            </w:r>
          </w:p>
        </w:tc>
        <w:tc>
          <w:tcPr>
            <w:tcW w:w="11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A984C"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15082"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A6E34"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w:t>
            </w:r>
          </w:p>
        </w:tc>
        <w:tc>
          <w:tcPr>
            <w:tcW w:w="22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2BF12"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r w:rsidRPr="005A0F42">
              <w:rPr>
                <w:rFonts w:ascii="Times New Roman" w:eastAsia="Times New Roman" w:hAnsi="Times New Roman" w:cs="Times New Roman"/>
                <w:color w:val="auto"/>
                <w:sz w:val="20"/>
                <w:szCs w:val="20"/>
                <w:lang w:eastAsia="zh-CN" w:bidi="ar-SA"/>
              </w:rPr>
              <w:t>Генеральный план Алан-Бексерского СП</w:t>
            </w:r>
          </w:p>
        </w:tc>
      </w:tr>
    </w:tbl>
    <w:p w14:paraId="5247B5AB" w14:textId="77777777" w:rsidR="005A0F42" w:rsidRPr="005A0F42" w:rsidRDefault="005A0F42" w:rsidP="005A0F42">
      <w:pPr>
        <w:widowControl/>
        <w:suppressAutoHyphens/>
        <w:jc w:val="center"/>
        <w:rPr>
          <w:rFonts w:ascii="Times New Roman" w:eastAsia="Times New Roman" w:hAnsi="Times New Roman" w:cs="Times New Roman"/>
          <w:color w:val="auto"/>
          <w:sz w:val="28"/>
          <w:lang w:eastAsia="zh-CN" w:bidi="ar-SA"/>
        </w:rPr>
      </w:pPr>
    </w:p>
    <w:p w14:paraId="61F844E4" w14:textId="77777777" w:rsidR="00BE0F26" w:rsidRPr="00BE0F26" w:rsidRDefault="00BE0F26" w:rsidP="00BE0F26">
      <w:pPr>
        <w:widowControl/>
        <w:suppressAutoHyphens/>
        <w:jc w:val="center"/>
        <w:rPr>
          <w:rFonts w:ascii="Times New Roman" w:eastAsia="Times New Roman" w:hAnsi="Times New Roman" w:cs="Times New Roman"/>
          <w:color w:val="auto"/>
          <w:sz w:val="28"/>
          <w:szCs w:val="28"/>
          <w:lang w:eastAsia="zh-CN" w:bidi="ar-SA"/>
        </w:rPr>
        <w:sectPr w:rsidR="00BE0F26" w:rsidRPr="00BE0F26">
          <w:footerReference w:type="even" r:id="rId33"/>
          <w:footerReference w:type="default" r:id="rId34"/>
          <w:footerReference w:type="first" r:id="rId35"/>
          <w:pgSz w:w="16838" w:h="11906" w:orient="landscape"/>
          <w:pgMar w:top="851" w:right="851" w:bottom="851" w:left="1134" w:header="720" w:footer="709" w:gutter="0"/>
          <w:cols w:space="720"/>
          <w:docGrid w:linePitch="360"/>
        </w:sectPr>
      </w:pPr>
    </w:p>
    <w:p w14:paraId="0C77CC9A" w14:textId="77777777" w:rsidR="00BE0F26" w:rsidRPr="00BE0F26" w:rsidRDefault="00BE0F26" w:rsidP="00BE0F26">
      <w:pPr>
        <w:keepNext/>
        <w:widowControl/>
        <w:suppressAutoHyphens/>
        <w:jc w:val="center"/>
        <w:outlineLvl w:val="1"/>
        <w:rPr>
          <w:rFonts w:ascii="Times New Roman" w:eastAsia="Times New Roman" w:hAnsi="Times New Roman" w:cs="Arial"/>
          <w:b/>
          <w:bCs/>
          <w:iCs/>
          <w:color w:val="auto"/>
          <w:sz w:val="28"/>
          <w:szCs w:val="28"/>
          <w:lang w:eastAsia="zh-CN" w:bidi="ar-SA"/>
        </w:rPr>
      </w:pPr>
      <w:bookmarkStart w:id="14" w:name="_Toc169270445"/>
      <w:r w:rsidRPr="00BE0F26">
        <w:rPr>
          <w:rFonts w:ascii="Times New Roman" w:eastAsia="Times New Roman" w:hAnsi="Times New Roman" w:cs="Arial"/>
          <w:b/>
          <w:bCs/>
          <w:iCs/>
          <w:color w:val="auto"/>
          <w:sz w:val="28"/>
          <w:szCs w:val="28"/>
          <w:lang w:eastAsia="zh-CN" w:bidi="ar-SA"/>
        </w:rPr>
        <w:lastRenderedPageBreak/>
        <w:t>3.10. Мероприятия по установлению границ населенных пунктов</w:t>
      </w:r>
      <w:bookmarkEnd w:id="14"/>
    </w:p>
    <w:p w14:paraId="6AF0E764" w14:textId="77777777" w:rsidR="00BE0F26" w:rsidRPr="00BE0F26" w:rsidRDefault="00BE0F26" w:rsidP="00BE0F26">
      <w:pPr>
        <w:widowControl/>
        <w:tabs>
          <w:tab w:val="left" w:pos="0"/>
        </w:tabs>
        <w:suppressAutoHyphens/>
        <w:autoSpaceDE w:val="0"/>
        <w:ind w:firstLine="720"/>
        <w:jc w:val="both"/>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 w:val="28"/>
          <w:szCs w:val="28"/>
          <w:lang w:eastAsia="zh-CN" w:bidi="ar-SA"/>
        </w:rPr>
        <w:t>Границы с.Алатский спиртзавод установлены и содержатся в Едином государственном реестре недвижимости.</w:t>
      </w:r>
    </w:p>
    <w:p w14:paraId="36E9D10E"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szCs w:val="20"/>
          <w:lang w:val="x-none" w:eastAsia="zh-CN" w:bidi="ar-SA"/>
        </w:rPr>
      </w:pPr>
      <w:r w:rsidRPr="00BE0F26">
        <w:rPr>
          <w:rFonts w:ascii="Times New Roman" w:eastAsia="Times New Roman" w:hAnsi="Times New Roman" w:cs="Times New Roman"/>
          <w:color w:val="auto"/>
          <w:sz w:val="28"/>
          <w:szCs w:val="28"/>
          <w:lang w:val="x-none" w:eastAsia="zh-CN" w:bidi="ar-SA"/>
        </w:rPr>
        <w:t>Для населенных пунктов с.Алан-Бексерс, с.Гарь, д.Асянь и д.Шумлян в качестве существующих границ были приняты границы, проведенные по землям населенных пунктов с учетом границ кадастровых кварталов в соответствии с данными Управления Федеральной службы государственной регистрации, кадастра и картографии по Республике Татарстан.</w:t>
      </w:r>
    </w:p>
    <w:p w14:paraId="4305C4F3"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szCs w:val="20"/>
          <w:lang w:val="x-none" w:eastAsia="zh-CN" w:bidi="ar-SA"/>
        </w:rPr>
      </w:pPr>
      <w:r w:rsidRPr="00BE0F26">
        <w:rPr>
          <w:rFonts w:ascii="Times New Roman" w:eastAsia="Times New Roman" w:hAnsi="Times New Roman" w:cs="Times New Roman"/>
          <w:color w:val="auto"/>
          <w:sz w:val="28"/>
          <w:szCs w:val="28"/>
          <w:lang w:val="x-none" w:eastAsia="zh-CN" w:bidi="ar-SA"/>
        </w:rPr>
        <w:t>Генеральным планом Алан-Бексерского сельского поселения не предусмотрено изменение границ населенных пунктов.</w:t>
      </w:r>
    </w:p>
    <w:p w14:paraId="4F618754" w14:textId="77777777" w:rsidR="00BE0F26" w:rsidRPr="00BE0F26" w:rsidRDefault="00BE0F26" w:rsidP="00BE0F26">
      <w:pPr>
        <w:widowControl/>
        <w:suppressAutoHyphens/>
        <w:jc w:val="right"/>
        <w:rPr>
          <w:rFonts w:ascii="Times New Roman" w:eastAsia="Times New Roman" w:hAnsi="Times New Roman" w:cs="Times New Roman"/>
          <w:color w:val="auto"/>
          <w:sz w:val="28"/>
          <w:szCs w:val="28"/>
          <w:lang w:val="x-none" w:eastAsia="zh-CN" w:bidi="ar-SA"/>
        </w:rPr>
      </w:pPr>
    </w:p>
    <w:p w14:paraId="6B916E51"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lang w:eastAsia="zh-CN" w:bidi="ar-SA"/>
        </w:rPr>
        <w:sectPr w:rsidR="00BE0F26" w:rsidRPr="00BE0F26">
          <w:footerReference w:type="even" r:id="rId36"/>
          <w:footerReference w:type="default" r:id="rId37"/>
          <w:footerReference w:type="first" r:id="rId38"/>
          <w:pgSz w:w="11906" w:h="16838"/>
          <w:pgMar w:top="851" w:right="851" w:bottom="851" w:left="1134" w:header="720" w:footer="709" w:gutter="0"/>
          <w:cols w:space="720"/>
          <w:docGrid w:linePitch="360"/>
        </w:sectPr>
      </w:pPr>
    </w:p>
    <w:p w14:paraId="4541FA3C" w14:textId="77777777" w:rsidR="00BE0F26" w:rsidRPr="00BE0F26" w:rsidRDefault="00BE0F26" w:rsidP="00BE0F26">
      <w:pPr>
        <w:keepNext/>
        <w:widowControl/>
        <w:suppressAutoHyphens/>
        <w:jc w:val="center"/>
        <w:outlineLvl w:val="1"/>
        <w:rPr>
          <w:rFonts w:ascii="Times New Roman" w:eastAsia="Times New Roman" w:hAnsi="Times New Roman" w:cs="Arial"/>
          <w:b/>
          <w:bCs/>
          <w:iCs/>
          <w:color w:val="auto"/>
          <w:sz w:val="28"/>
          <w:szCs w:val="28"/>
          <w:lang w:eastAsia="zh-CN" w:bidi="ar-SA"/>
        </w:rPr>
      </w:pPr>
      <w:bookmarkStart w:id="15" w:name="_Toc169270446"/>
      <w:r w:rsidRPr="00BE0F26">
        <w:rPr>
          <w:rFonts w:ascii="Times New Roman" w:eastAsia="Times New Roman" w:hAnsi="Times New Roman" w:cs="Arial"/>
          <w:b/>
          <w:bCs/>
          <w:iCs/>
          <w:color w:val="auto"/>
          <w:sz w:val="28"/>
          <w:szCs w:val="28"/>
          <w:lang w:eastAsia="zh-CN" w:bidi="ar-SA"/>
        </w:rPr>
        <w:lastRenderedPageBreak/>
        <w:t>3.11. Мероприятия по охране окружающей среды</w:t>
      </w:r>
      <w:bookmarkEnd w:id="15"/>
    </w:p>
    <w:p w14:paraId="0F299D5A" w14:textId="77777777" w:rsidR="00BE0F26" w:rsidRPr="00BE0F26" w:rsidRDefault="00BE0F26" w:rsidP="00BE0F26">
      <w:pPr>
        <w:widowControl/>
        <w:suppressAutoHyphens/>
        <w:jc w:val="right"/>
        <w:rPr>
          <w:rFonts w:ascii="Times New Roman" w:eastAsia="Times New Roman" w:hAnsi="Times New Roman" w:cs="Times New Roman"/>
          <w:color w:val="auto"/>
          <w:sz w:val="28"/>
          <w:lang w:eastAsia="zh-CN" w:bidi="ar-SA"/>
        </w:rPr>
      </w:pPr>
    </w:p>
    <w:p w14:paraId="4A863919" w14:textId="77777777" w:rsidR="00BE0F26" w:rsidRPr="00BE0F26" w:rsidRDefault="00BE0F26" w:rsidP="00BE0F26">
      <w:pPr>
        <w:widowControl/>
        <w:suppressAutoHyphens/>
        <w:jc w:val="right"/>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lang w:eastAsia="zh-CN" w:bidi="ar-SA"/>
        </w:rPr>
        <w:t>Таблица 3.11.1</w:t>
      </w:r>
    </w:p>
    <w:p w14:paraId="1A493ECA" w14:textId="77777777" w:rsidR="00BE0F26" w:rsidRPr="00BE0F26" w:rsidRDefault="00BE0F26" w:rsidP="00BE0F26">
      <w:pPr>
        <w:widowControl/>
        <w:suppressAutoHyphens/>
        <w:ind w:firstLine="709"/>
        <w:contextualSpacing/>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t>Перечень мероприятий по охране атмосферного воздуха</w:t>
      </w:r>
    </w:p>
    <w:p w14:paraId="06FA8289" w14:textId="77777777" w:rsidR="00BE0F26" w:rsidRPr="00BE0F26" w:rsidRDefault="00BE0F26" w:rsidP="00BE0F26">
      <w:pPr>
        <w:widowControl/>
        <w:suppressAutoHyphens/>
        <w:jc w:val="right"/>
        <w:rPr>
          <w:rFonts w:ascii="Times New Roman" w:eastAsia="Times New Roman" w:hAnsi="Times New Roman" w:cs="Times New Roman"/>
          <w:color w:val="auto"/>
          <w:sz w:val="28"/>
          <w:szCs w:val="28"/>
          <w:lang w:eastAsia="zh-CN" w:bidi="ar-SA"/>
        </w:rPr>
      </w:pPr>
    </w:p>
    <w:tbl>
      <w:tblPr>
        <w:tblW w:w="5000" w:type="pct"/>
        <w:tblInd w:w="108" w:type="dxa"/>
        <w:tblLayout w:type="fixed"/>
        <w:tblLook w:val="0000" w:firstRow="0" w:lastRow="0" w:firstColumn="0" w:lastColumn="0" w:noHBand="0" w:noVBand="0"/>
      </w:tblPr>
      <w:tblGrid>
        <w:gridCol w:w="656"/>
        <w:gridCol w:w="3230"/>
        <w:gridCol w:w="4709"/>
        <w:gridCol w:w="1670"/>
        <w:gridCol w:w="1722"/>
        <w:gridCol w:w="2856"/>
      </w:tblGrid>
      <w:tr w:rsidR="00BE0F26" w:rsidRPr="00BE0F26" w14:paraId="28A0F34D" w14:textId="77777777" w:rsidTr="00BE0F26">
        <w:trPr>
          <w:cantSplit/>
          <w:trHeight w:val="20"/>
          <w:tblHeader/>
        </w:trPr>
        <w:tc>
          <w:tcPr>
            <w:tcW w:w="6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36E6942"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 п/п</w:t>
            </w:r>
          </w:p>
        </w:tc>
        <w:tc>
          <w:tcPr>
            <w:tcW w:w="32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C8D840"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Наименование объекта</w:t>
            </w:r>
          </w:p>
        </w:tc>
        <w:tc>
          <w:tcPr>
            <w:tcW w:w="47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1CEFD6"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Вид мероприятия по охране атмосферного воздуха</w:t>
            </w:r>
          </w:p>
        </w:tc>
        <w:tc>
          <w:tcPr>
            <w:tcW w:w="33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299D63"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Сроки реализации</w:t>
            </w:r>
          </w:p>
        </w:tc>
        <w:tc>
          <w:tcPr>
            <w:tcW w:w="28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987C518"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Источник мероприятия (наименование документа)</w:t>
            </w:r>
          </w:p>
        </w:tc>
      </w:tr>
      <w:tr w:rsidR="00BE0F26" w:rsidRPr="00BE0F26" w14:paraId="6D7504D2" w14:textId="77777777" w:rsidTr="00BE0F26">
        <w:trPr>
          <w:cantSplit/>
          <w:trHeight w:val="70"/>
          <w:tblHeader/>
        </w:trPr>
        <w:tc>
          <w:tcPr>
            <w:tcW w:w="6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A292AF"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3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E228E1"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47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470965"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03060"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Первая очередь</w:t>
            </w:r>
          </w:p>
        </w:tc>
        <w:tc>
          <w:tcPr>
            <w:tcW w:w="1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C8DB2"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Расчетный период</w:t>
            </w:r>
          </w:p>
        </w:tc>
        <w:tc>
          <w:tcPr>
            <w:tcW w:w="28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24AFB1"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r>
      <w:tr w:rsidR="00BE0F26" w:rsidRPr="00BE0F26" w14:paraId="110A536F" w14:textId="77777777" w:rsidTr="00BE0F26">
        <w:trPr>
          <w:cantSplit/>
          <w:trHeight w:val="70"/>
        </w:trPr>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6DF4E"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1</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18648"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Ферма по разведению КРС КФХ Павлова А.Е., пилорамы, коневодческая ферма, машинно-тракторный парк, склад ГСМ, склад ядохимикатов, зерноток и сенохранилище</w:t>
            </w:r>
          </w:p>
        </w:tc>
        <w:tc>
          <w:tcPr>
            <w:tcW w:w="4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954EA"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lang w:eastAsia="zh-CN" w:bidi="ar-SA"/>
              </w:rPr>
              <w:t xml:space="preserve">Установление СЗЗ, внедрение НДТ, озеленение специального назначения по периметру объекта. </w:t>
            </w:r>
          </w:p>
          <w:p w14:paraId="6EFB9043"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lang w:eastAsia="zh-CN" w:bidi="ar-SA"/>
              </w:rPr>
              <w:t>Производственный контроль за соблюдением гигиенических нормативов на границе СЗЗ.</w:t>
            </w:r>
          </w:p>
        </w:tc>
        <w:tc>
          <w:tcPr>
            <w:tcW w:w="1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A52D3"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w:t>
            </w:r>
          </w:p>
        </w:tc>
        <w:tc>
          <w:tcPr>
            <w:tcW w:w="1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8457D"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Pr>
          <w:p w14:paraId="377EA846" w14:textId="77777777" w:rsidR="00BE0F26" w:rsidRPr="00BE0F26" w:rsidRDefault="00BE0F26" w:rsidP="00BE0F26">
            <w:pPr>
              <w:tabs>
                <w:tab w:val="left" w:pos="2431"/>
              </w:tabs>
              <w:suppressAutoHyphens/>
              <w:ind w:firstLine="709"/>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Генеральный план   Алан-Бексерского с.п.,  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r w:rsidR="00BE0F26" w:rsidRPr="00BE0F26" w14:paraId="3D49F91B" w14:textId="77777777" w:rsidTr="00BE0F26">
        <w:trPr>
          <w:cantSplit/>
          <w:trHeight w:val="70"/>
        </w:trPr>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F802C"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2</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4F053"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Автомобильные региональные дороги</w:t>
            </w:r>
          </w:p>
        </w:tc>
        <w:tc>
          <w:tcPr>
            <w:tcW w:w="4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47FE8"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lang w:eastAsia="zh-CN" w:bidi="ar-SA"/>
              </w:rPr>
              <w:t>Озеленение специального назначения вдоль дорог</w:t>
            </w:r>
          </w:p>
        </w:tc>
        <w:tc>
          <w:tcPr>
            <w:tcW w:w="1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BECBB"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1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588BD"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w:t>
            </w:r>
          </w:p>
        </w:tc>
        <w:tc>
          <w:tcPr>
            <w:tcW w:w="2858" w:type="dxa"/>
            <w:tcBorders>
              <w:top w:val="single" w:sz="4" w:space="0" w:color="000000"/>
              <w:left w:val="single" w:sz="4" w:space="0" w:color="000000"/>
              <w:bottom w:val="single" w:sz="4" w:space="0" w:color="000000"/>
              <w:right w:val="single" w:sz="4" w:space="0" w:color="000000"/>
            </w:tcBorders>
            <w:shd w:val="clear" w:color="auto" w:fill="auto"/>
          </w:tcPr>
          <w:p w14:paraId="474BAD73" w14:textId="77777777" w:rsidR="00BE0F26" w:rsidRPr="00BE0F26" w:rsidRDefault="00BE0F26" w:rsidP="00BE0F26">
            <w:pPr>
              <w:suppressAutoHyphens/>
              <w:ind w:firstLine="709"/>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Генеральный план   Алан-Бексерского с.п.</w:t>
            </w:r>
          </w:p>
        </w:tc>
      </w:tr>
      <w:tr w:rsidR="00BE0F26" w:rsidRPr="00BE0F26" w14:paraId="5B3BD357" w14:textId="77777777" w:rsidTr="00BE0F26">
        <w:trPr>
          <w:cantSplit/>
          <w:trHeight w:val="70"/>
        </w:trPr>
        <w:tc>
          <w:tcPr>
            <w:tcW w:w="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662F7"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3</w:t>
            </w: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F759E"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 xml:space="preserve">Сибиреязвенный скотомогильник </w:t>
            </w:r>
            <w:r w:rsidRPr="00BE0F26">
              <w:rPr>
                <w:rFonts w:ascii="Times New Roman" w:eastAsia="Times New Roman" w:hAnsi="Times New Roman" w:cs="Times New Roman"/>
                <w:color w:val="auto"/>
                <w:sz w:val="20"/>
                <w:lang w:eastAsia="zh-CN" w:bidi="ar-SA"/>
              </w:rPr>
              <w:t xml:space="preserve"> </w:t>
            </w:r>
            <w:r w:rsidRPr="00BE0F26">
              <w:rPr>
                <w:rFonts w:ascii="Times New Roman" w:eastAsia="Times New Roman" w:hAnsi="Times New Roman" w:cs="Times New Roman"/>
                <w:color w:val="auto"/>
                <w:lang w:eastAsia="zh-CN" w:bidi="ar-SA"/>
              </w:rPr>
              <w:t>Большебитаманского с/п</w:t>
            </w:r>
          </w:p>
        </w:tc>
        <w:tc>
          <w:tcPr>
            <w:tcW w:w="4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03113"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lang w:eastAsia="zh-CN" w:bidi="ar-SA"/>
              </w:rPr>
              <w:t>Необходимо организовать лабораторный контроль почв и грунтовых вод на наличие возбудителя сибирской язвы</w:t>
            </w:r>
          </w:p>
        </w:tc>
        <w:tc>
          <w:tcPr>
            <w:tcW w:w="1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77759"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1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A7C2E"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Pr>
          <w:p w14:paraId="695ACB72" w14:textId="77777777" w:rsidR="00BE0F26" w:rsidRPr="00BE0F26" w:rsidRDefault="00BE0F26" w:rsidP="00BE0F26">
            <w:pPr>
              <w:suppressAutoHyphens/>
              <w:ind w:firstLine="709"/>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Генеральный план   Алан-Бексерского с.п.</w:t>
            </w:r>
          </w:p>
        </w:tc>
      </w:tr>
    </w:tbl>
    <w:p w14:paraId="2127A545"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lang w:eastAsia="zh-CN" w:bidi="ar-SA"/>
        </w:rPr>
      </w:pPr>
    </w:p>
    <w:p w14:paraId="08FC1ACA" w14:textId="77777777" w:rsidR="00BE0F26" w:rsidRPr="00BE0F26" w:rsidRDefault="00BE0F26" w:rsidP="00BE0F26">
      <w:pPr>
        <w:widowControl/>
        <w:suppressAutoHyphens/>
        <w:jc w:val="center"/>
        <w:rPr>
          <w:rFonts w:ascii="Times New Roman" w:eastAsia="Times New Roman" w:hAnsi="Times New Roman" w:cs="Times New Roman"/>
          <w:i/>
          <w:color w:val="auto"/>
          <w:sz w:val="28"/>
          <w:lang w:eastAsia="zh-CN" w:bidi="ar-SA"/>
        </w:rPr>
      </w:pPr>
    </w:p>
    <w:p w14:paraId="4A9C7F3D" w14:textId="77777777" w:rsidR="00BE0F26" w:rsidRPr="00BE0F26" w:rsidRDefault="00BE0F26" w:rsidP="00BE0F26">
      <w:pPr>
        <w:widowControl/>
        <w:suppressAutoHyphens/>
        <w:jc w:val="center"/>
        <w:rPr>
          <w:rFonts w:ascii="Times New Roman" w:eastAsia="Times New Roman" w:hAnsi="Times New Roman" w:cs="Times New Roman"/>
          <w:i/>
          <w:color w:val="auto"/>
          <w:sz w:val="28"/>
          <w:lang w:eastAsia="zh-CN" w:bidi="ar-SA"/>
        </w:rPr>
      </w:pPr>
    </w:p>
    <w:p w14:paraId="70CA286A" w14:textId="77777777" w:rsidR="00BE0F26" w:rsidRPr="00BE0F26" w:rsidRDefault="00BE0F26" w:rsidP="00BE0F26">
      <w:pPr>
        <w:widowControl/>
        <w:suppressAutoHyphens/>
        <w:jc w:val="center"/>
        <w:rPr>
          <w:rFonts w:ascii="Times New Roman" w:eastAsia="Times New Roman" w:hAnsi="Times New Roman" w:cs="Times New Roman"/>
          <w:i/>
          <w:color w:val="auto"/>
          <w:sz w:val="28"/>
          <w:lang w:eastAsia="zh-CN" w:bidi="ar-SA"/>
        </w:rPr>
      </w:pPr>
    </w:p>
    <w:p w14:paraId="167D61DF" w14:textId="77777777" w:rsidR="00BE0F26" w:rsidRPr="00BE0F26" w:rsidRDefault="00BE0F26" w:rsidP="00BE0F26">
      <w:pPr>
        <w:widowControl/>
        <w:suppressAutoHyphens/>
        <w:jc w:val="center"/>
        <w:rPr>
          <w:rFonts w:ascii="Times New Roman" w:eastAsia="Times New Roman" w:hAnsi="Times New Roman" w:cs="Times New Roman"/>
          <w:i/>
          <w:color w:val="auto"/>
          <w:sz w:val="28"/>
          <w:lang w:eastAsia="zh-CN" w:bidi="ar-SA"/>
        </w:rPr>
      </w:pPr>
    </w:p>
    <w:p w14:paraId="6320691F" w14:textId="77777777" w:rsidR="00BE0F26" w:rsidRPr="00BE0F26" w:rsidRDefault="00BE0F26" w:rsidP="00BE0F26">
      <w:pPr>
        <w:widowControl/>
        <w:suppressAutoHyphens/>
        <w:jc w:val="center"/>
        <w:rPr>
          <w:rFonts w:ascii="Times New Roman" w:eastAsia="Times New Roman" w:hAnsi="Times New Roman" w:cs="Times New Roman"/>
          <w:i/>
          <w:color w:val="auto"/>
          <w:sz w:val="28"/>
          <w:lang w:eastAsia="zh-CN" w:bidi="ar-SA"/>
        </w:rPr>
      </w:pPr>
    </w:p>
    <w:p w14:paraId="6D6DC48B" w14:textId="77777777" w:rsidR="00BE0F26" w:rsidRPr="00BE0F26" w:rsidRDefault="00BE0F26" w:rsidP="00BE0F26">
      <w:pPr>
        <w:widowControl/>
        <w:suppressAutoHyphens/>
        <w:jc w:val="center"/>
        <w:rPr>
          <w:rFonts w:ascii="Times New Roman" w:eastAsia="Times New Roman" w:hAnsi="Times New Roman" w:cs="Times New Roman"/>
          <w:i/>
          <w:color w:val="auto"/>
          <w:sz w:val="28"/>
          <w:lang w:eastAsia="zh-CN" w:bidi="ar-SA"/>
        </w:rPr>
      </w:pPr>
    </w:p>
    <w:p w14:paraId="2719F31F" w14:textId="77777777" w:rsidR="00BE0F26" w:rsidRPr="00BE0F26" w:rsidRDefault="00BE0F26" w:rsidP="00BE0F26">
      <w:pPr>
        <w:widowControl/>
        <w:suppressAutoHyphens/>
        <w:jc w:val="center"/>
        <w:rPr>
          <w:rFonts w:ascii="Times New Roman" w:eastAsia="Times New Roman" w:hAnsi="Times New Roman" w:cs="Times New Roman"/>
          <w:i/>
          <w:color w:val="auto"/>
          <w:sz w:val="28"/>
          <w:lang w:eastAsia="zh-CN" w:bidi="ar-SA"/>
        </w:rPr>
      </w:pPr>
    </w:p>
    <w:p w14:paraId="2990B206" w14:textId="77777777" w:rsidR="00BE0F26" w:rsidRPr="00BE0F26" w:rsidRDefault="00BE0F26" w:rsidP="00BE0F26">
      <w:pPr>
        <w:widowControl/>
        <w:tabs>
          <w:tab w:val="left" w:pos="11355"/>
        </w:tabs>
        <w:suppressAutoHyphens/>
        <w:jc w:val="right"/>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lang w:eastAsia="zh-CN" w:bidi="ar-SA"/>
        </w:rPr>
        <w:lastRenderedPageBreak/>
        <w:tab/>
        <w:t>Таблица 3.11.2</w:t>
      </w:r>
    </w:p>
    <w:p w14:paraId="2F0A47C7" w14:textId="77777777" w:rsidR="00BE0F26" w:rsidRPr="00BE0F26" w:rsidRDefault="00BE0F26" w:rsidP="00BE0F26">
      <w:pPr>
        <w:widowControl/>
        <w:suppressAutoHyphens/>
        <w:ind w:firstLine="709"/>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t>Перечень мероприятий по охране поверхностных водных объектов</w:t>
      </w:r>
    </w:p>
    <w:p w14:paraId="38706E97" w14:textId="77777777" w:rsidR="00BE0F26" w:rsidRPr="00BE0F26" w:rsidRDefault="00BE0F26" w:rsidP="00BE0F26">
      <w:pPr>
        <w:widowControl/>
        <w:suppressAutoHyphens/>
        <w:contextualSpacing/>
        <w:jc w:val="right"/>
        <w:rPr>
          <w:rFonts w:ascii="Times New Roman" w:eastAsia="Times New Roman" w:hAnsi="Times New Roman" w:cs="Times New Roman"/>
          <w:color w:val="auto"/>
          <w:sz w:val="28"/>
          <w:szCs w:val="28"/>
          <w:lang w:val="x-none" w:eastAsia="zh-CN" w:bidi="ar-SA"/>
        </w:rPr>
      </w:pPr>
    </w:p>
    <w:tbl>
      <w:tblPr>
        <w:tblW w:w="0" w:type="auto"/>
        <w:jc w:val="center"/>
        <w:tblLayout w:type="fixed"/>
        <w:tblLook w:val="0000" w:firstRow="0" w:lastRow="0" w:firstColumn="0" w:lastColumn="0" w:noHBand="0" w:noVBand="0"/>
      </w:tblPr>
      <w:tblGrid>
        <w:gridCol w:w="615"/>
        <w:gridCol w:w="2538"/>
        <w:gridCol w:w="3873"/>
        <w:gridCol w:w="1156"/>
        <w:gridCol w:w="1516"/>
        <w:gridCol w:w="4862"/>
      </w:tblGrid>
      <w:tr w:rsidR="00BE0F26" w:rsidRPr="00BE0F26" w14:paraId="3D06B8F5" w14:textId="77777777" w:rsidTr="00BE0F26">
        <w:trPr>
          <w:trHeight w:val="20"/>
          <w:jc w:val="center"/>
        </w:trPr>
        <w:tc>
          <w:tcPr>
            <w:tcW w:w="6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4F73C4"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 п/п</w:t>
            </w:r>
          </w:p>
        </w:tc>
        <w:tc>
          <w:tcPr>
            <w:tcW w:w="25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190909"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Наименование объекта</w:t>
            </w:r>
          </w:p>
        </w:tc>
        <w:tc>
          <w:tcPr>
            <w:tcW w:w="38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7C6827"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Вид мероприятия</w:t>
            </w:r>
            <w:r w:rsidRPr="00BE0F26">
              <w:rPr>
                <w:rFonts w:ascii="Times New Roman" w:eastAsia="Times New Roman" w:hAnsi="Times New Roman" w:cs="Times New Roman"/>
                <w:color w:val="auto"/>
                <w:sz w:val="28"/>
                <w:lang w:eastAsia="zh-CN" w:bidi="ar-SA"/>
              </w:rPr>
              <w:t xml:space="preserve"> </w:t>
            </w:r>
            <w:r w:rsidRPr="00BE0F26">
              <w:rPr>
                <w:rFonts w:ascii="Times New Roman" w:eastAsia="Times New Roman" w:hAnsi="Times New Roman" w:cs="Times New Roman"/>
                <w:color w:val="auto"/>
                <w:lang w:eastAsia="zh-CN" w:bidi="ar-SA"/>
              </w:rPr>
              <w:t>по охране поверхностных водных объектов</w:t>
            </w:r>
          </w:p>
        </w:tc>
        <w:tc>
          <w:tcPr>
            <w:tcW w:w="26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B45764"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Сроки реализации</w:t>
            </w:r>
          </w:p>
        </w:tc>
        <w:tc>
          <w:tcPr>
            <w:tcW w:w="48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896C26"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Источник мероприятия (наименование документа)</w:t>
            </w:r>
          </w:p>
        </w:tc>
      </w:tr>
      <w:tr w:rsidR="00BE0F26" w:rsidRPr="00BE0F26" w14:paraId="59D1224B" w14:textId="77777777" w:rsidTr="00BE0F26">
        <w:trPr>
          <w:trHeight w:val="70"/>
          <w:jc w:val="center"/>
        </w:trPr>
        <w:tc>
          <w:tcPr>
            <w:tcW w:w="6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F26FF6"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25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BE0BDC"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3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D9A215"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BCB15"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Первая очередь</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AC69A"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Расчетный период</w:t>
            </w:r>
          </w:p>
        </w:tc>
        <w:tc>
          <w:tcPr>
            <w:tcW w:w="48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41B533"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r>
      <w:tr w:rsidR="00BE0F26" w:rsidRPr="00BE0F26" w14:paraId="4E5F86BB" w14:textId="77777777" w:rsidTr="00BE0F26">
        <w:trPr>
          <w:trHeight w:val="70"/>
          <w:jc w:val="center"/>
        </w:trPr>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D8B63"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1</w:t>
            </w: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91D45" w14:textId="77777777" w:rsidR="00BE0F26" w:rsidRPr="00BE0F26" w:rsidRDefault="00BE0F26" w:rsidP="00BE0F26">
            <w:pPr>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Территории в границах водоохранных зон</w:t>
            </w:r>
          </w:p>
        </w:tc>
        <w:tc>
          <w:tcPr>
            <w:tcW w:w="3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4C4C5"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bidi="ar-SA"/>
              </w:rPr>
              <w:t>Не допускать сброс неочищенных сточных вод на рельеф, в водные объекты.</w:t>
            </w:r>
          </w:p>
          <w:p w14:paraId="7CDD9833"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Cs w:val="28"/>
                <w:lang w:bidi="ar-SA"/>
              </w:rPr>
              <w:t>Запретить мойку транспортных средств в границах ВОЗ.</w:t>
            </w:r>
          </w:p>
          <w:p w14:paraId="5C24C62D"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bidi="ar-SA"/>
              </w:rPr>
              <w:t xml:space="preserve">Не допускать размещения </w:t>
            </w:r>
            <w:r w:rsidRPr="00BE0F26">
              <w:rPr>
                <w:rFonts w:ascii="Times New Roman" w:eastAsia="Times New Roman" w:hAnsi="Times New Roman" w:cs="Times New Roman"/>
                <w:color w:val="auto"/>
                <w:lang w:eastAsia="zh-CN" w:bidi="ar-SA"/>
              </w:rPr>
              <w:t>отходов производства и потребления в границах водоохранных зон.</w:t>
            </w:r>
          </w:p>
          <w:p w14:paraId="09D38AB0"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Проводить регулярную очистку водоохранных зон рек силами органов местного самоуправления, местных жителей и хозяйствующих субъектов от отходов потребления.</w:t>
            </w:r>
          </w:p>
          <w:p w14:paraId="137C295A" w14:textId="77777777" w:rsidR="00BE0F26" w:rsidRPr="00BE0F26" w:rsidRDefault="00BE0F26" w:rsidP="00BE0F26">
            <w:pPr>
              <w:suppressAutoHyphens/>
              <w:ind w:firstLine="709"/>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Cs w:val="28"/>
                <w:lang w:eastAsia="zh-CN" w:bidi="ar-SA"/>
              </w:rPr>
              <w:t>Установить информационные таблички по границам водоохранных зон с указанием режима зон.</w:t>
            </w:r>
          </w:p>
          <w:p w14:paraId="1D4B2A01" w14:textId="77777777" w:rsidR="00BE0F26" w:rsidRPr="00BE0F26" w:rsidRDefault="00BE0F26" w:rsidP="00BE0F26">
            <w:pPr>
              <w:suppressAutoHyphens/>
              <w:ind w:firstLine="709"/>
              <w:jc w:val="both"/>
              <w:rPr>
                <w:rFonts w:ascii="Times New Roman" w:eastAsia="Times New Roman" w:hAnsi="Times New Roman" w:cs="Times New Roman"/>
                <w:color w:val="auto"/>
                <w:lang w:eastAsia="zh-CN" w:bidi="ar-SA"/>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726B4"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4A607"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48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521DD5" w14:textId="77777777" w:rsidR="00BE0F26" w:rsidRPr="00BE0F26" w:rsidRDefault="00BE0F26" w:rsidP="00BE0F26">
            <w:pPr>
              <w:suppressAutoHyphens/>
              <w:ind w:firstLine="709"/>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Водный кодекс РФ,</w:t>
            </w:r>
          </w:p>
          <w:p w14:paraId="4E4F2C33" w14:textId="77777777" w:rsidR="00BE0F26" w:rsidRPr="00BE0F26" w:rsidRDefault="00BE0F26" w:rsidP="00BE0F26">
            <w:pPr>
              <w:suppressAutoHyphens/>
              <w:ind w:firstLine="709"/>
              <w:contextualSpacing/>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Cs w:val="28"/>
                <w:lang w:eastAsia="zh-CN" w:bidi="ar-SA"/>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BE0F26" w:rsidRPr="00BE0F26" w14:paraId="40DC1368" w14:textId="77777777" w:rsidTr="00BE0F26">
        <w:trPr>
          <w:trHeight w:val="70"/>
          <w:jc w:val="center"/>
        </w:trPr>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0847B"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2</w:t>
            </w: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746A4" w14:textId="77777777" w:rsidR="00BE0F26" w:rsidRPr="00BE0F26" w:rsidRDefault="00BE0F26" w:rsidP="00BE0F26">
            <w:pPr>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Объекты с/х производства, промышленные объекты, сети водоотведения</w:t>
            </w:r>
          </w:p>
        </w:tc>
        <w:tc>
          <w:tcPr>
            <w:tcW w:w="3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DC0E4"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bidi="ar-SA"/>
              </w:rPr>
              <w:t>Установить локальные очистные сооружения.</w:t>
            </w:r>
          </w:p>
          <w:p w14:paraId="16EDD754"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bidi="ar-SA"/>
              </w:rPr>
              <w:t>В случае сброса сточных вод в водоем согласовать нормативы допустимых сбросов с Управлением Роспотребнадзора по РТ.</w:t>
            </w:r>
          </w:p>
          <w:p w14:paraId="3D6A6597"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bidi="ar-SA"/>
              </w:rPr>
              <w:t xml:space="preserve">Производственный контроль на </w:t>
            </w:r>
            <w:r w:rsidRPr="00BE0F26">
              <w:rPr>
                <w:rFonts w:ascii="Times New Roman" w:eastAsia="Times New Roman" w:hAnsi="Times New Roman" w:cs="Times New Roman"/>
                <w:color w:val="auto"/>
                <w:lang w:bidi="ar-SA"/>
              </w:rPr>
              <w:lastRenderedPageBreak/>
              <w:t>расстоянии не далее 500 м от места сброса сточных вод в водный объект.</w:t>
            </w:r>
          </w:p>
          <w:p w14:paraId="35C834E9" w14:textId="77777777" w:rsidR="00BE0F26" w:rsidRPr="00BE0F26" w:rsidRDefault="00BE0F26" w:rsidP="00BE0F26">
            <w:pPr>
              <w:suppressAutoHyphens/>
              <w:ind w:firstLine="142"/>
              <w:jc w:val="center"/>
              <w:rPr>
                <w:rFonts w:ascii="Times New Roman" w:eastAsia="Times New Roman" w:hAnsi="Times New Roman" w:cs="Times New Roman"/>
                <w:color w:val="auto"/>
                <w:lang w:bidi="ar-SA"/>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2AD6D"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lastRenderedPageBreak/>
              <w:t>+</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4262E"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48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99AF05" w14:textId="77777777" w:rsidR="00BE0F26" w:rsidRPr="00BE0F26" w:rsidRDefault="00BE0F26" w:rsidP="00BE0F26">
            <w:pPr>
              <w:suppressAutoHyphens/>
              <w:ind w:firstLine="709"/>
              <w:jc w:val="both"/>
              <w:rPr>
                <w:rFonts w:ascii="Times New Roman" w:eastAsia="Times New Roman" w:hAnsi="Times New Roman" w:cs="Times New Roman"/>
                <w:color w:val="auto"/>
                <w:lang w:eastAsia="zh-CN" w:bidi="ar-SA"/>
              </w:rPr>
            </w:pPr>
          </w:p>
        </w:tc>
      </w:tr>
      <w:tr w:rsidR="00BE0F26" w:rsidRPr="00BE0F26" w14:paraId="758FD860" w14:textId="77777777" w:rsidTr="00BE0F26">
        <w:trPr>
          <w:trHeight w:val="70"/>
          <w:jc w:val="center"/>
        </w:trPr>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14649"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lastRenderedPageBreak/>
              <w:t>3</w:t>
            </w: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23FA1" w14:textId="77777777" w:rsidR="00BE0F26" w:rsidRPr="00BE0F26" w:rsidRDefault="00BE0F26" w:rsidP="00BE0F26">
            <w:pPr>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Существующая жилая застройка в н.пп. Алан-Бексер, Гарь, Алатский спиртзавод, Асянь</w:t>
            </w:r>
          </w:p>
        </w:tc>
        <w:tc>
          <w:tcPr>
            <w:tcW w:w="3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FC68C"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 xml:space="preserve">Обустроить централизованную систему водоотведения (канализацию), либо обустроить сооружении и системы для отведения (сброса) сточных вод в приемники, изготовленные из водонепроницаемых материалов. </w:t>
            </w:r>
          </w:p>
          <w:p w14:paraId="1950D881"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Проверять герметичность выгребных ям в жилой застройке в границах ВОЗ, ПЗП.</w:t>
            </w: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E9937"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8B057"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w:t>
            </w:r>
          </w:p>
        </w:tc>
        <w:tc>
          <w:tcPr>
            <w:tcW w:w="48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B1DFE1" w14:textId="77777777" w:rsidR="00BE0F26" w:rsidRPr="00BE0F26" w:rsidRDefault="00BE0F26" w:rsidP="00BE0F26">
            <w:pPr>
              <w:suppressAutoHyphens/>
              <w:ind w:firstLine="709"/>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Генеральный план Алан-Бексерского,</w:t>
            </w:r>
          </w:p>
          <w:p w14:paraId="50E6B8B1" w14:textId="77777777" w:rsidR="00BE0F26" w:rsidRPr="00BE0F26" w:rsidRDefault="00BE0F26" w:rsidP="00BE0F26">
            <w:pPr>
              <w:suppressAutoHyphens/>
              <w:ind w:firstLine="709"/>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Водный кодекс РФ,</w:t>
            </w:r>
          </w:p>
          <w:p w14:paraId="3E48451A"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r>
      <w:tr w:rsidR="00BE0F26" w:rsidRPr="00BE0F26" w14:paraId="5F32ADCB" w14:textId="77777777" w:rsidTr="00BE0F26">
        <w:trPr>
          <w:trHeight w:val="1312"/>
          <w:jc w:val="center"/>
        </w:trPr>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CC43A"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4</w:t>
            </w: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0A789" w14:textId="77777777" w:rsidR="00BE0F26" w:rsidRPr="00BE0F26" w:rsidRDefault="00BE0F26" w:rsidP="00BE0F26">
            <w:pPr>
              <w:suppressAutoHyphens/>
              <w:autoSpaceDE w:val="0"/>
              <w:ind w:firstLine="142"/>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lang w:eastAsia="zh-CN" w:bidi="ar-SA"/>
              </w:rPr>
              <w:t xml:space="preserve">Планируемая жилая застройка под индивидуальную жилую застройку на территории </w:t>
            </w:r>
          </w:p>
        </w:tc>
        <w:tc>
          <w:tcPr>
            <w:tcW w:w="3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7EAAA" w14:textId="77777777" w:rsidR="00BE0F26" w:rsidRPr="00BE0F26" w:rsidRDefault="00BE0F26" w:rsidP="00BE0F26">
            <w:pPr>
              <w:suppressAutoHyphens/>
              <w:autoSpaceDE w:val="0"/>
              <w:ind w:firstLine="142"/>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lang w:eastAsia="zh-CN" w:bidi="ar-SA"/>
              </w:rPr>
              <w:t>Обустроить централизованную систему водоотведения (канализации), либо обустроить сооружения и систему для отведения (сброса) сточных вод в приемники, изготовленные из водонепроницаемых материалов.</w:t>
            </w: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268EE" w14:textId="77777777" w:rsidR="00BE0F26" w:rsidRPr="00BE0F26" w:rsidRDefault="00BE0F26" w:rsidP="00BE0F26">
            <w:pPr>
              <w:suppressAutoHyphens/>
              <w:autoSpaceDE w:val="0"/>
              <w:ind w:firstLine="142"/>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lang w:eastAsia="zh-CN" w:bidi="ar-SA"/>
              </w:rPr>
              <w:t>+</w:t>
            </w:r>
          </w:p>
        </w:tc>
        <w:tc>
          <w:tcPr>
            <w:tcW w:w="1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03EF6" w14:textId="77777777" w:rsidR="00BE0F26" w:rsidRPr="00BE0F26" w:rsidRDefault="00BE0F26" w:rsidP="00BE0F26">
            <w:pPr>
              <w:suppressAutoHyphens/>
              <w:autoSpaceDE w:val="0"/>
              <w:ind w:firstLine="142"/>
              <w:jc w:val="center"/>
              <w:rPr>
                <w:rFonts w:ascii="Times New Roman" w:eastAsia="Times New Roman" w:hAnsi="Times New Roman" w:cs="Times New Roman"/>
                <w:color w:val="auto"/>
                <w:lang w:eastAsia="zh-CN" w:bidi="ar-SA"/>
              </w:rPr>
            </w:pPr>
          </w:p>
        </w:tc>
        <w:tc>
          <w:tcPr>
            <w:tcW w:w="48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0C4EAA"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r>
    </w:tbl>
    <w:p w14:paraId="36421D03" w14:textId="77777777" w:rsidR="00BE0F26" w:rsidRPr="00BE0F26" w:rsidRDefault="00BE0F26" w:rsidP="00BE0F26">
      <w:pPr>
        <w:widowControl/>
        <w:suppressAutoHyphens/>
        <w:contextualSpacing/>
        <w:jc w:val="right"/>
        <w:rPr>
          <w:rFonts w:ascii="Times New Roman" w:eastAsia="Times New Roman" w:hAnsi="Times New Roman" w:cs="Times New Roman"/>
          <w:color w:val="auto"/>
          <w:sz w:val="28"/>
          <w:szCs w:val="28"/>
          <w:lang w:val="x-none" w:eastAsia="zh-CN" w:bidi="ar-SA"/>
        </w:rPr>
      </w:pPr>
    </w:p>
    <w:p w14:paraId="215FD4E2" w14:textId="77777777" w:rsidR="00BE0F26" w:rsidRPr="00BE0F26" w:rsidRDefault="00BE0F26" w:rsidP="00BE0F26">
      <w:pPr>
        <w:widowControl/>
        <w:suppressAutoHyphens/>
        <w:contextualSpacing/>
        <w:jc w:val="right"/>
        <w:rPr>
          <w:rFonts w:ascii="Times New Roman" w:eastAsia="Times New Roman" w:hAnsi="Times New Roman" w:cs="Times New Roman"/>
          <w:color w:val="auto"/>
          <w:sz w:val="28"/>
          <w:szCs w:val="28"/>
          <w:lang w:val="x-none" w:eastAsia="zh-CN" w:bidi="ar-SA"/>
        </w:rPr>
      </w:pPr>
      <w:r w:rsidRPr="00BE0F26">
        <w:rPr>
          <w:rFonts w:ascii="Times New Roman" w:eastAsia="Times New Roman" w:hAnsi="Times New Roman" w:cs="Times New Roman"/>
          <w:color w:val="auto"/>
          <w:sz w:val="28"/>
          <w:szCs w:val="28"/>
          <w:lang w:val="x-none" w:eastAsia="zh-CN" w:bidi="ar-SA"/>
        </w:rPr>
        <w:br w:type="page"/>
      </w:r>
      <w:r w:rsidRPr="00BE0F26">
        <w:rPr>
          <w:rFonts w:ascii="Times New Roman" w:eastAsia="Times New Roman" w:hAnsi="Times New Roman" w:cs="Times New Roman"/>
          <w:color w:val="auto"/>
          <w:sz w:val="28"/>
          <w:szCs w:val="28"/>
          <w:lang w:val="x-none" w:eastAsia="zh-CN" w:bidi="ar-SA"/>
        </w:rPr>
        <w:lastRenderedPageBreak/>
        <w:t>Таблица 3.11.3</w:t>
      </w:r>
    </w:p>
    <w:p w14:paraId="74769EF1" w14:textId="77777777" w:rsidR="00BE0F26" w:rsidRPr="00BE0F26" w:rsidRDefault="00BE0F26" w:rsidP="00BE0F26">
      <w:pPr>
        <w:widowControl/>
        <w:suppressAutoHyphens/>
        <w:ind w:firstLine="709"/>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t>Перечень мероприятий по охране источников питьевого водоснабжения</w:t>
      </w:r>
    </w:p>
    <w:p w14:paraId="05BC7047" w14:textId="77777777" w:rsidR="00BE0F26" w:rsidRPr="00BE0F26" w:rsidRDefault="00BE0F26" w:rsidP="00BE0F26">
      <w:pPr>
        <w:widowControl/>
        <w:suppressAutoHyphens/>
        <w:jc w:val="right"/>
        <w:rPr>
          <w:rFonts w:ascii="Times New Roman" w:eastAsia="Times New Roman" w:hAnsi="Times New Roman" w:cs="Times New Roman"/>
          <w:color w:val="auto"/>
          <w:sz w:val="28"/>
          <w:szCs w:val="28"/>
          <w:lang w:eastAsia="zh-CN" w:bidi="ar-SA"/>
        </w:rPr>
      </w:pPr>
    </w:p>
    <w:p w14:paraId="292BF67D" w14:textId="77777777" w:rsidR="00BE0F26" w:rsidRPr="00BE0F26" w:rsidRDefault="00BE0F26" w:rsidP="00BE0F26">
      <w:pPr>
        <w:widowControl/>
        <w:suppressAutoHyphens/>
        <w:ind w:firstLine="709"/>
        <w:jc w:val="right"/>
        <w:rPr>
          <w:rFonts w:ascii="Times New Roman" w:eastAsia="Times New Roman" w:hAnsi="Times New Roman" w:cs="Times New Roman"/>
          <w:color w:val="auto"/>
          <w:sz w:val="28"/>
          <w:szCs w:val="28"/>
          <w:lang w:eastAsia="zh-CN" w:bidi="ar-SA"/>
        </w:rPr>
      </w:pPr>
    </w:p>
    <w:tbl>
      <w:tblPr>
        <w:tblW w:w="5000" w:type="pct"/>
        <w:jc w:val="center"/>
        <w:tblLayout w:type="fixed"/>
        <w:tblLook w:val="0000" w:firstRow="0" w:lastRow="0" w:firstColumn="0" w:lastColumn="0" w:noHBand="0" w:noVBand="0"/>
      </w:tblPr>
      <w:tblGrid>
        <w:gridCol w:w="598"/>
        <w:gridCol w:w="3133"/>
        <w:gridCol w:w="5739"/>
        <w:gridCol w:w="1468"/>
        <w:gridCol w:w="1483"/>
        <w:gridCol w:w="2422"/>
      </w:tblGrid>
      <w:tr w:rsidR="00BE0F26" w:rsidRPr="00BE0F26" w14:paraId="07B8AB64" w14:textId="77777777" w:rsidTr="00BE0F26">
        <w:trPr>
          <w:cantSplit/>
          <w:trHeight w:val="20"/>
          <w:tblHeader/>
          <w:jc w:val="center"/>
        </w:trPr>
        <w:tc>
          <w:tcPr>
            <w:tcW w:w="5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9BD0B6"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 п/п</w:t>
            </w:r>
          </w:p>
        </w:tc>
        <w:tc>
          <w:tcPr>
            <w:tcW w:w="31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A28B8A"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Наименование объекта</w:t>
            </w:r>
          </w:p>
        </w:tc>
        <w:tc>
          <w:tcPr>
            <w:tcW w:w="57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D01A87"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Вид мероприятия</w:t>
            </w:r>
          </w:p>
        </w:tc>
        <w:tc>
          <w:tcPr>
            <w:tcW w:w="295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968E60"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Сроки реализации</w:t>
            </w:r>
          </w:p>
        </w:tc>
        <w:tc>
          <w:tcPr>
            <w:tcW w:w="24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E0D0D7"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Источник мероприятия (наименование документа)</w:t>
            </w:r>
          </w:p>
        </w:tc>
      </w:tr>
      <w:tr w:rsidR="00BE0F26" w:rsidRPr="00BE0F26" w14:paraId="1DDB00BA" w14:textId="77777777" w:rsidTr="00BE0F26">
        <w:trPr>
          <w:cantSplit/>
          <w:trHeight w:val="70"/>
          <w:tblHeader/>
          <w:jc w:val="center"/>
        </w:trPr>
        <w:tc>
          <w:tcPr>
            <w:tcW w:w="5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93C25D"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31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945BFB"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57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9958C5"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F33F6"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Первая очередь</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95FA0"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Расчетный период</w:t>
            </w:r>
          </w:p>
        </w:tc>
        <w:tc>
          <w:tcPr>
            <w:tcW w:w="24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C64F3F"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r>
      <w:tr w:rsidR="00BE0F26" w:rsidRPr="00BE0F26" w14:paraId="036A47E0" w14:textId="77777777" w:rsidTr="00BE0F26">
        <w:trPr>
          <w:cantSplit/>
          <w:trHeight w:val="20"/>
          <w:jc w:val="center"/>
        </w:trPr>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79511"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1</w:t>
            </w:r>
          </w:p>
        </w:tc>
        <w:tc>
          <w:tcPr>
            <w:tcW w:w="3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EA18B"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Скважины и водозабор, в Алан-Бексерском сельском поселении</w:t>
            </w:r>
          </w:p>
        </w:tc>
        <w:tc>
          <w:tcPr>
            <w:tcW w:w="5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8086B"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 xml:space="preserve">Разработать проекты зон санитарной охраны на источники водоснабжения. </w:t>
            </w:r>
          </w:p>
          <w:p w14:paraId="2997D02E"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Внести в ЕГРН границы зон санитарной охраны в составе 3х поясов.</w:t>
            </w:r>
          </w:p>
          <w:p w14:paraId="401A5059"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 xml:space="preserve">Проверить герметичность выгребных ям в жилой застройке, попадающей в границы </w:t>
            </w:r>
            <w:r w:rsidRPr="00BE0F26">
              <w:rPr>
                <w:rFonts w:ascii="Times New Roman" w:eastAsia="Times New Roman" w:hAnsi="Times New Roman" w:cs="Times New Roman"/>
                <w:color w:val="auto"/>
                <w:lang w:val="en-US" w:eastAsia="zh-CN" w:bidi="ar-SA"/>
              </w:rPr>
              <w:t>I</w:t>
            </w:r>
            <w:r w:rsidRPr="00BE0F26">
              <w:rPr>
                <w:rFonts w:ascii="Times New Roman" w:eastAsia="Times New Roman" w:hAnsi="Times New Roman" w:cs="Times New Roman"/>
                <w:color w:val="auto"/>
                <w:lang w:eastAsia="zh-CN" w:bidi="ar-SA"/>
              </w:rPr>
              <w:t xml:space="preserve"> пояса ЗСО.</w:t>
            </w:r>
          </w:p>
          <w:p w14:paraId="4C8945CA"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 xml:space="preserve">При планировании в границах </w:t>
            </w:r>
            <w:r w:rsidRPr="00BE0F26">
              <w:rPr>
                <w:rFonts w:ascii="Times New Roman" w:eastAsia="Times New Roman" w:hAnsi="Times New Roman" w:cs="Times New Roman"/>
                <w:color w:val="auto"/>
                <w:lang w:val="en-US" w:eastAsia="zh-CN" w:bidi="ar-SA"/>
              </w:rPr>
              <w:t>II</w:t>
            </w:r>
            <w:r w:rsidRPr="00BE0F26">
              <w:rPr>
                <w:rFonts w:ascii="Times New Roman" w:eastAsia="Times New Roman" w:hAnsi="Times New Roman" w:cs="Times New Roman"/>
                <w:color w:val="auto"/>
                <w:lang w:eastAsia="zh-CN" w:bidi="ar-SA"/>
              </w:rPr>
              <w:t xml:space="preserve">, </w:t>
            </w:r>
            <w:r w:rsidRPr="00BE0F26">
              <w:rPr>
                <w:rFonts w:ascii="Times New Roman" w:eastAsia="Times New Roman" w:hAnsi="Times New Roman" w:cs="Times New Roman"/>
                <w:color w:val="auto"/>
                <w:lang w:val="en-US" w:eastAsia="zh-CN" w:bidi="ar-SA"/>
              </w:rPr>
              <w:t>III</w:t>
            </w:r>
            <w:r w:rsidRPr="00BE0F26">
              <w:rPr>
                <w:rFonts w:ascii="Times New Roman" w:eastAsia="Times New Roman" w:hAnsi="Times New Roman" w:cs="Times New Roman"/>
                <w:color w:val="auto"/>
                <w:lang w:eastAsia="zh-CN" w:bidi="ar-SA"/>
              </w:rPr>
              <w:t xml:space="preserve"> поясов строительства, связанного с нарушением почвенного покрова, получить обязательное согласование с Управлением Роспотребнадзора по РТ </w:t>
            </w:r>
          </w:p>
          <w:p w14:paraId="49473FF5"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Обеспечить производственный контроль качества питьевой воды.</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D7138"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D5BAA"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2424" w:type="dxa"/>
            <w:tcBorders>
              <w:top w:val="single" w:sz="4" w:space="0" w:color="000000"/>
              <w:left w:val="single" w:sz="4" w:space="0" w:color="000000"/>
              <w:bottom w:val="single" w:sz="4" w:space="0" w:color="000000"/>
              <w:right w:val="single" w:sz="4" w:space="0" w:color="000000"/>
            </w:tcBorders>
            <w:shd w:val="clear" w:color="auto" w:fill="auto"/>
          </w:tcPr>
          <w:p w14:paraId="01D27F4C"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 xml:space="preserve">Генеральный план   Алан-Бексерского с.п., </w:t>
            </w:r>
            <w:r w:rsidRPr="00BE0F26">
              <w:rPr>
                <w:rFonts w:ascii="Times New Roman" w:eastAsia="Times New Roman" w:hAnsi="Times New Roman" w:cs="Times New Roman"/>
                <w:bCs/>
                <w:color w:val="auto"/>
                <w:lang w:eastAsia="zh-CN" w:bidi="ar-SA"/>
              </w:rPr>
              <w:t xml:space="preserve">СанПиН 2.1.4.1110-02 «Зоны санитарной охраны источников водоснабжения и водопроводов питьевого назначения», </w:t>
            </w:r>
            <w:r w:rsidRPr="00BE0F26">
              <w:rPr>
                <w:rFonts w:ascii="Times New Roman" w:eastAsia="Times New Roman" w:hAnsi="Times New Roman" w:cs="Times New Roman"/>
                <w:color w:val="auto"/>
                <w:lang w:eastAsia="zh-CN" w:bidi="ar-SA"/>
              </w:rPr>
              <w:t>проект ЗСО</w:t>
            </w:r>
          </w:p>
        </w:tc>
      </w:tr>
    </w:tbl>
    <w:p w14:paraId="1F5417DF" w14:textId="77777777" w:rsidR="00BE0F26" w:rsidRPr="00BE0F26" w:rsidRDefault="00BE0F26" w:rsidP="00BE0F26">
      <w:pPr>
        <w:widowControl/>
        <w:suppressAutoHyphens/>
        <w:ind w:firstLine="709"/>
        <w:jc w:val="right"/>
        <w:rPr>
          <w:rFonts w:ascii="Times New Roman" w:eastAsia="Times New Roman" w:hAnsi="Times New Roman" w:cs="Times New Roman"/>
          <w:color w:val="auto"/>
          <w:sz w:val="28"/>
          <w:lang w:eastAsia="zh-CN" w:bidi="ar-SA"/>
        </w:rPr>
      </w:pPr>
    </w:p>
    <w:p w14:paraId="78249905" w14:textId="77777777" w:rsidR="00BE0F26" w:rsidRPr="00BE0F26" w:rsidRDefault="00BE0F26" w:rsidP="00BE0F26">
      <w:pPr>
        <w:widowControl/>
        <w:suppressAutoHyphens/>
        <w:ind w:firstLine="709"/>
        <w:jc w:val="right"/>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t>Таблица 3.11.4</w:t>
      </w:r>
    </w:p>
    <w:p w14:paraId="2F0F4FAA" w14:textId="77777777" w:rsidR="00BE0F26" w:rsidRPr="00BE0F26" w:rsidRDefault="00BE0F26" w:rsidP="00BE0F26">
      <w:pPr>
        <w:widowControl/>
        <w:suppressAutoHyphens/>
        <w:ind w:firstLine="709"/>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t>Перечень мероприятий по охране земельных ресурсов</w:t>
      </w:r>
    </w:p>
    <w:p w14:paraId="796FEBC5" w14:textId="77777777" w:rsidR="00BE0F26" w:rsidRPr="00BE0F26" w:rsidRDefault="00BE0F26" w:rsidP="00BE0F26">
      <w:pPr>
        <w:widowControl/>
        <w:suppressAutoHyphens/>
        <w:ind w:firstLine="709"/>
        <w:jc w:val="right"/>
        <w:rPr>
          <w:rFonts w:ascii="Times New Roman" w:eastAsia="Times New Roman" w:hAnsi="Times New Roman" w:cs="Times New Roman"/>
          <w:color w:val="auto"/>
          <w:sz w:val="28"/>
          <w:szCs w:val="28"/>
          <w:lang w:eastAsia="zh-CN" w:bidi="ar-SA"/>
        </w:rPr>
      </w:pPr>
    </w:p>
    <w:tbl>
      <w:tblPr>
        <w:tblW w:w="5000" w:type="pct"/>
        <w:jc w:val="center"/>
        <w:tblLayout w:type="fixed"/>
        <w:tblLook w:val="0000" w:firstRow="0" w:lastRow="0" w:firstColumn="0" w:lastColumn="0" w:noHBand="0" w:noVBand="0"/>
      </w:tblPr>
      <w:tblGrid>
        <w:gridCol w:w="598"/>
        <w:gridCol w:w="2917"/>
        <w:gridCol w:w="5506"/>
        <w:gridCol w:w="1111"/>
        <w:gridCol w:w="1482"/>
        <w:gridCol w:w="3229"/>
      </w:tblGrid>
      <w:tr w:rsidR="00BE0F26" w:rsidRPr="00BE0F26" w14:paraId="479845E4" w14:textId="77777777" w:rsidTr="00BE0F26">
        <w:trPr>
          <w:cantSplit/>
          <w:trHeight w:val="20"/>
          <w:tblHeader/>
          <w:jc w:val="center"/>
        </w:trPr>
        <w:tc>
          <w:tcPr>
            <w:tcW w:w="5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5B4DB8D"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 п/п</w:t>
            </w:r>
          </w:p>
        </w:tc>
        <w:tc>
          <w:tcPr>
            <w:tcW w:w="29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579B26"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Наименование объекта</w:t>
            </w:r>
          </w:p>
        </w:tc>
        <w:tc>
          <w:tcPr>
            <w:tcW w:w="55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9E7BC00"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Вид мероприятия</w:t>
            </w:r>
          </w:p>
        </w:tc>
        <w:tc>
          <w:tcPr>
            <w:tcW w:w="25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241283"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Сроки реализации</w:t>
            </w:r>
          </w:p>
        </w:tc>
        <w:tc>
          <w:tcPr>
            <w:tcW w:w="323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E6DC25"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Источник мероприятия (наименование документа)</w:t>
            </w:r>
          </w:p>
        </w:tc>
      </w:tr>
      <w:tr w:rsidR="00BE0F26" w:rsidRPr="00BE0F26" w14:paraId="553B23BE" w14:textId="77777777" w:rsidTr="00BE0F26">
        <w:trPr>
          <w:cantSplit/>
          <w:trHeight w:val="70"/>
          <w:tblHeader/>
          <w:jc w:val="center"/>
        </w:trPr>
        <w:tc>
          <w:tcPr>
            <w:tcW w:w="5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BE1C7D"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29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57A707"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55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AF7330"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2C263"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Первая очередь</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85AE3"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Расчетный период</w:t>
            </w:r>
          </w:p>
        </w:tc>
        <w:tc>
          <w:tcPr>
            <w:tcW w:w="32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D360F2"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r>
      <w:tr w:rsidR="00BE0F26" w:rsidRPr="00BE0F26" w14:paraId="73CA858F" w14:textId="77777777" w:rsidTr="00BE0F26">
        <w:trPr>
          <w:cantSplit/>
          <w:trHeight w:val="20"/>
          <w:jc w:val="center"/>
        </w:trPr>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7055E"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1</w:t>
            </w:r>
          </w:p>
        </w:tc>
        <w:tc>
          <w:tcPr>
            <w:tcW w:w="2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5BCB7"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 xml:space="preserve">Территория планируемой жилой застройки </w:t>
            </w:r>
          </w:p>
        </w:tc>
        <w:tc>
          <w:tcPr>
            <w:tcW w:w="5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5A2F4"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Проверить уровень радиационного фона, содержание химических, биологических веществ на территории планируемой застройки.</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948C0"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8CCFD"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60ECB437"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Генеральный план Алан-Бексерского с.п.</w:t>
            </w:r>
          </w:p>
        </w:tc>
      </w:tr>
      <w:tr w:rsidR="00BE0F26" w:rsidRPr="00BE0F26" w14:paraId="568ACDFD" w14:textId="77777777" w:rsidTr="00BE0F26">
        <w:trPr>
          <w:cantSplit/>
          <w:trHeight w:val="20"/>
          <w:jc w:val="center"/>
        </w:trPr>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2B39D"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lastRenderedPageBreak/>
              <w:t>2</w:t>
            </w:r>
          </w:p>
        </w:tc>
        <w:tc>
          <w:tcPr>
            <w:tcW w:w="2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160D5"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Территория планируемой жилой застройки</w:t>
            </w:r>
          </w:p>
        </w:tc>
        <w:tc>
          <w:tcPr>
            <w:tcW w:w="5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C9A34"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Рекультивация земель, проведение комплексных инженерных изысканий</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49A06"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5CFE9"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77962809"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Постановления Правительства РФ от 10.07.2018 № 800 «О проведении рекультивации и консервации земель»</w:t>
            </w:r>
          </w:p>
        </w:tc>
      </w:tr>
      <w:tr w:rsidR="00BE0F26" w:rsidRPr="00BE0F26" w14:paraId="2B9223A1" w14:textId="77777777" w:rsidTr="00BE0F26">
        <w:trPr>
          <w:cantSplit/>
          <w:trHeight w:val="20"/>
          <w:jc w:val="center"/>
        </w:trPr>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D5255"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3</w:t>
            </w:r>
          </w:p>
        </w:tc>
        <w:tc>
          <w:tcPr>
            <w:tcW w:w="2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C3E2D"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 xml:space="preserve">Сибиреязвенный скотомогильник </w:t>
            </w:r>
            <w:r w:rsidRPr="00BE0F26">
              <w:rPr>
                <w:rFonts w:ascii="Times New Roman" w:eastAsia="Times New Roman" w:hAnsi="Times New Roman" w:cs="Times New Roman"/>
                <w:color w:val="auto"/>
                <w:sz w:val="20"/>
                <w:lang w:eastAsia="zh-CN" w:bidi="ar-SA"/>
              </w:rPr>
              <w:t xml:space="preserve"> </w:t>
            </w:r>
            <w:r w:rsidRPr="00BE0F26">
              <w:rPr>
                <w:rFonts w:ascii="Times New Roman" w:eastAsia="Times New Roman" w:hAnsi="Times New Roman" w:cs="Times New Roman"/>
                <w:color w:val="auto"/>
                <w:lang w:eastAsia="zh-CN" w:bidi="ar-SA"/>
              </w:rPr>
              <w:t xml:space="preserve">Большебитаманского с/п </w:t>
            </w:r>
          </w:p>
        </w:tc>
        <w:tc>
          <w:tcPr>
            <w:tcW w:w="5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A2023"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Микробиологический мониторинг территории сибиреязвенного скотомогильника и его СЗЗ</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FA5BF"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671B7"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4DC577CF"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Генеральный план Алан-Бексерского с.п.</w:t>
            </w:r>
          </w:p>
        </w:tc>
      </w:tr>
      <w:tr w:rsidR="00BE0F26" w:rsidRPr="00BE0F26" w14:paraId="29CBF363" w14:textId="77777777" w:rsidTr="00BE0F26">
        <w:trPr>
          <w:cantSplit/>
          <w:trHeight w:val="20"/>
          <w:jc w:val="center"/>
        </w:trPr>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DB2C1"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4</w:t>
            </w:r>
          </w:p>
        </w:tc>
        <w:tc>
          <w:tcPr>
            <w:tcW w:w="2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F52BB"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Иные зоны населенных пунктов в границах санитарно-защитных зон сибиреязвенных скотомогильников и кладбищ</w:t>
            </w:r>
          </w:p>
        </w:tc>
        <w:tc>
          <w:tcPr>
            <w:tcW w:w="5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5A7BF"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Озеленение специального назначения</w:t>
            </w:r>
          </w:p>
        </w:tc>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14619"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ADC49"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2BD1C6FF"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Генеральный план Алан-Бексерского с.п.</w:t>
            </w:r>
          </w:p>
        </w:tc>
      </w:tr>
    </w:tbl>
    <w:p w14:paraId="1044F323" w14:textId="77777777" w:rsidR="00BE0F26" w:rsidRPr="00BE0F26" w:rsidRDefault="00BE0F26" w:rsidP="00BE0F26">
      <w:pPr>
        <w:widowControl/>
        <w:suppressAutoHyphens/>
        <w:ind w:firstLine="709"/>
        <w:jc w:val="right"/>
        <w:rPr>
          <w:rFonts w:ascii="Times New Roman" w:eastAsia="Times New Roman" w:hAnsi="Times New Roman" w:cs="Times New Roman"/>
          <w:color w:val="auto"/>
          <w:sz w:val="28"/>
          <w:szCs w:val="28"/>
          <w:lang w:eastAsia="zh-CN" w:bidi="ar-SA"/>
        </w:rPr>
      </w:pPr>
    </w:p>
    <w:p w14:paraId="403034D8" w14:textId="77777777" w:rsidR="00BE0F26" w:rsidRPr="00BE0F26" w:rsidRDefault="00BE0F26" w:rsidP="00BE0F26">
      <w:pPr>
        <w:widowControl/>
        <w:suppressAutoHyphens/>
        <w:ind w:firstLine="709"/>
        <w:jc w:val="right"/>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br w:type="page"/>
      </w:r>
    </w:p>
    <w:p w14:paraId="146825FA" w14:textId="77777777" w:rsidR="00BE0F26" w:rsidRPr="00BE0F26" w:rsidRDefault="00BE0F26" w:rsidP="00BE0F26">
      <w:pPr>
        <w:widowControl/>
        <w:suppressAutoHyphens/>
        <w:ind w:firstLine="709"/>
        <w:jc w:val="right"/>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lastRenderedPageBreak/>
        <w:t>Таблица 3.11.5</w:t>
      </w:r>
    </w:p>
    <w:p w14:paraId="7A85A3AF" w14:textId="77777777" w:rsidR="00BE0F26" w:rsidRPr="00BE0F26" w:rsidRDefault="00BE0F26" w:rsidP="00BE0F26">
      <w:pPr>
        <w:widowControl/>
        <w:suppressAutoHyphens/>
        <w:ind w:firstLine="709"/>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t>Перечень мероприятий по оптимизации системы обращения с отходами производства и потребления</w:t>
      </w:r>
    </w:p>
    <w:p w14:paraId="73E575CB" w14:textId="77777777" w:rsidR="00BE0F26" w:rsidRPr="00BE0F26" w:rsidRDefault="00BE0F26" w:rsidP="00BE0F26">
      <w:pPr>
        <w:widowControl/>
        <w:suppressAutoHyphens/>
        <w:contextualSpacing/>
        <w:jc w:val="right"/>
        <w:rPr>
          <w:rFonts w:ascii="Times New Roman" w:eastAsia="Times New Roman" w:hAnsi="Times New Roman" w:cs="Times New Roman"/>
          <w:color w:val="auto"/>
          <w:sz w:val="28"/>
          <w:szCs w:val="28"/>
          <w:lang w:eastAsia="zh-CN" w:bidi="ar-SA"/>
        </w:rPr>
      </w:pPr>
    </w:p>
    <w:tbl>
      <w:tblPr>
        <w:tblW w:w="5000" w:type="pct"/>
        <w:jc w:val="center"/>
        <w:tblLayout w:type="fixed"/>
        <w:tblLook w:val="0000" w:firstRow="0" w:lastRow="0" w:firstColumn="0" w:lastColumn="0" w:noHBand="0" w:noVBand="0"/>
      </w:tblPr>
      <w:tblGrid>
        <w:gridCol w:w="598"/>
        <w:gridCol w:w="3032"/>
        <w:gridCol w:w="5623"/>
        <w:gridCol w:w="1352"/>
        <w:gridCol w:w="1483"/>
        <w:gridCol w:w="2755"/>
      </w:tblGrid>
      <w:tr w:rsidR="00BE0F26" w:rsidRPr="00BE0F26" w14:paraId="621B6335" w14:textId="77777777" w:rsidTr="00BE0F26">
        <w:trPr>
          <w:trHeight w:val="20"/>
          <w:tblHeader/>
          <w:jc w:val="center"/>
        </w:trPr>
        <w:tc>
          <w:tcPr>
            <w:tcW w:w="5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4E4EB73"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 п/п</w:t>
            </w:r>
          </w:p>
        </w:tc>
        <w:tc>
          <w:tcPr>
            <w:tcW w:w="30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297A9D"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Наименование объекта</w:t>
            </w:r>
          </w:p>
        </w:tc>
        <w:tc>
          <w:tcPr>
            <w:tcW w:w="56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5198B9"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Вид мероприятия</w:t>
            </w:r>
          </w:p>
        </w:tc>
        <w:tc>
          <w:tcPr>
            <w:tcW w:w="28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5CDA2E"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Сроки реализации</w:t>
            </w:r>
          </w:p>
        </w:tc>
        <w:tc>
          <w:tcPr>
            <w:tcW w:w="27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2B02E8"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Источник мероприятия (наименование документа)</w:t>
            </w:r>
          </w:p>
        </w:tc>
      </w:tr>
      <w:tr w:rsidR="00BE0F26" w:rsidRPr="00BE0F26" w14:paraId="41EFF191" w14:textId="77777777" w:rsidTr="00BE0F26">
        <w:trPr>
          <w:trHeight w:val="70"/>
          <w:tblHeader/>
          <w:jc w:val="center"/>
        </w:trPr>
        <w:tc>
          <w:tcPr>
            <w:tcW w:w="5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B9DBCB"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30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31D809"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56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398A38"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83B9F"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Первая очередь</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3FBDB"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Расчетный период</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31EA23"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r>
      <w:tr w:rsidR="00BE0F26" w:rsidRPr="00BE0F26" w14:paraId="5B524451" w14:textId="77777777" w:rsidTr="00BE0F26">
        <w:trPr>
          <w:trHeight w:val="70"/>
          <w:jc w:val="center"/>
        </w:trPr>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33200"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1</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1FA2C"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Контейнерные и специальные площадки на территории поселения</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75176"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Предусмотреть на территории поселения специальные площадки для накопления крупногабаритных отходов.</w:t>
            </w:r>
          </w:p>
          <w:p w14:paraId="4F1CEFC9"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Обеспечить проведение санитарно-эпидемиологических мероприятий при эксплуатации контейнерных и специальных площадок</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7DCA5"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86BA0"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27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55B01D"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СанПиН 2.1.3684-21</w:t>
            </w:r>
          </w:p>
        </w:tc>
      </w:tr>
      <w:tr w:rsidR="00BE0F26" w:rsidRPr="00BE0F26" w14:paraId="7CD6FFE8" w14:textId="77777777" w:rsidTr="00BE0F26">
        <w:trPr>
          <w:trHeight w:val="70"/>
          <w:jc w:val="center"/>
        </w:trPr>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3B3F5"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2</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BCAB8"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Территории производственных объектов</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CD37A"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 xml:space="preserve">Накопление отходов осуществлять на площадках, имеющих твердое покрытие и оборудованных ливневой канализацией. </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9D8F7"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5806D"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FCC9D1"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r>
      <w:tr w:rsidR="00BE0F26" w:rsidRPr="00BE0F26" w14:paraId="273B7F4A" w14:textId="77777777" w:rsidTr="00BE0F26">
        <w:trPr>
          <w:trHeight w:val="70"/>
          <w:jc w:val="center"/>
        </w:trPr>
        <w:tc>
          <w:tcPr>
            <w:tcW w:w="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47532"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3</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0E598"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Объекты с/х производства</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4B74F"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Обустроить водонепроницаемые площадки с твердым покрытием для накопления твердой фракции навоза (помета).</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9294A"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w:t>
            </w:r>
          </w:p>
        </w:tc>
        <w:tc>
          <w:tcPr>
            <w:tcW w:w="14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1E2AE"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323582"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r>
    </w:tbl>
    <w:p w14:paraId="308F032A" w14:textId="77777777" w:rsidR="00BE0F26" w:rsidRPr="00BE0F26" w:rsidRDefault="00BE0F26" w:rsidP="00BE0F26">
      <w:pPr>
        <w:widowControl/>
        <w:suppressAutoHyphens/>
        <w:ind w:firstLine="709"/>
        <w:jc w:val="right"/>
        <w:rPr>
          <w:rFonts w:ascii="Times New Roman" w:eastAsia="Times New Roman" w:hAnsi="Times New Roman" w:cs="Times New Roman"/>
          <w:color w:val="auto"/>
          <w:sz w:val="28"/>
          <w:szCs w:val="28"/>
          <w:lang w:eastAsia="zh-CN" w:bidi="ar-SA"/>
        </w:rPr>
      </w:pPr>
    </w:p>
    <w:p w14:paraId="79792E75" w14:textId="77777777" w:rsidR="00BE0F26" w:rsidRPr="00BE0F26" w:rsidRDefault="00BE0F26" w:rsidP="00BE0F26">
      <w:pPr>
        <w:pageBreakBefore/>
        <w:widowControl/>
        <w:suppressAutoHyphens/>
        <w:contextualSpacing/>
        <w:jc w:val="right"/>
        <w:rPr>
          <w:rFonts w:ascii="Times New Roman" w:eastAsia="Times New Roman" w:hAnsi="Times New Roman" w:cs="Times New Roman"/>
          <w:color w:val="auto"/>
          <w:sz w:val="28"/>
          <w:szCs w:val="28"/>
          <w:lang w:val="x-none" w:eastAsia="zh-CN" w:bidi="ar-SA"/>
        </w:rPr>
      </w:pPr>
      <w:r w:rsidRPr="00BE0F26">
        <w:rPr>
          <w:rFonts w:ascii="Times New Roman" w:eastAsia="Times New Roman" w:hAnsi="Times New Roman" w:cs="Times New Roman"/>
          <w:color w:val="auto"/>
          <w:sz w:val="28"/>
          <w:szCs w:val="28"/>
          <w:lang w:val="x-none" w:eastAsia="zh-CN" w:bidi="ar-SA"/>
        </w:rPr>
        <w:lastRenderedPageBreak/>
        <w:t>Таблица 3.11.6</w:t>
      </w:r>
    </w:p>
    <w:p w14:paraId="38F8344B" w14:textId="77777777" w:rsidR="00BE0F26" w:rsidRPr="00BE0F26" w:rsidRDefault="00BE0F26" w:rsidP="00BE0F26">
      <w:pPr>
        <w:widowControl/>
        <w:suppressAutoHyphens/>
        <w:ind w:firstLine="709"/>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t>Перечень мероприятий по организации зон с особыми условиями использования территории</w:t>
      </w:r>
    </w:p>
    <w:p w14:paraId="24FAE967" w14:textId="77777777" w:rsidR="00BE0F26" w:rsidRPr="00BE0F26" w:rsidRDefault="00BE0F26" w:rsidP="00BE0F26">
      <w:pPr>
        <w:widowControl/>
        <w:suppressAutoHyphens/>
        <w:ind w:firstLine="709"/>
        <w:jc w:val="center"/>
        <w:rPr>
          <w:rFonts w:ascii="Times New Roman" w:eastAsia="Times New Roman" w:hAnsi="Times New Roman" w:cs="Times New Roman"/>
          <w:color w:val="auto"/>
          <w:sz w:val="28"/>
          <w:szCs w:val="28"/>
          <w:lang w:eastAsia="zh-CN" w:bidi="ar-SA"/>
        </w:rPr>
      </w:pPr>
    </w:p>
    <w:tbl>
      <w:tblPr>
        <w:tblW w:w="5000" w:type="pct"/>
        <w:tblInd w:w="108" w:type="dxa"/>
        <w:tblLayout w:type="fixed"/>
        <w:tblLook w:val="0000" w:firstRow="0" w:lastRow="0" w:firstColumn="0" w:lastColumn="0" w:noHBand="0" w:noVBand="0"/>
      </w:tblPr>
      <w:tblGrid>
        <w:gridCol w:w="723"/>
        <w:gridCol w:w="2908"/>
        <w:gridCol w:w="4767"/>
        <w:gridCol w:w="1736"/>
        <w:gridCol w:w="1788"/>
        <w:gridCol w:w="2921"/>
      </w:tblGrid>
      <w:tr w:rsidR="00BE0F26" w:rsidRPr="00BE0F26" w14:paraId="37A448F1" w14:textId="77777777" w:rsidTr="00BE0F26">
        <w:trPr>
          <w:cantSplit/>
          <w:trHeight w:val="20"/>
          <w:tblHeader/>
        </w:trPr>
        <w:tc>
          <w:tcPr>
            <w:tcW w:w="7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D8EB2F"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 п/п</w:t>
            </w:r>
          </w:p>
        </w:tc>
        <w:tc>
          <w:tcPr>
            <w:tcW w:w="29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4C350F3"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Наименование объекта</w:t>
            </w:r>
          </w:p>
        </w:tc>
        <w:tc>
          <w:tcPr>
            <w:tcW w:w="4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05632E"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Вид мероприятия по организации ЗОУИТ</w:t>
            </w:r>
          </w:p>
        </w:tc>
        <w:tc>
          <w:tcPr>
            <w:tcW w:w="35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BA9A94"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Сроки реализации</w:t>
            </w:r>
          </w:p>
        </w:tc>
        <w:tc>
          <w:tcPr>
            <w:tcW w:w="29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C8E273"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Источник мероприятия (наименование документа)</w:t>
            </w:r>
          </w:p>
        </w:tc>
      </w:tr>
      <w:tr w:rsidR="00BE0F26" w:rsidRPr="00BE0F26" w14:paraId="4B32F779" w14:textId="77777777" w:rsidTr="00BE0F26">
        <w:trPr>
          <w:cantSplit/>
          <w:trHeight w:val="70"/>
          <w:tblHeader/>
        </w:trPr>
        <w:tc>
          <w:tcPr>
            <w:tcW w:w="7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8F266F"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29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C244D7"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4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D7E81D"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06BAF"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Первая очередь</w:t>
            </w:r>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01FE6"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Расчетный период</w:t>
            </w:r>
          </w:p>
        </w:tc>
        <w:tc>
          <w:tcPr>
            <w:tcW w:w="29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B46FD4"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r>
      <w:tr w:rsidR="00BE0F26" w:rsidRPr="00BE0F26" w14:paraId="727FF9FD" w14:textId="77777777" w:rsidTr="00BE0F26">
        <w:trPr>
          <w:cantSplit/>
          <w:trHeight w:val="3010"/>
        </w:trPr>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CC687"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1</w:t>
            </w:r>
          </w:p>
        </w:tc>
        <w:tc>
          <w:tcPr>
            <w:tcW w:w="2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926A0"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Ферма по разведению КРС КФХ Павлова А.Е., пилорамы, коневодческая ферма, машинно-тракторный парк, склад ГСМ, склад ядохимикатов, зерноток и сенохранилище</w:t>
            </w:r>
          </w:p>
        </w:tc>
        <w:tc>
          <w:tcPr>
            <w:tcW w:w="4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B8C16"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lang w:eastAsia="zh-CN" w:bidi="ar-SA"/>
              </w:rPr>
              <w:t>Установить СЗЗ</w:t>
            </w:r>
          </w:p>
          <w:p w14:paraId="2639F82B"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24ABD"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w:t>
            </w:r>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9E238"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3BD8429B" w14:textId="77777777" w:rsidR="00BE0F26" w:rsidRPr="00BE0F26" w:rsidRDefault="00BE0F26" w:rsidP="00BE0F26">
            <w:pPr>
              <w:tabs>
                <w:tab w:val="left" w:pos="2431"/>
              </w:tabs>
              <w:suppressAutoHyphens/>
              <w:ind w:firstLine="709"/>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r w:rsidR="00BE0F26" w:rsidRPr="00BE0F26" w14:paraId="54C25EDB" w14:textId="77777777" w:rsidTr="00BE0F26">
        <w:trPr>
          <w:cantSplit/>
          <w:trHeight w:val="70"/>
        </w:trPr>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65C44"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2</w:t>
            </w:r>
          </w:p>
        </w:tc>
        <w:tc>
          <w:tcPr>
            <w:tcW w:w="2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E7233"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Автомобильные региональные дороги</w:t>
            </w:r>
          </w:p>
        </w:tc>
        <w:tc>
          <w:tcPr>
            <w:tcW w:w="4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FCBAC" w14:textId="77777777" w:rsidR="00BE0F26" w:rsidRPr="00BE0F26" w:rsidRDefault="00BE0F26" w:rsidP="00BE0F26">
            <w:pPr>
              <w:suppressAutoHyphens/>
              <w:autoSpaceDE w:val="0"/>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lang w:eastAsia="zh-CN" w:bidi="ar-SA"/>
              </w:rPr>
              <w:t>Установить полосу отвода и придорожную полосу за границами населенного пункта</w:t>
            </w:r>
          </w:p>
        </w:tc>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54159"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w:t>
            </w:r>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8F88F"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396437ED" w14:textId="77777777" w:rsidR="00BE0F26" w:rsidRPr="00BE0F26" w:rsidRDefault="00BE0F26" w:rsidP="00BE0F26">
            <w:pPr>
              <w:tabs>
                <w:tab w:val="left" w:pos="2431"/>
              </w:tabs>
              <w:suppressAutoHyphens/>
              <w:ind w:firstLine="709"/>
              <w:jc w:val="both"/>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szCs w:val="28"/>
                <w:lang w:bidi="ar-SA"/>
              </w:rPr>
              <w:t>Федеральный закон №257-ФЗ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r w:rsidR="00BE0F26" w:rsidRPr="00BE0F26" w14:paraId="5C763638" w14:textId="77777777" w:rsidTr="00BE0F26">
        <w:trPr>
          <w:cantSplit/>
          <w:trHeight w:val="70"/>
        </w:trPr>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DD6A5"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3</w:t>
            </w:r>
          </w:p>
        </w:tc>
        <w:tc>
          <w:tcPr>
            <w:tcW w:w="2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03EAC"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Река Ашит</w:t>
            </w:r>
          </w:p>
        </w:tc>
        <w:tc>
          <w:tcPr>
            <w:tcW w:w="4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1384E"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lang w:eastAsia="zh-CN" w:bidi="ar-SA"/>
              </w:rPr>
              <w:t>Обозначить на местности информационными знаками границы прибрежных защитных полос и водоохранных зон</w:t>
            </w:r>
          </w:p>
        </w:tc>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9F0DD"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w:t>
            </w:r>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A10AC"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396E6DC7" w14:textId="77777777" w:rsidR="00BE0F26" w:rsidRPr="00BE0F26" w:rsidRDefault="00BE0F26" w:rsidP="00BE0F26">
            <w:pPr>
              <w:suppressAutoHyphens/>
              <w:ind w:firstLine="142"/>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Водный кодекс РФ</w:t>
            </w:r>
          </w:p>
        </w:tc>
      </w:tr>
      <w:tr w:rsidR="00BE0F26" w:rsidRPr="00BE0F26" w14:paraId="18CCCB5F" w14:textId="77777777" w:rsidTr="00BE0F26">
        <w:trPr>
          <w:cantSplit/>
          <w:trHeight w:val="70"/>
        </w:trPr>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AF4C2"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lastRenderedPageBreak/>
              <w:t>4</w:t>
            </w:r>
          </w:p>
        </w:tc>
        <w:tc>
          <w:tcPr>
            <w:tcW w:w="2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C9E54"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Водозаборные скважины, водозабор</w:t>
            </w:r>
          </w:p>
        </w:tc>
        <w:tc>
          <w:tcPr>
            <w:tcW w:w="4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2CCEB"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lang w:eastAsia="zh-CN" w:bidi="ar-SA"/>
              </w:rPr>
              <w:t>Установить и внести в ЕГРН границы зоны санитарной охраны</w:t>
            </w:r>
          </w:p>
        </w:tc>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C0306"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w:t>
            </w:r>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CEB1A"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211409E8" w14:textId="77777777" w:rsidR="00BE0F26" w:rsidRPr="00BE0F26" w:rsidRDefault="00BE0F26" w:rsidP="00BE0F26">
            <w:pPr>
              <w:suppressAutoHyphens/>
              <w:ind w:firstLine="142"/>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bCs/>
                <w:color w:val="auto"/>
                <w:lang w:eastAsia="zh-CN" w:bidi="ar-SA"/>
              </w:rPr>
              <w:t>СанПиН 2.1.4.1110-02 «Зоны санитарной охраны источников водоснабжения и водопроводов питьевого назначения»</w:t>
            </w:r>
          </w:p>
        </w:tc>
      </w:tr>
    </w:tbl>
    <w:p w14:paraId="03A2B6EF"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szCs w:val="28"/>
          <w:lang w:eastAsia="zh-CN" w:bidi="ar-SA"/>
        </w:rPr>
      </w:pPr>
    </w:p>
    <w:p w14:paraId="1450A3E0" w14:textId="77777777" w:rsidR="00BE0F26" w:rsidRPr="00BE0F26" w:rsidRDefault="00BE0F26" w:rsidP="00BE0F26">
      <w:pPr>
        <w:widowControl/>
        <w:suppressAutoHyphens/>
        <w:contextualSpacing/>
        <w:jc w:val="right"/>
        <w:rPr>
          <w:rFonts w:ascii="Times New Roman" w:eastAsia="Times New Roman" w:hAnsi="Times New Roman" w:cs="Times New Roman"/>
          <w:color w:val="auto"/>
          <w:sz w:val="28"/>
          <w:szCs w:val="28"/>
          <w:lang w:val="x-none" w:eastAsia="zh-CN" w:bidi="ar-SA"/>
        </w:rPr>
      </w:pPr>
      <w:r w:rsidRPr="00BE0F26">
        <w:rPr>
          <w:rFonts w:ascii="Times New Roman" w:eastAsia="Times New Roman" w:hAnsi="Times New Roman" w:cs="Times New Roman"/>
          <w:color w:val="auto"/>
          <w:sz w:val="28"/>
          <w:szCs w:val="28"/>
          <w:lang w:val="x-none" w:eastAsia="zh-CN" w:bidi="ar-SA"/>
        </w:rPr>
        <w:t>Таблица 3.11.7</w:t>
      </w:r>
    </w:p>
    <w:p w14:paraId="74AB92ED" w14:textId="77777777" w:rsidR="00BE0F26" w:rsidRPr="00BE0F26" w:rsidRDefault="00BE0F26" w:rsidP="00BE0F26">
      <w:pPr>
        <w:widowControl/>
        <w:suppressAutoHyphens/>
        <w:ind w:firstLine="709"/>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t>Перечень мероприятий по охране животного и растительного мира</w:t>
      </w:r>
    </w:p>
    <w:p w14:paraId="75308408" w14:textId="77777777" w:rsidR="00BE0F26" w:rsidRPr="00BE0F26" w:rsidRDefault="00BE0F26" w:rsidP="00BE0F26">
      <w:pPr>
        <w:widowControl/>
        <w:suppressAutoHyphens/>
        <w:jc w:val="both"/>
        <w:rPr>
          <w:rFonts w:ascii="Times New Roman" w:eastAsia="Times New Roman" w:hAnsi="Times New Roman" w:cs="Times New Roman"/>
          <w:color w:val="auto"/>
          <w:sz w:val="28"/>
          <w:szCs w:val="28"/>
          <w:lang w:eastAsia="zh-CN" w:bidi="ar-SA"/>
        </w:rPr>
      </w:pPr>
    </w:p>
    <w:tbl>
      <w:tblPr>
        <w:tblW w:w="5000" w:type="pct"/>
        <w:tblInd w:w="108" w:type="dxa"/>
        <w:tblLayout w:type="fixed"/>
        <w:tblLook w:val="0000" w:firstRow="0" w:lastRow="0" w:firstColumn="0" w:lastColumn="0" w:noHBand="0" w:noVBand="0"/>
      </w:tblPr>
      <w:tblGrid>
        <w:gridCol w:w="675"/>
        <w:gridCol w:w="2862"/>
        <w:gridCol w:w="4107"/>
        <w:gridCol w:w="1764"/>
        <w:gridCol w:w="1483"/>
        <w:gridCol w:w="3952"/>
      </w:tblGrid>
      <w:tr w:rsidR="00BE0F26" w:rsidRPr="00BE0F26" w14:paraId="0181D57A" w14:textId="77777777" w:rsidTr="000743E1">
        <w:trPr>
          <w:cantSplit/>
          <w:trHeight w:val="20"/>
          <w:tblHeader/>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ACD3520"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 п/п</w:t>
            </w:r>
          </w:p>
        </w:tc>
        <w:tc>
          <w:tcPr>
            <w:tcW w:w="28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D7BF2FB"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Наименование объекта</w:t>
            </w:r>
          </w:p>
        </w:tc>
        <w:tc>
          <w:tcPr>
            <w:tcW w:w="41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7253F4E"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Содержание мероприятия</w:t>
            </w:r>
          </w:p>
        </w:tc>
        <w:tc>
          <w:tcPr>
            <w:tcW w:w="32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FA6F0D"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Сроки реализации</w:t>
            </w:r>
          </w:p>
        </w:tc>
        <w:tc>
          <w:tcPr>
            <w:tcW w:w="39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8305CA"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Источник мероприятия (наименование документа)</w:t>
            </w:r>
          </w:p>
        </w:tc>
      </w:tr>
      <w:tr w:rsidR="00BE0F26" w:rsidRPr="00BE0F26" w14:paraId="4CD748AF" w14:textId="77777777" w:rsidTr="000743E1">
        <w:trPr>
          <w:cantSplit/>
          <w:trHeight w:val="70"/>
          <w:tblHeader/>
        </w:trPr>
        <w:tc>
          <w:tcPr>
            <w:tcW w:w="6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E75A8C"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28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8993AB"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41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F2A7DD"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EB196"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Первая очередь</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FB26A"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Расчетный период</w:t>
            </w:r>
          </w:p>
        </w:tc>
        <w:tc>
          <w:tcPr>
            <w:tcW w:w="39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BC6E10"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r>
      <w:tr w:rsidR="00BE0F26" w:rsidRPr="00BE0F26" w14:paraId="61ED75C5" w14:textId="77777777" w:rsidTr="000743E1">
        <w:trPr>
          <w:cantSplit/>
          <w:trHeight w:val="1125"/>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C3890"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val="en-US" w:eastAsia="zh-CN" w:bidi="ar-SA"/>
              </w:rPr>
              <w:t>1</w:t>
            </w:r>
          </w:p>
        </w:tc>
        <w:tc>
          <w:tcPr>
            <w:tcW w:w="2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2E818"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bidi="ar-SA"/>
              </w:rPr>
              <w:t>Лесные насаждения</w:t>
            </w:r>
          </w:p>
        </w:tc>
        <w:tc>
          <w:tcPr>
            <w:tcW w:w="41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EBD42" w14:textId="77777777" w:rsidR="00BE0F26" w:rsidRPr="00BE0F26" w:rsidRDefault="00BE0F26" w:rsidP="00BE0F26">
            <w:pPr>
              <w:suppressAutoHyphens/>
              <w:ind w:firstLine="142"/>
              <w:jc w:val="center"/>
              <w:rPr>
                <w:rFonts w:ascii="Times New Roman" w:eastAsia="Times New Roman" w:hAnsi="Times New Roman" w:cs="Times New Roman"/>
                <w:color w:val="auto"/>
                <w:lang w:bidi="ar-SA"/>
              </w:rPr>
            </w:pPr>
          </w:p>
          <w:p w14:paraId="39DF4CF7"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bidi="ar-SA"/>
              </w:rPr>
              <w:t>Соблюдение противопожарных расстояний от жилых домов до границ лесных насаждений</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87E37" w14:textId="77777777" w:rsidR="00BE0F26" w:rsidRPr="00BE0F26" w:rsidRDefault="00BE0F26" w:rsidP="00BE0F26">
            <w:pPr>
              <w:suppressAutoHyphens/>
              <w:ind w:firstLine="142"/>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lang w:eastAsia="zh-CN" w:bidi="ar-SA"/>
              </w:rPr>
              <w:t>+</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EDFB1" w14:textId="77777777" w:rsidR="00BE0F26" w:rsidRPr="00BE0F26" w:rsidRDefault="00BE0F26" w:rsidP="00BE0F26">
            <w:pPr>
              <w:suppressAutoHyphens/>
              <w:ind w:firstLine="142"/>
              <w:jc w:val="center"/>
              <w:rPr>
                <w:rFonts w:ascii="Times New Roman" w:eastAsia="Times New Roman" w:hAnsi="Times New Roman" w:cs="Times New Roman"/>
                <w:color w:val="auto"/>
                <w:lang w:eastAsia="zh-CN" w:bidi="ar-SA"/>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14:paraId="18486FBB" w14:textId="77777777" w:rsidR="00BE0F26" w:rsidRPr="00BE0F26" w:rsidRDefault="00BE0F26" w:rsidP="00BE0F26">
            <w:pPr>
              <w:tabs>
                <w:tab w:val="left" w:pos="2431"/>
              </w:tabs>
              <w:suppressAutoHyphens/>
              <w:ind w:firstLine="709"/>
              <w:jc w:val="both"/>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lang w:eastAsia="zh-CN" w:bidi="ar-SA"/>
              </w:rPr>
              <w:t>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2DF31806" w14:textId="77777777" w:rsidR="00BE0F26" w:rsidRPr="00BE0F26" w:rsidRDefault="00BE0F26" w:rsidP="00BE0F26">
            <w:pPr>
              <w:tabs>
                <w:tab w:val="left" w:pos="2431"/>
              </w:tabs>
              <w:suppressAutoHyphens/>
              <w:ind w:firstLine="709"/>
              <w:jc w:val="both"/>
              <w:rPr>
                <w:rFonts w:ascii="Times New Roman" w:eastAsia="Times New Roman" w:hAnsi="Times New Roman" w:cs="Times New Roman"/>
                <w:color w:val="auto"/>
                <w:lang w:eastAsia="zh-CN" w:bidi="ar-SA"/>
              </w:rPr>
            </w:pPr>
            <w:r w:rsidRPr="00BE0F26">
              <w:rPr>
                <w:rFonts w:ascii="Times New Roman" w:eastAsia="Times New Roman" w:hAnsi="Times New Roman" w:cs="Times New Roman"/>
                <w:color w:val="auto"/>
                <w:lang w:eastAsia="zh-CN" w:bidi="ar-SA"/>
              </w:rPr>
              <w:t>Постановление Кабинета Министров Республики Татарстан от 15.09.2000 №669 «О Требованиях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Республики Татарстан»</w:t>
            </w:r>
          </w:p>
        </w:tc>
      </w:tr>
    </w:tbl>
    <w:p w14:paraId="6DCBED5E"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lang w:eastAsia="zh-CN" w:bidi="ar-SA"/>
        </w:rPr>
        <w:sectPr w:rsidR="00BE0F26" w:rsidRPr="00BE0F26">
          <w:footerReference w:type="even" r:id="rId39"/>
          <w:footerReference w:type="default" r:id="rId40"/>
          <w:footerReference w:type="first" r:id="rId41"/>
          <w:pgSz w:w="16838" w:h="11906" w:orient="landscape"/>
          <w:pgMar w:top="851" w:right="851" w:bottom="851" w:left="1134" w:header="720" w:footer="709" w:gutter="0"/>
          <w:cols w:space="720"/>
          <w:docGrid w:linePitch="360"/>
        </w:sectPr>
      </w:pPr>
    </w:p>
    <w:p w14:paraId="435E1114" w14:textId="77777777" w:rsidR="00BE0F26" w:rsidRPr="00BE0F26" w:rsidRDefault="00BE0F26" w:rsidP="00BE0F26">
      <w:pPr>
        <w:keepNext/>
        <w:widowControl/>
        <w:suppressAutoHyphens/>
        <w:jc w:val="center"/>
        <w:outlineLvl w:val="1"/>
        <w:rPr>
          <w:rFonts w:ascii="Times New Roman" w:eastAsia="Times New Roman" w:hAnsi="Times New Roman" w:cs="Arial"/>
          <w:b/>
          <w:bCs/>
          <w:iCs/>
          <w:color w:val="auto"/>
          <w:sz w:val="28"/>
          <w:szCs w:val="28"/>
          <w:lang w:eastAsia="zh-CN" w:bidi="ar-SA"/>
        </w:rPr>
      </w:pPr>
      <w:bookmarkStart w:id="16" w:name="_Toc169270447"/>
      <w:r w:rsidRPr="00BE0F26">
        <w:rPr>
          <w:rFonts w:ascii="Times New Roman" w:eastAsia="Times New Roman" w:hAnsi="Times New Roman" w:cs="Arial"/>
          <w:b/>
          <w:bCs/>
          <w:iCs/>
          <w:color w:val="auto"/>
          <w:sz w:val="28"/>
          <w:szCs w:val="28"/>
          <w:lang w:eastAsia="zh-CN" w:bidi="ar-SA"/>
        </w:rPr>
        <w:lastRenderedPageBreak/>
        <w:t>3.12. Мероприятия по развитию инженерной инфраструктуры</w:t>
      </w:r>
      <w:bookmarkEnd w:id="16"/>
    </w:p>
    <w:p w14:paraId="0AC215B1"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lang w:eastAsia="zh-CN" w:bidi="ar-SA"/>
        </w:rPr>
      </w:pPr>
    </w:p>
    <w:p w14:paraId="52C6F094" w14:textId="77777777" w:rsidR="00BE0F26" w:rsidRPr="00BE0F26" w:rsidRDefault="00BE0F26" w:rsidP="00BE0F26">
      <w:pPr>
        <w:widowControl/>
        <w:suppressAutoHyphens/>
        <w:jc w:val="right"/>
        <w:rPr>
          <w:rFonts w:ascii="Arial" w:eastAsia="Calibri" w:hAnsi="Arial" w:cs="Arial"/>
          <w:color w:val="auto"/>
          <w:sz w:val="18"/>
          <w:szCs w:val="20"/>
          <w:lang w:eastAsia="zh-CN" w:bidi="ar-SA"/>
        </w:rPr>
      </w:pPr>
      <w:r w:rsidRPr="00BE0F26">
        <w:rPr>
          <w:rFonts w:ascii="Times New Roman" w:eastAsia="Calibri" w:hAnsi="Times New Roman" w:cs="Times New Roman"/>
          <w:color w:val="auto"/>
          <w:sz w:val="28"/>
          <w:szCs w:val="28"/>
          <w:lang w:eastAsia="zh-CN" w:bidi="ar-SA"/>
        </w:rPr>
        <w:t xml:space="preserve">Таблица </w:t>
      </w:r>
      <w:r w:rsidRPr="00BE0F26">
        <w:rPr>
          <w:rFonts w:ascii="Times New Roman" w:eastAsia="Calibri" w:hAnsi="Times New Roman" w:cs="Times New Roman"/>
          <w:color w:val="auto"/>
          <w:sz w:val="28"/>
          <w:szCs w:val="28"/>
          <w:lang w:eastAsia="en-US" w:bidi="ar-SA"/>
        </w:rPr>
        <w:t>3.12</w:t>
      </w:r>
      <w:r w:rsidRPr="00BE0F26">
        <w:rPr>
          <w:rFonts w:ascii="Times New Roman" w:eastAsia="Calibri" w:hAnsi="Times New Roman" w:cs="Times New Roman"/>
          <w:color w:val="auto"/>
          <w:sz w:val="28"/>
          <w:szCs w:val="28"/>
          <w:lang w:eastAsia="zh-CN" w:bidi="ar-SA"/>
        </w:rPr>
        <w:t>.1</w:t>
      </w:r>
    </w:p>
    <w:p w14:paraId="35085055"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Calibri" w:hAnsi="Times New Roman" w:cs="Times New Roman"/>
          <w:color w:val="auto"/>
          <w:sz w:val="28"/>
          <w:szCs w:val="28"/>
          <w:lang w:eastAsia="zh-CN" w:bidi="ar-SA"/>
        </w:rPr>
        <w:t xml:space="preserve">Перечень мероприятий по развитию системы водоснабжения населенных пунктов, входящих в состав </w:t>
      </w:r>
    </w:p>
    <w:p w14:paraId="1AFE9C4E"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Calibri" w:hAnsi="Times New Roman" w:cs="Times New Roman"/>
          <w:color w:val="auto"/>
          <w:sz w:val="28"/>
          <w:szCs w:val="28"/>
          <w:lang w:eastAsia="zh-CN" w:bidi="ar-SA"/>
        </w:rPr>
        <w:t>Алан-Бексерского сельского поселения Высокогорского</w:t>
      </w:r>
      <w:r w:rsidRPr="00BE0F26">
        <w:rPr>
          <w:rFonts w:ascii="Times New Roman" w:eastAsia="Times New Roman" w:hAnsi="Times New Roman" w:cs="Times New Roman"/>
          <w:color w:val="auto"/>
          <w:sz w:val="28"/>
          <w:lang w:eastAsia="zh-CN" w:bidi="ar-SA"/>
        </w:rPr>
        <w:t xml:space="preserve"> муниципального района Республики Татарстан</w:t>
      </w:r>
    </w:p>
    <w:tbl>
      <w:tblPr>
        <w:tblW w:w="5000" w:type="pct"/>
        <w:tblLayout w:type="fixed"/>
        <w:tblLook w:val="0000" w:firstRow="0" w:lastRow="0" w:firstColumn="0" w:lastColumn="0" w:noHBand="0" w:noVBand="0"/>
      </w:tblPr>
      <w:tblGrid>
        <w:gridCol w:w="615"/>
        <w:gridCol w:w="2258"/>
        <w:gridCol w:w="2251"/>
        <w:gridCol w:w="2242"/>
        <w:gridCol w:w="1464"/>
        <w:gridCol w:w="1114"/>
        <w:gridCol w:w="1259"/>
        <w:gridCol w:w="1492"/>
        <w:gridCol w:w="2148"/>
      </w:tblGrid>
      <w:tr w:rsidR="00BE0F26" w:rsidRPr="00BE0F26" w14:paraId="464F46A4" w14:textId="77777777" w:rsidTr="00BE0F26">
        <w:trPr>
          <w:cantSplit/>
          <w:tblHeader/>
        </w:trPr>
        <w:tc>
          <w:tcPr>
            <w:tcW w:w="6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BF247E"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п/п</w:t>
            </w:r>
          </w:p>
        </w:tc>
        <w:tc>
          <w:tcPr>
            <w:tcW w:w="22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3E7CC8B"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Местоположение</w:t>
            </w:r>
          </w:p>
        </w:tc>
        <w:tc>
          <w:tcPr>
            <w:tcW w:w="22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9EB103"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Наименование объекта</w:t>
            </w:r>
          </w:p>
        </w:tc>
        <w:tc>
          <w:tcPr>
            <w:tcW w:w="22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F9829F"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Вид мероприятия</w:t>
            </w:r>
          </w:p>
        </w:tc>
        <w:tc>
          <w:tcPr>
            <w:tcW w:w="14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15195B"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Ед. измерения</w:t>
            </w:r>
          </w:p>
        </w:tc>
        <w:tc>
          <w:tcPr>
            <w:tcW w:w="11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7A7AD2"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Мощ-ность</w:t>
            </w:r>
          </w:p>
        </w:tc>
        <w:tc>
          <w:tcPr>
            <w:tcW w:w="27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C69E0F"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Сроки реализации</w:t>
            </w:r>
          </w:p>
        </w:tc>
        <w:tc>
          <w:tcPr>
            <w:tcW w:w="21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AA8223"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Источник мероприятия</w:t>
            </w:r>
          </w:p>
        </w:tc>
      </w:tr>
      <w:tr w:rsidR="00BE0F26" w:rsidRPr="00BE0F26" w14:paraId="328A4FA6" w14:textId="77777777" w:rsidTr="00BE0F26">
        <w:trPr>
          <w:cantSplit/>
          <w:tblHeader/>
        </w:trPr>
        <w:tc>
          <w:tcPr>
            <w:tcW w:w="6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55D7D1"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2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456FBF"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22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DCF822"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22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281308"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14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6EFC36"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11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CE8973"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BAE7D"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Первая очередь (до 2033 г.)</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19D3E"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Расчетный срок</w:t>
            </w:r>
          </w:p>
          <w:p w14:paraId="335A3755"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xml:space="preserve"> (2043г.)</w:t>
            </w:r>
          </w:p>
        </w:tc>
        <w:tc>
          <w:tcPr>
            <w:tcW w:w="21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098043"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r>
      <w:tr w:rsidR="00BE0F26" w:rsidRPr="00BE0F26" w14:paraId="4D67D4F3" w14:textId="77777777" w:rsidTr="00BE0F26">
        <w:trPr>
          <w:cantSplit/>
          <w:tblHeader/>
        </w:trPr>
        <w:tc>
          <w:tcPr>
            <w:tcW w:w="1506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7F1E6DD1"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aps/>
                <w:color w:val="auto"/>
                <w:sz w:val="20"/>
                <w:szCs w:val="20"/>
                <w:lang w:eastAsia="zh-CN" w:bidi="ar-SA"/>
              </w:rPr>
              <w:t>МЕРОПРИЯТИЯ Местного (районного) значения</w:t>
            </w:r>
          </w:p>
        </w:tc>
      </w:tr>
      <w:tr w:rsidR="00BE0F26" w:rsidRPr="00BE0F26" w14:paraId="4387F107" w14:textId="77777777" w:rsidTr="00BE0F26">
        <w:trPr>
          <w:cantSplit/>
        </w:trPr>
        <w:tc>
          <w:tcPr>
            <w:tcW w:w="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14904"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1</w:t>
            </w: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AF704" w14:textId="77777777" w:rsidR="00BE0F26" w:rsidRPr="00BE0F26" w:rsidRDefault="00BE0F26" w:rsidP="00B07FAF">
            <w:pPr>
              <w:widowControl/>
              <w:numPr>
                <w:ilvl w:val="0"/>
                <w:numId w:val="33"/>
              </w:numPr>
              <w:tabs>
                <w:tab w:val="left" w:pos="351"/>
              </w:tabs>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с.Алан-Бексер, с.Гарь</w:t>
            </w:r>
          </w:p>
        </w:tc>
        <w:tc>
          <w:tcPr>
            <w:tcW w:w="2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3491D"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Сети водоснабжения</w:t>
            </w:r>
          </w:p>
        </w:tc>
        <w:tc>
          <w:tcPr>
            <w:tcW w:w="2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8D69F"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Новое строительство</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E599E"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км</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0E3A9"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A7507"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874F2"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B34DE"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Генеральный план Алан-Бексерского СП</w:t>
            </w:r>
          </w:p>
        </w:tc>
      </w:tr>
      <w:tr w:rsidR="00BE0F26" w:rsidRPr="00BE0F26" w14:paraId="5144F4C0" w14:textId="77777777" w:rsidTr="00BE0F26">
        <w:trPr>
          <w:cantSplit/>
        </w:trPr>
        <w:tc>
          <w:tcPr>
            <w:tcW w:w="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68537"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2</w:t>
            </w: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1697F"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Территория сельского поселения</w:t>
            </w:r>
          </w:p>
        </w:tc>
        <w:tc>
          <w:tcPr>
            <w:tcW w:w="2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8F0CC"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Узлы учета водопотребления</w:t>
            </w:r>
          </w:p>
        </w:tc>
        <w:tc>
          <w:tcPr>
            <w:tcW w:w="2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A9CC6"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Организационное</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D2987"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шт</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EF277"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89193"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5A624"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3A8F1"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Генеральный план Алан-Бексерского СП</w:t>
            </w:r>
          </w:p>
        </w:tc>
      </w:tr>
      <w:tr w:rsidR="00BE0F26" w:rsidRPr="00BE0F26" w14:paraId="114097FC" w14:textId="77777777" w:rsidTr="00BE0F26">
        <w:trPr>
          <w:cantSplit/>
        </w:trPr>
        <w:tc>
          <w:tcPr>
            <w:tcW w:w="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E435D"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3</w:t>
            </w: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B29EA"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Возле с.Алатский спиртзавод</w:t>
            </w:r>
          </w:p>
        </w:tc>
        <w:tc>
          <w:tcPr>
            <w:tcW w:w="2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3DBC3"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Скважина</w:t>
            </w:r>
          </w:p>
        </w:tc>
        <w:tc>
          <w:tcPr>
            <w:tcW w:w="2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294F2"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Новое строительство</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8B7DF"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шт</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2A314"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1</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71187"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84B06"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2FCFF"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Генеральный план Алан-Бексерского СП</w:t>
            </w:r>
          </w:p>
        </w:tc>
      </w:tr>
    </w:tbl>
    <w:p w14:paraId="76134DC0" w14:textId="77777777" w:rsidR="00BE0F26" w:rsidRPr="00BE0F26" w:rsidRDefault="00BE0F26" w:rsidP="00BE0F26">
      <w:pPr>
        <w:widowControl/>
        <w:suppressAutoHyphens/>
        <w:ind w:firstLine="709"/>
        <w:jc w:val="right"/>
        <w:rPr>
          <w:rFonts w:ascii="Times New Roman" w:eastAsia="Times New Roman" w:hAnsi="Times New Roman" w:cs="Times New Roman"/>
          <w:color w:val="auto"/>
          <w:sz w:val="28"/>
          <w:lang w:eastAsia="zh-CN" w:bidi="ar-SA"/>
        </w:rPr>
      </w:pPr>
    </w:p>
    <w:p w14:paraId="5D9AA939" w14:textId="77777777" w:rsidR="00BE0F26" w:rsidRPr="00BE0F26" w:rsidRDefault="00BE0F26" w:rsidP="00BE0F26">
      <w:pPr>
        <w:widowControl/>
        <w:suppressAutoHyphens/>
        <w:ind w:firstLine="709"/>
        <w:jc w:val="right"/>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lang w:eastAsia="zh-CN" w:bidi="ar-SA"/>
        </w:rPr>
        <w:t>Таблица 3.12.2</w:t>
      </w:r>
    </w:p>
    <w:p w14:paraId="115ACDE5"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Calibri" w:hAnsi="Times New Roman" w:cs="Times New Roman"/>
          <w:color w:val="auto"/>
          <w:sz w:val="28"/>
          <w:szCs w:val="28"/>
          <w:lang w:eastAsia="zh-CN" w:bidi="ar-SA"/>
        </w:rPr>
        <w:t xml:space="preserve">Перечень мероприятий по развитию системы водоотведения населенных пунктов, входящих в состав </w:t>
      </w:r>
    </w:p>
    <w:p w14:paraId="63998A07"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Calibri" w:hAnsi="Times New Roman" w:cs="Times New Roman"/>
          <w:color w:val="auto"/>
          <w:sz w:val="28"/>
          <w:szCs w:val="28"/>
          <w:lang w:eastAsia="zh-CN" w:bidi="ar-SA"/>
        </w:rPr>
        <w:t>Алан-Бексерского сельского поселения Высокогорского</w:t>
      </w:r>
      <w:r w:rsidRPr="00BE0F26">
        <w:rPr>
          <w:rFonts w:ascii="Times New Roman" w:eastAsia="Times New Roman" w:hAnsi="Times New Roman" w:cs="Times New Roman"/>
          <w:color w:val="auto"/>
          <w:sz w:val="28"/>
          <w:lang w:eastAsia="zh-CN" w:bidi="ar-SA"/>
        </w:rPr>
        <w:t xml:space="preserve"> муниципального района Республики Татарстан</w:t>
      </w:r>
    </w:p>
    <w:tbl>
      <w:tblPr>
        <w:tblW w:w="5000" w:type="pct"/>
        <w:tblLayout w:type="fixed"/>
        <w:tblLook w:val="0000" w:firstRow="0" w:lastRow="0" w:firstColumn="0" w:lastColumn="0" w:noHBand="0" w:noVBand="0"/>
      </w:tblPr>
      <w:tblGrid>
        <w:gridCol w:w="613"/>
        <w:gridCol w:w="2258"/>
        <w:gridCol w:w="2227"/>
        <w:gridCol w:w="2246"/>
        <w:gridCol w:w="1444"/>
        <w:gridCol w:w="1286"/>
        <w:gridCol w:w="1283"/>
        <w:gridCol w:w="1319"/>
        <w:gridCol w:w="2167"/>
      </w:tblGrid>
      <w:tr w:rsidR="00BE0F26" w:rsidRPr="00BE0F26" w14:paraId="48F4E38F" w14:textId="77777777" w:rsidTr="00BE0F26">
        <w:trPr>
          <w:cantSplit/>
          <w:tblHeader/>
        </w:trPr>
        <w:tc>
          <w:tcPr>
            <w:tcW w:w="6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512575"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п/п</w:t>
            </w:r>
          </w:p>
        </w:tc>
        <w:tc>
          <w:tcPr>
            <w:tcW w:w="22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816B719"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Местоположение</w:t>
            </w:r>
          </w:p>
        </w:tc>
        <w:tc>
          <w:tcPr>
            <w:tcW w:w="22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7AF965"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Наименование объекта</w:t>
            </w:r>
          </w:p>
        </w:tc>
        <w:tc>
          <w:tcPr>
            <w:tcW w:w="22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BE8431"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Вид мероприятия</w:t>
            </w:r>
          </w:p>
        </w:tc>
        <w:tc>
          <w:tcPr>
            <w:tcW w:w="14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9E1FFE0"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Ед. измерения</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E22176D"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Мощность</w:t>
            </w:r>
          </w:p>
        </w:tc>
        <w:tc>
          <w:tcPr>
            <w:tcW w:w="26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E9B5BE"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Сроки реализации</w:t>
            </w:r>
          </w:p>
        </w:tc>
        <w:tc>
          <w:tcPr>
            <w:tcW w:w="22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EE31AF"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Источник мероприятия</w:t>
            </w:r>
          </w:p>
        </w:tc>
      </w:tr>
      <w:tr w:rsidR="00BE0F26" w:rsidRPr="00BE0F26" w14:paraId="4419911A" w14:textId="77777777" w:rsidTr="00BE0F26">
        <w:trPr>
          <w:cantSplit/>
          <w:tblHeader/>
        </w:trPr>
        <w:tc>
          <w:tcPr>
            <w:tcW w:w="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CACEBF"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2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6A6183"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22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2B9644"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22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30609A"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1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F6FE99"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92258D"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75057"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Первая очередь (до 2033 г.)</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1E355"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Расчетный срок</w:t>
            </w:r>
          </w:p>
          <w:p w14:paraId="4ACB29E4"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xml:space="preserve"> (2043г.)</w:t>
            </w:r>
          </w:p>
        </w:tc>
        <w:tc>
          <w:tcPr>
            <w:tcW w:w="2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12ECF6"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r>
      <w:tr w:rsidR="00BE0F26" w:rsidRPr="00BE0F26" w14:paraId="752DEC9A" w14:textId="77777777" w:rsidTr="00BE0F26">
        <w:trPr>
          <w:cantSplit/>
          <w:tblHeader/>
        </w:trPr>
        <w:tc>
          <w:tcPr>
            <w:tcW w:w="1506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23E0767A"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aps/>
                <w:color w:val="auto"/>
                <w:sz w:val="20"/>
                <w:szCs w:val="20"/>
                <w:lang w:eastAsia="zh-CN" w:bidi="ar-SA"/>
              </w:rPr>
              <w:t>МЕРОПРИЯТИЯ МЕСТНОГО (РАЙОННОГО) ЗНАЧЕНИЯ)</w:t>
            </w:r>
          </w:p>
        </w:tc>
      </w:tr>
      <w:tr w:rsidR="00BE0F26" w:rsidRPr="00BE0F26" w14:paraId="70B3F223" w14:textId="77777777" w:rsidTr="00BE0F26">
        <w:trPr>
          <w:cantSplit/>
        </w:trPr>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AB851"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1</w:t>
            </w: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DFCAD"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Территория сельского поселения</w:t>
            </w:r>
          </w:p>
        </w:tc>
        <w:tc>
          <w:tcPr>
            <w:tcW w:w="22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35F6D"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Автономная система канализации</w:t>
            </w:r>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0A59F"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Новое строительство</w:t>
            </w:r>
          </w:p>
        </w:tc>
        <w:tc>
          <w:tcPr>
            <w:tcW w:w="14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EBA79"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шт</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49B95"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184FD"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799ED"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905E5"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Генеральный план Алан-Бексерского СП</w:t>
            </w:r>
          </w:p>
        </w:tc>
      </w:tr>
    </w:tbl>
    <w:p w14:paraId="425D21A6" w14:textId="77777777" w:rsidR="00BE0F26" w:rsidRPr="00BE0F26" w:rsidRDefault="00BE0F26" w:rsidP="00BE0F26">
      <w:pPr>
        <w:widowControl/>
        <w:suppressAutoHyphens/>
        <w:jc w:val="both"/>
        <w:rPr>
          <w:rFonts w:ascii="Times New Roman" w:eastAsia="Times New Roman" w:hAnsi="Times New Roman" w:cs="Times New Roman"/>
          <w:color w:val="auto"/>
          <w:sz w:val="28"/>
          <w:lang w:eastAsia="zh-CN" w:bidi="ar-SA"/>
        </w:rPr>
      </w:pPr>
    </w:p>
    <w:p w14:paraId="09E0BDBE" w14:textId="77777777" w:rsidR="00BE0F26" w:rsidRPr="00BE0F26" w:rsidRDefault="00BE0F26" w:rsidP="00BE0F26">
      <w:pPr>
        <w:widowControl/>
        <w:suppressAutoHyphens/>
        <w:ind w:firstLine="709"/>
        <w:jc w:val="right"/>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lang w:eastAsia="zh-CN" w:bidi="ar-SA"/>
        </w:rPr>
        <w:br w:type="page"/>
      </w:r>
      <w:r w:rsidRPr="00BE0F26">
        <w:rPr>
          <w:rFonts w:ascii="Times New Roman" w:eastAsia="Times New Roman" w:hAnsi="Times New Roman" w:cs="Times New Roman"/>
          <w:color w:val="auto"/>
          <w:sz w:val="28"/>
          <w:szCs w:val="28"/>
          <w:lang w:eastAsia="zh-CN" w:bidi="ar-SA"/>
        </w:rPr>
        <w:lastRenderedPageBreak/>
        <w:t xml:space="preserve"> </w:t>
      </w:r>
    </w:p>
    <w:p w14:paraId="0DDBCCBC" w14:textId="77777777" w:rsidR="00BE0F26" w:rsidRPr="00BE0F26" w:rsidRDefault="00BE0F26" w:rsidP="00BE0F26">
      <w:pPr>
        <w:widowControl/>
        <w:suppressAutoHyphens/>
        <w:ind w:firstLine="709"/>
        <w:jc w:val="right"/>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t>Таблица 3.12.3</w:t>
      </w:r>
    </w:p>
    <w:p w14:paraId="444A104E"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Calibri" w:hAnsi="Times New Roman" w:cs="Times New Roman"/>
          <w:color w:val="auto"/>
          <w:sz w:val="28"/>
          <w:szCs w:val="28"/>
          <w:lang w:eastAsia="zh-CN" w:bidi="ar-SA"/>
        </w:rPr>
        <w:t>Перечень мероприятий по теплоснабжению населенных пунктов, входящих в состав Алан-Бексерского сельского поселения Высокогорск</w:t>
      </w:r>
      <w:r w:rsidRPr="00BE0F26">
        <w:rPr>
          <w:rFonts w:ascii="Times New Roman" w:eastAsia="Times New Roman" w:hAnsi="Times New Roman" w:cs="Times New Roman"/>
          <w:color w:val="auto"/>
          <w:sz w:val="28"/>
          <w:lang w:eastAsia="zh-CN" w:bidi="ar-SA"/>
        </w:rPr>
        <w:t>ого муниципального района Республики Татарстан</w:t>
      </w:r>
    </w:p>
    <w:p w14:paraId="6860492A"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p>
    <w:tbl>
      <w:tblPr>
        <w:tblW w:w="5000" w:type="pct"/>
        <w:tblLayout w:type="fixed"/>
        <w:tblLook w:val="0000" w:firstRow="0" w:lastRow="0" w:firstColumn="0" w:lastColumn="0" w:noHBand="0" w:noVBand="0"/>
      </w:tblPr>
      <w:tblGrid>
        <w:gridCol w:w="581"/>
        <w:gridCol w:w="2383"/>
        <w:gridCol w:w="2068"/>
        <w:gridCol w:w="2228"/>
        <w:gridCol w:w="1546"/>
        <w:gridCol w:w="1310"/>
        <w:gridCol w:w="1263"/>
        <w:gridCol w:w="1319"/>
        <w:gridCol w:w="2145"/>
      </w:tblGrid>
      <w:tr w:rsidR="00BE0F26" w:rsidRPr="00BE0F26" w14:paraId="157DC4BC" w14:textId="77777777" w:rsidTr="00BE0F26">
        <w:trPr>
          <w:cantSplit/>
          <w:tblHeader/>
        </w:trPr>
        <w:tc>
          <w:tcPr>
            <w:tcW w:w="58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0E3BF60"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п/п</w:t>
            </w:r>
          </w:p>
        </w:tc>
        <w:tc>
          <w:tcPr>
            <w:tcW w:w="24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31AE06"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Местоположение</w:t>
            </w:r>
          </w:p>
        </w:tc>
        <w:tc>
          <w:tcPr>
            <w:tcW w:w="21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8EE0874"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Наименование объекта</w:t>
            </w:r>
          </w:p>
        </w:tc>
        <w:tc>
          <w:tcPr>
            <w:tcW w:w="22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EC70FAC"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Вид мероприятия</w:t>
            </w:r>
          </w:p>
        </w:tc>
        <w:tc>
          <w:tcPr>
            <w:tcW w:w="15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5B128E7"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Ед. измерения</w:t>
            </w:r>
          </w:p>
        </w:tc>
        <w:tc>
          <w:tcPr>
            <w:tcW w:w="13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87B0394"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Мощность</w:t>
            </w:r>
          </w:p>
        </w:tc>
        <w:tc>
          <w:tcPr>
            <w:tcW w:w="26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45208D"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Сроки реализации</w:t>
            </w:r>
          </w:p>
        </w:tc>
        <w:tc>
          <w:tcPr>
            <w:tcW w:w="21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0FEAE9F"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Источник мероприятия</w:t>
            </w:r>
          </w:p>
        </w:tc>
      </w:tr>
      <w:tr w:rsidR="00BE0F26" w:rsidRPr="00BE0F26" w14:paraId="46C2CF77" w14:textId="77777777" w:rsidTr="00BE0F26">
        <w:trPr>
          <w:cantSplit/>
          <w:tblHeader/>
        </w:trPr>
        <w:tc>
          <w:tcPr>
            <w:tcW w:w="5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F111E7"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2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4887D5"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21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8FEA12"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22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137966"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15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25151E"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13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A822A5"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612CC"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Первая очередь (до 2033 г.)</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BE384"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Расчетный срок</w:t>
            </w:r>
          </w:p>
          <w:p w14:paraId="69641CC3"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xml:space="preserve"> (2043г.)</w:t>
            </w:r>
          </w:p>
        </w:tc>
        <w:tc>
          <w:tcPr>
            <w:tcW w:w="21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B04E90"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r>
      <w:tr w:rsidR="00BE0F26" w:rsidRPr="00BE0F26" w14:paraId="5732CFFC" w14:textId="77777777" w:rsidTr="00BE0F26">
        <w:trPr>
          <w:cantSplit/>
          <w:tblHeader/>
        </w:trPr>
        <w:tc>
          <w:tcPr>
            <w:tcW w:w="1506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3A9DEA50"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aps/>
                <w:color w:val="auto"/>
                <w:sz w:val="20"/>
                <w:szCs w:val="20"/>
                <w:lang w:eastAsia="zh-CN" w:bidi="ar-SA"/>
              </w:rPr>
              <w:t>МЕРОПРИЯТИЯ Местного (районного) значения</w:t>
            </w:r>
          </w:p>
        </w:tc>
      </w:tr>
      <w:tr w:rsidR="00BE0F26" w:rsidRPr="00BE0F26" w14:paraId="6D4CBAC9" w14:textId="77777777" w:rsidTr="00BE0F26">
        <w:trPr>
          <w:cantSplit/>
        </w:trPr>
        <w:tc>
          <w:tcPr>
            <w:tcW w:w="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1D6FB"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1</w:t>
            </w:r>
          </w:p>
        </w:tc>
        <w:tc>
          <w:tcPr>
            <w:tcW w:w="2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12C41" w14:textId="77777777" w:rsidR="00BE0F26" w:rsidRPr="00BE0F26" w:rsidRDefault="00BE0F26" w:rsidP="00BE0F26">
            <w:pPr>
              <w:widowControl/>
              <w:suppressAutoHyphens/>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с.Алан-Бексер</w:t>
            </w:r>
          </w:p>
        </w:tc>
        <w:tc>
          <w:tcPr>
            <w:tcW w:w="2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BA7FB"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БМК для общественного центра</w:t>
            </w:r>
          </w:p>
        </w:tc>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83773"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Новое строительство</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42CDD"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шт.</w:t>
            </w:r>
          </w:p>
        </w:tc>
        <w:tc>
          <w:tcPr>
            <w:tcW w:w="13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9FE50"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1</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E2FB5"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b/>
                <w:color w:val="auto"/>
                <w:sz w:val="20"/>
                <w:szCs w:val="20"/>
                <w:lang w:eastAsia="zh-CN" w:bidi="ar-SA"/>
              </w:rPr>
              <w:t>+</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91B47"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b/>
                <w:color w:val="auto"/>
                <w:sz w:val="20"/>
                <w:szCs w:val="20"/>
                <w:lang w:eastAsia="zh-CN" w:bidi="ar-SA"/>
              </w:rPr>
              <w:t>-</w:t>
            </w:r>
          </w:p>
        </w:tc>
        <w:tc>
          <w:tcPr>
            <w:tcW w:w="21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85B8A"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Генеральный план Алан-Бексерского СП</w:t>
            </w:r>
          </w:p>
        </w:tc>
      </w:tr>
    </w:tbl>
    <w:p w14:paraId="33A6A263" w14:textId="77777777" w:rsidR="00BE0F26" w:rsidRPr="00BE0F26" w:rsidRDefault="00BE0F26" w:rsidP="00BE0F26">
      <w:pPr>
        <w:widowControl/>
        <w:suppressAutoHyphens/>
        <w:jc w:val="both"/>
        <w:rPr>
          <w:rFonts w:ascii="Times New Roman" w:eastAsia="Times New Roman" w:hAnsi="Times New Roman" w:cs="Times New Roman"/>
          <w:color w:val="auto"/>
          <w:sz w:val="28"/>
          <w:szCs w:val="28"/>
          <w:lang w:eastAsia="zh-CN" w:bidi="ar-SA"/>
        </w:rPr>
      </w:pPr>
    </w:p>
    <w:p w14:paraId="1AB08310" w14:textId="77777777" w:rsidR="00BE0F26" w:rsidRPr="00BE0F26" w:rsidRDefault="00BE0F26" w:rsidP="00BE0F26">
      <w:pPr>
        <w:widowControl/>
        <w:suppressAutoHyphens/>
        <w:ind w:firstLine="709"/>
        <w:jc w:val="right"/>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br w:type="page"/>
      </w:r>
      <w:r w:rsidRPr="00BE0F26">
        <w:rPr>
          <w:rFonts w:ascii="Times New Roman" w:eastAsia="Times New Roman" w:hAnsi="Times New Roman" w:cs="Times New Roman"/>
          <w:color w:val="auto"/>
          <w:sz w:val="28"/>
          <w:szCs w:val="28"/>
          <w:lang w:eastAsia="zh-CN" w:bidi="ar-SA"/>
        </w:rPr>
        <w:lastRenderedPageBreak/>
        <w:t xml:space="preserve">Таблица </w:t>
      </w:r>
      <w:r w:rsidRPr="00BE0F26">
        <w:rPr>
          <w:rFonts w:ascii="Times New Roman" w:eastAsia="Calibri" w:hAnsi="Times New Roman" w:cs="Times New Roman"/>
          <w:color w:val="auto"/>
          <w:sz w:val="28"/>
          <w:szCs w:val="28"/>
          <w:lang w:eastAsia="en-US" w:bidi="ar-SA"/>
        </w:rPr>
        <w:t>3.12</w:t>
      </w:r>
      <w:r w:rsidRPr="00BE0F26">
        <w:rPr>
          <w:rFonts w:ascii="Times New Roman" w:eastAsia="Times New Roman" w:hAnsi="Times New Roman" w:cs="Times New Roman"/>
          <w:color w:val="auto"/>
          <w:sz w:val="28"/>
          <w:szCs w:val="28"/>
          <w:lang w:eastAsia="zh-CN" w:bidi="ar-SA"/>
        </w:rPr>
        <w:t>.4</w:t>
      </w:r>
    </w:p>
    <w:p w14:paraId="00A0C127"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Calibri" w:hAnsi="Times New Roman" w:cs="Times New Roman"/>
          <w:color w:val="auto"/>
          <w:sz w:val="28"/>
          <w:szCs w:val="28"/>
          <w:lang w:eastAsia="zh-CN" w:bidi="ar-SA"/>
        </w:rPr>
        <w:t xml:space="preserve">Перечень мероприятий </w:t>
      </w:r>
      <w:r w:rsidRPr="00BE0F26">
        <w:rPr>
          <w:rFonts w:ascii="Times New Roman" w:eastAsia="Times New Roman" w:hAnsi="Times New Roman" w:cs="Times New Roman"/>
          <w:color w:val="auto"/>
          <w:sz w:val="28"/>
          <w:szCs w:val="28"/>
          <w:lang w:eastAsia="zh-CN" w:bidi="ar-SA"/>
        </w:rPr>
        <w:t>по газоснабжению</w:t>
      </w:r>
      <w:r w:rsidRPr="00BE0F26">
        <w:rPr>
          <w:rFonts w:ascii="Times New Roman" w:eastAsia="Calibri" w:hAnsi="Times New Roman" w:cs="Times New Roman"/>
          <w:color w:val="auto"/>
          <w:sz w:val="28"/>
          <w:szCs w:val="28"/>
          <w:lang w:eastAsia="zh-CN" w:bidi="ar-SA"/>
        </w:rPr>
        <w:t xml:space="preserve"> населенных пунктов, входящих в состав </w:t>
      </w:r>
    </w:p>
    <w:p w14:paraId="321E9B75"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Calibri" w:hAnsi="Times New Roman" w:cs="Times New Roman"/>
          <w:color w:val="auto"/>
          <w:sz w:val="28"/>
          <w:szCs w:val="28"/>
          <w:lang w:eastAsia="zh-CN" w:bidi="ar-SA"/>
        </w:rPr>
        <w:t>Алан-Бексерского сельского поселения Высокогорского</w:t>
      </w:r>
      <w:r w:rsidRPr="00BE0F26">
        <w:rPr>
          <w:rFonts w:ascii="Times New Roman" w:eastAsia="Times New Roman" w:hAnsi="Times New Roman" w:cs="Times New Roman"/>
          <w:color w:val="auto"/>
          <w:sz w:val="28"/>
          <w:lang w:eastAsia="zh-CN" w:bidi="ar-SA"/>
        </w:rPr>
        <w:t xml:space="preserve"> муниципального района Республики Татарстан</w:t>
      </w:r>
    </w:p>
    <w:tbl>
      <w:tblPr>
        <w:tblW w:w="5000" w:type="pct"/>
        <w:tblLayout w:type="fixed"/>
        <w:tblLook w:val="0000" w:firstRow="0" w:lastRow="0" w:firstColumn="0" w:lastColumn="0" w:noHBand="0" w:noVBand="0"/>
      </w:tblPr>
      <w:tblGrid>
        <w:gridCol w:w="580"/>
        <w:gridCol w:w="2383"/>
        <w:gridCol w:w="2070"/>
        <w:gridCol w:w="2229"/>
        <w:gridCol w:w="1546"/>
        <w:gridCol w:w="1309"/>
        <w:gridCol w:w="1262"/>
        <w:gridCol w:w="1318"/>
        <w:gridCol w:w="2146"/>
      </w:tblGrid>
      <w:tr w:rsidR="00BE0F26" w:rsidRPr="00BE0F26" w14:paraId="19AA0B3D" w14:textId="77777777" w:rsidTr="00BE0F26">
        <w:trPr>
          <w:cantSplit/>
          <w:tblHeader/>
        </w:trPr>
        <w:tc>
          <w:tcPr>
            <w:tcW w:w="5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3EAA60"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п/п</w:t>
            </w:r>
          </w:p>
        </w:tc>
        <w:tc>
          <w:tcPr>
            <w:tcW w:w="23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1B062C"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Местоположение</w:t>
            </w:r>
          </w:p>
        </w:tc>
        <w:tc>
          <w:tcPr>
            <w:tcW w:w="20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DC88753"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Наименование объекта</w:t>
            </w:r>
          </w:p>
        </w:tc>
        <w:tc>
          <w:tcPr>
            <w:tcW w:w="223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0FC3D9D"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Вид мероприятия</w:t>
            </w:r>
          </w:p>
        </w:tc>
        <w:tc>
          <w:tcPr>
            <w:tcW w:w="15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7D48E4B"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Ед. измерения</w:t>
            </w:r>
          </w:p>
        </w:tc>
        <w:tc>
          <w:tcPr>
            <w:tcW w:w="13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063C06B"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Мощность</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D9955F"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Сроки реализации</w:t>
            </w:r>
          </w:p>
        </w:tc>
        <w:tc>
          <w:tcPr>
            <w:tcW w:w="214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4448D0"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Источник мероприятия</w:t>
            </w:r>
          </w:p>
        </w:tc>
      </w:tr>
      <w:tr w:rsidR="00BE0F26" w:rsidRPr="00BE0F26" w14:paraId="52D52974" w14:textId="77777777" w:rsidTr="00BE0F26">
        <w:trPr>
          <w:cantSplit/>
          <w:tblHeader/>
        </w:trPr>
        <w:tc>
          <w:tcPr>
            <w:tcW w:w="5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7DD510"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23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639F9B"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20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EEBA27"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22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683087"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15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1A7406"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13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E1E0DF"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CAAEB"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Первая очередь (до 2033 г.)</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5E665"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Расчетный срок</w:t>
            </w:r>
          </w:p>
          <w:p w14:paraId="51546F41"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xml:space="preserve"> (2043.)</w:t>
            </w:r>
          </w:p>
        </w:tc>
        <w:tc>
          <w:tcPr>
            <w:tcW w:w="21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3D0427"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r>
      <w:tr w:rsidR="00BE0F26" w:rsidRPr="00BE0F26" w14:paraId="7263E569" w14:textId="77777777" w:rsidTr="00BE0F26">
        <w:trPr>
          <w:cantSplit/>
          <w:tblHeader/>
        </w:trPr>
        <w:tc>
          <w:tcPr>
            <w:tcW w:w="14853"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56A42673"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aps/>
                <w:color w:val="auto"/>
                <w:sz w:val="20"/>
                <w:szCs w:val="20"/>
                <w:lang w:eastAsia="zh-CN" w:bidi="ar-SA"/>
              </w:rPr>
              <w:t>МЕРОПРИЯТИЯ Местного (районного) значения</w:t>
            </w:r>
          </w:p>
        </w:tc>
      </w:tr>
      <w:tr w:rsidR="00BE0F26" w:rsidRPr="00BE0F26" w14:paraId="69E0F731" w14:textId="77777777" w:rsidTr="00BE0F26">
        <w:trPr>
          <w:cantSplit/>
          <w:trHeight w:val="70"/>
        </w:trPr>
        <w:tc>
          <w:tcPr>
            <w:tcW w:w="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4F2F7"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1</w:t>
            </w:r>
          </w:p>
        </w:tc>
        <w:tc>
          <w:tcPr>
            <w:tcW w:w="2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9D775"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с.Алан-Бексер</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B625E"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ГРП, ШРП</w:t>
            </w:r>
          </w:p>
        </w:tc>
        <w:tc>
          <w:tcPr>
            <w:tcW w:w="2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99933"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Новое строительство</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7067B"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шт.</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06510"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1</w:t>
            </w:r>
          </w:p>
        </w:tc>
        <w:tc>
          <w:tcPr>
            <w:tcW w:w="1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2027C"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b/>
                <w:color w:val="auto"/>
                <w:sz w:val="20"/>
                <w:szCs w:val="20"/>
                <w:lang w:eastAsia="zh-CN" w:bidi="ar-SA"/>
              </w:rPr>
              <w:t>+</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6298F"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b/>
                <w:color w:val="auto"/>
                <w:sz w:val="20"/>
                <w:szCs w:val="20"/>
                <w:lang w:eastAsia="zh-CN" w:bidi="ar-SA"/>
              </w:rPr>
              <w:t>-</w:t>
            </w:r>
          </w:p>
        </w:tc>
        <w:tc>
          <w:tcPr>
            <w:tcW w:w="21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53CF8"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Генеральный план Алан-Бексерского СП</w:t>
            </w:r>
          </w:p>
        </w:tc>
      </w:tr>
      <w:tr w:rsidR="00BE0F26" w:rsidRPr="00BE0F26" w14:paraId="7D8C354B" w14:textId="77777777" w:rsidTr="00BE0F26">
        <w:trPr>
          <w:cantSplit/>
          <w:trHeight w:val="70"/>
        </w:trPr>
        <w:tc>
          <w:tcPr>
            <w:tcW w:w="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811CD"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2</w:t>
            </w:r>
          </w:p>
        </w:tc>
        <w:tc>
          <w:tcPr>
            <w:tcW w:w="2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FE11A"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с.Гарь</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B978F"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ГРП, ШРП</w:t>
            </w:r>
          </w:p>
        </w:tc>
        <w:tc>
          <w:tcPr>
            <w:tcW w:w="2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21F30"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Новое строительство</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37744"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шт.</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324DF"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1</w:t>
            </w:r>
          </w:p>
        </w:tc>
        <w:tc>
          <w:tcPr>
            <w:tcW w:w="1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A6F8E"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b/>
                <w:color w:val="auto"/>
                <w:sz w:val="20"/>
                <w:szCs w:val="20"/>
                <w:lang w:eastAsia="zh-CN" w:bidi="ar-SA"/>
              </w:rPr>
              <w:t>+</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66DAF"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b/>
                <w:color w:val="auto"/>
                <w:sz w:val="20"/>
                <w:szCs w:val="20"/>
                <w:lang w:eastAsia="zh-CN" w:bidi="ar-SA"/>
              </w:rPr>
              <w:t>-</w:t>
            </w:r>
          </w:p>
        </w:tc>
        <w:tc>
          <w:tcPr>
            <w:tcW w:w="21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A96E9"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Генеральный план Алан-Бексерского СП</w:t>
            </w:r>
          </w:p>
        </w:tc>
      </w:tr>
      <w:tr w:rsidR="00BE0F26" w:rsidRPr="00BE0F26" w14:paraId="5955BE15" w14:textId="77777777" w:rsidTr="00BE0F26">
        <w:trPr>
          <w:cantSplit/>
          <w:trHeight w:val="70"/>
        </w:trPr>
        <w:tc>
          <w:tcPr>
            <w:tcW w:w="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5777C"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3</w:t>
            </w:r>
          </w:p>
        </w:tc>
        <w:tc>
          <w:tcPr>
            <w:tcW w:w="2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57FA1" w14:textId="77777777" w:rsidR="00BE0F26" w:rsidRPr="00BE0F26" w:rsidRDefault="00BE0F26" w:rsidP="00B07FAF">
            <w:pPr>
              <w:widowControl/>
              <w:numPr>
                <w:ilvl w:val="0"/>
                <w:numId w:val="27"/>
              </w:numPr>
              <w:tabs>
                <w:tab w:val="left" w:pos="351"/>
              </w:tabs>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с.Алан-Бексер, с.Гарь</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E0414"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Сети газоснабжения</w:t>
            </w:r>
          </w:p>
        </w:tc>
        <w:tc>
          <w:tcPr>
            <w:tcW w:w="2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F3CC6"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Новое строительство</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B32AD"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км</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3D9E9"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B88EC"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b/>
                <w:color w:val="auto"/>
                <w:sz w:val="20"/>
                <w:szCs w:val="20"/>
                <w:lang w:eastAsia="zh-CN" w:bidi="ar-SA"/>
              </w:rPr>
              <w:t>+</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0B84E"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b/>
                <w:color w:val="auto"/>
                <w:sz w:val="20"/>
                <w:szCs w:val="20"/>
                <w:lang w:eastAsia="zh-CN" w:bidi="ar-SA"/>
              </w:rPr>
              <w:t>+</w:t>
            </w:r>
          </w:p>
        </w:tc>
        <w:tc>
          <w:tcPr>
            <w:tcW w:w="21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B317A"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Генеральный план Алан-Бексерского СП</w:t>
            </w:r>
          </w:p>
        </w:tc>
      </w:tr>
    </w:tbl>
    <w:p w14:paraId="4969FE46" w14:textId="77777777" w:rsidR="00BE0F26" w:rsidRPr="00BE0F26" w:rsidRDefault="00BE0F26" w:rsidP="00BE0F26">
      <w:pPr>
        <w:widowControl/>
        <w:suppressAutoHyphens/>
        <w:jc w:val="both"/>
        <w:rPr>
          <w:rFonts w:ascii="Times New Roman" w:eastAsia="Times New Roman" w:hAnsi="Times New Roman" w:cs="Times New Roman"/>
          <w:color w:val="auto"/>
          <w:sz w:val="28"/>
          <w:szCs w:val="28"/>
          <w:lang w:eastAsia="zh-CN" w:bidi="ar-SA"/>
        </w:rPr>
      </w:pPr>
    </w:p>
    <w:p w14:paraId="024CAAAF" w14:textId="77777777" w:rsidR="00BE0F26" w:rsidRPr="00BE0F26" w:rsidRDefault="00BE0F26" w:rsidP="00BE0F26">
      <w:pPr>
        <w:widowControl/>
        <w:suppressAutoHyphens/>
        <w:ind w:firstLine="709"/>
        <w:jc w:val="right"/>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szCs w:val="28"/>
          <w:lang w:eastAsia="zh-CN" w:bidi="ar-SA"/>
        </w:rPr>
        <w:t xml:space="preserve">Таблица </w:t>
      </w:r>
      <w:r w:rsidRPr="00BE0F26">
        <w:rPr>
          <w:rFonts w:ascii="Times New Roman" w:eastAsia="Calibri" w:hAnsi="Times New Roman" w:cs="Times New Roman"/>
          <w:color w:val="auto"/>
          <w:sz w:val="28"/>
          <w:szCs w:val="28"/>
          <w:lang w:eastAsia="en-US" w:bidi="ar-SA"/>
        </w:rPr>
        <w:t>3.12</w:t>
      </w:r>
      <w:r w:rsidRPr="00BE0F26">
        <w:rPr>
          <w:rFonts w:ascii="Times New Roman" w:eastAsia="Times New Roman" w:hAnsi="Times New Roman" w:cs="Times New Roman"/>
          <w:color w:val="auto"/>
          <w:sz w:val="28"/>
          <w:szCs w:val="28"/>
          <w:lang w:eastAsia="zh-CN" w:bidi="ar-SA"/>
        </w:rPr>
        <w:t>.5</w:t>
      </w:r>
    </w:p>
    <w:p w14:paraId="523CBA97"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Calibri" w:hAnsi="Times New Roman" w:cs="Times New Roman"/>
          <w:color w:val="auto"/>
          <w:sz w:val="28"/>
          <w:szCs w:val="28"/>
          <w:lang w:eastAsia="zh-CN" w:bidi="ar-SA"/>
        </w:rPr>
        <w:t xml:space="preserve">Перечень мероприятий </w:t>
      </w:r>
      <w:r w:rsidRPr="00BE0F26">
        <w:rPr>
          <w:rFonts w:ascii="Times New Roman" w:eastAsia="Times New Roman" w:hAnsi="Times New Roman" w:cs="Times New Roman"/>
          <w:color w:val="auto"/>
          <w:sz w:val="28"/>
          <w:szCs w:val="28"/>
          <w:lang w:eastAsia="zh-CN" w:bidi="ar-SA"/>
        </w:rPr>
        <w:t>по электроснабжению</w:t>
      </w:r>
      <w:r w:rsidRPr="00BE0F26">
        <w:rPr>
          <w:rFonts w:ascii="Times New Roman" w:eastAsia="Calibri" w:hAnsi="Times New Roman" w:cs="Times New Roman"/>
          <w:color w:val="auto"/>
          <w:sz w:val="28"/>
          <w:szCs w:val="28"/>
          <w:lang w:eastAsia="zh-CN" w:bidi="ar-SA"/>
        </w:rPr>
        <w:t xml:space="preserve"> населенных пунктов, входящих в состав </w:t>
      </w:r>
    </w:p>
    <w:p w14:paraId="7ECF037A"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Calibri" w:hAnsi="Times New Roman" w:cs="Times New Roman"/>
          <w:color w:val="auto"/>
          <w:sz w:val="28"/>
          <w:szCs w:val="28"/>
          <w:lang w:eastAsia="zh-CN" w:bidi="ar-SA"/>
        </w:rPr>
        <w:t xml:space="preserve">Алан-Бексерского сельского поселения Высокогорского </w:t>
      </w:r>
      <w:r w:rsidRPr="00BE0F26">
        <w:rPr>
          <w:rFonts w:ascii="Times New Roman" w:eastAsia="Times New Roman" w:hAnsi="Times New Roman" w:cs="Times New Roman"/>
          <w:color w:val="auto"/>
          <w:sz w:val="28"/>
          <w:lang w:eastAsia="zh-CN" w:bidi="ar-SA"/>
        </w:rPr>
        <w:t>муниципального района Республики Татарстан</w:t>
      </w:r>
    </w:p>
    <w:tbl>
      <w:tblPr>
        <w:tblW w:w="5000" w:type="pct"/>
        <w:tblLayout w:type="fixed"/>
        <w:tblLook w:val="0000" w:firstRow="0" w:lastRow="0" w:firstColumn="0" w:lastColumn="0" w:noHBand="0" w:noVBand="0"/>
      </w:tblPr>
      <w:tblGrid>
        <w:gridCol w:w="629"/>
        <w:gridCol w:w="2316"/>
        <w:gridCol w:w="2129"/>
        <w:gridCol w:w="2271"/>
        <w:gridCol w:w="1416"/>
        <w:gridCol w:w="1276"/>
        <w:gridCol w:w="1277"/>
        <w:gridCol w:w="1318"/>
        <w:gridCol w:w="2211"/>
      </w:tblGrid>
      <w:tr w:rsidR="00BE0F26" w:rsidRPr="00BE0F26" w14:paraId="4ED8A6A2" w14:textId="77777777" w:rsidTr="00BE0F26">
        <w:trPr>
          <w:tblHeader/>
        </w:trPr>
        <w:tc>
          <w:tcPr>
            <w:tcW w:w="6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C5613E"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п/п</w:t>
            </w:r>
          </w:p>
        </w:tc>
        <w:tc>
          <w:tcPr>
            <w:tcW w:w="23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D308687"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Местоположение</w:t>
            </w:r>
          </w:p>
        </w:tc>
        <w:tc>
          <w:tcPr>
            <w:tcW w:w="21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9A5BE51"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Наименование объекта</w:t>
            </w:r>
          </w:p>
        </w:tc>
        <w:tc>
          <w:tcPr>
            <w:tcW w:w="22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82D1AA"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Вид мероприятия</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3B22EFD"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Ед. измерения</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C17DA4"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Мощность</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FE05B3"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Сроки реализации</w:t>
            </w:r>
          </w:p>
        </w:tc>
        <w:tc>
          <w:tcPr>
            <w:tcW w:w="22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2D6717"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Источник мероприятия</w:t>
            </w:r>
          </w:p>
        </w:tc>
      </w:tr>
      <w:tr w:rsidR="00BE0F26" w:rsidRPr="00BE0F26" w14:paraId="1229AC93" w14:textId="77777777" w:rsidTr="00BE0F26">
        <w:tc>
          <w:tcPr>
            <w:tcW w:w="6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7D876A"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23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C0E34C"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21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DCA2C4"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22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5D0FF9"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3A83F9"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127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E5A9FF"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75A81"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Первая очередь (до 2033 г.)</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7C98D"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Расчетный срок</w:t>
            </w:r>
          </w:p>
          <w:p w14:paraId="4C9BF306"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xml:space="preserve"> (2043г.)</w:t>
            </w:r>
          </w:p>
        </w:tc>
        <w:tc>
          <w:tcPr>
            <w:tcW w:w="22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C7197E" w14:textId="77777777" w:rsidR="00BE0F26" w:rsidRPr="00BE0F26" w:rsidRDefault="00BE0F26" w:rsidP="00BE0F26">
            <w:pPr>
              <w:widowControl/>
              <w:suppressAutoHyphens/>
              <w:snapToGrid w:val="0"/>
              <w:rPr>
                <w:rFonts w:ascii="Times New Roman" w:eastAsia="Times New Roman" w:hAnsi="Times New Roman" w:cs="Times New Roman"/>
                <w:color w:val="auto"/>
                <w:sz w:val="20"/>
                <w:szCs w:val="20"/>
                <w:lang w:eastAsia="zh-CN" w:bidi="ar-SA"/>
              </w:rPr>
            </w:pPr>
          </w:p>
        </w:tc>
      </w:tr>
      <w:tr w:rsidR="00BE0F26" w:rsidRPr="00BE0F26" w14:paraId="7B834BBB" w14:textId="77777777" w:rsidTr="00BE0F26">
        <w:tc>
          <w:tcPr>
            <w:tcW w:w="14853"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63CE46E9"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aps/>
                <w:color w:val="auto"/>
                <w:sz w:val="20"/>
                <w:szCs w:val="20"/>
                <w:lang w:eastAsia="zh-CN" w:bidi="ar-SA"/>
              </w:rPr>
              <w:t>МЕРОПРИЯТИЯ Местного (районного) значения</w:t>
            </w:r>
          </w:p>
        </w:tc>
      </w:tr>
      <w:tr w:rsidR="00BE0F26" w:rsidRPr="00BE0F26" w14:paraId="17FA7800" w14:textId="77777777" w:rsidTr="00BE0F26">
        <w:tc>
          <w:tcPr>
            <w:tcW w:w="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D4522"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1</w:t>
            </w:r>
          </w:p>
        </w:tc>
        <w:tc>
          <w:tcPr>
            <w:tcW w:w="2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22176"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Территория сельского поселения</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A8C4E"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ТП 10/0,4 кВ</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5371F"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Реконструкция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06F3E"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852DF"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01B71"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97D23"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2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2A5AB"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Генеральный план Алан-Бексерского СП</w:t>
            </w:r>
          </w:p>
        </w:tc>
      </w:tr>
      <w:tr w:rsidR="00BE0F26" w:rsidRPr="00BE0F26" w14:paraId="31E6D7BA" w14:textId="77777777" w:rsidTr="00BE0F26">
        <w:tc>
          <w:tcPr>
            <w:tcW w:w="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A5A88"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2</w:t>
            </w:r>
          </w:p>
        </w:tc>
        <w:tc>
          <w:tcPr>
            <w:tcW w:w="2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01F00"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Территория сельского поселения</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205C2"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ВЛ 10, 0,4 кВ</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3DD9C"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Реконструкция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9865C"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км</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44559" w14:textId="77777777" w:rsidR="00BE0F26" w:rsidRPr="00BE0F26" w:rsidRDefault="00BE0F26" w:rsidP="00BE0F26">
            <w:pPr>
              <w:widowControl/>
              <w:suppressAutoHyphens/>
              <w:snapToGrid w:val="0"/>
              <w:jc w:val="center"/>
              <w:rPr>
                <w:rFonts w:ascii="Times New Roman" w:eastAsia="Times New Roman" w:hAnsi="Times New Roman" w:cs="Times New Roman"/>
                <w:color w:val="auto"/>
                <w:sz w:val="20"/>
                <w:szCs w:val="20"/>
                <w:lang w:eastAsia="zh-CN" w:bidi="ar-SA"/>
              </w:rPr>
            </w:pP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53D94"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80CDE"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2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259AC"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Генеральный план Алан-Бексерского СП</w:t>
            </w:r>
          </w:p>
        </w:tc>
      </w:tr>
      <w:tr w:rsidR="00BE0F26" w:rsidRPr="00BE0F26" w14:paraId="2768B760" w14:textId="77777777" w:rsidTr="00BE0F26">
        <w:tc>
          <w:tcPr>
            <w:tcW w:w="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ED5E8"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3</w:t>
            </w:r>
          </w:p>
        </w:tc>
        <w:tc>
          <w:tcPr>
            <w:tcW w:w="2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10F3C"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 с.Алан-Бексер, с.Гарь</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21E47"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ВЛ 10, 0,4 кВ</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06D73"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Новое строительство</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39E95"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км</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790BE"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8C853"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A094A"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2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366B9"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Генеральный план Алан-Бексерского СП</w:t>
            </w:r>
          </w:p>
        </w:tc>
      </w:tr>
      <w:tr w:rsidR="00BE0F26" w:rsidRPr="00BE0F26" w14:paraId="082D8B54" w14:textId="77777777" w:rsidTr="00BE0F26">
        <w:tc>
          <w:tcPr>
            <w:tcW w:w="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FB47D"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4</w:t>
            </w:r>
          </w:p>
        </w:tc>
        <w:tc>
          <w:tcPr>
            <w:tcW w:w="23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C1EB7"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с.Гарь</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31D55"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ТП 10/0,4 кВ</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93153"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Новое строительство</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62946"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шт</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A4065"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1</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50DA1"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8900A"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w:t>
            </w:r>
          </w:p>
        </w:tc>
        <w:tc>
          <w:tcPr>
            <w:tcW w:w="2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A8C1A" w14:textId="77777777" w:rsidR="00BE0F26" w:rsidRPr="00BE0F26" w:rsidRDefault="00BE0F26" w:rsidP="00BE0F26">
            <w:pPr>
              <w:widowControl/>
              <w:suppressAutoHyphens/>
              <w:jc w:val="center"/>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0"/>
                <w:szCs w:val="20"/>
                <w:lang w:eastAsia="zh-CN" w:bidi="ar-SA"/>
              </w:rPr>
              <w:t>Генеральный план Алан-Бексерского СП</w:t>
            </w:r>
          </w:p>
        </w:tc>
      </w:tr>
    </w:tbl>
    <w:p w14:paraId="5646CCBD" w14:textId="77777777" w:rsidR="00BE0F26" w:rsidRPr="00BE0F26" w:rsidRDefault="00BE0F26" w:rsidP="00BE0F26">
      <w:pPr>
        <w:widowControl/>
        <w:tabs>
          <w:tab w:val="left" w:pos="600"/>
        </w:tabs>
        <w:suppressAutoHyphens/>
        <w:jc w:val="both"/>
        <w:rPr>
          <w:rFonts w:ascii="Times New Roman" w:eastAsia="Times New Roman" w:hAnsi="Times New Roman" w:cs="Times New Roman"/>
          <w:color w:val="auto"/>
          <w:sz w:val="28"/>
          <w:lang w:eastAsia="zh-CN" w:bidi="ar-SA"/>
        </w:rPr>
      </w:pPr>
    </w:p>
    <w:p w14:paraId="7529437A" w14:textId="77777777" w:rsidR="00BE0F26" w:rsidRPr="00BE0F26" w:rsidRDefault="00BE0F26" w:rsidP="00BE0F26">
      <w:pPr>
        <w:widowControl/>
        <w:suppressAutoHyphens/>
        <w:jc w:val="both"/>
        <w:rPr>
          <w:rFonts w:ascii="Times New Roman" w:eastAsia="Times New Roman" w:hAnsi="Times New Roman" w:cs="Times New Roman"/>
          <w:color w:val="auto"/>
          <w:sz w:val="28"/>
          <w:lang w:eastAsia="zh-CN" w:bidi="ar-SA"/>
        </w:rPr>
      </w:pPr>
      <w:r w:rsidRPr="00BE0F26">
        <w:rPr>
          <w:rFonts w:ascii="Times New Roman" w:eastAsia="Times New Roman" w:hAnsi="Times New Roman" w:cs="Times New Roman"/>
          <w:color w:val="auto"/>
          <w:sz w:val="28"/>
          <w:lang w:eastAsia="zh-CN" w:bidi="ar-SA"/>
        </w:rPr>
        <w:br w:type="page"/>
      </w:r>
    </w:p>
    <w:p w14:paraId="4B0E90D6" w14:textId="77777777" w:rsidR="00BE0F26" w:rsidRPr="00BE0F26" w:rsidRDefault="00BE0F26" w:rsidP="00BE0F26">
      <w:pPr>
        <w:widowControl/>
        <w:suppressAutoHyphens/>
        <w:jc w:val="both"/>
        <w:rPr>
          <w:rFonts w:ascii="Times New Roman" w:eastAsia="Times New Roman" w:hAnsi="Times New Roman" w:cs="Times New Roman"/>
          <w:color w:val="auto"/>
          <w:sz w:val="28"/>
          <w:lang w:eastAsia="zh-CN" w:bidi="ar-SA"/>
        </w:rPr>
      </w:pPr>
    </w:p>
    <w:p w14:paraId="2ED1D60C" w14:textId="77777777" w:rsidR="00235B8A" w:rsidRPr="00235B8A" w:rsidRDefault="00235B8A" w:rsidP="00235B8A">
      <w:pPr>
        <w:keepNext/>
        <w:widowControl/>
        <w:suppressAutoHyphens/>
        <w:jc w:val="center"/>
        <w:outlineLvl w:val="1"/>
        <w:rPr>
          <w:rFonts w:ascii="Times New Roman" w:eastAsia="Times New Roman" w:hAnsi="Times New Roman" w:cs="Arial"/>
          <w:b/>
          <w:bCs/>
          <w:iCs/>
          <w:color w:val="auto"/>
          <w:sz w:val="28"/>
          <w:szCs w:val="28"/>
          <w:lang w:eastAsia="zh-CN" w:bidi="ar-SA"/>
        </w:rPr>
      </w:pPr>
      <w:bookmarkStart w:id="17" w:name="_Toc113250520"/>
      <w:r w:rsidRPr="00235B8A">
        <w:rPr>
          <w:rFonts w:ascii="Times New Roman" w:eastAsia="Times New Roman" w:hAnsi="Times New Roman" w:cs="Arial"/>
          <w:b/>
          <w:bCs/>
          <w:iCs/>
          <w:color w:val="auto"/>
          <w:sz w:val="28"/>
          <w:szCs w:val="28"/>
          <w:lang w:eastAsia="zh-CN" w:bidi="ar-SA"/>
        </w:rPr>
        <w:t>3.13. Мероприятия по развитию инженерной подготовки территории</w:t>
      </w:r>
      <w:bookmarkEnd w:id="17"/>
    </w:p>
    <w:p w14:paraId="430D4FF8" w14:textId="77777777" w:rsidR="00235B8A" w:rsidRPr="00235B8A" w:rsidRDefault="00235B8A" w:rsidP="00235B8A">
      <w:pPr>
        <w:widowControl/>
        <w:suppressAutoHyphens/>
        <w:ind w:firstLine="709"/>
        <w:jc w:val="both"/>
        <w:rPr>
          <w:rFonts w:ascii="Times New Roman" w:eastAsia="Times New Roman" w:hAnsi="Times New Roman" w:cs="Times New Roman"/>
          <w:color w:val="auto"/>
          <w:sz w:val="28"/>
          <w:lang w:eastAsia="zh-CN" w:bidi="ar-SA"/>
        </w:rPr>
      </w:pPr>
    </w:p>
    <w:p w14:paraId="70C1AD1D" w14:textId="77777777" w:rsidR="00235B8A" w:rsidRPr="00235B8A" w:rsidRDefault="00235B8A" w:rsidP="00235B8A">
      <w:pPr>
        <w:widowControl/>
        <w:suppressAutoHyphens/>
        <w:contextualSpacing/>
        <w:jc w:val="right"/>
        <w:rPr>
          <w:rFonts w:ascii="Times New Roman" w:eastAsia="Times New Roman" w:hAnsi="Times New Roman" w:cs="Times New Roman"/>
          <w:color w:val="auto"/>
          <w:szCs w:val="20"/>
          <w:lang w:eastAsia="zh-CN" w:bidi="ar-SA"/>
        </w:rPr>
      </w:pPr>
      <w:r w:rsidRPr="00235B8A">
        <w:rPr>
          <w:rFonts w:ascii="Times New Roman" w:eastAsia="Times New Roman" w:hAnsi="Times New Roman" w:cs="Times New Roman"/>
          <w:color w:val="auto"/>
          <w:sz w:val="28"/>
          <w:szCs w:val="28"/>
          <w:lang w:eastAsia="zh-CN" w:bidi="ar-SA"/>
        </w:rPr>
        <w:t>Таблица 3.13.1</w:t>
      </w:r>
    </w:p>
    <w:p w14:paraId="511B3170" w14:textId="77777777" w:rsidR="00235B8A" w:rsidRPr="00235B8A" w:rsidRDefault="00235B8A" w:rsidP="00235B8A">
      <w:pPr>
        <w:widowControl/>
        <w:suppressAutoHyphens/>
        <w:ind w:firstLine="709"/>
        <w:jc w:val="center"/>
        <w:rPr>
          <w:rFonts w:ascii="Times New Roman" w:eastAsia="Times New Roman" w:hAnsi="Times New Roman" w:cs="Times New Roman"/>
          <w:color w:val="auto"/>
          <w:sz w:val="28"/>
          <w:lang w:eastAsia="zh-CN" w:bidi="ar-SA"/>
        </w:rPr>
      </w:pPr>
      <w:r w:rsidRPr="00235B8A">
        <w:rPr>
          <w:rFonts w:ascii="Times New Roman" w:eastAsia="Times New Roman" w:hAnsi="Times New Roman" w:cs="Times New Roman"/>
          <w:color w:val="auto"/>
          <w:sz w:val="28"/>
          <w:lang w:eastAsia="zh-CN" w:bidi="ar-SA"/>
        </w:rPr>
        <w:t xml:space="preserve">Перечень мероприятий инженерной защиты территории Алан-Бексерского сельского поселения </w:t>
      </w:r>
    </w:p>
    <w:p w14:paraId="1B4471ED" w14:textId="77777777" w:rsidR="00235B8A" w:rsidRPr="00235B8A" w:rsidRDefault="00235B8A" w:rsidP="00235B8A">
      <w:pPr>
        <w:widowControl/>
        <w:suppressAutoHyphens/>
        <w:ind w:firstLine="709"/>
        <w:jc w:val="center"/>
        <w:rPr>
          <w:rFonts w:ascii="Times New Roman" w:eastAsia="Times New Roman" w:hAnsi="Times New Roman" w:cs="Times New Roman"/>
          <w:color w:val="auto"/>
          <w:sz w:val="28"/>
          <w:lang w:eastAsia="zh-CN" w:bidi="ar-SA"/>
        </w:rPr>
      </w:pPr>
      <w:r w:rsidRPr="00235B8A">
        <w:rPr>
          <w:rFonts w:ascii="Times New Roman" w:eastAsia="Calibri" w:hAnsi="Times New Roman" w:cs="Times New Roman"/>
          <w:color w:val="auto"/>
          <w:sz w:val="28"/>
          <w:szCs w:val="28"/>
          <w:lang w:eastAsia="zh-CN" w:bidi="ar-SA"/>
        </w:rPr>
        <w:t>Высокогорского</w:t>
      </w:r>
      <w:r w:rsidRPr="00235B8A">
        <w:rPr>
          <w:rFonts w:ascii="Times New Roman" w:eastAsia="Times New Roman" w:hAnsi="Times New Roman" w:cs="Times New Roman"/>
          <w:color w:val="auto"/>
          <w:sz w:val="28"/>
          <w:lang w:eastAsia="zh-CN" w:bidi="ar-SA"/>
        </w:rPr>
        <w:t xml:space="preserve"> муниципального района Республики Татарстан</w:t>
      </w:r>
    </w:p>
    <w:p w14:paraId="2BD35B94" w14:textId="77777777" w:rsidR="00235B8A" w:rsidRPr="00235B8A" w:rsidRDefault="00235B8A" w:rsidP="00235B8A">
      <w:pPr>
        <w:widowControl/>
        <w:suppressAutoHyphens/>
        <w:ind w:firstLine="709"/>
        <w:jc w:val="center"/>
        <w:rPr>
          <w:rFonts w:ascii="Times New Roman" w:eastAsia="Times New Roman" w:hAnsi="Times New Roman" w:cs="Times New Roman"/>
          <w:color w:val="auto"/>
          <w:sz w:val="28"/>
          <w:lang w:eastAsia="zh-CN" w:bidi="ar-SA"/>
        </w:rPr>
      </w:pPr>
    </w:p>
    <w:tbl>
      <w:tblPr>
        <w:tblW w:w="5000" w:type="pct"/>
        <w:jc w:val="center"/>
        <w:tblLayout w:type="fixed"/>
        <w:tblLook w:val="0000" w:firstRow="0" w:lastRow="0" w:firstColumn="0" w:lastColumn="0" w:noHBand="0" w:noVBand="0"/>
      </w:tblPr>
      <w:tblGrid>
        <w:gridCol w:w="694"/>
        <w:gridCol w:w="3396"/>
        <w:gridCol w:w="3162"/>
        <w:gridCol w:w="7591"/>
      </w:tblGrid>
      <w:tr w:rsidR="00235B8A" w:rsidRPr="00235B8A" w14:paraId="67B4040F" w14:textId="77777777" w:rsidTr="002D48FD">
        <w:trPr>
          <w:tblHeader/>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D055E" w14:textId="77777777" w:rsidR="00235B8A" w:rsidRPr="00235B8A" w:rsidRDefault="00235B8A" w:rsidP="00235B8A">
            <w:pPr>
              <w:suppressAutoHyphens/>
              <w:ind w:firstLine="142"/>
              <w:jc w:val="center"/>
              <w:rPr>
                <w:rFonts w:ascii="Times New Roman" w:eastAsia="Times New Roman" w:hAnsi="Times New Roman" w:cs="Times New Roman"/>
                <w:color w:val="auto"/>
                <w:sz w:val="28"/>
                <w:lang w:eastAsia="zh-CN" w:bidi="ar-SA"/>
              </w:rPr>
            </w:pPr>
            <w:r w:rsidRPr="00235B8A">
              <w:rPr>
                <w:rFonts w:ascii="Times New Roman" w:eastAsia="Times New Roman" w:hAnsi="Times New Roman" w:cs="Times New Roman"/>
                <w:color w:val="auto"/>
                <w:lang w:eastAsia="zh-CN" w:bidi="ar-SA"/>
              </w:rPr>
              <w:t>№</w:t>
            </w:r>
          </w:p>
          <w:p w14:paraId="7F73E7B9" w14:textId="77777777" w:rsidR="00235B8A" w:rsidRPr="00235B8A" w:rsidRDefault="00235B8A" w:rsidP="00235B8A">
            <w:pPr>
              <w:suppressAutoHyphens/>
              <w:ind w:firstLine="142"/>
              <w:jc w:val="center"/>
              <w:rPr>
                <w:rFonts w:ascii="Times New Roman" w:eastAsia="Times New Roman" w:hAnsi="Times New Roman" w:cs="Times New Roman"/>
                <w:color w:val="auto"/>
                <w:sz w:val="28"/>
                <w:lang w:eastAsia="zh-CN" w:bidi="ar-SA"/>
              </w:rPr>
            </w:pPr>
            <w:r w:rsidRPr="00235B8A">
              <w:rPr>
                <w:rFonts w:ascii="Times New Roman" w:eastAsia="Times New Roman" w:hAnsi="Times New Roman" w:cs="Times New Roman"/>
                <w:color w:val="auto"/>
                <w:lang w:eastAsia="zh-CN" w:bidi="ar-SA"/>
              </w:rPr>
              <w:t>п/п</w:t>
            </w:r>
          </w:p>
        </w:tc>
        <w:tc>
          <w:tcPr>
            <w:tcW w:w="3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D98B9" w14:textId="77777777" w:rsidR="00235B8A" w:rsidRPr="00235B8A" w:rsidRDefault="00235B8A" w:rsidP="00235B8A">
            <w:pPr>
              <w:suppressAutoHyphens/>
              <w:ind w:firstLine="142"/>
              <w:jc w:val="center"/>
              <w:rPr>
                <w:rFonts w:ascii="Times New Roman" w:eastAsia="Times New Roman" w:hAnsi="Times New Roman" w:cs="Times New Roman"/>
                <w:color w:val="auto"/>
                <w:sz w:val="28"/>
                <w:lang w:eastAsia="zh-CN" w:bidi="ar-SA"/>
              </w:rPr>
            </w:pPr>
            <w:r w:rsidRPr="00235B8A">
              <w:rPr>
                <w:rFonts w:ascii="Times New Roman" w:eastAsia="Times New Roman" w:hAnsi="Times New Roman" w:cs="Times New Roman"/>
                <w:color w:val="auto"/>
                <w:lang w:eastAsia="zh-CN" w:bidi="ar-SA"/>
              </w:rPr>
              <w:t>Местоположение</w:t>
            </w:r>
          </w:p>
        </w:tc>
        <w:tc>
          <w:tcPr>
            <w:tcW w:w="3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8B610" w14:textId="77777777" w:rsidR="00235B8A" w:rsidRPr="00235B8A" w:rsidRDefault="00235B8A" w:rsidP="00235B8A">
            <w:pPr>
              <w:suppressAutoHyphens/>
              <w:ind w:firstLine="142"/>
              <w:jc w:val="center"/>
              <w:rPr>
                <w:rFonts w:ascii="Times New Roman" w:eastAsia="Times New Roman" w:hAnsi="Times New Roman" w:cs="Times New Roman"/>
                <w:color w:val="auto"/>
                <w:sz w:val="28"/>
                <w:lang w:eastAsia="zh-CN" w:bidi="ar-SA"/>
              </w:rPr>
            </w:pPr>
            <w:r w:rsidRPr="00235B8A">
              <w:rPr>
                <w:rFonts w:ascii="Times New Roman" w:eastAsia="Times New Roman" w:hAnsi="Times New Roman" w:cs="Times New Roman"/>
                <w:color w:val="auto"/>
                <w:lang w:eastAsia="zh-CN" w:bidi="ar-SA"/>
              </w:rPr>
              <w:t>Опасные природные процессы</w:t>
            </w:r>
          </w:p>
        </w:tc>
        <w:tc>
          <w:tcPr>
            <w:tcW w:w="7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D813E" w14:textId="77777777" w:rsidR="00235B8A" w:rsidRPr="00235B8A" w:rsidRDefault="00235B8A" w:rsidP="00235B8A">
            <w:pPr>
              <w:suppressAutoHyphens/>
              <w:ind w:firstLine="142"/>
              <w:jc w:val="center"/>
              <w:rPr>
                <w:rFonts w:ascii="Times New Roman" w:eastAsia="Times New Roman" w:hAnsi="Times New Roman" w:cs="Times New Roman"/>
                <w:color w:val="auto"/>
                <w:sz w:val="28"/>
                <w:lang w:eastAsia="zh-CN" w:bidi="ar-SA"/>
              </w:rPr>
            </w:pPr>
            <w:r w:rsidRPr="00235B8A">
              <w:rPr>
                <w:rFonts w:ascii="Times New Roman" w:eastAsia="Times New Roman" w:hAnsi="Times New Roman" w:cs="Times New Roman"/>
                <w:color w:val="auto"/>
                <w:lang w:eastAsia="zh-CN" w:bidi="ar-SA"/>
              </w:rPr>
              <w:t>Описание мероприятия</w:t>
            </w:r>
          </w:p>
        </w:tc>
      </w:tr>
      <w:tr w:rsidR="00235B8A" w:rsidRPr="00235B8A" w14:paraId="4AA9D503" w14:textId="77777777" w:rsidTr="002D48FD">
        <w:trPr>
          <w:trHeight w:val="68"/>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C99CE" w14:textId="77777777" w:rsidR="00235B8A" w:rsidRPr="00235B8A" w:rsidRDefault="00235B8A" w:rsidP="00235B8A">
            <w:pPr>
              <w:suppressAutoHyphens/>
              <w:ind w:firstLine="142"/>
              <w:jc w:val="center"/>
              <w:rPr>
                <w:rFonts w:ascii="Times New Roman" w:eastAsia="Times New Roman" w:hAnsi="Times New Roman" w:cs="Times New Roman"/>
                <w:color w:val="auto"/>
                <w:sz w:val="28"/>
                <w:lang w:eastAsia="zh-CN" w:bidi="ar-SA"/>
              </w:rPr>
            </w:pPr>
            <w:r w:rsidRPr="00235B8A">
              <w:rPr>
                <w:rFonts w:ascii="Times New Roman" w:eastAsia="Times New Roman" w:hAnsi="Times New Roman" w:cs="Times New Roman"/>
                <w:color w:val="auto"/>
                <w:lang w:eastAsia="zh-CN" w:bidi="ar-SA"/>
              </w:rPr>
              <w:t>1</w:t>
            </w:r>
          </w:p>
        </w:tc>
        <w:tc>
          <w:tcPr>
            <w:tcW w:w="3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52BF4" w14:textId="77777777" w:rsidR="00235B8A" w:rsidRPr="00235B8A" w:rsidRDefault="00235B8A" w:rsidP="00235B8A">
            <w:pPr>
              <w:suppressAutoHyphens/>
              <w:ind w:firstLine="142"/>
              <w:jc w:val="center"/>
              <w:rPr>
                <w:rFonts w:ascii="Times New Roman" w:eastAsia="Times New Roman" w:hAnsi="Times New Roman" w:cs="Times New Roman"/>
                <w:color w:val="auto"/>
                <w:sz w:val="28"/>
                <w:lang w:eastAsia="zh-CN" w:bidi="ar-SA"/>
              </w:rPr>
            </w:pPr>
            <w:r w:rsidRPr="00235B8A">
              <w:rPr>
                <w:rFonts w:ascii="Times New Roman" w:eastAsia="Times New Roman" w:hAnsi="Times New Roman" w:cs="Times New Roman"/>
                <w:color w:val="auto"/>
                <w:lang w:bidi="ar-SA"/>
              </w:rPr>
              <w:t>Территория</w:t>
            </w:r>
            <w:r w:rsidRPr="00235B8A">
              <w:rPr>
                <w:rFonts w:ascii="Times New Roman" w:eastAsia="Times New Roman" w:hAnsi="Times New Roman" w:cs="Times New Roman"/>
                <w:color w:val="auto"/>
                <w:lang w:eastAsia="zh-CN" w:bidi="ar-SA"/>
              </w:rPr>
              <w:t xml:space="preserve"> </w:t>
            </w:r>
            <w:r w:rsidRPr="00235B8A">
              <w:rPr>
                <w:rFonts w:ascii="Times New Roman" w:eastAsia="Times New Roman" w:hAnsi="Times New Roman" w:cs="Times New Roman"/>
                <w:color w:val="auto"/>
                <w:lang w:bidi="ar-SA"/>
              </w:rPr>
              <w:t>Высокогорского муниципального района</w:t>
            </w:r>
          </w:p>
        </w:tc>
        <w:tc>
          <w:tcPr>
            <w:tcW w:w="3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431B7" w14:textId="77777777" w:rsidR="00235B8A" w:rsidRPr="00235B8A" w:rsidRDefault="00235B8A" w:rsidP="00235B8A">
            <w:pPr>
              <w:suppressAutoHyphens/>
              <w:ind w:firstLine="142"/>
              <w:jc w:val="center"/>
              <w:rPr>
                <w:rFonts w:ascii="Times New Roman" w:eastAsia="Times New Roman" w:hAnsi="Times New Roman" w:cs="Times New Roman"/>
                <w:color w:val="auto"/>
                <w:sz w:val="28"/>
                <w:lang w:eastAsia="zh-CN" w:bidi="ar-SA"/>
              </w:rPr>
            </w:pPr>
            <w:r w:rsidRPr="00235B8A">
              <w:rPr>
                <w:rFonts w:ascii="Times New Roman" w:eastAsia="Times New Roman" w:hAnsi="Times New Roman" w:cs="Times New Roman"/>
                <w:color w:val="auto"/>
                <w:lang w:eastAsia="zh-CN" w:bidi="ar-SA"/>
              </w:rPr>
              <w:t>Землетрясение интенсивностью 5 баллов</w:t>
            </w:r>
          </w:p>
        </w:tc>
        <w:tc>
          <w:tcPr>
            <w:tcW w:w="7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42DB2" w14:textId="77777777" w:rsidR="00235B8A" w:rsidRPr="00235B8A" w:rsidRDefault="00235B8A" w:rsidP="00235B8A">
            <w:pPr>
              <w:suppressAutoHyphens/>
              <w:ind w:firstLine="142"/>
              <w:jc w:val="center"/>
              <w:rPr>
                <w:rFonts w:ascii="Times New Roman" w:eastAsia="Times New Roman" w:hAnsi="Times New Roman" w:cs="Times New Roman"/>
                <w:color w:val="auto"/>
                <w:sz w:val="28"/>
                <w:lang w:eastAsia="zh-CN" w:bidi="ar-SA"/>
              </w:rPr>
            </w:pPr>
            <w:r w:rsidRPr="00235B8A">
              <w:rPr>
                <w:rFonts w:ascii="Times New Roman" w:eastAsia="Times New Roman" w:hAnsi="Times New Roman" w:cs="Times New Roman"/>
                <w:color w:val="auto"/>
                <w:lang w:eastAsia="zh-CN" w:bidi="ar-SA"/>
              </w:rPr>
              <w:t xml:space="preserve">При возведении зданий и сооружений следует учитывать степень сейсмической опасности, </w:t>
            </w:r>
            <w:r w:rsidRPr="00235B8A">
              <w:rPr>
                <w:rFonts w:ascii="Times New Roman" w:eastAsia="Times New Roman" w:hAnsi="Times New Roman" w:cs="Times New Roman"/>
                <w:color w:val="auto"/>
                <w:spacing w:val="2"/>
                <w:shd w:val="clear" w:color="auto" w:fill="FFFFFF"/>
                <w:lang w:eastAsia="zh-CN" w:bidi="ar-SA"/>
              </w:rPr>
              <w:t>расчет конструкций и оснований зданий и сооружений</w:t>
            </w:r>
            <w:r w:rsidRPr="00235B8A">
              <w:rPr>
                <w:rFonts w:ascii="Times New Roman" w:eastAsia="Times New Roman" w:hAnsi="Times New Roman" w:cs="Times New Roman"/>
                <w:color w:val="auto"/>
                <w:lang w:eastAsia="zh-CN" w:bidi="ar-SA"/>
              </w:rPr>
              <w:t xml:space="preserve"> должен быть выполнен в соответствии с требованиями СП 14.13330.2018, СП 20.13330.2016</w:t>
            </w:r>
          </w:p>
        </w:tc>
      </w:tr>
    </w:tbl>
    <w:p w14:paraId="705DBBA3" w14:textId="77777777" w:rsidR="00235B8A" w:rsidRPr="00235B8A" w:rsidRDefault="00235B8A" w:rsidP="00235B8A">
      <w:pPr>
        <w:widowControl/>
        <w:suppressAutoHyphens/>
        <w:jc w:val="both"/>
        <w:rPr>
          <w:rFonts w:ascii="Times New Roman" w:eastAsia="Times New Roman" w:hAnsi="Times New Roman" w:cs="Times New Roman"/>
          <w:color w:val="auto"/>
          <w:sz w:val="28"/>
          <w:lang w:eastAsia="zh-CN" w:bidi="ar-SA"/>
        </w:rPr>
      </w:pPr>
    </w:p>
    <w:p w14:paraId="56F45D77" w14:textId="77777777" w:rsidR="00235B8A" w:rsidRPr="00235B8A" w:rsidRDefault="00235B8A" w:rsidP="00235B8A">
      <w:pPr>
        <w:widowControl/>
        <w:suppressAutoHyphens/>
        <w:jc w:val="both"/>
        <w:rPr>
          <w:rFonts w:ascii="Times New Roman" w:eastAsia="Times New Roman" w:hAnsi="Times New Roman" w:cs="Times New Roman"/>
          <w:color w:val="auto"/>
          <w:sz w:val="28"/>
          <w:lang w:eastAsia="zh-CN" w:bidi="ar-SA"/>
        </w:rPr>
      </w:pPr>
    </w:p>
    <w:p w14:paraId="77B284CE" w14:textId="77777777" w:rsidR="00235B8A" w:rsidRPr="00235B8A" w:rsidRDefault="00235B8A" w:rsidP="00235B8A">
      <w:pPr>
        <w:keepNext/>
        <w:widowControl/>
        <w:suppressAutoHyphens/>
        <w:jc w:val="center"/>
        <w:outlineLvl w:val="1"/>
        <w:rPr>
          <w:rFonts w:ascii="Times New Roman" w:eastAsia="Times New Roman" w:hAnsi="Times New Roman" w:cs="Arial"/>
          <w:b/>
          <w:bCs/>
          <w:iCs/>
          <w:color w:val="auto"/>
          <w:sz w:val="28"/>
          <w:szCs w:val="28"/>
          <w:lang w:eastAsia="zh-CN" w:bidi="ar-SA"/>
        </w:rPr>
      </w:pPr>
      <w:bookmarkStart w:id="18" w:name="_Toc113250521"/>
      <w:r w:rsidRPr="00235B8A">
        <w:rPr>
          <w:rFonts w:ascii="Times New Roman" w:eastAsia="Times New Roman" w:hAnsi="Times New Roman" w:cs="Arial"/>
          <w:b/>
          <w:bCs/>
          <w:iCs/>
          <w:color w:val="auto"/>
          <w:sz w:val="28"/>
          <w:szCs w:val="28"/>
          <w:lang w:eastAsia="zh-CN" w:bidi="ar-SA"/>
        </w:rPr>
        <w:t>3.14. Мероприятия по гражданской обороне, предупреждению чрезвычайных ситуаций природного и техногенного характера</w:t>
      </w:r>
      <w:bookmarkEnd w:id="18"/>
    </w:p>
    <w:p w14:paraId="169DC63A" w14:textId="77777777" w:rsidR="00235B8A" w:rsidRPr="00235B8A" w:rsidRDefault="00235B8A" w:rsidP="00235B8A">
      <w:pPr>
        <w:widowControl/>
        <w:suppressAutoHyphens/>
        <w:contextualSpacing/>
        <w:jc w:val="right"/>
        <w:rPr>
          <w:rFonts w:ascii="Times New Roman" w:eastAsia="Times New Roman" w:hAnsi="Times New Roman" w:cs="Times New Roman"/>
          <w:color w:val="auto"/>
          <w:sz w:val="28"/>
          <w:lang w:eastAsia="zh-CN" w:bidi="ar-SA"/>
        </w:rPr>
      </w:pPr>
      <w:r w:rsidRPr="00235B8A">
        <w:rPr>
          <w:rFonts w:ascii="Times New Roman" w:eastAsia="Calibri" w:hAnsi="Times New Roman" w:cs="Times New Roman"/>
          <w:color w:val="auto"/>
          <w:sz w:val="28"/>
          <w:szCs w:val="28"/>
          <w:lang w:eastAsia="en-US" w:bidi="ar-SA"/>
        </w:rPr>
        <w:t>Таблица 3.14.1</w:t>
      </w:r>
    </w:p>
    <w:p w14:paraId="3DCA6E6B" w14:textId="77777777" w:rsidR="00235B8A" w:rsidRPr="00235B8A" w:rsidRDefault="00235B8A" w:rsidP="00235B8A">
      <w:pPr>
        <w:widowControl/>
        <w:suppressAutoHyphens/>
        <w:contextualSpacing/>
        <w:jc w:val="center"/>
        <w:rPr>
          <w:rFonts w:ascii="Times New Roman" w:eastAsia="Times New Roman" w:hAnsi="Times New Roman" w:cs="Times New Roman"/>
          <w:color w:val="auto"/>
          <w:sz w:val="28"/>
          <w:lang w:eastAsia="zh-CN" w:bidi="ar-SA"/>
        </w:rPr>
      </w:pPr>
      <w:r w:rsidRPr="00235B8A">
        <w:rPr>
          <w:rFonts w:ascii="Times New Roman" w:eastAsia="Calibri" w:hAnsi="Times New Roman" w:cs="Times New Roman"/>
          <w:color w:val="auto"/>
          <w:sz w:val="28"/>
          <w:szCs w:val="28"/>
          <w:lang w:eastAsia="en-US" w:bidi="ar-SA"/>
        </w:rPr>
        <w:t>Перечень мероприятий по гражданской обороне, предупреждению чрезвычайных ситуаций природного и техногенного характера Алан-Бексерского сельского поселения Высокогорского муниципального района Республики Татарстан</w:t>
      </w:r>
    </w:p>
    <w:p w14:paraId="19FAE66D" w14:textId="77777777" w:rsidR="00235B8A" w:rsidRPr="00235B8A" w:rsidRDefault="00235B8A" w:rsidP="00235B8A">
      <w:pPr>
        <w:widowControl/>
        <w:suppressAutoHyphens/>
        <w:contextualSpacing/>
        <w:jc w:val="center"/>
        <w:rPr>
          <w:rFonts w:ascii="Times New Roman" w:eastAsia="Times New Roman" w:hAnsi="Times New Roman" w:cs="Times New Roman"/>
          <w:color w:val="auto"/>
          <w:sz w:val="28"/>
          <w:lang w:eastAsia="zh-CN" w:bidi="ar-SA"/>
        </w:rPr>
      </w:pPr>
    </w:p>
    <w:tbl>
      <w:tblPr>
        <w:tblW w:w="5000" w:type="pct"/>
        <w:jc w:val="center"/>
        <w:tblLayout w:type="fixed"/>
        <w:tblLook w:val="0000" w:firstRow="0" w:lastRow="0" w:firstColumn="0" w:lastColumn="0" w:noHBand="0" w:noVBand="0"/>
      </w:tblPr>
      <w:tblGrid>
        <w:gridCol w:w="771"/>
        <w:gridCol w:w="2756"/>
        <w:gridCol w:w="3149"/>
        <w:gridCol w:w="2557"/>
        <w:gridCol w:w="1372"/>
        <w:gridCol w:w="1487"/>
        <w:gridCol w:w="2751"/>
      </w:tblGrid>
      <w:tr w:rsidR="00235B8A" w:rsidRPr="00235B8A" w14:paraId="10E52279" w14:textId="77777777" w:rsidTr="002D48FD">
        <w:trPr>
          <w:cantSplit/>
          <w:trHeight w:val="20"/>
          <w:tblHeader/>
          <w:jc w:val="center"/>
        </w:trPr>
        <w:tc>
          <w:tcPr>
            <w:tcW w:w="7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966981F" w14:textId="77777777" w:rsidR="00235B8A" w:rsidRPr="00235B8A" w:rsidRDefault="00235B8A" w:rsidP="00235B8A">
            <w:pPr>
              <w:suppressAutoHyphens/>
              <w:ind w:firstLine="142"/>
              <w:jc w:val="center"/>
              <w:rPr>
                <w:rFonts w:ascii="Times New Roman" w:eastAsia="Times New Roman" w:hAnsi="Times New Roman" w:cs="Times New Roman"/>
                <w:color w:val="auto"/>
                <w:sz w:val="28"/>
                <w:lang w:eastAsia="zh-CN" w:bidi="ar-SA"/>
              </w:rPr>
            </w:pPr>
            <w:r w:rsidRPr="00235B8A">
              <w:rPr>
                <w:rFonts w:ascii="Times New Roman" w:eastAsia="Times New Roman" w:hAnsi="Times New Roman" w:cs="Times New Roman"/>
                <w:color w:val="auto"/>
                <w:lang w:bidi="ar-SA"/>
              </w:rPr>
              <w:t>№ п/п</w:t>
            </w:r>
          </w:p>
        </w:tc>
        <w:tc>
          <w:tcPr>
            <w:tcW w:w="27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FE6C3C3" w14:textId="77777777" w:rsidR="00235B8A" w:rsidRPr="00235B8A" w:rsidRDefault="00235B8A" w:rsidP="00235B8A">
            <w:pPr>
              <w:suppressAutoHyphens/>
              <w:ind w:firstLine="142"/>
              <w:jc w:val="center"/>
              <w:rPr>
                <w:rFonts w:ascii="Times New Roman" w:eastAsia="Times New Roman" w:hAnsi="Times New Roman" w:cs="Times New Roman"/>
                <w:color w:val="auto"/>
                <w:sz w:val="28"/>
                <w:lang w:eastAsia="zh-CN" w:bidi="ar-SA"/>
              </w:rPr>
            </w:pPr>
            <w:r w:rsidRPr="00235B8A">
              <w:rPr>
                <w:rFonts w:ascii="Times New Roman" w:eastAsia="Times New Roman" w:hAnsi="Times New Roman" w:cs="Times New Roman"/>
                <w:color w:val="auto"/>
                <w:lang w:bidi="ar-SA"/>
              </w:rPr>
              <w:t>Наименование объекта</w:t>
            </w:r>
          </w:p>
        </w:tc>
        <w:tc>
          <w:tcPr>
            <w:tcW w:w="31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2F0FC43" w14:textId="77777777" w:rsidR="00235B8A" w:rsidRPr="00235B8A" w:rsidRDefault="00235B8A" w:rsidP="00235B8A">
            <w:pPr>
              <w:suppressAutoHyphens/>
              <w:ind w:firstLine="142"/>
              <w:jc w:val="center"/>
              <w:rPr>
                <w:rFonts w:ascii="Times New Roman" w:eastAsia="Times New Roman" w:hAnsi="Times New Roman" w:cs="Times New Roman"/>
                <w:color w:val="auto"/>
                <w:sz w:val="28"/>
                <w:lang w:eastAsia="zh-CN" w:bidi="ar-SA"/>
              </w:rPr>
            </w:pPr>
            <w:r w:rsidRPr="00235B8A">
              <w:rPr>
                <w:rFonts w:ascii="Times New Roman" w:eastAsia="Times New Roman" w:hAnsi="Times New Roman" w:cs="Times New Roman"/>
                <w:color w:val="auto"/>
                <w:lang w:bidi="ar-SA"/>
              </w:rPr>
              <w:t>Вид мероприятия</w:t>
            </w:r>
          </w:p>
        </w:tc>
        <w:tc>
          <w:tcPr>
            <w:tcW w:w="259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0A69E4" w14:textId="77777777" w:rsidR="00235B8A" w:rsidRPr="00235B8A" w:rsidRDefault="00235B8A" w:rsidP="00235B8A">
            <w:pPr>
              <w:suppressAutoHyphens/>
              <w:ind w:firstLine="142"/>
              <w:jc w:val="center"/>
              <w:rPr>
                <w:rFonts w:ascii="Times New Roman" w:eastAsia="Times New Roman" w:hAnsi="Times New Roman" w:cs="Times New Roman"/>
                <w:color w:val="auto"/>
                <w:sz w:val="28"/>
                <w:lang w:eastAsia="zh-CN" w:bidi="ar-SA"/>
              </w:rPr>
            </w:pPr>
            <w:r w:rsidRPr="00235B8A">
              <w:rPr>
                <w:rFonts w:ascii="Times New Roman" w:eastAsia="Times New Roman" w:hAnsi="Times New Roman" w:cs="Times New Roman"/>
                <w:color w:val="auto"/>
                <w:lang w:bidi="ar-SA"/>
              </w:rPr>
              <w:t>Единица измерения</w:t>
            </w:r>
          </w:p>
        </w:tc>
        <w:tc>
          <w:tcPr>
            <w:tcW w:w="28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8CF13F" w14:textId="77777777" w:rsidR="00235B8A" w:rsidRPr="00235B8A" w:rsidRDefault="00235B8A" w:rsidP="00235B8A">
            <w:pPr>
              <w:suppressAutoHyphens/>
              <w:ind w:firstLine="142"/>
              <w:jc w:val="center"/>
              <w:rPr>
                <w:rFonts w:ascii="Times New Roman" w:eastAsia="Times New Roman" w:hAnsi="Times New Roman" w:cs="Times New Roman"/>
                <w:color w:val="auto"/>
                <w:sz w:val="28"/>
                <w:lang w:eastAsia="zh-CN" w:bidi="ar-SA"/>
              </w:rPr>
            </w:pPr>
            <w:r w:rsidRPr="00235B8A">
              <w:rPr>
                <w:rFonts w:ascii="Times New Roman" w:eastAsia="Times New Roman" w:hAnsi="Times New Roman" w:cs="Times New Roman"/>
                <w:color w:val="auto"/>
                <w:lang w:bidi="ar-SA"/>
              </w:rPr>
              <w:t>Сроки реализации</w:t>
            </w:r>
          </w:p>
        </w:tc>
        <w:tc>
          <w:tcPr>
            <w:tcW w:w="27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0FD82E" w14:textId="77777777" w:rsidR="00235B8A" w:rsidRPr="00235B8A" w:rsidRDefault="00235B8A" w:rsidP="00235B8A">
            <w:pPr>
              <w:suppressAutoHyphens/>
              <w:ind w:firstLine="142"/>
              <w:jc w:val="center"/>
              <w:rPr>
                <w:rFonts w:ascii="Times New Roman" w:eastAsia="Times New Roman" w:hAnsi="Times New Roman" w:cs="Times New Roman"/>
                <w:color w:val="auto"/>
                <w:sz w:val="28"/>
                <w:lang w:eastAsia="zh-CN" w:bidi="ar-SA"/>
              </w:rPr>
            </w:pPr>
            <w:r w:rsidRPr="00235B8A">
              <w:rPr>
                <w:rFonts w:ascii="Times New Roman" w:eastAsia="Times New Roman" w:hAnsi="Times New Roman" w:cs="Times New Roman"/>
                <w:color w:val="auto"/>
                <w:lang w:bidi="ar-SA"/>
              </w:rPr>
              <w:t>Источник мероприятия (наименование документа)</w:t>
            </w:r>
          </w:p>
        </w:tc>
      </w:tr>
      <w:tr w:rsidR="00235B8A" w:rsidRPr="00235B8A" w14:paraId="7D005926" w14:textId="77777777" w:rsidTr="002D48FD">
        <w:trPr>
          <w:cantSplit/>
          <w:trHeight w:val="1065"/>
          <w:tblHeader/>
          <w:jc w:val="center"/>
        </w:trPr>
        <w:tc>
          <w:tcPr>
            <w:tcW w:w="7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68338E" w14:textId="77777777" w:rsidR="00235B8A" w:rsidRPr="00235B8A" w:rsidRDefault="00235B8A" w:rsidP="00235B8A">
            <w:pPr>
              <w:suppressAutoHyphens/>
              <w:ind w:firstLine="142"/>
              <w:jc w:val="center"/>
              <w:rPr>
                <w:rFonts w:ascii="Times New Roman" w:eastAsia="Times New Roman" w:hAnsi="Times New Roman" w:cs="Times New Roman"/>
                <w:color w:val="auto"/>
                <w:lang w:bidi="ar-SA"/>
              </w:rPr>
            </w:pPr>
          </w:p>
        </w:tc>
        <w:tc>
          <w:tcPr>
            <w:tcW w:w="27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8E9FE2" w14:textId="77777777" w:rsidR="00235B8A" w:rsidRPr="00235B8A" w:rsidRDefault="00235B8A" w:rsidP="00235B8A">
            <w:pPr>
              <w:suppressAutoHyphens/>
              <w:ind w:firstLine="142"/>
              <w:jc w:val="center"/>
              <w:rPr>
                <w:rFonts w:ascii="Times New Roman" w:eastAsia="Times New Roman" w:hAnsi="Times New Roman" w:cs="Times New Roman"/>
                <w:color w:val="auto"/>
                <w:lang w:bidi="ar-SA"/>
              </w:rPr>
            </w:pPr>
          </w:p>
        </w:tc>
        <w:tc>
          <w:tcPr>
            <w:tcW w:w="3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987E03" w14:textId="77777777" w:rsidR="00235B8A" w:rsidRPr="00235B8A" w:rsidRDefault="00235B8A" w:rsidP="00235B8A">
            <w:pPr>
              <w:suppressAutoHyphens/>
              <w:ind w:firstLine="142"/>
              <w:jc w:val="center"/>
              <w:rPr>
                <w:rFonts w:ascii="Times New Roman" w:eastAsia="Times New Roman" w:hAnsi="Times New Roman" w:cs="Times New Roman"/>
                <w:color w:val="auto"/>
                <w:lang w:bidi="ar-SA"/>
              </w:rPr>
            </w:pPr>
          </w:p>
        </w:tc>
        <w:tc>
          <w:tcPr>
            <w:tcW w:w="25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271BED" w14:textId="77777777" w:rsidR="00235B8A" w:rsidRPr="00235B8A" w:rsidRDefault="00235B8A" w:rsidP="00235B8A">
            <w:pPr>
              <w:suppressAutoHyphens/>
              <w:ind w:firstLine="142"/>
              <w:jc w:val="center"/>
              <w:rPr>
                <w:rFonts w:ascii="Times New Roman" w:eastAsia="Times New Roman" w:hAnsi="Times New Roman" w:cs="Times New Roman"/>
                <w:color w:val="auto"/>
                <w:lang w:bidi="ar-SA"/>
              </w:rPr>
            </w:pP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6F69D" w14:textId="77777777" w:rsidR="00235B8A" w:rsidRPr="00235B8A" w:rsidRDefault="00235B8A" w:rsidP="00235B8A">
            <w:pPr>
              <w:suppressAutoHyphens/>
              <w:ind w:firstLine="142"/>
              <w:jc w:val="center"/>
              <w:rPr>
                <w:rFonts w:ascii="Times New Roman" w:eastAsia="Times New Roman" w:hAnsi="Times New Roman" w:cs="Times New Roman"/>
                <w:color w:val="auto"/>
                <w:sz w:val="28"/>
                <w:lang w:eastAsia="zh-CN" w:bidi="ar-SA"/>
              </w:rPr>
            </w:pPr>
            <w:r w:rsidRPr="00235B8A">
              <w:rPr>
                <w:rFonts w:ascii="Times New Roman" w:eastAsia="Times New Roman" w:hAnsi="Times New Roman" w:cs="Times New Roman"/>
                <w:color w:val="auto"/>
                <w:lang w:bidi="ar-SA"/>
              </w:rPr>
              <w:t>Первая очередь</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FC29E" w14:textId="77777777" w:rsidR="00235B8A" w:rsidRPr="00235B8A" w:rsidRDefault="00235B8A" w:rsidP="00235B8A">
            <w:pPr>
              <w:suppressAutoHyphens/>
              <w:ind w:firstLine="142"/>
              <w:jc w:val="center"/>
              <w:rPr>
                <w:rFonts w:ascii="Times New Roman" w:eastAsia="Times New Roman" w:hAnsi="Times New Roman" w:cs="Times New Roman"/>
                <w:color w:val="auto"/>
                <w:sz w:val="28"/>
                <w:lang w:eastAsia="zh-CN" w:bidi="ar-SA"/>
              </w:rPr>
            </w:pPr>
            <w:r w:rsidRPr="00235B8A">
              <w:rPr>
                <w:rFonts w:ascii="Times New Roman" w:eastAsia="Times New Roman" w:hAnsi="Times New Roman" w:cs="Times New Roman"/>
                <w:color w:val="auto"/>
                <w:lang w:bidi="ar-SA"/>
              </w:rPr>
              <w:t>Расчетный период</w:t>
            </w:r>
          </w:p>
        </w:tc>
        <w:tc>
          <w:tcPr>
            <w:tcW w:w="27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AA22A8" w14:textId="77777777" w:rsidR="00235B8A" w:rsidRPr="00235B8A" w:rsidRDefault="00235B8A" w:rsidP="00235B8A">
            <w:pPr>
              <w:suppressAutoHyphens/>
              <w:ind w:firstLine="142"/>
              <w:jc w:val="center"/>
              <w:rPr>
                <w:rFonts w:ascii="Times New Roman" w:eastAsia="Times New Roman" w:hAnsi="Times New Roman" w:cs="Times New Roman"/>
                <w:color w:val="auto"/>
                <w:lang w:bidi="ar-SA"/>
              </w:rPr>
            </w:pPr>
          </w:p>
        </w:tc>
      </w:tr>
      <w:tr w:rsidR="00235B8A" w:rsidRPr="00235B8A" w14:paraId="393F23A6" w14:textId="77777777" w:rsidTr="002D48FD">
        <w:trPr>
          <w:cantSplit/>
          <w:trHeight w:val="20"/>
          <w:jc w:val="center"/>
        </w:trPr>
        <w:tc>
          <w:tcPr>
            <w:tcW w:w="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90A02" w14:textId="77777777" w:rsidR="00235B8A" w:rsidRPr="00235B8A" w:rsidRDefault="00235B8A" w:rsidP="00235B8A">
            <w:pPr>
              <w:suppressAutoHyphens/>
              <w:ind w:firstLine="142"/>
              <w:jc w:val="center"/>
              <w:rPr>
                <w:rFonts w:ascii="Times New Roman" w:eastAsia="Times New Roman" w:hAnsi="Times New Roman" w:cs="Times New Roman"/>
                <w:color w:val="auto"/>
                <w:sz w:val="28"/>
                <w:lang w:eastAsia="zh-CN" w:bidi="ar-SA"/>
              </w:rPr>
            </w:pPr>
            <w:r w:rsidRPr="00235B8A">
              <w:rPr>
                <w:rFonts w:ascii="Times New Roman" w:eastAsia="Times New Roman" w:hAnsi="Times New Roman" w:cs="Times New Roman"/>
                <w:color w:val="auto"/>
                <w:lang w:bidi="ar-SA"/>
              </w:rPr>
              <w:t>1</w:t>
            </w:r>
          </w:p>
        </w:tc>
        <w:tc>
          <w:tcPr>
            <w:tcW w:w="2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1A44E" w14:textId="77777777" w:rsidR="00235B8A" w:rsidRPr="00235B8A" w:rsidRDefault="00235B8A" w:rsidP="00235B8A">
            <w:pPr>
              <w:suppressAutoHyphens/>
              <w:ind w:firstLine="142"/>
              <w:jc w:val="center"/>
              <w:rPr>
                <w:rFonts w:ascii="Times New Roman" w:eastAsia="Times New Roman" w:hAnsi="Times New Roman" w:cs="Times New Roman"/>
                <w:color w:val="auto"/>
                <w:sz w:val="28"/>
                <w:lang w:eastAsia="zh-CN" w:bidi="ar-SA"/>
              </w:rPr>
            </w:pPr>
            <w:r w:rsidRPr="00235B8A">
              <w:rPr>
                <w:rFonts w:ascii="Times New Roman" w:eastAsia="Times New Roman" w:hAnsi="Times New Roman" w:cs="Times New Roman"/>
                <w:color w:val="auto"/>
                <w:lang w:bidi="ar-SA"/>
              </w:rPr>
              <w:t>Алан-Бексерское сельское поселение</w:t>
            </w:r>
          </w:p>
        </w:tc>
        <w:tc>
          <w:tcPr>
            <w:tcW w:w="31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8F2F2" w14:textId="77777777" w:rsidR="00235B8A" w:rsidRPr="00235B8A" w:rsidRDefault="00235B8A" w:rsidP="00235B8A">
            <w:pPr>
              <w:suppressAutoHyphens/>
              <w:ind w:firstLine="142"/>
              <w:jc w:val="center"/>
              <w:rPr>
                <w:rFonts w:ascii="Times New Roman" w:eastAsia="Times New Roman" w:hAnsi="Times New Roman" w:cs="Times New Roman"/>
                <w:color w:val="auto"/>
                <w:sz w:val="28"/>
                <w:lang w:eastAsia="zh-CN" w:bidi="ar-SA"/>
              </w:rPr>
            </w:pPr>
            <w:r w:rsidRPr="00235B8A">
              <w:rPr>
                <w:rFonts w:ascii="Times New Roman" w:eastAsia="Times New Roman" w:hAnsi="Times New Roman" w:cs="Times New Roman"/>
                <w:color w:val="auto"/>
                <w:lang w:bidi="ar-SA"/>
              </w:rPr>
              <w:t>Создание добровольной пожарной охраны</w:t>
            </w:r>
          </w:p>
        </w:tc>
        <w:tc>
          <w:tcPr>
            <w:tcW w:w="25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CE0A5" w14:textId="77777777" w:rsidR="00235B8A" w:rsidRPr="00235B8A" w:rsidRDefault="00235B8A" w:rsidP="00235B8A">
            <w:pPr>
              <w:suppressAutoHyphens/>
              <w:ind w:firstLine="142"/>
              <w:jc w:val="center"/>
              <w:rPr>
                <w:rFonts w:ascii="Times New Roman" w:eastAsia="Times New Roman" w:hAnsi="Times New Roman" w:cs="Times New Roman"/>
                <w:color w:val="auto"/>
                <w:lang w:bidi="ar-SA"/>
              </w:rPr>
            </w:pPr>
            <w:r w:rsidRPr="00235B8A">
              <w:rPr>
                <w:rFonts w:ascii="Times New Roman" w:eastAsia="Times New Roman" w:hAnsi="Times New Roman" w:cs="Times New Roman"/>
                <w:color w:val="auto"/>
                <w:lang w:bidi="ar-SA"/>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2CC4B" w14:textId="77777777" w:rsidR="00235B8A" w:rsidRPr="00235B8A" w:rsidRDefault="00235B8A" w:rsidP="00235B8A">
            <w:pPr>
              <w:suppressAutoHyphens/>
              <w:ind w:firstLine="142"/>
              <w:jc w:val="center"/>
              <w:rPr>
                <w:rFonts w:ascii="Times New Roman" w:eastAsia="Times New Roman" w:hAnsi="Times New Roman" w:cs="Times New Roman"/>
                <w:color w:val="auto"/>
                <w:sz w:val="28"/>
                <w:lang w:eastAsia="zh-CN" w:bidi="ar-SA"/>
              </w:rPr>
            </w:pPr>
            <w:r w:rsidRPr="00235B8A">
              <w:rPr>
                <w:rFonts w:ascii="Times New Roman" w:eastAsia="Times New Roman" w:hAnsi="Times New Roman" w:cs="Times New Roman"/>
                <w:color w:val="auto"/>
                <w:lang w:bidi="ar-SA"/>
              </w:rPr>
              <w:t>+</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4357C" w14:textId="77777777" w:rsidR="00235B8A" w:rsidRPr="00235B8A" w:rsidRDefault="00235B8A" w:rsidP="00235B8A">
            <w:pPr>
              <w:suppressAutoHyphens/>
              <w:ind w:firstLine="142"/>
              <w:jc w:val="center"/>
              <w:rPr>
                <w:rFonts w:ascii="Times New Roman" w:eastAsia="Times New Roman" w:hAnsi="Times New Roman" w:cs="Times New Roman"/>
                <w:color w:val="auto"/>
                <w:lang w:bidi="ar-SA"/>
              </w:rPr>
            </w:pPr>
            <w:r w:rsidRPr="00235B8A">
              <w:rPr>
                <w:rFonts w:ascii="Times New Roman" w:eastAsia="Times New Roman" w:hAnsi="Times New Roman" w:cs="Times New Roman"/>
                <w:color w:val="auto"/>
                <w:lang w:bidi="ar-SA"/>
              </w:rPr>
              <w:t>+</w:t>
            </w:r>
          </w:p>
        </w:tc>
        <w:tc>
          <w:tcPr>
            <w:tcW w:w="2794" w:type="dxa"/>
            <w:tcBorders>
              <w:top w:val="single" w:sz="4" w:space="0" w:color="000000"/>
              <w:left w:val="single" w:sz="4" w:space="0" w:color="000000"/>
              <w:bottom w:val="single" w:sz="4" w:space="0" w:color="000000"/>
              <w:right w:val="single" w:sz="4" w:space="0" w:color="000000"/>
            </w:tcBorders>
            <w:shd w:val="clear" w:color="auto" w:fill="auto"/>
          </w:tcPr>
          <w:p w14:paraId="7474A086" w14:textId="77777777" w:rsidR="00235B8A" w:rsidRPr="00235B8A" w:rsidRDefault="00235B8A" w:rsidP="00235B8A">
            <w:pPr>
              <w:suppressAutoHyphens/>
              <w:ind w:firstLine="142"/>
              <w:jc w:val="center"/>
              <w:rPr>
                <w:rFonts w:ascii="Times New Roman" w:eastAsia="Times New Roman" w:hAnsi="Times New Roman" w:cs="Times New Roman"/>
                <w:color w:val="auto"/>
                <w:sz w:val="28"/>
                <w:lang w:eastAsia="zh-CN" w:bidi="ar-SA"/>
              </w:rPr>
            </w:pPr>
            <w:r w:rsidRPr="00235B8A">
              <w:rPr>
                <w:rFonts w:ascii="Times New Roman" w:eastAsia="Times New Roman" w:hAnsi="Times New Roman" w:cs="Times New Roman"/>
                <w:color w:val="auto"/>
                <w:lang w:bidi="ar-SA"/>
              </w:rPr>
              <w:t>Генеральный план Алан-Бексерского с.п.</w:t>
            </w:r>
          </w:p>
        </w:tc>
      </w:tr>
    </w:tbl>
    <w:p w14:paraId="46477198" w14:textId="77777777" w:rsidR="00235B8A" w:rsidRPr="00235B8A" w:rsidRDefault="00235B8A" w:rsidP="00235B8A">
      <w:pPr>
        <w:widowControl/>
        <w:suppressAutoHyphens/>
        <w:contextualSpacing/>
        <w:jc w:val="center"/>
        <w:rPr>
          <w:rFonts w:ascii="Times New Roman" w:eastAsia="Calibri" w:hAnsi="Times New Roman" w:cs="Times New Roman"/>
          <w:color w:val="auto"/>
          <w:sz w:val="28"/>
          <w:szCs w:val="28"/>
          <w:lang w:eastAsia="en-US" w:bidi="ar-SA"/>
        </w:rPr>
      </w:pPr>
    </w:p>
    <w:p w14:paraId="7E04411D" w14:textId="37906E22" w:rsidR="00BE0F26" w:rsidRDefault="00BE0F26" w:rsidP="00BE0F26">
      <w:pPr>
        <w:widowControl/>
        <w:suppressAutoHyphens/>
        <w:contextualSpacing/>
        <w:jc w:val="center"/>
        <w:rPr>
          <w:rFonts w:ascii="Times New Roman" w:eastAsia="Times New Roman" w:hAnsi="Times New Roman" w:cs="Times New Roman"/>
          <w:color w:val="auto"/>
          <w:sz w:val="28"/>
          <w:lang w:eastAsia="zh-CN" w:bidi="ar-SA"/>
        </w:rPr>
      </w:pPr>
    </w:p>
    <w:p w14:paraId="3ADDE2A6" w14:textId="77777777" w:rsidR="00AA58DC" w:rsidRPr="00BE0F26" w:rsidRDefault="00AA58DC" w:rsidP="00BE0F26">
      <w:pPr>
        <w:widowControl/>
        <w:suppressAutoHyphens/>
        <w:contextualSpacing/>
        <w:jc w:val="center"/>
        <w:rPr>
          <w:rFonts w:ascii="Times New Roman" w:eastAsia="Times New Roman" w:hAnsi="Times New Roman" w:cs="Times New Roman"/>
          <w:color w:val="auto"/>
          <w:sz w:val="28"/>
          <w:lang w:eastAsia="zh-CN" w:bidi="ar-SA"/>
        </w:rPr>
      </w:pPr>
    </w:p>
    <w:p w14:paraId="0442EEFF" w14:textId="77777777" w:rsidR="00BE0F26" w:rsidRPr="00BE0F26" w:rsidRDefault="00BE0F26" w:rsidP="00BE0F26">
      <w:pPr>
        <w:widowControl/>
        <w:suppressAutoHyphens/>
        <w:ind w:firstLine="709"/>
        <w:jc w:val="both"/>
        <w:rPr>
          <w:rFonts w:ascii="Times New Roman" w:eastAsia="Times New Roman" w:hAnsi="Times New Roman" w:cs="Times New Roman"/>
          <w:color w:val="auto"/>
          <w:sz w:val="28"/>
          <w:lang w:eastAsia="zh-CN" w:bidi="ar-SA"/>
        </w:rPr>
        <w:sectPr w:rsidR="00BE0F26" w:rsidRPr="00BE0F26">
          <w:footerReference w:type="even" r:id="rId42"/>
          <w:footerReference w:type="default" r:id="rId43"/>
          <w:footerReference w:type="first" r:id="rId44"/>
          <w:pgSz w:w="16838" w:h="11906" w:orient="landscape"/>
          <w:pgMar w:top="851" w:right="851" w:bottom="851" w:left="1134" w:header="720" w:footer="708" w:gutter="0"/>
          <w:cols w:space="720"/>
          <w:docGrid w:linePitch="360"/>
        </w:sectPr>
      </w:pPr>
    </w:p>
    <w:p w14:paraId="16D7710D" w14:textId="77777777" w:rsidR="00BE0F26" w:rsidRPr="00BE0F26" w:rsidRDefault="00BE0F26" w:rsidP="00BE0F26">
      <w:pPr>
        <w:keepNext/>
        <w:pageBreakBefore/>
        <w:widowControl/>
        <w:suppressAutoHyphens/>
        <w:jc w:val="center"/>
        <w:outlineLvl w:val="0"/>
        <w:rPr>
          <w:rFonts w:ascii="Times New Roman" w:eastAsia="Times New Roman" w:hAnsi="Times New Roman" w:cs="Arial"/>
          <w:b/>
          <w:bCs/>
          <w:caps/>
          <w:color w:val="auto"/>
          <w:kern w:val="2"/>
          <w:sz w:val="28"/>
          <w:szCs w:val="32"/>
          <w:lang w:eastAsia="zh-CN" w:bidi="ar-SA"/>
        </w:rPr>
      </w:pPr>
      <w:bookmarkStart w:id="19" w:name="_Toc169270449"/>
      <w:r w:rsidRPr="00BE0F26">
        <w:rPr>
          <w:rFonts w:ascii="Times New Roman" w:eastAsia="Times New Roman" w:hAnsi="Times New Roman" w:cs="Arial"/>
          <w:b/>
          <w:bCs/>
          <w:caps/>
          <w:color w:val="auto"/>
          <w:kern w:val="2"/>
          <w:sz w:val="28"/>
          <w:szCs w:val="32"/>
          <w:lang w:eastAsia="zh-CN" w:bidi="ar-SA"/>
        </w:rPr>
        <w:lastRenderedPageBreak/>
        <w:t>4. Параметры функциональных зон</w:t>
      </w:r>
      <w:bookmarkEnd w:id="19"/>
    </w:p>
    <w:p w14:paraId="6218ACFA" w14:textId="33505179" w:rsidR="00BE0F26" w:rsidRPr="00242624" w:rsidRDefault="00BE0F26" w:rsidP="00242624">
      <w:r w:rsidRPr="00BE0F26">
        <w:rPr>
          <w:lang w:eastAsia="zh-CN" w:bidi="ar-SA"/>
        </w:rPr>
        <w:t>Таблица 4.1</w:t>
      </w:r>
    </w:p>
    <w:p w14:paraId="2B524FB2" w14:textId="77777777" w:rsidR="00242624" w:rsidRDefault="00242624" w:rsidP="00BE0F26">
      <w:pPr>
        <w:widowControl/>
        <w:suppressAutoHyphens/>
        <w:ind w:firstLine="709"/>
        <w:jc w:val="right"/>
        <w:rPr>
          <w:rFonts w:ascii="Times New Roman" w:eastAsia="Times New Roman" w:hAnsi="Times New Roman" w:cs="Times New Roman"/>
          <w:color w:val="auto"/>
          <w:sz w:val="28"/>
          <w:szCs w:val="28"/>
          <w:lang w:eastAsia="zh-CN" w:bidi="ar-SA"/>
        </w:rPr>
      </w:pPr>
    </w:p>
    <w:p w14:paraId="55CBF7A6" w14:textId="77777777" w:rsidR="0019151B" w:rsidRPr="00BE0F26" w:rsidRDefault="0019151B" w:rsidP="00BE0F26">
      <w:pPr>
        <w:widowControl/>
        <w:suppressAutoHyphens/>
        <w:ind w:firstLine="709"/>
        <w:jc w:val="right"/>
        <w:rPr>
          <w:rFonts w:ascii="Times New Roman" w:eastAsia="Times New Roman" w:hAnsi="Times New Roman" w:cs="Times New Roman"/>
          <w:color w:val="auto"/>
          <w:sz w:val="28"/>
          <w:lang w:eastAsia="zh-CN" w:bidi="ar-SA"/>
        </w:rPr>
      </w:pPr>
    </w:p>
    <w:p w14:paraId="67B0E7EE" w14:textId="77777777" w:rsidR="00BE0F26" w:rsidRPr="00BE0F26" w:rsidRDefault="00BE0F26" w:rsidP="00BE0F26">
      <w:pPr>
        <w:widowControl/>
        <w:suppressAutoHyphens/>
        <w:jc w:val="center"/>
        <w:rPr>
          <w:rFonts w:ascii="Times New Roman" w:eastAsia="Times New Roman" w:hAnsi="Times New Roman" w:cs="Times New Roman"/>
          <w:color w:val="auto"/>
          <w:sz w:val="28"/>
          <w:szCs w:val="28"/>
          <w:lang w:eastAsia="zh-CN" w:bidi="ar-SA"/>
        </w:rPr>
      </w:pPr>
      <w:r w:rsidRPr="00BE0F26">
        <w:rPr>
          <w:rFonts w:ascii="Times New Roman" w:eastAsia="Times New Roman" w:hAnsi="Times New Roman" w:cs="Times New Roman"/>
          <w:color w:val="auto"/>
          <w:sz w:val="28"/>
          <w:szCs w:val="28"/>
          <w:lang w:eastAsia="zh-CN" w:bidi="ar-SA"/>
        </w:rPr>
        <w:t>Параметры функциональных зон, используемых в проекте генерального плана Алан-Бексерского сельского поселения</w:t>
      </w:r>
    </w:p>
    <w:tbl>
      <w:tblPr>
        <w:tblW w:w="51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1979"/>
        <w:gridCol w:w="2045"/>
        <w:gridCol w:w="1752"/>
        <w:gridCol w:w="1458"/>
        <w:gridCol w:w="2463"/>
      </w:tblGrid>
      <w:tr w:rsidR="008F58BF" w:rsidRPr="00BE0F26" w14:paraId="12C1D11F" w14:textId="77777777" w:rsidTr="006D7B67">
        <w:trPr>
          <w:cantSplit/>
          <w:trHeight w:val="836"/>
          <w:tblHeader/>
          <w:jc w:val="center"/>
        </w:trPr>
        <w:tc>
          <w:tcPr>
            <w:tcW w:w="244" w:type="pct"/>
            <w:tcBorders>
              <w:top w:val="single" w:sz="4" w:space="0" w:color="auto"/>
              <w:left w:val="single" w:sz="4" w:space="0" w:color="auto"/>
              <w:bottom w:val="single" w:sz="4" w:space="0" w:color="auto"/>
              <w:right w:val="single" w:sz="4" w:space="0" w:color="auto"/>
            </w:tcBorders>
            <w:vAlign w:val="center"/>
            <w:hideMark/>
          </w:tcPr>
          <w:p w14:paraId="08BE91FF"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 п/п</w:t>
            </w:r>
          </w:p>
        </w:tc>
        <w:tc>
          <w:tcPr>
            <w:tcW w:w="970" w:type="pct"/>
            <w:tcBorders>
              <w:top w:val="single" w:sz="4" w:space="0" w:color="auto"/>
              <w:left w:val="single" w:sz="4" w:space="0" w:color="auto"/>
              <w:bottom w:val="single" w:sz="4" w:space="0" w:color="auto"/>
              <w:right w:val="single" w:sz="4" w:space="0" w:color="auto"/>
            </w:tcBorders>
            <w:vAlign w:val="center"/>
            <w:hideMark/>
          </w:tcPr>
          <w:p w14:paraId="11F392C5"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Наименование функциональной зоны</w:t>
            </w:r>
          </w:p>
        </w:tc>
        <w:tc>
          <w:tcPr>
            <w:tcW w:w="1003" w:type="pct"/>
            <w:tcBorders>
              <w:top w:val="single" w:sz="4" w:space="0" w:color="auto"/>
              <w:left w:val="single" w:sz="4" w:space="0" w:color="auto"/>
              <w:bottom w:val="single" w:sz="4" w:space="0" w:color="auto"/>
              <w:right w:val="single" w:sz="4" w:space="0" w:color="auto"/>
            </w:tcBorders>
            <w:vAlign w:val="center"/>
            <w:hideMark/>
          </w:tcPr>
          <w:p w14:paraId="48524CB5"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Описание назначения функциональной зоны</w:t>
            </w:r>
          </w:p>
        </w:tc>
        <w:tc>
          <w:tcPr>
            <w:tcW w:w="859" w:type="pct"/>
            <w:tcBorders>
              <w:top w:val="single" w:sz="4" w:space="0" w:color="auto"/>
              <w:left w:val="single" w:sz="4" w:space="0" w:color="auto"/>
              <w:bottom w:val="single" w:sz="4" w:space="0" w:color="auto"/>
              <w:right w:val="single" w:sz="4" w:space="0" w:color="auto"/>
            </w:tcBorders>
            <w:vAlign w:val="center"/>
            <w:hideMark/>
          </w:tcPr>
          <w:p w14:paraId="18559DFD"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Параметры</w:t>
            </w:r>
            <w:r w:rsidRPr="00BE0F26">
              <w:rPr>
                <w:rFonts w:ascii="Times New Roman" w:eastAsia="Times New Roman" w:hAnsi="Times New Roman" w:cs="Times New Roman"/>
                <w:color w:val="auto"/>
                <w:sz w:val="20"/>
                <w:szCs w:val="20"/>
                <w:lang w:val="en-US" w:eastAsia="zh-CN" w:bidi="ar-SA"/>
              </w:rPr>
              <w:t xml:space="preserve"> </w:t>
            </w:r>
            <w:r w:rsidRPr="00BE0F26">
              <w:rPr>
                <w:rFonts w:ascii="Times New Roman" w:eastAsia="Times New Roman" w:hAnsi="Times New Roman" w:cs="Times New Roman"/>
                <w:color w:val="auto"/>
                <w:sz w:val="20"/>
                <w:szCs w:val="20"/>
                <w:lang w:eastAsia="zh-CN" w:bidi="ar-SA"/>
              </w:rPr>
              <w:t>функциональной зоны</w:t>
            </w:r>
          </w:p>
        </w:tc>
        <w:tc>
          <w:tcPr>
            <w:tcW w:w="715" w:type="pct"/>
            <w:tcBorders>
              <w:top w:val="single" w:sz="4" w:space="0" w:color="auto"/>
              <w:left w:val="single" w:sz="4" w:space="0" w:color="auto"/>
              <w:bottom w:val="single" w:sz="4" w:space="0" w:color="auto"/>
              <w:right w:val="single" w:sz="4" w:space="0" w:color="auto"/>
            </w:tcBorders>
            <w:vAlign w:val="center"/>
            <w:hideMark/>
          </w:tcPr>
          <w:p w14:paraId="279AAB68"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 xml:space="preserve">Коды возможных видов разрешенного использования земельных участков в функциональной зоне </w:t>
            </w:r>
          </w:p>
        </w:tc>
        <w:tc>
          <w:tcPr>
            <w:tcW w:w="1208" w:type="pct"/>
            <w:tcBorders>
              <w:top w:val="single" w:sz="4" w:space="0" w:color="auto"/>
              <w:left w:val="single" w:sz="4" w:space="0" w:color="auto"/>
              <w:bottom w:val="single" w:sz="4" w:space="0" w:color="auto"/>
              <w:right w:val="single" w:sz="4" w:space="0" w:color="auto"/>
            </w:tcBorders>
            <w:vAlign w:val="center"/>
          </w:tcPr>
          <w:p w14:paraId="73AE8CF8" w14:textId="77777777" w:rsidR="00BE0F26" w:rsidRPr="00BE0F26" w:rsidRDefault="00BE0F26" w:rsidP="00BE0F26">
            <w:pPr>
              <w:widowControl/>
              <w:suppressAutoHyphens/>
              <w:jc w:val="both"/>
              <w:rPr>
                <w:rFonts w:ascii="Times New Roman" w:eastAsia="Times New Roman" w:hAnsi="Times New Roman" w:cs="Times New Roman"/>
                <w:color w:val="auto"/>
                <w:sz w:val="20"/>
                <w:szCs w:val="20"/>
                <w:shd w:val="clear" w:color="auto" w:fill="FFFFFF"/>
                <w:lang w:eastAsia="zh-CN" w:bidi="ar-SA"/>
              </w:rPr>
            </w:pPr>
          </w:p>
          <w:p w14:paraId="0A62FE48"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shd w:val="clear" w:color="auto" w:fill="FFFFFF"/>
                <w:lang w:eastAsia="zh-CN" w:bidi="ar-SA"/>
              </w:rPr>
              <w:t>Планируемые для размещения объекты</w:t>
            </w:r>
            <w:r w:rsidRPr="00BE0F26">
              <w:rPr>
                <w:rFonts w:ascii="Times New Roman" w:eastAsia="Times New Roman" w:hAnsi="Times New Roman" w:cs="Times New Roman"/>
                <w:color w:val="auto"/>
                <w:sz w:val="20"/>
                <w:szCs w:val="28"/>
                <w:vertAlign w:val="superscript"/>
                <w:lang w:eastAsia="zh-CN" w:bidi="ar-SA"/>
              </w:rPr>
              <w:t>1</w:t>
            </w:r>
            <w:r w:rsidRPr="00BE0F26">
              <w:rPr>
                <w:rFonts w:ascii="Times New Roman" w:eastAsia="Times New Roman" w:hAnsi="Times New Roman" w:cs="Times New Roman"/>
                <w:color w:val="auto"/>
                <w:sz w:val="20"/>
                <w:szCs w:val="20"/>
                <w:shd w:val="clear" w:color="auto" w:fill="FFFFFF"/>
                <w:lang w:eastAsia="zh-CN" w:bidi="ar-SA"/>
              </w:rPr>
              <w:t xml:space="preserve"> </w:t>
            </w:r>
          </w:p>
        </w:tc>
      </w:tr>
      <w:tr w:rsidR="008F58BF" w:rsidRPr="00BE0F26" w14:paraId="799B10EA" w14:textId="77777777" w:rsidTr="006D7B67">
        <w:trPr>
          <w:cantSplit/>
          <w:jc w:val="center"/>
        </w:trPr>
        <w:tc>
          <w:tcPr>
            <w:tcW w:w="244" w:type="pct"/>
            <w:tcBorders>
              <w:top w:val="single" w:sz="4" w:space="0" w:color="auto"/>
              <w:left w:val="single" w:sz="4" w:space="0" w:color="auto"/>
              <w:bottom w:val="single" w:sz="4" w:space="0" w:color="auto"/>
              <w:right w:val="single" w:sz="4" w:space="0" w:color="auto"/>
            </w:tcBorders>
            <w:vAlign w:val="center"/>
            <w:hideMark/>
          </w:tcPr>
          <w:p w14:paraId="3080583F"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1</w:t>
            </w:r>
          </w:p>
        </w:tc>
        <w:tc>
          <w:tcPr>
            <w:tcW w:w="970" w:type="pct"/>
            <w:tcBorders>
              <w:top w:val="single" w:sz="4" w:space="0" w:color="auto"/>
              <w:left w:val="single" w:sz="4" w:space="0" w:color="auto"/>
              <w:bottom w:val="single" w:sz="4" w:space="0" w:color="auto"/>
              <w:right w:val="single" w:sz="4" w:space="0" w:color="auto"/>
            </w:tcBorders>
            <w:vAlign w:val="center"/>
            <w:hideMark/>
          </w:tcPr>
          <w:p w14:paraId="46C63563" w14:textId="77777777" w:rsidR="00BE0F26" w:rsidRPr="00BE0F26" w:rsidRDefault="00BE0F26" w:rsidP="00BE0F26">
            <w:pPr>
              <w:widowControl/>
              <w:suppressAutoHyphens/>
              <w:ind w:firstLine="16"/>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Зона застройки индивидуальными жилыми домами</w:t>
            </w:r>
          </w:p>
        </w:tc>
        <w:tc>
          <w:tcPr>
            <w:tcW w:w="1003" w:type="pct"/>
            <w:tcBorders>
              <w:top w:val="single" w:sz="4" w:space="0" w:color="auto"/>
              <w:left w:val="single" w:sz="4" w:space="0" w:color="auto"/>
              <w:bottom w:val="single" w:sz="4" w:space="0" w:color="auto"/>
              <w:right w:val="single" w:sz="4" w:space="0" w:color="auto"/>
            </w:tcBorders>
            <w:vAlign w:val="center"/>
            <w:hideMark/>
          </w:tcPr>
          <w:p w14:paraId="3CFB0243" w14:textId="77777777" w:rsidR="00BE0F26" w:rsidRPr="00BE0F26" w:rsidRDefault="00BE0F26" w:rsidP="00BE0F26">
            <w:pPr>
              <w:widowControl/>
              <w:suppressAutoHyphens/>
              <w:jc w:val="center"/>
              <w:rPr>
                <w:rFonts w:ascii="Times New Roman" w:eastAsia="Times New Roman" w:hAnsi="Times New Roman" w:cs="Times New Roman"/>
                <w:color w:val="auto"/>
                <w:spacing w:val="2"/>
                <w:sz w:val="20"/>
                <w:szCs w:val="20"/>
                <w:shd w:val="clear" w:color="auto" w:fill="FFFFFF"/>
                <w:lang w:eastAsia="zh-CN" w:bidi="ar-SA"/>
              </w:rPr>
            </w:pPr>
            <w:r w:rsidRPr="00BE0F26">
              <w:rPr>
                <w:rFonts w:ascii="Times New Roman" w:eastAsia="Times New Roman" w:hAnsi="Times New Roman" w:cs="Times New Roman"/>
                <w:color w:val="auto"/>
                <w:spacing w:val="2"/>
                <w:sz w:val="20"/>
                <w:szCs w:val="20"/>
                <w:shd w:val="clear" w:color="auto" w:fill="FFFFFF"/>
                <w:lang w:eastAsia="zh-CN" w:bidi="ar-SA"/>
              </w:rPr>
              <w:t>-индивидуальные отдельно стоящие жилые дома с приусадебными земельными участками;</w:t>
            </w:r>
          </w:p>
          <w:p w14:paraId="0492A261"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Times New Roman" w:hAnsi="Times New Roman" w:cs="Times New Roman"/>
                <w:color w:val="auto"/>
                <w:spacing w:val="2"/>
                <w:sz w:val="20"/>
                <w:szCs w:val="20"/>
                <w:shd w:val="clear" w:color="auto" w:fill="FFFFFF"/>
                <w:lang w:eastAsia="zh-CN" w:bidi="ar-SA"/>
              </w:rPr>
              <w:t>-объекты капитального строительства, необходимые для обслуживания жилой застройки, а также связанные  с проживанием граждан</w:t>
            </w:r>
          </w:p>
        </w:tc>
        <w:tc>
          <w:tcPr>
            <w:tcW w:w="859" w:type="pct"/>
            <w:tcBorders>
              <w:top w:val="single" w:sz="4" w:space="0" w:color="auto"/>
              <w:left w:val="single" w:sz="4" w:space="0" w:color="auto"/>
              <w:bottom w:val="single" w:sz="4" w:space="0" w:color="auto"/>
              <w:right w:val="single" w:sz="4" w:space="0" w:color="auto"/>
            </w:tcBorders>
            <w:vAlign w:val="center"/>
            <w:hideMark/>
          </w:tcPr>
          <w:p w14:paraId="086C1525"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Предельное количество этажей основного строения:3 (включая мансардный); Коэффициент застройки: 0,2-0,3</w:t>
            </w:r>
          </w:p>
        </w:tc>
        <w:tc>
          <w:tcPr>
            <w:tcW w:w="715" w:type="pct"/>
            <w:tcBorders>
              <w:top w:val="single" w:sz="4" w:space="0" w:color="auto"/>
              <w:left w:val="single" w:sz="4" w:space="0" w:color="auto"/>
              <w:bottom w:val="single" w:sz="4" w:space="0" w:color="auto"/>
              <w:right w:val="single" w:sz="4" w:space="0" w:color="auto"/>
            </w:tcBorders>
            <w:vAlign w:val="center"/>
            <w:hideMark/>
          </w:tcPr>
          <w:p w14:paraId="3573DEDE"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2.1; 2.2; 2.3; 3.4.1; 3.5.1; 3.8.1; 3.10.1; 4.4; 5.1.3; 9.3; 11.1, 11.2; 11.3; 12.0.1; 12.0.2</w:t>
            </w:r>
          </w:p>
        </w:tc>
        <w:tc>
          <w:tcPr>
            <w:tcW w:w="1208" w:type="pct"/>
            <w:tcBorders>
              <w:top w:val="single" w:sz="4" w:space="0" w:color="auto"/>
              <w:left w:val="single" w:sz="4" w:space="0" w:color="auto"/>
              <w:bottom w:val="single" w:sz="4" w:space="0" w:color="auto"/>
              <w:right w:val="single" w:sz="4" w:space="0" w:color="auto"/>
            </w:tcBorders>
            <w:vAlign w:val="center"/>
            <w:hideMark/>
          </w:tcPr>
          <w:p w14:paraId="3939CDDB"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Застройка индивидуальными жилыми домами</w:t>
            </w:r>
          </w:p>
        </w:tc>
      </w:tr>
      <w:tr w:rsidR="008F58BF" w:rsidRPr="00BE0F26" w14:paraId="3D086D15" w14:textId="77777777" w:rsidTr="006D7B67">
        <w:trPr>
          <w:cantSplit/>
          <w:jc w:val="center"/>
        </w:trPr>
        <w:tc>
          <w:tcPr>
            <w:tcW w:w="244" w:type="pct"/>
            <w:tcBorders>
              <w:top w:val="single" w:sz="4" w:space="0" w:color="auto"/>
              <w:left w:val="single" w:sz="4" w:space="0" w:color="auto"/>
              <w:bottom w:val="single" w:sz="4" w:space="0" w:color="auto"/>
              <w:right w:val="single" w:sz="4" w:space="0" w:color="auto"/>
            </w:tcBorders>
            <w:vAlign w:val="center"/>
            <w:hideMark/>
          </w:tcPr>
          <w:p w14:paraId="4CE4D05A" w14:textId="56A2E87B"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p>
        </w:tc>
        <w:tc>
          <w:tcPr>
            <w:tcW w:w="970" w:type="pct"/>
            <w:tcBorders>
              <w:top w:val="single" w:sz="4" w:space="0" w:color="auto"/>
              <w:left w:val="single" w:sz="4" w:space="0" w:color="auto"/>
              <w:bottom w:val="single" w:sz="4" w:space="0" w:color="auto"/>
              <w:right w:val="single" w:sz="4" w:space="0" w:color="auto"/>
            </w:tcBorders>
            <w:vAlign w:val="center"/>
            <w:hideMark/>
          </w:tcPr>
          <w:p w14:paraId="0119E38B" w14:textId="77777777" w:rsidR="00BE0F26" w:rsidRPr="00BE0F26" w:rsidRDefault="00BE0F26" w:rsidP="00BE0F26">
            <w:pPr>
              <w:widowControl/>
              <w:suppressAutoHyphens/>
              <w:ind w:firstLine="16"/>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Многофункциональная общественно-деловая зона</w:t>
            </w:r>
          </w:p>
        </w:tc>
        <w:tc>
          <w:tcPr>
            <w:tcW w:w="1003" w:type="pct"/>
            <w:tcBorders>
              <w:top w:val="single" w:sz="4" w:space="0" w:color="auto"/>
              <w:left w:val="single" w:sz="4" w:space="0" w:color="auto"/>
              <w:bottom w:val="single" w:sz="4" w:space="0" w:color="auto"/>
              <w:right w:val="single" w:sz="4" w:space="0" w:color="auto"/>
            </w:tcBorders>
            <w:vAlign w:val="center"/>
            <w:hideMark/>
          </w:tcPr>
          <w:p w14:paraId="593AEC9D"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-административные учреждения;</w:t>
            </w:r>
          </w:p>
          <w:p w14:paraId="449427D1"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 xml:space="preserve"> -объекты, обеспечивающие предоставление бытовых услуг;</w:t>
            </w:r>
          </w:p>
          <w:p w14:paraId="02C847A2"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-объекты гостиничного обслуживания;</w:t>
            </w:r>
          </w:p>
          <w:p w14:paraId="5870C8FF"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 объекты, обеспечивающие предоставление ветеринарных услуг;</w:t>
            </w:r>
          </w:p>
          <w:p w14:paraId="79DBD2DA"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-объекты социального обслуживания;</w:t>
            </w:r>
          </w:p>
          <w:p w14:paraId="0134DB7A"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-объекты торговли, рынки – объекты общественного питания;</w:t>
            </w:r>
          </w:p>
          <w:p w14:paraId="63D4888C"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-объекты предпринимательства и делового управления;</w:t>
            </w:r>
          </w:p>
          <w:p w14:paraId="6B8749A9"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 xml:space="preserve">-учреждения, оказывающие банковские и страховые услуги;  </w:t>
            </w:r>
          </w:p>
          <w:p w14:paraId="4021C5CA"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-объекты, необходимые для обеспечения внутреннего правопорядка;</w:t>
            </w:r>
          </w:p>
        </w:tc>
        <w:tc>
          <w:tcPr>
            <w:tcW w:w="859" w:type="pct"/>
            <w:tcBorders>
              <w:top w:val="single" w:sz="4" w:space="0" w:color="auto"/>
              <w:left w:val="single" w:sz="4" w:space="0" w:color="auto"/>
              <w:bottom w:val="single" w:sz="4" w:space="0" w:color="auto"/>
              <w:right w:val="single" w:sz="4" w:space="0" w:color="auto"/>
            </w:tcBorders>
            <w:vAlign w:val="center"/>
            <w:hideMark/>
          </w:tcPr>
          <w:p w14:paraId="6AADB7B6"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Предельное количество этажей основного строения: 5 (включая мансардный); Предельная высота основного строения: 20 м;</w:t>
            </w:r>
          </w:p>
          <w:p w14:paraId="256DBF73"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Коэффициент застройки: 1</w:t>
            </w:r>
          </w:p>
        </w:tc>
        <w:tc>
          <w:tcPr>
            <w:tcW w:w="715" w:type="pct"/>
            <w:tcBorders>
              <w:top w:val="single" w:sz="4" w:space="0" w:color="auto"/>
              <w:left w:val="single" w:sz="4" w:space="0" w:color="auto"/>
              <w:bottom w:val="single" w:sz="4" w:space="0" w:color="auto"/>
              <w:right w:val="single" w:sz="4" w:space="0" w:color="auto"/>
            </w:tcBorders>
            <w:vAlign w:val="center"/>
            <w:hideMark/>
          </w:tcPr>
          <w:p w14:paraId="7E565BB1"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2.7; 3.1.2; 3.2.2; 3.2.3; 3.2.4; 3.3; 3.4.1; 3.4.2; 3.5.1; 3.5.2; 3.6.1; 3.7.1; 3.7.2; 3.8.1; 3.8.2; 3.9.2; 3.10.1; 4.1; 4.4; 4.5; 4.6; 4.7; 4.8.1; 5.1.1; 5.1.2; 5.1.3; 9.3; 11.1, 11.2; 11.3; 12.0.1; 12.0.2</w:t>
            </w:r>
          </w:p>
        </w:tc>
        <w:tc>
          <w:tcPr>
            <w:tcW w:w="1208" w:type="pct"/>
            <w:tcBorders>
              <w:top w:val="single" w:sz="4" w:space="0" w:color="auto"/>
              <w:left w:val="single" w:sz="4" w:space="0" w:color="auto"/>
              <w:bottom w:val="single" w:sz="4" w:space="0" w:color="auto"/>
              <w:right w:val="single" w:sz="4" w:space="0" w:color="auto"/>
            </w:tcBorders>
            <w:vAlign w:val="center"/>
            <w:hideMark/>
          </w:tcPr>
          <w:p w14:paraId="520888FD"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-Торгово-развлекательный центр;</w:t>
            </w:r>
          </w:p>
          <w:p w14:paraId="2C7C3D22"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Предприятия</w:t>
            </w:r>
          </w:p>
          <w:p w14:paraId="3542186B"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бытового обслуживания, Предприятия</w:t>
            </w:r>
          </w:p>
          <w:p w14:paraId="43AF9D42"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общественного питания, Отделение банка в составе проектируемого торгово-развлекательного центра;</w:t>
            </w:r>
          </w:p>
          <w:p w14:paraId="4330C564"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-Общественный центр; Магазин,</w:t>
            </w:r>
          </w:p>
          <w:p w14:paraId="4111740E"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Предприятия</w:t>
            </w:r>
          </w:p>
          <w:p w14:paraId="559E180C"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бытового обслуживания,</w:t>
            </w:r>
          </w:p>
          <w:p w14:paraId="2D0D71D5"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Отделение банка, Отделение связи в составе проектируемого общественного центра;</w:t>
            </w:r>
          </w:p>
          <w:p w14:paraId="77D4BA50"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-Универмаг;</w:t>
            </w:r>
          </w:p>
          <w:p w14:paraId="36FC8945"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-Магазин;</w:t>
            </w:r>
          </w:p>
          <w:p w14:paraId="112AFFCD"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-Предприятия общественного питания;</w:t>
            </w:r>
          </w:p>
          <w:p w14:paraId="39A405E2"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-Общественный центр;</w:t>
            </w:r>
          </w:p>
          <w:p w14:paraId="64828199"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 xml:space="preserve">Магазин, </w:t>
            </w:r>
          </w:p>
          <w:p w14:paraId="7DB2A3E5"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Предприятия</w:t>
            </w:r>
          </w:p>
          <w:p w14:paraId="494675D0"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бытового обслуживания, Предприятия</w:t>
            </w:r>
          </w:p>
          <w:p w14:paraId="2F227C83"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общественного питания,</w:t>
            </w:r>
          </w:p>
          <w:p w14:paraId="590F8029"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Отделение банка, Отделение связи в составе проектируемого общественного центра;</w:t>
            </w:r>
          </w:p>
          <w:p w14:paraId="42B4852D" w14:textId="3FA5B6E1" w:rsid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 xml:space="preserve">-Предприятия общественного питания. </w:t>
            </w:r>
          </w:p>
          <w:p w14:paraId="5365B5DF" w14:textId="77777777" w:rsidR="008A2CFF" w:rsidRPr="00BE0F26" w:rsidRDefault="008A2CFF" w:rsidP="00BE0F26">
            <w:pPr>
              <w:widowControl/>
              <w:suppressAutoHyphens/>
              <w:jc w:val="center"/>
              <w:rPr>
                <w:rFonts w:ascii="Times New Roman" w:eastAsia="Times New Roman" w:hAnsi="Times New Roman" w:cs="Times New Roman"/>
                <w:color w:val="auto"/>
                <w:sz w:val="20"/>
                <w:szCs w:val="20"/>
                <w:lang w:eastAsia="zh-CN" w:bidi="ar-SA"/>
              </w:rPr>
            </w:pPr>
          </w:p>
          <w:p w14:paraId="2265F8D9"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 xml:space="preserve"> </w:t>
            </w:r>
          </w:p>
        </w:tc>
      </w:tr>
      <w:tr w:rsidR="008F58BF" w:rsidRPr="00BE0F26" w14:paraId="22741F37" w14:textId="77777777" w:rsidTr="006D7B67">
        <w:trPr>
          <w:cantSplit/>
          <w:jc w:val="center"/>
        </w:trPr>
        <w:tc>
          <w:tcPr>
            <w:tcW w:w="244" w:type="pct"/>
            <w:tcBorders>
              <w:top w:val="single" w:sz="4" w:space="0" w:color="auto"/>
              <w:left w:val="single" w:sz="4" w:space="0" w:color="auto"/>
              <w:bottom w:val="single" w:sz="4" w:space="0" w:color="auto"/>
              <w:right w:val="single" w:sz="4" w:space="0" w:color="auto"/>
            </w:tcBorders>
            <w:vAlign w:val="center"/>
            <w:hideMark/>
          </w:tcPr>
          <w:p w14:paraId="074D86B7"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lastRenderedPageBreak/>
              <w:t>3</w:t>
            </w:r>
          </w:p>
        </w:tc>
        <w:tc>
          <w:tcPr>
            <w:tcW w:w="970" w:type="pct"/>
            <w:tcBorders>
              <w:top w:val="single" w:sz="4" w:space="0" w:color="auto"/>
              <w:left w:val="single" w:sz="4" w:space="0" w:color="auto"/>
              <w:bottom w:val="single" w:sz="4" w:space="0" w:color="auto"/>
              <w:right w:val="single" w:sz="4" w:space="0" w:color="auto"/>
            </w:tcBorders>
            <w:vAlign w:val="center"/>
            <w:hideMark/>
          </w:tcPr>
          <w:p w14:paraId="4435C3EA" w14:textId="77777777" w:rsidR="00BE0F26" w:rsidRPr="00BE0F26" w:rsidRDefault="00BE0F26" w:rsidP="00BE0F26">
            <w:pPr>
              <w:widowControl/>
              <w:suppressAutoHyphens/>
              <w:ind w:firstLine="16"/>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Зона специализированной общественной застройки</w:t>
            </w:r>
          </w:p>
        </w:tc>
        <w:tc>
          <w:tcPr>
            <w:tcW w:w="1003" w:type="pct"/>
            <w:tcBorders>
              <w:top w:val="single" w:sz="4" w:space="0" w:color="auto"/>
              <w:left w:val="single" w:sz="4" w:space="0" w:color="auto"/>
              <w:bottom w:val="single" w:sz="4" w:space="0" w:color="auto"/>
              <w:right w:val="single" w:sz="4" w:space="0" w:color="auto"/>
            </w:tcBorders>
            <w:vAlign w:val="center"/>
            <w:hideMark/>
          </w:tcPr>
          <w:p w14:paraId="5DA9D301"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-объекты медицинского обслуживания;</w:t>
            </w:r>
          </w:p>
          <w:p w14:paraId="5710B5E3"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 xml:space="preserve"> -здания и сооружения религиозного использования;</w:t>
            </w:r>
          </w:p>
          <w:p w14:paraId="371EAE37"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 объекты образования и просвещения;</w:t>
            </w:r>
          </w:p>
          <w:p w14:paraId="2F0E4B46"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 xml:space="preserve">-объекты дошкольного, начального и среднего общего образования, образовательные кружки; </w:t>
            </w:r>
          </w:p>
          <w:p w14:paraId="526A875B"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 объекты культуры, культурно-досуговой деятельности;</w:t>
            </w:r>
          </w:p>
          <w:p w14:paraId="5BD7A079"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-объекты, предназначенные для организации развлекательных мероприятий;</w:t>
            </w:r>
          </w:p>
          <w:p w14:paraId="7A3429CE"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-объекты спорта;</w:t>
            </w:r>
          </w:p>
          <w:p w14:paraId="3E34BA99"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-объекты, предназначенные для осуществления выставочно-ярмарочной деятельности;</w:t>
            </w:r>
          </w:p>
        </w:tc>
        <w:tc>
          <w:tcPr>
            <w:tcW w:w="859" w:type="pct"/>
            <w:tcBorders>
              <w:top w:val="single" w:sz="4" w:space="0" w:color="auto"/>
              <w:left w:val="single" w:sz="4" w:space="0" w:color="auto"/>
              <w:bottom w:val="single" w:sz="4" w:space="0" w:color="auto"/>
              <w:right w:val="single" w:sz="4" w:space="0" w:color="auto"/>
            </w:tcBorders>
            <w:vAlign w:val="center"/>
            <w:hideMark/>
          </w:tcPr>
          <w:p w14:paraId="07E755AE"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Предельное количество этажей основного строения: 5 (включая мансардный); Предельная высота основного строения: 20 м;</w:t>
            </w:r>
          </w:p>
          <w:p w14:paraId="50CE9C5F"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Коэффициент застройки: 0,8</w:t>
            </w:r>
          </w:p>
        </w:tc>
        <w:tc>
          <w:tcPr>
            <w:tcW w:w="715" w:type="pct"/>
            <w:tcBorders>
              <w:top w:val="single" w:sz="4" w:space="0" w:color="auto"/>
              <w:left w:val="single" w:sz="4" w:space="0" w:color="auto"/>
              <w:bottom w:val="single" w:sz="4" w:space="0" w:color="auto"/>
              <w:right w:val="single" w:sz="4" w:space="0" w:color="auto"/>
            </w:tcBorders>
            <w:vAlign w:val="center"/>
            <w:hideMark/>
          </w:tcPr>
          <w:p w14:paraId="2151D024" w14:textId="77777777" w:rsidR="00BE0F26" w:rsidRPr="00BE0F26" w:rsidRDefault="00BE0F26" w:rsidP="00BE0F26">
            <w:pPr>
              <w:widowControl/>
              <w:suppressAutoHyphens/>
              <w:ind w:firstLine="16"/>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3.2.1; 3.2.2; 3.2.3; 3.2.4; 3.3; 3.4.1; 3.4.2; 3.4.3; 3.5.1; 3.5.2; 3.6.1; 3.7.1; 3.7.2; 3.8.1; 3.8.2; 3.9.2; 3.10.1; 4.1; 4.5; 4.6; 4.7; 5.1.2; 5.1.3; 11.1, 11.2; 11.3; 12.0.1; 12.0.2</w:t>
            </w:r>
          </w:p>
        </w:tc>
        <w:tc>
          <w:tcPr>
            <w:tcW w:w="1208" w:type="pct"/>
            <w:tcBorders>
              <w:top w:val="single" w:sz="4" w:space="0" w:color="auto"/>
              <w:left w:val="single" w:sz="4" w:space="0" w:color="auto"/>
              <w:bottom w:val="single" w:sz="4" w:space="0" w:color="auto"/>
              <w:right w:val="single" w:sz="4" w:space="0" w:color="auto"/>
            </w:tcBorders>
            <w:vAlign w:val="center"/>
            <w:hideMark/>
          </w:tcPr>
          <w:p w14:paraId="5AAAB092"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-Общеобразовательная школа;</w:t>
            </w:r>
          </w:p>
          <w:p w14:paraId="6144B36B"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Кружки детского творчества, спортивный зал в составе проектируемой общеобразовательной школы;</w:t>
            </w:r>
          </w:p>
          <w:p w14:paraId="23A3FCAB"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-Детский сад;</w:t>
            </w:r>
          </w:p>
          <w:p w14:paraId="6520FC11"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-Поликлиника;</w:t>
            </w:r>
          </w:p>
          <w:p w14:paraId="3D73111C"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-Спортивный центр;</w:t>
            </w:r>
          </w:p>
          <w:p w14:paraId="02643F75"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-Культурный центр с кинозалом;</w:t>
            </w:r>
          </w:p>
          <w:p w14:paraId="5AE32EA3"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Библиотека в составе проектируемого культурного центра с кинозалом;</w:t>
            </w:r>
          </w:p>
          <w:p w14:paraId="588119D4"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-Сельский дом культуры;</w:t>
            </w:r>
          </w:p>
          <w:p w14:paraId="6BC8B919"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-Детский сад;</w:t>
            </w:r>
          </w:p>
          <w:p w14:paraId="0E71E12E"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-Общеобразовательная школа;</w:t>
            </w:r>
          </w:p>
          <w:p w14:paraId="41D8672B"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Кружки детского творчества, спортивный зал в составе проектируемой общеобразовательной школы;</w:t>
            </w:r>
          </w:p>
          <w:p w14:paraId="25FAC513"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-Фельдшерско-акушерский пункт;</w:t>
            </w:r>
          </w:p>
          <w:p w14:paraId="20672553"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-Спортивный центр;</w:t>
            </w:r>
          </w:p>
          <w:p w14:paraId="300F9634"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-Сельский дом культуры;</w:t>
            </w:r>
          </w:p>
          <w:p w14:paraId="27B0CBFD" w14:textId="2D143513"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-Библиотека.</w:t>
            </w:r>
          </w:p>
          <w:p w14:paraId="448E7F01"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p>
          <w:p w14:paraId="29AB17E4"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p>
          <w:p w14:paraId="23C04718"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p>
        </w:tc>
      </w:tr>
      <w:tr w:rsidR="008F58BF" w:rsidRPr="00BE0F26" w14:paraId="4116B259" w14:textId="77777777" w:rsidTr="006D7B67">
        <w:trPr>
          <w:cantSplit/>
          <w:jc w:val="center"/>
        </w:trPr>
        <w:tc>
          <w:tcPr>
            <w:tcW w:w="244" w:type="pct"/>
            <w:tcBorders>
              <w:top w:val="single" w:sz="4" w:space="0" w:color="auto"/>
              <w:left w:val="single" w:sz="4" w:space="0" w:color="auto"/>
              <w:bottom w:val="single" w:sz="4" w:space="0" w:color="auto"/>
              <w:right w:val="single" w:sz="4" w:space="0" w:color="auto"/>
            </w:tcBorders>
            <w:vAlign w:val="center"/>
            <w:hideMark/>
          </w:tcPr>
          <w:p w14:paraId="5BDE3CFF"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4</w:t>
            </w:r>
          </w:p>
        </w:tc>
        <w:tc>
          <w:tcPr>
            <w:tcW w:w="970" w:type="pct"/>
            <w:tcBorders>
              <w:top w:val="single" w:sz="4" w:space="0" w:color="auto"/>
              <w:left w:val="single" w:sz="4" w:space="0" w:color="auto"/>
              <w:bottom w:val="single" w:sz="4" w:space="0" w:color="auto"/>
              <w:right w:val="single" w:sz="4" w:space="0" w:color="auto"/>
            </w:tcBorders>
            <w:vAlign w:val="center"/>
            <w:hideMark/>
          </w:tcPr>
          <w:p w14:paraId="77D6EF6E" w14:textId="77777777" w:rsidR="00BE0F26" w:rsidRPr="00BE0F26" w:rsidRDefault="00BE0F26" w:rsidP="00BE0F26">
            <w:pPr>
              <w:widowControl/>
              <w:suppressAutoHyphens/>
              <w:ind w:firstLine="16"/>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Зона транспортной инфраструктуры</w:t>
            </w:r>
          </w:p>
        </w:tc>
        <w:tc>
          <w:tcPr>
            <w:tcW w:w="1003" w:type="pct"/>
            <w:tcBorders>
              <w:top w:val="single" w:sz="4" w:space="0" w:color="auto"/>
              <w:left w:val="single" w:sz="4" w:space="0" w:color="auto"/>
              <w:bottom w:val="single" w:sz="4" w:space="0" w:color="auto"/>
              <w:right w:val="single" w:sz="4" w:space="0" w:color="auto"/>
            </w:tcBorders>
            <w:vAlign w:val="center"/>
            <w:hideMark/>
          </w:tcPr>
          <w:p w14:paraId="0BAC4547"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-размещение постоянных или временных гаражей, стоянок для хранения служебного автотранспорта;</w:t>
            </w:r>
          </w:p>
          <w:p w14:paraId="6AEA6113"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-объекты дорожного сервиса;</w:t>
            </w:r>
          </w:p>
          <w:p w14:paraId="3C9AFD27"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-размещение различного рода путей сообщения и сооружений, используемых для перевозки людей или грузов;</w:t>
            </w:r>
          </w:p>
        </w:tc>
        <w:tc>
          <w:tcPr>
            <w:tcW w:w="859" w:type="pct"/>
            <w:tcBorders>
              <w:top w:val="single" w:sz="4" w:space="0" w:color="auto"/>
              <w:left w:val="single" w:sz="4" w:space="0" w:color="auto"/>
              <w:bottom w:val="single" w:sz="4" w:space="0" w:color="auto"/>
              <w:right w:val="single" w:sz="4" w:space="0" w:color="auto"/>
            </w:tcBorders>
            <w:vAlign w:val="center"/>
            <w:hideMark/>
          </w:tcPr>
          <w:p w14:paraId="20EEA6B3"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Не устанавливаются</w:t>
            </w:r>
          </w:p>
        </w:tc>
        <w:tc>
          <w:tcPr>
            <w:tcW w:w="715" w:type="pct"/>
            <w:tcBorders>
              <w:top w:val="single" w:sz="4" w:space="0" w:color="auto"/>
              <w:left w:val="single" w:sz="4" w:space="0" w:color="auto"/>
              <w:bottom w:val="single" w:sz="4" w:space="0" w:color="auto"/>
              <w:right w:val="single" w:sz="4" w:space="0" w:color="auto"/>
            </w:tcBorders>
            <w:vAlign w:val="center"/>
            <w:hideMark/>
          </w:tcPr>
          <w:p w14:paraId="7E7DD938" w14:textId="77777777" w:rsidR="00BE0F26" w:rsidRPr="00BE0F26" w:rsidRDefault="00BE0F26" w:rsidP="00BE0F26">
            <w:pPr>
              <w:widowControl/>
              <w:suppressAutoHyphens/>
              <w:ind w:firstLine="16"/>
              <w:jc w:val="center"/>
              <w:rPr>
                <w:rFonts w:ascii="Times New Roman" w:eastAsia="Times New Roman" w:hAnsi="Times New Roman" w:cs="Times New Roman"/>
                <w:color w:val="auto"/>
                <w:sz w:val="20"/>
                <w:szCs w:val="20"/>
                <w:lang w:eastAsia="zh-CN" w:bidi="ar-SA"/>
              </w:rPr>
            </w:pPr>
            <w:bookmarkStart w:id="20" w:name="_Toc46085285"/>
            <w:bookmarkStart w:id="21" w:name="_Toc51844351"/>
            <w:r w:rsidRPr="00BE0F26">
              <w:rPr>
                <w:rFonts w:ascii="Times New Roman" w:eastAsia="Times New Roman" w:hAnsi="Times New Roman" w:cs="Times New Roman"/>
                <w:color w:val="auto"/>
                <w:sz w:val="20"/>
                <w:szCs w:val="20"/>
                <w:lang w:eastAsia="zh-CN" w:bidi="ar-SA"/>
              </w:rPr>
              <w:t>2.4; 2.7.1; 3.1.1; 3.9.1; 4.9.1.1; 4.9.1.2; 4.9.1.3; 4.9.1.4; 7.1.1; 7.1.2; 7.2.2; 7.2.3; 7.3; 7.4; 7.6; 11.1, 11.2; 11.3; 12.0.1; 12.0.2</w:t>
            </w:r>
            <w:bookmarkEnd w:id="20"/>
            <w:bookmarkEnd w:id="21"/>
          </w:p>
        </w:tc>
        <w:tc>
          <w:tcPr>
            <w:tcW w:w="1208" w:type="pct"/>
            <w:tcBorders>
              <w:top w:val="single" w:sz="4" w:space="0" w:color="auto"/>
              <w:left w:val="single" w:sz="4" w:space="0" w:color="auto"/>
              <w:bottom w:val="single" w:sz="4" w:space="0" w:color="auto"/>
              <w:right w:val="single" w:sz="4" w:space="0" w:color="auto"/>
            </w:tcBorders>
            <w:vAlign w:val="center"/>
            <w:hideMark/>
          </w:tcPr>
          <w:p w14:paraId="3D034263"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w:t>
            </w:r>
          </w:p>
        </w:tc>
      </w:tr>
      <w:tr w:rsidR="008F58BF" w:rsidRPr="00BE0F26" w14:paraId="37A78601" w14:textId="77777777" w:rsidTr="006D7B67">
        <w:trPr>
          <w:cantSplit/>
          <w:jc w:val="center"/>
        </w:trPr>
        <w:tc>
          <w:tcPr>
            <w:tcW w:w="244" w:type="pct"/>
            <w:tcBorders>
              <w:top w:val="single" w:sz="4" w:space="0" w:color="auto"/>
              <w:left w:val="single" w:sz="4" w:space="0" w:color="auto"/>
              <w:bottom w:val="single" w:sz="4" w:space="0" w:color="auto"/>
              <w:right w:val="single" w:sz="4" w:space="0" w:color="auto"/>
            </w:tcBorders>
            <w:vAlign w:val="center"/>
            <w:hideMark/>
          </w:tcPr>
          <w:p w14:paraId="1EC4C6C4"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lastRenderedPageBreak/>
              <w:t>5</w:t>
            </w:r>
          </w:p>
        </w:tc>
        <w:tc>
          <w:tcPr>
            <w:tcW w:w="970" w:type="pct"/>
            <w:tcBorders>
              <w:top w:val="single" w:sz="4" w:space="0" w:color="auto"/>
              <w:left w:val="single" w:sz="4" w:space="0" w:color="auto"/>
              <w:bottom w:val="single" w:sz="4" w:space="0" w:color="auto"/>
              <w:right w:val="single" w:sz="4" w:space="0" w:color="auto"/>
            </w:tcBorders>
            <w:vAlign w:val="center"/>
            <w:hideMark/>
          </w:tcPr>
          <w:p w14:paraId="7E0A1D26" w14:textId="77777777" w:rsidR="00BE0F26" w:rsidRPr="00BE0F26" w:rsidRDefault="00BE0F26" w:rsidP="00BE0F26">
            <w:pPr>
              <w:widowControl/>
              <w:suppressAutoHyphens/>
              <w:ind w:firstLine="16"/>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Зона инженерной инфраструктуры</w:t>
            </w:r>
          </w:p>
        </w:tc>
        <w:tc>
          <w:tcPr>
            <w:tcW w:w="1003" w:type="pct"/>
            <w:tcBorders>
              <w:top w:val="single" w:sz="4" w:space="0" w:color="auto"/>
              <w:left w:val="single" w:sz="4" w:space="0" w:color="auto"/>
              <w:bottom w:val="single" w:sz="4" w:space="0" w:color="auto"/>
              <w:right w:val="single" w:sz="4" w:space="0" w:color="auto"/>
            </w:tcBorders>
            <w:vAlign w:val="center"/>
            <w:hideMark/>
          </w:tcPr>
          <w:p w14:paraId="650D33BD"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 объекты электро-, газо-, тепло-,</w:t>
            </w:r>
          </w:p>
          <w:p w14:paraId="4686BA18"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водоснабжения, водоотведения населенных</w:t>
            </w:r>
          </w:p>
          <w:p w14:paraId="399DFBCB"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пунктов;</w:t>
            </w:r>
          </w:p>
          <w:p w14:paraId="7CD162C0"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 антенно-мачтовые сооружения, объекты</w:t>
            </w:r>
          </w:p>
          <w:p w14:paraId="07C64EF3"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связи;</w:t>
            </w:r>
          </w:p>
          <w:p w14:paraId="5DCF62AB"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-гидротехнические сооружения;</w:t>
            </w:r>
          </w:p>
        </w:tc>
        <w:tc>
          <w:tcPr>
            <w:tcW w:w="859" w:type="pct"/>
            <w:tcBorders>
              <w:top w:val="single" w:sz="4" w:space="0" w:color="auto"/>
              <w:left w:val="single" w:sz="4" w:space="0" w:color="auto"/>
              <w:bottom w:val="single" w:sz="4" w:space="0" w:color="auto"/>
              <w:right w:val="single" w:sz="4" w:space="0" w:color="auto"/>
            </w:tcBorders>
            <w:vAlign w:val="center"/>
            <w:hideMark/>
          </w:tcPr>
          <w:p w14:paraId="78092245"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Не устанавливаются</w:t>
            </w:r>
          </w:p>
        </w:tc>
        <w:tc>
          <w:tcPr>
            <w:tcW w:w="715" w:type="pct"/>
            <w:tcBorders>
              <w:top w:val="single" w:sz="4" w:space="0" w:color="auto"/>
              <w:left w:val="single" w:sz="4" w:space="0" w:color="auto"/>
              <w:bottom w:val="single" w:sz="4" w:space="0" w:color="auto"/>
              <w:right w:val="single" w:sz="4" w:space="0" w:color="auto"/>
            </w:tcBorders>
            <w:vAlign w:val="center"/>
            <w:hideMark/>
          </w:tcPr>
          <w:p w14:paraId="11749D57" w14:textId="77777777" w:rsidR="00BE0F26" w:rsidRPr="00BE0F26" w:rsidRDefault="00BE0F26" w:rsidP="00BE0F26">
            <w:pPr>
              <w:widowControl/>
              <w:suppressAutoHyphens/>
              <w:ind w:firstLine="16"/>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2.7.1; 3.1.2; 3.9.1; 6.7; 11.1, 11.2; 11.3; 12.0.1; 12.0.2</w:t>
            </w:r>
          </w:p>
        </w:tc>
        <w:tc>
          <w:tcPr>
            <w:tcW w:w="1208" w:type="pct"/>
            <w:tcBorders>
              <w:top w:val="single" w:sz="4" w:space="0" w:color="auto"/>
              <w:left w:val="single" w:sz="4" w:space="0" w:color="auto"/>
              <w:bottom w:val="single" w:sz="4" w:space="0" w:color="auto"/>
              <w:right w:val="single" w:sz="4" w:space="0" w:color="auto"/>
            </w:tcBorders>
            <w:vAlign w:val="center"/>
            <w:hideMark/>
          </w:tcPr>
          <w:p w14:paraId="41C4D837"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w:t>
            </w:r>
          </w:p>
        </w:tc>
      </w:tr>
      <w:tr w:rsidR="008F58BF" w:rsidRPr="00BE0F26" w14:paraId="28ED6FB8" w14:textId="77777777" w:rsidTr="006D7B67">
        <w:trPr>
          <w:cantSplit/>
          <w:jc w:val="center"/>
        </w:trPr>
        <w:tc>
          <w:tcPr>
            <w:tcW w:w="244" w:type="pct"/>
            <w:tcBorders>
              <w:top w:val="single" w:sz="4" w:space="0" w:color="auto"/>
              <w:left w:val="single" w:sz="4" w:space="0" w:color="auto"/>
              <w:bottom w:val="single" w:sz="4" w:space="0" w:color="auto"/>
              <w:right w:val="single" w:sz="4" w:space="0" w:color="auto"/>
            </w:tcBorders>
            <w:vAlign w:val="center"/>
            <w:hideMark/>
          </w:tcPr>
          <w:p w14:paraId="30CCADE7"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6</w:t>
            </w:r>
          </w:p>
        </w:tc>
        <w:tc>
          <w:tcPr>
            <w:tcW w:w="970" w:type="pct"/>
            <w:tcBorders>
              <w:top w:val="single" w:sz="4" w:space="0" w:color="auto"/>
              <w:left w:val="single" w:sz="4" w:space="0" w:color="auto"/>
              <w:bottom w:val="single" w:sz="4" w:space="0" w:color="auto"/>
              <w:right w:val="single" w:sz="4" w:space="0" w:color="auto"/>
            </w:tcBorders>
            <w:vAlign w:val="center"/>
            <w:hideMark/>
          </w:tcPr>
          <w:p w14:paraId="37385315" w14:textId="77777777" w:rsidR="00BE0F26" w:rsidRPr="00BE0F26" w:rsidRDefault="00BE0F26" w:rsidP="00BE0F26">
            <w:pPr>
              <w:widowControl/>
              <w:suppressAutoHyphens/>
              <w:ind w:firstLine="16"/>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Зона сельскохозяйственных угодий</w:t>
            </w:r>
          </w:p>
        </w:tc>
        <w:tc>
          <w:tcPr>
            <w:tcW w:w="1003" w:type="pct"/>
            <w:tcBorders>
              <w:top w:val="single" w:sz="4" w:space="0" w:color="auto"/>
              <w:left w:val="single" w:sz="4" w:space="0" w:color="auto"/>
              <w:bottom w:val="single" w:sz="4" w:space="0" w:color="auto"/>
              <w:right w:val="single" w:sz="4" w:space="0" w:color="auto"/>
            </w:tcBorders>
            <w:vAlign w:val="center"/>
            <w:hideMark/>
          </w:tcPr>
          <w:p w14:paraId="06D81025"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-осуществление хозяйственной деятельности на сельскохозяйственных угодиях, связанной с производством сельскохозяйственных культур;</w:t>
            </w:r>
          </w:p>
          <w:p w14:paraId="29F001CE"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-выпас сельскохозяйственных животных;</w:t>
            </w:r>
          </w:p>
          <w:p w14:paraId="778215AC"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-полевые дороги;</w:t>
            </w:r>
          </w:p>
        </w:tc>
        <w:tc>
          <w:tcPr>
            <w:tcW w:w="859" w:type="pct"/>
            <w:tcBorders>
              <w:top w:val="single" w:sz="4" w:space="0" w:color="auto"/>
              <w:left w:val="single" w:sz="4" w:space="0" w:color="auto"/>
              <w:bottom w:val="single" w:sz="4" w:space="0" w:color="auto"/>
              <w:right w:val="single" w:sz="4" w:space="0" w:color="auto"/>
            </w:tcBorders>
            <w:vAlign w:val="center"/>
            <w:hideMark/>
          </w:tcPr>
          <w:p w14:paraId="54865F85"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Не устанавливаются</w:t>
            </w:r>
          </w:p>
        </w:tc>
        <w:tc>
          <w:tcPr>
            <w:tcW w:w="715" w:type="pct"/>
            <w:tcBorders>
              <w:top w:val="single" w:sz="4" w:space="0" w:color="auto"/>
              <w:left w:val="single" w:sz="4" w:space="0" w:color="auto"/>
              <w:bottom w:val="single" w:sz="4" w:space="0" w:color="auto"/>
              <w:right w:val="single" w:sz="4" w:space="0" w:color="auto"/>
            </w:tcBorders>
            <w:vAlign w:val="center"/>
            <w:hideMark/>
          </w:tcPr>
          <w:p w14:paraId="420B4ADB"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Не устанавливаются</w:t>
            </w:r>
          </w:p>
        </w:tc>
        <w:tc>
          <w:tcPr>
            <w:tcW w:w="1208" w:type="pct"/>
            <w:tcBorders>
              <w:top w:val="single" w:sz="4" w:space="0" w:color="auto"/>
              <w:left w:val="single" w:sz="4" w:space="0" w:color="auto"/>
              <w:bottom w:val="single" w:sz="4" w:space="0" w:color="auto"/>
              <w:right w:val="single" w:sz="4" w:space="0" w:color="auto"/>
            </w:tcBorders>
            <w:vAlign w:val="center"/>
            <w:hideMark/>
          </w:tcPr>
          <w:p w14:paraId="46438FB8"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w:t>
            </w:r>
          </w:p>
        </w:tc>
      </w:tr>
      <w:tr w:rsidR="008F58BF" w:rsidRPr="00BE0F26" w14:paraId="5E5A07B3" w14:textId="77777777" w:rsidTr="006D7B67">
        <w:trPr>
          <w:cantSplit/>
          <w:trHeight w:val="11872"/>
          <w:jc w:val="center"/>
        </w:trPr>
        <w:tc>
          <w:tcPr>
            <w:tcW w:w="244" w:type="pct"/>
            <w:tcBorders>
              <w:top w:val="single" w:sz="4" w:space="0" w:color="auto"/>
              <w:left w:val="single" w:sz="4" w:space="0" w:color="auto"/>
              <w:bottom w:val="single" w:sz="4" w:space="0" w:color="auto"/>
              <w:right w:val="single" w:sz="4" w:space="0" w:color="auto"/>
            </w:tcBorders>
            <w:vAlign w:val="center"/>
            <w:hideMark/>
          </w:tcPr>
          <w:p w14:paraId="37E3B292"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lastRenderedPageBreak/>
              <w:t>7</w:t>
            </w:r>
          </w:p>
        </w:tc>
        <w:tc>
          <w:tcPr>
            <w:tcW w:w="970" w:type="pct"/>
            <w:tcBorders>
              <w:top w:val="single" w:sz="4" w:space="0" w:color="auto"/>
              <w:left w:val="single" w:sz="4" w:space="0" w:color="auto"/>
              <w:bottom w:val="single" w:sz="4" w:space="0" w:color="auto"/>
              <w:right w:val="single" w:sz="4" w:space="0" w:color="auto"/>
            </w:tcBorders>
            <w:vAlign w:val="center"/>
            <w:hideMark/>
          </w:tcPr>
          <w:p w14:paraId="354664E1" w14:textId="77777777" w:rsidR="00BE0F26" w:rsidRPr="00BE0F26" w:rsidRDefault="00BE0F26" w:rsidP="00BE0F26">
            <w:pPr>
              <w:widowControl/>
              <w:suppressAutoHyphens/>
              <w:ind w:firstLine="16"/>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Производственная зона сельскохозяйственных предприятий</w:t>
            </w:r>
          </w:p>
        </w:tc>
        <w:tc>
          <w:tcPr>
            <w:tcW w:w="1003" w:type="pct"/>
            <w:tcBorders>
              <w:top w:val="single" w:sz="4" w:space="0" w:color="auto"/>
              <w:left w:val="single" w:sz="4" w:space="0" w:color="auto"/>
              <w:bottom w:val="single" w:sz="4" w:space="0" w:color="auto"/>
              <w:right w:val="single" w:sz="4" w:space="0" w:color="auto"/>
            </w:tcBorders>
            <w:vAlign w:val="center"/>
            <w:hideMark/>
          </w:tcPr>
          <w:p w14:paraId="6898DD68" w14:textId="77777777" w:rsidR="00BE0F26" w:rsidRPr="00BE0F26" w:rsidRDefault="00BE0F26" w:rsidP="00BE0F26">
            <w:pPr>
              <w:widowControl/>
              <w:suppressAutoHyphens/>
              <w:autoSpaceDE w:val="0"/>
              <w:autoSpaceDN w:val="0"/>
              <w:adjustRightInd w:val="0"/>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-объекты сельскохозяйственного</w:t>
            </w:r>
          </w:p>
          <w:p w14:paraId="4B72DE89" w14:textId="77777777" w:rsidR="00BE0F26" w:rsidRPr="00BE0F26" w:rsidRDefault="00BE0F26" w:rsidP="00BE0F26">
            <w:pPr>
              <w:widowControl/>
              <w:suppressAutoHyphens/>
              <w:autoSpaceDE w:val="0"/>
              <w:autoSpaceDN w:val="0"/>
              <w:adjustRightInd w:val="0"/>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производства IV и V классов опасности;</w:t>
            </w:r>
          </w:p>
          <w:p w14:paraId="10CFFBFF" w14:textId="77777777" w:rsidR="00BE0F26" w:rsidRPr="00BE0F26" w:rsidRDefault="00BE0F26" w:rsidP="00BE0F26">
            <w:pPr>
              <w:widowControl/>
              <w:suppressAutoHyphens/>
              <w:autoSpaceDE w:val="0"/>
              <w:autoSpaceDN w:val="0"/>
              <w:adjustRightInd w:val="0"/>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 объекты сельскохозяйственного</w:t>
            </w:r>
          </w:p>
          <w:p w14:paraId="16033164" w14:textId="77777777" w:rsidR="00BE0F26" w:rsidRPr="00BE0F26" w:rsidRDefault="00BE0F26" w:rsidP="00BE0F26">
            <w:pPr>
              <w:widowControl/>
              <w:suppressAutoHyphens/>
              <w:autoSpaceDE w:val="0"/>
              <w:autoSpaceDN w:val="0"/>
              <w:adjustRightInd w:val="0"/>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производства иных классов опасности при</w:t>
            </w:r>
          </w:p>
          <w:p w14:paraId="138A954F" w14:textId="77777777" w:rsidR="00BE0F26" w:rsidRPr="00BE0F26" w:rsidRDefault="00BE0F26" w:rsidP="00BE0F26">
            <w:pPr>
              <w:widowControl/>
              <w:suppressAutoHyphens/>
              <w:autoSpaceDE w:val="0"/>
              <w:autoSpaceDN w:val="0"/>
              <w:adjustRightInd w:val="0"/>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условии использования передовых</w:t>
            </w:r>
          </w:p>
          <w:p w14:paraId="468EB238" w14:textId="77777777" w:rsidR="00BE0F26" w:rsidRPr="00BE0F26" w:rsidRDefault="00BE0F26" w:rsidP="00BE0F26">
            <w:pPr>
              <w:widowControl/>
              <w:suppressAutoHyphens/>
              <w:autoSpaceDE w:val="0"/>
              <w:autoSpaceDN w:val="0"/>
              <w:adjustRightInd w:val="0"/>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технологических решений при</w:t>
            </w:r>
          </w:p>
          <w:p w14:paraId="6B57E2DC" w14:textId="77777777" w:rsidR="00BE0F26" w:rsidRPr="00BE0F26" w:rsidRDefault="00BE0F26" w:rsidP="00BE0F26">
            <w:pPr>
              <w:widowControl/>
              <w:suppressAutoHyphens/>
              <w:autoSpaceDE w:val="0"/>
              <w:autoSpaceDN w:val="0"/>
              <w:adjustRightInd w:val="0"/>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производстве и разработки проекта</w:t>
            </w:r>
          </w:p>
          <w:p w14:paraId="25A70DEE"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санитарно-защитной зоны;</w:t>
            </w:r>
          </w:p>
          <w:p w14:paraId="14CE2E9E"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-размещение зданий, сооружений, используемых для производства и хранения первичной и глубокой переработки сельскохозяйственной продукции;</w:t>
            </w:r>
          </w:p>
          <w:p w14:paraId="44DF1DFE"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-размещение машино-транспортных и ремонтных станций, ангаров и гаражей для сельскохозяйственной техники, водонапорных башен, трансформаторных станций и иного технического оборудования, используемого для ведения сельского хозяйства;</w:t>
            </w:r>
          </w:p>
        </w:tc>
        <w:tc>
          <w:tcPr>
            <w:tcW w:w="859" w:type="pct"/>
            <w:tcBorders>
              <w:top w:val="single" w:sz="4" w:space="0" w:color="auto"/>
              <w:left w:val="single" w:sz="4" w:space="0" w:color="auto"/>
              <w:bottom w:val="single" w:sz="4" w:space="0" w:color="auto"/>
              <w:right w:val="single" w:sz="4" w:space="0" w:color="auto"/>
            </w:tcBorders>
            <w:vAlign w:val="center"/>
            <w:hideMark/>
          </w:tcPr>
          <w:p w14:paraId="3E8E74C3"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Коэффициент застройки: 0,8</w:t>
            </w:r>
          </w:p>
        </w:tc>
        <w:tc>
          <w:tcPr>
            <w:tcW w:w="715" w:type="pct"/>
            <w:tcBorders>
              <w:top w:val="single" w:sz="4" w:space="0" w:color="auto"/>
              <w:left w:val="single" w:sz="4" w:space="0" w:color="auto"/>
              <w:bottom w:val="single" w:sz="4" w:space="0" w:color="auto"/>
              <w:right w:val="single" w:sz="4" w:space="0" w:color="auto"/>
            </w:tcBorders>
            <w:vAlign w:val="center"/>
            <w:hideMark/>
          </w:tcPr>
          <w:p w14:paraId="7A222E5C"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1.3; 1.5; 1.8; 1.9; 1.10; 1.11; 1.12; 1.13; 1.14; 1.15; 1.17; 1.18; 2.7.1; 3.9.1; 3.10.1; 4.4; 4.6; 4.9.1.1; 4.9.1.3; 6.9; 6.9.1; 6.12; 11.1, 11.2; 11.3; 12.0.1; 12.0.2</w:t>
            </w:r>
          </w:p>
        </w:tc>
        <w:tc>
          <w:tcPr>
            <w:tcW w:w="1208" w:type="pct"/>
            <w:tcBorders>
              <w:top w:val="single" w:sz="4" w:space="0" w:color="auto"/>
              <w:left w:val="single" w:sz="4" w:space="0" w:color="auto"/>
              <w:bottom w:val="single" w:sz="4" w:space="0" w:color="auto"/>
              <w:right w:val="single" w:sz="4" w:space="0" w:color="auto"/>
            </w:tcBorders>
            <w:vAlign w:val="center"/>
            <w:hideMark/>
          </w:tcPr>
          <w:p w14:paraId="0C59713E"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w:t>
            </w:r>
          </w:p>
        </w:tc>
      </w:tr>
      <w:tr w:rsidR="008F58BF" w:rsidRPr="00BE0F26" w14:paraId="68838117" w14:textId="77777777" w:rsidTr="006D7B67">
        <w:trPr>
          <w:cantSplit/>
          <w:trHeight w:val="11872"/>
          <w:jc w:val="center"/>
        </w:trPr>
        <w:tc>
          <w:tcPr>
            <w:tcW w:w="244" w:type="pct"/>
            <w:tcBorders>
              <w:top w:val="single" w:sz="4" w:space="0" w:color="auto"/>
              <w:left w:val="single" w:sz="4" w:space="0" w:color="auto"/>
              <w:bottom w:val="single" w:sz="4" w:space="0" w:color="auto"/>
              <w:right w:val="single" w:sz="4" w:space="0" w:color="auto"/>
            </w:tcBorders>
            <w:vAlign w:val="center"/>
          </w:tcPr>
          <w:p w14:paraId="3EE6565D"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lastRenderedPageBreak/>
              <w:t>8</w:t>
            </w:r>
          </w:p>
        </w:tc>
        <w:tc>
          <w:tcPr>
            <w:tcW w:w="970" w:type="pct"/>
            <w:tcBorders>
              <w:top w:val="single" w:sz="4" w:space="0" w:color="auto"/>
              <w:left w:val="single" w:sz="4" w:space="0" w:color="auto"/>
              <w:bottom w:val="single" w:sz="4" w:space="0" w:color="auto"/>
              <w:right w:val="single" w:sz="4" w:space="0" w:color="auto"/>
            </w:tcBorders>
            <w:vAlign w:val="center"/>
          </w:tcPr>
          <w:p w14:paraId="258BFCB0" w14:textId="77777777" w:rsidR="00BE0F26" w:rsidRPr="00BE0F26" w:rsidRDefault="00BE0F26" w:rsidP="00BE0F26">
            <w:pPr>
              <w:widowControl/>
              <w:suppressAutoHyphens/>
              <w:ind w:firstLine="16"/>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Зона садоводческих или огороднических некоммерческих товариществ</w:t>
            </w:r>
          </w:p>
        </w:tc>
        <w:tc>
          <w:tcPr>
            <w:tcW w:w="1003" w:type="pct"/>
            <w:tcBorders>
              <w:top w:val="single" w:sz="4" w:space="0" w:color="auto"/>
              <w:left w:val="single" w:sz="4" w:space="0" w:color="auto"/>
              <w:bottom w:val="single" w:sz="4" w:space="0" w:color="auto"/>
              <w:right w:val="single" w:sz="4" w:space="0" w:color="auto"/>
            </w:tcBorders>
            <w:vAlign w:val="center"/>
          </w:tcPr>
          <w:p w14:paraId="0669A9AF"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-Осуществление отдыха и</w:t>
            </w:r>
          </w:p>
          <w:p w14:paraId="1E9F4577"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(или) выращивания</w:t>
            </w:r>
          </w:p>
          <w:p w14:paraId="5F38A41F"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гражданами для собственных</w:t>
            </w:r>
          </w:p>
          <w:p w14:paraId="1AFD1474"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нужд сельскохозяйственных</w:t>
            </w:r>
          </w:p>
          <w:p w14:paraId="7A065BC9"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культур; размещение</w:t>
            </w:r>
          </w:p>
          <w:p w14:paraId="60FC3051"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хозяйственных построек, не</w:t>
            </w:r>
          </w:p>
          <w:p w14:paraId="45D68ED5"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являющихся объектами</w:t>
            </w:r>
          </w:p>
          <w:p w14:paraId="53326170"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недвижимости,</w:t>
            </w:r>
          </w:p>
          <w:p w14:paraId="4ED0DA48"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предназначенных для</w:t>
            </w:r>
          </w:p>
          <w:p w14:paraId="3D52D8C5"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хранения инвентаря и урожая</w:t>
            </w:r>
          </w:p>
          <w:p w14:paraId="2E52C486"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сельскохозяйственных</w:t>
            </w:r>
          </w:p>
          <w:p w14:paraId="384A230B"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культур</w:t>
            </w:r>
          </w:p>
          <w:p w14:paraId="0F2F3916"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-Осуществление отдыха и</w:t>
            </w:r>
          </w:p>
          <w:p w14:paraId="21ADBD89"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(или) выращивания</w:t>
            </w:r>
          </w:p>
          <w:p w14:paraId="214D019F"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гражданами для собственных</w:t>
            </w:r>
          </w:p>
          <w:p w14:paraId="2243E3DD"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нужд сельскохозяйственных</w:t>
            </w:r>
          </w:p>
          <w:p w14:paraId="21896A7B"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культур; размещение для</w:t>
            </w:r>
          </w:p>
          <w:p w14:paraId="2FC6B851"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собственных нужд садового</w:t>
            </w:r>
          </w:p>
          <w:p w14:paraId="7599C7C6"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дома, жилого дома, указанного</w:t>
            </w:r>
          </w:p>
          <w:p w14:paraId="2791FAA8"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в описании вида</w:t>
            </w:r>
          </w:p>
          <w:p w14:paraId="2649BF19"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разрешенного использования</w:t>
            </w:r>
          </w:p>
          <w:p w14:paraId="7634E12B"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с кодом 2.1, хозяйственных</w:t>
            </w:r>
          </w:p>
          <w:p w14:paraId="65AF2C93"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построек и гаражей</w:t>
            </w:r>
          </w:p>
        </w:tc>
        <w:tc>
          <w:tcPr>
            <w:tcW w:w="859" w:type="pct"/>
            <w:tcBorders>
              <w:top w:val="single" w:sz="4" w:space="0" w:color="auto"/>
              <w:left w:val="single" w:sz="4" w:space="0" w:color="auto"/>
              <w:bottom w:val="single" w:sz="4" w:space="0" w:color="auto"/>
              <w:right w:val="single" w:sz="4" w:space="0" w:color="auto"/>
            </w:tcBorders>
            <w:vAlign w:val="center"/>
          </w:tcPr>
          <w:p w14:paraId="0C4DEA48"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Не устанавливаются</w:t>
            </w:r>
          </w:p>
        </w:tc>
        <w:tc>
          <w:tcPr>
            <w:tcW w:w="715" w:type="pct"/>
            <w:tcBorders>
              <w:top w:val="single" w:sz="4" w:space="0" w:color="auto"/>
              <w:left w:val="single" w:sz="4" w:space="0" w:color="auto"/>
              <w:bottom w:val="single" w:sz="4" w:space="0" w:color="auto"/>
              <w:right w:val="single" w:sz="4" w:space="0" w:color="auto"/>
            </w:tcBorders>
            <w:vAlign w:val="center"/>
          </w:tcPr>
          <w:p w14:paraId="24218EB2"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 xml:space="preserve">13,0, 13,1, 13,2, 12,0, </w:t>
            </w:r>
          </w:p>
        </w:tc>
        <w:tc>
          <w:tcPr>
            <w:tcW w:w="1208" w:type="pct"/>
            <w:tcBorders>
              <w:top w:val="single" w:sz="4" w:space="0" w:color="auto"/>
              <w:left w:val="single" w:sz="4" w:space="0" w:color="auto"/>
              <w:bottom w:val="single" w:sz="4" w:space="0" w:color="auto"/>
              <w:right w:val="single" w:sz="4" w:space="0" w:color="auto"/>
            </w:tcBorders>
            <w:vAlign w:val="center"/>
          </w:tcPr>
          <w:p w14:paraId="366C0188"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w:t>
            </w:r>
          </w:p>
        </w:tc>
      </w:tr>
      <w:tr w:rsidR="008F58BF" w:rsidRPr="00BE0F26" w14:paraId="482EF226" w14:textId="77777777" w:rsidTr="006D7B67">
        <w:trPr>
          <w:cantSplit/>
          <w:jc w:val="center"/>
        </w:trPr>
        <w:tc>
          <w:tcPr>
            <w:tcW w:w="244" w:type="pct"/>
            <w:tcBorders>
              <w:top w:val="single" w:sz="4" w:space="0" w:color="auto"/>
              <w:left w:val="single" w:sz="4" w:space="0" w:color="auto"/>
              <w:bottom w:val="single" w:sz="4" w:space="0" w:color="auto"/>
              <w:right w:val="single" w:sz="4" w:space="0" w:color="auto"/>
            </w:tcBorders>
            <w:vAlign w:val="center"/>
            <w:hideMark/>
          </w:tcPr>
          <w:p w14:paraId="17FC4286"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lastRenderedPageBreak/>
              <w:t>10</w:t>
            </w:r>
          </w:p>
        </w:tc>
        <w:tc>
          <w:tcPr>
            <w:tcW w:w="970" w:type="pct"/>
            <w:tcBorders>
              <w:top w:val="single" w:sz="4" w:space="0" w:color="auto"/>
              <w:left w:val="single" w:sz="4" w:space="0" w:color="auto"/>
              <w:bottom w:val="single" w:sz="4" w:space="0" w:color="auto"/>
              <w:right w:val="single" w:sz="4" w:space="0" w:color="auto"/>
            </w:tcBorders>
            <w:vAlign w:val="center"/>
            <w:hideMark/>
          </w:tcPr>
          <w:p w14:paraId="4390C920" w14:textId="77777777" w:rsidR="00BE0F26" w:rsidRPr="00BE0F26" w:rsidRDefault="00BE0F26" w:rsidP="00BE0F26">
            <w:pPr>
              <w:widowControl/>
              <w:suppressAutoHyphens/>
              <w:ind w:firstLine="16"/>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Зона лесов</w:t>
            </w:r>
          </w:p>
        </w:tc>
        <w:tc>
          <w:tcPr>
            <w:tcW w:w="1003" w:type="pct"/>
            <w:tcBorders>
              <w:top w:val="single" w:sz="4" w:space="0" w:color="auto"/>
              <w:left w:val="single" w:sz="4" w:space="0" w:color="auto"/>
              <w:bottom w:val="single" w:sz="4" w:space="0" w:color="auto"/>
              <w:right w:val="single" w:sz="4" w:space="0" w:color="auto"/>
            </w:tcBorders>
            <w:vAlign w:val="center"/>
            <w:hideMark/>
          </w:tcPr>
          <w:p w14:paraId="24809E2E"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 уход за защитными лесами;</w:t>
            </w:r>
          </w:p>
          <w:p w14:paraId="7540FE1C"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14:paraId="5961693D"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-деятельность по заготовке, первичной обработке и вывозу древесины и недревесных лесных ресурсов;</w:t>
            </w:r>
          </w:p>
          <w:p w14:paraId="090F26C0"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-охрана и восстановление лесов;</w:t>
            </w:r>
          </w:p>
        </w:tc>
        <w:tc>
          <w:tcPr>
            <w:tcW w:w="859" w:type="pct"/>
            <w:tcBorders>
              <w:top w:val="single" w:sz="4" w:space="0" w:color="auto"/>
              <w:left w:val="single" w:sz="4" w:space="0" w:color="auto"/>
              <w:bottom w:val="single" w:sz="4" w:space="0" w:color="auto"/>
              <w:right w:val="single" w:sz="4" w:space="0" w:color="auto"/>
            </w:tcBorders>
            <w:vAlign w:val="center"/>
            <w:hideMark/>
          </w:tcPr>
          <w:p w14:paraId="254E4235"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Не устанавливаются</w:t>
            </w:r>
          </w:p>
        </w:tc>
        <w:tc>
          <w:tcPr>
            <w:tcW w:w="715" w:type="pct"/>
            <w:tcBorders>
              <w:top w:val="single" w:sz="4" w:space="0" w:color="auto"/>
              <w:left w:val="single" w:sz="4" w:space="0" w:color="auto"/>
              <w:bottom w:val="single" w:sz="4" w:space="0" w:color="auto"/>
              <w:right w:val="single" w:sz="4" w:space="0" w:color="auto"/>
            </w:tcBorders>
            <w:vAlign w:val="center"/>
            <w:hideMark/>
          </w:tcPr>
          <w:p w14:paraId="464EB668"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Не устанавливаются</w:t>
            </w:r>
          </w:p>
        </w:tc>
        <w:tc>
          <w:tcPr>
            <w:tcW w:w="1208" w:type="pct"/>
            <w:tcBorders>
              <w:top w:val="single" w:sz="4" w:space="0" w:color="auto"/>
              <w:left w:val="single" w:sz="4" w:space="0" w:color="auto"/>
              <w:bottom w:val="single" w:sz="4" w:space="0" w:color="auto"/>
              <w:right w:val="single" w:sz="4" w:space="0" w:color="auto"/>
            </w:tcBorders>
            <w:vAlign w:val="center"/>
            <w:hideMark/>
          </w:tcPr>
          <w:p w14:paraId="54B894BD"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w:t>
            </w:r>
          </w:p>
        </w:tc>
      </w:tr>
      <w:tr w:rsidR="008F58BF" w:rsidRPr="00BE0F26" w14:paraId="63A0AE1A" w14:textId="77777777" w:rsidTr="006D7B67">
        <w:trPr>
          <w:cantSplit/>
          <w:jc w:val="center"/>
        </w:trPr>
        <w:tc>
          <w:tcPr>
            <w:tcW w:w="244" w:type="pct"/>
            <w:tcBorders>
              <w:top w:val="single" w:sz="4" w:space="0" w:color="auto"/>
              <w:left w:val="single" w:sz="4" w:space="0" w:color="auto"/>
              <w:bottom w:val="single" w:sz="4" w:space="0" w:color="auto"/>
              <w:right w:val="single" w:sz="4" w:space="0" w:color="auto"/>
            </w:tcBorders>
            <w:vAlign w:val="center"/>
            <w:hideMark/>
          </w:tcPr>
          <w:p w14:paraId="4C0C6D54"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11</w:t>
            </w:r>
          </w:p>
        </w:tc>
        <w:tc>
          <w:tcPr>
            <w:tcW w:w="970" w:type="pct"/>
            <w:tcBorders>
              <w:top w:val="single" w:sz="4" w:space="0" w:color="auto"/>
              <w:left w:val="single" w:sz="4" w:space="0" w:color="auto"/>
              <w:bottom w:val="single" w:sz="4" w:space="0" w:color="auto"/>
              <w:right w:val="single" w:sz="4" w:space="0" w:color="auto"/>
            </w:tcBorders>
            <w:vAlign w:val="center"/>
            <w:hideMark/>
          </w:tcPr>
          <w:p w14:paraId="13CAFAF9" w14:textId="77777777" w:rsidR="00BE0F26" w:rsidRPr="00BE0F26" w:rsidRDefault="00BE0F26" w:rsidP="00BE0F26">
            <w:pPr>
              <w:widowControl/>
              <w:suppressAutoHyphens/>
              <w:ind w:firstLine="16"/>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Зона кладбищ</w:t>
            </w:r>
          </w:p>
        </w:tc>
        <w:tc>
          <w:tcPr>
            <w:tcW w:w="1003" w:type="pct"/>
            <w:tcBorders>
              <w:top w:val="single" w:sz="4" w:space="0" w:color="auto"/>
              <w:left w:val="single" w:sz="4" w:space="0" w:color="auto"/>
              <w:bottom w:val="single" w:sz="4" w:space="0" w:color="auto"/>
              <w:right w:val="single" w:sz="4" w:space="0" w:color="auto"/>
            </w:tcBorders>
            <w:vAlign w:val="center"/>
            <w:hideMark/>
          </w:tcPr>
          <w:p w14:paraId="6D0AD28F"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-размещение мест захоронения</w:t>
            </w:r>
          </w:p>
        </w:tc>
        <w:tc>
          <w:tcPr>
            <w:tcW w:w="859" w:type="pct"/>
            <w:tcBorders>
              <w:top w:val="single" w:sz="4" w:space="0" w:color="auto"/>
              <w:left w:val="single" w:sz="4" w:space="0" w:color="auto"/>
              <w:bottom w:val="single" w:sz="4" w:space="0" w:color="auto"/>
              <w:right w:val="single" w:sz="4" w:space="0" w:color="auto"/>
            </w:tcBorders>
            <w:vAlign w:val="center"/>
            <w:hideMark/>
          </w:tcPr>
          <w:p w14:paraId="533CA951"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Не устанавливаются</w:t>
            </w:r>
          </w:p>
        </w:tc>
        <w:tc>
          <w:tcPr>
            <w:tcW w:w="715" w:type="pct"/>
            <w:tcBorders>
              <w:top w:val="single" w:sz="4" w:space="0" w:color="auto"/>
              <w:left w:val="single" w:sz="4" w:space="0" w:color="auto"/>
              <w:bottom w:val="single" w:sz="4" w:space="0" w:color="auto"/>
              <w:right w:val="single" w:sz="4" w:space="0" w:color="auto"/>
            </w:tcBorders>
            <w:vAlign w:val="center"/>
            <w:hideMark/>
          </w:tcPr>
          <w:p w14:paraId="59385B85"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3.1.1; 3.9.1; 11.1, 11.2; 11.3; 12.0.1; 12.0.2; 12.1</w:t>
            </w:r>
          </w:p>
        </w:tc>
        <w:tc>
          <w:tcPr>
            <w:tcW w:w="1208" w:type="pct"/>
            <w:tcBorders>
              <w:top w:val="single" w:sz="4" w:space="0" w:color="auto"/>
              <w:left w:val="single" w:sz="4" w:space="0" w:color="auto"/>
              <w:bottom w:val="single" w:sz="4" w:space="0" w:color="auto"/>
              <w:right w:val="single" w:sz="4" w:space="0" w:color="auto"/>
            </w:tcBorders>
            <w:vAlign w:val="center"/>
            <w:hideMark/>
          </w:tcPr>
          <w:p w14:paraId="621BE803"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w:t>
            </w:r>
          </w:p>
        </w:tc>
      </w:tr>
      <w:tr w:rsidR="008F58BF" w:rsidRPr="00BE0F26" w14:paraId="603FC950" w14:textId="77777777" w:rsidTr="006D7B67">
        <w:trPr>
          <w:cantSplit/>
          <w:jc w:val="center"/>
        </w:trPr>
        <w:tc>
          <w:tcPr>
            <w:tcW w:w="244" w:type="pct"/>
            <w:tcBorders>
              <w:top w:val="single" w:sz="4" w:space="0" w:color="auto"/>
              <w:left w:val="single" w:sz="4" w:space="0" w:color="auto"/>
              <w:bottom w:val="single" w:sz="4" w:space="0" w:color="auto"/>
              <w:right w:val="single" w:sz="4" w:space="0" w:color="auto"/>
            </w:tcBorders>
            <w:vAlign w:val="center"/>
          </w:tcPr>
          <w:p w14:paraId="264414AE"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12</w:t>
            </w:r>
          </w:p>
        </w:tc>
        <w:tc>
          <w:tcPr>
            <w:tcW w:w="970" w:type="pct"/>
            <w:tcBorders>
              <w:top w:val="single" w:sz="4" w:space="0" w:color="auto"/>
              <w:left w:val="single" w:sz="4" w:space="0" w:color="auto"/>
              <w:bottom w:val="single" w:sz="4" w:space="0" w:color="auto"/>
              <w:right w:val="single" w:sz="4" w:space="0" w:color="auto"/>
            </w:tcBorders>
            <w:vAlign w:val="center"/>
          </w:tcPr>
          <w:p w14:paraId="1CDA2D02" w14:textId="77777777" w:rsidR="00BE0F26" w:rsidRPr="00BE0F26" w:rsidRDefault="00BE0F26" w:rsidP="00BE0F26">
            <w:pPr>
              <w:widowControl/>
              <w:suppressAutoHyphens/>
              <w:ind w:firstLine="16"/>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Зона озелененных территорий специального назначения</w:t>
            </w:r>
          </w:p>
        </w:tc>
        <w:tc>
          <w:tcPr>
            <w:tcW w:w="1003" w:type="pct"/>
            <w:tcBorders>
              <w:top w:val="single" w:sz="4" w:space="0" w:color="auto"/>
              <w:left w:val="single" w:sz="4" w:space="0" w:color="auto"/>
              <w:bottom w:val="single" w:sz="4" w:space="0" w:color="auto"/>
              <w:right w:val="single" w:sz="4" w:space="0" w:color="auto"/>
            </w:tcBorders>
            <w:vAlign w:val="center"/>
          </w:tcPr>
          <w:p w14:paraId="78FD5860" w14:textId="77777777" w:rsidR="00BE0F26" w:rsidRPr="00BE0F26" w:rsidRDefault="00BE0F26" w:rsidP="00BE0F26">
            <w:pPr>
              <w:widowControl/>
              <w:suppressAutoHyphens/>
              <w:autoSpaceDE w:val="0"/>
              <w:autoSpaceDN w:val="0"/>
              <w:adjustRightInd w:val="0"/>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 самосевные зеленые насаждения в</w:t>
            </w:r>
          </w:p>
          <w:p w14:paraId="2A3452FD" w14:textId="77777777" w:rsidR="00BE0F26" w:rsidRPr="00BE0F26" w:rsidRDefault="00BE0F26" w:rsidP="00BE0F26">
            <w:pPr>
              <w:widowControl/>
              <w:suppressAutoHyphens/>
              <w:autoSpaceDE w:val="0"/>
              <w:autoSpaceDN w:val="0"/>
              <w:adjustRightInd w:val="0"/>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населенных пунктах;</w:t>
            </w:r>
          </w:p>
          <w:p w14:paraId="34606DFB" w14:textId="77777777" w:rsidR="00BE0F26" w:rsidRPr="00BE0F26" w:rsidRDefault="00BE0F26" w:rsidP="00BE0F26">
            <w:pPr>
              <w:widowControl/>
              <w:suppressAutoHyphens/>
              <w:autoSpaceDE w:val="0"/>
              <w:autoSpaceDN w:val="0"/>
              <w:adjustRightInd w:val="0"/>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 озелененные территории общего пользования;</w:t>
            </w:r>
          </w:p>
          <w:p w14:paraId="72680741"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-улично-дорожная сеть;</w:t>
            </w:r>
          </w:p>
        </w:tc>
        <w:tc>
          <w:tcPr>
            <w:tcW w:w="859" w:type="pct"/>
            <w:tcBorders>
              <w:top w:val="single" w:sz="4" w:space="0" w:color="auto"/>
              <w:left w:val="single" w:sz="4" w:space="0" w:color="auto"/>
              <w:bottom w:val="single" w:sz="4" w:space="0" w:color="auto"/>
              <w:right w:val="single" w:sz="4" w:space="0" w:color="auto"/>
            </w:tcBorders>
            <w:vAlign w:val="center"/>
          </w:tcPr>
          <w:p w14:paraId="1BEB36FC"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Не устанавливаются</w:t>
            </w:r>
          </w:p>
        </w:tc>
        <w:tc>
          <w:tcPr>
            <w:tcW w:w="715" w:type="pct"/>
            <w:tcBorders>
              <w:top w:val="single" w:sz="4" w:space="0" w:color="auto"/>
              <w:left w:val="single" w:sz="4" w:space="0" w:color="auto"/>
              <w:bottom w:val="single" w:sz="4" w:space="0" w:color="auto"/>
              <w:right w:val="single" w:sz="4" w:space="0" w:color="auto"/>
            </w:tcBorders>
            <w:vAlign w:val="center"/>
          </w:tcPr>
          <w:p w14:paraId="29A92A74"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12.0.1; 12.0.2; 12.3</w:t>
            </w:r>
          </w:p>
        </w:tc>
        <w:tc>
          <w:tcPr>
            <w:tcW w:w="1208" w:type="pct"/>
            <w:tcBorders>
              <w:top w:val="single" w:sz="4" w:space="0" w:color="auto"/>
              <w:left w:val="single" w:sz="4" w:space="0" w:color="auto"/>
              <w:bottom w:val="single" w:sz="4" w:space="0" w:color="auto"/>
              <w:right w:val="single" w:sz="4" w:space="0" w:color="auto"/>
            </w:tcBorders>
            <w:vAlign w:val="center"/>
          </w:tcPr>
          <w:p w14:paraId="59CE73DD"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w:t>
            </w:r>
          </w:p>
        </w:tc>
      </w:tr>
      <w:tr w:rsidR="008F58BF" w:rsidRPr="00BE0F26" w14:paraId="7B799892" w14:textId="77777777" w:rsidTr="006D7B67">
        <w:trPr>
          <w:cantSplit/>
          <w:jc w:val="center"/>
        </w:trPr>
        <w:tc>
          <w:tcPr>
            <w:tcW w:w="244" w:type="pct"/>
            <w:tcBorders>
              <w:top w:val="single" w:sz="4" w:space="0" w:color="auto"/>
              <w:left w:val="single" w:sz="4" w:space="0" w:color="auto"/>
              <w:bottom w:val="single" w:sz="4" w:space="0" w:color="auto"/>
              <w:right w:val="single" w:sz="4" w:space="0" w:color="auto"/>
            </w:tcBorders>
            <w:vAlign w:val="center"/>
            <w:hideMark/>
          </w:tcPr>
          <w:p w14:paraId="0A1AEEB6"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13</w:t>
            </w:r>
          </w:p>
        </w:tc>
        <w:tc>
          <w:tcPr>
            <w:tcW w:w="970" w:type="pct"/>
            <w:tcBorders>
              <w:top w:val="single" w:sz="4" w:space="0" w:color="auto"/>
              <w:left w:val="single" w:sz="4" w:space="0" w:color="auto"/>
              <w:bottom w:val="single" w:sz="4" w:space="0" w:color="auto"/>
              <w:right w:val="single" w:sz="4" w:space="0" w:color="auto"/>
            </w:tcBorders>
            <w:vAlign w:val="center"/>
            <w:hideMark/>
          </w:tcPr>
          <w:p w14:paraId="46447E21" w14:textId="77777777" w:rsidR="00BE0F26" w:rsidRPr="00BE0F26" w:rsidRDefault="00BE0F26" w:rsidP="00BE0F26">
            <w:pPr>
              <w:widowControl/>
              <w:suppressAutoHyphens/>
              <w:ind w:firstLine="16"/>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Зона акваторий</w:t>
            </w:r>
          </w:p>
        </w:tc>
        <w:tc>
          <w:tcPr>
            <w:tcW w:w="1003" w:type="pct"/>
            <w:tcBorders>
              <w:top w:val="single" w:sz="4" w:space="0" w:color="auto"/>
              <w:left w:val="single" w:sz="4" w:space="0" w:color="auto"/>
              <w:bottom w:val="single" w:sz="4" w:space="0" w:color="auto"/>
              <w:right w:val="single" w:sz="4" w:space="0" w:color="auto"/>
            </w:tcBorders>
            <w:vAlign w:val="center"/>
            <w:hideMark/>
          </w:tcPr>
          <w:p w14:paraId="4CA792CD"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-поверхностные водные объекты;</w:t>
            </w:r>
          </w:p>
        </w:tc>
        <w:tc>
          <w:tcPr>
            <w:tcW w:w="859" w:type="pct"/>
            <w:tcBorders>
              <w:top w:val="single" w:sz="4" w:space="0" w:color="auto"/>
              <w:left w:val="single" w:sz="4" w:space="0" w:color="auto"/>
              <w:bottom w:val="single" w:sz="4" w:space="0" w:color="auto"/>
              <w:right w:val="single" w:sz="4" w:space="0" w:color="auto"/>
            </w:tcBorders>
            <w:vAlign w:val="center"/>
            <w:hideMark/>
          </w:tcPr>
          <w:p w14:paraId="53B7A201"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Не устанавливаются</w:t>
            </w:r>
          </w:p>
        </w:tc>
        <w:tc>
          <w:tcPr>
            <w:tcW w:w="715" w:type="pct"/>
            <w:tcBorders>
              <w:top w:val="single" w:sz="4" w:space="0" w:color="auto"/>
              <w:left w:val="single" w:sz="4" w:space="0" w:color="auto"/>
              <w:bottom w:val="single" w:sz="4" w:space="0" w:color="auto"/>
              <w:right w:val="single" w:sz="4" w:space="0" w:color="auto"/>
            </w:tcBorders>
            <w:vAlign w:val="center"/>
            <w:hideMark/>
          </w:tcPr>
          <w:p w14:paraId="46CEF0E8"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Не устанавливаются</w:t>
            </w:r>
          </w:p>
        </w:tc>
        <w:tc>
          <w:tcPr>
            <w:tcW w:w="1208" w:type="pct"/>
            <w:tcBorders>
              <w:top w:val="single" w:sz="4" w:space="0" w:color="auto"/>
              <w:left w:val="single" w:sz="4" w:space="0" w:color="auto"/>
              <w:bottom w:val="single" w:sz="4" w:space="0" w:color="auto"/>
              <w:right w:val="single" w:sz="4" w:space="0" w:color="auto"/>
            </w:tcBorders>
            <w:vAlign w:val="center"/>
            <w:hideMark/>
          </w:tcPr>
          <w:p w14:paraId="0BFCC761"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w:t>
            </w:r>
          </w:p>
        </w:tc>
      </w:tr>
      <w:tr w:rsidR="008F58BF" w:rsidRPr="00BE0F26" w14:paraId="4F378576" w14:textId="77777777" w:rsidTr="006D7B67">
        <w:trPr>
          <w:cantSplit/>
          <w:jc w:val="center"/>
        </w:trPr>
        <w:tc>
          <w:tcPr>
            <w:tcW w:w="244" w:type="pct"/>
            <w:tcBorders>
              <w:top w:val="single" w:sz="4" w:space="0" w:color="auto"/>
              <w:left w:val="single" w:sz="4" w:space="0" w:color="auto"/>
              <w:bottom w:val="single" w:sz="4" w:space="0" w:color="auto"/>
              <w:right w:val="single" w:sz="4" w:space="0" w:color="auto"/>
            </w:tcBorders>
            <w:vAlign w:val="center"/>
            <w:hideMark/>
          </w:tcPr>
          <w:p w14:paraId="02DF0C0F"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14</w:t>
            </w:r>
          </w:p>
        </w:tc>
        <w:tc>
          <w:tcPr>
            <w:tcW w:w="970" w:type="pct"/>
            <w:tcBorders>
              <w:top w:val="single" w:sz="4" w:space="0" w:color="auto"/>
              <w:left w:val="single" w:sz="4" w:space="0" w:color="auto"/>
              <w:bottom w:val="single" w:sz="4" w:space="0" w:color="auto"/>
              <w:right w:val="single" w:sz="4" w:space="0" w:color="auto"/>
            </w:tcBorders>
            <w:vAlign w:val="center"/>
            <w:hideMark/>
          </w:tcPr>
          <w:p w14:paraId="41DE4808" w14:textId="77777777" w:rsidR="00BE0F26" w:rsidRPr="00BE0F26" w:rsidRDefault="00BE0F26" w:rsidP="00BE0F26">
            <w:pPr>
              <w:widowControl/>
              <w:suppressAutoHyphens/>
              <w:ind w:firstLine="16"/>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Иные зоны</w:t>
            </w:r>
          </w:p>
        </w:tc>
        <w:tc>
          <w:tcPr>
            <w:tcW w:w="1003" w:type="pct"/>
            <w:tcBorders>
              <w:top w:val="single" w:sz="4" w:space="0" w:color="auto"/>
              <w:left w:val="single" w:sz="4" w:space="0" w:color="auto"/>
              <w:bottom w:val="single" w:sz="4" w:space="0" w:color="auto"/>
              <w:right w:val="single" w:sz="4" w:space="0" w:color="auto"/>
            </w:tcBorders>
            <w:vAlign w:val="center"/>
            <w:hideMark/>
          </w:tcPr>
          <w:p w14:paraId="077E37AC"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-земельные участки общего пользования;</w:t>
            </w:r>
          </w:p>
          <w:p w14:paraId="102A8705" w14:textId="77777777" w:rsidR="00BE0F26" w:rsidRPr="00BE0F26" w:rsidRDefault="00BE0F26" w:rsidP="00BE0F26">
            <w:pPr>
              <w:widowControl/>
              <w:suppressAutoHyphens/>
              <w:jc w:val="center"/>
              <w:rPr>
                <w:rFonts w:ascii="Times New Roman" w:eastAsia="Calibri" w:hAnsi="Times New Roman" w:cs="Times New Roman"/>
                <w:color w:val="auto"/>
                <w:sz w:val="20"/>
                <w:szCs w:val="20"/>
                <w:lang w:eastAsia="zh-CN" w:bidi="ar-SA"/>
              </w:rPr>
            </w:pPr>
            <w:r w:rsidRPr="00BE0F26">
              <w:rPr>
                <w:rFonts w:ascii="Times New Roman" w:eastAsia="Calibri" w:hAnsi="Times New Roman" w:cs="Times New Roman"/>
                <w:color w:val="auto"/>
                <w:sz w:val="20"/>
                <w:szCs w:val="20"/>
                <w:lang w:eastAsia="zh-CN" w:bidi="ar-SA"/>
              </w:rPr>
              <w:t>-улично-дорожная сеть</w:t>
            </w:r>
          </w:p>
        </w:tc>
        <w:tc>
          <w:tcPr>
            <w:tcW w:w="859" w:type="pct"/>
            <w:tcBorders>
              <w:top w:val="single" w:sz="4" w:space="0" w:color="auto"/>
              <w:left w:val="single" w:sz="4" w:space="0" w:color="auto"/>
              <w:bottom w:val="single" w:sz="4" w:space="0" w:color="auto"/>
              <w:right w:val="single" w:sz="4" w:space="0" w:color="auto"/>
            </w:tcBorders>
            <w:vAlign w:val="center"/>
            <w:hideMark/>
          </w:tcPr>
          <w:p w14:paraId="4A8A93DF"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Не устанавливаются</w:t>
            </w:r>
          </w:p>
        </w:tc>
        <w:tc>
          <w:tcPr>
            <w:tcW w:w="715" w:type="pct"/>
            <w:tcBorders>
              <w:top w:val="single" w:sz="4" w:space="0" w:color="auto"/>
              <w:left w:val="single" w:sz="4" w:space="0" w:color="auto"/>
              <w:bottom w:val="single" w:sz="4" w:space="0" w:color="auto"/>
              <w:right w:val="single" w:sz="4" w:space="0" w:color="auto"/>
            </w:tcBorders>
            <w:vAlign w:val="center"/>
            <w:hideMark/>
          </w:tcPr>
          <w:p w14:paraId="4157AFAC"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12.0.1; 12.0.2; 12.3</w:t>
            </w:r>
          </w:p>
        </w:tc>
        <w:tc>
          <w:tcPr>
            <w:tcW w:w="1208" w:type="pct"/>
            <w:tcBorders>
              <w:top w:val="single" w:sz="4" w:space="0" w:color="auto"/>
              <w:left w:val="single" w:sz="4" w:space="0" w:color="auto"/>
              <w:bottom w:val="single" w:sz="4" w:space="0" w:color="auto"/>
              <w:right w:val="single" w:sz="4" w:space="0" w:color="auto"/>
            </w:tcBorders>
            <w:vAlign w:val="center"/>
            <w:hideMark/>
          </w:tcPr>
          <w:p w14:paraId="5BFB3545" w14:textId="77777777" w:rsidR="00BE0F26" w:rsidRPr="00BE0F26" w:rsidRDefault="00BE0F26" w:rsidP="00BE0F26">
            <w:pPr>
              <w:widowControl/>
              <w:suppressAutoHyphens/>
              <w:jc w:val="center"/>
              <w:rPr>
                <w:rFonts w:ascii="Times New Roman" w:eastAsia="Times New Roman" w:hAnsi="Times New Roman" w:cs="Times New Roman"/>
                <w:color w:val="auto"/>
                <w:sz w:val="20"/>
                <w:szCs w:val="20"/>
                <w:lang w:eastAsia="zh-CN" w:bidi="ar-SA"/>
              </w:rPr>
            </w:pPr>
            <w:r w:rsidRPr="00BE0F26">
              <w:rPr>
                <w:rFonts w:ascii="Times New Roman" w:eastAsia="Times New Roman" w:hAnsi="Times New Roman" w:cs="Times New Roman"/>
                <w:color w:val="auto"/>
                <w:sz w:val="20"/>
                <w:szCs w:val="20"/>
                <w:lang w:eastAsia="zh-CN" w:bidi="ar-SA"/>
              </w:rPr>
              <w:t>-</w:t>
            </w:r>
          </w:p>
        </w:tc>
      </w:tr>
    </w:tbl>
    <w:p w14:paraId="5295F637" w14:textId="3EAAF900" w:rsidR="00FE56C9" w:rsidRPr="005530A7" w:rsidRDefault="00AE16E9" w:rsidP="00AE16E9">
      <w:pPr>
        <w:widowControl/>
        <w:jc w:val="both"/>
        <w:rPr>
          <w:rFonts w:ascii="Times New Roman" w:eastAsia="Times New Roman" w:hAnsi="Times New Roman" w:cs="Times New Roman"/>
          <w:color w:val="auto"/>
          <w:kern w:val="2"/>
          <w:sz w:val="28"/>
          <w:szCs w:val="28"/>
          <w:lang w:val="tt-RU" w:eastAsia="en-US" w:bidi="ar-SA"/>
        </w:rPr>
      </w:pPr>
      <w:r w:rsidRPr="005530A7">
        <w:rPr>
          <w:rFonts w:ascii="Times New Roman" w:hAnsi="Times New Roman" w:cs="Times New Roman"/>
          <w:sz w:val="28"/>
          <w:szCs w:val="28"/>
        </w:rPr>
        <w:br w:type="page"/>
      </w:r>
    </w:p>
    <w:p w14:paraId="2EDA8596" w14:textId="77777777" w:rsidR="00FE56C9" w:rsidRDefault="00FE56C9" w:rsidP="008402D9">
      <w:pPr>
        <w:widowControl/>
        <w:jc w:val="both"/>
        <w:rPr>
          <w:rFonts w:ascii="Times New Roman" w:eastAsia="Times New Roman" w:hAnsi="Times New Roman" w:cs="Times New Roman"/>
          <w:color w:val="auto"/>
          <w:kern w:val="2"/>
          <w:sz w:val="28"/>
          <w:szCs w:val="28"/>
          <w:lang w:val="tt-RU" w:eastAsia="en-US" w:bidi="ar-SA"/>
        </w:rPr>
      </w:pPr>
    </w:p>
    <w:p w14:paraId="10F938F0" w14:textId="762A4ED7" w:rsidR="00FE56C9" w:rsidRDefault="008C133E" w:rsidP="008402D9">
      <w:pPr>
        <w:widowControl/>
        <w:jc w:val="both"/>
        <w:rPr>
          <w:rFonts w:ascii="Times New Roman" w:eastAsia="Times New Roman" w:hAnsi="Times New Roman" w:cs="Times New Roman"/>
          <w:color w:val="auto"/>
          <w:kern w:val="2"/>
          <w:sz w:val="28"/>
          <w:szCs w:val="28"/>
          <w:lang w:val="tt-RU" w:eastAsia="en-US" w:bidi="ar-SA"/>
        </w:rPr>
      </w:pPr>
      <w:r>
        <w:rPr>
          <w:rFonts w:ascii="Times New Roman" w:eastAsia="Times New Roman" w:hAnsi="Times New Roman" w:cs="Times New Roman"/>
          <w:noProof/>
          <w:color w:val="auto"/>
          <w:kern w:val="2"/>
          <w:sz w:val="28"/>
          <w:szCs w:val="28"/>
          <w:lang w:bidi="ar-SA"/>
        </w:rPr>
        <w:drawing>
          <wp:inline distT="0" distB="0" distL="0" distR="0" wp14:anchorId="1BD21BEF" wp14:editId="5C279920">
            <wp:extent cx="6118860" cy="607949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8860" cy="6079490"/>
                    </a:xfrm>
                    <a:prstGeom prst="rect">
                      <a:avLst/>
                    </a:prstGeom>
                    <a:noFill/>
                    <a:ln>
                      <a:noFill/>
                    </a:ln>
                  </pic:spPr>
                </pic:pic>
              </a:graphicData>
            </a:graphic>
          </wp:inline>
        </w:drawing>
      </w:r>
    </w:p>
    <w:p w14:paraId="7770C9B6" w14:textId="77777777" w:rsidR="00FE56C9" w:rsidRPr="00FE56C9" w:rsidRDefault="00FE56C9" w:rsidP="00FE56C9">
      <w:pPr>
        <w:rPr>
          <w:rFonts w:ascii="Times New Roman" w:eastAsia="Times New Roman" w:hAnsi="Times New Roman" w:cs="Times New Roman"/>
          <w:sz w:val="28"/>
          <w:szCs w:val="28"/>
          <w:lang w:val="tt-RU" w:eastAsia="en-US" w:bidi="ar-SA"/>
        </w:rPr>
      </w:pPr>
    </w:p>
    <w:p w14:paraId="59365FF7" w14:textId="3CF748D9" w:rsidR="00FE56C9" w:rsidRDefault="00FE56C9" w:rsidP="00FE56C9">
      <w:pPr>
        <w:rPr>
          <w:rFonts w:ascii="Times New Roman" w:eastAsia="Times New Roman" w:hAnsi="Times New Roman" w:cs="Times New Roman"/>
          <w:sz w:val="28"/>
          <w:szCs w:val="28"/>
          <w:lang w:val="tt-RU" w:eastAsia="en-US" w:bidi="ar-SA"/>
        </w:rPr>
      </w:pPr>
    </w:p>
    <w:p w14:paraId="75B27EE0" w14:textId="3CF748D9" w:rsidR="00FE56C9" w:rsidRDefault="00FE56C9" w:rsidP="00FE56C9">
      <w:pPr>
        <w:rPr>
          <w:rFonts w:ascii="Times New Roman" w:eastAsia="Times New Roman" w:hAnsi="Times New Roman" w:cs="Times New Roman"/>
          <w:sz w:val="28"/>
          <w:szCs w:val="28"/>
          <w:lang w:val="tt-RU" w:eastAsia="en-US" w:bidi="ar-SA"/>
        </w:rPr>
      </w:pPr>
    </w:p>
    <w:p w14:paraId="16264172" w14:textId="14603683" w:rsidR="00FE56C9" w:rsidRDefault="00FE56C9" w:rsidP="00FE56C9">
      <w:pPr>
        <w:rPr>
          <w:rFonts w:ascii="Times New Roman" w:eastAsia="Times New Roman" w:hAnsi="Times New Roman" w:cs="Times New Roman"/>
          <w:sz w:val="28"/>
          <w:szCs w:val="28"/>
          <w:lang w:val="tt-RU" w:eastAsia="en-US" w:bidi="ar-SA"/>
        </w:rPr>
      </w:pPr>
    </w:p>
    <w:p w14:paraId="4A17EFB2" w14:textId="16606D7E" w:rsidR="008C133E" w:rsidRDefault="008C133E" w:rsidP="00FE56C9">
      <w:pPr>
        <w:rPr>
          <w:rFonts w:ascii="Times New Roman" w:eastAsia="Times New Roman" w:hAnsi="Times New Roman" w:cs="Times New Roman"/>
          <w:sz w:val="28"/>
          <w:szCs w:val="28"/>
          <w:lang w:val="tt-RU" w:eastAsia="en-US" w:bidi="ar-SA"/>
        </w:rPr>
      </w:pPr>
    </w:p>
    <w:p w14:paraId="0C553AB1" w14:textId="325CD9F8" w:rsidR="008C133E" w:rsidRDefault="008C133E" w:rsidP="00FE56C9">
      <w:pPr>
        <w:rPr>
          <w:rFonts w:ascii="Times New Roman" w:eastAsia="Times New Roman" w:hAnsi="Times New Roman" w:cs="Times New Roman"/>
          <w:sz w:val="28"/>
          <w:szCs w:val="28"/>
          <w:lang w:val="tt-RU" w:eastAsia="en-US" w:bidi="ar-SA"/>
        </w:rPr>
      </w:pPr>
    </w:p>
    <w:p w14:paraId="2F22BD10" w14:textId="247C325C" w:rsidR="008C133E" w:rsidRDefault="008C133E" w:rsidP="00FE56C9">
      <w:pPr>
        <w:rPr>
          <w:rFonts w:ascii="Times New Roman" w:eastAsia="Times New Roman" w:hAnsi="Times New Roman" w:cs="Times New Roman"/>
          <w:sz w:val="28"/>
          <w:szCs w:val="28"/>
          <w:lang w:val="tt-RU" w:eastAsia="en-US" w:bidi="ar-SA"/>
        </w:rPr>
      </w:pPr>
    </w:p>
    <w:p w14:paraId="4BA4C1B9" w14:textId="1EDEAABF" w:rsidR="008C133E" w:rsidRDefault="008C133E" w:rsidP="00FE56C9">
      <w:pPr>
        <w:rPr>
          <w:rFonts w:ascii="Times New Roman" w:eastAsia="Times New Roman" w:hAnsi="Times New Roman" w:cs="Times New Roman"/>
          <w:sz w:val="28"/>
          <w:szCs w:val="28"/>
          <w:lang w:val="tt-RU" w:eastAsia="en-US" w:bidi="ar-SA"/>
        </w:rPr>
      </w:pPr>
    </w:p>
    <w:p w14:paraId="5F4926D8" w14:textId="58D79DF8" w:rsidR="008C133E" w:rsidRDefault="008C133E" w:rsidP="00FE56C9">
      <w:pPr>
        <w:rPr>
          <w:rFonts w:ascii="Times New Roman" w:eastAsia="Times New Roman" w:hAnsi="Times New Roman" w:cs="Times New Roman"/>
          <w:sz w:val="28"/>
          <w:szCs w:val="28"/>
          <w:lang w:val="tt-RU" w:eastAsia="en-US" w:bidi="ar-SA"/>
        </w:rPr>
      </w:pPr>
    </w:p>
    <w:p w14:paraId="62D41B18" w14:textId="1BA76E39" w:rsidR="008C133E" w:rsidRDefault="008C133E" w:rsidP="00FE56C9">
      <w:pPr>
        <w:rPr>
          <w:rFonts w:ascii="Times New Roman" w:eastAsia="Times New Roman" w:hAnsi="Times New Roman" w:cs="Times New Roman"/>
          <w:sz w:val="28"/>
          <w:szCs w:val="28"/>
          <w:lang w:val="tt-RU" w:eastAsia="en-US" w:bidi="ar-SA"/>
        </w:rPr>
      </w:pPr>
    </w:p>
    <w:p w14:paraId="013C34A3" w14:textId="6C3B69FE" w:rsidR="008C133E" w:rsidRDefault="008C133E" w:rsidP="00FE56C9">
      <w:pPr>
        <w:rPr>
          <w:rFonts w:ascii="Times New Roman" w:eastAsia="Times New Roman" w:hAnsi="Times New Roman" w:cs="Times New Roman"/>
          <w:sz w:val="28"/>
          <w:szCs w:val="28"/>
          <w:lang w:val="tt-RU" w:eastAsia="en-US" w:bidi="ar-SA"/>
        </w:rPr>
      </w:pPr>
    </w:p>
    <w:p w14:paraId="3E5E2345" w14:textId="3EC96656" w:rsidR="008C133E" w:rsidRDefault="008C133E" w:rsidP="00FE56C9">
      <w:pPr>
        <w:rPr>
          <w:rFonts w:ascii="Times New Roman" w:eastAsia="Times New Roman" w:hAnsi="Times New Roman" w:cs="Times New Roman"/>
          <w:sz w:val="28"/>
          <w:szCs w:val="28"/>
          <w:lang w:val="tt-RU" w:eastAsia="en-US" w:bidi="ar-SA"/>
        </w:rPr>
      </w:pPr>
    </w:p>
    <w:p w14:paraId="4F67D412" w14:textId="7BF85FE6" w:rsidR="008C133E" w:rsidRDefault="008C133E" w:rsidP="00FE56C9">
      <w:pPr>
        <w:rPr>
          <w:rFonts w:ascii="Times New Roman" w:eastAsia="Times New Roman" w:hAnsi="Times New Roman" w:cs="Times New Roman"/>
          <w:sz w:val="28"/>
          <w:szCs w:val="28"/>
          <w:lang w:val="tt-RU" w:eastAsia="en-US" w:bidi="ar-SA"/>
        </w:rPr>
      </w:pPr>
    </w:p>
    <w:p w14:paraId="0283EC60" w14:textId="5E5AF285" w:rsidR="008C133E" w:rsidRDefault="008C133E" w:rsidP="00FE56C9">
      <w:pPr>
        <w:rPr>
          <w:rFonts w:ascii="Times New Roman" w:eastAsia="Times New Roman" w:hAnsi="Times New Roman" w:cs="Times New Roman"/>
          <w:sz w:val="28"/>
          <w:szCs w:val="28"/>
          <w:lang w:val="tt-RU" w:eastAsia="en-US" w:bidi="ar-SA"/>
        </w:rPr>
      </w:pPr>
    </w:p>
    <w:p w14:paraId="6216B873" w14:textId="03EBE03B" w:rsidR="008C133E" w:rsidRDefault="008C133E" w:rsidP="00FE56C9">
      <w:pPr>
        <w:rPr>
          <w:rFonts w:ascii="Times New Roman" w:eastAsia="Times New Roman" w:hAnsi="Times New Roman" w:cs="Times New Roman"/>
          <w:sz w:val="28"/>
          <w:szCs w:val="28"/>
          <w:lang w:val="tt-RU" w:eastAsia="en-US" w:bidi="ar-SA"/>
        </w:rPr>
      </w:pPr>
    </w:p>
    <w:p w14:paraId="0B05F69B" w14:textId="713EF66F" w:rsidR="008C133E" w:rsidRDefault="00260AD2" w:rsidP="00FE56C9">
      <w:pPr>
        <w:rPr>
          <w:rFonts w:ascii="Times New Roman" w:eastAsia="Times New Roman" w:hAnsi="Times New Roman" w:cs="Times New Roman"/>
          <w:sz w:val="28"/>
          <w:szCs w:val="28"/>
          <w:lang w:val="tt-RU" w:eastAsia="en-US" w:bidi="ar-SA"/>
        </w:rPr>
      </w:pPr>
      <w:r>
        <w:rPr>
          <w:rFonts w:ascii="Times New Roman" w:eastAsia="Times New Roman" w:hAnsi="Times New Roman" w:cs="Times New Roman"/>
          <w:noProof/>
          <w:sz w:val="28"/>
          <w:szCs w:val="28"/>
          <w:lang w:bidi="ar-SA"/>
        </w:rPr>
        <w:lastRenderedPageBreak/>
        <w:drawing>
          <wp:inline distT="0" distB="0" distL="0" distR="0" wp14:anchorId="35186B8A" wp14:editId="358BFE36">
            <wp:extent cx="6108700" cy="6118860"/>
            <wp:effectExtent l="0" t="0" r="635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08700" cy="6118860"/>
                    </a:xfrm>
                    <a:prstGeom prst="rect">
                      <a:avLst/>
                    </a:prstGeom>
                    <a:noFill/>
                    <a:ln>
                      <a:noFill/>
                    </a:ln>
                  </pic:spPr>
                </pic:pic>
              </a:graphicData>
            </a:graphic>
          </wp:inline>
        </w:drawing>
      </w:r>
    </w:p>
    <w:p w14:paraId="1780E87A" w14:textId="77E375C8" w:rsidR="00260AD2" w:rsidRDefault="00260AD2" w:rsidP="00FE56C9">
      <w:pPr>
        <w:rPr>
          <w:rFonts w:ascii="Times New Roman" w:eastAsia="Times New Roman" w:hAnsi="Times New Roman" w:cs="Times New Roman"/>
          <w:sz w:val="28"/>
          <w:szCs w:val="28"/>
          <w:lang w:val="tt-RU" w:eastAsia="en-US" w:bidi="ar-SA"/>
        </w:rPr>
      </w:pPr>
    </w:p>
    <w:p w14:paraId="6C2A7C8E" w14:textId="50B664BF" w:rsidR="00260AD2" w:rsidRDefault="00260AD2" w:rsidP="00FE56C9">
      <w:pPr>
        <w:rPr>
          <w:rFonts w:ascii="Times New Roman" w:eastAsia="Times New Roman" w:hAnsi="Times New Roman" w:cs="Times New Roman"/>
          <w:sz w:val="28"/>
          <w:szCs w:val="28"/>
          <w:lang w:val="tt-RU" w:eastAsia="en-US" w:bidi="ar-SA"/>
        </w:rPr>
      </w:pPr>
    </w:p>
    <w:p w14:paraId="0043C5BD" w14:textId="5956E3B3" w:rsidR="00260AD2" w:rsidRDefault="00260AD2" w:rsidP="00FE56C9">
      <w:pPr>
        <w:rPr>
          <w:rFonts w:ascii="Times New Roman" w:eastAsia="Times New Roman" w:hAnsi="Times New Roman" w:cs="Times New Roman"/>
          <w:sz w:val="28"/>
          <w:szCs w:val="28"/>
          <w:lang w:val="tt-RU" w:eastAsia="en-US" w:bidi="ar-SA"/>
        </w:rPr>
      </w:pPr>
    </w:p>
    <w:p w14:paraId="756A3027" w14:textId="608DEDD1" w:rsidR="00260AD2" w:rsidRDefault="00260AD2" w:rsidP="00FE56C9">
      <w:pPr>
        <w:rPr>
          <w:rFonts w:ascii="Times New Roman" w:eastAsia="Times New Roman" w:hAnsi="Times New Roman" w:cs="Times New Roman"/>
          <w:sz w:val="28"/>
          <w:szCs w:val="28"/>
          <w:lang w:val="tt-RU" w:eastAsia="en-US" w:bidi="ar-SA"/>
        </w:rPr>
      </w:pPr>
    </w:p>
    <w:p w14:paraId="3FE95A32" w14:textId="3C6F54DC" w:rsidR="00260AD2" w:rsidRDefault="00260AD2" w:rsidP="00FE56C9">
      <w:pPr>
        <w:rPr>
          <w:rFonts w:ascii="Times New Roman" w:eastAsia="Times New Roman" w:hAnsi="Times New Roman" w:cs="Times New Roman"/>
          <w:sz w:val="28"/>
          <w:szCs w:val="28"/>
          <w:lang w:val="tt-RU" w:eastAsia="en-US" w:bidi="ar-SA"/>
        </w:rPr>
      </w:pPr>
    </w:p>
    <w:p w14:paraId="161760C7" w14:textId="13D1AF1A" w:rsidR="00260AD2" w:rsidRDefault="00260AD2" w:rsidP="00FE56C9">
      <w:pPr>
        <w:rPr>
          <w:rFonts w:ascii="Times New Roman" w:eastAsia="Times New Roman" w:hAnsi="Times New Roman" w:cs="Times New Roman"/>
          <w:sz w:val="28"/>
          <w:szCs w:val="28"/>
          <w:lang w:val="tt-RU" w:eastAsia="en-US" w:bidi="ar-SA"/>
        </w:rPr>
      </w:pPr>
    </w:p>
    <w:p w14:paraId="6E373057" w14:textId="4207B923" w:rsidR="00260AD2" w:rsidRDefault="00260AD2" w:rsidP="00FE56C9">
      <w:pPr>
        <w:rPr>
          <w:rFonts w:ascii="Times New Roman" w:eastAsia="Times New Roman" w:hAnsi="Times New Roman" w:cs="Times New Roman"/>
          <w:sz w:val="28"/>
          <w:szCs w:val="28"/>
          <w:lang w:val="tt-RU" w:eastAsia="en-US" w:bidi="ar-SA"/>
        </w:rPr>
      </w:pPr>
    </w:p>
    <w:p w14:paraId="3D563A13" w14:textId="4D0D7BCA" w:rsidR="00260AD2" w:rsidRDefault="00260AD2" w:rsidP="00FE56C9">
      <w:pPr>
        <w:rPr>
          <w:rFonts w:ascii="Times New Roman" w:eastAsia="Times New Roman" w:hAnsi="Times New Roman" w:cs="Times New Roman"/>
          <w:sz w:val="28"/>
          <w:szCs w:val="28"/>
          <w:lang w:val="tt-RU" w:eastAsia="en-US" w:bidi="ar-SA"/>
        </w:rPr>
      </w:pPr>
    </w:p>
    <w:p w14:paraId="1952CB14" w14:textId="684C504F" w:rsidR="00260AD2" w:rsidRDefault="00260AD2" w:rsidP="00FE56C9">
      <w:pPr>
        <w:rPr>
          <w:rFonts w:ascii="Times New Roman" w:eastAsia="Times New Roman" w:hAnsi="Times New Roman" w:cs="Times New Roman"/>
          <w:sz w:val="28"/>
          <w:szCs w:val="28"/>
          <w:lang w:val="tt-RU" w:eastAsia="en-US" w:bidi="ar-SA"/>
        </w:rPr>
      </w:pPr>
    </w:p>
    <w:p w14:paraId="52B1DAC3" w14:textId="69A74392" w:rsidR="00260AD2" w:rsidRDefault="00260AD2" w:rsidP="00FE56C9">
      <w:pPr>
        <w:rPr>
          <w:rFonts w:ascii="Times New Roman" w:eastAsia="Times New Roman" w:hAnsi="Times New Roman" w:cs="Times New Roman"/>
          <w:sz w:val="28"/>
          <w:szCs w:val="28"/>
          <w:lang w:val="tt-RU" w:eastAsia="en-US" w:bidi="ar-SA"/>
        </w:rPr>
      </w:pPr>
    </w:p>
    <w:p w14:paraId="50D8328C" w14:textId="79609668" w:rsidR="00260AD2" w:rsidRDefault="00260AD2" w:rsidP="00FE56C9">
      <w:pPr>
        <w:rPr>
          <w:rFonts w:ascii="Times New Roman" w:eastAsia="Times New Roman" w:hAnsi="Times New Roman" w:cs="Times New Roman"/>
          <w:sz w:val="28"/>
          <w:szCs w:val="28"/>
          <w:lang w:val="tt-RU" w:eastAsia="en-US" w:bidi="ar-SA"/>
        </w:rPr>
      </w:pPr>
    </w:p>
    <w:p w14:paraId="09771AA8" w14:textId="5252B33C" w:rsidR="00260AD2" w:rsidRDefault="00260AD2" w:rsidP="00FE56C9">
      <w:pPr>
        <w:rPr>
          <w:rFonts w:ascii="Times New Roman" w:eastAsia="Times New Roman" w:hAnsi="Times New Roman" w:cs="Times New Roman"/>
          <w:sz w:val="28"/>
          <w:szCs w:val="28"/>
          <w:lang w:val="tt-RU" w:eastAsia="en-US" w:bidi="ar-SA"/>
        </w:rPr>
      </w:pPr>
    </w:p>
    <w:p w14:paraId="49B2D9EA" w14:textId="1936DE5D" w:rsidR="00260AD2" w:rsidRDefault="00260AD2" w:rsidP="00FE56C9">
      <w:pPr>
        <w:rPr>
          <w:rFonts w:ascii="Times New Roman" w:eastAsia="Times New Roman" w:hAnsi="Times New Roman" w:cs="Times New Roman"/>
          <w:sz w:val="28"/>
          <w:szCs w:val="28"/>
          <w:lang w:val="tt-RU" w:eastAsia="en-US" w:bidi="ar-SA"/>
        </w:rPr>
      </w:pPr>
    </w:p>
    <w:p w14:paraId="68FD498F" w14:textId="29175057" w:rsidR="00260AD2" w:rsidRDefault="00260AD2" w:rsidP="00FE56C9">
      <w:pPr>
        <w:rPr>
          <w:rFonts w:ascii="Times New Roman" w:eastAsia="Times New Roman" w:hAnsi="Times New Roman" w:cs="Times New Roman"/>
          <w:sz w:val="28"/>
          <w:szCs w:val="28"/>
          <w:lang w:val="tt-RU" w:eastAsia="en-US" w:bidi="ar-SA"/>
        </w:rPr>
      </w:pPr>
    </w:p>
    <w:p w14:paraId="7E71E188" w14:textId="19CDFD6A" w:rsidR="00260AD2" w:rsidRDefault="00260AD2" w:rsidP="00FE56C9">
      <w:pPr>
        <w:rPr>
          <w:rFonts w:ascii="Times New Roman" w:eastAsia="Times New Roman" w:hAnsi="Times New Roman" w:cs="Times New Roman"/>
          <w:sz w:val="28"/>
          <w:szCs w:val="28"/>
          <w:lang w:val="tt-RU" w:eastAsia="en-US" w:bidi="ar-SA"/>
        </w:rPr>
      </w:pPr>
    </w:p>
    <w:p w14:paraId="0E7F8881" w14:textId="704C78D8" w:rsidR="00260AD2" w:rsidRDefault="00260AD2" w:rsidP="00FE56C9">
      <w:pPr>
        <w:rPr>
          <w:rFonts w:ascii="Times New Roman" w:eastAsia="Times New Roman" w:hAnsi="Times New Roman" w:cs="Times New Roman"/>
          <w:sz w:val="28"/>
          <w:szCs w:val="28"/>
          <w:lang w:val="tt-RU" w:eastAsia="en-US" w:bidi="ar-SA"/>
        </w:rPr>
      </w:pPr>
    </w:p>
    <w:p w14:paraId="40C4FA6B" w14:textId="05133453" w:rsidR="00DB1A14" w:rsidRDefault="00260AD2" w:rsidP="00FE56C9">
      <w:pPr>
        <w:rPr>
          <w:rFonts w:ascii="Times New Roman" w:eastAsia="Times New Roman" w:hAnsi="Times New Roman" w:cs="Times New Roman"/>
          <w:sz w:val="28"/>
          <w:szCs w:val="28"/>
          <w:lang w:val="tt-RU" w:eastAsia="en-US" w:bidi="ar-SA"/>
        </w:rPr>
      </w:pPr>
      <w:r>
        <w:rPr>
          <w:rFonts w:ascii="Times New Roman" w:eastAsia="Times New Roman" w:hAnsi="Times New Roman" w:cs="Times New Roman"/>
          <w:noProof/>
          <w:sz w:val="28"/>
          <w:szCs w:val="28"/>
          <w:lang w:bidi="ar-SA"/>
        </w:rPr>
        <w:drawing>
          <wp:inline distT="0" distB="0" distL="0" distR="0" wp14:anchorId="6B23063A" wp14:editId="2BF43F76">
            <wp:extent cx="6118860" cy="6108700"/>
            <wp:effectExtent l="0" t="0" r="0" b="635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8860" cy="6108700"/>
                    </a:xfrm>
                    <a:prstGeom prst="rect">
                      <a:avLst/>
                    </a:prstGeom>
                    <a:noFill/>
                    <a:ln>
                      <a:noFill/>
                    </a:ln>
                  </pic:spPr>
                </pic:pic>
              </a:graphicData>
            </a:graphic>
          </wp:inline>
        </w:drawing>
      </w:r>
    </w:p>
    <w:p w14:paraId="5AE1FF2E" w14:textId="77777777" w:rsidR="00DB1A14" w:rsidRPr="00DB1A14" w:rsidRDefault="00DB1A14" w:rsidP="00DB1A14">
      <w:pPr>
        <w:rPr>
          <w:rFonts w:ascii="Times New Roman" w:eastAsia="Times New Roman" w:hAnsi="Times New Roman" w:cs="Times New Roman"/>
          <w:sz w:val="28"/>
          <w:szCs w:val="28"/>
          <w:lang w:val="tt-RU" w:eastAsia="en-US" w:bidi="ar-SA"/>
        </w:rPr>
      </w:pPr>
    </w:p>
    <w:p w14:paraId="550831F6" w14:textId="77777777" w:rsidR="00DB1A14" w:rsidRPr="00DB1A14" w:rsidRDefault="00DB1A14" w:rsidP="00DB1A14">
      <w:pPr>
        <w:rPr>
          <w:rFonts w:ascii="Times New Roman" w:eastAsia="Times New Roman" w:hAnsi="Times New Roman" w:cs="Times New Roman"/>
          <w:sz w:val="28"/>
          <w:szCs w:val="28"/>
          <w:lang w:val="tt-RU" w:eastAsia="en-US" w:bidi="ar-SA"/>
        </w:rPr>
      </w:pPr>
    </w:p>
    <w:p w14:paraId="3FFA481C" w14:textId="77777777" w:rsidR="00DB1A14" w:rsidRPr="00DB1A14" w:rsidRDefault="00DB1A14" w:rsidP="00DB1A14">
      <w:pPr>
        <w:rPr>
          <w:rFonts w:ascii="Times New Roman" w:eastAsia="Times New Roman" w:hAnsi="Times New Roman" w:cs="Times New Roman"/>
          <w:sz w:val="28"/>
          <w:szCs w:val="28"/>
          <w:lang w:val="tt-RU" w:eastAsia="en-US" w:bidi="ar-SA"/>
        </w:rPr>
      </w:pPr>
    </w:p>
    <w:p w14:paraId="3346A20A" w14:textId="77777777" w:rsidR="00DB1A14" w:rsidRPr="00DB1A14" w:rsidRDefault="00DB1A14" w:rsidP="00DB1A14">
      <w:pPr>
        <w:rPr>
          <w:rFonts w:ascii="Times New Roman" w:eastAsia="Times New Roman" w:hAnsi="Times New Roman" w:cs="Times New Roman"/>
          <w:sz w:val="28"/>
          <w:szCs w:val="28"/>
          <w:lang w:val="tt-RU" w:eastAsia="en-US" w:bidi="ar-SA"/>
        </w:rPr>
      </w:pPr>
    </w:p>
    <w:p w14:paraId="5330A1F1" w14:textId="77777777" w:rsidR="00DB1A14" w:rsidRPr="00DB1A14" w:rsidRDefault="00DB1A14" w:rsidP="00DB1A14">
      <w:pPr>
        <w:rPr>
          <w:rFonts w:ascii="Times New Roman" w:eastAsia="Times New Roman" w:hAnsi="Times New Roman" w:cs="Times New Roman"/>
          <w:sz w:val="28"/>
          <w:szCs w:val="28"/>
          <w:lang w:val="tt-RU" w:eastAsia="en-US" w:bidi="ar-SA"/>
        </w:rPr>
      </w:pPr>
    </w:p>
    <w:p w14:paraId="1B4F8753" w14:textId="77777777" w:rsidR="00DB1A14" w:rsidRPr="00DB1A14" w:rsidRDefault="00DB1A14" w:rsidP="00DB1A14">
      <w:pPr>
        <w:rPr>
          <w:rFonts w:ascii="Times New Roman" w:eastAsia="Times New Roman" w:hAnsi="Times New Roman" w:cs="Times New Roman"/>
          <w:sz w:val="28"/>
          <w:szCs w:val="28"/>
          <w:lang w:val="tt-RU" w:eastAsia="en-US" w:bidi="ar-SA"/>
        </w:rPr>
      </w:pPr>
    </w:p>
    <w:p w14:paraId="4CCB0BAC" w14:textId="38EE301C" w:rsidR="00DB1A14" w:rsidRDefault="00DB1A14" w:rsidP="00DB1A14">
      <w:pPr>
        <w:rPr>
          <w:rFonts w:ascii="Times New Roman" w:eastAsia="Times New Roman" w:hAnsi="Times New Roman" w:cs="Times New Roman"/>
          <w:sz w:val="28"/>
          <w:szCs w:val="28"/>
          <w:lang w:val="tt-RU" w:eastAsia="en-US" w:bidi="ar-SA"/>
        </w:rPr>
      </w:pPr>
    </w:p>
    <w:p w14:paraId="24B864B6" w14:textId="2CF7E744" w:rsidR="00DB1A14" w:rsidRDefault="00DB1A14" w:rsidP="00DB1A14">
      <w:pPr>
        <w:ind w:firstLine="708"/>
        <w:rPr>
          <w:rFonts w:ascii="Times New Roman" w:eastAsia="Times New Roman" w:hAnsi="Times New Roman" w:cs="Times New Roman"/>
          <w:sz w:val="28"/>
          <w:szCs w:val="28"/>
          <w:lang w:val="tt-RU" w:eastAsia="en-US" w:bidi="ar-SA"/>
        </w:rPr>
      </w:pPr>
    </w:p>
    <w:p w14:paraId="3D6FDFAA" w14:textId="691786BA" w:rsidR="00DB1A14" w:rsidRDefault="00DB1A14" w:rsidP="00DB1A14">
      <w:pPr>
        <w:ind w:firstLine="708"/>
        <w:rPr>
          <w:rFonts w:ascii="Times New Roman" w:eastAsia="Times New Roman" w:hAnsi="Times New Roman" w:cs="Times New Roman"/>
          <w:sz w:val="28"/>
          <w:szCs w:val="28"/>
          <w:lang w:val="tt-RU" w:eastAsia="en-US" w:bidi="ar-SA"/>
        </w:rPr>
      </w:pPr>
    </w:p>
    <w:p w14:paraId="46986C34" w14:textId="75C54B18" w:rsidR="00DB1A14" w:rsidRDefault="00DB1A14" w:rsidP="00DB1A14">
      <w:pPr>
        <w:ind w:firstLine="708"/>
        <w:rPr>
          <w:rFonts w:ascii="Times New Roman" w:eastAsia="Times New Roman" w:hAnsi="Times New Roman" w:cs="Times New Roman"/>
          <w:sz w:val="28"/>
          <w:szCs w:val="28"/>
          <w:lang w:val="tt-RU" w:eastAsia="en-US" w:bidi="ar-SA"/>
        </w:rPr>
      </w:pPr>
    </w:p>
    <w:p w14:paraId="2CDED886" w14:textId="6FAD8E0A" w:rsidR="00DB1A14" w:rsidRDefault="00DB1A14" w:rsidP="00DB1A14">
      <w:pPr>
        <w:ind w:firstLine="708"/>
        <w:rPr>
          <w:rFonts w:ascii="Times New Roman" w:eastAsia="Times New Roman" w:hAnsi="Times New Roman" w:cs="Times New Roman"/>
          <w:sz w:val="28"/>
          <w:szCs w:val="28"/>
          <w:lang w:val="tt-RU" w:eastAsia="en-US" w:bidi="ar-SA"/>
        </w:rPr>
      </w:pPr>
    </w:p>
    <w:p w14:paraId="702F10F7" w14:textId="14EC8C71" w:rsidR="00DB1A14" w:rsidRDefault="00DB1A14" w:rsidP="00DB1A14">
      <w:pPr>
        <w:ind w:firstLine="708"/>
        <w:rPr>
          <w:rFonts w:ascii="Times New Roman" w:eastAsia="Times New Roman" w:hAnsi="Times New Roman" w:cs="Times New Roman"/>
          <w:sz w:val="28"/>
          <w:szCs w:val="28"/>
          <w:lang w:val="tt-RU" w:eastAsia="en-US" w:bidi="ar-SA"/>
        </w:rPr>
      </w:pPr>
    </w:p>
    <w:p w14:paraId="51D4839F" w14:textId="5A389021" w:rsidR="00DB1A14" w:rsidRDefault="00DB1A14" w:rsidP="00DB1A14">
      <w:pPr>
        <w:ind w:firstLine="708"/>
        <w:rPr>
          <w:rFonts w:ascii="Times New Roman" w:eastAsia="Times New Roman" w:hAnsi="Times New Roman" w:cs="Times New Roman"/>
          <w:sz w:val="28"/>
          <w:szCs w:val="28"/>
          <w:lang w:val="tt-RU" w:eastAsia="en-US" w:bidi="ar-SA"/>
        </w:rPr>
      </w:pPr>
    </w:p>
    <w:tbl>
      <w:tblPr>
        <w:tblpPr w:leftFromText="181" w:rightFromText="181" w:vertAnchor="text" w:horzAnchor="margin" w:tblpXSpec="center" w:tblpY="-3750"/>
        <w:tblW w:w="10744" w:type="dxa"/>
        <w:tblLayout w:type="fixed"/>
        <w:tblLook w:val="04A0" w:firstRow="1" w:lastRow="0" w:firstColumn="1" w:lastColumn="0" w:noHBand="0" w:noVBand="1"/>
      </w:tblPr>
      <w:tblGrid>
        <w:gridCol w:w="3608"/>
        <w:gridCol w:w="2800"/>
        <w:gridCol w:w="4336"/>
      </w:tblGrid>
      <w:tr w:rsidR="00DB1A14" w:rsidRPr="00074CA3" w14:paraId="37ECCC9F" w14:textId="77777777" w:rsidTr="002D48FD">
        <w:trPr>
          <w:trHeight w:val="838"/>
        </w:trPr>
        <w:tc>
          <w:tcPr>
            <w:tcW w:w="3608" w:type="dxa"/>
            <w:shd w:val="clear" w:color="auto" w:fill="auto"/>
          </w:tcPr>
          <w:p w14:paraId="73576EDD" w14:textId="77777777" w:rsidR="00DB1A14" w:rsidRPr="00684AF1" w:rsidRDefault="00DB1A14" w:rsidP="002D48FD">
            <w:pPr>
              <w:rPr>
                <w:b/>
              </w:rPr>
            </w:pPr>
          </w:p>
          <w:p w14:paraId="7C450580" w14:textId="77777777" w:rsidR="00DB1A14" w:rsidRPr="00684AF1" w:rsidRDefault="00DB1A14" w:rsidP="002D48FD">
            <w:pPr>
              <w:jc w:val="center"/>
              <w:rPr>
                <w:b/>
                <w:sz w:val="22"/>
              </w:rPr>
            </w:pPr>
          </w:p>
          <w:p w14:paraId="7EF0EB05" w14:textId="77777777" w:rsidR="00DB1A14" w:rsidRPr="00684AF1" w:rsidRDefault="00DB1A14" w:rsidP="002D48FD">
            <w:pPr>
              <w:jc w:val="center"/>
              <w:rPr>
                <w:b/>
                <w:sz w:val="22"/>
              </w:rPr>
            </w:pPr>
          </w:p>
          <w:p w14:paraId="7B7511D4" w14:textId="77777777" w:rsidR="00DB1A14" w:rsidRPr="00074CA3" w:rsidRDefault="00DB1A14" w:rsidP="002D48FD">
            <w:pPr>
              <w:jc w:val="center"/>
              <w:rPr>
                <w:sz w:val="22"/>
              </w:rPr>
            </w:pPr>
          </w:p>
          <w:tbl>
            <w:tblPr>
              <w:tblpPr w:leftFromText="181" w:rightFromText="181" w:vertAnchor="text" w:horzAnchor="margin" w:tblpXSpec="center" w:tblpY="-3750"/>
              <w:tblW w:w="10744" w:type="dxa"/>
              <w:tblLayout w:type="fixed"/>
              <w:tblLook w:val="04A0" w:firstRow="1" w:lastRow="0" w:firstColumn="1" w:lastColumn="0" w:noHBand="0" w:noVBand="1"/>
            </w:tblPr>
            <w:tblGrid>
              <w:gridCol w:w="3608"/>
              <w:gridCol w:w="2800"/>
              <w:gridCol w:w="4336"/>
            </w:tblGrid>
            <w:tr w:rsidR="00DB1A14" w:rsidRPr="00A338E3" w14:paraId="0E566A56" w14:textId="77777777" w:rsidTr="002D48FD">
              <w:trPr>
                <w:trHeight w:val="838"/>
              </w:trPr>
              <w:tc>
                <w:tcPr>
                  <w:tcW w:w="3608" w:type="dxa"/>
                  <w:shd w:val="clear" w:color="auto" w:fill="auto"/>
                </w:tcPr>
                <w:p w14:paraId="5539EB53" w14:textId="77777777" w:rsidR="00DB1A14" w:rsidRPr="00A338E3" w:rsidRDefault="00DB1A14" w:rsidP="002D48FD">
                  <w:pPr>
                    <w:ind w:right="788"/>
                    <w:jc w:val="center"/>
                    <w:rPr>
                      <w:b/>
                    </w:rPr>
                  </w:pPr>
                </w:p>
                <w:p w14:paraId="2A05ABFD" w14:textId="77777777" w:rsidR="00DB1A14" w:rsidRPr="00A338E3" w:rsidRDefault="00DB1A14" w:rsidP="002D48FD">
                  <w:pPr>
                    <w:ind w:right="788"/>
                    <w:jc w:val="center"/>
                    <w:rPr>
                      <w:b/>
                      <w:sz w:val="22"/>
                      <w:szCs w:val="22"/>
                    </w:rPr>
                  </w:pPr>
                </w:p>
                <w:p w14:paraId="36A3E4C6" w14:textId="77777777" w:rsidR="00DB1A14" w:rsidRPr="00A338E3" w:rsidRDefault="00DB1A14" w:rsidP="002D48FD">
                  <w:pPr>
                    <w:ind w:right="788"/>
                    <w:jc w:val="center"/>
                    <w:rPr>
                      <w:b/>
                      <w:sz w:val="22"/>
                      <w:szCs w:val="22"/>
                    </w:rPr>
                  </w:pPr>
                  <w:r w:rsidRPr="00A338E3">
                    <w:rPr>
                      <w:b/>
                      <w:sz w:val="22"/>
                      <w:szCs w:val="22"/>
                    </w:rPr>
                    <w:t>ОБЩЕСТВО С ОГРАНИЧЕННОЙ ОТВЕТСТВЕННОСТЬЮ</w:t>
                  </w:r>
                </w:p>
                <w:p w14:paraId="488C4DEE" w14:textId="77777777" w:rsidR="00DB1A14" w:rsidRPr="00A338E3" w:rsidRDefault="00DB1A14" w:rsidP="002D48FD">
                  <w:pPr>
                    <w:ind w:right="788"/>
                    <w:jc w:val="center"/>
                    <w:rPr>
                      <w:sz w:val="22"/>
                      <w:szCs w:val="22"/>
                    </w:rPr>
                  </w:pPr>
                  <w:r w:rsidRPr="00A338E3">
                    <w:rPr>
                      <w:b/>
                      <w:sz w:val="22"/>
                      <w:szCs w:val="22"/>
                    </w:rPr>
                    <w:t>«ГК-ГРУПП»</w:t>
                  </w:r>
                </w:p>
                <w:p w14:paraId="499680AC" w14:textId="77777777" w:rsidR="00DB1A14" w:rsidRPr="00A338E3" w:rsidRDefault="00DB1A14" w:rsidP="002D48FD">
                  <w:pPr>
                    <w:ind w:firstLine="567"/>
                    <w:jc w:val="center"/>
                  </w:pPr>
                </w:p>
              </w:tc>
              <w:tc>
                <w:tcPr>
                  <w:tcW w:w="2800" w:type="dxa"/>
                  <w:shd w:val="clear" w:color="auto" w:fill="auto"/>
                </w:tcPr>
                <w:p w14:paraId="2DD31ED4" w14:textId="77777777" w:rsidR="00DB1A14" w:rsidRPr="00A338E3" w:rsidRDefault="00DB1A14" w:rsidP="002D48FD">
                  <w:pPr>
                    <w:ind w:firstLine="567"/>
                  </w:pPr>
                </w:p>
                <w:p w14:paraId="1752646A" w14:textId="77777777" w:rsidR="00DB1A14" w:rsidRPr="00A338E3" w:rsidRDefault="00DB1A14" w:rsidP="002D48FD">
                  <w:pPr>
                    <w:ind w:firstLine="567"/>
                  </w:pPr>
                </w:p>
                <w:p w14:paraId="4EE2EF3A" w14:textId="440D13FA" w:rsidR="00DB1A14" w:rsidRPr="00A338E3" w:rsidRDefault="00DB1A14" w:rsidP="002D48FD">
                  <w:pPr>
                    <w:ind w:firstLine="567"/>
                  </w:pPr>
                  <w:r>
                    <w:rPr>
                      <w:noProof/>
                      <w:lang w:bidi="ar-SA"/>
                    </w:rPr>
                    <w:drawing>
                      <wp:anchor distT="0" distB="0" distL="114300" distR="114300" simplePos="0" relativeHeight="251671552" behindDoc="1" locked="0" layoutInCell="1" allowOverlap="1" wp14:anchorId="224605C1" wp14:editId="7E8B60CA">
                        <wp:simplePos x="0" y="0"/>
                        <wp:positionH relativeFrom="page">
                          <wp:posOffset>-265430</wp:posOffset>
                        </wp:positionH>
                        <wp:positionV relativeFrom="page">
                          <wp:posOffset>333375</wp:posOffset>
                        </wp:positionV>
                        <wp:extent cx="2385060" cy="675640"/>
                        <wp:effectExtent l="0" t="0" r="0" b="0"/>
                        <wp:wrapNone/>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5060" cy="675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0712A" w14:textId="77777777" w:rsidR="00DB1A14" w:rsidRPr="00A338E3" w:rsidRDefault="00DB1A14" w:rsidP="002D48FD">
                  <w:pPr>
                    <w:ind w:firstLine="567"/>
                  </w:pPr>
                </w:p>
              </w:tc>
              <w:tc>
                <w:tcPr>
                  <w:tcW w:w="4336" w:type="dxa"/>
                  <w:shd w:val="clear" w:color="auto" w:fill="auto"/>
                </w:tcPr>
                <w:p w14:paraId="73024414" w14:textId="77777777" w:rsidR="00DB1A14" w:rsidRPr="00A338E3" w:rsidRDefault="00DB1A14" w:rsidP="002D48FD"/>
                <w:p w14:paraId="38FA9BCB" w14:textId="77777777" w:rsidR="00DB1A14" w:rsidRPr="00A338E3" w:rsidRDefault="00DB1A14" w:rsidP="002D48FD"/>
                <w:p w14:paraId="01377D36" w14:textId="77777777" w:rsidR="00DB1A14" w:rsidRPr="00A338E3" w:rsidRDefault="00DB1A14" w:rsidP="002D48FD">
                  <w:pPr>
                    <w:ind w:firstLine="567"/>
                    <w:jc w:val="center"/>
                    <w:rPr>
                      <w:sz w:val="18"/>
                      <w:szCs w:val="17"/>
                    </w:rPr>
                  </w:pPr>
                  <w:r w:rsidRPr="00A338E3">
                    <w:rPr>
                      <w:sz w:val="18"/>
                      <w:szCs w:val="17"/>
                    </w:rPr>
                    <w:t>РФ, Республика Татарстан;</w:t>
                  </w:r>
                </w:p>
                <w:p w14:paraId="48CB3883" w14:textId="77777777" w:rsidR="00DB1A14" w:rsidRPr="00A338E3" w:rsidRDefault="00DB1A14" w:rsidP="002D48FD">
                  <w:pPr>
                    <w:ind w:firstLine="567"/>
                    <w:jc w:val="center"/>
                    <w:rPr>
                      <w:sz w:val="18"/>
                      <w:szCs w:val="17"/>
                    </w:rPr>
                  </w:pPr>
                  <w:r w:rsidRPr="00A338E3">
                    <w:rPr>
                      <w:sz w:val="18"/>
                      <w:szCs w:val="17"/>
                    </w:rPr>
                    <w:t>421001, г. Казань, ул. Четаева, д. 4; оф. 19</w:t>
                  </w:r>
                </w:p>
                <w:p w14:paraId="3743E6C3" w14:textId="77777777" w:rsidR="00DB1A14" w:rsidRPr="00A338E3" w:rsidRDefault="00DB1A14" w:rsidP="002D48FD">
                  <w:pPr>
                    <w:ind w:firstLine="567"/>
                    <w:jc w:val="center"/>
                    <w:rPr>
                      <w:sz w:val="18"/>
                      <w:szCs w:val="17"/>
                    </w:rPr>
                  </w:pPr>
                  <w:r w:rsidRPr="00A338E3">
                    <w:rPr>
                      <w:sz w:val="18"/>
                      <w:szCs w:val="17"/>
                    </w:rPr>
                    <w:t>Тел. +7 (917) 231-59-81</w:t>
                  </w:r>
                </w:p>
                <w:p w14:paraId="42F89EBB" w14:textId="77777777" w:rsidR="00DB1A14" w:rsidRPr="00A338E3" w:rsidRDefault="00DB1A14" w:rsidP="002D48FD">
                  <w:pPr>
                    <w:ind w:firstLine="567"/>
                    <w:jc w:val="center"/>
                    <w:rPr>
                      <w:sz w:val="18"/>
                      <w:szCs w:val="17"/>
                    </w:rPr>
                  </w:pPr>
                  <w:r w:rsidRPr="00A338E3">
                    <w:rPr>
                      <w:sz w:val="18"/>
                      <w:szCs w:val="17"/>
                    </w:rPr>
                    <w:t>ИНН/КПП 1659199710/165701001</w:t>
                  </w:r>
                </w:p>
                <w:p w14:paraId="56EE483F" w14:textId="77777777" w:rsidR="00DB1A14" w:rsidRPr="00A338E3" w:rsidRDefault="00DB1A14" w:rsidP="002D48FD">
                  <w:pPr>
                    <w:ind w:firstLine="567"/>
                    <w:jc w:val="center"/>
                  </w:pPr>
                  <w:r w:rsidRPr="00A338E3">
                    <w:rPr>
                      <w:sz w:val="18"/>
                      <w:szCs w:val="17"/>
                    </w:rPr>
                    <w:t>ОГРН 1191690048615</w:t>
                  </w:r>
                </w:p>
              </w:tc>
            </w:tr>
          </w:tbl>
          <w:p w14:paraId="243A29BB" w14:textId="77777777" w:rsidR="00DB1A14" w:rsidRPr="00074CA3" w:rsidRDefault="00DB1A14" w:rsidP="002D48FD"/>
        </w:tc>
        <w:tc>
          <w:tcPr>
            <w:tcW w:w="2800" w:type="dxa"/>
            <w:shd w:val="clear" w:color="auto" w:fill="auto"/>
          </w:tcPr>
          <w:p w14:paraId="665F9F28" w14:textId="77777777" w:rsidR="00DB1A14" w:rsidRPr="00074CA3" w:rsidRDefault="00DB1A14" w:rsidP="002D48FD"/>
          <w:p w14:paraId="7D69B285" w14:textId="77777777" w:rsidR="00DB1A14" w:rsidRPr="00074CA3" w:rsidRDefault="00DB1A14" w:rsidP="002D48FD"/>
          <w:p w14:paraId="5AF29538" w14:textId="77777777" w:rsidR="00DB1A14" w:rsidRDefault="00DB1A14" w:rsidP="002D48FD"/>
          <w:p w14:paraId="27537DC1" w14:textId="77777777" w:rsidR="00DB1A14" w:rsidRDefault="00DB1A14" w:rsidP="002D48FD"/>
          <w:p w14:paraId="490C2AFB" w14:textId="77777777" w:rsidR="00DB1A14" w:rsidRPr="00074CA3" w:rsidRDefault="00DB1A14" w:rsidP="002D48FD"/>
        </w:tc>
        <w:tc>
          <w:tcPr>
            <w:tcW w:w="4336" w:type="dxa"/>
            <w:shd w:val="clear" w:color="auto" w:fill="auto"/>
          </w:tcPr>
          <w:p w14:paraId="72D9BF2A" w14:textId="77777777" w:rsidR="00DB1A14" w:rsidRPr="00074CA3" w:rsidRDefault="00DB1A14" w:rsidP="002D48FD"/>
          <w:p w14:paraId="2687A240" w14:textId="77777777" w:rsidR="00DB1A14" w:rsidRDefault="00DB1A14" w:rsidP="002D48FD">
            <w:pPr>
              <w:rPr>
                <w:sz w:val="18"/>
                <w:szCs w:val="17"/>
              </w:rPr>
            </w:pPr>
          </w:p>
          <w:p w14:paraId="3C682B9F" w14:textId="77777777" w:rsidR="00DB1A14" w:rsidRPr="00074CA3" w:rsidRDefault="00DB1A14" w:rsidP="002D48FD">
            <w:pPr>
              <w:rPr>
                <w:sz w:val="18"/>
                <w:szCs w:val="17"/>
              </w:rPr>
            </w:pPr>
            <w:r>
              <w:rPr>
                <w:sz w:val="18"/>
                <w:szCs w:val="17"/>
              </w:rPr>
              <w:t xml:space="preserve">                    РФ, Республика Татарстан,</w:t>
            </w:r>
          </w:p>
          <w:p w14:paraId="035E3959" w14:textId="77777777" w:rsidR="00DB1A14" w:rsidRDefault="00DB1A14" w:rsidP="002D48FD">
            <w:pPr>
              <w:pStyle w:val="Default"/>
            </w:pPr>
            <w:r>
              <w:rPr>
                <w:sz w:val="18"/>
                <w:szCs w:val="17"/>
              </w:rPr>
              <w:t xml:space="preserve">                             421095</w:t>
            </w:r>
            <w:r w:rsidRPr="00074CA3">
              <w:rPr>
                <w:sz w:val="18"/>
                <w:szCs w:val="17"/>
              </w:rPr>
              <w:t xml:space="preserve">, г. Казань, </w:t>
            </w:r>
          </w:p>
          <w:p w14:paraId="50CAC2DA" w14:textId="77777777" w:rsidR="00DB1A14" w:rsidRPr="00074CA3" w:rsidRDefault="00DB1A14" w:rsidP="002D48FD">
            <w:pPr>
              <w:jc w:val="center"/>
              <w:rPr>
                <w:sz w:val="18"/>
                <w:szCs w:val="17"/>
              </w:rPr>
            </w:pPr>
            <w:r>
              <w:t xml:space="preserve"> </w:t>
            </w:r>
            <w:r>
              <w:rPr>
                <w:sz w:val="20"/>
                <w:szCs w:val="20"/>
              </w:rPr>
              <w:t>ул Восстания, д. 80а, помещ. 1001/2</w:t>
            </w:r>
          </w:p>
          <w:p w14:paraId="0DA215E4" w14:textId="77777777" w:rsidR="00DB1A14" w:rsidRPr="00074CA3" w:rsidRDefault="00DB1A14" w:rsidP="002D48FD">
            <w:pPr>
              <w:jc w:val="center"/>
              <w:rPr>
                <w:sz w:val="18"/>
                <w:szCs w:val="17"/>
              </w:rPr>
            </w:pPr>
            <w:r w:rsidRPr="00074CA3">
              <w:rPr>
                <w:sz w:val="18"/>
                <w:szCs w:val="17"/>
              </w:rPr>
              <w:t>Тел. +7 (917) 231-59-81</w:t>
            </w:r>
          </w:p>
          <w:p w14:paraId="1E2E8680" w14:textId="77777777" w:rsidR="00DB1A14" w:rsidRPr="00074CA3" w:rsidRDefault="00DB1A14" w:rsidP="002D48FD">
            <w:pPr>
              <w:jc w:val="center"/>
              <w:rPr>
                <w:sz w:val="18"/>
                <w:szCs w:val="17"/>
              </w:rPr>
            </w:pPr>
            <w:r w:rsidRPr="00074CA3">
              <w:rPr>
                <w:sz w:val="18"/>
                <w:szCs w:val="17"/>
              </w:rPr>
              <w:t>ИНН/КПП 1659199710/165701001</w:t>
            </w:r>
          </w:p>
          <w:p w14:paraId="79EA9897" w14:textId="77777777" w:rsidR="00DB1A14" w:rsidRPr="00074CA3" w:rsidRDefault="00DB1A14" w:rsidP="002D48FD">
            <w:pPr>
              <w:jc w:val="center"/>
            </w:pPr>
            <w:r w:rsidRPr="00074CA3">
              <w:rPr>
                <w:sz w:val="18"/>
                <w:szCs w:val="17"/>
              </w:rPr>
              <w:t>ОГРН 1191690048615</w:t>
            </w:r>
          </w:p>
        </w:tc>
      </w:tr>
    </w:tbl>
    <w:p w14:paraId="1272BBAB" w14:textId="77777777" w:rsidR="00DB1A14" w:rsidRPr="008F58BF" w:rsidRDefault="00DB1A14" w:rsidP="00DB1A14">
      <w:pPr>
        <w:tabs>
          <w:tab w:val="left" w:pos="6325"/>
          <w:tab w:val="left" w:pos="8926"/>
          <w:tab w:val="left" w:pos="9390"/>
        </w:tabs>
        <w:jc w:val="center"/>
        <w:rPr>
          <w:rFonts w:ascii="Times New Roman" w:hAnsi="Times New Roman" w:cs="Times New Roman"/>
          <w:sz w:val="28"/>
          <w:szCs w:val="28"/>
        </w:rPr>
      </w:pPr>
      <w:r w:rsidRPr="008F58BF">
        <w:rPr>
          <w:rFonts w:ascii="Times New Roman" w:hAnsi="Times New Roman" w:cs="Times New Roman"/>
          <w:sz w:val="28"/>
          <w:szCs w:val="28"/>
        </w:rPr>
        <w:t xml:space="preserve">Заказчик: Исполнительный комитет Высокогорского МР РТ </w:t>
      </w:r>
    </w:p>
    <w:p w14:paraId="46FE3933" w14:textId="77777777" w:rsidR="00DB1A14" w:rsidRPr="008F58BF" w:rsidRDefault="00DB1A14" w:rsidP="00DB1A14">
      <w:pPr>
        <w:ind w:firstLine="708"/>
        <w:rPr>
          <w:rFonts w:ascii="Times New Roman" w:hAnsi="Times New Roman" w:cs="Times New Roman"/>
          <w:sz w:val="28"/>
          <w:szCs w:val="28"/>
        </w:rPr>
      </w:pPr>
    </w:p>
    <w:p w14:paraId="3D2BDA31" w14:textId="77777777" w:rsidR="00BC6C07" w:rsidRDefault="00DB1A14" w:rsidP="00BC6C07">
      <w:pPr>
        <w:tabs>
          <w:tab w:val="left" w:pos="8334"/>
        </w:tabs>
        <w:spacing w:line="264" w:lineRule="auto"/>
        <w:ind w:right="18"/>
        <w:jc w:val="center"/>
        <w:rPr>
          <w:rFonts w:ascii="Times New Roman" w:hAnsi="Times New Roman" w:cs="Times New Roman"/>
          <w:sz w:val="28"/>
          <w:szCs w:val="28"/>
        </w:rPr>
      </w:pPr>
      <w:r w:rsidRPr="008F58BF">
        <w:rPr>
          <w:rFonts w:ascii="Times New Roman" w:hAnsi="Times New Roman" w:cs="Times New Roman"/>
          <w:sz w:val="28"/>
          <w:szCs w:val="28"/>
        </w:rPr>
        <w:tab/>
      </w:r>
      <w:r w:rsidR="00BC6C07">
        <w:rPr>
          <w:rFonts w:ascii="Times New Roman" w:hAnsi="Times New Roman" w:cs="Times New Roman"/>
          <w:sz w:val="28"/>
          <w:szCs w:val="28"/>
        </w:rPr>
        <w:t xml:space="preserve">    </w:t>
      </w:r>
    </w:p>
    <w:p w14:paraId="6806DD60" w14:textId="77777777" w:rsidR="00BC6C07" w:rsidRDefault="00BC6C07" w:rsidP="00BC6C07">
      <w:pPr>
        <w:tabs>
          <w:tab w:val="left" w:pos="8334"/>
        </w:tabs>
        <w:spacing w:line="264" w:lineRule="auto"/>
        <w:ind w:right="18"/>
        <w:jc w:val="center"/>
        <w:rPr>
          <w:rFonts w:ascii="Times New Roman" w:hAnsi="Times New Roman" w:cs="Times New Roman"/>
          <w:sz w:val="28"/>
          <w:szCs w:val="28"/>
        </w:rPr>
      </w:pPr>
    </w:p>
    <w:p w14:paraId="4E7A2242" w14:textId="77777777" w:rsidR="00BC6C07" w:rsidRDefault="00BC6C07" w:rsidP="00BC6C07">
      <w:pPr>
        <w:tabs>
          <w:tab w:val="left" w:pos="8334"/>
        </w:tabs>
        <w:spacing w:line="264" w:lineRule="auto"/>
        <w:ind w:right="18"/>
        <w:jc w:val="center"/>
        <w:rPr>
          <w:rFonts w:ascii="Times New Roman" w:hAnsi="Times New Roman" w:cs="Times New Roman"/>
          <w:sz w:val="28"/>
          <w:szCs w:val="28"/>
        </w:rPr>
      </w:pPr>
    </w:p>
    <w:p w14:paraId="7599659E" w14:textId="77777777" w:rsidR="00BC6C07" w:rsidRDefault="00BC6C07" w:rsidP="00BC6C07">
      <w:pPr>
        <w:tabs>
          <w:tab w:val="left" w:pos="8334"/>
        </w:tabs>
        <w:spacing w:line="264" w:lineRule="auto"/>
        <w:ind w:right="18"/>
        <w:jc w:val="center"/>
        <w:rPr>
          <w:rFonts w:ascii="Times New Roman" w:hAnsi="Times New Roman" w:cs="Times New Roman"/>
          <w:sz w:val="28"/>
          <w:szCs w:val="28"/>
        </w:rPr>
      </w:pPr>
    </w:p>
    <w:p w14:paraId="32205CDC" w14:textId="77777777" w:rsidR="00BC6C07" w:rsidRDefault="00BC6C07" w:rsidP="00BC6C07">
      <w:pPr>
        <w:tabs>
          <w:tab w:val="left" w:pos="8334"/>
        </w:tabs>
        <w:spacing w:line="264" w:lineRule="auto"/>
        <w:ind w:right="18"/>
        <w:jc w:val="center"/>
        <w:rPr>
          <w:rFonts w:ascii="Times New Roman" w:hAnsi="Times New Roman" w:cs="Times New Roman"/>
          <w:sz w:val="28"/>
          <w:szCs w:val="28"/>
        </w:rPr>
      </w:pPr>
    </w:p>
    <w:p w14:paraId="72D3E0A0" w14:textId="77777777" w:rsidR="00BC6C07" w:rsidRDefault="00BC6C07" w:rsidP="00BC6C07">
      <w:pPr>
        <w:tabs>
          <w:tab w:val="left" w:pos="8334"/>
        </w:tabs>
        <w:spacing w:line="264" w:lineRule="auto"/>
        <w:ind w:right="18"/>
        <w:jc w:val="center"/>
        <w:rPr>
          <w:rFonts w:ascii="Times New Roman" w:hAnsi="Times New Roman" w:cs="Times New Roman"/>
          <w:sz w:val="28"/>
          <w:szCs w:val="28"/>
        </w:rPr>
      </w:pPr>
    </w:p>
    <w:p w14:paraId="6786D8A2" w14:textId="77777777" w:rsidR="00BC6C07" w:rsidRDefault="00BC6C07" w:rsidP="00BC6C07">
      <w:pPr>
        <w:tabs>
          <w:tab w:val="left" w:pos="8334"/>
        </w:tabs>
        <w:spacing w:line="264" w:lineRule="auto"/>
        <w:ind w:right="18"/>
        <w:jc w:val="center"/>
        <w:rPr>
          <w:rFonts w:ascii="Times New Roman" w:hAnsi="Times New Roman" w:cs="Times New Roman"/>
          <w:sz w:val="28"/>
          <w:szCs w:val="28"/>
        </w:rPr>
      </w:pPr>
    </w:p>
    <w:p w14:paraId="7EB219C7" w14:textId="77777777" w:rsidR="00BC6C07" w:rsidRDefault="00BC6C07" w:rsidP="00BC6C07">
      <w:pPr>
        <w:tabs>
          <w:tab w:val="left" w:pos="8334"/>
        </w:tabs>
        <w:spacing w:line="264" w:lineRule="auto"/>
        <w:ind w:right="18"/>
        <w:jc w:val="center"/>
        <w:rPr>
          <w:rFonts w:ascii="Times New Roman" w:hAnsi="Times New Roman" w:cs="Times New Roman"/>
          <w:sz w:val="28"/>
          <w:szCs w:val="28"/>
        </w:rPr>
      </w:pPr>
    </w:p>
    <w:p w14:paraId="3A4F08A9" w14:textId="77777777" w:rsidR="00BC6C07" w:rsidRDefault="00BC6C07" w:rsidP="00BC6C07">
      <w:pPr>
        <w:tabs>
          <w:tab w:val="left" w:pos="8334"/>
        </w:tabs>
        <w:spacing w:line="264" w:lineRule="auto"/>
        <w:ind w:right="18"/>
        <w:jc w:val="center"/>
        <w:rPr>
          <w:rFonts w:ascii="Times New Roman" w:hAnsi="Times New Roman" w:cs="Times New Roman"/>
          <w:sz w:val="28"/>
          <w:szCs w:val="28"/>
        </w:rPr>
      </w:pPr>
    </w:p>
    <w:p w14:paraId="3000D718" w14:textId="466F63A8" w:rsidR="00BC6C07" w:rsidRPr="00BC6C07" w:rsidRDefault="00BC6C07" w:rsidP="00BC6C07">
      <w:pPr>
        <w:tabs>
          <w:tab w:val="left" w:pos="8334"/>
        </w:tabs>
        <w:spacing w:line="264" w:lineRule="auto"/>
        <w:ind w:right="18"/>
        <w:jc w:val="center"/>
        <w:rPr>
          <w:rFonts w:ascii="Times New Roman" w:eastAsia="Arial" w:hAnsi="Times New Roman" w:cs="Times New Roman"/>
          <w:b/>
          <w:smallCaps/>
          <w:color w:val="auto"/>
          <w:sz w:val="32"/>
          <w:szCs w:val="28"/>
          <w:lang w:bidi="ar-SA"/>
        </w:rPr>
      </w:pPr>
      <w:r w:rsidRPr="00BC6C07">
        <w:rPr>
          <w:rFonts w:ascii="Times New Roman" w:eastAsia="Arial" w:hAnsi="Times New Roman" w:cs="Times New Roman"/>
          <w:b/>
          <w:smallCaps/>
          <w:color w:val="auto"/>
          <w:sz w:val="32"/>
          <w:szCs w:val="28"/>
          <w:lang w:bidi="ar-SA"/>
        </w:rPr>
        <w:t>ВНЕСЕНИЕ ИЗМЕНЕНИЙ В ГЕНЕРАЛЬНЫЙ ПЛАН</w:t>
      </w:r>
    </w:p>
    <w:p w14:paraId="2B488BD6" w14:textId="77777777" w:rsidR="00BC6C07" w:rsidRPr="00BC6C07" w:rsidRDefault="00BC6C07" w:rsidP="00BC6C07">
      <w:pPr>
        <w:widowControl/>
        <w:ind w:firstLine="709"/>
        <w:jc w:val="center"/>
        <w:rPr>
          <w:rFonts w:ascii="Times New Roman" w:eastAsia="Arial" w:hAnsi="Times New Roman" w:cs="Times New Roman"/>
          <w:b/>
          <w:smallCaps/>
          <w:color w:val="auto"/>
          <w:sz w:val="32"/>
          <w:szCs w:val="28"/>
          <w:lang w:bidi="ar-SA"/>
        </w:rPr>
      </w:pPr>
      <w:r w:rsidRPr="00BC6C07">
        <w:rPr>
          <w:rFonts w:ascii="Times New Roman" w:eastAsia="Arial" w:hAnsi="Times New Roman" w:cs="Times New Roman"/>
          <w:b/>
          <w:smallCaps/>
          <w:color w:val="auto"/>
          <w:sz w:val="32"/>
          <w:szCs w:val="28"/>
          <w:lang w:bidi="ar-SA"/>
        </w:rPr>
        <w:t>АЛАН-БЕКСЕРСКОГО СЕЛЬСКОГО ПОСЕЛЕНИЯ</w:t>
      </w:r>
    </w:p>
    <w:p w14:paraId="19295B99" w14:textId="77777777" w:rsidR="00BC6C07" w:rsidRPr="00BC6C07" w:rsidRDefault="00BC6C07" w:rsidP="00BC6C07">
      <w:pPr>
        <w:widowControl/>
        <w:ind w:firstLine="709"/>
        <w:jc w:val="center"/>
        <w:rPr>
          <w:rFonts w:ascii="Times New Roman" w:eastAsia="Arial" w:hAnsi="Times New Roman" w:cs="Times New Roman"/>
          <w:b/>
          <w:smallCaps/>
          <w:color w:val="auto"/>
          <w:sz w:val="32"/>
          <w:szCs w:val="28"/>
          <w:lang w:bidi="ar-SA"/>
        </w:rPr>
      </w:pPr>
      <w:r w:rsidRPr="00BC6C07">
        <w:rPr>
          <w:rFonts w:ascii="Times New Roman" w:eastAsia="Arial" w:hAnsi="Times New Roman" w:cs="Times New Roman"/>
          <w:b/>
          <w:smallCaps/>
          <w:color w:val="auto"/>
          <w:sz w:val="32"/>
          <w:szCs w:val="28"/>
          <w:lang w:bidi="ar-SA"/>
        </w:rPr>
        <w:t>ВЫСОКОГОРСКОГО МУНИЦИПАЛЬНОГО РАЙОНА</w:t>
      </w:r>
    </w:p>
    <w:p w14:paraId="62ABC1AA" w14:textId="6D2822AB" w:rsidR="00BC6C07" w:rsidRDefault="00BC6C07" w:rsidP="00BC6C07">
      <w:pPr>
        <w:widowControl/>
        <w:ind w:firstLine="709"/>
        <w:jc w:val="center"/>
        <w:rPr>
          <w:rFonts w:ascii="Times New Roman" w:eastAsia="Arial" w:hAnsi="Times New Roman" w:cs="Times New Roman"/>
          <w:b/>
          <w:smallCaps/>
          <w:color w:val="auto"/>
          <w:sz w:val="32"/>
          <w:szCs w:val="28"/>
          <w:lang w:bidi="ar-SA"/>
        </w:rPr>
      </w:pPr>
      <w:r w:rsidRPr="00BC6C07">
        <w:rPr>
          <w:rFonts w:ascii="Times New Roman" w:eastAsia="Arial" w:hAnsi="Times New Roman" w:cs="Times New Roman"/>
          <w:b/>
          <w:smallCaps/>
          <w:color w:val="auto"/>
          <w:sz w:val="32"/>
          <w:szCs w:val="28"/>
          <w:lang w:bidi="ar-SA"/>
        </w:rPr>
        <w:t>РЕСПУБЛИКИ ТАТАРСТАН</w:t>
      </w:r>
    </w:p>
    <w:p w14:paraId="37C6E2A6" w14:textId="1CBD9FAC" w:rsidR="00BC6C07" w:rsidRDefault="00BC6C07" w:rsidP="00BC6C07">
      <w:pPr>
        <w:widowControl/>
        <w:ind w:firstLine="709"/>
        <w:jc w:val="center"/>
        <w:rPr>
          <w:rFonts w:ascii="Times New Roman" w:eastAsia="Arial" w:hAnsi="Times New Roman" w:cs="Times New Roman"/>
          <w:b/>
          <w:smallCaps/>
          <w:color w:val="auto"/>
          <w:sz w:val="32"/>
          <w:szCs w:val="28"/>
          <w:lang w:bidi="ar-SA"/>
        </w:rPr>
      </w:pPr>
    </w:p>
    <w:p w14:paraId="31A34DD2" w14:textId="295D8B95" w:rsidR="00BC6C07" w:rsidRDefault="00BC6C07" w:rsidP="00BC6C07">
      <w:pPr>
        <w:widowControl/>
        <w:ind w:firstLine="709"/>
        <w:jc w:val="center"/>
        <w:rPr>
          <w:rFonts w:ascii="Times New Roman" w:eastAsia="Arial" w:hAnsi="Times New Roman" w:cs="Times New Roman"/>
          <w:b/>
          <w:smallCaps/>
          <w:color w:val="auto"/>
          <w:sz w:val="32"/>
          <w:szCs w:val="28"/>
          <w:lang w:bidi="ar-SA"/>
        </w:rPr>
      </w:pPr>
    </w:p>
    <w:p w14:paraId="04C0A016" w14:textId="7F3A6E36" w:rsidR="00BC6C07" w:rsidRDefault="00BC6C07" w:rsidP="00BC6C07">
      <w:pPr>
        <w:widowControl/>
        <w:ind w:firstLine="709"/>
        <w:jc w:val="center"/>
        <w:rPr>
          <w:rFonts w:ascii="Times New Roman" w:eastAsia="Arial" w:hAnsi="Times New Roman" w:cs="Times New Roman"/>
          <w:b/>
          <w:smallCaps/>
          <w:color w:val="auto"/>
          <w:sz w:val="32"/>
          <w:szCs w:val="28"/>
          <w:lang w:bidi="ar-SA"/>
        </w:rPr>
      </w:pPr>
    </w:p>
    <w:p w14:paraId="7FA3141C" w14:textId="017A4821" w:rsidR="00BC6C07" w:rsidRDefault="00BC6C07" w:rsidP="00BC6C07">
      <w:pPr>
        <w:widowControl/>
        <w:ind w:firstLine="709"/>
        <w:jc w:val="center"/>
        <w:rPr>
          <w:rFonts w:ascii="Times New Roman" w:eastAsia="Arial" w:hAnsi="Times New Roman" w:cs="Times New Roman"/>
          <w:b/>
          <w:smallCaps/>
          <w:color w:val="auto"/>
          <w:sz w:val="32"/>
          <w:szCs w:val="28"/>
          <w:lang w:bidi="ar-SA"/>
        </w:rPr>
      </w:pPr>
    </w:p>
    <w:p w14:paraId="4B2DC9CB" w14:textId="4A45F77A" w:rsidR="00BC6C07" w:rsidRDefault="00BC6C07" w:rsidP="00BC6C07">
      <w:pPr>
        <w:widowControl/>
        <w:ind w:firstLine="709"/>
        <w:jc w:val="center"/>
        <w:rPr>
          <w:rFonts w:ascii="Times New Roman" w:eastAsia="Arial" w:hAnsi="Times New Roman" w:cs="Times New Roman"/>
          <w:b/>
          <w:smallCaps/>
          <w:color w:val="auto"/>
          <w:sz w:val="32"/>
          <w:szCs w:val="28"/>
          <w:lang w:bidi="ar-SA"/>
        </w:rPr>
      </w:pPr>
    </w:p>
    <w:p w14:paraId="7933DD28" w14:textId="77777777" w:rsidR="00BC6C07" w:rsidRPr="00BC6C07" w:rsidRDefault="00BC6C07" w:rsidP="00BC6C07">
      <w:pPr>
        <w:widowControl/>
        <w:ind w:firstLine="709"/>
        <w:jc w:val="center"/>
        <w:rPr>
          <w:rFonts w:ascii="Times New Roman" w:eastAsia="Arial" w:hAnsi="Times New Roman" w:cs="Times New Roman"/>
          <w:b/>
          <w:smallCaps/>
          <w:color w:val="auto"/>
          <w:sz w:val="32"/>
          <w:szCs w:val="28"/>
          <w:lang w:bidi="ar-SA"/>
        </w:rPr>
      </w:pPr>
    </w:p>
    <w:p w14:paraId="723182BA" w14:textId="77777777" w:rsidR="00BC6C07" w:rsidRPr="00BC6C07" w:rsidRDefault="00BC6C07" w:rsidP="00BC6C07">
      <w:pPr>
        <w:widowControl/>
        <w:spacing w:before="40" w:after="40"/>
        <w:ind w:firstLine="709"/>
        <w:jc w:val="both"/>
        <w:rPr>
          <w:rFonts w:ascii="Times New Roman" w:eastAsia="Times New Roman" w:hAnsi="Times New Roman" w:cs="Times New Roman"/>
          <w:color w:val="auto"/>
          <w:sz w:val="28"/>
          <w:lang w:bidi="ar-SA"/>
        </w:rPr>
      </w:pPr>
    </w:p>
    <w:p w14:paraId="781083D2" w14:textId="77777777" w:rsidR="00BC6C07" w:rsidRPr="00BC6C07" w:rsidRDefault="00BC6C07" w:rsidP="00BC6C07">
      <w:pPr>
        <w:widowControl/>
        <w:jc w:val="center"/>
        <w:rPr>
          <w:rFonts w:ascii="Times New Roman" w:eastAsia="Times New Roman" w:hAnsi="Times New Roman" w:cs="Times New Roman"/>
          <w:color w:val="auto"/>
          <w:sz w:val="28"/>
          <w:szCs w:val="28"/>
          <w:lang w:bidi="ar-SA"/>
        </w:rPr>
      </w:pPr>
      <w:r w:rsidRPr="00BC6C07">
        <w:rPr>
          <w:rFonts w:ascii="Times New Roman" w:eastAsia="Times New Roman" w:hAnsi="Times New Roman" w:cs="Times New Roman"/>
          <w:color w:val="auto"/>
          <w:sz w:val="28"/>
          <w:szCs w:val="28"/>
          <w:lang w:bidi="ar-SA"/>
        </w:rPr>
        <w:t>МАТЕРИАЛЫ ПО ОБОСНОВАНИЮ ПРОЕКТА ГЕНЕРАЛЬНОГО ПЛАНА</w:t>
      </w:r>
    </w:p>
    <w:p w14:paraId="2C9E07C6" w14:textId="77777777" w:rsidR="00BC6C07" w:rsidRPr="00BC6C07" w:rsidRDefault="00BC6C07" w:rsidP="00BC6C07">
      <w:pPr>
        <w:widowControl/>
        <w:spacing w:before="40" w:after="40"/>
        <w:ind w:left="-426" w:firstLine="709"/>
        <w:jc w:val="center"/>
        <w:rPr>
          <w:rFonts w:ascii="Times New Roman" w:eastAsia="Times New Roman" w:hAnsi="Times New Roman" w:cs="Times New Roman"/>
          <w:color w:val="auto"/>
          <w:sz w:val="28"/>
          <w:lang w:bidi="ar-SA"/>
        </w:rPr>
      </w:pPr>
      <w:r w:rsidRPr="00BC6C07">
        <w:rPr>
          <w:rFonts w:ascii="Times New Roman" w:eastAsia="Times New Roman" w:hAnsi="Times New Roman" w:cs="Times New Roman"/>
          <w:color w:val="auto"/>
          <w:sz w:val="28"/>
          <w:szCs w:val="28"/>
          <w:lang w:bidi="ar-SA"/>
        </w:rPr>
        <w:t>ПОЯСНИТЕЛЬНАЯ ЗАПИСКА</w:t>
      </w:r>
    </w:p>
    <w:p w14:paraId="11511E78" w14:textId="49AF6F2F" w:rsidR="00260AD2" w:rsidRDefault="00260AD2" w:rsidP="00DB1A14">
      <w:pPr>
        <w:tabs>
          <w:tab w:val="left" w:pos="735"/>
        </w:tabs>
        <w:rPr>
          <w:rFonts w:ascii="Times New Roman" w:hAnsi="Times New Roman" w:cs="Times New Roman"/>
          <w:sz w:val="28"/>
          <w:szCs w:val="28"/>
        </w:rPr>
      </w:pPr>
    </w:p>
    <w:p w14:paraId="6A4943D3" w14:textId="37EF6060" w:rsidR="00BC6C07" w:rsidRDefault="00BC6C07" w:rsidP="00DB1A14">
      <w:pPr>
        <w:tabs>
          <w:tab w:val="left" w:pos="735"/>
        </w:tabs>
        <w:rPr>
          <w:rFonts w:ascii="Times New Roman" w:hAnsi="Times New Roman" w:cs="Times New Roman"/>
          <w:sz w:val="28"/>
          <w:szCs w:val="28"/>
        </w:rPr>
      </w:pPr>
    </w:p>
    <w:p w14:paraId="75511871" w14:textId="15A9DE40" w:rsidR="00BC6C07" w:rsidRDefault="00BC6C07" w:rsidP="00DB1A14">
      <w:pPr>
        <w:tabs>
          <w:tab w:val="left" w:pos="735"/>
        </w:tabs>
        <w:rPr>
          <w:rFonts w:ascii="Times New Roman" w:hAnsi="Times New Roman" w:cs="Times New Roman"/>
          <w:sz w:val="28"/>
          <w:szCs w:val="28"/>
        </w:rPr>
      </w:pPr>
    </w:p>
    <w:p w14:paraId="0C6E94D2" w14:textId="4660BAB8" w:rsidR="00BC6C07" w:rsidRDefault="00BC6C07" w:rsidP="00DB1A14">
      <w:pPr>
        <w:tabs>
          <w:tab w:val="left" w:pos="735"/>
        </w:tabs>
        <w:rPr>
          <w:rFonts w:ascii="Times New Roman" w:hAnsi="Times New Roman" w:cs="Times New Roman"/>
          <w:sz w:val="28"/>
          <w:szCs w:val="28"/>
        </w:rPr>
      </w:pPr>
    </w:p>
    <w:p w14:paraId="07E8079A" w14:textId="5A59749C" w:rsidR="00BC6C07" w:rsidRDefault="00BC6C07" w:rsidP="00DB1A14">
      <w:pPr>
        <w:tabs>
          <w:tab w:val="left" w:pos="735"/>
        </w:tabs>
        <w:rPr>
          <w:rFonts w:ascii="Times New Roman" w:hAnsi="Times New Roman" w:cs="Times New Roman"/>
          <w:sz w:val="28"/>
          <w:szCs w:val="28"/>
        </w:rPr>
      </w:pPr>
    </w:p>
    <w:p w14:paraId="34DB6A80" w14:textId="08656EDA" w:rsidR="00BC6C07" w:rsidRDefault="00BC6C07" w:rsidP="00DB1A14">
      <w:pPr>
        <w:tabs>
          <w:tab w:val="left" w:pos="735"/>
        </w:tabs>
        <w:rPr>
          <w:rFonts w:ascii="Times New Roman" w:hAnsi="Times New Roman" w:cs="Times New Roman"/>
          <w:sz w:val="28"/>
          <w:szCs w:val="28"/>
        </w:rPr>
      </w:pPr>
    </w:p>
    <w:p w14:paraId="365A5C77" w14:textId="0FD87385" w:rsidR="00BC6C07" w:rsidRDefault="00BC6C07" w:rsidP="00DB1A14">
      <w:pPr>
        <w:tabs>
          <w:tab w:val="left" w:pos="735"/>
        </w:tabs>
        <w:rPr>
          <w:rFonts w:ascii="Times New Roman" w:hAnsi="Times New Roman" w:cs="Times New Roman"/>
          <w:sz w:val="28"/>
          <w:szCs w:val="28"/>
        </w:rPr>
      </w:pPr>
    </w:p>
    <w:p w14:paraId="7DD47F91" w14:textId="549D497E" w:rsidR="00BC6C07" w:rsidRDefault="00BC6C07" w:rsidP="00DB1A14">
      <w:pPr>
        <w:tabs>
          <w:tab w:val="left" w:pos="735"/>
        </w:tabs>
        <w:rPr>
          <w:rFonts w:ascii="Times New Roman" w:hAnsi="Times New Roman" w:cs="Times New Roman"/>
          <w:sz w:val="28"/>
          <w:szCs w:val="28"/>
        </w:rPr>
      </w:pPr>
    </w:p>
    <w:p w14:paraId="31195718" w14:textId="17895E95" w:rsidR="00BC6C07" w:rsidRDefault="00BC6C07" w:rsidP="00DB1A14">
      <w:pPr>
        <w:tabs>
          <w:tab w:val="left" w:pos="735"/>
        </w:tabs>
        <w:rPr>
          <w:rFonts w:ascii="Times New Roman" w:hAnsi="Times New Roman" w:cs="Times New Roman"/>
          <w:sz w:val="28"/>
          <w:szCs w:val="28"/>
        </w:rPr>
      </w:pPr>
    </w:p>
    <w:p w14:paraId="0BFE3387" w14:textId="137F6D40" w:rsidR="00BC6C07" w:rsidRDefault="00BC6C07" w:rsidP="00DB1A14">
      <w:pPr>
        <w:tabs>
          <w:tab w:val="left" w:pos="735"/>
        </w:tabs>
        <w:rPr>
          <w:rFonts w:ascii="Times New Roman" w:hAnsi="Times New Roman" w:cs="Times New Roman"/>
          <w:sz w:val="28"/>
          <w:szCs w:val="28"/>
        </w:rPr>
      </w:pPr>
    </w:p>
    <w:p w14:paraId="1A8EFC4E" w14:textId="3816A43F" w:rsidR="00BC6C07" w:rsidRDefault="00BC6C07" w:rsidP="00DB1A14">
      <w:pPr>
        <w:tabs>
          <w:tab w:val="left" w:pos="735"/>
        </w:tabs>
        <w:rPr>
          <w:rFonts w:ascii="Times New Roman" w:hAnsi="Times New Roman" w:cs="Times New Roman"/>
          <w:sz w:val="28"/>
          <w:szCs w:val="28"/>
        </w:rPr>
      </w:pPr>
    </w:p>
    <w:p w14:paraId="57A7CB3E" w14:textId="616F7B93" w:rsidR="00BC6C07" w:rsidRDefault="00BC6C07" w:rsidP="00BC6C07">
      <w:pPr>
        <w:tabs>
          <w:tab w:val="left" w:pos="735"/>
        </w:tabs>
        <w:jc w:val="center"/>
        <w:rPr>
          <w:rFonts w:ascii="Times New Roman" w:eastAsia="Times New Roman" w:hAnsi="Times New Roman" w:cs="Times New Roman"/>
          <w:color w:val="auto"/>
          <w:sz w:val="28"/>
          <w:szCs w:val="28"/>
          <w:lang w:bidi="ar-SA"/>
        </w:rPr>
      </w:pPr>
      <w:r w:rsidRPr="00BC6C07">
        <w:rPr>
          <w:rFonts w:ascii="Times New Roman" w:eastAsia="Times New Roman" w:hAnsi="Times New Roman" w:cs="Times New Roman"/>
          <w:color w:val="auto"/>
          <w:sz w:val="28"/>
          <w:szCs w:val="28"/>
          <w:lang w:bidi="ar-SA"/>
        </w:rPr>
        <w:t>Казань, 2024 г</w:t>
      </w:r>
    </w:p>
    <w:p w14:paraId="0CE49C15" w14:textId="7EDBB761" w:rsidR="002D48FD" w:rsidRDefault="002D48FD" w:rsidP="00BC6C07">
      <w:pPr>
        <w:tabs>
          <w:tab w:val="left" w:pos="735"/>
        </w:tabs>
        <w:jc w:val="center"/>
        <w:rPr>
          <w:rFonts w:ascii="Times New Roman" w:eastAsia="Times New Roman" w:hAnsi="Times New Roman" w:cs="Times New Roman"/>
          <w:color w:val="auto"/>
          <w:sz w:val="28"/>
          <w:szCs w:val="28"/>
          <w:lang w:bidi="ar-SA"/>
        </w:rPr>
      </w:pPr>
    </w:p>
    <w:p w14:paraId="039E89E6" w14:textId="77777777" w:rsidR="002D48FD" w:rsidRPr="00A338E3" w:rsidRDefault="002D48FD" w:rsidP="002D48FD">
      <w:pPr>
        <w:pStyle w:val="afffa"/>
        <w:rPr>
          <w:szCs w:val="28"/>
        </w:rPr>
      </w:pPr>
      <w:r w:rsidRPr="00A338E3">
        <w:rPr>
          <w:szCs w:val="28"/>
        </w:rPr>
        <w:t>СОСТАВ АВТОРСКОГО КОЛЛЕКТИВА</w:t>
      </w:r>
    </w:p>
    <w:p w14:paraId="741CF247" w14:textId="77777777" w:rsidR="002D48FD" w:rsidRPr="00A338E3" w:rsidRDefault="002D48FD" w:rsidP="002D48FD">
      <w:pPr>
        <w:pStyle w:val="afffa"/>
        <w:rPr>
          <w:szCs w:val="28"/>
        </w:rPr>
      </w:pPr>
    </w:p>
    <w:p w14:paraId="158770B4" w14:textId="77777777" w:rsidR="002D48FD" w:rsidRPr="00A338E3" w:rsidRDefault="002D48FD" w:rsidP="002D48FD">
      <w:pPr>
        <w:pStyle w:val="afffa"/>
        <w:jc w:val="left"/>
        <w:rPr>
          <w:b w:val="0"/>
          <w:szCs w:val="28"/>
        </w:rPr>
      </w:pPr>
      <w:r w:rsidRPr="00A338E3">
        <w:rPr>
          <w:b w:val="0"/>
          <w:szCs w:val="28"/>
        </w:rPr>
        <w:t xml:space="preserve">Генеральный директор                                                          </w:t>
      </w:r>
      <w:r>
        <w:rPr>
          <w:b w:val="0"/>
          <w:szCs w:val="28"/>
        </w:rPr>
        <w:t xml:space="preserve">       </w:t>
      </w:r>
      <w:r w:rsidRPr="00A338E3">
        <w:rPr>
          <w:b w:val="0"/>
          <w:szCs w:val="28"/>
        </w:rPr>
        <w:t xml:space="preserve">  </w:t>
      </w:r>
      <w:r>
        <w:rPr>
          <w:b w:val="0"/>
          <w:szCs w:val="28"/>
        </w:rPr>
        <w:t xml:space="preserve">    </w:t>
      </w:r>
      <w:r w:rsidRPr="00A338E3">
        <w:rPr>
          <w:b w:val="0"/>
          <w:szCs w:val="28"/>
        </w:rPr>
        <w:t xml:space="preserve">   И.А. Фатхуллин </w:t>
      </w:r>
    </w:p>
    <w:p w14:paraId="07FB53E1" w14:textId="77777777" w:rsidR="002D48FD" w:rsidRPr="00A338E3" w:rsidRDefault="002D48FD" w:rsidP="002D48FD">
      <w:pPr>
        <w:pStyle w:val="afffa"/>
        <w:jc w:val="left"/>
        <w:rPr>
          <w:b w:val="0"/>
          <w:szCs w:val="28"/>
        </w:rPr>
      </w:pPr>
      <w:r w:rsidRPr="00A338E3">
        <w:rPr>
          <w:b w:val="0"/>
          <w:szCs w:val="28"/>
        </w:rPr>
        <w:t xml:space="preserve">Руководитель проекта                                                                </w:t>
      </w:r>
      <w:r>
        <w:rPr>
          <w:b w:val="0"/>
          <w:szCs w:val="28"/>
        </w:rPr>
        <w:t xml:space="preserve">       </w:t>
      </w:r>
      <w:r w:rsidRPr="00A338E3">
        <w:rPr>
          <w:b w:val="0"/>
          <w:szCs w:val="28"/>
        </w:rPr>
        <w:t xml:space="preserve">   </w:t>
      </w:r>
      <w:r>
        <w:rPr>
          <w:b w:val="0"/>
          <w:szCs w:val="28"/>
        </w:rPr>
        <w:t xml:space="preserve">     </w:t>
      </w:r>
      <w:r w:rsidRPr="00A338E3">
        <w:rPr>
          <w:b w:val="0"/>
          <w:szCs w:val="28"/>
        </w:rPr>
        <w:t xml:space="preserve">  А.С. Рубцова</w:t>
      </w:r>
    </w:p>
    <w:p w14:paraId="4FCD91D7" w14:textId="77777777" w:rsidR="002D48FD" w:rsidRPr="00A338E3" w:rsidRDefault="002D48FD" w:rsidP="002D48FD">
      <w:pPr>
        <w:pStyle w:val="afffa"/>
        <w:jc w:val="left"/>
        <w:rPr>
          <w:b w:val="0"/>
          <w:szCs w:val="28"/>
        </w:rPr>
      </w:pPr>
      <w:r w:rsidRPr="00A338E3">
        <w:rPr>
          <w:b w:val="0"/>
          <w:szCs w:val="28"/>
        </w:rPr>
        <w:t xml:space="preserve">Главный инженер проекта                                                             </w:t>
      </w:r>
      <w:r>
        <w:rPr>
          <w:b w:val="0"/>
          <w:szCs w:val="28"/>
        </w:rPr>
        <w:t xml:space="preserve">       </w:t>
      </w:r>
      <w:r w:rsidRPr="00A338E3">
        <w:rPr>
          <w:b w:val="0"/>
          <w:szCs w:val="28"/>
        </w:rPr>
        <w:t xml:space="preserve"> </w:t>
      </w:r>
      <w:r>
        <w:rPr>
          <w:b w:val="0"/>
          <w:szCs w:val="28"/>
        </w:rPr>
        <w:t xml:space="preserve">     </w:t>
      </w:r>
      <w:r w:rsidRPr="00A338E3">
        <w:rPr>
          <w:b w:val="0"/>
          <w:szCs w:val="28"/>
        </w:rPr>
        <w:t xml:space="preserve"> Л.Р. Хузеева</w:t>
      </w:r>
    </w:p>
    <w:p w14:paraId="1C60BA4D" w14:textId="77777777" w:rsidR="002D48FD" w:rsidRPr="00A338E3" w:rsidRDefault="002D48FD" w:rsidP="002D48FD">
      <w:pPr>
        <w:pStyle w:val="afffa"/>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7502"/>
        <w:gridCol w:w="1775"/>
      </w:tblGrid>
      <w:tr w:rsidR="002D48FD" w:rsidRPr="00A338E3" w14:paraId="06437DAA" w14:textId="77777777" w:rsidTr="002D48FD">
        <w:tc>
          <w:tcPr>
            <w:tcW w:w="0" w:type="auto"/>
            <w:gridSpan w:val="3"/>
            <w:tcBorders>
              <w:top w:val="nil"/>
              <w:left w:val="nil"/>
              <w:bottom w:val="nil"/>
              <w:right w:val="nil"/>
            </w:tcBorders>
            <w:shd w:val="clear" w:color="auto" w:fill="auto"/>
          </w:tcPr>
          <w:p w14:paraId="45D7E39B" w14:textId="77777777" w:rsidR="002D48FD" w:rsidRPr="00A338E3" w:rsidRDefault="002D48FD" w:rsidP="002D48FD">
            <w:pPr>
              <w:jc w:val="center"/>
              <w:rPr>
                <w:szCs w:val="28"/>
              </w:rPr>
            </w:pPr>
            <w:r w:rsidRPr="00A338E3">
              <w:rPr>
                <w:b/>
                <w:szCs w:val="28"/>
              </w:rPr>
              <w:t>СОСТАВ ПРОЕКТА</w:t>
            </w:r>
          </w:p>
        </w:tc>
      </w:tr>
      <w:tr w:rsidR="002D48FD" w:rsidRPr="00A338E3" w14:paraId="60DE3ED8" w14:textId="77777777" w:rsidTr="002D48FD">
        <w:tc>
          <w:tcPr>
            <w:tcW w:w="0" w:type="auto"/>
            <w:gridSpan w:val="3"/>
            <w:tcBorders>
              <w:top w:val="nil"/>
              <w:left w:val="nil"/>
              <w:bottom w:val="nil"/>
              <w:right w:val="nil"/>
            </w:tcBorders>
            <w:shd w:val="clear" w:color="auto" w:fill="auto"/>
          </w:tcPr>
          <w:p w14:paraId="663899C1" w14:textId="77777777" w:rsidR="002D48FD" w:rsidRPr="00074CA3" w:rsidRDefault="002D48FD" w:rsidP="002D48FD">
            <w:pPr>
              <w:pStyle w:val="afffa"/>
              <w:rPr>
                <w:b w:val="0"/>
                <w:bCs w:val="0"/>
                <w:szCs w:val="28"/>
              </w:rPr>
            </w:pPr>
            <w:r>
              <w:rPr>
                <w:b w:val="0"/>
                <w:bCs w:val="0"/>
                <w:szCs w:val="28"/>
              </w:rPr>
              <w:t xml:space="preserve">Внесения изменений в </w:t>
            </w:r>
            <w:r w:rsidRPr="00074CA3">
              <w:rPr>
                <w:b w:val="0"/>
                <w:bCs w:val="0"/>
                <w:szCs w:val="28"/>
              </w:rPr>
              <w:t>Генеральн</w:t>
            </w:r>
            <w:r>
              <w:rPr>
                <w:b w:val="0"/>
                <w:bCs w:val="0"/>
                <w:szCs w:val="28"/>
              </w:rPr>
              <w:t>ый план</w:t>
            </w:r>
            <w:r w:rsidRPr="00074CA3">
              <w:rPr>
                <w:b w:val="0"/>
                <w:bCs w:val="0"/>
                <w:szCs w:val="28"/>
              </w:rPr>
              <w:t xml:space="preserve"> Алан-Бексерского сельского поселения</w:t>
            </w:r>
          </w:p>
          <w:p w14:paraId="246F6764" w14:textId="77777777" w:rsidR="002D48FD" w:rsidRPr="00A338E3" w:rsidRDefault="002D48FD" w:rsidP="002D48FD">
            <w:pPr>
              <w:pStyle w:val="afffa"/>
              <w:rPr>
                <w:b w:val="0"/>
                <w:szCs w:val="28"/>
              </w:rPr>
            </w:pPr>
            <w:r w:rsidRPr="00074CA3">
              <w:rPr>
                <w:b w:val="0"/>
                <w:bCs w:val="0"/>
                <w:szCs w:val="28"/>
              </w:rPr>
              <w:t xml:space="preserve">Высокогорского муниципального района </w:t>
            </w:r>
            <w:r w:rsidRPr="00074CA3">
              <w:rPr>
                <w:b w:val="0"/>
                <w:szCs w:val="28"/>
              </w:rPr>
              <w:t>Республики Татарстан</w:t>
            </w:r>
          </w:p>
        </w:tc>
      </w:tr>
      <w:tr w:rsidR="002D48FD" w:rsidRPr="00A338E3" w14:paraId="1600A407" w14:textId="77777777" w:rsidTr="002D48FD">
        <w:tc>
          <w:tcPr>
            <w:tcW w:w="0" w:type="auto"/>
            <w:gridSpan w:val="3"/>
            <w:tcBorders>
              <w:top w:val="nil"/>
              <w:left w:val="nil"/>
              <w:bottom w:val="single" w:sz="4" w:space="0" w:color="auto"/>
              <w:right w:val="nil"/>
            </w:tcBorders>
            <w:shd w:val="clear" w:color="auto" w:fill="auto"/>
          </w:tcPr>
          <w:p w14:paraId="491DC44D" w14:textId="77777777" w:rsidR="002D48FD" w:rsidRPr="00A338E3" w:rsidRDefault="002D48FD" w:rsidP="002D48FD">
            <w:pPr>
              <w:jc w:val="center"/>
              <w:rPr>
                <w:szCs w:val="28"/>
              </w:rPr>
            </w:pPr>
          </w:p>
        </w:tc>
      </w:tr>
      <w:tr w:rsidR="002D48FD" w:rsidRPr="00A338E3" w14:paraId="6E4E10A7" w14:textId="77777777" w:rsidTr="002D48FD">
        <w:trPr>
          <w:trHeight w:val="393"/>
        </w:trPr>
        <w:tc>
          <w:tcPr>
            <w:tcW w:w="0" w:type="auto"/>
            <w:tcBorders>
              <w:top w:val="single" w:sz="4" w:space="0" w:color="auto"/>
            </w:tcBorders>
            <w:shd w:val="clear" w:color="auto" w:fill="auto"/>
          </w:tcPr>
          <w:p w14:paraId="31A16328" w14:textId="77777777" w:rsidR="002D48FD" w:rsidRPr="00A338E3" w:rsidRDefault="002D48FD" w:rsidP="002D48FD">
            <w:pPr>
              <w:jc w:val="center"/>
              <w:rPr>
                <w:szCs w:val="28"/>
              </w:rPr>
            </w:pPr>
            <w:r w:rsidRPr="00A338E3">
              <w:rPr>
                <w:szCs w:val="28"/>
              </w:rPr>
              <w:t>№ п/п</w:t>
            </w:r>
          </w:p>
        </w:tc>
        <w:tc>
          <w:tcPr>
            <w:tcW w:w="0" w:type="auto"/>
            <w:tcBorders>
              <w:top w:val="single" w:sz="4" w:space="0" w:color="auto"/>
            </w:tcBorders>
            <w:shd w:val="clear" w:color="auto" w:fill="auto"/>
          </w:tcPr>
          <w:p w14:paraId="1765BB5E" w14:textId="77777777" w:rsidR="002D48FD" w:rsidRPr="00A338E3" w:rsidRDefault="002D48FD" w:rsidP="002D48FD">
            <w:pPr>
              <w:jc w:val="center"/>
              <w:rPr>
                <w:szCs w:val="28"/>
              </w:rPr>
            </w:pPr>
            <w:r w:rsidRPr="00A338E3">
              <w:rPr>
                <w:szCs w:val="28"/>
              </w:rPr>
              <w:t>Наименование</w:t>
            </w:r>
          </w:p>
        </w:tc>
        <w:tc>
          <w:tcPr>
            <w:tcW w:w="0" w:type="auto"/>
            <w:tcBorders>
              <w:top w:val="single" w:sz="4" w:space="0" w:color="auto"/>
            </w:tcBorders>
            <w:shd w:val="clear" w:color="auto" w:fill="auto"/>
          </w:tcPr>
          <w:p w14:paraId="34D1C3B7" w14:textId="77777777" w:rsidR="002D48FD" w:rsidRPr="00A338E3" w:rsidRDefault="002D48FD" w:rsidP="002D48FD">
            <w:pPr>
              <w:jc w:val="center"/>
              <w:rPr>
                <w:szCs w:val="28"/>
              </w:rPr>
            </w:pPr>
            <w:r w:rsidRPr="00A338E3">
              <w:rPr>
                <w:szCs w:val="28"/>
              </w:rPr>
              <w:t>№ листа/листов</w:t>
            </w:r>
          </w:p>
        </w:tc>
      </w:tr>
      <w:tr w:rsidR="002D48FD" w:rsidRPr="00A338E3" w14:paraId="4A8134CF" w14:textId="77777777" w:rsidTr="002D48FD">
        <w:tc>
          <w:tcPr>
            <w:tcW w:w="0" w:type="auto"/>
            <w:gridSpan w:val="3"/>
            <w:shd w:val="clear" w:color="auto" w:fill="auto"/>
          </w:tcPr>
          <w:p w14:paraId="43E1DA51" w14:textId="77777777" w:rsidR="002D48FD" w:rsidRPr="00A338E3" w:rsidRDefault="002D48FD" w:rsidP="002D48FD">
            <w:pPr>
              <w:contextualSpacing/>
              <w:rPr>
                <w:b/>
                <w:szCs w:val="28"/>
              </w:rPr>
            </w:pPr>
          </w:p>
        </w:tc>
      </w:tr>
      <w:tr w:rsidR="002D48FD" w:rsidRPr="00A338E3" w14:paraId="2D3E792D" w14:textId="77777777" w:rsidTr="002D48FD">
        <w:tc>
          <w:tcPr>
            <w:tcW w:w="0" w:type="auto"/>
            <w:gridSpan w:val="3"/>
            <w:shd w:val="clear" w:color="auto" w:fill="auto"/>
          </w:tcPr>
          <w:p w14:paraId="59D3CBCE" w14:textId="77777777" w:rsidR="002D48FD" w:rsidRPr="00A338E3" w:rsidRDefault="002D48FD" w:rsidP="002D48FD">
            <w:pPr>
              <w:contextualSpacing/>
              <w:rPr>
                <w:szCs w:val="28"/>
              </w:rPr>
            </w:pPr>
            <w:r w:rsidRPr="00A338E3">
              <w:rPr>
                <w:b/>
                <w:szCs w:val="28"/>
              </w:rPr>
              <w:t>Том 1 Генеральный план</w:t>
            </w:r>
          </w:p>
        </w:tc>
      </w:tr>
      <w:tr w:rsidR="002D48FD" w:rsidRPr="00A338E3" w14:paraId="42CE8285" w14:textId="77777777" w:rsidTr="002D48FD">
        <w:tc>
          <w:tcPr>
            <w:tcW w:w="0" w:type="auto"/>
            <w:gridSpan w:val="3"/>
            <w:shd w:val="clear" w:color="auto" w:fill="auto"/>
          </w:tcPr>
          <w:p w14:paraId="50BB76EF" w14:textId="77777777" w:rsidR="002D48FD" w:rsidRPr="00A338E3" w:rsidRDefault="002D48FD" w:rsidP="002D48FD">
            <w:pPr>
              <w:rPr>
                <w:szCs w:val="28"/>
              </w:rPr>
            </w:pPr>
            <w:r w:rsidRPr="00A338E3">
              <w:rPr>
                <w:szCs w:val="28"/>
              </w:rPr>
              <w:t xml:space="preserve">              Текстовые материалы</w:t>
            </w:r>
          </w:p>
        </w:tc>
      </w:tr>
      <w:tr w:rsidR="002D48FD" w:rsidRPr="00A338E3" w14:paraId="7EA94B3A" w14:textId="77777777" w:rsidTr="002D48FD">
        <w:tc>
          <w:tcPr>
            <w:tcW w:w="0" w:type="auto"/>
            <w:shd w:val="clear" w:color="auto" w:fill="auto"/>
          </w:tcPr>
          <w:p w14:paraId="0771FE0A" w14:textId="77777777" w:rsidR="002D48FD" w:rsidRPr="00A338E3" w:rsidRDefault="002D48FD" w:rsidP="002D48FD">
            <w:pPr>
              <w:jc w:val="center"/>
              <w:rPr>
                <w:szCs w:val="28"/>
              </w:rPr>
            </w:pPr>
            <w:r w:rsidRPr="00A338E3">
              <w:rPr>
                <w:szCs w:val="28"/>
              </w:rPr>
              <w:t>1</w:t>
            </w:r>
          </w:p>
        </w:tc>
        <w:tc>
          <w:tcPr>
            <w:tcW w:w="0" w:type="auto"/>
            <w:shd w:val="clear" w:color="auto" w:fill="auto"/>
          </w:tcPr>
          <w:p w14:paraId="3B2B7151" w14:textId="77777777" w:rsidR="002D48FD" w:rsidRPr="00A338E3" w:rsidRDefault="002D48FD" w:rsidP="002D48FD">
            <w:pPr>
              <w:rPr>
                <w:szCs w:val="28"/>
              </w:rPr>
            </w:pPr>
            <w:r w:rsidRPr="00A338E3">
              <w:rPr>
                <w:szCs w:val="28"/>
              </w:rPr>
              <w:t>Положение о территориальном планировании</w:t>
            </w:r>
          </w:p>
        </w:tc>
        <w:tc>
          <w:tcPr>
            <w:tcW w:w="0" w:type="auto"/>
            <w:shd w:val="clear" w:color="auto" w:fill="auto"/>
          </w:tcPr>
          <w:p w14:paraId="0CA7064C" w14:textId="77777777" w:rsidR="002D48FD" w:rsidRPr="00A338E3" w:rsidRDefault="002D48FD" w:rsidP="002D48FD">
            <w:pPr>
              <w:rPr>
                <w:szCs w:val="28"/>
              </w:rPr>
            </w:pPr>
            <w:r>
              <w:rPr>
                <w:szCs w:val="28"/>
              </w:rPr>
              <w:t>39</w:t>
            </w:r>
          </w:p>
        </w:tc>
      </w:tr>
      <w:tr w:rsidR="002D48FD" w:rsidRPr="00A338E3" w14:paraId="0CB4F42F" w14:textId="77777777" w:rsidTr="002D48FD">
        <w:tc>
          <w:tcPr>
            <w:tcW w:w="0" w:type="auto"/>
            <w:gridSpan w:val="3"/>
            <w:shd w:val="clear" w:color="auto" w:fill="auto"/>
          </w:tcPr>
          <w:p w14:paraId="3FB7E40F" w14:textId="77777777" w:rsidR="002D48FD" w:rsidRPr="00A338E3" w:rsidRDefault="002D48FD" w:rsidP="002D48FD">
            <w:pPr>
              <w:rPr>
                <w:szCs w:val="28"/>
              </w:rPr>
            </w:pPr>
            <w:r w:rsidRPr="00A338E3">
              <w:rPr>
                <w:szCs w:val="28"/>
              </w:rPr>
              <w:t xml:space="preserve">    Графические материалы</w:t>
            </w:r>
          </w:p>
        </w:tc>
      </w:tr>
      <w:tr w:rsidR="002D48FD" w:rsidRPr="00A338E3" w14:paraId="6B90340F" w14:textId="77777777" w:rsidTr="002D48FD">
        <w:tc>
          <w:tcPr>
            <w:tcW w:w="0" w:type="auto"/>
            <w:shd w:val="clear" w:color="auto" w:fill="auto"/>
          </w:tcPr>
          <w:p w14:paraId="150875A9" w14:textId="77777777" w:rsidR="002D48FD" w:rsidRPr="00A338E3" w:rsidRDefault="002D48FD" w:rsidP="002D48FD">
            <w:pPr>
              <w:jc w:val="center"/>
              <w:rPr>
                <w:szCs w:val="28"/>
              </w:rPr>
            </w:pPr>
            <w:r w:rsidRPr="00A338E3">
              <w:rPr>
                <w:szCs w:val="28"/>
              </w:rPr>
              <w:t>2</w:t>
            </w:r>
          </w:p>
        </w:tc>
        <w:tc>
          <w:tcPr>
            <w:tcW w:w="0" w:type="auto"/>
            <w:shd w:val="clear" w:color="auto" w:fill="auto"/>
          </w:tcPr>
          <w:p w14:paraId="00968BEC" w14:textId="77777777" w:rsidR="002D48FD" w:rsidRPr="00A338E3" w:rsidRDefault="002D48FD" w:rsidP="002D48FD">
            <w:pPr>
              <w:rPr>
                <w:szCs w:val="28"/>
              </w:rPr>
            </w:pPr>
            <w:r w:rsidRPr="00A338E3">
              <w:rPr>
                <w:szCs w:val="28"/>
              </w:rPr>
              <w:t>Карта планируемого размещения объе</w:t>
            </w:r>
            <w:r>
              <w:rPr>
                <w:szCs w:val="28"/>
              </w:rPr>
              <w:t>ктов местного значения</w:t>
            </w:r>
            <w:r w:rsidRPr="00A338E3">
              <w:rPr>
                <w:szCs w:val="28"/>
              </w:rPr>
              <w:t xml:space="preserve"> М1:10000</w:t>
            </w:r>
          </w:p>
        </w:tc>
        <w:tc>
          <w:tcPr>
            <w:tcW w:w="0" w:type="auto"/>
            <w:shd w:val="clear" w:color="auto" w:fill="auto"/>
          </w:tcPr>
          <w:p w14:paraId="2A8280B4" w14:textId="77777777" w:rsidR="002D48FD" w:rsidRPr="00A338E3" w:rsidRDefault="002D48FD" w:rsidP="002D48FD">
            <w:pPr>
              <w:rPr>
                <w:szCs w:val="28"/>
              </w:rPr>
            </w:pPr>
            <w:r w:rsidRPr="00A338E3">
              <w:rPr>
                <w:szCs w:val="28"/>
              </w:rPr>
              <w:t>2/1</w:t>
            </w:r>
          </w:p>
        </w:tc>
      </w:tr>
      <w:tr w:rsidR="002D48FD" w:rsidRPr="00A338E3" w14:paraId="3B8C516F" w14:textId="77777777" w:rsidTr="002D48FD">
        <w:tc>
          <w:tcPr>
            <w:tcW w:w="0" w:type="auto"/>
            <w:shd w:val="clear" w:color="auto" w:fill="auto"/>
          </w:tcPr>
          <w:p w14:paraId="162A1169" w14:textId="77777777" w:rsidR="002D48FD" w:rsidRPr="00A338E3" w:rsidRDefault="002D48FD" w:rsidP="002D48FD">
            <w:pPr>
              <w:jc w:val="center"/>
              <w:rPr>
                <w:szCs w:val="28"/>
              </w:rPr>
            </w:pPr>
            <w:r w:rsidRPr="00A338E3">
              <w:rPr>
                <w:szCs w:val="28"/>
              </w:rPr>
              <w:t>3</w:t>
            </w:r>
          </w:p>
        </w:tc>
        <w:tc>
          <w:tcPr>
            <w:tcW w:w="0" w:type="auto"/>
            <w:shd w:val="clear" w:color="auto" w:fill="auto"/>
          </w:tcPr>
          <w:p w14:paraId="66EA9EDE" w14:textId="77777777" w:rsidR="002D48FD" w:rsidRPr="00A338E3" w:rsidRDefault="002D48FD" w:rsidP="002D48FD">
            <w:pPr>
              <w:rPr>
                <w:szCs w:val="28"/>
              </w:rPr>
            </w:pPr>
            <w:r w:rsidRPr="00A338E3">
              <w:rPr>
                <w:szCs w:val="28"/>
              </w:rPr>
              <w:t>Карта границ населенных пунктов (в том числе границ образуемых населенных пункт</w:t>
            </w:r>
            <w:r>
              <w:rPr>
                <w:szCs w:val="28"/>
              </w:rPr>
              <w:t>ов)</w:t>
            </w:r>
            <w:r w:rsidRPr="00A338E3">
              <w:rPr>
                <w:szCs w:val="28"/>
              </w:rPr>
              <w:t xml:space="preserve"> М1:10000</w:t>
            </w:r>
          </w:p>
        </w:tc>
        <w:tc>
          <w:tcPr>
            <w:tcW w:w="0" w:type="auto"/>
            <w:shd w:val="clear" w:color="auto" w:fill="auto"/>
          </w:tcPr>
          <w:p w14:paraId="51DD8D8E" w14:textId="77777777" w:rsidR="002D48FD" w:rsidRPr="00A338E3" w:rsidRDefault="002D48FD" w:rsidP="002D48FD">
            <w:pPr>
              <w:rPr>
                <w:szCs w:val="28"/>
              </w:rPr>
            </w:pPr>
            <w:r w:rsidRPr="00A338E3">
              <w:rPr>
                <w:szCs w:val="28"/>
              </w:rPr>
              <w:t>1/1</w:t>
            </w:r>
          </w:p>
        </w:tc>
      </w:tr>
      <w:tr w:rsidR="002D48FD" w:rsidRPr="00A338E3" w14:paraId="57070868" w14:textId="77777777" w:rsidTr="002D48FD">
        <w:tc>
          <w:tcPr>
            <w:tcW w:w="0" w:type="auto"/>
            <w:shd w:val="clear" w:color="auto" w:fill="auto"/>
          </w:tcPr>
          <w:p w14:paraId="111CE8CB" w14:textId="77777777" w:rsidR="002D48FD" w:rsidRPr="00A338E3" w:rsidRDefault="002D48FD" w:rsidP="002D48FD">
            <w:pPr>
              <w:jc w:val="center"/>
              <w:rPr>
                <w:szCs w:val="28"/>
              </w:rPr>
            </w:pPr>
            <w:r w:rsidRPr="00A338E3">
              <w:rPr>
                <w:szCs w:val="28"/>
              </w:rPr>
              <w:t>4</w:t>
            </w:r>
          </w:p>
        </w:tc>
        <w:tc>
          <w:tcPr>
            <w:tcW w:w="0" w:type="auto"/>
            <w:shd w:val="clear" w:color="auto" w:fill="auto"/>
          </w:tcPr>
          <w:p w14:paraId="1D1B6294" w14:textId="77777777" w:rsidR="002D48FD" w:rsidRPr="00A338E3" w:rsidRDefault="002D48FD" w:rsidP="002D48FD">
            <w:pPr>
              <w:rPr>
                <w:szCs w:val="28"/>
              </w:rPr>
            </w:pPr>
            <w:r w:rsidRPr="00A338E3">
              <w:rPr>
                <w:szCs w:val="28"/>
              </w:rPr>
              <w:t>Карта функциональных зон М1:10000</w:t>
            </w:r>
          </w:p>
        </w:tc>
        <w:tc>
          <w:tcPr>
            <w:tcW w:w="0" w:type="auto"/>
            <w:shd w:val="clear" w:color="auto" w:fill="auto"/>
          </w:tcPr>
          <w:p w14:paraId="3EA18F66" w14:textId="77777777" w:rsidR="002D48FD" w:rsidRPr="00A338E3" w:rsidRDefault="002D48FD" w:rsidP="002D48FD">
            <w:pPr>
              <w:rPr>
                <w:szCs w:val="28"/>
              </w:rPr>
            </w:pPr>
            <w:r w:rsidRPr="00A338E3">
              <w:rPr>
                <w:szCs w:val="28"/>
              </w:rPr>
              <w:t>3/1</w:t>
            </w:r>
          </w:p>
        </w:tc>
      </w:tr>
      <w:tr w:rsidR="002D48FD" w:rsidRPr="00A338E3" w14:paraId="2AE75A5B" w14:textId="77777777" w:rsidTr="002D48FD">
        <w:tc>
          <w:tcPr>
            <w:tcW w:w="0" w:type="auto"/>
            <w:gridSpan w:val="3"/>
            <w:shd w:val="clear" w:color="auto" w:fill="auto"/>
          </w:tcPr>
          <w:p w14:paraId="43DA5B24" w14:textId="77777777" w:rsidR="002D48FD" w:rsidRPr="00A338E3" w:rsidRDefault="002D48FD" w:rsidP="002D48FD">
            <w:pPr>
              <w:rPr>
                <w:szCs w:val="28"/>
              </w:rPr>
            </w:pPr>
            <w:r w:rsidRPr="00A338E3">
              <w:rPr>
                <w:szCs w:val="28"/>
              </w:rPr>
              <w:t xml:space="preserve">    Приложение</w:t>
            </w:r>
          </w:p>
        </w:tc>
      </w:tr>
      <w:tr w:rsidR="002D48FD" w:rsidRPr="00A338E3" w14:paraId="3EB01FCF" w14:textId="77777777" w:rsidTr="002D48FD">
        <w:tc>
          <w:tcPr>
            <w:tcW w:w="0" w:type="auto"/>
            <w:shd w:val="clear" w:color="auto" w:fill="auto"/>
          </w:tcPr>
          <w:p w14:paraId="08822C94" w14:textId="77777777" w:rsidR="002D48FD" w:rsidRPr="00A338E3" w:rsidRDefault="002D48FD" w:rsidP="002D48FD">
            <w:pPr>
              <w:jc w:val="center"/>
              <w:rPr>
                <w:szCs w:val="28"/>
              </w:rPr>
            </w:pPr>
            <w:r w:rsidRPr="00A338E3">
              <w:rPr>
                <w:szCs w:val="28"/>
              </w:rPr>
              <w:t>5</w:t>
            </w:r>
          </w:p>
        </w:tc>
        <w:tc>
          <w:tcPr>
            <w:tcW w:w="0" w:type="auto"/>
            <w:shd w:val="clear" w:color="auto" w:fill="auto"/>
          </w:tcPr>
          <w:p w14:paraId="04F4E33D" w14:textId="77777777" w:rsidR="002D48FD" w:rsidRPr="00A338E3" w:rsidRDefault="002D48FD" w:rsidP="002D48FD">
            <w:pPr>
              <w:rPr>
                <w:szCs w:val="28"/>
              </w:rPr>
            </w:pPr>
            <w:r w:rsidRPr="00A338E3">
              <w:rPr>
                <w:szCs w:val="28"/>
              </w:rPr>
              <w:t>Сведения о границах населенных пунктов</w:t>
            </w:r>
          </w:p>
        </w:tc>
        <w:tc>
          <w:tcPr>
            <w:tcW w:w="0" w:type="auto"/>
            <w:shd w:val="clear" w:color="auto" w:fill="auto"/>
          </w:tcPr>
          <w:p w14:paraId="41BE5AD9" w14:textId="77777777" w:rsidR="002D48FD" w:rsidRPr="00A338E3" w:rsidRDefault="002D48FD" w:rsidP="002D48FD">
            <w:pPr>
              <w:rPr>
                <w:szCs w:val="28"/>
              </w:rPr>
            </w:pPr>
            <w:r>
              <w:rPr>
                <w:szCs w:val="28"/>
              </w:rPr>
              <w:t>29</w:t>
            </w:r>
          </w:p>
        </w:tc>
      </w:tr>
      <w:tr w:rsidR="002D48FD" w:rsidRPr="00A338E3" w14:paraId="5A442DD5" w14:textId="77777777" w:rsidTr="002D48FD">
        <w:tc>
          <w:tcPr>
            <w:tcW w:w="0" w:type="auto"/>
            <w:gridSpan w:val="3"/>
            <w:shd w:val="clear" w:color="auto" w:fill="auto"/>
          </w:tcPr>
          <w:p w14:paraId="05C10E09" w14:textId="77777777" w:rsidR="002D48FD" w:rsidRPr="00A338E3" w:rsidRDefault="002D48FD" w:rsidP="002D48FD">
            <w:pPr>
              <w:contextualSpacing/>
              <w:rPr>
                <w:b/>
                <w:szCs w:val="28"/>
              </w:rPr>
            </w:pPr>
          </w:p>
        </w:tc>
      </w:tr>
      <w:tr w:rsidR="002D48FD" w:rsidRPr="00A338E3" w14:paraId="6B310FA8" w14:textId="77777777" w:rsidTr="002D48FD">
        <w:tc>
          <w:tcPr>
            <w:tcW w:w="0" w:type="auto"/>
            <w:gridSpan w:val="3"/>
            <w:shd w:val="clear" w:color="auto" w:fill="auto"/>
          </w:tcPr>
          <w:p w14:paraId="049F37EC" w14:textId="77777777" w:rsidR="002D48FD" w:rsidRPr="00A338E3" w:rsidRDefault="002D48FD" w:rsidP="002D48FD">
            <w:pPr>
              <w:contextualSpacing/>
              <w:rPr>
                <w:szCs w:val="28"/>
              </w:rPr>
            </w:pPr>
            <w:r w:rsidRPr="00A338E3">
              <w:rPr>
                <w:b/>
                <w:szCs w:val="28"/>
              </w:rPr>
              <w:t>Том 2 Материалы по обоснованию генерального плана</w:t>
            </w:r>
          </w:p>
        </w:tc>
      </w:tr>
      <w:tr w:rsidR="002D48FD" w:rsidRPr="00A338E3" w14:paraId="304C083E" w14:textId="77777777" w:rsidTr="002D48FD">
        <w:tc>
          <w:tcPr>
            <w:tcW w:w="0" w:type="auto"/>
            <w:gridSpan w:val="3"/>
            <w:shd w:val="clear" w:color="auto" w:fill="auto"/>
          </w:tcPr>
          <w:p w14:paraId="54327F57" w14:textId="77777777" w:rsidR="002D48FD" w:rsidRPr="00A338E3" w:rsidRDefault="002D48FD" w:rsidP="002D48FD">
            <w:pPr>
              <w:rPr>
                <w:szCs w:val="28"/>
              </w:rPr>
            </w:pPr>
            <w:r w:rsidRPr="00A338E3">
              <w:rPr>
                <w:szCs w:val="28"/>
              </w:rPr>
              <w:t xml:space="preserve">    Текстовые материалы</w:t>
            </w:r>
          </w:p>
        </w:tc>
      </w:tr>
      <w:tr w:rsidR="002D48FD" w:rsidRPr="00A338E3" w14:paraId="7B54807E" w14:textId="77777777" w:rsidTr="002D48FD">
        <w:tc>
          <w:tcPr>
            <w:tcW w:w="0" w:type="auto"/>
            <w:shd w:val="clear" w:color="auto" w:fill="auto"/>
          </w:tcPr>
          <w:p w14:paraId="6FE511FB" w14:textId="77777777" w:rsidR="002D48FD" w:rsidRPr="00A338E3" w:rsidRDefault="002D48FD" w:rsidP="002D48FD">
            <w:pPr>
              <w:jc w:val="center"/>
              <w:rPr>
                <w:szCs w:val="28"/>
              </w:rPr>
            </w:pPr>
            <w:r w:rsidRPr="00A338E3">
              <w:rPr>
                <w:szCs w:val="28"/>
              </w:rPr>
              <w:t>1</w:t>
            </w:r>
          </w:p>
        </w:tc>
        <w:tc>
          <w:tcPr>
            <w:tcW w:w="0" w:type="auto"/>
            <w:shd w:val="clear" w:color="auto" w:fill="auto"/>
          </w:tcPr>
          <w:p w14:paraId="41EFB3C2" w14:textId="77777777" w:rsidR="002D48FD" w:rsidRPr="00A338E3" w:rsidRDefault="002D48FD" w:rsidP="002D48FD">
            <w:pPr>
              <w:rPr>
                <w:szCs w:val="28"/>
              </w:rPr>
            </w:pPr>
            <w:r w:rsidRPr="00A338E3">
              <w:rPr>
                <w:szCs w:val="28"/>
              </w:rPr>
              <w:t>Пояснительная записка</w:t>
            </w:r>
          </w:p>
        </w:tc>
        <w:tc>
          <w:tcPr>
            <w:tcW w:w="0" w:type="auto"/>
            <w:shd w:val="clear" w:color="auto" w:fill="auto"/>
          </w:tcPr>
          <w:p w14:paraId="23CFF0C5" w14:textId="77777777" w:rsidR="002D48FD" w:rsidRPr="00A338E3" w:rsidRDefault="002D48FD" w:rsidP="002D48FD">
            <w:pPr>
              <w:jc w:val="center"/>
              <w:rPr>
                <w:szCs w:val="28"/>
              </w:rPr>
            </w:pPr>
            <w:r>
              <w:rPr>
                <w:szCs w:val="28"/>
              </w:rPr>
              <w:t>121</w:t>
            </w:r>
          </w:p>
        </w:tc>
      </w:tr>
      <w:tr w:rsidR="002D48FD" w:rsidRPr="00A338E3" w14:paraId="7E5219EF" w14:textId="77777777" w:rsidTr="002D48FD">
        <w:tc>
          <w:tcPr>
            <w:tcW w:w="0" w:type="auto"/>
            <w:shd w:val="clear" w:color="auto" w:fill="auto"/>
          </w:tcPr>
          <w:p w14:paraId="73D25430" w14:textId="77777777" w:rsidR="002D48FD" w:rsidRPr="00A338E3" w:rsidRDefault="002D48FD" w:rsidP="002D48FD">
            <w:pPr>
              <w:jc w:val="center"/>
              <w:rPr>
                <w:szCs w:val="28"/>
              </w:rPr>
            </w:pPr>
            <w:r w:rsidRPr="00A338E3">
              <w:rPr>
                <w:szCs w:val="28"/>
              </w:rPr>
              <w:t>2</w:t>
            </w:r>
          </w:p>
        </w:tc>
        <w:tc>
          <w:tcPr>
            <w:tcW w:w="0" w:type="auto"/>
            <w:shd w:val="clear" w:color="auto" w:fill="auto"/>
          </w:tcPr>
          <w:p w14:paraId="66F49D5C" w14:textId="77777777" w:rsidR="002D48FD" w:rsidRPr="00A338E3" w:rsidRDefault="002D48FD" w:rsidP="002D48FD">
            <w:pPr>
              <w:rPr>
                <w:szCs w:val="28"/>
              </w:rPr>
            </w:pPr>
            <w:r w:rsidRPr="00A338E3">
              <w:rPr>
                <w:szCs w:val="28"/>
              </w:rPr>
              <w:t>Охрана окружающей среды. Пояснительная записка</w:t>
            </w:r>
          </w:p>
        </w:tc>
        <w:tc>
          <w:tcPr>
            <w:tcW w:w="0" w:type="auto"/>
            <w:shd w:val="clear" w:color="auto" w:fill="auto"/>
          </w:tcPr>
          <w:p w14:paraId="5145D03A" w14:textId="77777777" w:rsidR="002D48FD" w:rsidRPr="00A338E3" w:rsidRDefault="002D48FD" w:rsidP="002D48FD">
            <w:pPr>
              <w:jc w:val="center"/>
              <w:rPr>
                <w:szCs w:val="28"/>
              </w:rPr>
            </w:pPr>
            <w:r>
              <w:rPr>
                <w:szCs w:val="28"/>
              </w:rPr>
              <w:t>61</w:t>
            </w:r>
          </w:p>
        </w:tc>
      </w:tr>
      <w:tr w:rsidR="002D48FD" w:rsidRPr="00A338E3" w14:paraId="296D5250" w14:textId="77777777" w:rsidTr="002D48FD">
        <w:tc>
          <w:tcPr>
            <w:tcW w:w="0" w:type="auto"/>
            <w:gridSpan w:val="3"/>
            <w:shd w:val="clear" w:color="auto" w:fill="auto"/>
          </w:tcPr>
          <w:p w14:paraId="2EB9D000" w14:textId="77777777" w:rsidR="002D48FD" w:rsidRPr="00A338E3" w:rsidRDefault="002D48FD" w:rsidP="002D48FD">
            <w:pPr>
              <w:rPr>
                <w:szCs w:val="28"/>
              </w:rPr>
            </w:pPr>
            <w:r w:rsidRPr="00A338E3">
              <w:rPr>
                <w:szCs w:val="28"/>
              </w:rPr>
              <w:t xml:space="preserve">    Графические материалы</w:t>
            </w:r>
          </w:p>
        </w:tc>
      </w:tr>
      <w:tr w:rsidR="002D48FD" w:rsidRPr="00A338E3" w14:paraId="25550E5D" w14:textId="77777777" w:rsidTr="002D48FD">
        <w:tc>
          <w:tcPr>
            <w:tcW w:w="0" w:type="auto"/>
            <w:shd w:val="clear" w:color="auto" w:fill="auto"/>
          </w:tcPr>
          <w:p w14:paraId="61FB9762" w14:textId="77777777" w:rsidR="002D48FD" w:rsidRPr="00A338E3" w:rsidRDefault="002D48FD" w:rsidP="002D48FD">
            <w:pPr>
              <w:jc w:val="center"/>
              <w:rPr>
                <w:szCs w:val="28"/>
              </w:rPr>
            </w:pPr>
            <w:r w:rsidRPr="00A338E3">
              <w:rPr>
                <w:szCs w:val="28"/>
              </w:rPr>
              <w:t>3</w:t>
            </w:r>
          </w:p>
        </w:tc>
        <w:tc>
          <w:tcPr>
            <w:tcW w:w="0" w:type="auto"/>
            <w:shd w:val="clear" w:color="auto" w:fill="auto"/>
          </w:tcPr>
          <w:p w14:paraId="0BEB8005" w14:textId="77777777" w:rsidR="002D48FD" w:rsidRPr="00A338E3" w:rsidRDefault="002D48FD" w:rsidP="002D48FD">
            <w:pPr>
              <w:rPr>
                <w:szCs w:val="28"/>
              </w:rPr>
            </w:pPr>
            <w:r w:rsidRPr="00A338E3">
              <w:rPr>
                <w:szCs w:val="28"/>
              </w:rPr>
              <w:t>Карта современного использования территории поселения М1:10000</w:t>
            </w:r>
          </w:p>
        </w:tc>
        <w:tc>
          <w:tcPr>
            <w:tcW w:w="0" w:type="auto"/>
            <w:shd w:val="clear" w:color="auto" w:fill="auto"/>
          </w:tcPr>
          <w:p w14:paraId="649AE521" w14:textId="77777777" w:rsidR="002D48FD" w:rsidRPr="00A338E3" w:rsidRDefault="002D48FD" w:rsidP="002D48FD">
            <w:pPr>
              <w:jc w:val="center"/>
              <w:rPr>
                <w:szCs w:val="28"/>
              </w:rPr>
            </w:pPr>
            <w:r w:rsidRPr="00A338E3">
              <w:rPr>
                <w:szCs w:val="28"/>
              </w:rPr>
              <w:t>6/1</w:t>
            </w:r>
          </w:p>
        </w:tc>
      </w:tr>
      <w:tr w:rsidR="002D48FD" w:rsidRPr="00A338E3" w14:paraId="3FF4E045" w14:textId="77777777" w:rsidTr="002D48FD">
        <w:tc>
          <w:tcPr>
            <w:tcW w:w="0" w:type="auto"/>
            <w:shd w:val="clear" w:color="auto" w:fill="auto"/>
          </w:tcPr>
          <w:p w14:paraId="4B14C46D" w14:textId="77777777" w:rsidR="002D48FD" w:rsidRPr="00A338E3" w:rsidRDefault="002D48FD" w:rsidP="002D48FD">
            <w:pPr>
              <w:jc w:val="center"/>
              <w:rPr>
                <w:szCs w:val="28"/>
              </w:rPr>
            </w:pPr>
            <w:r w:rsidRPr="00A338E3">
              <w:rPr>
                <w:szCs w:val="28"/>
              </w:rPr>
              <w:t>4</w:t>
            </w:r>
          </w:p>
        </w:tc>
        <w:tc>
          <w:tcPr>
            <w:tcW w:w="0" w:type="auto"/>
            <w:shd w:val="clear" w:color="auto" w:fill="auto"/>
          </w:tcPr>
          <w:p w14:paraId="76C05DBD" w14:textId="77777777" w:rsidR="002D48FD" w:rsidRPr="00A338E3" w:rsidRDefault="002D48FD" w:rsidP="002D48FD">
            <w:pPr>
              <w:rPr>
                <w:szCs w:val="28"/>
              </w:rPr>
            </w:pPr>
            <w:r w:rsidRPr="00A338E3">
              <w:rPr>
                <w:szCs w:val="28"/>
              </w:rPr>
              <w:t>Карта территорий, подверженных риску возникновения чрезвычайных ситуаций природного и техногенного характера, мероприятий по гражданской обороне М1:10000</w:t>
            </w:r>
          </w:p>
        </w:tc>
        <w:tc>
          <w:tcPr>
            <w:tcW w:w="0" w:type="auto"/>
            <w:shd w:val="clear" w:color="auto" w:fill="auto"/>
          </w:tcPr>
          <w:p w14:paraId="4CD91B30" w14:textId="77777777" w:rsidR="002D48FD" w:rsidRPr="00A338E3" w:rsidRDefault="002D48FD" w:rsidP="002D48FD">
            <w:pPr>
              <w:jc w:val="center"/>
              <w:rPr>
                <w:szCs w:val="28"/>
              </w:rPr>
            </w:pPr>
            <w:r w:rsidRPr="00A338E3">
              <w:rPr>
                <w:szCs w:val="28"/>
              </w:rPr>
              <w:t>4/1</w:t>
            </w:r>
          </w:p>
        </w:tc>
      </w:tr>
      <w:tr w:rsidR="002D48FD" w:rsidRPr="00A338E3" w14:paraId="01B06130" w14:textId="77777777" w:rsidTr="002D48FD">
        <w:tc>
          <w:tcPr>
            <w:tcW w:w="0" w:type="auto"/>
            <w:shd w:val="clear" w:color="auto" w:fill="auto"/>
          </w:tcPr>
          <w:p w14:paraId="304C9D1F" w14:textId="77777777" w:rsidR="002D48FD" w:rsidRPr="00A338E3" w:rsidRDefault="002D48FD" w:rsidP="002D48FD">
            <w:pPr>
              <w:jc w:val="center"/>
              <w:rPr>
                <w:szCs w:val="28"/>
              </w:rPr>
            </w:pPr>
            <w:r w:rsidRPr="00A338E3">
              <w:rPr>
                <w:szCs w:val="28"/>
              </w:rPr>
              <w:t>5</w:t>
            </w:r>
          </w:p>
        </w:tc>
        <w:tc>
          <w:tcPr>
            <w:tcW w:w="0" w:type="auto"/>
            <w:shd w:val="clear" w:color="auto" w:fill="auto"/>
          </w:tcPr>
          <w:p w14:paraId="063470E0" w14:textId="77777777" w:rsidR="002D48FD" w:rsidRPr="00A338E3" w:rsidRDefault="002D48FD" w:rsidP="002D48FD">
            <w:pPr>
              <w:rPr>
                <w:szCs w:val="28"/>
              </w:rPr>
            </w:pPr>
            <w:r w:rsidRPr="00A338E3">
              <w:rPr>
                <w:szCs w:val="28"/>
              </w:rPr>
              <w:t>Карта зон с особыми условиями использования территории М1:10000</w:t>
            </w:r>
          </w:p>
        </w:tc>
        <w:tc>
          <w:tcPr>
            <w:tcW w:w="0" w:type="auto"/>
            <w:shd w:val="clear" w:color="auto" w:fill="auto"/>
          </w:tcPr>
          <w:p w14:paraId="24DB0736" w14:textId="77777777" w:rsidR="002D48FD" w:rsidRPr="00A338E3" w:rsidRDefault="002D48FD" w:rsidP="002D48FD">
            <w:pPr>
              <w:jc w:val="center"/>
              <w:rPr>
                <w:szCs w:val="28"/>
              </w:rPr>
            </w:pPr>
            <w:r w:rsidRPr="00A338E3">
              <w:rPr>
                <w:szCs w:val="28"/>
              </w:rPr>
              <w:t>5/1</w:t>
            </w:r>
          </w:p>
        </w:tc>
      </w:tr>
    </w:tbl>
    <w:p w14:paraId="668D1540" w14:textId="77777777" w:rsidR="002D48FD" w:rsidRPr="00074CA3" w:rsidRDefault="002D48FD" w:rsidP="002D48FD">
      <w:pPr>
        <w:pStyle w:val="afffa"/>
      </w:pPr>
    </w:p>
    <w:p w14:paraId="4D75158A" w14:textId="77777777" w:rsidR="002D48FD" w:rsidRPr="00074CA3" w:rsidRDefault="002D48FD" w:rsidP="002D48FD">
      <w:pPr>
        <w:rPr>
          <w:lang w:val="x-none" w:eastAsia="x-none"/>
        </w:rPr>
      </w:pPr>
    </w:p>
    <w:p w14:paraId="1FC81F15" w14:textId="77777777" w:rsidR="002D48FD" w:rsidRPr="00074CA3" w:rsidRDefault="002D48FD" w:rsidP="002D48FD">
      <w:pPr>
        <w:rPr>
          <w:lang w:val="x-none" w:eastAsia="x-none"/>
        </w:rPr>
      </w:pPr>
    </w:p>
    <w:p w14:paraId="5B5D3B33" w14:textId="77777777" w:rsidR="002D48FD" w:rsidRPr="00074CA3" w:rsidRDefault="002D48FD" w:rsidP="002D48FD">
      <w:pPr>
        <w:rPr>
          <w:lang w:val="x-none" w:eastAsia="x-none"/>
        </w:rPr>
      </w:pPr>
    </w:p>
    <w:p w14:paraId="22B4F3D0" w14:textId="77777777" w:rsidR="002D48FD" w:rsidRPr="00074CA3" w:rsidRDefault="002D48FD" w:rsidP="002D48FD">
      <w:pPr>
        <w:rPr>
          <w:lang w:val="x-none" w:eastAsia="x-none"/>
        </w:rPr>
      </w:pPr>
    </w:p>
    <w:p w14:paraId="12FA35B4" w14:textId="77777777" w:rsidR="002D48FD" w:rsidRPr="00074CA3" w:rsidRDefault="002D48FD" w:rsidP="002D48FD">
      <w:pPr>
        <w:rPr>
          <w:lang w:val="x-none" w:eastAsia="x-none"/>
        </w:rPr>
      </w:pPr>
    </w:p>
    <w:p w14:paraId="23EAE447" w14:textId="77777777" w:rsidR="002D48FD" w:rsidRPr="00074CA3" w:rsidRDefault="002D48FD" w:rsidP="002D48FD">
      <w:pPr>
        <w:rPr>
          <w:lang w:val="x-none" w:eastAsia="x-none"/>
        </w:rPr>
      </w:pPr>
    </w:p>
    <w:p w14:paraId="05443FE1" w14:textId="77777777" w:rsidR="002D48FD" w:rsidRDefault="002D48FD" w:rsidP="002D48FD">
      <w:pPr>
        <w:rPr>
          <w:lang w:val="x-none" w:eastAsia="x-none"/>
        </w:rPr>
      </w:pPr>
    </w:p>
    <w:p w14:paraId="2653442D" w14:textId="77777777" w:rsidR="002D48FD" w:rsidRPr="00074CA3" w:rsidRDefault="002D48FD" w:rsidP="002D48FD">
      <w:pPr>
        <w:rPr>
          <w:lang w:val="x-none" w:eastAsia="x-none"/>
        </w:rPr>
      </w:pPr>
    </w:p>
    <w:p w14:paraId="636B36FB" w14:textId="77777777" w:rsidR="002D48FD" w:rsidRPr="00074CA3" w:rsidRDefault="002D48FD" w:rsidP="002D48FD">
      <w:pPr>
        <w:rPr>
          <w:lang w:val="x-none" w:eastAsia="x-none"/>
        </w:rPr>
      </w:pPr>
    </w:p>
    <w:p w14:paraId="232923B6" w14:textId="77777777" w:rsidR="002D48FD" w:rsidRPr="00074CA3" w:rsidRDefault="002D48FD" w:rsidP="002D48FD">
      <w:pPr>
        <w:pStyle w:val="afffa"/>
        <w:rPr>
          <w:sz w:val="24"/>
          <w:szCs w:val="24"/>
        </w:rPr>
      </w:pPr>
      <w:r w:rsidRPr="00074CA3">
        <w:rPr>
          <w:sz w:val="24"/>
          <w:szCs w:val="24"/>
        </w:rPr>
        <w:t>СОДЕРЖАНИЕ</w:t>
      </w:r>
    </w:p>
    <w:p w14:paraId="7C4BBF80" w14:textId="207AEE81" w:rsidR="002D48FD" w:rsidRPr="00F0778B" w:rsidRDefault="002D48FD" w:rsidP="002D48FD">
      <w:pPr>
        <w:pStyle w:val="1c"/>
        <w:jc w:val="both"/>
        <w:rPr>
          <w:rFonts w:ascii="Calibri" w:hAnsi="Calibri"/>
          <w:b w:val="0"/>
          <w:noProof/>
          <w:sz w:val="22"/>
          <w:szCs w:val="22"/>
          <w:lang w:val="ru-RU" w:eastAsia="ru-RU"/>
        </w:rPr>
      </w:pPr>
      <w:r w:rsidRPr="00074CA3">
        <w:rPr>
          <w:bCs w:val="0"/>
          <w:caps/>
        </w:rPr>
        <w:lastRenderedPageBreak/>
        <w:fldChar w:fldCharType="begin"/>
      </w:r>
      <w:r w:rsidRPr="00074CA3">
        <w:rPr>
          <w:bCs w:val="0"/>
          <w:caps/>
        </w:rPr>
        <w:instrText xml:space="preserve"> TOC \o "2-3" \h \z \t "Заголовок 1;1;введение;1" </w:instrText>
      </w:r>
      <w:r w:rsidRPr="00074CA3">
        <w:rPr>
          <w:bCs w:val="0"/>
          <w:caps/>
        </w:rPr>
        <w:fldChar w:fldCharType="separate"/>
      </w:r>
      <w:hyperlink w:anchor="_Toc169270371" w:history="1">
        <w:r w:rsidRPr="005038DC">
          <w:rPr>
            <w:rStyle w:val="aff0"/>
            <w:noProof/>
          </w:rPr>
          <w:t>1.</w:t>
        </w:r>
        <w:r w:rsidRPr="00F0778B">
          <w:rPr>
            <w:rFonts w:ascii="Calibri" w:hAnsi="Calibri"/>
            <w:b w:val="0"/>
            <w:noProof/>
            <w:sz w:val="22"/>
            <w:szCs w:val="22"/>
            <w:lang w:val="ru-RU" w:eastAsia="ru-RU"/>
          </w:rPr>
          <w:tab/>
        </w:r>
        <w:r w:rsidRPr="005038DC">
          <w:rPr>
            <w:rStyle w:val="aff0"/>
            <w:noProof/>
          </w:rPr>
          <w:t>ВВЕДЕНИ</w:t>
        </w:r>
        <w:r w:rsidRPr="005038DC">
          <w:rPr>
            <w:rStyle w:val="aff0"/>
            <w:noProof/>
            <w:lang w:val="ru-RU"/>
          </w:rPr>
          <w:t>Е</w:t>
        </w:r>
        <w:r>
          <w:rPr>
            <w:noProof/>
            <w:webHidden/>
          </w:rPr>
          <w:tab/>
        </w:r>
        <w:r>
          <w:rPr>
            <w:noProof/>
            <w:webHidden/>
            <w:lang w:val="ru-RU"/>
          </w:rPr>
          <w:t>………………………………………………………………………………</w:t>
        </w:r>
        <w:r>
          <w:rPr>
            <w:noProof/>
            <w:webHidden/>
          </w:rPr>
          <w:fldChar w:fldCharType="begin"/>
        </w:r>
        <w:r>
          <w:rPr>
            <w:noProof/>
            <w:webHidden/>
          </w:rPr>
          <w:instrText xml:space="preserve"> PAGEREF _Toc169270371 \h </w:instrText>
        </w:r>
        <w:r>
          <w:rPr>
            <w:noProof/>
            <w:webHidden/>
          </w:rPr>
        </w:r>
        <w:r>
          <w:rPr>
            <w:noProof/>
            <w:webHidden/>
          </w:rPr>
          <w:fldChar w:fldCharType="separate"/>
        </w:r>
        <w:r>
          <w:rPr>
            <w:noProof/>
            <w:webHidden/>
          </w:rPr>
          <w:t>5</w:t>
        </w:r>
        <w:r>
          <w:rPr>
            <w:noProof/>
            <w:webHidden/>
          </w:rPr>
          <w:fldChar w:fldCharType="end"/>
        </w:r>
      </w:hyperlink>
    </w:p>
    <w:p w14:paraId="00FE8F29" w14:textId="48896BDB" w:rsidR="002D48FD" w:rsidRPr="00F0778B" w:rsidRDefault="002D48FD" w:rsidP="002D48FD">
      <w:pPr>
        <w:pStyle w:val="1c"/>
        <w:jc w:val="both"/>
        <w:rPr>
          <w:rFonts w:ascii="Calibri" w:hAnsi="Calibri"/>
          <w:b w:val="0"/>
          <w:noProof/>
          <w:sz w:val="22"/>
          <w:szCs w:val="22"/>
          <w:lang w:val="ru-RU" w:eastAsia="ru-RU"/>
        </w:rPr>
      </w:pPr>
      <w:hyperlink w:anchor="_Toc169270372" w:history="1">
        <w:r w:rsidRPr="005038DC">
          <w:rPr>
            <w:rStyle w:val="aff0"/>
            <w:noProof/>
          </w:rPr>
          <w:t>2.</w:t>
        </w:r>
        <w:r w:rsidRPr="00F0778B">
          <w:rPr>
            <w:rFonts w:ascii="Calibri" w:hAnsi="Calibri"/>
            <w:b w:val="0"/>
            <w:noProof/>
            <w:sz w:val="22"/>
            <w:szCs w:val="22"/>
            <w:lang w:val="ru-RU" w:eastAsia="ru-RU"/>
          </w:rPr>
          <w:tab/>
        </w:r>
        <w:r w:rsidRPr="005038DC">
          <w:rPr>
            <w:rStyle w:val="aff0"/>
            <w:noProof/>
          </w:rPr>
          <w:t xml:space="preserve">ЦЕЛИ И ЗАДАЧИ </w:t>
        </w:r>
        <w:r w:rsidRPr="005038DC">
          <w:rPr>
            <w:rStyle w:val="aff0"/>
            <w:noProof/>
            <w:lang w:val="ru-RU"/>
          </w:rPr>
          <w:t xml:space="preserve">ВНЕСЕНИЯ ИЗМЕНЕНИЙ В </w:t>
        </w:r>
        <w:r w:rsidRPr="005038DC">
          <w:rPr>
            <w:rStyle w:val="aff0"/>
            <w:noProof/>
          </w:rPr>
          <w:t>ГЕНЕРАЛЬН</w:t>
        </w:r>
        <w:r w:rsidRPr="005038DC">
          <w:rPr>
            <w:rStyle w:val="aff0"/>
            <w:noProof/>
            <w:lang w:val="ru-RU"/>
          </w:rPr>
          <w:t>ЫЙ</w:t>
        </w:r>
        <w:r w:rsidRPr="005038DC">
          <w:rPr>
            <w:rStyle w:val="aff0"/>
            <w:noProof/>
          </w:rPr>
          <w:t xml:space="preserve"> ПЛАН АЛАН-БЕКСЕРСКОГО СЕЛЬСКОГО ПОСЕЛЕНИЯ</w:t>
        </w:r>
        <w:r>
          <w:rPr>
            <w:noProof/>
            <w:webHidden/>
          </w:rPr>
          <w:tab/>
        </w:r>
        <w:r>
          <w:rPr>
            <w:noProof/>
            <w:webHidden/>
            <w:lang w:val="ru-RU"/>
          </w:rPr>
          <w:t>………………………………………</w:t>
        </w:r>
        <w:r>
          <w:rPr>
            <w:noProof/>
            <w:webHidden/>
          </w:rPr>
          <w:fldChar w:fldCharType="begin"/>
        </w:r>
        <w:r>
          <w:rPr>
            <w:noProof/>
            <w:webHidden/>
          </w:rPr>
          <w:instrText xml:space="preserve"> PAGEREF _Toc169270372 \h </w:instrText>
        </w:r>
        <w:r>
          <w:rPr>
            <w:noProof/>
            <w:webHidden/>
          </w:rPr>
        </w:r>
        <w:r>
          <w:rPr>
            <w:noProof/>
            <w:webHidden/>
          </w:rPr>
          <w:fldChar w:fldCharType="separate"/>
        </w:r>
        <w:r>
          <w:rPr>
            <w:noProof/>
            <w:webHidden/>
          </w:rPr>
          <w:t>7</w:t>
        </w:r>
        <w:r>
          <w:rPr>
            <w:noProof/>
            <w:webHidden/>
          </w:rPr>
          <w:fldChar w:fldCharType="end"/>
        </w:r>
      </w:hyperlink>
    </w:p>
    <w:p w14:paraId="40C6BC89" w14:textId="23AF354F" w:rsidR="002D48FD" w:rsidRPr="00F0778B" w:rsidRDefault="002D48FD" w:rsidP="002D48FD">
      <w:pPr>
        <w:pStyle w:val="1c"/>
        <w:jc w:val="both"/>
        <w:rPr>
          <w:rFonts w:ascii="Calibri" w:hAnsi="Calibri"/>
          <w:b w:val="0"/>
          <w:noProof/>
          <w:sz w:val="22"/>
          <w:szCs w:val="22"/>
          <w:lang w:val="ru-RU" w:eastAsia="ru-RU"/>
        </w:rPr>
      </w:pPr>
      <w:hyperlink w:anchor="_Toc169270373" w:history="1">
        <w:r w:rsidRPr="005038DC">
          <w:rPr>
            <w:rStyle w:val="aff0"/>
            <w:noProof/>
          </w:rPr>
          <w:t>3.</w:t>
        </w:r>
        <w:r w:rsidRPr="00F0778B">
          <w:rPr>
            <w:rFonts w:ascii="Calibri" w:hAnsi="Calibri"/>
            <w:b w:val="0"/>
            <w:noProof/>
            <w:sz w:val="22"/>
            <w:szCs w:val="22"/>
            <w:lang w:val="ru-RU" w:eastAsia="ru-RU"/>
          </w:rPr>
          <w:tab/>
        </w:r>
        <w:r w:rsidRPr="005038DC">
          <w:rPr>
            <w:rStyle w:val="aff0"/>
            <w:noProof/>
          </w:rPr>
          <w:t>СОВРЕМЕННОЕ СОСТОЯНИЕ АЛАН-БЕКСЕРСКОГО СЕЛЬСКОГО ПОСЕЛЕНИЯ</w:t>
        </w:r>
        <w:r>
          <w:rPr>
            <w:noProof/>
            <w:webHidden/>
          </w:rPr>
          <w:tab/>
        </w:r>
        <w:r>
          <w:rPr>
            <w:noProof/>
            <w:webHidden/>
            <w:lang w:val="ru-RU"/>
          </w:rPr>
          <w:t>………………………………………………………………………………</w:t>
        </w:r>
        <w:r>
          <w:rPr>
            <w:noProof/>
            <w:webHidden/>
          </w:rPr>
          <w:fldChar w:fldCharType="begin"/>
        </w:r>
        <w:r>
          <w:rPr>
            <w:noProof/>
            <w:webHidden/>
          </w:rPr>
          <w:instrText xml:space="preserve"> PAGEREF _Toc169270373 \h </w:instrText>
        </w:r>
        <w:r>
          <w:rPr>
            <w:noProof/>
            <w:webHidden/>
          </w:rPr>
        </w:r>
        <w:r>
          <w:rPr>
            <w:noProof/>
            <w:webHidden/>
          </w:rPr>
          <w:fldChar w:fldCharType="separate"/>
        </w:r>
        <w:r>
          <w:rPr>
            <w:noProof/>
            <w:webHidden/>
          </w:rPr>
          <w:t>9</w:t>
        </w:r>
        <w:r>
          <w:rPr>
            <w:noProof/>
            <w:webHidden/>
          </w:rPr>
          <w:fldChar w:fldCharType="end"/>
        </w:r>
      </w:hyperlink>
    </w:p>
    <w:p w14:paraId="233BA6CB" w14:textId="7C325C62" w:rsidR="002D48FD" w:rsidRPr="00F0778B" w:rsidRDefault="002D48FD" w:rsidP="002D48FD">
      <w:pPr>
        <w:pStyle w:val="27"/>
        <w:rPr>
          <w:rFonts w:ascii="Calibri" w:hAnsi="Calibri"/>
          <w:noProof/>
          <w:sz w:val="22"/>
          <w:szCs w:val="22"/>
          <w:lang w:val="ru-RU" w:eastAsia="ru-RU"/>
        </w:rPr>
      </w:pPr>
      <w:hyperlink w:anchor="_Toc169270374" w:history="1">
        <w:r w:rsidRPr="005038DC">
          <w:rPr>
            <w:rStyle w:val="aff0"/>
            <w:noProof/>
          </w:rPr>
          <w:t>3.1.</w:t>
        </w:r>
        <w:r w:rsidRPr="00F0778B">
          <w:rPr>
            <w:rFonts w:ascii="Calibri" w:hAnsi="Calibri"/>
            <w:noProof/>
            <w:sz w:val="22"/>
            <w:szCs w:val="22"/>
            <w:lang w:val="ru-RU" w:eastAsia="ru-RU"/>
          </w:rPr>
          <w:tab/>
        </w:r>
        <w:r w:rsidRPr="005038DC">
          <w:rPr>
            <w:rStyle w:val="aff0"/>
            <w:noProof/>
          </w:rPr>
          <w:t>Экономико-географическое положение. Место Алан-Бексерского сельского поселения в системе расселения Высокогорского муниципального района</w:t>
        </w:r>
        <w:r w:rsidRPr="005038DC">
          <w:rPr>
            <w:rStyle w:val="aff0"/>
            <w:noProof/>
            <w:lang w:val="ru-RU"/>
          </w:rPr>
          <w:t xml:space="preserve"> Республики Татарстан</w:t>
        </w:r>
        <w:r>
          <w:rPr>
            <w:noProof/>
            <w:webHidden/>
          </w:rPr>
          <w:tab/>
        </w:r>
        <w:r>
          <w:rPr>
            <w:noProof/>
            <w:webHidden/>
            <w:lang w:val="ru-RU"/>
          </w:rPr>
          <w:t>……………………………………………………………….</w:t>
        </w:r>
        <w:r>
          <w:rPr>
            <w:noProof/>
            <w:webHidden/>
          </w:rPr>
          <w:fldChar w:fldCharType="begin"/>
        </w:r>
        <w:r>
          <w:rPr>
            <w:noProof/>
            <w:webHidden/>
          </w:rPr>
          <w:instrText xml:space="preserve"> PAGEREF _Toc169270374 \h </w:instrText>
        </w:r>
        <w:r>
          <w:rPr>
            <w:noProof/>
            <w:webHidden/>
          </w:rPr>
        </w:r>
        <w:r>
          <w:rPr>
            <w:noProof/>
            <w:webHidden/>
          </w:rPr>
          <w:fldChar w:fldCharType="separate"/>
        </w:r>
        <w:r>
          <w:rPr>
            <w:noProof/>
            <w:webHidden/>
          </w:rPr>
          <w:t>9</w:t>
        </w:r>
        <w:r>
          <w:rPr>
            <w:noProof/>
            <w:webHidden/>
          </w:rPr>
          <w:fldChar w:fldCharType="end"/>
        </w:r>
      </w:hyperlink>
    </w:p>
    <w:p w14:paraId="427A8294" w14:textId="68F13C18" w:rsidR="002D48FD" w:rsidRPr="00F0778B" w:rsidRDefault="002D48FD" w:rsidP="002D48FD">
      <w:pPr>
        <w:pStyle w:val="27"/>
        <w:rPr>
          <w:rFonts w:ascii="Calibri" w:hAnsi="Calibri"/>
          <w:noProof/>
          <w:sz w:val="22"/>
          <w:szCs w:val="22"/>
          <w:lang w:val="ru-RU" w:eastAsia="ru-RU"/>
        </w:rPr>
      </w:pPr>
      <w:hyperlink w:anchor="_Toc169270375" w:history="1">
        <w:r w:rsidRPr="005038DC">
          <w:rPr>
            <w:rStyle w:val="aff0"/>
            <w:noProof/>
          </w:rPr>
          <w:t>3.2.</w:t>
        </w:r>
        <w:r w:rsidRPr="00F0778B">
          <w:rPr>
            <w:rFonts w:ascii="Calibri" w:hAnsi="Calibri"/>
            <w:noProof/>
            <w:sz w:val="22"/>
            <w:szCs w:val="22"/>
            <w:lang w:val="ru-RU" w:eastAsia="ru-RU"/>
          </w:rPr>
          <w:tab/>
        </w:r>
        <w:r w:rsidRPr="005038DC">
          <w:rPr>
            <w:rStyle w:val="aff0"/>
            <w:noProof/>
          </w:rPr>
          <w:t>Характеристика земельного фонда</w:t>
        </w:r>
        <w:r>
          <w:rPr>
            <w:noProof/>
            <w:webHidden/>
          </w:rPr>
          <w:tab/>
        </w:r>
        <w:r>
          <w:rPr>
            <w:noProof/>
            <w:webHidden/>
            <w:lang w:val="ru-RU"/>
          </w:rPr>
          <w:t>………………………………………………</w:t>
        </w:r>
        <w:r>
          <w:rPr>
            <w:noProof/>
            <w:webHidden/>
          </w:rPr>
          <w:fldChar w:fldCharType="begin"/>
        </w:r>
        <w:r>
          <w:rPr>
            <w:noProof/>
            <w:webHidden/>
          </w:rPr>
          <w:instrText xml:space="preserve"> PAGEREF _Toc169270375 \h </w:instrText>
        </w:r>
        <w:r>
          <w:rPr>
            <w:noProof/>
            <w:webHidden/>
          </w:rPr>
        </w:r>
        <w:r>
          <w:rPr>
            <w:noProof/>
            <w:webHidden/>
          </w:rPr>
          <w:fldChar w:fldCharType="separate"/>
        </w:r>
        <w:r>
          <w:rPr>
            <w:noProof/>
            <w:webHidden/>
          </w:rPr>
          <w:t>10</w:t>
        </w:r>
        <w:r>
          <w:rPr>
            <w:noProof/>
            <w:webHidden/>
          </w:rPr>
          <w:fldChar w:fldCharType="end"/>
        </w:r>
      </w:hyperlink>
    </w:p>
    <w:p w14:paraId="70F03085" w14:textId="79B2A9BE" w:rsidR="002D48FD" w:rsidRPr="00F0778B" w:rsidRDefault="002D48FD" w:rsidP="002D48FD">
      <w:pPr>
        <w:pStyle w:val="27"/>
        <w:rPr>
          <w:rFonts w:ascii="Calibri" w:hAnsi="Calibri"/>
          <w:noProof/>
          <w:sz w:val="22"/>
          <w:szCs w:val="22"/>
          <w:lang w:val="ru-RU" w:eastAsia="ru-RU"/>
        </w:rPr>
      </w:pPr>
      <w:hyperlink w:anchor="_Toc169270376" w:history="1">
        <w:r w:rsidRPr="005038DC">
          <w:rPr>
            <w:rStyle w:val="aff0"/>
            <w:noProof/>
          </w:rPr>
          <w:t>3.3.</w:t>
        </w:r>
        <w:r w:rsidRPr="00F0778B">
          <w:rPr>
            <w:rFonts w:ascii="Calibri" w:hAnsi="Calibri"/>
            <w:noProof/>
            <w:sz w:val="22"/>
            <w:szCs w:val="22"/>
            <w:lang w:val="ru-RU" w:eastAsia="ru-RU"/>
          </w:rPr>
          <w:tab/>
        </w:r>
        <w:r w:rsidRPr="005038DC">
          <w:rPr>
            <w:rStyle w:val="aff0"/>
            <w:noProof/>
          </w:rPr>
          <w:t>Демографический потенциал</w:t>
        </w:r>
        <w:r>
          <w:rPr>
            <w:noProof/>
            <w:webHidden/>
          </w:rPr>
          <w:tab/>
        </w:r>
        <w:r>
          <w:rPr>
            <w:noProof/>
            <w:webHidden/>
            <w:lang w:val="ru-RU"/>
          </w:rPr>
          <w:t>………………………………………………………</w:t>
        </w:r>
        <w:r>
          <w:rPr>
            <w:noProof/>
            <w:webHidden/>
          </w:rPr>
          <w:fldChar w:fldCharType="begin"/>
        </w:r>
        <w:r>
          <w:rPr>
            <w:noProof/>
            <w:webHidden/>
          </w:rPr>
          <w:instrText xml:space="preserve"> PAGEREF _Toc169270376 \h </w:instrText>
        </w:r>
        <w:r>
          <w:rPr>
            <w:noProof/>
            <w:webHidden/>
          </w:rPr>
        </w:r>
        <w:r>
          <w:rPr>
            <w:noProof/>
            <w:webHidden/>
          </w:rPr>
          <w:fldChar w:fldCharType="separate"/>
        </w:r>
        <w:r>
          <w:rPr>
            <w:noProof/>
            <w:webHidden/>
          </w:rPr>
          <w:t>11</w:t>
        </w:r>
        <w:r>
          <w:rPr>
            <w:noProof/>
            <w:webHidden/>
          </w:rPr>
          <w:fldChar w:fldCharType="end"/>
        </w:r>
      </w:hyperlink>
    </w:p>
    <w:p w14:paraId="49824677" w14:textId="5A1B97EB" w:rsidR="002D48FD" w:rsidRPr="00F0778B" w:rsidRDefault="002D48FD" w:rsidP="002D48FD">
      <w:pPr>
        <w:pStyle w:val="27"/>
        <w:rPr>
          <w:rFonts w:ascii="Calibri" w:hAnsi="Calibri"/>
          <w:noProof/>
          <w:sz w:val="22"/>
          <w:szCs w:val="22"/>
          <w:lang w:val="ru-RU" w:eastAsia="ru-RU"/>
        </w:rPr>
      </w:pPr>
      <w:hyperlink w:anchor="_Toc169270377" w:history="1">
        <w:r w:rsidRPr="005038DC">
          <w:rPr>
            <w:rStyle w:val="aff0"/>
            <w:noProof/>
          </w:rPr>
          <w:t>3.4.</w:t>
        </w:r>
        <w:r w:rsidRPr="00F0778B">
          <w:rPr>
            <w:rFonts w:ascii="Calibri" w:hAnsi="Calibri"/>
            <w:noProof/>
            <w:sz w:val="22"/>
            <w:szCs w:val="22"/>
            <w:lang w:val="ru-RU" w:eastAsia="ru-RU"/>
          </w:rPr>
          <w:tab/>
        </w:r>
        <w:r w:rsidRPr="005038DC">
          <w:rPr>
            <w:rStyle w:val="aff0"/>
            <w:noProof/>
          </w:rPr>
          <w:t>Производственные территории</w:t>
        </w:r>
        <w:r>
          <w:rPr>
            <w:noProof/>
            <w:webHidden/>
          </w:rPr>
          <w:tab/>
        </w:r>
        <w:r>
          <w:rPr>
            <w:noProof/>
            <w:webHidden/>
            <w:lang w:val="ru-RU"/>
          </w:rPr>
          <w:t>………………………………………………………</w:t>
        </w:r>
        <w:r>
          <w:rPr>
            <w:noProof/>
            <w:webHidden/>
          </w:rPr>
          <w:fldChar w:fldCharType="begin"/>
        </w:r>
        <w:r>
          <w:rPr>
            <w:noProof/>
            <w:webHidden/>
          </w:rPr>
          <w:instrText xml:space="preserve"> PAGEREF _Toc169270377 \h </w:instrText>
        </w:r>
        <w:r>
          <w:rPr>
            <w:noProof/>
            <w:webHidden/>
          </w:rPr>
        </w:r>
        <w:r>
          <w:rPr>
            <w:noProof/>
            <w:webHidden/>
          </w:rPr>
          <w:fldChar w:fldCharType="separate"/>
        </w:r>
        <w:r>
          <w:rPr>
            <w:noProof/>
            <w:webHidden/>
          </w:rPr>
          <w:t>12</w:t>
        </w:r>
        <w:r>
          <w:rPr>
            <w:noProof/>
            <w:webHidden/>
          </w:rPr>
          <w:fldChar w:fldCharType="end"/>
        </w:r>
      </w:hyperlink>
    </w:p>
    <w:p w14:paraId="25D62FA7" w14:textId="5B2E33D1" w:rsidR="002D48FD" w:rsidRPr="00F0778B" w:rsidRDefault="002D48FD" w:rsidP="002D48FD">
      <w:pPr>
        <w:pStyle w:val="27"/>
        <w:rPr>
          <w:rFonts w:ascii="Calibri" w:hAnsi="Calibri"/>
          <w:noProof/>
          <w:sz w:val="22"/>
          <w:szCs w:val="22"/>
          <w:lang w:val="ru-RU" w:eastAsia="ru-RU"/>
        </w:rPr>
      </w:pPr>
      <w:hyperlink w:anchor="_Toc169270378" w:history="1">
        <w:r w:rsidRPr="005038DC">
          <w:rPr>
            <w:rStyle w:val="aff0"/>
            <w:noProof/>
          </w:rPr>
          <w:t>3.5.</w:t>
        </w:r>
        <w:r w:rsidRPr="00F0778B">
          <w:rPr>
            <w:rFonts w:ascii="Calibri" w:hAnsi="Calibri"/>
            <w:noProof/>
            <w:sz w:val="22"/>
            <w:szCs w:val="22"/>
            <w:lang w:val="ru-RU" w:eastAsia="ru-RU"/>
          </w:rPr>
          <w:tab/>
        </w:r>
        <w:r w:rsidRPr="005038DC">
          <w:rPr>
            <w:rStyle w:val="aff0"/>
            <w:noProof/>
          </w:rPr>
          <w:t>Агропромышленный комплекс</w:t>
        </w:r>
        <w:r>
          <w:rPr>
            <w:noProof/>
            <w:webHidden/>
          </w:rPr>
          <w:tab/>
        </w:r>
        <w:r>
          <w:rPr>
            <w:noProof/>
            <w:webHidden/>
            <w:lang w:val="ru-RU"/>
          </w:rPr>
          <w:t>………………………………………………………</w:t>
        </w:r>
        <w:r>
          <w:rPr>
            <w:noProof/>
            <w:webHidden/>
          </w:rPr>
          <w:fldChar w:fldCharType="begin"/>
        </w:r>
        <w:r>
          <w:rPr>
            <w:noProof/>
            <w:webHidden/>
          </w:rPr>
          <w:instrText xml:space="preserve"> PAGEREF _Toc169270378 \h </w:instrText>
        </w:r>
        <w:r>
          <w:rPr>
            <w:noProof/>
            <w:webHidden/>
          </w:rPr>
        </w:r>
        <w:r>
          <w:rPr>
            <w:noProof/>
            <w:webHidden/>
          </w:rPr>
          <w:fldChar w:fldCharType="separate"/>
        </w:r>
        <w:r>
          <w:rPr>
            <w:noProof/>
            <w:webHidden/>
          </w:rPr>
          <w:t>12</w:t>
        </w:r>
        <w:r>
          <w:rPr>
            <w:noProof/>
            <w:webHidden/>
          </w:rPr>
          <w:fldChar w:fldCharType="end"/>
        </w:r>
      </w:hyperlink>
    </w:p>
    <w:p w14:paraId="24EEED24" w14:textId="6BA0A7EF" w:rsidR="002D48FD" w:rsidRPr="00F0778B" w:rsidRDefault="002D48FD" w:rsidP="002D48FD">
      <w:pPr>
        <w:pStyle w:val="27"/>
        <w:rPr>
          <w:rFonts w:ascii="Calibri" w:hAnsi="Calibri"/>
          <w:noProof/>
          <w:sz w:val="22"/>
          <w:szCs w:val="22"/>
          <w:lang w:val="ru-RU" w:eastAsia="ru-RU"/>
        </w:rPr>
      </w:pPr>
      <w:hyperlink w:anchor="_Toc169270379" w:history="1">
        <w:r w:rsidRPr="005038DC">
          <w:rPr>
            <w:rStyle w:val="aff0"/>
            <w:noProof/>
          </w:rPr>
          <w:t>3.6.</w:t>
        </w:r>
        <w:r w:rsidRPr="00F0778B">
          <w:rPr>
            <w:rFonts w:ascii="Calibri" w:hAnsi="Calibri"/>
            <w:noProof/>
            <w:sz w:val="22"/>
            <w:szCs w:val="22"/>
            <w:lang w:val="ru-RU" w:eastAsia="ru-RU"/>
          </w:rPr>
          <w:tab/>
        </w:r>
        <w:r w:rsidRPr="005038DC">
          <w:rPr>
            <w:rStyle w:val="aff0"/>
            <w:noProof/>
          </w:rPr>
          <w:t>Лесной комплекс</w:t>
        </w:r>
        <w:r>
          <w:rPr>
            <w:noProof/>
            <w:webHidden/>
          </w:rPr>
          <w:tab/>
        </w:r>
        <w:r>
          <w:rPr>
            <w:noProof/>
            <w:webHidden/>
            <w:lang w:val="ru-RU"/>
          </w:rPr>
          <w:t>………………………………………………………………………</w:t>
        </w:r>
        <w:r>
          <w:rPr>
            <w:noProof/>
            <w:webHidden/>
          </w:rPr>
          <w:fldChar w:fldCharType="begin"/>
        </w:r>
        <w:r>
          <w:rPr>
            <w:noProof/>
            <w:webHidden/>
          </w:rPr>
          <w:instrText xml:space="preserve"> PAGEREF _Toc169270379 \h </w:instrText>
        </w:r>
        <w:r>
          <w:rPr>
            <w:noProof/>
            <w:webHidden/>
          </w:rPr>
        </w:r>
        <w:r>
          <w:rPr>
            <w:noProof/>
            <w:webHidden/>
          </w:rPr>
          <w:fldChar w:fldCharType="separate"/>
        </w:r>
        <w:r>
          <w:rPr>
            <w:noProof/>
            <w:webHidden/>
          </w:rPr>
          <w:t>13</w:t>
        </w:r>
        <w:r>
          <w:rPr>
            <w:noProof/>
            <w:webHidden/>
          </w:rPr>
          <w:fldChar w:fldCharType="end"/>
        </w:r>
      </w:hyperlink>
    </w:p>
    <w:p w14:paraId="7D0C3EE3" w14:textId="025D4FBF" w:rsidR="002D48FD" w:rsidRPr="00F0778B" w:rsidRDefault="002D48FD" w:rsidP="002D48FD">
      <w:pPr>
        <w:pStyle w:val="27"/>
        <w:rPr>
          <w:rFonts w:ascii="Calibri" w:hAnsi="Calibri"/>
          <w:noProof/>
          <w:sz w:val="22"/>
          <w:szCs w:val="22"/>
          <w:lang w:val="ru-RU" w:eastAsia="ru-RU"/>
        </w:rPr>
      </w:pPr>
      <w:hyperlink w:anchor="_Toc169270380" w:history="1">
        <w:r w:rsidRPr="005038DC">
          <w:rPr>
            <w:rStyle w:val="aff0"/>
            <w:noProof/>
          </w:rPr>
          <w:t>3.7.</w:t>
        </w:r>
        <w:r w:rsidRPr="00F0778B">
          <w:rPr>
            <w:rFonts w:ascii="Calibri" w:hAnsi="Calibri"/>
            <w:noProof/>
            <w:sz w:val="22"/>
            <w:szCs w:val="22"/>
            <w:lang w:val="ru-RU" w:eastAsia="ru-RU"/>
          </w:rPr>
          <w:tab/>
        </w:r>
        <w:r w:rsidRPr="005038DC">
          <w:rPr>
            <w:rStyle w:val="aff0"/>
            <w:noProof/>
          </w:rPr>
          <w:t>Жилищный фонд</w:t>
        </w:r>
        <w:r>
          <w:rPr>
            <w:noProof/>
            <w:webHidden/>
          </w:rPr>
          <w:tab/>
        </w:r>
        <w:r>
          <w:rPr>
            <w:noProof/>
            <w:webHidden/>
            <w:lang w:val="ru-RU"/>
          </w:rPr>
          <w:t>………………………………………………………………………</w:t>
        </w:r>
        <w:r>
          <w:rPr>
            <w:noProof/>
            <w:webHidden/>
          </w:rPr>
          <w:fldChar w:fldCharType="begin"/>
        </w:r>
        <w:r>
          <w:rPr>
            <w:noProof/>
            <w:webHidden/>
          </w:rPr>
          <w:instrText xml:space="preserve"> PAGEREF _Toc169270380 \h </w:instrText>
        </w:r>
        <w:r>
          <w:rPr>
            <w:noProof/>
            <w:webHidden/>
          </w:rPr>
        </w:r>
        <w:r>
          <w:rPr>
            <w:noProof/>
            <w:webHidden/>
          </w:rPr>
          <w:fldChar w:fldCharType="separate"/>
        </w:r>
        <w:r>
          <w:rPr>
            <w:noProof/>
            <w:webHidden/>
          </w:rPr>
          <w:t>14</w:t>
        </w:r>
        <w:r>
          <w:rPr>
            <w:noProof/>
            <w:webHidden/>
          </w:rPr>
          <w:fldChar w:fldCharType="end"/>
        </w:r>
      </w:hyperlink>
    </w:p>
    <w:p w14:paraId="59D58F3D" w14:textId="5C02C20E" w:rsidR="002D48FD" w:rsidRPr="00F0778B" w:rsidRDefault="002D48FD" w:rsidP="002D48FD">
      <w:pPr>
        <w:pStyle w:val="27"/>
        <w:rPr>
          <w:rFonts w:ascii="Calibri" w:hAnsi="Calibri"/>
          <w:noProof/>
          <w:sz w:val="22"/>
          <w:szCs w:val="22"/>
          <w:lang w:val="ru-RU" w:eastAsia="ru-RU"/>
        </w:rPr>
      </w:pPr>
      <w:hyperlink w:anchor="_Toc169270381" w:history="1">
        <w:r w:rsidRPr="005038DC">
          <w:rPr>
            <w:rStyle w:val="aff0"/>
            <w:noProof/>
          </w:rPr>
          <w:t>3.8.</w:t>
        </w:r>
        <w:r w:rsidRPr="00F0778B">
          <w:rPr>
            <w:rFonts w:ascii="Calibri" w:hAnsi="Calibri"/>
            <w:noProof/>
            <w:sz w:val="22"/>
            <w:szCs w:val="22"/>
            <w:lang w:val="ru-RU" w:eastAsia="ru-RU"/>
          </w:rPr>
          <w:tab/>
        </w:r>
        <w:r w:rsidRPr="005038DC">
          <w:rPr>
            <w:rStyle w:val="aff0"/>
            <w:noProof/>
          </w:rPr>
          <w:t>Объекты социального и культурно-бытового обслуживания населения</w:t>
        </w:r>
        <w:r>
          <w:rPr>
            <w:noProof/>
            <w:webHidden/>
          </w:rPr>
          <w:tab/>
        </w:r>
        <w:r>
          <w:rPr>
            <w:noProof/>
            <w:webHidden/>
            <w:lang w:val="ru-RU"/>
          </w:rPr>
          <w:t>………..</w:t>
        </w:r>
        <w:r>
          <w:rPr>
            <w:noProof/>
            <w:webHidden/>
          </w:rPr>
          <w:fldChar w:fldCharType="begin"/>
        </w:r>
        <w:r>
          <w:rPr>
            <w:noProof/>
            <w:webHidden/>
          </w:rPr>
          <w:instrText xml:space="preserve"> PAGEREF _Toc169270381 \h </w:instrText>
        </w:r>
        <w:r>
          <w:rPr>
            <w:noProof/>
            <w:webHidden/>
          </w:rPr>
        </w:r>
        <w:r>
          <w:rPr>
            <w:noProof/>
            <w:webHidden/>
          </w:rPr>
          <w:fldChar w:fldCharType="separate"/>
        </w:r>
        <w:r>
          <w:rPr>
            <w:noProof/>
            <w:webHidden/>
          </w:rPr>
          <w:t>15</w:t>
        </w:r>
        <w:r>
          <w:rPr>
            <w:noProof/>
            <w:webHidden/>
          </w:rPr>
          <w:fldChar w:fldCharType="end"/>
        </w:r>
      </w:hyperlink>
    </w:p>
    <w:p w14:paraId="70E4EBE7" w14:textId="27B3BFF3" w:rsidR="002D48FD" w:rsidRPr="00F0778B" w:rsidRDefault="002D48FD" w:rsidP="002D48FD">
      <w:pPr>
        <w:pStyle w:val="27"/>
        <w:rPr>
          <w:rFonts w:ascii="Calibri" w:hAnsi="Calibri"/>
          <w:noProof/>
          <w:sz w:val="22"/>
          <w:szCs w:val="22"/>
          <w:lang w:val="ru-RU" w:eastAsia="ru-RU"/>
        </w:rPr>
      </w:pPr>
      <w:hyperlink w:anchor="_Toc169270382" w:history="1">
        <w:r w:rsidRPr="005038DC">
          <w:rPr>
            <w:rStyle w:val="aff0"/>
            <w:noProof/>
          </w:rPr>
          <w:t>3.9.</w:t>
        </w:r>
        <w:r w:rsidRPr="00F0778B">
          <w:rPr>
            <w:rFonts w:ascii="Calibri" w:hAnsi="Calibri"/>
            <w:noProof/>
            <w:sz w:val="22"/>
            <w:szCs w:val="22"/>
            <w:lang w:val="ru-RU" w:eastAsia="ru-RU"/>
          </w:rPr>
          <w:tab/>
        </w:r>
        <w:r w:rsidRPr="005038DC">
          <w:rPr>
            <w:rStyle w:val="aff0"/>
            <w:noProof/>
          </w:rPr>
          <w:t>Кладбища</w:t>
        </w:r>
        <w:r>
          <w:rPr>
            <w:noProof/>
            <w:webHidden/>
          </w:rPr>
          <w:tab/>
        </w:r>
        <w:r>
          <w:rPr>
            <w:noProof/>
            <w:webHidden/>
            <w:lang w:val="ru-RU"/>
          </w:rPr>
          <w:t>………………………………………………………………………………</w:t>
        </w:r>
        <w:r>
          <w:rPr>
            <w:noProof/>
            <w:webHidden/>
          </w:rPr>
          <w:fldChar w:fldCharType="begin"/>
        </w:r>
        <w:r>
          <w:rPr>
            <w:noProof/>
            <w:webHidden/>
          </w:rPr>
          <w:instrText xml:space="preserve"> PAGEREF _Toc169270382 \h </w:instrText>
        </w:r>
        <w:r>
          <w:rPr>
            <w:noProof/>
            <w:webHidden/>
          </w:rPr>
        </w:r>
        <w:r>
          <w:rPr>
            <w:noProof/>
            <w:webHidden/>
          </w:rPr>
          <w:fldChar w:fldCharType="separate"/>
        </w:r>
        <w:r>
          <w:rPr>
            <w:noProof/>
            <w:webHidden/>
          </w:rPr>
          <w:t>20</w:t>
        </w:r>
        <w:r>
          <w:rPr>
            <w:noProof/>
            <w:webHidden/>
          </w:rPr>
          <w:fldChar w:fldCharType="end"/>
        </w:r>
      </w:hyperlink>
    </w:p>
    <w:p w14:paraId="193AE778" w14:textId="40E4B6BC" w:rsidR="002D48FD" w:rsidRPr="00F0778B" w:rsidRDefault="002D48FD" w:rsidP="002D48FD">
      <w:pPr>
        <w:pStyle w:val="27"/>
        <w:rPr>
          <w:rFonts w:ascii="Calibri" w:hAnsi="Calibri"/>
          <w:noProof/>
          <w:sz w:val="22"/>
          <w:szCs w:val="22"/>
          <w:lang w:val="ru-RU" w:eastAsia="ru-RU"/>
        </w:rPr>
      </w:pPr>
      <w:hyperlink w:anchor="_Toc169270383" w:history="1">
        <w:r w:rsidRPr="005038DC">
          <w:rPr>
            <w:rStyle w:val="aff0"/>
            <w:noProof/>
          </w:rPr>
          <w:t>3.10.</w:t>
        </w:r>
        <w:r w:rsidRPr="00F0778B">
          <w:rPr>
            <w:rFonts w:ascii="Calibri" w:hAnsi="Calibri"/>
            <w:noProof/>
            <w:sz w:val="22"/>
            <w:szCs w:val="22"/>
            <w:lang w:val="ru-RU" w:eastAsia="ru-RU"/>
          </w:rPr>
          <w:tab/>
        </w:r>
        <w:r w:rsidRPr="005038DC">
          <w:rPr>
            <w:rStyle w:val="aff0"/>
            <w:noProof/>
          </w:rPr>
          <w:t>Туристско-рекреационный потенциал</w:t>
        </w:r>
        <w:r>
          <w:rPr>
            <w:noProof/>
            <w:webHidden/>
          </w:rPr>
          <w:tab/>
        </w:r>
        <w:r>
          <w:rPr>
            <w:noProof/>
            <w:webHidden/>
            <w:lang w:val="ru-RU"/>
          </w:rPr>
          <w:t>………………………………………………</w:t>
        </w:r>
        <w:r>
          <w:rPr>
            <w:noProof/>
            <w:webHidden/>
          </w:rPr>
          <w:fldChar w:fldCharType="begin"/>
        </w:r>
        <w:r>
          <w:rPr>
            <w:noProof/>
            <w:webHidden/>
          </w:rPr>
          <w:instrText xml:space="preserve"> PAGEREF _Toc169270383 \h </w:instrText>
        </w:r>
        <w:r>
          <w:rPr>
            <w:noProof/>
            <w:webHidden/>
          </w:rPr>
        </w:r>
        <w:r>
          <w:rPr>
            <w:noProof/>
            <w:webHidden/>
          </w:rPr>
          <w:fldChar w:fldCharType="separate"/>
        </w:r>
        <w:r>
          <w:rPr>
            <w:noProof/>
            <w:webHidden/>
          </w:rPr>
          <w:t>20</w:t>
        </w:r>
        <w:r>
          <w:rPr>
            <w:noProof/>
            <w:webHidden/>
          </w:rPr>
          <w:fldChar w:fldCharType="end"/>
        </w:r>
      </w:hyperlink>
    </w:p>
    <w:p w14:paraId="03CEA576" w14:textId="034F4F5D" w:rsidR="002D48FD" w:rsidRPr="00F0778B" w:rsidRDefault="002D48FD" w:rsidP="002D48FD">
      <w:pPr>
        <w:pStyle w:val="27"/>
        <w:rPr>
          <w:rFonts w:ascii="Calibri" w:hAnsi="Calibri"/>
          <w:noProof/>
          <w:sz w:val="22"/>
          <w:szCs w:val="22"/>
          <w:lang w:val="ru-RU" w:eastAsia="ru-RU"/>
        </w:rPr>
      </w:pPr>
      <w:hyperlink w:anchor="_Toc169270384" w:history="1">
        <w:r w:rsidRPr="005038DC">
          <w:rPr>
            <w:rStyle w:val="aff0"/>
            <w:noProof/>
          </w:rPr>
          <w:t>3.11.</w:t>
        </w:r>
        <w:r w:rsidRPr="00F0778B">
          <w:rPr>
            <w:rFonts w:ascii="Calibri" w:hAnsi="Calibri"/>
            <w:noProof/>
            <w:sz w:val="22"/>
            <w:szCs w:val="22"/>
            <w:lang w:val="ru-RU" w:eastAsia="ru-RU"/>
          </w:rPr>
          <w:tab/>
        </w:r>
        <w:r w:rsidRPr="005038DC">
          <w:rPr>
            <w:rStyle w:val="aff0"/>
            <w:noProof/>
          </w:rPr>
          <w:t>Историко-культурное наследие</w:t>
        </w:r>
        <w:r>
          <w:rPr>
            <w:noProof/>
            <w:webHidden/>
          </w:rPr>
          <w:tab/>
        </w:r>
        <w:r>
          <w:rPr>
            <w:noProof/>
            <w:webHidden/>
            <w:lang w:val="ru-RU"/>
          </w:rPr>
          <w:t>………………………………………………………</w:t>
        </w:r>
        <w:r>
          <w:rPr>
            <w:noProof/>
            <w:webHidden/>
          </w:rPr>
          <w:fldChar w:fldCharType="begin"/>
        </w:r>
        <w:r>
          <w:rPr>
            <w:noProof/>
            <w:webHidden/>
          </w:rPr>
          <w:instrText xml:space="preserve"> PAGEREF _Toc169270384 \h </w:instrText>
        </w:r>
        <w:r>
          <w:rPr>
            <w:noProof/>
            <w:webHidden/>
          </w:rPr>
        </w:r>
        <w:r>
          <w:rPr>
            <w:noProof/>
            <w:webHidden/>
          </w:rPr>
          <w:fldChar w:fldCharType="separate"/>
        </w:r>
        <w:r>
          <w:rPr>
            <w:noProof/>
            <w:webHidden/>
          </w:rPr>
          <w:t>21</w:t>
        </w:r>
        <w:r>
          <w:rPr>
            <w:noProof/>
            <w:webHidden/>
          </w:rPr>
          <w:fldChar w:fldCharType="end"/>
        </w:r>
      </w:hyperlink>
    </w:p>
    <w:p w14:paraId="29AE628E" w14:textId="0176BF9B" w:rsidR="002D48FD" w:rsidRPr="00F0778B" w:rsidRDefault="002D48FD" w:rsidP="002D48FD">
      <w:pPr>
        <w:pStyle w:val="27"/>
        <w:rPr>
          <w:rFonts w:ascii="Calibri" w:hAnsi="Calibri"/>
          <w:noProof/>
          <w:sz w:val="22"/>
          <w:szCs w:val="22"/>
          <w:lang w:val="ru-RU" w:eastAsia="ru-RU"/>
        </w:rPr>
      </w:pPr>
      <w:hyperlink w:anchor="_Toc169270385" w:history="1">
        <w:r w:rsidRPr="005038DC">
          <w:rPr>
            <w:rStyle w:val="aff0"/>
            <w:noProof/>
          </w:rPr>
          <w:t>3.12.</w:t>
        </w:r>
        <w:r w:rsidRPr="00F0778B">
          <w:rPr>
            <w:rFonts w:ascii="Calibri" w:hAnsi="Calibri"/>
            <w:noProof/>
            <w:sz w:val="22"/>
            <w:szCs w:val="22"/>
            <w:lang w:val="ru-RU" w:eastAsia="ru-RU"/>
          </w:rPr>
          <w:tab/>
        </w:r>
        <w:r w:rsidRPr="005038DC">
          <w:rPr>
            <w:rStyle w:val="aff0"/>
            <w:noProof/>
          </w:rPr>
          <w:t>Транспортно-коммуникационная инфраструктура</w:t>
        </w:r>
        <w:r>
          <w:rPr>
            <w:noProof/>
            <w:webHidden/>
          </w:rPr>
          <w:tab/>
        </w:r>
        <w:r>
          <w:rPr>
            <w:noProof/>
            <w:webHidden/>
            <w:lang w:val="ru-RU"/>
          </w:rPr>
          <w:t>……………………………….</w:t>
        </w:r>
        <w:r>
          <w:rPr>
            <w:noProof/>
            <w:webHidden/>
          </w:rPr>
          <w:fldChar w:fldCharType="begin"/>
        </w:r>
        <w:r>
          <w:rPr>
            <w:noProof/>
            <w:webHidden/>
          </w:rPr>
          <w:instrText xml:space="preserve"> PAGEREF _Toc169270385 \h </w:instrText>
        </w:r>
        <w:r>
          <w:rPr>
            <w:noProof/>
            <w:webHidden/>
          </w:rPr>
        </w:r>
        <w:r>
          <w:rPr>
            <w:noProof/>
            <w:webHidden/>
          </w:rPr>
          <w:fldChar w:fldCharType="separate"/>
        </w:r>
        <w:r>
          <w:rPr>
            <w:noProof/>
            <w:webHidden/>
          </w:rPr>
          <w:t>21</w:t>
        </w:r>
        <w:r>
          <w:rPr>
            <w:noProof/>
            <w:webHidden/>
          </w:rPr>
          <w:fldChar w:fldCharType="end"/>
        </w:r>
      </w:hyperlink>
    </w:p>
    <w:p w14:paraId="2207AE64" w14:textId="7672F023" w:rsidR="002D48FD" w:rsidRPr="00F0778B" w:rsidRDefault="002D48FD" w:rsidP="002D48FD">
      <w:pPr>
        <w:pStyle w:val="27"/>
        <w:rPr>
          <w:rFonts w:ascii="Calibri" w:hAnsi="Calibri"/>
          <w:noProof/>
          <w:sz w:val="22"/>
          <w:szCs w:val="22"/>
          <w:lang w:val="ru-RU" w:eastAsia="ru-RU"/>
        </w:rPr>
      </w:pPr>
      <w:hyperlink w:anchor="_Toc169270386" w:history="1">
        <w:r w:rsidRPr="005038DC">
          <w:rPr>
            <w:rStyle w:val="aff0"/>
            <w:noProof/>
          </w:rPr>
          <w:t>3.13.</w:t>
        </w:r>
        <w:r w:rsidRPr="00F0778B">
          <w:rPr>
            <w:rFonts w:ascii="Calibri" w:hAnsi="Calibri"/>
            <w:noProof/>
            <w:sz w:val="22"/>
            <w:szCs w:val="22"/>
            <w:lang w:val="ru-RU" w:eastAsia="ru-RU"/>
          </w:rPr>
          <w:tab/>
        </w:r>
        <w:r w:rsidRPr="005038DC">
          <w:rPr>
            <w:rStyle w:val="aff0"/>
            <w:noProof/>
          </w:rPr>
          <w:t>Инженерная инфраструктура</w:t>
        </w:r>
        <w:r>
          <w:rPr>
            <w:noProof/>
            <w:webHidden/>
          </w:rPr>
          <w:tab/>
        </w:r>
        <w:r>
          <w:rPr>
            <w:noProof/>
            <w:webHidden/>
            <w:lang w:val="ru-RU"/>
          </w:rPr>
          <w:t>………………………………………………………</w:t>
        </w:r>
        <w:r>
          <w:rPr>
            <w:noProof/>
            <w:webHidden/>
          </w:rPr>
          <w:fldChar w:fldCharType="begin"/>
        </w:r>
        <w:r>
          <w:rPr>
            <w:noProof/>
            <w:webHidden/>
          </w:rPr>
          <w:instrText xml:space="preserve"> PAGEREF _Toc169270386 \h </w:instrText>
        </w:r>
        <w:r>
          <w:rPr>
            <w:noProof/>
            <w:webHidden/>
          </w:rPr>
        </w:r>
        <w:r>
          <w:rPr>
            <w:noProof/>
            <w:webHidden/>
          </w:rPr>
          <w:fldChar w:fldCharType="separate"/>
        </w:r>
        <w:r>
          <w:rPr>
            <w:noProof/>
            <w:webHidden/>
          </w:rPr>
          <w:t>24</w:t>
        </w:r>
        <w:r>
          <w:rPr>
            <w:noProof/>
            <w:webHidden/>
          </w:rPr>
          <w:fldChar w:fldCharType="end"/>
        </w:r>
      </w:hyperlink>
    </w:p>
    <w:p w14:paraId="1BB9ECC6" w14:textId="784628E8" w:rsidR="002D48FD" w:rsidRPr="00F0778B" w:rsidRDefault="002D48FD" w:rsidP="002D48FD">
      <w:pPr>
        <w:pStyle w:val="27"/>
        <w:rPr>
          <w:rFonts w:ascii="Calibri" w:hAnsi="Calibri"/>
          <w:noProof/>
          <w:sz w:val="22"/>
          <w:szCs w:val="22"/>
          <w:lang w:val="ru-RU" w:eastAsia="ru-RU"/>
        </w:rPr>
      </w:pPr>
      <w:hyperlink w:anchor="_Toc169270387" w:history="1">
        <w:r w:rsidRPr="005038DC">
          <w:rPr>
            <w:rStyle w:val="aff0"/>
            <w:noProof/>
          </w:rPr>
          <w:t>3.14.</w:t>
        </w:r>
        <w:r w:rsidRPr="00F0778B">
          <w:rPr>
            <w:rFonts w:ascii="Calibri" w:hAnsi="Calibri"/>
            <w:noProof/>
            <w:sz w:val="22"/>
            <w:szCs w:val="22"/>
            <w:lang w:val="ru-RU" w:eastAsia="ru-RU"/>
          </w:rPr>
          <w:tab/>
        </w:r>
        <w:r w:rsidRPr="005038DC">
          <w:rPr>
            <w:rStyle w:val="aff0"/>
            <w:noProof/>
          </w:rPr>
          <w:t>Инженерная подготовка территории</w:t>
        </w:r>
        <w:r>
          <w:rPr>
            <w:noProof/>
            <w:webHidden/>
          </w:rPr>
          <w:tab/>
        </w:r>
        <w:r>
          <w:rPr>
            <w:noProof/>
            <w:webHidden/>
            <w:lang w:val="ru-RU"/>
          </w:rPr>
          <w:t>………………………………………………</w:t>
        </w:r>
        <w:r>
          <w:rPr>
            <w:noProof/>
            <w:webHidden/>
          </w:rPr>
          <w:fldChar w:fldCharType="begin"/>
        </w:r>
        <w:r>
          <w:rPr>
            <w:noProof/>
            <w:webHidden/>
          </w:rPr>
          <w:instrText xml:space="preserve"> PAGEREF _Toc169270387 \h </w:instrText>
        </w:r>
        <w:r>
          <w:rPr>
            <w:noProof/>
            <w:webHidden/>
          </w:rPr>
        </w:r>
        <w:r>
          <w:rPr>
            <w:noProof/>
            <w:webHidden/>
          </w:rPr>
          <w:fldChar w:fldCharType="separate"/>
        </w:r>
        <w:r>
          <w:rPr>
            <w:noProof/>
            <w:webHidden/>
          </w:rPr>
          <w:t>28</w:t>
        </w:r>
        <w:r>
          <w:rPr>
            <w:noProof/>
            <w:webHidden/>
          </w:rPr>
          <w:fldChar w:fldCharType="end"/>
        </w:r>
      </w:hyperlink>
    </w:p>
    <w:p w14:paraId="46BD357B" w14:textId="2517B61E" w:rsidR="002D48FD" w:rsidRPr="00F0778B" w:rsidRDefault="002D48FD" w:rsidP="002D48FD">
      <w:pPr>
        <w:pStyle w:val="1c"/>
        <w:jc w:val="both"/>
        <w:rPr>
          <w:rFonts w:ascii="Calibri" w:hAnsi="Calibri"/>
          <w:b w:val="0"/>
          <w:noProof/>
          <w:sz w:val="22"/>
          <w:szCs w:val="22"/>
          <w:lang w:val="ru-RU" w:eastAsia="ru-RU"/>
        </w:rPr>
      </w:pPr>
      <w:hyperlink w:anchor="_Toc169270388" w:history="1">
        <w:r w:rsidRPr="005038DC">
          <w:rPr>
            <w:rStyle w:val="aff0"/>
            <w:noProof/>
          </w:rPr>
          <w:t>4.</w:t>
        </w:r>
        <w:r w:rsidRPr="00F0778B">
          <w:rPr>
            <w:rFonts w:ascii="Calibri" w:hAnsi="Calibri"/>
            <w:b w:val="0"/>
            <w:noProof/>
            <w:sz w:val="22"/>
            <w:szCs w:val="22"/>
            <w:lang w:val="ru-RU" w:eastAsia="ru-RU"/>
          </w:rPr>
          <w:tab/>
        </w:r>
        <w:r w:rsidRPr="005038DC">
          <w:rPr>
            <w:rStyle w:val="aff0"/>
            <w:noProof/>
          </w:rPr>
          <w:t>НАПРАВЛЕНИЯ РАЗВИТИЯ АЛАН-БЕКСЕРСКОГО СЕЛЬСКОГО ПОСЕЛЕНИЯ ДО 204</w:t>
        </w:r>
        <w:r w:rsidRPr="005038DC">
          <w:rPr>
            <w:rStyle w:val="aff0"/>
            <w:noProof/>
            <w:lang w:val="ru-RU"/>
          </w:rPr>
          <w:t>4</w:t>
        </w:r>
        <w:r w:rsidRPr="005038DC">
          <w:rPr>
            <w:rStyle w:val="aff0"/>
            <w:noProof/>
          </w:rPr>
          <w:t xml:space="preserve"> ГОДА. ОБОСНОВАНИЕ МЕРОПРИЯТИЙ ПО ТЕРРИТОРИАЛЬНОМУ ПЛАНИРОВАНИЮ</w:t>
        </w:r>
        <w:r>
          <w:rPr>
            <w:noProof/>
            <w:webHidden/>
          </w:rPr>
          <w:tab/>
        </w:r>
        <w:r>
          <w:rPr>
            <w:noProof/>
            <w:webHidden/>
            <w:lang w:val="ru-RU"/>
          </w:rPr>
          <w:t>………………………………………………………………………</w:t>
        </w:r>
        <w:r>
          <w:rPr>
            <w:noProof/>
            <w:webHidden/>
          </w:rPr>
          <w:fldChar w:fldCharType="begin"/>
        </w:r>
        <w:r>
          <w:rPr>
            <w:noProof/>
            <w:webHidden/>
          </w:rPr>
          <w:instrText xml:space="preserve"> PAGEREF _Toc169270388 \h </w:instrText>
        </w:r>
        <w:r>
          <w:rPr>
            <w:noProof/>
            <w:webHidden/>
          </w:rPr>
        </w:r>
        <w:r>
          <w:rPr>
            <w:noProof/>
            <w:webHidden/>
          </w:rPr>
          <w:fldChar w:fldCharType="separate"/>
        </w:r>
        <w:r>
          <w:rPr>
            <w:noProof/>
            <w:webHidden/>
          </w:rPr>
          <w:t>31</w:t>
        </w:r>
        <w:r>
          <w:rPr>
            <w:noProof/>
            <w:webHidden/>
          </w:rPr>
          <w:fldChar w:fldCharType="end"/>
        </w:r>
      </w:hyperlink>
    </w:p>
    <w:p w14:paraId="63B98972" w14:textId="7D01336E" w:rsidR="002D48FD" w:rsidRPr="00F0778B" w:rsidRDefault="002D48FD" w:rsidP="002D48FD">
      <w:pPr>
        <w:pStyle w:val="27"/>
        <w:rPr>
          <w:rFonts w:ascii="Calibri" w:hAnsi="Calibri"/>
          <w:noProof/>
          <w:sz w:val="22"/>
          <w:szCs w:val="22"/>
          <w:lang w:val="ru-RU" w:eastAsia="ru-RU"/>
        </w:rPr>
      </w:pPr>
      <w:hyperlink w:anchor="_Toc169270389" w:history="1">
        <w:r w:rsidRPr="005038DC">
          <w:rPr>
            <w:rStyle w:val="aff0"/>
            <w:noProof/>
          </w:rPr>
          <w:t>4.1.</w:t>
        </w:r>
        <w:r w:rsidRPr="00F0778B">
          <w:rPr>
            <w:rFonts w:ascii="Calibri" w:hAnsi="Calibri"/>
            <w:noProof/>
            <w:sz w:val="22"/>
            <w:szCs w:val="22"/>
            <w:lang w:val="ru-RU" w:eastAsia="ru-RU"/>
          </w:rPr>
          <w:tab/>
        </w:r>
        <w:r w:rsidRPr="005038DC">
          <w:rPr>
            <w:rStyle w:val="aff0"/>
            <w:noProof/>
          </w:rPr>
          <w:t>Прогноз численности населения</w:t>
        </w:r>
        <w:r>
          <w:rPr>
            <w:noProof/>
            <w:webHidden/>
          </w:rPr>
          <w:tab/>
        </w:r>
        <w:r>
          <w:rPr>
            <w:noProof/>
            <w:webHidden/>
            <w:lang w:val="ru-RU"/>
          </w:rPr>
          <w:t>………………………………………………………</w:t>
        </w:r>
        <w:r>
          <w:rPr>
            <w:noProof/>
            <w:webHidden/>
          </w:rPr>
          <w:fldChar w:fldCharType="begin"/>
        </w:r>
        <w:r>
          <w:rPr>
            <w:noProof/>
            <w:webHidden/>
          </w:rPr>
          <w:instrText xml:space="preserve"> PAGEREF _Toc169270389 \h </w:instrText>
        </w:r>
        <w:r>
          <w:rPr>
            <w:noProof/>
            <w:webHidden/>
          </w:rPr>
        </w:r>
        <w:r>
          <w:rPr>
            <w:noProof/>
            <w:webHidden/>
          </w:rPr>
          <w:fldChar w:fldCharType="separate"/>
        </w:r>
        <w:r>
          <w:rPr>
            <w:noProof/>
            <w:webHidden/>
          </w:rPr>
          <w:t>31</w:t>
        </w:r>
        <w:r>
          <w:rPr>
            <w:noProof/>
            <w:webHidden/>
          </w:rPr>
          <w:fldChar w:fldCharType="end"/>
        </w:r>
      </w:hyperlink>
    </w:p>
    <w:p w14:paraId="5FDACB7B" w14:textId="6CE0CB4F" w:rsidR="002D48FD" w:rsidRPr="00F0778B" w:rsidRDefault="002D48FD" w:rsidP="002D48FD">
      <w:pPr>
        <w:pStyle w:val="27"/>
        <w:rPr>
          <w:rFonts w:ascii="Calibri" w:hAnsi="Calibri"/>
          <w:noProof/>
          <w:sz w:val="22"/>
          <w:szCs w:val="22"/>
          <w:lang w:val="ru-RU" w:eastAsia="ru-RU"/>
        </w:rPr>
      </w:pPr>
      <w:hyperlink w:anchor="_Toc169270390" w:history="1">
        <w:r w:rsidRPr="005038DC">
          <w:rPr>
            <w:rStyle w:val="aff0"/>
            <w:noProof/>
          </w:rPr>
          <w:t>4.2.</w:t>
        </w:r>
        <w:r w:rsidRPr="00F0778B">
          <w:rPr>
            <w:rFonts w:ascii="Calibri" w:hAnsi="Calibri"/>
            <w:noProof/>
            <w:sz w:val="22"/>
            <w:szCs w:val="22"/>
            <w:lang w:val="ru-RU" w:eastAsia="ru-RU"/>
          </w:rPr>
          <w:tab/>
        </w:r>
        <w:r w:rsidRPr="005038DC">
          <w:rPr>
            <w:rStyle w:val="aff0"/>
            <w:noProof/>
          </w:rPr>
          <w:t>Экономическое развитие</w:t>
        </w:r>
        <w:r>
          <w:rPr>
            <w:noProof/>
            <w:webHidden/>
          </w:rPr>
          <w:tab/>
        </w:r>
        <w:r>
          <w:rPr>
            <w:noProof/>
            <w:webHidden/>
            <w:lang w:val="ru-RU"/>
          </w:rPr>
          <w:t>………………………………………………………………</w:t>
        </w:r>
        <w:r>
          <w:rPr>
            <w:noProof/>
            <w:webHidden/>
          </w:rPr>
          <w:fldChar w:fldCharType="begin"/>
        </w:r>
        <w:r>
          <w:rPr>
            <w:noProof/>
            <w:webHidden/>
          </w:rPr>
          <w:instrText xml:space="preserve"> PAGEREF _Toc169270390 \h </w:instrText>
        </w:r>
        <w:r>
          <w:rPr>
            <w:noProof/>
            <w:webHidden/>
          </w:rPr>
        </w:r>
        <w:r>
          <w:rPr>
            <w:noProof/>
            <w:webHidden/>
          </w:rPr>
          <w:fldChar w:fldCharType="separate"/>
        </w:r>
        <w:r>
          <w:rPr>
            <w:noProof/>
            <w:webHidden/>
          </w:rPr>
          <w:t>32</w:t>
        </w:r>
        <w:r>
          <w:rPr>
            <w:noProof/>
            <w:webHidden/>
          </w:rPr>
          <w:fldChar w:fldCharType="end"/>
        </w:r>
      </w:hyperlink>
    </w:p>
    <w:p w14:paraId="67BD0B31" w14:textId="3906CDB9" w:rsidR="002D48FD" w:rsidRPr="00F0778B" w:rsidRDefault="002D48FD" w:rsidP="002D48FD">
      <w:pPr>
        <w:pStyle w:val="27"/>
        <w:rPr>
          <w:rFonts w:ascii="Calibri" w:hAnsi="Calibri"/>
          <w:noProof/>
          <w:sz w:val="22"/>
          <w:szCs w:val="22"/>
          <w:lang w:val="ru-RU" w:eastAsia="ru-RU"/>
        </w:rPr>
      </w:pPr>
      <w:hyperlink w:anchor="_Toc169270391" w:history="1">
        <w:r w:rsidRPr="005038DC">
          <w:rPr>
            <w:rStyle w:val="aff0"/>
            <w:noProof/>
          </w:rPr>
          <w:t>4.3.</w:t>
        </w:r>
        <w:r w:rsidRPr="00F0778B">
          <w:rPr>
            <w:rFonts w:ascii="Calibri" w:hAnsi="Calibri"/>
            <w:noProof/>
            <w:sz w:val="22"/>
            <w:szCs w:val="22"/>
            <w:lang w:val="ru-RU" w:eastAsia="ru-RU"/>
          </w:rPr>
          <w:tab/>
        </w:r>
        <w:r w:rsidRPr="005038DC">
          <w:rPr>
            <w:rStyle w:val="aff0"/>
            <w:noProof/>
          </w:rPr>
          <w:t>Развитие промышленного производства</w:t>
        </w:r>
        <w:r>
          <w:rPr>
            <w:noProof/>
            <w:webHidden/>
          </w:rPr>
          <w:tab/>
        </w:r>
        <w:r>
          <w:rPr>
            <w:noProof/>
            <w:webHidden/>
            <w:lang w:val="ru-RU"/>
          </w:rPr>
          <w:t>………………………………………</w:t>
        </w:r>
        <w:r>
          <w:rPr>
            <w:noProof/>
            <w:webHidden/>
          </w:rPr>
          <w:fldChar w:fldCharType="begin"/>
        </w:r>
        <w:r>
          <w:rPr>
            <w:noProof/>
            <w:webHidden/>
          </w:rPr>
          <w:instrText xml:space="preserve"> PAGEREF _Toc169270391 \h </w:instrText>
        </w:r>
        <w:r>
          <w:rPr>
            <w:noProof/>
            <w:webHidden/>
          </w:rPr>
        </w:r>
        <w:r>
          <w:rPr>
            <w:noProof/>
            <w:webHidden/>
          </w:rPr>
          <w:fldChar w:fldCharType="separate"/>
        </w:r>
        <w:r>
          <w:rPr>
            <w:noProof/>
            <w:webHidden/>
          </w:rPr>
          <w:t>32</w:t>
        </w:r>
        <w:r>
          <w:rPr>
            <w:noProof/>
            <w:webHidden/>
          </w:rPr>
          <w:fldChar w:fldCharType="end"/>
        </w:r>
      </w:hyperlink>
    </w:p>
    <w:p w14:paraId="5A634B03" w14:textId="4D38FB81" w:rsidR="002D48FD" w:rsidRPr="00F0778B" w:rsidRDefault="002D48FD" w:rsidP="002D48FD">
      <w:pPr>
        <w:pStyle w:val="27"/>
        <w:rPr>
          <w:rFonts w:ascii="Calibri" w:hAnsi="Calibri"/>
          <w:noProof/>
          <w:sz w:val="22"/>
          <w:szCs w:val="22"/>
          <w:lang w:val="ru-RU" w:eastAsia="ru-RU"/>
        </w:rPr>
      </w:pPr>
      <w:hyperlink w:anchor="_Toc169270392" w:history="1">
        <w:r w:rsidRPr="005038DC">
          <w:rPr>
            <w:rStyle w:val="aff0"/>
            <w:noProof/>
          </w:rPr>
          <w:t>4.4.</w:t>
        </w:r>
        <w:r w:rsidRPr="00F0778B">
          <w:rPr>
            <w:rFonts w:ascii="Calibri" w:hAnsi="Calibri"/>
            <w:noProof/>
            <w:sz w:val="22"/>
            <w:szCs w:val="22"/>
            <w:lang w:val="ru-RU" w:eastAsia="ru-RU"/>
          </w:rPr>
          <w:tab/>
        </w:r>
        <w:r w:rsidRPr="005038DC">
          <w:rPr>
            <w:rStyle w:val="aff0"/>
            <w:noProof/>
          </w:rPr>
          <w:t>Развитие агропромышленного комплекса</w:t>
        </w:r>
        <w:r>
          <w:rPr>
            <w:noProof/>
            <w:webHidden/>
          </w:rPr>
          <w:tab/>
        </w:r>
        <w:r>
          <w:rPr>
            <w:noProof/>
            <w:webHidden/>
            <w:lang w:val="ru-RU"/>
          </w:rPr>
          <w:t>………………………………………</w:t>
        </w:r>
        <w:r>
          <w:rPr>
            <w:noProof/>
            <w:webHidden/>
          </w:rPr>
          <w:fldChar w:fldCharType="begin"/>
        </w:r>
        <w:r>
          <w:rPr>
            <w:noProof/>
            <w:webHidden/>
          </w:rPr>
          <w:instrText xml:space="preserve"> PAGEREF _Toc169270392 \h </w:instrText>
        </w:r>
        <w:r>
          <w:rPr>
            <w:noProof/>
            <w:webHidden/>
          </w:rPr>
        </w:r>
        <w:r>
          <w:rPr>
            <w:noProof/>
            <w:webHidden/>
          </w:rPr>
          <w:fldChar w:fldCharType="separate"/>
        </w:r>
        <w:r>
          <w:rPr>
            <w:noProof/>
            <w:webHidden/>
          </w:rPr>
          <w:t>32</w:t>
        </w:r>
        <w:r>
          <w:rPr>
            <w:noProof/>
            <w:webHidden/>
          </w:rPr>
          <w:fldChar w:fldCharType="end"/>
        </w:r>
      </w:hyperlink>
    </w:p>
    <w:p w14:paraId="2E41A7BB" w14:textId="240920BC" w:rsidR="002D48FD" w:rsidRPr="00F0778B" w:rsidRDefault="002D48FD" w:rsidP="002D48FD">
      <w:pPr>
        <w:pStyle w:val="27"/>
        <w:rPr>
          <w:rFonts w:ascii="Calibri" w:hAnsi="Calibri"/>
          <w:noProof/>
          <w:sz w:val="22"/>
          <w:szCs w:val="22"/>
          <w:lang w:val="ru-RU" w:eastAsia="ru-RU"/>
        </w:rPr>
      </w:pPr>
      <w:hyperlink w:anchor="_Toc169270393" w:history="1">
        <w:r w:rsidRPr="005038DC">
          <w:rPr>
            <w:rStyle w:val="aff0"/>
            <w:noProof/>
          </w:rPr>
          <w:t>4.5.</w:t>
        </w:r>
        <w:r w:rsidRPr="00F0778B">
          <w:rPr>
            <w:rFonts w:ascii="Calibri" w:hAnsi="Calibri"/>
            <w:noProof/>
            <w:sz w:val="22"/>
            <w:szCs w:val="22"/>
            <w:lang w:val="ru-RU" w:eastAsia="ru-RU"/>
          </w:rPr>
          <w:tab/>
        </w:r>
        <w:r w:rsidRPr="005038DC">
          <w:rPr>
            <w:rStyle w:val="aff0"/>
            <w:noProof/>
          </w:rPr>
          <w:t>Развитие лесного комплекса</w:t>
        </w:r>
        <w:r>
          <w:rPr>
            <w:noProof/>
            <w:webHidden/>
          </w:rPr>
          <w:tab/>
        </w:r>
        <w:r>
          <w:rPr>
            <w:noProof/>
            <w:webHidden/>
            <w:lang w:val="ru-RU"/>
          </w:rPr>
          <w:t>………………………………………………………</w:t>
        </w:r>
        <w:r>
          <w:rPr>
            <w:noProof/>
            <w:webHidden/>
          </w:rPr>
          <w:fldChar w:fldCharType="begin"/>
        </w:r>
        <w:r>
          <w:rPr>
            <w:noProof/>
            <w:webHidden/>
          </w:rPr>
          <w:instrText xml:space="preserve"> PAGEREF _Toc169270393 \h </w:instrText>
        </w:r>
        <w:r>
          <w:rPr>
            <w:noProof/>
            <w:webHidden/>
          </w:rPr>
        </w:r>
        <w:r>
          <w:rPr>
            <w:noProof/>
            <w:webHidden/>
          </w:rPr>
          <w:fldChar w:fldCharType="separate"/>
        </w:r>
        <w:r>
          <w:rPr>
            <w:noProof/>
            <w:webHidden/>
          </w:rPr>
          <w:t>32</w:t>
        </w:r>
        <w:r>
          <w:rPr>
            <w:noProof/>
            <w:webHidden/>
          </w:rPr>
          <w:fldChar w:fldCharType="end"/>
        </w:r>
      </w:hyperlink>
    </w:p>
    <w:p w14:paraId="27CC6B28" w14:textId="7AEAEB33" w:rsidR="002D48FD" w:rsidRPr="00F0778B" w:rsidRDefault="002D48FD" w:rsidP="002D48FD">
      <w:pPr>
        <w:pStyle w:val="27"/>
        <w:rPr>
          <w:rFonts w:ascii="Calibri" w:hAnsi="Calibri"/>
          <w:noProof/>
          <w:sz w:val="22"/>
          <w:szCs w:val="22"/>
          <w:lang w:val="ru-RU" w:eastAsia="ru-RU"/>
        </w:rPr>
      </w:pPr>
      <w:hyperlink w:anchor="_Toc169270394" w:history="1">
        <w:r w:rsidRPr="005038DC">
          <w:rPr>
            <w:rStyle w:val="aff0"/>
            <w:noProof/>
          </w:rPr>
          <w:t>4.6.</w:t>
        </w:r>
        <w:r w:rsidRPr="00F0778B">
          <w:rPr>
            <w:rFonts w:ascii="Calibri" w:hAnsi="Calibri"/>
            <w:noProof/>
            <w:sz w:val="22"/>
            <w:szCs w:val="22"/>
            <w:lang w:val="ru-RU" w:eastAsia="ru-RU"/>
          </w:rPr>
          <w:tab/>
        </w:r>
        <w:r w:rsidRPr="005038DC">
          <w:rPr>
            <w:rStyle w:val="aff0"/>
            <w:noProof/>
          </w:rPr>
          <w:t>Развитие жилищной инфраструктуры</w:t>
        </w:r>
        <w:r>
          <w:rPr>
            <w:noProof/>
            <w:webHidden/>
          </w:rPr>
          <w:tab/>
        </w:r>
        <w:r>
          <w:rPr>
            <w:noProof/>
            <w:webHidden/>
            <w:lang w:val="ru-RU"/>
          </w:rPr>
          <w:t>………………………………………………</w:t>
        </w:r>
        <w:r>
          <w:rPr>
            <w:noProof/>
            <w:webHidden/>
          </w:rPr>
          <w:fldChar w:fldCharType="begin"/>
        </w:r>
        <w:r>
          <w:rPr>
            <w:noProof/>
            <w:webHidden/>
          </w:rPr>
          <w:instrText xml:space="preserve"> PAGEREF _Toc169270394 \h </w:instrText>
        </w:r>
        <w:r>
          <w:rPr>
            <w:noProof/>
            <w:webHidden/>
          </w:rPr>
        </w:r>
        <w:r>
          <w:rPr>
            <w:noProof/>
            <w:webHidden/>
          </w:rPr>
          <w:fldChar w:fldCharType="separate"/>
        </w:r>
        <w:r>
          <w:rPr>
            <w:noProof/>
            <w:webHidden/>
          </w:rPr>
          <w:t>32</w:t>
        </w:r>
        <w:r>
          <w:rPr>
            <w:noProof/>
            <w:webHidden/>
          </w:rPr>
          <w:fldChar w:fldCharType="end"/>
        </w:r>
      </w:hyperlink>
    </w:p>
    <w:p w14:paraId="6837962D" w14:textId="11FDD0CC" w:rsidR="002D48FD" w:rsidRPr="00F0778B" w:rsidRDefault="002D48FD" w:rsidP="002D48FD">
      <w:pPr>
        <w:pStyle w:val="27"/>
        <w:rPr>
          <w:rFonts w:ascii="Calibri" w:hAnsi="Calibri"/>
          <w:noProof/>
          <w:sz w:val="22"/>
          <w:szCs w:val="22"/>
          <w:lang w:val="ru-RU" w:eastAsia="ru-RU"/>
        </w:rPr>
      </w:pPr>
      <w:hyperlink w:anchor="_Toc169270395" w:history="1">
        <w:r w:rsidRPr="005038DC">
          <w:rPr>
            <w:rStyle w:val="aff0"/>
            <w:noProof/>
            <w:lang w:val="ru-RU"/>
          </w:rPr>
          <w:t>4.7.</w:t>
        </w:r>
        <w:r w:rsidRPr="00F0778B">
          <w:rPr>
            <w:rFonts w:ascii="Calibri" w:hAnsi="Calibri"/>
            <w:noProof/>
            <w:sz w:val="22"/>
            <w:szCs w:val="22"/>
            <w:lang w:val="ru-RU" w:eastAsia="ru-RU"/>
          </w:rPr>
          <w:tab/>
        </w:r>
        <w:r w:rsidRPr="005038DC">
          <w:rPr>
            <w:rStyle w:val="aff0"/>
            <w:noProof/>
          </w:rPr>
          <w:t xml:space="preserve">Развитие </w:t>
        </w:r>
        <w:r w:rsidRPr="005038DC">
          <w:rPr>
            <w:rStyle w:val="aff0"/>
            <w:noProof/>
            <w:lang w:val="ru-RU"/>
          </w:rPr>
          <w:t>объектов социального и культурно-бытового</w:t>
        </w:r>
        <w:r w:rsidRPr="005038DC">
          <w:rPr>
            <w:rStyle w:val="aff0"/>
            <w:noProof/>
          </w:rPr>
          <w:t xml:space="preserve"> обслуживания населения</w:t>
        </w:r>
        <w:r>
          <w:rPr>
            <w:noProof/>
            <w:webHidden/>
          </w:rPr>
          <w:tab/>
        </w:r>
        <w:r>
          <w:rPr>
            <w:noProof/>
            <w:webHidden/>
            <w:lang w:val="ru-RU"/>
          </w:rPr>
          <w:t>………………………………………………………………………………………………</w:t>
        </w:r>
        <w:r>
          <w:rPr>
            <w:noProof/>
            <w:webHidden/>
          </w:rPr>
          <w:fldChar w:fldCharType="begin"/>
        </w:r>
        <w:r>
          <w:rPr>
            <w:noProof/>
            <w:webHidden/>
          </w:rPr>
          <w:instrText xml:space="preserve"> PAGEREF _Toc169270395 \h </w:instrText>
        </w:r>
        <w:r>
          <w:rPr>
            <w:noProof/>
            <w:webHidden/>
          </w:rPr>
        </w:r>
        <w:r>
          <w:rPr>
            <w:noProof/>
            <w:webHidden/>
          </w:rPr>
          <w:fldChar w:fldCharType="separate"/>
        </w:r>
        <w:r>
          <w:rPr>
            <w:noProof/>
            <w:webHidden/>
          </w:rPr>
          <w:t>37</w:t>
        </w:r>
        <w:r>
          <w:rPr>
            <w:noProof/>
            <w:webHidden/>
          </w:rPr>
          <w:fldChar w:fldCharType="end"/>
        </w:r>
      </w:hyperlink>
    </w:p>
    <w:p w14:paraId="3789227A" w14:textId="3B526B50" w:rsidR="002D48FD" w:rsidRPr="00F0778B" w:rsidRDefault="002D48FD" w:rsidP="002D48FD">
      <w:pPr>
        <w:pStyle w:val="27"/>
        <w:rPr>
          <w:rFonts w:ascii="Calibri" w:hAnsi="Calibri"/>
          <w:noProof/>
          <w:sz w:val="22"/>
          <w:szCs w:val="22"/>
          <w:lang w:val="ru-RU" w:eastAsia="ru-RU"/>
        </w:rPr>
      </w:pPr>
      <w:hyperlink w:anchor="_Toc169270396" w:history="1">
        <w:r w:rsidRPr="005038DC">
          <w:rPr>
            <w:rStyle w:val="aff0"/>
            <w:noProof/>
          </w:rPr>
          <w:t>4.8.</w:t>
        </w:r>
        <w:r w:rsidRPr="00F0778B">
          <w:rPr>
            <w:rFonts w:ascii="Calibri" w:hAnsi="Calibri"/>
            <w:noProof/>
            <w:sz w:val="22"/>
            <w:szCs w:val="22"/>
            <w:lang w:val="ru-RU" w:eastAsia="ru-RU"/>
          </w:rPr>
          <w:tab/>
        </w:r>
        <w:r w:rsidRPr="005038DC">
          <w:rPr>
            <w:rStyle w:val="aff0"/>
            <w:noProof/>
          </w:rPr>
          <w:t xml:space="preserve">Развитие </w:t>
        </w:r>
        <w:r w:rsidRPr="005038DC">
          <w:rPr>
            <w:rStyle w:val="aff0"/>
            <w:noProof/>
            <w:lang w:val="ru-RU"/>
          </w:rPr>
          <w:t xml:space="preserve">территорий </w:t>
        </w:r>
        <w:r w:rsidRPr="005038DC">
          <w:rPr>
            <w:rStyle w:val="aff0"/>
            <w:noProof/>
          </w:rPr>
          <w:t>кладбищ</w:t>
        </w:r>
        <w:r>
          <w:rPr>
            <w:noProof/>
            <w:webHidden/>
          </w:rPr>
          <w:tab/>
        </w:r>
        <w:r>
          <w:rPr>
            <w:noProof/>
            <w:webHidden/>
            <w:lang w:val="ru-RU"/>
          </w:rPr>
          <w:t>……………………………………………………….</w:t>
        </w:r>
        <w:r>
          <w:rPr>
            <w:noProof/>
            <w:webHidden/>
          </w:rPr>
          <w:fldChar w:fldCharType="begin"/>
        </w:r>
        <w:r>
          <w:rPr>
            <w:noProof/>
            <w:webHidden/>
          </w:rPr>
          <w:instrText xml:space="preserve"> PAGEREF _Toc169270396 \h </w:instrText>
        </w:r>
        <w:r>
          <w:rPr>
            <w:noProof/>
            <w:webHidden/>
          </w:rPr>
        </w:r>
        <w:r>
          <w:rPr>
            <w:noProof/>
            <w:webHidden/>
          </w:rPr>
          <w:fldChar w:fldCharType="separate"/>
        </w:r>
        <w:r>
          <w:rPr>
            <w:noProof/>
            <w:webHidden/>
          </w:rPr>
          <w:t>46</w:t>
        </w:r>
        <w:r>
          <w:rPr>
            <w:noProof/>
            <w:webHidden/>
          </w:rPr>
          <w:fldChar w:fldCharType="end"/>
        </w:r>
      </w:hyperlink>
    </w:p>
    <w:p w14:paraId="22FC6BE7" w14:textId="545EF442" w:rsidR="002D48FD" w:rsidRPr="00F0778B" w:rsidRDefault="002D48FD" w:rsidP="002D48FD">
      <w:pPr>
        <w:pStyle w:val="27"/>
        <w:rPr>
          <w:rFonts w:ascii="Calibri" w:hAnsi="Calibri"/>
          <w:noProof/>
          <w:sz w:val="22"/>
          <w:szCs w:val="22"/>
          <w:lang w:val="ru-RU" w:eastAsia="ru-RU"/>
        </w:rPr>
      </w:pPr>
      <w:hyperlink w:anchor="_Toc169270397" w:history="1">
        <w:r w:rsidRPr="005038DC">
          <w:rPr>
            <w:rStyle w:val="aff0"/>
            <w:noProof/>
          </w:rPr>
          <w:t>4.9.</w:t>
        </w:r>
        <w:r w:rsidRPr="00F0778B">
          <w:rPr>
            <w:rFonts w:ascii="Calibri" w:hAnsi="Calibri"/>
            <w:noProof/>
            <w:sz w:val="22"/>
            <w:szCs w:val="22"/>
            <w:lang w:val="ru-RU" w:eastAsia="ru-RU"/>
          </w:rPr>
          <w:tab/>
        </w:r>
        <w:r w:rsidRPr="005038DC">
          <w:rPr>
            <w:rStyle w:val="aff0"/>
            <w:noProof/>
          </w:rPr>
          <w:t xml:space="preserve">Развитие </w:t>
        </w:r>
        <w:r w:rsidRPr="005038DC">
          <w:rPr>
            <w:rStyle w:val="aff0"/>
            <w:noProof/>
            <w:lang w:val="ru-RU"/>
          </w:rPr>
          <w:t>туристско-</w:t>
        </w:r>
        <w:r w:rsidRPr="005038DC">
          <w:rPr>
            <w:rStyle w:val="aff0"/>
            <w:noProof/>
          </w:rPr>
          <w:t>рекреационных территорий</w:t>
        </w:r>
        <w:r>
          <w:rPr>
            <w:noProof/>
            <w:webHidden/>
          </w:rPr>
          <w:tab/>
        </w:r>
        <w:r>
          <w:rPr>
            <w:noProof/>
            <w:webHidden/>
            <w:lang w:val="ru-RU"/>
          </w:rPr>
          <w:t>……………………………….</w:t>
        </w:r>
        <w:r>
          <w:rPr>
            <w:noProof/>
            <w:webHidden/>
          </w:rPr>
          <w:fldChar w:fldCharType="begin"/>
        </w:r>
        <w:r>
          <w:rPr>
            <w:noProof/>
            <w:webHidden/>
          </w:rPr>
          <w:instrText xml:space="preserve"> PAGEREF _Toc169270397 \h </w:instrText>
        </w:r>
        <w:r>
          <w:rPr>
            <w:noProof/>
            <w:webHidden/>
          </w:rPr>
        </w:r>
        <w:r>
          <w:rPr>
            <w:noProof/>
            <w:webHidden/>
          </w:rPr>
          <w:fldChar w:fldCharType="separate"/>
        </w:r>
        <w:r>
          <w:rPr>
            <w:noProof/>
            <w:webHidden/>
          </w:rPr>
          <w:t>46</w:t>
        </w:r>
        <w:r>
          <w:rPr>
            <w:noProof/>
            <w:webHidden/>
          </w:rPr>
          <w:fldChar w:fldCharType="end"/>
        </w:r>
      </w:hyperlink>
    </w:p>
    <w:p w14:paraId="48C43EA1" w14:textId="21D47389" w:rsidR="002D48FD" w:rsidRPr="00F0778B" w:rsidRDefault="002D48FD" w:rsidP="002D48FD">
      <w:pPr>
        <w:pStyle w:val="27"/>
        <w:rPr>
          <w:rFonts w:ascii="Calibri" w:hAnsi="Calibri"/>
          <w:noProof/>
          <w:sz w:val="22"/>
          <w:szCs w:val="22"/>
          <w:lang w:val="ru-RU" w:eastAsia="ru-RU"/>
        </w:rPr>
      </w:pPr>
      <w:hyperlink w:anchor="_Toc169270398" w:history="1">
        <w:r w:rsidRPr="005038DC">
          <w:rPr>
            <w:rStyle w:val="aff0"/>
            <w:noProof/>
          </w:rPr>
          <w:t>4.10.</w:t>
        </w:r>
        <w:r w:rsidRPr="00F0778B">
          <w:rPr>
            <w:rFonts w:ascii="Calibri" w:hAnsi="Calibri"/>
            <w:noProof/>
            <w:sz w:val="22"/>
            <w:szCs w:val="22"/>
            <w:lang w:val="ru-RU" w:eastAsia="ru-RU"/>
          </w:rPr>
          <w:tab/>
        </w:r>
        <w:r w:rsidRPr="005038DC">
          <w:rPr>
            <w:rStyle w:val="aff0"/>
            <w:noProof/>
          </w:rPr>
          <w:t xml:space="preserve">Установление границ населенных пунктов </w:t>
        </w:r>
        <w:r w:rsidRPr="005038DC">
          <w:rPr>
            <w:rStyle w:val="aff0"/>
            <w:noProof/>
            <w:lang w:val="ru-RU"/>
          </w:rPr>
          <w:t>Алан-Бексерского</w:t>
        </w:r>
        <w:r w:rsidRPr="005038DC">
          <w:rPr>
            <w:rStyle w:val="aff0"/>
            <w:noProof/>
          </w:rPr>
          <w:t xml:space="preserve"> сельского поселения</w:t>
        </w:r>
        <w:r w:rsidRPr="005038DC">
          <w:rPr>
            <w:rStyle w:val="aff0"/>
            <w:noProof/>
            <w:lang w:val="ru-RU"/>
          </w:rPr>
          <w:t xml:space="preserve"> Высокогорского муниципального района Республики Татарстан</w:t>
        </w:r>
        <w:r>
          <w:rPr>
            <w:noProof/>
            <w:webHidden/>
          </w:rPr>
          <w:tab/>
        </w:r>
        <w:r>
          <w:rPr>
            <w:noProof/>
            <w:webHidden/>
            <w:lang w:val="ru-RU"/>
          </w:rPr>
          <w:t>..</w:t>
        </w:r>
        <w:r>
          <w:rPr>
            <w:noProof/>
            <w:webHidden/>
          </w:rPr>
          <w:fldChar w:fldCharType="begin"/>
        </w:r>
        <w:r>
          <w:rPr>
            <w:noProof/>
            <w:webHidden/>
          </w:rPr>
          <w:instrText xml:space="preserve"> PAGEREF _Toc169270398 \h </w:instrText>
        </w:r>
        <w:r>
          <w:rPr>
            <w:noProof/>
            <w:webHidden/>
          </w:rPr>
        </w:r>
        <w:r>
          <w:rPr>
            <w:noProof/>
            <w:webHidden/>
          </w:rPr>
          <w:fldChar w:fldCharType="separate"/>
        </w:r>
        <w:r>
          <w:rPr>
            <w:noProof/>
            <w:webHidden/>
          </w:rPr>
          <w:t>53</w:t>
        </w:r>
        <w:r>
          <w:rPr>
            <w:noProof/>
            <w:webHidden/>
          </w:rPr>
          <w:fldChar w:fldCharType="end"/>
        </w:r>
      </w:hyperlink>
    </w:p>
    <w:p w14:paraId="2BA38BCB" w14:textId="383A638B" w:rsidR="002D48FD" w:rsidRPr="00F0778B" w:rsidRDefault="002D48FD" w:rsidP="002D48FD">
      <w:pPr>
        <w:pStyle w:val="27"/>
        <w:rPr>
          <w:rFonts w:ascii="Calibri" w:hAnsi="Calibri"/>
          <w:noProof/>
          <w:sz w:val="22"/>
          <w:szCs w:val="22"/>
          <w:lang w:val="ru-RU" w:eastAsia="ru-RU"/>
        </w:rPr>
      </w:pPr>
      <w:hyperlink w:anchor="_Toc169270399" w:history="1">
        <w:r w:rsidRPr="005038DC">
          <w:rPr>
            <w:rStyle w:val="aff0"/>
            <w:noProof/>
          </w:rPr>
          <w:t>4.11.</w:t>
        </w:r>
        <w:r w:rsidRPr="00F0778B">
          <w:rPr>
            <w:rFonts w:ascii="Calibri" w:hAnsi="Calibri"/>
            <w:noProof/>
            <w:sz w:val="22"/>
            <w:szCs w:val="22"/>
            <w:lang w:val="ru-RU" w:eastAsia="ru-RU"/>
          </w:rPr>
          <w:tab/>
        </w:r>
        <w:r w:rsidRPr="005038DC">
          <w:rPr>
            <w:rStyle w:val="aff0"/>
            <w:noProof/>
          </w:rPr>
          <w:t>Мероприятия по развитию инженерной инфраструктуры</w:t>
        </w:r>
        <w:r>
          <w:rPr>
            <w:noProof/>
            <w:webHidden/>
          </w:rPr>
          <w:tab/>
        </w:r>
        <w:r>
          <w:rPr>
            <w:noProof/>
            <w:webHidden/>
            <w:lang w:val="ru-RU"/>
          </w:rPr>
          <w:t>……………………….</w:t>
        </w:r>
        <w:r>
          <w:rPr>
            <w:noProof/>
            <w:webHidden/>
          </w:rPr>
          <w:fldChar w:fldCharType="begin"/>
        </w:r>
        <w:r>
          <w:rPr>
            <w:noProof/>
            <w:webHidden/>
          </w:rPr>
          <w:instrText xml:space="preserve"> PAGEREF _Toc169270399 \h </w:instrText>
        </w:r>
        <w:r>
          <w:rPr>
            <w:noProof/>
            <w:webHidden/>
          </w:rPr>
        </w:r>
        <w:r>
          <w:rPr>
            <w:noProof/>
            <w:webHidden/>
          </w:rPr>
          <w:fldChar w:fldCharType="separate"/>
        </w:r>
        <w:r>
          <w:rPr>
            <w:noProof/>
            <w:webHidden/>
          </w:rPr>
          <w:t>53</w:t>
        </w:r>
        <w:r>
          <w:rPr>
            <w:noProof/>
            <w:webHidden/>
          </w:rPr>
          <w:fldChar w:fldCharType="end"/>
        </w:r>
      </w:hyperlink>
    </w:p>
    <w:p w14:paraId="3C36B467" w14:textId="2BC74951" w:rsidR="002D48FD" w:rsidRPr="00F0778B" w:rsidRDefault="002D48FD" w:rsidP="002D48FD">
      <w:pPr>
        <w:pStyle w:val="27"/>
        <w:rPr>
          <w:rFonts w:ascii="Calibri" w:hAnsi="Calibri"/>
          <w:noProof/>
          <w:sz w:val="22"/>
          <w:szCs w:val="22"/>
          <w:lang w:val="ru-RU" w:eastAsia="ru-RU"/>
        </w:rPr>
      </w:pPr>
      <w:hyperlink w:anchor="_Toc169270400" w:history="1">
        <w:r w:rsidRPr="005038DC">
          <w:rPr>
            <w:rStyle w:val="aff0"/>
            <w:noProof/>
          </w:rPr>
          <w:t>4.12.</w:t>
        </w:r>
        <w:r w:rsidRPr="00F0778B">
          <w:rPr>
            <w:rFonts w:ascii="Calibri" w:hAnsi="Calibri"/>
            <w:noProof/>
            <w:sz w:val="22"/>
            <w:szCs w:val="22"/>
            <w:lang w:val="ru-RU" w:eastAsia="ru-RU"/>
          </w:rPr>
          <w:tab/>
        </w:r>
        <w:r w:rsidRPr="005038DC">
          <w:rPr>
            <w:rStyle w:val="aff0"/>
            <w:noProof/>
          </w:rPr>
          <w:t>Мероприятия по развитию инженерной подготовки территории</w:t>
        </w:r>
        <w:r>
          <w:rPr>
            <w:noProof/>
            <w:webHidden/>
          </w:rPr>
          <w:tab/>
        </w:r>
        <w:r>
          <w:rPr>
            <w:noProof/>
            <w:webHidden/>
            <w:lang w:val="ru-RU"/>
          </w:rPr>
          <w:t>………………</w:t>
        </w:r>
        <w:r>
          <w:rPr>
            <w:noProof/>
            <w:webHidden/>
          </w:rPr>
          <w:fldChar w:fldCharType="begin"/>
        </w:r>
        <w:r>
          <w:rPr>
            <w:noProof/>
            <w:webHidden/>
          </w:rPr>
          <w:instrText xml:space="preserve"> PAGEREF _Toc169270400 \h </w:instrText>
        </w:r>
        <w:r>
          <w:rPr>
            <w:noProof/>
            <w:webHidden/>
          </w:rPr>
        </w:r>
        <w:r>
          <w:rPr>
            <w:noProof/>
            <w:webHidden/>
          </w:rPr>
          <w:fldChar w:fldCharType="separate"/>
        </w:r>
        <w:r>
          <w:rPr>
            <w:noProof/>
            <w:webHidden/>
          </w:rPr>
          <w:t>75</w:t>
        </w:r>
        <w:r>
          <w:rPr>
            <w:noProof/>
            <w:webHidden/>
          </w:rPr>
          <w:fldChar w:fldCharType="end"/>
        </w:r>
      </w:hyperlink>
    </w:p>
    <w:p w14:paraId="19B39C1A" w14:textId="4F4273B7" w:rsidR="002D48FD" w:rsidRPr="00F0778B" w:rsidRDefault="002D48FD" w:rsidP="002D48FD">
      <w:pPr>
        <w:pStyle w:val="27"/>
        <w:rPr>
          <w:rFonts w:ascii="Calibri" w:hAnsi="Calibri"/>
          <w:noProof/>
          <w:sz w:val="22"/>
          <w:szCs w:val="22"/>
          <w:lang w:val="ru-RU" w:eastAsia="ru-RU"/>
        </w:rPr>
      </w:pPr>
      <w:hyperlink w:anchor="_Toc169270401" w:history="1">
        <w:r w:rsidRPr="005038DC">
          <w:rPr>
            <w:rStyle w:val="aff0"/>
            <w:noProof/>
          </w:rPr>
          <w:t>4.13.</w:t>
        </w:r>
        <w:r w:rsidRPr="00F0778B">
          <w:rPr>
            <w:rFonts w:ascii="Calibri" w:hAnsi="Calibri"/>
            <w:noProof/>
            <w:sz w:val="22"/>
            <w:szCs w:val="22"/>
            <w:lang w:val="ru-RU" w:eastAsia="ru-RU"/>
          </w:rPr>
          <w:tab/>
        </w:r>
        <w:r w:rsidRPr="005038DC">
          <w:rPr>
            <w:rStyle w:val="aff0"/>
            <w:noProof/>
          </w:rPr>
          <w:t>Перечень мероприятий по гражданской обороне</w:t>
        </w:r>
        <w:r w:rsidRPr="005038DC">
          <w:rPr>
            <w:rStyle w:val="aff0"/>
            <w:noProof/>
            <w:lang w:val="ru-RU"/>
          </w:rPr>
          <w:t>,</w:t>
        </w:r>
        <w:r w:rsidRPr="005038DC">
          <w:rPr>
            <w:rStyle w:val="aff0"/>
            <w:noProof/>
          </w:rPr>
          <w:t xml:space="preserve"> мероприятий по предупреждению чрезвычайных ситуаций природного и техногенного характера</w:t>
        </w:r>
        <w:r>
          <w:rPr>
            <w:noProof/>
            <w:webHidden/>
          </w:rPr>
          <w:lastRenderedPageBreak/>
          <w:tab/>
        </w:r>
        <w:r>
          <w:rPr>
            <w:noProof/>
            <w:webHidden/>
            <w:lang w:val="ru-RU"/>
          </w:rPr>
          <w:t>………………………………………………………………………………………………</w:t>
        </w:r>
        <w:r>
          <w:rPr>
            <w:noProof/>
            <w:webHidden/>
          </w:rPr>
          <w:fldChar w:fldCharType="begin"/>
        </w:r>
        <w:r>
          <w:rPr>
            <w:noProof/>
            <w:webHidden/>
          </w:rPr>
          <w:instrText xml:space="preserve"> PAGEREF _Toc169270401 \h </w:instrText>
        </w:r>
        <w:r>
          <w:rPr>
            <w:noProof/>
            <w:webHidden/>
          </w:rPr>
        </w:r>
        <w:r>
          <w:rPr>
            <w:noProof/>
            <w:webHidden/>
          </w:rPr>
          <w:fldChar w:fldCharType="separate"/>
        </w:r>
        <w:r>
          <w:rPr>
            <w:noProof/>
            <w:webHidden/>
          </w:rPr>
          <w:t>77</w:t>
        </w:r>
        <w:r>
          <w:rPr>
            <w:noProof/>
            <w:webHidden/>
          </w:rPr>
          <w:fldChar w:fldCharType="end"/>
        </w:r>
      </w:hyperlink>
    </w:p>
    <w:p w14:paraId="1A784C44" w14:textId="771BD880" w:rsidR="002D48FD" w:rsidRPr="00F0778B" w:rsidRDefault="002D48FD" w:rsidP="002D48FD">
      <w:pPr>
        <w:pStyle w:val="1c"/>
        <w:jc w:val="both"/>
        <w:rPr>
          <w:rFonts w:ascii="Calibri" w:hAnsi="Calibri"/>
          <w:b w:val="0"/>
          <w:noProof/>
          <w:sz w:val="22"/>
          <w:szCs w:val="22"/>
          <w:lang w:val="ru-RU" w:eastAsia="ru-RU"/>
        </w:rPr>
      </w:pPr>
      <w:hyperlink w:anchor="_Toc169270402" w:history="1">
        <w:r w:rsidRPr="005038DC">
          <w:rPr>
            <w:rStyle w:val="aff0"/>
            <w:noProof/>
          </w:rPr>
          <w:t>5.</w:t>
        </w:r>
        <w:r w:rsidRPr="00F0778B">
          <w:rPr>
            <w:rFonts w:ascii="Calibri" w:hAnsi="Calibri"/>
            <w:b w:val="0"/>
            <w:noProof/>
            <w:sz w:val="22"/>
            <w:szCs w:val="22"/>
            <w:lang w:val="ru-RU" w:eastAsia="ru-RU"/>
          </w:rPr>
          <w:tab/>
        </w:r>
        <w:r w:rsidRPr="005038DC">
          <w:rPr>
            <w:rStyle w:val="aff0"/>
            <w:noProof/>
          </w:rPr>
          <w:t>ТЕХНИКО-ЭКОНОМИЧЕСКИЕ ПОКАЗАТЕЛИ</w:t>
        </w:r>
        <w:r>
          <w:rPr>
            <w:noProof/>
            <w:webHidden/>
          </w:rPr>
          <w:tab/>
        </w:r>
        <w:r>
          <w:rPr>
            <w:noProof/>
            <w:webHidden/>
            <w:lang w:val="ru-RU"/>
          </w:rPr>
          <w:t>………………………………</w:t>
        </w:r>
        <w:r>
          <w:rPr>
            <w:noProof/>
            <w:webHidden/>
          </w:rPr>
          <w:fldChar w:fldCharType="begin"/>
        </w:r>
        <w:r>
          <w:rPr>
            <w:noProof/>
            <w:webHidden/>
          </w:rPr>
          <w:instrText xml:space="preserve"> PAGEREF _Toc169270402 \h </w:instrText>
        </w:r>
        <w:r>
          <w:rPr>
            <w:noProof/>
            <w:webHidden/>
          </w:rPr>
        </w:r>
        <w:r>
          <w:rPr>
            <w:noProof/>
            <w:webHidden/>
          </w:rPr>
          <w:fldChar w:fldCharType="separate"/>
        </w:r>
        <w:r>
          <w:rPr>
            <w:noProof/>
            <w:webHidden/>
          </w:rPr>
          <w:t>111</w:t>
        </w:r>
        <w:r>
          <w:rPr>
            <w:noProof/>
            <w:webHidden/>
          </w:rPr>
          <w:fldChar w:fldCharType="end"/>
        </w:r>
      </w:hyperlink>
    </w:p>
    <w:p w14:paraId="141296BC" w14:textId="390BB454" w:rsidR="002D48FD" w:rsidRPr="00F0778B" w:rsidRDefault="002D48FD" w:rsidP="002D48FD">
      <w:pPr>
        <w:pStyle w:val="1c"/>
        <w:jc w:val="both"/>
        <w:rPr>
          <w:rFonts w:ascii="Calibri" w:hAnsi="Calibri"/>
          <w:b w:val="0"/>
          <w:noProof/>
          <w:sz w:val="22"/>
          <w:szCs w:val="22"/>
          <w:lang w:val="ru-RU" w:eastAsia="ru-RU"/>
        </w:rPr>
      </w:pPr>
      <w:hyperlink w:anchor="_Toc169270403" w:history="1">
        <w:r w:rsidRPr="005038DC">
          <w:rPr>
            <w:rStyle w:val="aff0"/>
            <w:noProof/>
          </w:rPr>
          <w:t>6.</w:t>
        </w:r>
        <w:r w:rsidRPr="00F0778B">
          <w:rPr>
            <w:rFonts w:ascii="Calibri" w:hAnsi="Calibri"/>
            <w:b w:val="0"/>
            <w:noProof/>
            <w:sz w:val="22"/>
            <w:szCs w:val="22"/>
            <w:lang w:val="ru-RU" w:eastAsia="ru-RU"/>
          </w:rPr>
          <w:tab/>
        </w:r>
        <w:r w:rsidRPr="005038DC">
          <w:rPr>
            <w:rStyle w:val="aff0"/>
            <w:noProof/>
          </w:rPr>
          <w:t>СПИСОК ИСПОЛЬЗОВАННОЙ  ЛИТЕРАТУРЫ</w:t>
        </w:r>
        <w:r>
          <w:rPr>
            <w:noProof/>
            <w:webHidden/>
          </w:rPr>
          <w:tab/>
        </w:r>
        <w:r>
          <w:rPr>
            <w:noProof/>
            <w:webHidden/>
            <w:lang w:val="ru-RU"/>
          </w:rPr>
          <w:t>………………………………</w:t>
        </w:r>
        <w:r>
          <w:rPr>
            <w:noProof/>
            <w:webHidden/>
          </w:rPr>
          <w:fldChar w:fldCharType="begin"/>
        </w:r>
        <w:r>
          <w:rPr>
            <w:noProof/>
            <w:webHidden/>
          </w:rPr>
          <w:instrText xml:space="preserve"> PAGEREF _Toc169270403 \h </w:instrText>
        </w:r>
        <w:r>
          <w:rPr>
            <w:noProof/>
            <w:webHidden/>
          </w:rPr>
        </w:r>
        <w:r>
          <w:rPr>
            <w:noProof/>
            <w:webHidden/>
          </w:rPr>
          <w:fldChar w:fldCharType="separate"/>
        </w:r>
        <w:r>
          <w:rPr>
            <w:noProof/>
            <w:webHidden/>
          </w:rPr>
          <w:t>115</w:t>
        </w:r>
        <w:r>
          <w:rPr>
            <w:noProof/>
            <w:webHidden/>
          </w:rPr>
          <w:fldChar w:fldCharType="end"/>
        </w:r>
      </w:hyperlink>
    </w:p>
    <w:p w14:paraId="282D6F75" w14:textId="28B3C674" w:rsidR="002D48FD" w:rsidRPr="00F0778B" w:rsidRDefault="002D48FD" w:rsidP="002D48FD">
      <w:pPr>
        <w:pStyle w:val="1c"/>
        <w:jc w:val="both"/>
        <w:rPr>
          <w:rFonts w:ascii="Calibri" w:hAnsi="Calibri"/>
          <w:b w:val="0"/>
          <w:noProof/>
          <w:sz w:val="22"/>
          <w:szCs w:val="22"/>
          <w:lang w:val="ru-RU" w:eastAsia="ru-RU"/>
        </w:rPr>
      </w:pPr>
      <w:hyperlink w:anchor="_Toc169270404" w:history="1">
        <w:r w:rsidRPr="005038DC">
          <w:rPr>
            <w:rStyle w:val="aff0"/>
            <w:noProof/>
          </w:rPr>
          <w:t>7.</w:t>
        </w:r>
        <w:r w:rsidRPr="00F0778B">
          <w:rPr>
            <w:rFonts w:ascii="Calibri" w:hAnsi="Calibri"/>
            <w:b w:val="0"/>
            <w:noProof/>
            <w:sz w:val="22"/>
            <w:szCs w:val="22"/>
            <w:lang w:val="ru-RU" w:eastAsia="ru-RU"/>
          </w:rPr>
          <w:tab/>
        </w:r>
        <w:r w:rsidRPr="005038DC">
          <w:rPr>
            <w:rStyle w:val="aff0"/>
            <w:noProof/>
            <w:lang w:val="ru-RU"/>
          </w:rPr>
          <w:t>ПРИЛОЖЕНИЯ</w:t>
        </w:r>
        <w:r>
          <w:rPr>
            <w:noProof/>
            <w:webHidden/>
          </w:rPr>
          <w:tab/>
        </w:r>
        <w:r>
          <w:rPr>
            <w:noProof/>
            <w:webHidden/>
            <w:lang w:val="ru-RU"/>
          </w:rPr>
          <w:t>……………………………………………………………………...</w:t>
        </w:r>
        <w:r>
          <w:rPr>
            <w:noProof/>
            <w:webHidden/>
          </w:rPr>
          <w:fldChar w:fldCharType="begin"/>
        </w:r>
        <w:r>
          <w:rPr>
            <w:noProof/>
            <w:webHidden/>
          </w:rPr>
          <w:instrText xml:space="preserve"> PAGEREF _Toc169270404 \h </w:instrText>
        </w:r>
        <w:r>
          <w:rPr>
            <w:noProof/>
            <w:webHidden/>
          </w:rPr>
        </w:r>
        <w:r>
          <w:rPr>
            <w:noProof/>
            <w:webHidden/>
          </w:rPr>
          <w:fldChar w:fldCharType="separate"/>
        </w:r>
        <w:r>
          <w:rPr>
            <w:noProof/>
            <w:webHidden/>
          </w:rPr>
          <w:t>121</w:t>
        </w:r>
        <w:r>
          <w:rPr>
            <w:noProof/>
            <w:webHidden/>
          </w:rPr>
          <w:fldChar w:fldCharType="end"/>
        </w:r>
      </w:hyperlink>
    </w:p>
    <w:p w14:paraId="7219A814" w14:textId="77777777" w:rsidR="002D48FD" w:rsidRPr="00074CA3" w:rsidRDefault="002D48FD" w:rsidP="002D48FD">
      <w:pPr>
        <w:pStyle w:val="1c"/>
        <w:jc w:val="both"/>
      </w:pPr>
      <w:r w:rsidRPr="00074CA3">
        <w:fldChar w:fldCharType="end"/>
      </w:r>
    </w:p>
    <w:p w14:paraId="5D51F988" w14:textId="77777777" w:rsidR="002D48FD" w:rsidRPr="00074CA3" w:rsidRDefault="002D48FD" w:rsidP="002D48FD">
      <w:pPr>
        <w:pStyle w:val="1c"/>
      </w:pPr>
    </w:p>
    <w:p w14:paraId="2CDEB066" w14:textId="77777777" w:rsidR="002D48FD" w:rsidRPr="00074CA3" w:rsidRDefault="002D48FD" w:rsidP="002D48FD">
      <w:pPr>
        <w:rPr>
          <w:lang w:val="x-none" w:eastAsia="x-none"/>
        </w:rPr>
      </w:pPr>
    </w:p>
    <w:p w14:paraId="7621F24C" w14:textId="77777777" w:rsidR="002D48FD" w:rsidRPr="00074CA3" w:rsidRDefault="002D48FD" w:rsidP="002D48FD">
      <w:pPr>
        <w:rPr>
          <w:lang w:val="x-none" w:eastAsia="x-none"/>
        </w:rPr>
      </w:pPr>
    </w:p>
    <w:p w14:paraId="0F594520" w14:textId="77777777" w:rsidR="002D48FD" w:rsidRPr="00074CA3" w:rsidRDefault="002D48FD" w:rsidP="002D48FD">
      <w:pPr>
        <w:rPr>
          <w:lang w:val="x-none" w:eastAsia="x-none"/>
        </w:rPr>
      </w:pPr>
    </w:p>
    <w:p w14:paraId="4E16F8D3" w14:textId="4DA93B91" w:rsidR="002D48FD" w:rsidRDefault="002D48FD" w:rsidP="00BC6C07">
      <w:pPr>
        <w:tabs>
          <w:tab w:val="left" w:pos="735"/>
        </w:tabs>
        <w:jc w:val="center"/>
        <w:rPr>
          <w:rFonts w:ascii="Times New Roman" w:eastAsia="Times New Roman" w:hAnsi="Times New Roman" w:cs="Times New Roman"/>
          <w:color w:val="auto"/>
          <w:sz w:val="28"/>
          <w:szCs w:val="28"/>
          <w:lang w:bidi="ar-SA"/>
        </w:rPr>
      </w:pPr>
    </w:p>
    <w:p w14:paraId="705F09BC" w14:textId="54B0E6C1" w:rsidR="00E5197F" w:rsidRDefault="00E5197F" w:rsidP="00BC6C07">
      <w:pPr>
        <w:tabs>
          <w:tab w:val="left" w:pos="735"/>
        </w:tabs>
        <w:jc w:val="center"/>
        <w:rPr>
          <w:rFonts w:ascii="Times New Roman" w:eastAsia="Times New Roman" w:hAnsi="Times New Roman" w:cs="Times New Roman"/>
          <w:color w:val="auto"/>
          <w:sz w:val="28"/>
          <w:szCs w:val="28"/>
          <w:lang w:bidi="ar-SA"/>
        </w:rPr>
      </w:pPr>
    </w:p>
    <w:p w14:paraId="6C790FC5" w14:textId="77777777" w:rsidR="00E5197F" w:rsidRPr="00E5197F" w:rsidRDefault="00E5197F" w:rsidP="00E5197F">
      <w:pPr>
        <w:rPr>
          <w:rFonts w:ascii="Times New Roman" w:eastAsia="Times New Roman" w:hAnsi="Times New Roman" w:cs="Times New Roman"/>
          <w:sz w:val="28"/>
          <w:szCs w:val="28"/>
          <w:lang w:bidi="ar-SA"/>
        </w:rPr>
      </w:pPr>
    </w:p>
    <w:p w14:paraId="02587353" w14:textId="77777777" w:rsidR="00E5197F" w:rsidRPr="00E5197F" w:rsidRDefault="00E5197F" w:rsidP="00E5197F">
      <w:pPr>
        <w:rPr>
          <w:rFonts w:ascii="Times New Roman" w:eastAsia="Times New Roman" w:hAnsi="Times New Roman" w:cs="Times New Roman"/>
          <w:sz w:val="28"/>
          <w:szCs w:val="28"/>
          <w:lang w:bidi="ar-SA"/>
        </w:rPr>
      </w:pPr>
    </w:p>
    <w:p w14:paraId="1F9876C0" w14:textId="77777777" w:rsidR="00E5197F" w:rsidRPr="00E5197F" w:rsidRDefault="00E5197F" w:rsidP="00E5197F">
      <w:pPr>
        <w:rPr>
          <w:rFonts w:ascii="Times New Roman" w:eastAsia="Times New Roman" w:hAnsi="Times New Roman" w:cs="Times New Roman"/>
          <w:sz w:val="28"/>
          <w:szCs w:val="28"/>
          <w:lang w:bidi="ar-SA"/>
        </w:rPr>
      </w:pPr>
    </w:p>
    <w:p w14:paraId="0D2ACCFD" w14:textId="77777777" w:rsidR="00E5197F" w:rsidRPr="00E5197F" w:rsidRDefault="00E5197F" w:rsidP="00E5197F">
      <w:pPr>
        <w:rPr>
          <w:rFonts w:ascii="Times New Roman" w:eastAsia="Times New Roman" w:hAnsi="Times New Roman" w:cs="Times New Roman"/>
          <w:sz w:val="28"/>
          <w:szCs w:val="28"/>
          <w:lang w:bidi="ar-SA"/>
        </w:rPr>
      </w:pPr>
    </w:p>
    <w:p w14:paraId="25D45C2E" w14:textId="77777777" w:rsidR="00E5197F" w:rsidRPr="00E5197F" w:rsidRDefault="00E5197F" w:rsidP="00E5197F">
      <w:pPr>
        <w:rPr>
          <w:rFonts w:ascii="Times New Roman" w:eastAsia="Times New Roman" w:hAnsi="Times New Roman" w:cs="Times New Roman"/>
          <w:sz w:val="28"/>
          <w:szCs w:val="28"/>
          <w:lang w:bidi="ar-SA"/>
        </w:rPr>
      </w:pPr>
    </w:p>
    <w:p w14:paraId="798FD56D" w14:textId="77777777" w:rsidR="00E5197F" w:rsidRPr="00E5197F" w:rsidRDefault="00E5197F" w:rsidP="00E5197F">
      <w:pPr>
        <w:rPr>
          <w:rFonts w:ascii="Times New Roman" w:eastAsia="Times New Roman" w:hAnsi="Times New Roman" w:cs="Times New Roman"/>
          <w:sz w:val="28"/>
          <w:szCs w:val="28"/>
          <w:lang w:bidi="ar-SA"/>
        </w:rPr>
      </w:pPr>
    </w:p>
    <w:p w14:paraId="5A47E352" w14:textId="77777777" w:rsidR="00E5197F" w:rsidRPr="00E5197F" w:rsidRDefault="00E5197F" w:rsidP="00E5197F">
      <w:pPr>
        <w:rPr>
          <w:rFonts w:ascii="Times New Roman" w:eastAsia="Times New Roman" w:hAnsi="Times New Roman" w:cs="Times New Roman"/>
          <w:sz w:val="28"/>
          <w:szCs w:val="28"/>
          <w:lang w:bidi="ar-SA"/>
        </w:rPr>
      </w:pPr>
    </w:p>
    <w:p w14:paraId="051E4F03" w14:textId="77777777" w:rsidR="00E5197F" w:rsidRPr="00E5197F" w:rsidRDefault="00E5197F" w:rsidP="00E5197F">
      <w:pPr>
        <w:rPr>
          <w:rFonts w:ascii="Times New Roman" w:eastAsia="Times New Roman" w:hAnsi="Times New Roman" w:cs="Times New Roman"/>
          <w:sz w:val="28"/>
          <w:szCs w:val="28"/>
          <w:lang w:bidi="ar-SA"/>
        </w:rPr>
      </w:pPr>
    </w:p>
    <w:p w14:paraId="37BDCC15" w14:textId="77777777" w:rsidR="00E5197F" w:rsidRPr="00E5197F" w:rsidRDefault="00E5197F" w:rsidP="00E5197F">
      <w:pPr>
        <w:rPr>
          <w:rFonts w:ascii="Times New Roman" w:eastAsia="Times New Roman" w:hAnsi="Times New Roman" w:cs="Times New Roman"/>
          <w:sz w:val="28"/>
          <w:szCs w:val="28"/>
          <w:lang w:bidi="ar-SA"/>
        </w:rPr>
      </w:pPr>
    </w:p>
    <w:p w14:paraId="66DFA279" w14:textId="77777777" w:rsidR="00E5197F" w:rsidRPr="00E5197F" w:rsidRDefault="00E5197F" w:rsidP="00E5197F">
      <w:pPr>
        <w:rPr>
          <w:rFonts w:ascii="Times New Roman" w:eastAsia="Times New Roman" w:hAnsi="Times New Roman" w:cs="Times New Roman"/>
          <w:sz w:val="28"/>
          <w:szCs w:val="28"/>
          <w:lang w:bidi="ar-SA"/>
        </w:rPr>
      </w:pPr>
    </w:p>
    <w:p w14:paraId="4DB37B36" w14:textId="77777777" w:rsidR="00E5197F" w:rsidRPr="00E5197F" w:rsidRDefault="00E5197F" w:rsidP="00E5197F">
      <w:pPr>
        <w:rPr>
          <w:rFonts w:ascii="Times New Roman" w:eastAsia="Times New Roman" w:hAnsi="Times New Roman" w:cs="Times New Roman"/>
          <w:sz w:val="28"/>
          <w:szCs w:val="28"/>
          <w:lang w:bidi="ar-SA"/>
        </w:rPr>
      </w:pPr>
    </w:p>
    <w:p w14:paraId="5673F797" w14:textId="77777777" w:rsidR="00E5197F" w:rsidRPr="00E5197F" w:rsidRDefault="00E5197F" w:rsidP="00E5197F">
      <w:pPr>
        <w:rPr>
          <w:rFonts w:ascii="Times New Roman" w:eastAsia="Times New Roman" w:hAnsi="Times New Roman" w:cs="Times New Roman"/>
          <w:sz w:val="28"/>
          <w:szCs w:val="28"/>
          <w:lang w:bidi="ar-SA"/>
        </w:rPr>
      </w:pPr>
    </w:p>
    <w:p w14:paraId="01A8C9B0" w14:textId="77777777" w:rsidR="00E5197F" w:rsidRPr="00E5197F" w:rsidRDefault="00E5197F" w:rsidP="00E5197F">
      <w:pPr>
        <w:rPr>
          <w:rFonts w:ascii="Times New Roman" w:eastAsia="Times New Roman" w:hAnsi="Times New Roman" w:cs="Times New Roman"/>
          <w:sz w:val="28"/>
          <w:szCs w:val="28"/>
          <w:lang w:bidi="ar-SA"/>
        </w:rPr>
      </w:pPr>
    </w:p>
    <w:p w14:paraId="23A447DC" w14:textId="77777777" w:rsidR="00E5197F" w:rsidRPr="00E5197F" w:rsidRDefault="00E5197F" w:rsidP="00E5197F">
      <w:pPr>
        <w:rPr>
          <w:rFonts w:ascii="Times New Roman" w:eastAsia="Times New Roman" w:hAnsi="Times New Roman" w:cs="Times New Roman"/>
          <w:sz w:val="28"/>
          <w:szCs w:val="28"/>
          <w:lang w:bidi="ar-SA"/>
        </w:rPr>
      </w:pPr>
    </w:p>
    <w:p w14:paraId="0111467F" w14:textId="77777777" w:rsidR="00E5197F" w:rsidRPr="00E5197F" w:rsidRDefault="00E5197F" w:rsidP="00E5197F">
      <w:pPr>
        <w:rPr>
          <w:rFonts w:ascii="Times New Roman" w:eastAsia="Times New Roman" w:hAnsi="Times New Roman" w:cs="Times New Roman"/>
          <w:sz w:val="28"/>
          <w:szCs w:val="28"/>
          <w:lang w:bidi="ar-SA"/>
        </w:rPr>
      </w:pPr>
    </w:p>
    <w:p w14:paraId="7BC5480D" w14:textId="77777777" w:rsidR="00E5197F" w:rsidRPr="00E5197F" w:rsidRDefault="00E5197F" w:rsidP="00E5197F">
      <w:pPr>
        <w:rPr>
          <w:rFonts w:ascii="Times New Roman" w:eastAsia="Times New Roman" w:hAnsi="Times New Roman" w:cs="Times New Roman"/>
          <w:sz w:val="28"/>
          <w:szCs w:val="28"/>
          <w:lang w:bidi="ar-SA"/>
        </w:rPr>
      </w:pPr>
    </w:p>
    <w:p w14:paraId="32E9DFB5" w14:textId="77777777" w:rsidR="00E5197F" w:rsidRPr="00E5197F" w:rsidRDefault="00E5197F" w:rsidP="00E5197F">
      <w:pPr>
        <w:rPr>
          <w:rFonts w:ascii="Times New Roman" w:eastAsia="Times New Roman" w:hAnsi="Times New Roman" w:cs="Times New Roman"/>
          <w:sz w:val="28"/>
          <w:szCs w:val="28"/>
          <w:lang w:bidi="ar-SA"/>
        </w:rPr>
      </w:pPr>
    </w:p>
    <w:p w14:paraId="6A8094CC" w14:textId="77777777" w:rsidR="00E5197F" w:rsidRPr="00E5197F" w:rsidRDefault="00E5197F" w:rsidP="00E5197F">
      <w:pPr>
        <w:rPr>
          <w:rFonts w:ascii="Times New Roman" w:eastAsia="Times New Roman" w:hAnsi="Times New Roman" w:cs="Times New Roman"/>
          <w:sz w:val="28"/>
          <w:szCs w:val="28"/>
          <w:lang w:bidi="ar-SA"/>
        </w:rPr>
      </w:pPr>
    </w:p>
    <w:p w14:paraId="653961A0" w14:textId="77777777" w:rsidR="00E5197F" w:rsidRPr="00E5197F" w:rsidRDefault="00E5197F" w:rsidP="00E5197F">
      <w:pPr>
        <w:rPr>
          <w:rFonts w:ascii="Times New Roman" w:eastAsia="Times New Roman" w:hAnsi="Times New Roman" w:cs="Times New Roman"/>
          <w:sz w:val="28"/>
          <w:szCs w:val="28"/>
          <w:lang w:bidi="ar-SA"/>
        </w:rPr>
      </w:pPr>
    </w:p>
    <w:p w14:paraId="29DE483C" w14:textId="77777777" w:rsidR="00E5197F" w:rsidRPr="00E5197F" w:rsidRDefault="00E5197F" w:rsidP="00E5197F">
      <w:pPr>
        <w:rPr>
          <w:rFonts w:ascii="Times New Roman" w:eastAsia="Times New Roman" w:hAnsi="Times New Roman" w:cs="Times New Roman"/>
          <w:sz w:val="28"/>
          <w:szCs w:val="28"/>
          <w:lang w:bidi="ar-SA"/>
        </w:rPr>
      </w:pPr>
    </w:p>
    <w:p w14:paraId="21916171" w14:textId="6EDE632B" w:rsidR="00E5197F" w:rsidRDefault="00E5197F" w:rsidP="00E5197F">
      <w:pPr>
        <w:ind w:firstLine="708"/>
        <w:rPr>
          <w:rFonts w:ascii="Times New Roman" w:eastAsia="Times New Roman" w:hAnsi="Times New Roman" w:cs="Times New Roman"/>
          <w:sz w:val="28"/>
          <w:szCs w:val="28"/>
          <w:lang w:bidi="ar-SA"/>
        </w:rPr>
      </w:pPr>
    </w:p>
    <w:p w14:paraId="648F600E" w14:textId="35F30660" w:rsidR="00E5197F" w:rsidRDefault="00E5197F" w:rsidP="00E5197F">
      <w:pPr>
        <w:ind w:firstLine="708"/>
        <w:rPr>
          <w:rFonts w:ascii="Times New Roman" w:eastAsia="Times New Roman" w:hAnsi="Times New Roman" w:cs="Times New Roman"/>
          <w:sz w:val="28"/>
          <w:szCs w:val="28"/>
          <w:lang w:bidi="ar-SA"/>
        </w:rPr>
      </w:pPr>
    </w:p>
    <w:p w14:paraId="47486791" w14:textId="65BD08A5" w:rsidR="00E5197F" w:rsidRDefault="00E5197F" w:rsidP="00E5197F">
      <w:pPr>
        <w:ind w:firstLine="708"/>
        <w:rPr>
          <w:rFonts w:ascii="Times New Roman" w:eastAsia="Times New Roman" w:hAnsi="Times New Roman" w:cs="Times New Roman"/>
          <w:sz w:val="28"/>
          <w:szCs w:val="28"/>
          <w:lang w:bidi="ar-SA"/>
        </w:rPr>
      </w:pPr>
    </w:p>
    <w:p w14:paraId="20019602" w14:textId="01514F45" w:rsidR="00E5197F" w:rsidRDefault="00E5197F" w:rsidP="00E5197F">
      <w:pPr>
        <w:ind w:firstLine="708"/>
        <w:rPr>
          <w:rFonts w:ascii="Times New Roman" w:eastAsia="Times New Roman" w:hAnsi="Times New Roman" w:cs="Times New Roman"/>
          <w:sz w:val="28"/>
          <w:szCs w:val="28"/>
          <w:lang w:bidi="ar-SA"/>
        </w:rPr>
      </w:pPr>
    </w:p>
    <w:p w14:paraId="275ACD6E" w14:textId="2142C65F" w:rsidR="00E5197F" w:rsidRDefault="00E5197F" w:rsidP="00E5197F">
      <w:pPr>
        <w:ind w:firstLine="708"/>
        <w:rPr>
          <w:rFonts w:ascii="Times New Roman" w:eastAsia="Times New Roman" w:hAnsi="Times New Roman" w:cs="Times New Roman"/>
          <w:sz w:val="28"/>
          <w:szCs w:val="28"/>
          <w:lang w:bidi="ar-SA"/>
        </w:rPr>
      </w:pPr>
    </w:p>
    <w:p w14:paraId="19C0F717" w14:textId="3846BF66" w:rsidR="00E5197F" w:rsidRDefault="00E5197F" w:rsidP="00E5197F">
      <w:pPr>
        <w:ind w:firstLine="708"/>
        <w:rPr>
          <w:rFonts w:ascii="Times New Roman" w:eastAsia="Times New Roman" w:hAnsi="Times New Roman" w:cs="Times New Roman"/>
          <w:sz w:val="28"/>
          <w:szCs w:val="28"/>
          <w:lang w:bidi="ar-SA"/>
        </w:rPr>
      </w:pPr>
    </w:p>
    <w:p w14:paraId="0D298ED0" w14:textId="45BF863E" w:rsidR="00E5197F" w:rsidRDefault="00E5197F" w:rsidP="00E5197F">
      <w:pPr>
        <w:ind w:firstLine="708"/>
        <w:rPr>
          <w:rFonts w:ascii="Times New Roman" w:eastAsia="Times New Roman" w:hAnsi="Times New Roman" w:cs="Times New Roman"/>
          <w:sz w:val="28"/>
          <w:szCs w:val="28"/>
          <w:lang w:bidi="ar-SA"/>
        </w:rPr>
      </w:pPr>
    </w:p>
    <w:p w14:paraId="5F8DDAC1" w14:textId="5ED8C96C" w:rsidR="00E5197F" w:rsidRDefault="00E5197F" w:rsidP="00E5197F">
      <w:pPr>
        <w:ind w:firstLine="708"/>
        <w:rPr>
          <w:rFonts w:ascii="Times New Roman" w:eastAsia="Times New Roman" w:hAnsi="Times New Roman" w:cs="Times New Roman"/>
          <w:sz w:val="28"/>
          <w:szCs w:val="28"/>
          <w:lang w:bidi="ar-SA"/>
        </w:rPr>
      </w:pPr>
    </w:p>
    <w:p w14:paraId="3DB41245" w14:textId="68444F7E" w:rsidR="00E5197F" w:rsidRDefault="00E5197F" w:rsidP="00E5197F">
      <w:pPr>
        <w:ind w:firstLine="708"/>
        <w:rPr>
          <w:rFonts w:ascii="Times New Roman" w:eastAsia="Times New Roman" w:hAnsi="Times New Roman" w:cs="Times New Roman"/>
          <w:sz w:val="28"/>
          <w:szCs w:val="28"/>
          <w:lang w:bidi="ar-SA"/>
        </w:rPr>
      </w:pPr>
    </w:p>
    <w:p w14:paraId="1FAA8505" w14:textId="7980B323" w:rsidR="00E5197F" w:rsidRDefault="00E5197F" w:rsidP="00E5197F">
      <w:pPr>
        <w:ind w:firstLine="708"/>
        <w:rPr>
          <w:rFonts w:ascii="Times New Roman" w:eastAsia="Times New Roman" w:hAnsi="Times New Roman" w:cs="Times New Roman"/>
          <w:sz w:val="28"/>
          <w:szCs w:val="28"/>
          <w:lang w:bidi="ar-SA"/>
        </w:rPr>
      </w:pPr>
    </w:p>
    <w:p w14:paraId="78D3B21F" w14:textId="77777777" w:rsidR="00E5197F" w:rsidRPr="00E5197F" w:rsidRDefault="00E5197F" w:rsidP="00B07FAF">
      <w:pPr>
        <w:pStyle w:val="1a"/>
        <w:keepNext/>
        <w:pageBreakBefore/>
        <w:widowControl/>
        <w:numPr>
          <w:ilvl w:val="0"/>
          <w:numId w:val="104"/>
        </w:numPr>
        <w:autoSpaceDE/>
        <w:autoSpaceDN/>
        <w:spacing w:before="0"/>
        <w:ind w:left="0" w:firstLine="709"/>
        <w:jc w:val="both"/>
        <w:rPr>
          <w:noProof/>
        </w:rPr>
      </w:pPr>
      <w:r w:rsidRPr="00E5197F">
        <w:lastRenderedPageBreak/>
        <w:t>ВВЕДЕНИ</w:t>
      </w:r>
      <w:r w:rsidRPr="00E5197F">
        <w:rPr>
          <w:lang w:val="ru-RU"/>
        </w:rPr>
        <w:t>Е</w:t>
      </w:r>
    </w:p>
    <w:p w14:paraId="6C65566E" w14:textId="77777777" w:rsidR="00E5197F" w:rsidRPr="00E5197F" w:rsidRDefault="00E5197F" w:rsidP="00E5197F">
      <w:pPr>
        <w:ind w:firstLine="709"/>
        <w:jc w:val="both"/>
        <w:rPr>
          <w:rFonts w:ascii="Times New Roman" w:hAnsi="Times New Roman" w:cs="Times New Roman"/>
          <w:sz w:val="28"/>
          <w:szCs w:val="28"/>
        </w:rPr>
      </w:pPr>
      <w:r w:rsidRPr="00E5197F">
        <w:rPr>
          <w:rFonts w:ascii="Times New Roman" w:hAnsi="Times New Roman" w:cs="Times New Roman"/>
          <w:sz w:val="28"/>
          <w:szCs w:val="28"/>
        </w:rPr>
        <w:t>Проект внесения изменений в генеральный план Алан-Бексерского сельского поселения Высокогорского муниципального района Республики Татарстан разработан ООО «ГК-ГРУПП» на основании задания на проектирование.</w:t>
      </w:r>
    </w:p>
    <w:p w14:paraId="06B1ADE1" w14:textId="77777777" w:rsidR="00E5197F" w:rsidRPr="00E5197F" w:rsidRDefault="00E5197F" w:rsidP="00E5197F">
      <w:pPr>
        <w:ind w:firstLine="709"/>
        <w:jc w:val="both"/>
        <w:rPr>
          <w:rFonts w:ascii="Times New Roman" w:hAnsi="Times New Roman" w:cs="Times New Roman"/>
          <w:sz w:val="28"/>
          <w:szCs w:val="28"/>
        </w:rPr>
      </w:pPr>
      <w:r w:rsidRPr="00E5197F">
        <w:rPr>
          <w:rFonts w:ascii="Times New Roman" w:hAnsi="Times New Roman" w:cs="Times New Roman"/>
          <w:sz w:val="28"/>
          <w:szCs w:val="28"/>
        </w:rPr>
        <w:t>Заказчиком на разработку внесения изменений в генеральный план является исполнительный комитет Высокогорского муниц</w:t>
      </w:r>
      <w:r w:rsidRPr="00E5197F">
        <w:rPr>
          <w:rFonts w:ascii="Times New Roman" w:hAnsi="Times New Roman" w:cs="Times New Roman"/>
          <w:sz w:val="28"/>
          <w:szCs w:val="28"/>
        </w:rPr>
        <w:t>и</w:t>
      </w:r>
      <w:r w:rsidRPr="00E5197F">
        <w:rPr>
          <w:rFonts w:ascii="Times New Roman" w:hAnsi="Times New Roman" w:cs="Times New Roman"/>
          <w:sz w:val="28"/>
          <w:szCs w:val="28"/>
        </w:rPr>
        <w:t>пального района Республики Татарстан.</w:t>
      </w:r>
    </w:p>
    <w:p w14:paraId="69684436" w14:textId="77777777" w:rsidR="00E5197F" w:rsidRPr="00E5197F" w:rsidRDefault="00E5197F" w:rsidP="00E5197F">
      <w:pPr>
        <w:ind w:firstLine="709"/>
        <w:jc w:val="both"/>
        <w:rPr>
          <w:rFonts w:ascii="Times New Roman" w:hAnsi="Times New Roman" w:cs="Times New Roman"/>
          <w:sz w:val="28"/>
          <w:szCs w:val="28"/>
        </w:rPr>
      </w:pPr>
      <w:r w:rsidRPr="00E5197F">
        <w:rPr>
          <w:rFonts w:ascii="Times New Roman" w:hAnsi="Times New Roman" w:cs="Times New Roman"/>
          <w:sz w:val="28"/>
          <w:szCs w:val="28"/>
        </w:rPr>
        <w:t>Генеральный план Алан-Бексерского сельского поселения Высокогорского муниципального района – документ территориального планирования, определяющий градостроительную стратегию, условия формирования среды жизнедеятельности, направления и границы развития территорий поселения, у</w:t>
      </w:r>
      <w:r w:rsidRPr="00E5197F">
        <w:rPr>
          <w:rFonts w:ascii="Times New Roman" w:hAnsi="Times New Roman" w:cs="Times New Roman"/>
          <w:sz w:val="28"/>
          <w:szCs w:val="28"/>
        </w:rPr>
        <w:t>с</w:t>
      </w:r>
      <w:r w:rsidRPr="00E5197F">
        <w:rPr>
          <w:rFonts w:ascii="Times New Roman" w:hAnsi="Times New Roman" w:cs="Times New Roman"/>
          <w:sz w:val="28"/>
          <w:szCs w:val="28"/>
        </w:rPr>
        <w:t>тановление и изменение границ населенных пунктов в составе поселения, функциональное зонирование территорий, развитие инженерной, транспор</w:t>
      </w:r>
      <w:r w:rsidRPr="00E5197F">
        <w:rPr>
          <w:rFonts w:ascii="Times New Roman" w:hAnsi="Times New Roman" w:cs="Times New Roman"/>
          <w:sz w:val="28"/>
          <w:szCs w:val="28"/>
        </w:rPr>
        <w:t>т</w:t>
      </w:r>
      <w:r w:rsidRPr="00E5197F">
        <w:rPr>
          <w:rFonts w:ascii="Times New Roman" w:hAnsi="Times New Roman" w:cs="Times New Roman"/>
          <w:sz w:val="28"/>
          <w:szCs w:val="28"/>
        </w:rPr>
        <w:t>ной и социальной инфраструктур, градостроительные требования к сохран</w:t>
      </w:r>
      <w:r w:rsidRPr="00E5197F">
        <w:rPr>
          <w:rFonts w:ascii="Times New Roman" w:hAnsi="Times New Roman" w:cs="Times New Roman"/>
          <w:sz w:val="28"/>
          <w:szCs w:val="28"/>
        </w:rPr>
        <w:t>е</w:t>
      </w:r>
      <w:r w:rsidRPr="00E5197F">
        <w:rPr>
          <w:rFonts w:ascii="Times New Roman" w:hAnsi="Times New Roman" w:cs="Times New Roman"/>
          <w:sz w:val="28"/>
          <w:szCs w:val="28"/>
        </w:rPr>
        <w:t>нию объектов культурного наследия и особо охраняемых приро</w:t>
      </w:r>
      <w:r w:rsidRPr="00E5197F">
        <w:rPr>
          <w:rFonts w:ascii="Times New Roman" w:hAnsi="Times New Roman" w:cs="Times New Roman"/>
          <w:sz w:val="28"/>
          <w:szCs w:val="28"/>
        </w:rPr>
        <w:t>д</w:t>
      </w:r>
      <w:r w:rsidRPr="00E5197F">
        <w:rPr>
          <w:rFonts w:ascii="Times New Roman" w:hAnsi="Times New Roman" w:cs="Times New Roman"/>
          <w:sz w:val="28"/>
          <w:szCs w:val="28"/>
        </w:rPr>
        <w:t>ных территорий, экологическому и санитарному благополучию.</w:t>
      </w:r>
    </w:p>
    <w:p w14:paraId="600DC3A7" w14:textId="77777777" w:rsidR="00E5197F" w:rsidRPr="00E5197F" w:rsidRDefault="00E5197F" w:rsidP="00E5197F">
      <w:pPr>
        <w:ind w:firstLine="709"/>
        <w:jc w:val="both"/>
        <w:rPr>
          <w:rFonts w:ascii="Times New Roman" w:hAnsi="Times New Roman" w:cs="Times New Roman"/>
          <w:sz w:val="28"/>
          <w:szCs w:val="28"/>
        </w:rPr>
      </w:pPr>
      <w:r w:rsidRPr="00E5197F">
        <w:rPr>
          <w:rFonts w:ascii="Times New Roman" w:hAnsi="Times New Roman" w:cs="Times New Roman"/>
          <w:sz w:val="28"/>
          <w:szCs w:val="28"/>
        </w:rPr>
        <w:t>Генеральный план разработан на следующие временные сроки его ре</w:t>
      </w:r>
      <w:r w:rsidRPr="00E5197F">
        <w:rPr>
          <w:rFonts w:ascii="Times New Roman" w:hAnsi="Times New Roman" w:cs="Times New Roman"/>
          <w:sz w:val="28"/>
          <w:szCs w:val="28"/>
        </w:rPr>
        <w:t>а</w:t>
      </w:r>
      <w:r w:rsidRPr="00E5197F">
        <w:rPr>
          <w:rFonts w:ascii="Times New Roman" w:hAnsi="Times New Roman" w:cs="Times New Roman"/>
          <w:sz w:val="28"/>
          <w:szCs w:val="28"/>
        </w:rPr>
        <w:t>лизации:</w:t>
      </w:r>
    </w:p>
    <w:p w14:paraId="0B17B710" w14:textId="77777777" w:rsidR="00E5197F" w:rsidRPr="00E5197F" w:rsidRDefault="00E5197F" w:rsidP="00E5197F">
      <w:pPr>
        <w:ind w:firstLine="709"/>
        <w:jc w:val="both"/>
        <w:rPr>
          <w:rFonts w:ascii="Times New Roman" w:hAnsi="Times New Roman" w:cs="Times New Roman"/>
          <w:sz w:val="28"/>
          <w:szCs w:val="28"/>
        </w:rPr>
      </w:pPr>
      <w:r w:rsidRPr="00E5197F">
        <w:rPr>
          <w:rFonts w:ascii="Times New Roman" w:hAnsi="Times New Roman" w:cs="Times New Roman"/>
          <w:sz w:val="28"/>
          <w:szCs w:val="28"/>
          <w:u w:val="single"/>
        </w:rPr>
        <w:t>Первая очередь,</w:t>
      </w:r>
      <w:r w:rsidRPr="00E5197F">
        <w:rPr>
          <w:rFonts w:ascii="Times New Roman" w:hAnsi="Times New Roman" w:cs="Times New Roman"/>
          <w:sz w:val="28"/>
          <w:szCs w:val="28"/>
        </w:rPr>
        <w:t xml:space="preserve"> на которую определены первоочередные мероприятия по реализации генерального плана – до 2034 года.</w:t>
      </w:r>
    </w:p>
    <w:p w14:paraId="27D688AD" w14:textId="77777777" w:rsidR="00E5197F" w:rsidRPr="00E5197F" w:rsidRDefault="00E5197F" w:rsidP="00E5197F">
      <w:pPr>
        <w:ind w:firstLine="709"/>
        <w:jc w:val="both"/>
        <w:rPr>
          <w:rFonts w:ascii="Times New Roman" w:hAnsi="Times New Roman" w:cs="Times New Roman"/>
          <w:sz w:val="28"/>
          <w:szCs w:val="28"/>
        </w:rPr>
      </w:pPr>
      <w:r w:rsidRPr="00E5197F">
        <w:rPr>
          <w:rFonts w:ascii="Times New Roman" w:hAnsi="Times New Roman" w:cs="Times New Roman"/>
          <w:sz w:val="28"/>
          <w:szCs w:val="28"/>
          <w:u w:val="single"/>
        </w:rPr>
        <w:t>Расчетный срок</w:t>
      </w:r>
      <w:r w:rsidRPr="00E5197F">
        <w:rPr>
          <w:rFonts w:ascii="Times New Roman" w:hAnsi="Times New Roman" w:cs="Times New Roman"/>
          <w:sz w:val="28"/>
          <w:szCs w:val="28"/>
        </w:rPr>
        <w:t>, на который запланированы все основные проектные решения генерального плана – до 2044 года.</w:t>
      </w:r>
    </w:p>
    <w:p w14:paraId="6C462099" w14:textId="77777777" w:rsidR="00E5197F" w:rsidRPr="00E5197F" w:rsidRDefault="00E5197F" w:rsidP="00E5197F">
      <w:pPr>
        <w:ind w:firstLine="709"/>
        <w:jc w:val="both"/>
        <w:rPr>
          <w:rFonts w:ascii="Times New Roman" w:hAnsi="Times New Roman" w:cs="Times New Roman"/>
          <w:sz w:val="28"/>
          <w:szCs w:val="28"/>
        </w:rPr>
      </w:pPr>
      <w:r w:rsidRPr="00E5197F">
        <w:rPr>
          <w:rFonts w:ascii="Times New Roman" w:hAnsi="Times New Roman" w:cs="Times New Roman"/>
          <w:sz w:val="28"/>
          <w:szCs w:val="28"/>
        </w:rPr>
        <w:t>В соответствии со статьей 23 Градостроительного кодекса Российской Федерации от 29.12.2004 №190-ФЗ (с изменениями и дополнениями) внесение изменений в Генеральный план Алан-Бексерского сельского поселения включает в себя:</w:t>
      </w:r>
    </w:p>
    <w:p w14:paraId="595D7FEC" w14:textId="77777777" w:rsidR="00E5197F" w:rsidRPr="00E5197F" w:rsidRDefault="00E5197F" w:rsidP="00E5197F">
      <w:pPr>
        <w:pStyle w:val="ac"/>
        <w:rPr>
          <w:szCs w:val="28"/>
          <w:shd w:val="clear" w:color="auto" w:fill="FFFFFF"/>
        </w:rPr>
      </w:pPr>
      <w:r w:rsidRPr="00E5197F">
        <w:rPr>
          <w:szCs w:val="28"/>
          <w:shd w:val="clear" w:color="auto" w:fill="FFFFFF"/>
        </w:rPr>
        <w:t>Положение о территориальном планировании;</w:t>
      </w:r>
    </w:p>
    <w:p w14:paraId="730161C4" w14:textId="77777777" w:rsidR="00E5197F" w:rsidRPr="00E5197F" w:rsidRDefault="00E5197F" w:rsidP="00E5197F">
      <w:pPr>
        <w:pStyle w:val="ac"/>
        <w:rPr>
          <w:szCs w:val="28"/>
          <w:shd w:val="clear" w:color="auto" w:fill="FFFFFF"/>
        </w:rPr>
      </w:pPr>
      <w:r w:rsidRPr="00E5197F">
        <w:rPr>
          <w:szCs w:val="28"/>
          <w:shd w:val="clear" w:color="auto" w:fill="FFFFFF"/>
        </w:rPr>
        <w:t>Карту планируемого размещения объектов местного значения;</w:t>
      </w:r>
    </w:p>
    <w:p w14:paraId="17107EA9" w14:textId="77777777" w:rsidR="00E5197F" w:rsidRPr="00E5197F" w:rsidRDefault="00E5197F" w:rsidP="00E5197F">
      <w:pPr>
        <w:pStyle w:val="ac"/>
        <w:rPr>
          <w:szCs w:val="28"/>
          <w:shd w:val="clear" w:color="auto" w:fill="FFFFFF"/>
        </w:rPr>
      </w:pPr>
      <w:r w:rsidRPr="00E5197F">
        <w:rPr>
          <w:szCs w:val="28"/>
          <w:shd w:val="clear" w:color="auto" w:fill="FFFFFF"/>
        </w:rPr>
        <w:t>Карту границ населенных пунктов (в том числе границ образуемых населенных пунктов);</w:t>
      </w:r>
    </w:p>
    <w:p w14:paraId="6ED7E6F1" w14:textId="77777777" w:rsidR="00E5197F" w:rsidRPr="00E5197F" w:rsidRDefault="00E5197F" w:rsidP="00E5197F">
      <w:pPr>
        <w:pStyle w:val="ac"/>
        <w:rPr>
          <w:szCs w:val="28"/>
          <w:shd w:val="clear" w:color="auto" w:fill="FFFFFF"/>
        </w:rPr>
      </w:pPr>
      <w:r w:rsidRPr="00E5197F">
        <w:rPr>
          <w:szCs w:val="28"/>
          <w:shd w:val="clear" w:color="auto" w:fill="FFFFFF"/>
        </w:rPr>
        <w:t>Карту функциональных зон.</w:t>
      </w:r>
    </w:p>
    <w:p w14:paraId="6BC3ABAD" w14:textId="77777777" w:rsidR="00E5197F" w:rsidRPr="00E5197F" w:rsidRDefault="00E5197F" w:rsidP="00E5197F">
      <w:pPr>
        <w:pStyle w:val="1ff3"/>
        <w:spacing w:line="240" w:lineRule="auto"/>
        <w:ind w:firstLine="709"/>
        <w:rPr>
          <w:color w:val="auto"/>
          <w:szCs w:val="28"/>
        </w:rPr>
      </w:pPr>
      <w:r w:rsidRPr="00E5197F">
        <w:rPr>
          <w:szCs w:val="28"/>
          <w:shd w:val="clear" w:color="auto" w:fill="FFFFFF"/>
        </w:rPr>
        <w:t>К генеральному плану прилагаются материалы по его обоснованию в текстовой форме и в виде карт.</w:t>
      </w:r>
    </w:p>
    <w:p w14:paraId="4C9DFD10" w14:textId="77777777" w:rsidR="00E5197F" w:rsidRPr="00E5197F" w:rsidRDefault="00E5197F" w:rsidP="00E5197F">
      <w:pPr>
        <w:ind w:firstLine="709"/>
        <w:jc w:val="both"/>
        <w:rPr>
          <w:rFonts w:ascii="Times New Roman" w:hAnsi="Times New Roman" w:cs="Times New Roman"/>
          <w:sz w:val="28"/>
          <w:szCs w:val="28"/>
        </w:rPr>
      </w:pPr>
      <w:r w:rsidRPr="00E5197F">
        <w:rPr>
          <w:rFonts w:ascii="Times New Roman" w:hAnsi="Times New Roman" w:cs="Times New Roman"/>
          <w:sz w:val="28"/>
          <w:szCs w:val="28"/>
        </w:rPr>
        <w:t>При разработке проекта генерального плана Алан-Бексерского сельского поселения Высокогорского муниципального района были использованы материалы:</w:t>
      </w:r>
    </w:p>
    <w:p w14:paraId="64023A55" w14:textId="77777777" w:rsidR="00E5197F" w:rsidRPr="00E5197F" w:rsidRDefault="00E5197F" w:rsidP="00E5197F">
      <w:pPr>
        <w:ind w:firstLine="709"/>
        <w:jc w:val="both"/>
        <w:rPr>
          <w:rFonts w:ascii="Times New Roman" w:hAnsi="Times New Roman" w:cs="Times New Roman"/>
          <w:sz w:val="28"/>
          <w:szCs w:val="28"/>
        </w:rPr>
      </w:pPr>
      <w:r w:rsidRPr="00E5197F">
        <w:rPr>
          <w:rFonts w:ascii="Times New Roman" w:hAnsi="Times New Roman" w:cs="Times New Roman"/>
          <w:sz w:val="28"/>
          <w:szCs w:val="28"/>
        </w:rPr>
        <w:t>При разработке проекта генерального плана Алан-Бексерского сельского поселения Высокогорского муниципального района были использованы материалы:</w:t>
      </w:r>
    </w:p>
    <w:p w14:paraId="4484C1D2" w14:textId="77777777" w:rsidR="00E5197F" w:rsidRPr="00E5197F" w:rsidRDefault="00E5197F" w:rsidP="00E5197F">
      <w:pPr>
        <w:tabs>
          <w:tab w:val="num" w:pos="800"/>
        </w:tabs>
        <w:ind w:firstLine="709"/>
        <w:jc w:val="both"/>
        <w:rPr>
          <w:rFonts w:ascii="Times New Roman" w:hAnsi="Times New Roman" w:cs="Times New Roman"/>
          <w:sz w:val="28"/>
          <w:szCs w:val="28"/>
          <w:lang w:eastAsia="x-none"/>
        </w:rPr>
      </w:pPr>
      <w:r w:rsidRPr="00E5197F">
        <w:rPr>
          <w:rFonts w:ascii="Times New Roman" w:hAnsi="Times New Roman" w:cs="Times New Roman"/>
          <w:sz w:val="28"/>
          <w:szCs w:val="28"/>
          <w:lang w:eastAsia="x-none"/>
        </w:rPr>
        <w:t xml:space="preserve">- </w:t>
      </w:r>
      <w:r w:rsidRPr="00E5197F">
        <w:rPr>
          <w:rFonts w:ascii="Times New Roman" w:hAnsi="Times New Roman" w:cs="Times New Roman"/>
          <w:sz w:val="28"/>
          <w:szCs w:val="28"/>
          <w:lang w:val="x-none" w:eastAsia="x-none"/>
        </w:rPr>
        <w:t>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трубопроводного транспорта), автомобильных дорог федерального значения</w:t>
      </w:r>
      <w:r w:rsidRPr="00E5197F">
        <w:rPr>
          <w:rFonts w:ascii="Times New Roman" w:hAnsi="Times New Roman" w:cs="Times New Roman"/>
          <w:sz w:val="28"/>
          <w:szCs w:val="28"/>
          <w:lang w:eastAsia="x-none"/>
        </w:rPr>
        <w:t xml:space="preserve">, утвержденной </w:t>
      </w:r>
      <w:r w:rsidRPr="00E5197F">
        <w:rPr>
          <w:rFonts w:ascii="Times New Roman" w:hAnsi="Times New Roman" w:cs="Times New Roman"/>
          <w:sz w:val="28"/>
          <w:szCs w:val="28"/>
          <w:lang w:val="x-none" w:eastAsia="x-none"/>
        </w:rPr>
        <w:t>Распоряжение</w:t>
      </w:r>
      <w:r w:rsidRPr="00E5197F">
        <w:rPr>
          <w:rFonts w:ascii="Times New Roman" w:hAnsi="Times New Roman" w:cs="Times New Roman"/>
          <w:sz w:val="28"/>
          <w:szCs w:val="28"/>
          <w:lang w:eastAsia="x-none"/>
        </w:rPr>
        <w:t>м</w:t>
      </w:r>
      <w:r w:rsidRPr="00E5197F">
        <w:rPr>
          <w:rFonts w:ascii="Times New Roman" w:hAnsi="Times New Roman" w:cs="Times New Roman"/>
          <w:sz w:val="28"/>
          <w:szCs w:val="28"/>
          <w:lang w:val="x-none" w:eastAsia="x-none"/>
        </w:rPr>
        <w:t xml:space="preserve"> Правительства Российской Федерации от 1</w:t>
      </w:r>
      <w:r w:rsidRPr="00E5197F">
        <w:rPr>
          <w:rFonts w:ascii="Times New Roman" w:hAnsi="Times New Roman" w:cs="Times New Roman"/>
          <w:sz w:val="28"/>
          <w:szCs w:val="28"/>
          <w:lang w:eastAsia="x-none"/>
        </w:rPr>
        <w:t>9.03.2013</w:t>
      </w:r>
      <w:r w:rsidRPr="00E5197F">
        <w:rPr>
          <w:rFonts w:ascii="Times New Roman" w:hAnsi="Times New Roman" w:cs="Times New Roman"/>
          <w:sz w:val="28"/>
          <w:szCs w:val="28"/>
          <w:lang w:val="x-none" w:eastAsia="x-none"/>
        </w:rPr>
        <w:t xml:space="preserve"> г. </w:t>
      </w:r>
      <w:r w:rsidRPr="00E5197F">
        <w:rPr>
          <w:rFonts w:ascii="Times New Roman" w:hAnsi="Times New Roman" w:cs="Times New Roman"/>
          <w:sz w:val="28"/>
          <w:szCs w:val="28"/>
          <w:lang w:eastAsia="x-none"/>
        </w:rPr>
        <w:t>№</w:t>
      </w:r>
      <w:r w:rsidRPr="00E5197F">
        <w:rPr>
          <w:rFonts w:ascii="Times New Roman" w:hAnsi="Times New Roman" w:cs="Times New Roman"/>
          <w:sz w:val="28"/>
          <w:szCs w:val="28"/>
          <w:lang w:val="x-none" w:eastAsia="x-none"/>
        </w:rPr>
        <w:t> </w:t>
      </w:r>
      <w:r w:rsidRPr="00E5197F">
        <w:rPr>
          <w:rFonts w:ascii="Times New Roman" w:hAnsi="Times New Roman" w:cs="Times New Roman"/>
          <w:sz w:val="28"/>
          <w:szCs w:val="28"/>
          <w:lang w:eastAsia="x-none"/>
        </w:rPr>
        <w:t>384</w:t>
      </w:r>
      <w:r w:rsidRPr="00E5197F">
        <w:rPr>
          <w:rFonts w:ascii="Times New Roman" w:hAnsi="Times New Roman" w:cs="Times New Roman"/>
          <w:sz w:val="28"/>
          <w:szCs w:val="28"/>
          <w:lang w:val="x-none" w:eastAsia="x-none"/>
        </w:rPr>
        <w:t>-р</w:t>
      </w:r>
      <w:r w:rsidRPr="00E5197F">
        <w:rPr>
          <w:rFonts w:ascii="Times New Roman" w:hAnsi="Times New Roman" w:cs="Times New Roman"/>
          <w:sz w:val="28"/>
          <w:szCs w:val="28"/>
          <w:lang w:eastAsia="x-none"/>
        </w:rPr>
        <w:t xml:space="preserve"> (с изменениями и дополнениями);</w:t>
      </w:r>
    </w:p>
    <w:p w14:paraId="340C6131" w14:textId="77777777" w:rsidR="00E5197F" w:rsidRPr="00E5197F" w:rsidRDefault="00E5197F" w:rsidP="00E5197F">
      <w:pPr>
        <w:tabs>
          <w:tab w:val="num" w:pos="800"/>
        </w:tabs>
        <w:ind w:firstLine="709"/>
        <w:jc w:val="both"/>
        <w:rPr>
          <w:rFonts w:ascii="Times New Roman" w:hAnsi="Times New Roman" w:cs="Times New Roman"/>
          <w:sz w:val="28"/>
          <w:szCs w:val="28"/>
          <w:lang w:eastAsia="x-none"/>
        </w:rPr>
      </w:pPr>
      <w:r w:rsidRPr="00E5197F">
        <w:rPr>
          <w:rFonts w:ascii="Times New Roman" w:hAnsi="Times New Roman" w:cs="Times New Roman"/>
          <w:sz w:val="28"/>
          <w:szCs w:val="28"/>
          <w:lang w:eastAsia="x-none"/>
        </w:rPr>
        <w:t xml:space="preserve">- Схемы территориального планирования Российской Федерации в области </w:t>
      </w:r>
      <w:r w:rsidRPr="00E5197F">
        <w:rPr>
          <w:rFonts w:ascii="Times New Roman" w:hAnsi="Times New Roman" w:cs="Times New Roman"/>
          <w:sz w:val="28"/>
          <w:szCs w:val="28"/>
          <w:lang w:eastAsia="x-none"/>
        </w:rPr>
        <w:lastRenderedPageBreak/>
        <w:t>энергетики, утвержденной Распоряжением Правительства Российской Федерации от 01.08.2016 года №1634-р (с изменениями и дополнениями</w:t>
      </w:r>
      <w:r w:rsidRPr="00E5197F">
        <w:rPr>
          <w:rFonts w:ascii="Times New Roman" w:hAnsi="Times New Roman" w:cs="Times New Roman"/>
          <w:sz w:val="28"/>
          <w:szCs w:val="28"/>
          <w:lang w:val="x-none" w:eastAsia="x-none"/>
        </w:rPr>
        <w:t>)</w:t>
      </w:r>
      <w:r w:rsidRPr="00E5197F">
        <w:rPr>
          <w:rFonts w:ascii="Times New Roman" w:hAnsi="Times New Roman" w:cs="Times New Roman"/>
          <w:sz w:val="28"/>
          <w:szCs w:val="28"/>
          <w:lang w:eastAsia="x-none"/>
        </w:rPr>
        <w:t>;</w:t>
      </w:r>
    </w:p>
    <w:p w14:paraId="59F96EB7" w14:textId="77777777" w:rsidR="00E5197F" w:rsidRPr="00E5197F" w:rsidRDefault="00E5197F" w:rsidP="00E5197F">
      <w:pPr>
        <w:tabs>
          <w:tab w:val="num" w:pos="800"/>
        </w:tabs>
        <w:ind w:firstLine="709"/>
        <w:jc w:val="both"/>
        <w:rPr>
          <w:rFonts w:ascii="Times New Roman" w:hAnsi="Times New Roman" w:cs="Times New Roman"/>
          <w:sz w:val="28"/>
          <w:szCs w:val="28"/>
          <w:lang w:eastAsia="x-none"/>
        </w:rPr>
      </w:pPr>
      <w:r w:rsidRPr="00E5197F">
        <w:rPr>
          <w:rFonts w:ascii="Times New Roman" w:hAnsi="Times New Roman" w:cs="Times New Roman"/>
          <w:sz w:val="28"/>
          <w:szCs w:val="28"/>
          <w:lang w:eastAsia="x-none"/>
        </w:rPr>
        <w:t xml:space="preserve">- </w:t>
      </w:r>
      <w:r w:rsidRPr="00E5197F">
        <w:rPr>
          <w:rFonts w:ascii="Times New Roman" w:hAnsi="Times New Roman" w:cs="Times New Roman"/>
          <w:sz w:val="28"/>
          <w:szCs w:val="28"/>
          <w:lang w:val="x-none" w:eastAsia="x-none"/>
        </w:rPr>
        <w:t>Схемы территориального планирования Российской Федерации в области</w:t>
      </w:r>
      <w:r w:rsidRPr="00E5197F">
        <w:rPr>
          <w:rFonts w:ascii="Times New Roman" w:hAnsi="Times New Roman" w:cs="Times New Roman"/>
          <w:sz w:val="28"/>
          <w:szCs w:val="28"/>
          <w:lang w:eastAsia="x-none"/>
        </w:rPr>
        <w:t xml:space="preserve"> здравоохранения, утвержденной Распоряжением Правительства Российской Федерации от 28.12.2012 года №2607-р (с изменениями и дополнениями);</w:t>
      </w:r>
    </w:p>
    <w:p w14:paraId="51193B1F" w14:textId="77777777" w:rsidR="00E5197F" w:rsidRPr="00E5197F" w:rsidRDefault="00E5197F" w:rsidP="00E5197F">
      <w:pPr>
        <w:tabs>
          <w:tab w:val="left" w:pos="0"/>
        </w:tabs>
        <w:ind w:firstLine="709"/>
        <w:jc w:val="both"/>
        <w:rPr>
          <w:rFonts w:ascii="Times New Roman" w:hAnsi="Times New Roman" w:cs="Times New Roman"/>
          <w:sz w:val="28"/>
          <w:szCs w:val="28"/>
          <w:lang w:eastAsia="x-none"/>
        </w:rPr>
      </w:pPr>
      <w:r w:rsidRPr="00E5197F">
        <w:rPr>
          <w:rFonts w:ascii="Times New Roman" w:hAnsi="Times New Roman" w:cs="Times New Roman"/>
          <w:sz w:val="28"/>
          <w:szCs w:val="28"/>
          <w:lang w:eastAsia="x-none"/>
        </w:rPr>
        <w:t xml:space="preserve">- </w:t>
      </w:r>
      <w:r w:rsidRPr="00E5197F">
        <w:rPr>
          <w:rFonts w:ascii="Times New Roman" w:hAnsi="Times New Roman" w:cs="Times New Roman"/>
          <w:sz w:val="28"/>
          <w:szCs w:val="28"/>
          <w:lang w:val="x-none" w:eastAsia="x-none"/>
        </w:rPr>
        <w:t>Схемы территориального планирования Российской Федерации в области</w:t>
      </w:r>
      <w:r w:rsidRPr="00E5197F">
        <w:rPr>
          <w:rFonts w:ascii="Times New Roman" w:hAnsi="Times New Roman" w:cs="Times New Roman"/>
          <w:sz w:val="28"/>
          <w:szCs w:val="28"/>
          <w:lang w:eastAsia="x-none"/>
        </w:rPr>
        <w:t xml:space="preserve"> высшего образования, утвержденной Распоряжением Правительства Российской Федерации от 26.02.2013 №247-р (с изменениями и дополнениями);</w:t>
      </w:r>
    </w:p>
    <w:p w14:paraId="4FFDE988" w14:textId="77777777" w:rsidR="00E5197F" w:rsidRPr="00E5197F" w:rsidRDefault="00E5197F" w:rsidP="00E5197F">
      <w:pPr>
        <w:ind w:firstLine="709"/>
        <w:jc w:val="both"/>
        <w:rPr>
          <w:rFonts w:ascii="Times New Roman" w:hAnsi="Times New Roman" w:cs="Times New Roman"/>
          <w:sz w:val="28"/>
          <w:szCs w:val="28"/>
        </w:rPr>
      </w:pPr>
      <w:r w:rsidRPr="00E5197F">
        <w:rPr>
          <w:rFonts w:ascii="Times New Roman" w:hAnsi="Times New Roman" w:cs="Times New Roman"/>
          <w:sz w:val="28"/>
          <w:szCs w:val="28"/>
        </w:rPr>
        <w:t>- Схемы территориального планирования Республики Татарстан, утве</w:t>
      </w:r>
      <w:r w:rsidRPr="00E5197F">
        <w:rPr>
          <w:rFonts w:ascii="Times New Roman" w:hAnsi="Times New Roman" w:cs="Times New Roman"/>
          <w:sz w:val="28"/>
          <w:szCs w:val="28"/>
        </w:rPr>
        <w:t>р</w:t>
      </w:r>
      <w:r w:rsidRPr="00E5197F">
        <w:rPr>
          <w:rFonts w:ascii="Times New Roman" w:hAnsi="Times New Roman" w:cs="Times New Roman"/>
          <w:sz w:val="28"/>
          <w:szCs w:val="28"/>
        </w:rPr>
        <w:t>ждённой постановлением Кабинета Министров Республики Татарстан от 21.02.2011 г. № 134 (с изменениями и дополнениями);</w:t>
      </w:r>
    </w:p>
    <w:p w14:paraId="5AF4D501" w14:textId="77777777" w:rsidR="00E5197F" w:rsidRPr="00E5197F" w:rsidRDefault="00E5197F" w:rsidP="00E5197F">
      <w:pPr>
        <w:ind w:firstLine="709"/>
        <w:jc w:val="both"/>
        <w:rPr>
          <w:rFonts w:ascii="Times New Roman" w:hAnsi="Times New Roman" w:cs="Times New Roman"/>
          <w:sz w:val="28"/>
          <w:szCs w:val="28"/>
        </w:rPr>
      </w:pPr>
      <w:r w:rsidRPr="00E5197F">
        <w:rPr>
          <w:rFonts w:ascii="Times New Roman" w:hAnsi="Times New Roman" w:cs="Times New Roman"/>
          <w:sz w:val="28"/>
          <w:szCs w:val="28"/>
        </w:rPr>
        <w:t>- Схема территориального планирования Высокогорского муниципального района Республики Татарстан, утвержденная Решением Совета Высокогорского муниципального района от 31.03.2014 №340 (с изменениями и дополнениями);</w:t>
      </w:r>
    </w:p>
    <w:p w14:paraId="7D9C75F4" w14:textId="77777777" w:rsidR="00E5197F" w:rsidRPr="00E5197F" w:rsidRDefault="00E5197F" w:rsidP="00E5197F">
      <w:pPr>
        <w:ind w:firstLine="709"/>
        <w:jc w:val="both"/>
        <w:rPr>
          <w:rFonts w:ascii="Times New Roman" w:hAnsi="Times New Roman" w:cs="Times New Roman"/>
          <w:sz w:val="28"/>
          <w:szCs w:val="28"/>
        </w:rPr>
      </w:pPr>
      <w:r w:rsidRPr="00E5197F">
        <w:rPr>
          <w:rFonts w:ascii="Times New Roman" w:hAnsi="Times New Roman" w:cs="Times New Roman"/>
          <w:sz w:val="28"/>
          <w:szCs w:val="28"/>
        </w:rPr>
        <w:t>- официал</w:t>
      </w:r>
      <w:r w:rsidRPr="00E5197F">
        <w:rPr>
          <w:rFonts w:ascii="Times New Roman" w:hAnsi="Times New Roman" w:cs="Times New Roman"/>
          <w:sz w:val="28"/>
          <w:szCs w:val="28"/>
        </w:rPr>
        <w:t>ь</w:t>
      </w:r>
      <w:r w:rsidRPr="00E5197F">
        <w:rPr>
          <w:rFonts w:ascii="Times New Roman" w:hAnsi="Times New Roman" w:cs="Times New Roman"/>
          <w:sz w:val="28"/>
          <w:szCs w:val="28"/>
        </w:rPr>
        <w:t>ные данные, предоставленные исполнительным комитетом Высокогорского муниципального района и Алан-Бексерского сельского поселения, вход</w:t>
      </w:r>
      <w:r w:rsidRPr="00E5197F">
        <w:rPr>
          <w:rFonts w:ascii="Times New Roman" w:hAnsi="Times New Roman" w:cs="Times New Roman"/>
          <w:sz w:val="28"/>
          <w:szCs w:val="28"/>
        </w:rPr>
        <w:t>я</w:t>
      </w:r>
      <w:r w:rsidRPr="00E5197F">
        <w:rPr>
          <w:rFonts w:ascii="Times New Roman" w:hAnsi="Times New Roman" w:cs="Times New Roman"/>
          <w:sz w:val="28"/>
          <w:szCs w:val="28"/>
        </w:rPr>
        <w:t>щего в его состав.</w:t>
      </w:r>
    </w:p>
    <w:p w14:paraId="766615BC" w14:textId="77777777" w:rsidR="00E5197F" w:rsidRPr="00E5197F" w:rsidRDefault="00E5197F" w:rsidP="00E5197F">
      <w:pPr>
        <w:ind w:firstLine="709"/>
        <w:jc w:val="both"/>
        <w:rPr>
          <w:rFonts w:ascii="Times New Roman" w:hAnsi="Times New Roman" w:cs="Times New Roman"/>
          <w:sz w:val="28"/>
          <w:szCs w:val="28"/>
        </w:rPr>
      </w:pPr>
    </w:p>
    <w:p w14:paraId="455CD67E" w14:textId="77777777" w:rsidR="00E5197F" w:rsidRPr="00E5197F" w:rsidRDefault="00E5197F" w:rsidP="00E5197F">
      <w:pPr>
        <w:ind w:firstLine="709"/>
        <w:jc w:val="both"/>
        <w:rPr>
          <w:rFonts w:ascii="Times New Roman" w:hAnsi="Times New Roman" w:cs="Times New Roman"/>
          <w:szCs w:val="28"/>
        </w:rPr>
      </w:pPr>
    </w:p>
    <w:p w14:paraId="159D69BB" w14:textId="77777777" w:rsidR="00E5197F" w:rsidRPr="00E5197F" w:rsidRDefault="00E5197F" w:rsidP="00E5197F">
      <w:pPr>
        <w:ind w:firstLine="709"/>
        <w:jc w:val="both"/>
        <w:rPr>
          <w:rFonts w:ascii="Times New Roman" w:hAnsi="Times New Roman" w:cs="Times New Roman"/>
        </w:rPr>
      </w:pPr>
    </w:p>
    <w:p w14:paraId="52EDE920" w14:textId="77777777" w:rsidR="00E5197F" w:rsidRPr="00E5197F" w:rsidRDefault="00E5197F" w:rsidP="00E5197F">
      <w:pPr>
        <w:ind w:firstLine="709"/>
        <w:jc w:val="both"/>
        <w:rPr>
          <w:rFonts w:ascii="Times New Roman" w:hAnsi="Times New Roman" w:cs="Times New Roman"/>
        </w:rPr>
      </w:pPr>
    </w:p>
    <w:p w14:paraId="0C154154" w14:textId="77777777" w:rsidR="00E5197F" w:rsidRPr="00E5197F" w:rsidRDefault="00E5197F" w:rsidP="00E5197F">
      <w:pPr>
        <w:ind w:firstLine="709"/>
        <w:jc w:val="both"/>
        <w:rPr>
          <w:rFonts w:ascii="Times New Roman" w:hAnsi="Times New Roman" w:cs="Times New Roman"/>
        </w:rPr>
      </w:pPr>
    </w:p>
    <w:p w14:paraId="2677D8AF" w14:textId="77777777" w:rsidR="00E5197F" w:rsidRPr="00E5197F" w:rsidRDefault="00E5197F" w:rsidP="00B07FAF">
      <w:pPr>
        <w:pStyle w:val="1a"/>
        <w:keepNext/>
        <w:pageBreakBefore/>
        <w:widowControl/>
        <w:numPr>
          <w:ilvl w:val="0"/>
          <w:numId w:val="104"/>
        </w:numPr>
        <w:autoSpaceDE/>
        <w:autoSpaceDN/>
        <w:spacing w:before="0"/>
        <w:ind w:left="0" w:firstLine="709"/>
        <w:jc w:val="both"/>
        <w:rPr>
          <w:lang w:val="ru-RU"/>
        </w:rPr>
      </w:pPr>
      <w:r w:rsidRPr="00E5197F">
        <w:rPr>
          <w:lang w:val="ru-RU"/>
        </w:rPr>
        <w:lastRenderedPageBreak/>
        <w:t>ЦЕЛИ И ЗАДАЧИ ВНЕСЕНИЯ ИЗМЕНЕНИЙ В ГЕНЕРАЛЬНЫЙ ПЛАН АЛАН-БЕКСЕРСКОГО СЕЛЬСКОГО ПОСЕЛЕНИЯ</w:t>
      </w:r>
    </w:p>
    <w:p w14:paraId="5EC068A5" w14:textId="77777777" w:rsidR="00E5197F" w:rsidRPr="00EE0222" w:rsidRDefault="00E5197F" w:rsidP="00E5197F">
      <w:pPr>
        <w:pStyle w:val="1ff3"/>
        <w:spacing w:line="240" w:lineRule="auto"/>
        <w:ind w:firstLine="709"/>
        <w:rPr>
          <w:color w:val="auto"/>
          <w:szCs w:val="28"/>
        </w:rPr>
      </w:pPr>
      <w:r w:rsidRPr="00EE0222">
        <w:rPr>
          <w:color w:val="auto"/>
          <w:szCs w:val="28"/>
        </w:rPr>
        <w:t>Внесение изменений в Генеральный план поселения – документ территориального планирования, определяющий стратегию градостроительного развития поселения.</w:t>
      </w:r>
    </w:p>
    <w:p w14:paraId="167B6F31" w14:textId="77777777" w:rsidR="00E5197F" w:rsidRPr="00EE0222" w:rsidRDefault="00E5197F" w:rsidP="00E5197F">
      <w:pPr>
        <w:pStyle w:val="1ff3"/>
        <w:spacing w:line="240" w:lineRule="auto"/>
        <w:ind w:firstLine="709"/>
        <w:rPr>
          <w:color w:val="auto"/>
          <w:szCs w:val="28"/>
        </w:rPr>
      </w:pPr>
      <w:r w:rsidRPr="00EE0222">
        <w:rPr>
          <w:color w:val="auto"/>
          <w:szCs w:val="28"/>
        </w:rPr>
        <w:t>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территорий поселений, зонирование территорий, развитие инженерной, транспортной и социальной инфраструктур, градостроительные требования к сохранению объектов культурного наследия и особо охраняемых природных территорий, экологическому и санитарному благополучию.</w:t>
      </w:r>
    </w:p>
    <w:p w14:paraId="186557D6" w14:textId="77777777" w:rsidR="00E5197F" w:rsidRPr="00EE0222" w:rsidRDefault="00E5197F" w:rsidP="00E5197F">
      <w:pPr>
        <w:pStyle w:val="1ff3"/>
        <w:spacing w:line="240" w:lineRule="auto"/>
        <w:ind w:firstLine="709"/>
        <w:rPr>
          <w:color w:val="auto"/>
          <w:szCs w:val="28"/>
        </w:rPr>
      </w:pPr>
      <w:r w:rsidRPr="00EE0222">
        <w:rPr>
          <w:color w:val="auto"/>
          <w:szCs w:val="28"/>
        </w:rPr>
        <w:t>Основными целями территориального планирования при разработке внесения изменений в генеральный план Алан-Бексерского сельского поселения являются:</w:t>
      </w:r>
    </w:p>
    <w:p w14:paraId="02E76697" w14:textId="77777777" w:rsidR="00E5197F" w:rsidRPr="00EE0222" w:rsidRDefault="00E5197F" w:rsidP="00B07FAF">
      <w:pPr>
        <w:widowControl/>
        <w:numPr>
          <w:ilvl w:val="0"/>
          <w:numId w:val="108"/>
        </w:numPr>
        <w:tabs>
          <w:tab w:val="left" w:pos="1134"/>
        </w:tabs>
        <w:ind w:left="0" w:firstLine="709"/>
        <w:jc w:val="both"/>
        <w:rPr>
          <w:rFonts w:ascii="Times New Roman" w:hAnsi="Times New Roman" w:cs="Times New Roman"/>
          <w:sz w:val="28"/>
          <w:szCs w:val="28"/>
        </w:rPr>
      </w:pPr>
      <w:r w:rsidRPr="00EE0222">
        <w:rPr>
          <w:rFonts w:ascii="Times New Roman" w:hAnsi="Times New Roman" w:cs="Times New Roman"/>
          <w:iCs/>
          <w:sz w:val="28"/>
          <w:szCs w:val="28"/>
          <w:shd w:val="clear" w:color="auto" w:fill="FFFFFF"/>
          <w:lang w:eastAsia="en-US"/>
        </w:rPr>
        <w:t>Создание комфортных условий жизнедеятельности населения и условий для привлечения инвестиций на основе рационального использования природно-ресурсного и социально-экономического потенциала территории</w:t>
      </w:r>
      <w:r w:rsidRPr="00EE0222">
        <w:rPr>
          <w:rFonts w:ascii="Times New Roman" w:hAnsi="Times New Roman" w:cs="Times New Roman"/>
          <w:sz w:val="28"/>
          <w:szCs w:val="28"/>
        </w:rPr>
        <w:t xml:space="preserve">; </w:t>
      </w:r>
    </w:p>
    <w:p w14:paraId="02576B07" w14:textId="77777777" w:rsidR="00E5197F" w:rsidRPr="00EE0222" w:rsidRDefault="00E5197F" w:rsidP="00B07FAF">
      <w:pPr>
        <w:widowControl/>
        <w:numPr>
          <w:ilvl w:val="0"/>
          <w:numId w:val="108"/>
        </w:numPr>
        <w:tabs>
          <w:tab w:val="left" w:pos="1134"/>
        </w:tabs>
        <w:ind w:left="0" w:firstLine="709"/>
        <w:jc w:val="both"/>
        <w:rPr>
          <w:rFonts w:ascii="Times New Roman" w:hAnsi="Times New Roman" w:cs="Times New Roman"/>
          <w:sz w:val="28"/>
          <w:szCs w:val="28"/>
        </w:rPr>
      </w:pPr>
      <w:r w:rsidRPr="00EE0222">
        <w:rPr>
          <w:rFonts w:ascii="Times New Roman" w:hAnsi="Times New Roman" w:cs="Times New Roman"/>
          <w:iCs/>
          <w:sz w:val="28"/>
          <w:szCs w:val="28"/>
          <w:shd w:val="clear" w:color="auto" w:fill="FFFFFF"/>
          <w:lang w:eastAsia="en-US"/>
        </w:rPr>
        <w:t>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r w:rsidRPr="00EE0222">
        <w:rPr>
          <w:rFonts w:ascii="Times New Roman" w:hAnsi="Times New Roman" w:cs="Times New Roman"/>
          <w:sz w:val="28"/>
          <w:szCs w:val="28"/>
        </w:rPr>
        <w:t>.</w:t>
      </w:r>
    </w:p>
    <w:p w14:paraId="6EB1998C" w14:textId="77777777" w:rsidR="00E5197F" w:rsidRPr="00EE0222" w:rsidRDefault="00E5197F" w:rsidP="00E5197F">
      <w:pPr>
        <w:pStyle w:val="1ff3"/>
        <w:spacing w:line="240" w:lineRule="auto"/>
        <w:ind w:firstLine="709"/>
        <w:rPr>
          <w:color w:val="auto"/>
          <w:szCs w:val="28"/>
        </w:rPr>
      </w:pPr>
      <w:r w:rsidRPr="00EE0222">
        <w:rPr>
          <w:color w:val="auto"/>
          <w:szCs w:val="28"/>
        </w:rPr>
        <w:t>Проектные решения внесения изменений в генеральный план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поселения;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14:paraId="2E5C94EE" w14:textId="77777777" w:rsidR="00E5197F" w:rsidRPr="00EE0222" w:rsidRDefault="00E5197F" w:rsidP="00E5197F">
      <w:pPr>
        <w:pStyle w:val="1ff3"/>
        <w:spacing w:line="240" w:lineRule="auto"/>
        <w:ind w:firstLine="709"/>
        <w:rPr>
          <w:color w:val="auto"/>
          <w:szCs w:val="28"/>
        </w:rPr>
      </w:pPr>
      <w:r w:rsidRPr="00EE0222">
        <w:rPr>
          <w:color w:val="auto"/>
          <w:szCs w:val="28"/>
        </w:rPr>
        <w:t>Реализация указанных целей осуществляется посредством решения следующих задач территориального планирования:</w:t>
      </w:r>
    </w:p>
    <w:p w14:paraId="30CA3139" w14:textId="77777777" w:rsidR="00E5197F" w:rsidRPr="00EE0222" w:rsidRDefault="00E5197F" w:rsidP="00B07FAF">
      <w:pPr>
        <w:widowControl/>
        <w:numPr>
          <w:ilvl w:val="0"/>
          <w:numId w:val="108"/>
        </w:numPr>
        <w:tabs>
          <w:tab w:val="left" w:pos="1134"/>
        </w:tabs>
        <w:ind w:left="0" w:firstLine="709"/>
        <w:jc w:val="both"/>
        <w:rPr>
          <w:rFonts w:ascii="Times New Roman" w:hAnsi="Times New Roman" w:cs="Times New Roman"/>
          <w:sz w:val="28"/>
          <w:szCs w:val="28"/>
        </w:rPr>
      </w:pPr>
      <w:r w:rsidRPr="00EE0222">
        <w:rPr>
          <w:rFonts w:ascii="Times New Roman" w:hAnsi="Times New Roman" w:cs="Times New Roman"/>
          <w:iCs/>
          <w:sz w:val="28"/>
          <w:szCs w:val="28"/>
          <w:shd w:val="clear" w:color="auto" w:fill="FFFFFF"/>
          <w:lang w:eastAsia="en-US"/>
        </w:rPr>
        <w:t xml:space="preserve">Отображение в </w:t>
      </w:r>
      <w:r w:rsidRPr="00EE0222">
        <w:rPr>
          <w:rFonts w:ascii="Times New Roman" w:hAnsi="Times New Roman" w:cs="Times New Roman"/>
          <w:sz w:val="28"/>
          <w:szCs w:val="28"/>
          <w:lang w:eastAsia="ar-SA"/>
        </w:rPr>
        <w:t>проекте генерального плана</w:t>
      </w:r>
      <w:r w:rsidRPr="00EE0222">
        <w:rPr>
          <w:rFonts w:ascii="Times New Roman" w:hAnsi="Times New Roman" w:cs="Times New Roman"/>
          <w:iCs/>
          <w:sz w:val="28"/>
          <w:szCs w:val="28"/>
          <w:shd w:val="clear" w:color="auto" w:fill="FFFFFF"/>
          <w:lang w:eastAsia="en-US"/>
        </w:rPr>
        <w:t xml:space="preserve"> границ населенных пунктов в соответствии с данными единого государственного реестра недвижимости</w:t>
      </w:r>
      <w:r w:rsidRPr="00EE0222">
        <w:rPr>
          <w:rFonts w:ascii="Times New Roman" w:hAnsi="Times New Roman" w:cs="Times New Roman"/>
          <w:sz w:val="28"/>
          <w:szCs w:val="28"/>
        </w:rPr>
        <w:t>;</w:t>
      </w:r>
    </w:p>
    <w:p w14:paraId="57CF2B7A" w14:textId="77777777" w:rsidR="00E5197F" w:rsidRPr="00EE0222" w:rsidRDefault="00E5197F" w:rsidP="00B07FAF">
      <w:pPr>
        <w:widowControl/>
        <w:numPr>
          <w:ilvl w:val="0"/>
          <w:numId w:val="108"/>
        </w:numPr>
        <w:tabs>
          <w:tab w:val="left" w:pos="1134"/>
        </w:tabs>
        <w:ind w:left="0" w:firstLine="709"/>
        <w:jc w:val="both"/>
        <w:rPr>
          <w:rFonts w:ascii="Times New Roman" w:hAnsi="Times New Roman" w:cs="Times New Roman"/>
          <w:sz w:val="28"/>
          <w:szCs w:val="28"/>
        </w:rPr>
      </w:pPr>
      <w:r w:rsidRPr="00EE0222">
        <w:rPr>
          <w:rFonts w:ascii="Times New Roman" w:hAnsi="Times New Roman" w:cs="Times New Roman"/>
          <w:iCs/>
          <w:sz w:val="28"/>
          <w:szCs w:val="28"/>
          <w:shd w:val="clear" w:color="auto" w:fill="FFFFFF"/>
          <w:lang w:eastAsia="en-US"/>
        </w:rPr>
        <w:t>Совершенствование планировочной структуры населённых пунктов</w:t>
      </w:r>
      <w:r w:rsidRPr="00EE0222">
        <w:rPr>
          <w:rFonts w:ascii="Times New Roman" w:hAnsi="Times New Roman" w:cs="Times New Roman"/>
          <w:sz w:val="28"/>
          <w:szCs w:val="28"/>
        </w:rPr>
        <w:t>;</w:t>
      </w:r>
    </w:p>
    <w:p w14:paraId="41C3C402" w14:textId="77777777" w:rsidR="00E5197F" w:rsidRPr="00EE0222" w:rsidRDefault="00E5197F" w:rsidP="00B07FAF">
      <w:pPr>
        <w:widowControl/>
        <w:numPr>
          <w:ilvl w:val="0"/>
          <w:numId w:val="108"/>
        </w:numPr>
        <w:tabs>
          <w:tab w:val="left" w:pos="1134"/>
        </w:tabs>
        <w:ind w:left="0" w:firstLine="709"/>
        <w:jc w:val="both"/>
        <w:rPr>
          <w:rFonts w:ascii="Times New Roman" w:hAnsi="Times New Roman" w:cs="Times New Roman"/>
          <w:sz w:val="28"/>
          <w:szCs w:val="28"/>
        </w:rPr>
      </w:pPr>
      <w:r w:rsidRPr="00EE0222">
        <w:rPr>
          <w:rFonts w:ascii="Times New Roman" w:hAnsi="Times New Roman" w:cs="Times New Roman"/>
          <w:iCs/>
          <w:sz w:val="28"/>
          <w:szCs w:val="28"/>
          <w:shd w:val="clear" w:color="auto" w:fill="FFFFFF"/>
          <w:lang w:eastAsia="en-US"/>
        </w:rPr>
        <w:t>Оптимизация функционального зонирования территории</w:t>
      </w:r>
      <w:r w:rsidRPr="00EE0222">
        <w:rPr>
          <w:rFonts w:ascii="Times New Roman" w:hAnsi="Times New Roman" w:cs="Times New Roman"/>
          <w:sz w:val="28"/>
          <w:szCs w:val="28"/>
        </w:rPr>
        <w:t>;</w:t>
      </w:r>
    </w:p>
    <w:p w14:paraId="0E434EA8" w14:textId="77777777" w:rsidR="00E5197F" w:rsidRPr="00EE0222" w:rsidRDefault="00E5197F" w:rsidP="00B07FAF">
      <w:pPr>
        <w:widowControl/>
        <w:numPr>
          <w:ilvl w:val="0"/>
          <w:numId w:val="108"/>
        </w:numPr>
        <w:tabs>
          <w:tab w:val="left" w:pos="1134"/>
        </w:tabs>
        <w:ind w:left="0" w:firstLine="709"/>
        <w:jc w:val="both"/>
        <w:rPr>
          <w:rFonts w:ascii="Times New Roman" w:hAnsi="Times New Roman" w:cs="Times New Roman"/>
          <w:sz w:val="28"/>
          <w:szCs w:val="28"/>
        </w:rPr>
      </w:pPr>
      <w:r w:rsidRPr="00EE0222">
        <w:rPr>
          <w:rFonts w:ascii="Times New Roman" w:hAnsi="Times New Roman" w:cs="Times New Roman"/>
          <w:iCs/>
          <w:sz w:val="28"/>
          <w:szCs w:val="28"/>
          <w:shd w:val="clear" w:color="auto" w:fill="FFFFFF"/>
          <w:lang w:eastAsia="en-US"/>
        </w:rPr>
        <w:t>Обоснование границ и параметров функциональных зон</w:t>
      </w:r>
      <w:r w:rsidRPr="00EE0222">
        <w:rPr>
          <w:rFonts w:ascii="Times New Roman" w:hAnsi="Times New Roman" w:cs="Times New Roman"/>
          <w:sz w:val="28"/>
          <w:szCs w:val="28"/>
        </w:rPr>
        <w:t>;</w:t>
      </w:r>
    </w:p>
    <w:p w14:paraId="472D32E9" w14:textId="77777777" w:rsidR="00E5197F" w:rsidRPr="00EE0222" w:rsidRDefault="00E5197F" w:rsidP="00B07FAF">
      <w:pPr>
        <w:widowControl/>
        <w:numPr>
          <w:ilvl w:val="0"/>
          <w:numId w:val="108"/>
        </w:numPr>
        <w:tabs>
          <w:tab w:val="left" w:pos="1134"/>
        </w:tabs>
        <w:ind w:left="0" w:firstLine="709"/>
        <w:jc w:val="both"/>
        <w:rPr>
          <w:rFonts w:ascii="Times New Roman" w:hAnsi="Times New Roman" w:cs="Times New Roman"/>
          <w:sz w:val="28"/>
          <w:szCs w:val="28"/>
        </w:rPr>
      </w:pPr>
      <w:r w:rsidRPr="00EE0222">
        <w:rPr>
          <w:rFonts w:ascii="Times New Roman" w:hAnsi="Times New Roman" w:cs="Times New Roman"/>
          <w:iCs/>
          <w:sz w:val="28"/>
          <w:szCs w:val="28"/>
          <w:shd w:val="clear" w:color="auto" w:fill="FFFFFF"/>
          <w:lang w:eastAsia="en-US"/>
        </w:rPr>
        <w:t>Обоснование размещения объектов, необходимых для реализации полномочий органов местного самоуправления поселений</w:t>
      </w:r>
      <w:r w:rsidRPr="00EE0222">
        <w:rPr>
          <w:rFonts w:ascii="Times New Roman" w:hAnsi="Times New Roman" w:cs="Times New Roman"/>
          <w:sz w:val="28"/>
          <w:szCs w:val="28"/>
        </w:rPr>
        <w:t>;</w:t>
      </w:r>
    </w:p>
    <w:p w14:paraId="2C06F11C" w14:textId="77777777" w:rsidR="00E5197F" w:rsidRPr="00EE0222" w:rsidRDefault="00E5197F" w:rsidP="00B07FAF">
      <w:pPr>
        <w:widowControl/>
        <w:numPr>
          <w:ilvl w:val="0"/>
          <w:numId w:val="108"/>
        </w:numPr>
        <w:tabs>
          <w:tab w:val="left" w:pos="1134"/>
        </w:tabs>
        <w:ind w:left="0" w:firstLine="709"/>
        <w:jc w:val="both"/>
        <w:rPr>
          <w:rFonts w:ascii="Times New Roman" w:hAnsi="Times New Roman" w:cs="Times New Roman"/>
          <w:sz w:val="28"/>
          <w:szCs w:val="28"/>
        </w:rPr>
      </w:pPr>
      <w:r w:rsidRPr="00EE0222">
        <w:rPr>
          <w:rFonts w:ascii="Times New Roman" w:hAnsi="Times New Roman" w:cs="Times New Roman"/>
          <w:iCs/>
          <w:sz w:val="28"/>
          <w:szCs w:val="28"/>
          <w:shd w:val="clear" w:color="auto" w:fill="FFFFFF"/>
          <w:lang w:eastAsia="en-US"/>
        </w:rPr>
        <w:t>Обоснование размещения объектов федерального значения, объектов регионального значения, объектов местного значения муниципального района (при наличии);</w:t>
      </w:r>
    </w:p>
    <w:p w14:paraId="215C7832" w14:textId="77777777" w:rsidR="00E5197F" w:rsidRPr="00EE0222" w:rsidRDefault="00E5197F" w:rsidP="00B07FAF">
      <w:pPr>
        <w:widowControl/>
        <w:numPr>
          <w:ilvl w:val="0"/>
          <w:numId w:val="108"/>
        </w:numPr>
        <w:tabs>
          <w:tab w:val="left" w:pos="1134"/>
        </w:tabs>
        <w:ind w:left="0" w:firstLine="709"/>
        <w:jc w:val="both"/>
        <w:rPr>
          <w:rFonts w:ascii="Times New Roman" w:hAnsi="Times New Roman" w:cs="Times New Roman"/>
          <w:sz w:val="28"/>
          <w:szCs w:val="28"/>
        </w:rPr>
      </w:pPr>
      <w:r w:rsidRPr="00EE0222">
        <w:rPr>
          <w:rFonts w:ascii="Times New Roman" w:hAnsi="Times New Roman" w:cs="Times New Roman"/>
          <w:iCs/>
          <w:sz w:val="28"/>
          <w:szCs w:val="28"/>
          <w:shd w:val="clear" w:color="auto" w:fill="FFFFFF"/>
          <w:lang w:eastAsia="en-US"/>
        </w:rPr>
        <w:t>Оценка возможного влияния планируемых для размещения объектов регионального значения на комплексное развитие территории поселений;</w:t>
      </w:r>
    </w:p>
    <w:p w14:paraId="737BD267" w14:textId="77777777" w:rsidR="00E5197F" w:rsidRPr="00EE0222" w:rsidRDefault="00E5197F" w:rsidP="00B07FAF">
      <w:pPr>
        <w:widowControl/>
        <w:numPr>
          <w:ilvl w:val="0"/>
          <w:numId w:val="108"/>
        </w:numPr>
        <w:tabs>
          <w:tab w:val="left" w:pos="1134"/>
        </w:tabs>
        <w:ind w:left="0" w:firstLine="709"/>
        <w:jc w:val="both"/>
        <w:rPr>
          <w:rFonts w:ascii="Times New Roman" w:hAnsi="Times New Roman" w:cs="Times New Roman"/>
          <w:sz w:val="28"/>
          <w:szCs w:val="28"/>
        </w:rPr>
      </w:pPr>
      <w:r w:rsidRPr="00EE0222">
        <w:rPr>
          <w:rFonts w:ascii="Times New Roman" w:hAnsi="Times New Roman" w:cs="Times New Roman"/>
          <w:iCs/>
          <w:sz w:val="28"/>
          <w:szCs w:val="28"/>
          <w:shd w:val="clear" w:color="auto" w:fill="FFFFFF"/>
          <w:lang w:eastAsia="en-US"/>
        </w:rPr>
        <w:lastRenderedPageBreak/>
        <w:t>Разработка комплекса мер по сохранению и использованию объектов культурного наследия, ценных природных комплексов и объектов;</w:t>
      </w:r>
    </w:p>
    <w:p w14:paraId="7043BB1E" w14:textId="77777777" w:rsidR="00E5197F" w:rsidRPr="00EE0222" w:rsidRDefault="00E5197F" w:rsidP="00B07FAF">
      <w:pPr>
        <w:widowControl/>
        <w:numPr>
          <w:ilvl w:val="0"/>
          <w:numId w:val="108"/>
        </w:numPr>
        <w:tabs>
          <w:tab w:val="left" w:pos="1134"/>
        </w:tabs>
        <w:ind w:left="0" w:firstLine="709"/>
        <w:jc w:val="both"/>
        <w:rPr>
          <w:rFonts w:ascii="Times New Roman" w:hAnsi="Times New Roman" w:cs="Times New Roman"/>
          <w:sz w:val="28"/>
          <w:szCs w:val="28"/>
        </w:rPr>
      </w:pPr>
      <w:r w:rsidRPr="00EE0222">
        <w:rPr>
          <w:rFonts w:ascii="Times New Roman" w:hAnsi="Times New Roman" w:cs="Times New Roman"/>
          <w:iCs/>
          <w:sz w:val="28"/>
          <w:szCs w:val="28"/>
          <w:shd w:val="clear" w:color="auto" w:fill="FFFFFF"/>
          <w:lang w:eastAsia="en-US"/>
        </w:rPr>
        <w:t>Разработка мероприятий по минимизации последствий чрезвычайных ситуаций природного и техногенного характера с учётом инженерно-технических мероприятий гражданской обороны, предупреждения чрезвычайных ситуаций и обеспечения пожарной безопасности;</w:t>
      </w:r>
    </w:p>
    <w:p w14:paraId="716E57EB" w14:textId="77777777" w:rsidR="00E5197F" w:rsidRPr="00E5197F" w:rsidRDefault="00E5197F" w:rsidP="00E5197F">
      <w:pPr>
        <w:ind w:firstLine="709"/>
        <w:jc w:val="both"/>
        <w:rPr>
          <w:rFonts w:ascii="Times New Roman" w:hAnsi="Times New Roman" w:cs="Times New Roman"/>
          <w:b/>
          <w:szCs w:val="28"/>
        </w:rPr>
      </w:pPr>
    </w:p>
    <w:p w14:paraId="312FD379" w14:textId="77777777" w:rsidR="00E5197F" w:rsidRPr="00E5197F" w:rsidRDefault="00E5197F" w:rsidP="00E5197F">
      <w:pPr>
        <w:ind w:firstLine="709"/>
        <w:jc w:val="both"/>
        <w:rPr>
          <w:rFonts w:ascii="Times New Roman" w:hAnsi="Times New Roman" w:cs="Times New Roman"/>
        </w:rPr>
      </w:pPr>
    </w:p>
    <w:p w14:paraId="12D0A19A" w14:textId="77777777" w:rsidR="00E5197F" w:rsidRPr="00E5197F" w:rsidRDefault="00E5197F" w:rsidP="00B07FAF">
      <w:pPr>
        <w:pStyle w:val="1a"/>
        <w:keepNext/>
        <w:pageBreakBefore/>
        <w:widowControl/>
        <w:numPr>
          <w:ilvl w:val="0"/>
          <w:numId w:val="104"/>
        </w:numPr>
        <w:autoSpaceDE/>
        <w:autoSpaceDN/>
        <w:spacing w:before="0"/>
        <w:ind w:left="0" w:firstLine="709"/>
        <w:jc w:val="both"/>
        <w:rPr>
          <w:lang w:val="ru-RU"/>
        </w:rPr>
      </w:pPr>
      <w:r w:rsidRPr="00E5197F">
        <w:rPr>
          <w:lang w:val="ru-RU"/>
        </w:rPr>
        <w:lastRenderedPageBreak/>
        <w:t>СОВРЕМЕННОЕ СОСТОЯНИЕ АЛАН-БЕКСЕРСКОГО СЕЛЬСКОГО ПОСЕЛЕНИЯ</w:t>
      </w:r>
    </w:p>
    <w:p w14:paraId="68D43FD9" w14:textId="77777777" w:rsidR="00E5197F" w:rsidRPr="00E5197F" w:rsidRDefault="00E5197F" w:rsidP="00E5197F">
      <w:pPr>
        <w:ind w:firstLine="709"/>
        <w:jc w:val="both"/>
        <w:rPr>
          <w:rFonts w:ascii="Times New Roman" w:hAnsi="Times New Roman" w:cs="Times New Roman"/>
        </w:rPr>
      </w:pPr>
    </w:p>
    <w:p w14:paraId="31A25CCC" w14:textId="77777777" w:rsidR="00E5197F" w:rsidRPr="00EE0222" w:rsidRDefault="00E5197F" w:rsidP="00B07FAF">
      <w:pPr>
        <w:pStyle w:val="24"/>
        <w:keepNext/>
        <w:widowControl/>
        <w:numPr>
          <w:ilvl w:val="1"/>
          <w:numId w:val="104"/>
        </w:numPr>
        <w:autoSpaceDE/>
        <w:autoSpaceDN/>
        <w:ind w:left="0" w:firstLine="709"/>
        <w:jc w:val="both"/>
        <w:rPr>
          <w:sz w:val="28"/>
          <w:szCs w:val="28"/>
          <w:lang w:val="ru-RU"/>
        </w:rPr>
      </w:pPr>
      <w:r w:rsidRPr="00EE0222">
        <w:rPr>
          <w:sz w:val="28"/>
          <w:szCs w:val="28"/>
          <w:lang w:val="ru-RU"/>
        </w:rPr>
        <w:t>Экономико-географическое положение. Место Алан-Бексерского сельского поселения в системе расселения Высокогорского муниципального района Республики Татарстан</w:t>
      </w:r>
    </w:p>
    <w:p w14:paraId="3CCEC657" w14:textId="77777777" w:rsidR="00E5197F" w:rsidRPr="00EE0222" w:rsidRDefault="00E5197F" w:rsidP="00E5197F">
      <w:pPr>
        <w:tabs>
          <w:tab w:val="left" w:pos="6325"/>
          <w:tab w:val="left" w:pos="8926"/>
          <w:tab w:val="left" w:pos="9390"/>
        </w:tabs>
        <w:ind w:firstLine="709"/>
        <w:jc w:val="both"/>
        <w:rPr>
          <w:rFonts w:ascii="Times New Roman" w:hAnsi="Times New Roman" w:cs="Times New Roman"/>
          <w:sz w:val="28"/>
          <w:szCs w:val="28"/>
        </w:rPr>
      </w:pPr>
      <w:r w:rsidRPr="00EE0222">
        <w:rPr>
          <w:rFonts w:ascii="Times New Roman" w:hAnsi="Times New Roman" w:cs="Times New Roman"/>
          <w:sz w:val="28"/>
          <w:szCs w:val="28"/>
        </w:rPr>
        <w:t>Граница Алан-Бексерского сельского поселения принята в соответствии с Законом Республики Татарстан от 31 января 2005 года № 20-ЗРТ «Об установлении границ территорий и статусе муниципального образования «Высокогорский муниципальный район» и муниципальных образований в его составе» (с изменениями и дополнениями).</w:t>
      </w:r>
    </w:p>
    <w:p w14:paraId="639BD557" w14:textId="77777777" w:rsidR="00E5197F" w:rsidRPr="00EE0222" w:rsidRDefault="00E5197F" w:rsidP="00E5197F">
      <w:pPr>
        <w:ind w:firstLine="709"/>
        <w:jc w:val="both"/>
        <w:rPr>
          <w:rFonts w:ascii="Times New Roman" w:hAnsi="Times New Roman" w:cs="Times New Roman"/>
          <w:sz w:val="28"/>
          <w:szCs w:val="28"/>
        </w:rPr>
      </w:pPr>
      <w:r w:rsidRPr="00EE0222">
        <w:rPr>
          <w:rFonts w:ascii="Times New Roman" w:hAnsi="Times New Roman" w:cs="Times New Roman"/>
          <w:sz w:val="28"/>
          <w:szCs w:val="28"/>
        </w:rPr>
        <w:t xml:space="preserve">В состав Алан-Бексерского сельского поселения в соответствии с этим законом входят: село Алан-Бексер (административный центр), село Алатский спиртзавод, деревня Асянь, село Гарь, деревня </w:t>
      </w:r>
      <w:hyperlink r:id="rId48" w:tooltip="Шумлян" w:history="1">
        <w:r w:rsidRPr="00EE0222">
          <w:rPr>
            <w:rFonts w:ascii="Times New Roman" w:hAnsi="Times New Roman" w:cs="Times New Roman"/>
            <w:sz w:val="28"/>
            <w:szCs w:val="28"/>
          </w:rPr>
          <w:t>Шумлян</w:t>
        </w:r>
      </w:hyperlink>
      <w:r w:rsidRPr="00EE0222">
        <w:rPr>
          <w:rFonts w:ascii="Times New Roman" w:hAnsi="Times New Roman" w:cs="Times New Roman"/>
          <w:sz w:val="28"/>
          <w:szCs w:val="28"/>
        </w:rPr>
        <w:t>.</w:t>
      </w:r>
    </w:p>
    <w:p w14:paraId="6C544D5C" w14:textId="77777777" w:rsidR="00E5197F" w:rsidRPr="00EE0222" w:rsidRDefault="00E5197F" w:rsidP="00E5197F">
      <w:pPr>
        <w:tabs>
          <w:tab w:val="left" w:pos="6325"/>
          <w:tab w:val="left" w:pos="8926"/>
          <w:tab w:val="left" w:pos="9390"/>
        </w:tabs>
        <w:ind w:firstLine="709"/>
        <w:jc w:val="both"/>
        <w:rPr>
          <w:rFonts w:ascii="Times New Roman" w:hAnsi="Times New Roman" w:cs="Times New Roman"/>
          <w:sz w:val="28"/>
          <w:szCs w:val="28"/>
          <w:shd w:val="clear" w:color="auto" w:fill="FFFFFF"/>
        </w:rPr>
      </w:pPr>
      <w:r w:rsidRPr="00EE0222">
        <w:rPr>
          <w:rFonts w:ascii="Times New Roman" w:hAnsi="Times New Roman" w:cs="Times New Roman"/>
          <w:sz w:val="28"/>
          <w:szCs w:val="28"/>
        </w:rPr>
        <w:t xml:space="preserve">Алан-Бексерское сельское поселение расположено в северо-западной части Республики Татарстан, в северной части Высокогорского муниципального района. </w:t>
      </w:r>
      <w:r w:rsidRPr="00EE0222">
        <w:rPr>
          <w:rFonts w:ascii="Times New Roman" w:hAnsi="Times New Roman" w:cs="Times New Roman"/>
          <w:spacing w:val="2"/>
          <w:sz w:val="28"/>
          <w:szCs w:val="28"/>
          <w:shd w:val="clear" w:color="auto" w:fill="FFFFFF"/>
        </w:rPr>
        <w:t>Поселение</w:t>
      </w:r>
      <w:r w:rsidRPr="00EE0222">
        <w:rPr>
          <w:rFonts w:ascii="Times New Roman" w:hAnsi="Times New Roman" w:cs="Times New Roman"/>
          <w:sz w:val="28"/>
          <w:szCs w:val="28"/>
        </w:rPr>
        <w:t xml:space="preserve"> граничит с Большебитаманским, Дубъязским, Казакларским, Село-Алатским, Суксинским сельскими поселениями Высокогорского муниципального района Республики Татарстан и Республикой Марий Эл</w:t>
      </w:r>
      <w:r w:rsidRPr="00EE0222">
        <w:rPr>
          <w:rFonts w:ascii="Times New Roman" w:hAnsi="Times New Roman" w:cs="Times New Roman"/>
          <w:spacing w:val="2"/>
          <w:sz w:val="28"/>
          <w:szCs w:val="28"/>
          <w:shd w:val="clear" w:color="auto" w:fill="FFFFFF"/>
        </w:rPr>
        <w:t xml:space="preserve">. </w:t>
      </w:r>
    </w:p>
    <w:p w14:paraId="7928ABB1" w14:textId="77777777" w:rsidR="00E5197F" w:rsidRPr="00EE0222" w:rsidRDefault="00E5197F" w:rsidP="00E5197F">
      <w:pPr>
        <w:pStyle w:val="1ff2"/>
        <w:spacing w:line="240" w:lineRule="auto"/>
        <w:ind w:firstLine="709"/>
        <w:rPr>
          <w:sz w:val="28"/>
          <w:szCs w:val="28"/>
        </w:rPr>
      </w:pPr>
      <w:r w:rsidRPr="00EE0222">
        <w:rPr>
          <w:sz w:val="28"/>
          <w:szCs w:val="28"/>
        </w:rPr>
        <w:t>Общая площадь Алан-Бексерского сельского поселения составляет 4493,6107 га, в т.ч. площадь населенных пунктов 161,2 га, из них: с.Алан-Бексер – 47,61 га, с.Алатский спиртзавод – 42,98 га, с.Гарь – 40,05 га, д.Асянь – 16,85 га,  д.</w:t>
      </w:r>
      <w:hyperlink r:id="rId49" w:tooltip="Шумлян" w:history="1">
        <w:r w:rsidRPr="00EE0222">
          <w:rPr>
            <w:sz w:val="28"/>
            <w:szCs w:val="28"/>
          </w:rPr>
          <w:t>Шумлян</w:t>
        </w:r>
      </w:hyperlink>
      <w:r w:rsidRPr="00EE0222">
        <w:rPr>
          <w:sz w:val="28"/>
          <w:szCs w:val="28"/>
        </w:rPr>
        <w:t xml:space="preserve"> – 13,71 га   (согласно картографическому материалу).</w:t>
      </w:r>
    </w:p>
    <w:p w14:paraId="284FAD72" w14:textId="77777777" w:rsidR="00E5197F" w:rsidRPr="00EE0222" w:rsidRDefault="00E5197F" w:rsidP="00E5197F">
      <w:pPr>
        <w:ind w:firstLine="709"/>
        <w:jc w:val="both"/>
        <w:rPr>
          <w:rFonts w:ascii="Times New Roman" w:hAnsi="Times New Roman" w:cs="Times New Roman"/>
          <w:sz w:val="28"/>
          <w:szCs w:val="28"/>
        </w:rPr>
      </w:pPr>
      <w:r w:rsidRPr="00EE0222">
        <w:rPr>
          <w:rFonts w:ascii="Times New Roman" w:hAnsi="Times New Roman" w:cs="Times New Roman"/>
          <w:sz w:val="28"/>
          <w:szCs w:val="28"/>
        </w:rPr>
        <w:t>Согласно Стратегии социально-экономического развития Республики, Татарстан до 2030 года, утвержденной Законом Республики Татарстан от 17 июня 2015 г. №40-ЗРТ, Высокогорский муниципальный район входит в Казанскую экономическую зону. Отраслевая структура Казанской экономической зоны определяется такими отраслями, как химическая промышленность (химия и нефтехимия), электроэнергетика, машиностроение (авиастроение, судостроение, производство электрооборудования), легкая промышленность, агропромышленный комплекс, новое строительство и производство строительных материалов.</w:t>
      </w:r>
    </w:p>
    <w:p w14:paraId="13BDC9E8" w14:textId="77777777" w:rsidR="00E5197F" w:rsidRPr="00EE0222" w:rsidRDefault="00E5197F" w:rsidP="00E5197F">
      <w:pPr>
        <w:tabs>
          <w:tab w:val="left" w:pos="6325"/>
          <w:tab w:val="left" w:pos="8926"/>
          <w:tab w:val="left" w:pos="9390"/>
        </w:tabs>
        <w:ind w:firstLine="709"/>
        <w:jc w:val="both"/>
        <w:rPr>
          <w:rFonts w:ascii="Times New Roman" w:hAnsi="Times New Roman" w:cs="Times New Roman"/>
          <w:sz w:val="28"/>
          <w:szCs w:val="28"/>
        </w:rPr>
      </w:pPr>
      <w:r w:rsidRPr="00EE0222">
        <w:rPr>
          <w:rFonts w:ascii="Times New Roman" w:hAnsi="Times New Roman" w:cs="Times New Roman"/>
          <w:sz w:val="28"/>
          <w:szCs w:val="28"/>
        </w:rPr>
        <w:t>В поселении имеются детский сад, основная общеобразовательная школа, два фельдшерско-акушерских пункта, сельский дом культуры, библиотека, отделение почтовой связи, объекты торговли.</w:t>
      </w:r>
    </w:p>
    <w:p w14:paraId="72F77470" w14:textId="77777777" w:rsidR="00E5197F" w:rsidRPr="00EE0222" w:rsidRDefault="00E5197F" w:rsidP="00E5197F">
      <w:pPr>
        <w:ind w:firstLine="709"/>
        <w:jc w:val="both"/>
        <w:rPr>
          <w:rFonts w:ascii="Times New Roman" w:hAnsi="Times New Roman" w:cs="Times New Roman"/>
          <w:sz w:val="28"/>
          <w:szCs w:val="28"/>
        </w:rPr>
      </w:pPr>
      <w:r w:rsidRPr="00EE0222">
        <w:rPr>
          <w:rFonts w:ascii="Times New Roman" w:hAnsi="Times New Roman" w:cs="Times New Roman"/>
          <w:sz w:val="28"/>
          <w:szCs w:val="28"/>
        </w:rPr>
        <w:t>Транспортная связь Алан-Бексерского сельского поселения с другими поселениями и районами Республики Татарстан в настоящее вр</w:t>
      </w:r>
      <w:r w:rsidRPr="00EE0222">
        <w:rPr>
          <w:rFonts w:ascii="Times New Roman" w:hAnsi="Times New Roman" w:cs="Times New Roman"/>
          <w:sz w:val="28"/>
          <w:szCs w:val="28"/>
        </w:rPr>
        <w:t>е</w:t>
      </w:r>
      <w:r w:rsidRPr="00EE0222">
        <w:rPr>
          <w:rFonts w:ascii="Times New Roman" w:hAnsi="Times New Roman" w:cs="Times New Roman"/>
          <w:sz w:val="28"/>
          <w:szCs w:val="28"/>
        </w:rPr>
        <w:t>мя осуществляется через автомобильные дороги регионального или межмуниципального значения: «Алан-Бексер - Ислейтарский лесхоз», «Подъезд к д.Малый Битаман», «Дубъязы - Алан-Бексер - Большой Битаман – Бикнарат», «Алан Бексерь-Ислейтарский лесхоз»-Гарь и автомобильные дороги местного значения.</w:t>
      </w:r>
    </w:p>
    <w:p w14:paraId="1A3ADE82" w14:textId="77777777" w:rsidR="00E5197F" w:rsidRPr="00EE0222" w:rsidRDefault="00E5197F" w:rsidP="00E5197F">
      <w:pPr>
        <w:ind w:firstLine="709"/>
        <w:jc w:val="both"/>
        <w:rPr>
          <w:rFonts w:ascii="Times New Roman" w:hAnsi="Times New Roman" w:cs="Times New Roman"/>
          <w:sz w:val="28"/>
          <w:szCs w:val="28"/>
        </w:rPr>
      </w:pPr>
    </w:p>
    <w:p w14:paraId="5F76D167" w14:textId="77777777" w:rsidR="00E5197F" w:rsidRPr="00EE0222" w:rsidRDefault="00E5197F" w:rsidP="00E5197F">
      <w:pPr>
        <w:ind w:firstLine="709"/>
        <w:jc w:val="both"/>
        <w:rPr>
          <w:rFonts w:ascii="Times New Roman" w:hAnsi="Times New Roman" w:cs="Times New Roman"/>
          <w:sz w:val="28"/>
          <w:szCs w:val="28"/>
        </w:rPr>
      </w:pPr>
    </w:p>
    <w:p w14:paraId="6C4C54C0" w14:textId="77777777" w:rsidR="00E5197F" w:rsidRPr="00EE0222" w:rsidRDefault="00E5197F" w:rsidP="00E5197F">
      <w:pPr>
        <w:ind w:firstLine="709"/>
        <w:jc w:val="both"/>
        <w:rPr>
          <w:rFonts w:ascii="Times New Roman" w:hAnsi="Times New Roman" w:cs="Times New Roman"/>
          <w:sz w:val="28"/>
          <w:szCs w:val="28"/>
        </w:rPr>
      </w:pPr>
    </w:p>
    <w:p w14:paraId="68CD3A2D" w14:textId="77777777" w:rsidR="00EE0222" w:rsidRDefault="00EE0222" w:rsidP="00E5197F">
      <w:pPr>
        <w:pStyle w:val="affffffb"/>
        <w:rPr>
          <w:szCs w:val="28"/>
        </w:rPr>
      </w:pPr>
    </w:p>
    <w:p w14:paraId="475C3F03" w14:textId="29DB9AC5" w:rsidR="00E5197F" w:rsidRPr="00EE0222" w:rsidRDefault="00E5197F" w:rsidP="00E5197F">
      <w:pPr>
        <w:pStyle w:val="affffffb"/>
        <w:rPr>
          <w:szCs w:val="28"/>
        </w:rPr>
      </w:pPr>
      <w:r w:rsidRPr="00EE0222">
        <w:rPr>
          <w:szCs w:val="28"/>
        </w:rPr>
        <w:lastRenderedPageBreak/>
        <w:t>Роль в системе расселения</w:t>
      </w:r>
    </w:p>
    <w:p w14:paraId="38EA3A45" w14:textId="77777777" w:rsidR="00E5197F" w:rsidRPr="00EE0222" w:rsidRDefault="00E5197F" w:rsidP="00E5197F">
      <w:pPr>
        <w:pStyle w:val="afffffff9"/>
        <w:tabs>
          <w:tab w:val="clear" w:pos="1219"/>
        </w:tabs>
        <w:ind w:firstLine="709"/>
      </w:pPr>
      <w:r w:rsidRPr="00EE0222">
        <w:t>Территориальная организация Алан-Бексерского сельского поселения явл</w:t>
      </w:r>
      <w:r w:rsidRPr="00EE0222">
        <w:t>я</w:t>
      </w:r>
      <w:r w:rsidRPr="00EE0222">
        <w:t>ется частью системы расселения Высокогорского муниципального района, кот</w:t>
      </w:r>
      <w:r w:rsidRPr="00EE0222">
        <w:t>о</w:t>
      </w:r>
      <w:r w:rsidRPr="00EE0222">
        <w:t>рая входит в систему расселения Республики Татарстан и характеризуется как общими признаками развития ее территории, так и конкретными градостроительными с</w:t>
      </w:r>
      <w:r w:rsidRPr="00EE0222">
        <w:t>и</w:t>
      </w:r>
      <w:r w:rsidRPr="00EE0222">
        <w:t xml:space="preserve">туациями. </w:t>
      </w:r>
    </w:p>
    <w:p w14:paraId="0CCA3D4A" w14:textId="77777777" w:rsidR="00E5197F" w:rsidRPr="00EE0222" w:rsidRDefault="00E5197F" w:rsidP="00E5197F">
      <w:pPr>
        <w:ind w:firstLine="709"/>
        <w:jc w:val="both"/>
        <w:rPr>
          <w:rFonts w:ascii="Times New Roman" w:hAnsi="Times New Roman" w:cs="Times New Roman"/>
          <w:sz w:val="28"/>
          <w:szCs w:val="28"/>
        </w:rPr>
      </w:pPr>
      <w:r w:rsidRPr="00EE0222">
        <w:rPr>
          <w:rFonts w:ascii="Times New Roman" w:hAnsi="Times New Roman" w:cs="Times New Roman"/>
          <w:sz w:val="28"/>
          <w:szCs w:val="28"/>
        </w:rPr>
        <w:t>Основным системообразующим фактором в системе расселения явл</w:t>
      </w:r>
      <w:r w:rsidRPr="00EE0222">
        <w:rPr>
          <w:rFonts w:ascii="Times New Roman" w:hAnsi="Times New Roman" w:cs="Times New Roman"/>
          <w:sz w:val="28"/>
          <w:szCs w:val="28"/>
        </w:rPr>
        <w:t>я</w:t>
      </w:r>
      <w:r w:rsidRPr="00EE0222">
        <w:rPr>
          <w:rFonts w:ascii="Times New Roman" w:hAnsi="Times New Roman" w:cs="Times New Roman"/>
          <w:sz w:val="28"/>
          <w:szCs w:val="28"/>
        </w:rPr>
        <w:t xml:space="preserve">ются автомобильные дороги, по которым осуществляется связь населенных пунктов друг с другом, с районным центром п.ж/д-станция Высокая Гора и г.Казань. В Алан-Бексерском сельском поселении данными автомобильными дорогами являются автомобильные дороги регионального или межмуниципального значения «Алан-Бексер - Ислейтарский лесхоз» и «Дубъязы - Алан-Бексер - Большой Битаман – Бикнарат». </w:t>
      </w:r>
    </w:p>
    <w:p w14:paraId="459DF9A7" w14:textId="77777777" w:rsidR="00E5197F" w:rsidRPr="00EE0222" w:rsidRDefault="00E5197F" w:rsidP="00E5197F">
      <w:pPr>
        <w:ind w:firstLine="709"/>
        <w:jc w:val="both"/>
        <w:rPr>
          <w:rFonts w:ascii="Times New Roman" w:hAnsi="Times New Roman" w:cs="Times New Roman"/>
          <w:sz w:val="28"/>
          <w:szCs w:val="28"/>
        </w:rPr>
      </w:pPr>
      <w:r w:rsidRPr="00EE0222">
        <w:rPr>
          <w:rFonts w:ascii="Times New Roman" w:hAnsi="Times New Roman" w:cs="Times New Roman"/>
          <w:sz w:val="28"/>
          <w:szCs w:val="28"/>
        </w:rPr>
        <w:t>Вторым системообразующим фактором является речная сеть, по которой в результате исторического развития начала формироваться система расселения территории поселения, района и всей территории Республики Татарстан. В Алан-Бексерском сельском поселении речная сеть представлена реками Ашит, Илеть, Илинка.</w:t>
      </w:r>
    </w:p>
    <w:p w14:paraId="587F573B" w14:textId="77777777" w:rsidR="00E5197F" w:rsidRPr="00EE0222" w:rsidRDefault="00E5197F" w:rsidP="00E5197F">
      <w:pPr>
        <w:pStyle w:val="1ff2"/>
        <w:spacing w:line="240" w:lineRule="auto"/>
        <w:ind w:firstLine="709"/>
        <w:rPr>
          <w:color w:val="000000"/>
          <w:sz w:val="28"/>
          <w:szCs w:val="28"/>
        </w:rPr>
      </w:pPr>
      <w:r w:rsidRPr="00EE0222">
        <w:rPr>
          <w:color w:val="000000"/>
          <w:sz w:val="28"/>
          <w:szCs w:val="28"/>
        </w:rPr>
        <w:t xml:space="preserve">На начало 2023 г. средняя плотность Алан-Бексерского сельского поселения составила 13 чел. на 1 кв.км. </w:t>
      </w:r>
    </w:p>
    <w:p w14:paraId="28424AED" w14:textId="77777777" w:rsidR="00E5197F" w:rsidRPr="00EE0222" w:rsidRDefault="00E5197F" w:rsidP="00E5197F">
      <w:pPr>
        <w:ind w:firstLine="709"/>
        <w:jc w:val="both"/>
        <w:rPr>
          <w:rFonts w:ascii="Times New Roman" w:hAnsi="Times New Roman" w:cs="Times New Roman"/>
          <w:sz w:val="28"/>
          <w:szCs w:val="28"/>
        </w:rPr>
      </w:pPr>
      <w:r w:rsidRPr="00EE0222">
        <w:rPr>
          <w:rFonts w:ascii="Times New Roman" w:hAnsi="Times New Roman" w:cs="Times New Roman"/>
          <w:sz w:val="28"/>
          <w:szCs w:val="28"/>
        </w:rPr>
        <w:t>На территории Алан-Бексерского сельского поселения население, с общей численностью населения 598 человек, проживает на территории пяти населенных пунктов: с.Алан-Бексер – центр поселения, с.Алатский спиртзавод, с.Гарь, д.Асянь, д.</w:t>
      </w:r>
      <w:hyperlink r:id="rId50" w:tooltip="Шумлян" w:history="1">
        <w:r w:rsidRPr="00EE0222">
          <w:rPr>
            <w:rFonts w:ascii="Times New Roman" w:hAnsi="Times New Roman" w:cs="Times New Roman"/>
            <w:sz w:val="28"/>
            <w:szCs w:val="28"/>
          </w:rPr>
          <w:t>Шумлян</w:t>
        </w:r>
      </w:hyperlink>
      <w:r w:rsidRPr="00EE0222">
        <w:rPr>
          <w:rFonts w:ascii="Times New Roman" w:hAnsi="Times New Roman" w:cs="Times New Roman"/>
          <w:sz w:val="28"/>
          <w:szCs w:val="28"/>
        </w:rPr>
        <w:t xml:space="preserve">  – рядовые населенные пункты. </w:t>
      </w:r>
    </w:p>
    <w:p w14:paraId="12412D6F" w14:textId="77777777" w:rsidR="00E5197F" w:rsidRPr="00EE0222" w:rsidRDefault="00E5197F" w:rsidP="00E5197F">
      <w:pPr>
        <w:pStyle w:val="1ff2"/>
        <w:spacing w:line="240" w:lineRule="auto"/>
        <w:ind w:firstLine="709"/>
        <w:rPr>
          <w:sz w:val="28"/>
          <w:szCs w:val="28"/>
        </w:rPr>
      </w:pPr>
      <w:r w:rsidRPr="00EE0222">
        <w:rPr>
          <w:sz w:val="28"/>
          <w:szCs w:val="28"/>
        </w:rPr>
        <w:t xml:space="preserve">Система расселения Алан-Бексерского сельского поселения имеет двухранговый характер. </w:t>
      </w:r>
    </w:p>
    <w:p w14:paraId="6978ABCD" w14:textId="77777777" w:rsidR="00E5197F" w:rsidRPr="00EE0222" w:rsidRDefault="00E5197F" w:rsidP="00E5197F">
      <w:pPr>
        <w:pStyle w:val="1ff2"/>
        <w:spacing w:line="240" w:lineRule="auto"/>
        <w:ind w:firstLine="709"/>
        <w:rPr>
          <w:color w:val="000000"/>
          <w:sz w:val="28"/>
          <w:szCs w:val="28"/>
        </w:rPr>
      </w:pPr>
      <w:r w:rsidRPr="00EE0222">
        <w:rPr>
          <w:color w:val="000000"/>
          <w:sz w:val="28"/>
          <w:szCs w:val="28"/>
        </w:rPr>
        <w:t>Первый ранг занимает центр поселения с.Алан-Бексер с общей численностью населения 316 человек, где размещены административные функции, организации образования, культуры, здравоохранения, предприятия торговли.</w:t>
      </w:r>
    </w:p>
    <w:p w14:paraId="5563C551" w14:textId="77777777" w:rsidR="00E5197F" w:rsidRPr="00EE0222" w:rsidRDefault="00E5197F" w:rsidP="00E5197F">
      <w:pPr>
        <w:pStyle w:val="1ff2"/>
        <w:spacing w:line="240" w:lineRule="auto"/>
        <w:ind w:firstLine="709"/>
        <w:rPr>
          <w:color w:val="000000"/>
          <w:sz w:val="28"/>
          <w:szCs w:val="28"/>
        </w:rPr>
      </w:pPr>
      <w:r w:rsidRPr="00EE0222">
        <w:rPr>
          <w:color w:val="000000"/>
          <w:sz w:val="28"/>
          <w:szCs w:val="28"/>
        </w:rPr>
        <w:t>Второй ранг занимают с.Алатский спиртзавод, с.Гарь, д.Асянь и д.</w:t>
      </w:r>
      <w:hyperlink r:id="rId51" w:tooltip="Шумлян" w:history="1">
        <w:r w:rsidRPr="00EE0222">
          <w:rPr>
            <w:color w:val="000000"/>
            <w:sz w:val="28"/>
            <w:szCs w:val="28"/>
          </w:rPr>
          <w:t>Шумлян</w:t>
        </w:r>
      </w:hyperlink>
      <w:r w:rsidRPr="00EE0222">
        <w:rPr>
          <w:color w:val="000000"/>
          <w:sz w:val="28"/>
          <w:szCs w:val="28"/>
        </w:rPr>
        <w:t xml:space="preserve">, с общей численностью населения 282 человека. </w:t>
      </w:r>
    </w:p>
    <w:p w14:paraId="6F959934" w14:textId="77777777" w:rsidR="00E5197F" w:rsidRPr="00EE0222" w:rsidRDefault="00E5197F" w:rsidP="00E5197F">
      <w:pPr>
        <w:ind w:firstLine="709"/>
        <w:jc w:val="both"/>
        <w:rPr>
          <w:rFonts w:ascii="Times New Roman" w:hAnsi="Times New Roman" w:cs="Times New Roman"/>
          <w:sz w:val="28"/>
          <w:szCs w:val="28"/>
        </w:rPr>
      </w:pPr>
      <w:bookmarkStart w:id="22" w:name="_Toc260476327"/>
    </w:p>
    <w:bookmarkEnd w:id="22"/>
    <w:p w14:paraId="5923457E" w14:textId="77777777" w:rsidR="00E5197F" w:rsidRPr="00EE0222" w:rsidRDefault="00E5197F" w:rsidP="00B07FAF">
      <w:pPr>
        <w:pStyle w:val="24"/>
        <w:keepNext/>
        <w:widowControl/>
        <w:numPr>
          <w:ilvl w:val="1"/>
          <w:numId w:val="104"/>
        </w:numPr>
        <w:autoSpaceDE/>
        <w:autoSpaceDN/>
        <w:ind w:left="0" w:firstLine="709"/>
        <w:jc w:val="both"/>
        <w:rPr>
          <w:sz w:val="28"/>
          <w:szCs w:val="28"/>
        </w:rPr>
      </w:pPr>
      <w:r w:rsidRPr="00EE0222">
        <w:rPr>
          <w:sz w:val="28"/>
          <w:szCs w:val="28"/>
        </w:rPr>
        <w:t>Характеристика земельного фонда</w:t>
      </w:r>
    </w:p>
    <w:p w14:paraId="392DD84D" w14:textId="77777777" w:rsidR="00E5197F" w:rsidRPr="00EE0222" w:rsidRDefault="00E5197F" w:rsidP="00E5197F">
      <w:pPr>
        <w:ind w:firstLine="709"/>
        <w:jc w:val="both"/>
        <w:rPr>
          <w:rFonts w:ascii="Times New Roman" w:hAnsi="Times New Roman" w:cs="Times New Roman"/>
          <w:sz w:val="28"/>
          <w:szCs w:val="28"/>
          <w:u w:val="single"/>
        </w:rPr>
      </w:pPr>
      <w:r w:rsidRPr="00EE0222">
        <w:rPr>
          <w:rFonts w:ascii="Times New Roman" w:hAnsi="Times New Roman" w:cs="Times New Roman"/>
          <w:sz w:val="28"/>
          <w:szCs w:val="28"/>
          <w:u w:val="single"/>
        </w:rPr>
        <w:t xml:space="preserve">Распределение земельного фонда по категориям </w:t>
      </w:r>
    </w:p>
    <w:p w14:paraId="2ECFE089" w14:textId="77777777" w:rsidR="00E5197F" w:rsidRPr="00EE0222" w:rsidRDefault="00E5197F" w:rsidP="00E5197F">
      <w:pPr>
        <w:pStyle w:val="1ff2"/>
        <w:spacing w:line="240" w:lineRule="auto"/>
        <w:ind w:firstLine="709"/>
        <w:rPr>
          <w:sz w:val="28"/>
          <w:szCs w:val="28"/>
        </w:rPr>
      </w:pPr>
      <w:r w:rsidRPr="00EE0222">
        <w:rPr>
          <w:sz w:val="28"/>
          <w:szCs w:val="28"/>
        </w:rPr>
        <w:t>Все земли, расположенные в границах той или иной территории, рассматр</w:t>
      </w:r>
      <w:r w:rsidRPr="00EE0222">
        <w:rPr>
          <w:sz w:val="28"/>
          <w:szCs w:val="28"/>
        </w:rPr>
        <w:t>и</w:t>
      </w:r>
      <w:r w:rsidRPr="00EE0222">
        <w:rPr>
          <w:sz w:val="28"/>
          <w:szCs w:val="28"/>
        </w:rPr>
        <w:t>ваются как ее земельные ресурсы, которые либо вовлечены в хозяйственный об</w:t>
      </w:r>
      <w:r w:rsidRPr="00EE0222">
        <w:rPr>
          <w:sz w:val="28"/>
          <w:szCs w:val="28"/>
        </w:rPr>
        <w:t>о</w:t>
      </w:r>
      <w:r w:rsidRPr="00EE0222">
        <w:rPr>
          <w:sz w:val="28"/>
          <w:szCs w:val="28"/>
        </w:rPr>
        <w:t>рот, либо могут быть использованы в нем.</w:t>
      </w:r>
    </w:p>
    <w:p w14:paraId="77E5A415" w14:textId="77777777" w:rsidR="00E5197F" w:rsidRPr="00EE0222" w:rsidRDefault="00E5197F" w:rsidP="00E5197F">
      <w:pPr>
        <w:pStyle w:val="1ff2"/>
        <w:spacing w:line="240" w:lineRule="auto"/>
        <w:ind w:firstLine="709"/>
        <w:rPr>
          <w:sz w:val="28"/>
          <w:szCs w:val="28"/>
        </w:rPr>
      </w:pPr>
      <w:r w:rsidRPr="00EE0222">
        <w:rPr>
          <w:sz w:val="28"/>
          <w:szCs w:val="28"/>
        </w:rPr>
        <w:t>В соответствии со статьей 7 п.1 Земельного кодекса Российской Федерации земли в Российской Федерации по целевому назначению подразделяются на следующие категории:</w:t>
      </w:r>
    </w:p>
    <w:p w14:paraId="3FD4C24C" w14:textId="77777777" w:rsidR="00E5197F" w:rsidRPr="00EE0222" w:rsidRDefault="00E5197F" w:rsidP="00E5197F">
      <w:pPr>
        <w:pStyle w:val="a1"/>
        <w:ind w:left="0" w:firstLine="709"/>
      </w:pPr>
      <w:r w:rsidRPr="00EE0222">
        <w:t>земли сельскохозяйственного назначения;</w:t>
      </w:r>
    </w:p>
    <w:p w14:paraId="602EC36F" w14:textId="77777777" w:rsidR="00E5197F" w:rsidRPr="00EE0222" w:rsidRDefault="00E5197F" w:rsidP="00E5197F">
      <w:pPr>
        <w:pStyle w:val="a1"/>
        <w:ind w:left="0" w:firstLine="709"/>
      </w:pPr>
      <w:r w:rsidRPr="00EE0222">
        <w:t>земли населенных пунктов;</w:t>
      </w:r>
    </w:p>
    <w:p w14:paraId="7D0C73C1" w14:textId="77777777" w:rsidR="00E5197F" w:rsidRPr="00EE0222" w:rsidRDefault="00E5197F" w:rsidP="00E5197F">
      <w:pPr>
        <w:pStyle w:val="a1"/>
        <w:ind w:left="0" w:firstLine="709"/>
      </w:pPr>
      <w:r w:rsidRPr="00EE0222">
        <w:t>земли промышленности, энергетики, транспорта, связи, радиовещания, телевидения, информатики, земли для обеспечения космической де</w:t>
      </w:r>
      <w:r w:rsidRPr="00EE0222">
        <w:t>я</w:t>
      </w:r>
      <w:r w:rsidRPr="00EE0222">
        <w:t>тельности, земли обороны, безопасности и земли иного специального назн</w:t>
      </w:r>
      <w:r w:rsidRPr="00EE0222">
        <w:t>а</w:t>
      </w:r>
      <w:r w:rsidRPr="00EE0222">
        <w:t xml:space="preserve">чения; </w:t>
      </w:r>
    </w:p>
    <w:p w14:paraId="61C1ABAC" w14:textId="77777777" w:rsidR="00E5197F" w:rsidRPr="00EE0222" w:rsidRDefault="00E5197F" w:rsidP="00E5197F">
      <w:pPr>
        <w:pStyle w:val="a1"/>
        <w:ind w:left="0" w:firstLine="709"/>
      </w:pPr>
      <w:r w:rsidRPr="00EE0222">
        <w:lastRenderedPageBreak/>
        <w:t>земли особо охраняемых территорий и объектов;</w:t>
      </w:r>
    </w:p>
    <w:p w14:paraId="5DE3C95D" w14:textId="77777777" w:rsidR="00E5197F" w:rsidRPr="00EE0222" w:rsidRDefault="00E5197F" w:rsidP="00E5197F">
      <w:pPr>
        <w:pStyle w:val="a1"/>
        <w:ind w:left="0" w:firstLine="709"/>
      </w:pPr>
      <w:r w:rsidRPr="00EE0222">
        <w:t>земли лесного фонда;</w:t>
      </w:r>
    </w:p>
    <w:p w14:paraId="06B0D380" w14:textId="77777777" w:rsidR="00E5197F" w:rsidRPr="00EE0222" w:rsidRDefault="00E5197F" w:rsidP="00E5197F">
      <w:pPr>
        <w:pStyle w:val="a1"/>
        <w:ind w:left="0" w:firstLine="709"/>
      </w:pPr>
      <w:r w:rsidRPr="00EE0222">
        <w:t>земли водного фонда;</w:t>
      </w:r>
    </w:p>
    <w:p w14:paraId="48AE7964" w14:textId="77777777" w:rsidR="00E5197F" w:rsidRPr="00EE0222" w:rsidRDefault="00E5197F" w:rsidP="00E5197F">
      <w:pPr>
        <w:pStyle w:val="a1"/>
        <w:ind w:left="0" w:firstLine="709"/>
      </w:pPr>
      <w:r w:rsidRPr="00EE0222">
        <w:t>земли запаса.</w:t>
      </w:r>
    </w:p>
    <w:p w14:paraId="6873CB64" w14:textId="77777777" w:rsidR="00E5197F" w:rsidRPr="00EE0222" w:rsidRDefault="00E5197F" w:rsidP="00E5197F">
      <w:pPr>
        <w:pStyle w:val="1ff2"/>
        <w:spacing w:line="240" w:lineRule="auto"/>
        <w:ind w:firstLine="709"/>
        <w:rPr>
          <w:sz w:val="28"/>
          <w:szCs w:val="28"/>
        </w:rPr>
      </w:pPr>
      <w:r w:rsidRPr="00EE0222">
        <w:rPr>
          <w:sz w:val="28"/>
          <w:szCs w:val="28"/>
        </w:rPr>
        <w:t>Общая площадь Алан-Бексерского сельского поселения составляет 4493,46 га (согласно картографическому материалу).</w:t>
      </w:r>
    </w:p>
    <w:p w14:paraId="3D4EA1E8" w14:textId="77777777" w:rsidR="00E5197F" w:rsidRPr="00EE0222" w:rsidRDefault="00E5197F" w:rsidP="00E5197F">
      <w:pPr>
        <w:pStyle w:val="1ff3"/>
        <w:spacing w:line="240" w:lineRule="auto"/>
        <w:ind w:firstLine="709"/>
        <w:rPr>
          <w:color w:val="auto"/>
          <w:szCs w:val="28"/>
        </w:rPr>
      </w:pPr>
      <w:r w:rsidRPr="00EE0222">
        <w:rPr>
          <w:color w:val="auto"/>
          <w:szCs w:val="28"/>
        </w:rPr>
        <w:t>Земли лесного фонда занимают территорию 788,03 га, что составляет около 17,53 % от всей площади сельского поселения (согласно картографическому материалу).</w:t>
      </w:r>
    </w:p>
    <w:p w14:paraId="0CA60E50" w14:textId="77777777" w:rsidR="00E5197F" w:rsidRPr="00EE0222" w:rsidRDefault="00E5197F" w:rsidP="00E5197F">
      <w:pPr>
        <w:ind w:firstLine="709"/>
        <w:jc w:val="both"/>
        <w:rPr>
          <w:rFonts w:ascii="Times New Roman" w:hAnsi="Times New Roman" w:cs="Times New Roman"/>
          <w:sz w:val="28"/>
          <w:szCs w:val="28"/>
          <w:u w:val="single"/>
        </w:rPr>
      </w:pPr>
      <w:r w:rsidRPr="00EE0222">
        <w:rPr>
          <w:rFonts w:ascii="Times New Roman" w:hAnsi="Times New Roman" w:cs="Times New Roman"/>
          <w:sz w:val="28"/>
          <w:szCs w:val="28"/>
          <w:u w:val="single"/>
        </w:rPr>
        <w:t>Распределение земельного фонда по формам собственности</w:t>
      </w:r>
    </w:p>
    <w:p w14:paraId="597FBC0C" w14:textId="77777777" w:rsidR="00E5197F" w:rsidRPr="00EE0222" w:rsidRDefault="00E5197F" w:rsidP="00E5197F">
      <w:pPr>
        <w:ind w:firstLine="709"/>
        <w:jc w:val="both"/>
        <w:rPr>
          <w:rFonts w:ascii="Times New Roman" w:hAnsi="Times New Roman" w:cs="Times New Roman"/>
          <w:sz w:val="28"/>
          <w:szCs w:val="28"/>
        </w:rPr>
      </w:pPr>
      <w:r w:rsidRPr="00EE0222">
        <w:rPr>
          <w:rFonts w:ascii="Times New Roman" w:hAnsi="Times New Roman" w:cs="Times New Roman"/>
          <w:sz w:val="28"/>
          <w:szCs w:val="28"/>
        </w:rPr>
        <w:t>Информация о наличии земель в федеральной собственности на территории Алан-Бексерского сельского поселения отсутствует.</w:t>
      </w:r>
    </w:p>
    <w:p w14:paraId="145DFFEA" w14:textId="77777777" w:rsidR="00E5197F" w:rsidRPr="00EE0222" w:rsidRDefault="00E5197F" w:rsidP="00E5197F">
      <w:pPr>
        <w:ind w:firstLine="709"/>
        <w:jc w:val="both"/>
        <w:rPr>
          <w:rFonts w:ascii="Times New Roman" w:hAnsi="Times New Roman" w:cs="Times New Roman"/>
          <w:sz w:val="28"/>
          <w:szCs w:val="28"/>
        </w:rPr>
      </w:pPr>
      <w:r w:rsidRPr="00EE0222">
        <w:rPr>
          <w:rFonts w:ascii="Times New Roman" w:hAnsi="Times New Roman" w:cs="Times New Roman"/>
          <w:sz w:val="28"/>
          <w:szCs w:val="28"/>
        </w:rPr>
        <w:t>Однако, согласно статье 8 Лесного кодекса, лесные участки в составе земель лесного фонда находятся в федеральной собственности. На территории Алан-Бексерского сельского поселения имеется ориентировочно 788,03 га общей площади лесных земель, находящихся в федеральной собственности.</w:t>
      </w:r>
    </w:p>
    <w:p w14:paraId="752F6888" w14:textId="77777777" w:rsidR="00E5197F" w:rsidRPr="00EE0222" w:rsidRDefault="00E5197F" w:rsidP="00E5197F">
      <w:pPr>
        <w:pStyle w:val="1ff2"/>
        <w:spacing w:line="240" w:lineRule="auto"/>
        <w:ind w:firstLine="709"/>
        <w:rPr>
          <w:sz w:val="28"/>
          <w:szCs w:val="28"/>
        </w:rPr>
      </w:pPr>
      <w:r w:rsidRPr="00EE0222">
        <w:rPr>
          <w:sz w:val="28"/>
          <w:szCs w:val="28"/>
        </w:rPr>
        <w:t>Информации о наличии земельных участков в иных видах и правах собственности на территории Алан-Бексерского сельского поселения не имеется.</w:t>
      </w:r>
    </w:p>
    <w:p w14:paraId="36CA0FE9" w14:textId="77777777" w:rsidR="00E5197F" w:rsidRPr="00EE0222" w:rsidRDefault="00E5197F" w:rsidP="00E5197F">
      <w:pPr>
        <w:pStyle w:val="1ff3"/>
        <w:spacing w:line="240" w:lineRule="auto"/>
        <w:ind w:firstLine="709"/>
        <w:rPr>
          <w:color w:val="auto"/>
          <w:szCs w:val="28"/>
        </w:rPr>
      </w:pPr>
    </w:p>
    <w:p w14:paraId="00D123B5" w14:textId="77777777" w:rsidR="00E5197F" w:rsidRPr="00EE0222" w:rsidRDefault="00E5197F" w:rsidP="00B07FAF">
      <w:pPr>
        <w:pStyle w:val="24"/>
        <w:keepNext/>
        <w:widowControl/>
        <w:numPr>
          <w:ilvl w:val="1"/>
          <w:numId w:val="104"/>
        </w:numPr>
        <w:autoSpaceDE/>
        <w:autoSpaceDN/>
        <w:ind w:left="0" w:firstLine="709"/>
        <w:jc w:val="both"/>
        <w:rPr>
          <w:bCs w:val="0"/>
          <w:sz w:val="28"/>
          <w:szCs w:val="28"/>
        </w:rPr>
      </w:pPr>
      <w:r w:rsidRPr="00EE0222">
        <w:rPr>
          <w:bCs w:val="0"/>
          <w:sz w:val="28"/>
          <w:szCs w:val="28"/>
        </w:rPr>
        <w:t>Демографический потенциал</w:t>
      </w:r>
    </w:p>
    <w:p w14:paraId="725383DC" w14:textId="77777777" w:rsidR="00E5197F" w:rsidRPr="00EE0222" w:rsidRDefault="00E5197F" w:rsidP="00E5197F">
      <w:pPr>
        <w:pStyle w:val="1ff3"/>
        <w:spacing w:line="240" w:lineRule="auto"/>
        <w:ind w:firstLine="709"/>
        <w:rPr>
          <w:color w:val="auto"/>
          <w:szCs w:val="28"/>
        </w:rPr>
      </w:pPr>
      <w:r w:rsidRPr="00EE0222">
        <w:rPr>
          <w:color w:val="auto"/>
          <w:szCs w:val="28"/>
        </w:rPr>
        <w:t>Демографический фактор оказывает наибольшее влияние на уровень хозяйственного освоения территории и экономического развития общества.</w:t>
      </w:r>
    </w:p>
    <w:p w14:paraId="08F6761A" w14:textId="77777777" w:rsidR="00E5197F" w:rsidRPr="00EE0222" w:rsidRDefault="00E5197F" w:rsidP="00E5197F">
      <w:pPr>
        <w:pStyle w:val="1ff3"/>
        <w:spacing w:line="240" w:lineRule="auto"/>
        <w:ind w:firstLine="709"/>
        <w:rPr>
          <w:color w:val="auto"/>
          <w:szCs w:val="28"/>
        </w:rPr>
      </w:pPr>
      <w:r w:rsidRPr="00EE0222">
        <w:rPr>
          <w:color w:val="auto"/>
          <w:szCs w:val="28"/>
        </w:rPr>
        <w:t>По данным, предоставленным исполнительным комитетом Алан-Бексерского сельского поселения, на начало 2022г. численность населения составила 598 человек.</w:t>
      </w:r>
    </w:p>
    <w:p w14:paraId="721D871A" w14:textId="77777777" w:rsidR="00E5197F" w:rsidRPr="00EE0222" w:rsidRDefault="00E5197F" w:rsidP="00E5197F">
      <w:pPr>
        <w:pStyle w:val="1ff3"/>
        <w:spacing w:line="240" w:lineRule="auto"/>
        <w:ind w:firstLine="709"/>
        <w:rPr>
          <w:color w:val="auto"/>
          <w:szCs w:val="28"/>
        </w:rPr>
      </w:pPr>
      <w:r w:rsidRPr="00EE0222">
        <w:rPr>
          <w:color w:val="auto"/>
          <w:szCs w:val="28"/>
        </w:rPr>
        <w:t>Демографическая структура Алан-Бексерского сельского поселения в разрезе населенных пунктов представлена в таблице 3.3.1.</w:t>
      </w:r>
    </w:p>
    <w:p w14:paraId="71D4F178" w14:textId="77777777" w:rsidR="00E5197F" w:rsidRPr="00EE0222" w:rsidRDefault="00E5197F" w:rsidP="00E5197F">
      <w:pPr>
        <w:pStyle w:val="affffff9"/>
        <w:ind w:firstLine="709"/>
        <w:jc w:val="both"/>
        <w:rPr>
          <w:szCs w:val="28"/>
        </w:rPr>
      </w:pPr>
    </w:p>
    <w:p w14:paraId="114080B5" w14:textId="77777777" w:rsidR="00E5197F" w:rsidRPr="00EE0222" w:rsidRDefault="00E5197F" w:rsidP="00E5197F">
      <w:pPr>
        <w:pStyle w:val="affffff9"/>
        <w:ind w:firstLine="709"/>
        <w:jc w:val="both"/>
        <w:rPr>
          <w:szCs w:val="28"/>
        </w:rPr>
      </w:pPr>
      <w:r w:rsidRPr="00EE0222">
        <w:rPr>
          <w:szCs w:val="28"/>
        </w:rPr>
        <w:t>Таблица 3.3.1</w:t>
      </w:r>
    </w:p>
    <w:p w14:paraId="729659D2" w14:textId="77777777" w:rsidR="00E5197F" w:rsidRPr="00EE0222" w:rsidRDefault="00E5197F" w:rsidP="00E5197F">
      <w:pPr>
        <w:pStyle w:val="affffff6"/>
        <w:ind w:firstLine="709"/>
        <w:jc w:val="both"/>
        <w:rPr>
          <w:i w:val="0"/>
          <w:szCs w:val="28"/>
        </w:rPr>
      </w:pPr>
      <w:r w:rsidRPr="00EE0222">
        <w:rPr>
          <w:i w:val="0"/>
          <w:szCs w:val="28"/>
        </w:rPr>
        <w:t>Демографическая структура населения Алан-Бексерского сельского поселения Высокогорского муниципального района Республики Татарстан</w:t>
      </w:r>
    </w:p>
    <w:p w14:paraId="0D00C4BA" w14:textId="77777777" w:rsidR="00E5197F" w:rsidRPr="00EE0222" w:rsidRDefault="00E5197F" w:rsidP="00E5197F">
      <w:pPr>
        <w:pStyle w:val="affffff6"/>
        <w:ind w:firstLine="709"/>
        <w:jc w:val="both"/>
        <w:rPr>
          <w:i w:val="0"/>
          <w:szCs w:val="28"/>
        </w:rPr>
      </w:pPr>
      <w:r w:rsidRPr="00EE0222">
        <w:rPr>
          <w:i w:val="0"/>
          <w:szCs w:val="28"/>
        </w:rPr>
        <w:t xml:space="preserve"> на начало 2022 года, человек</w:t>
      </w:r>
    </w:p>
    <w:tbl>
      <w:tblPr>
        <w:tblW w:w="10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2583"/>
        <w:gridCol w:w="1114"/>
        <w:gridCol w:w="1240"/>
        <w:gridCol w:w="1080"/>
        <w:gridCol w:w="1034"/>
        <w:gridCol w:w="1153"/>
        <w:gridCol w:w="1640"/>
      </w:tblGrid>
      <w:tr w:rsidR="00E5197F" w:rsidRPr="00E5197F" w14:paraId="45DE537B" w14:textId="77777777" w:rsidTr="00E5197F">
        <w:tblPrEx>
          <w:tblCellMar>
            <w:top w:w="0" w:type="dxa"/>
            <w:bottom w:w="0" w:type="dxa"/>
          </w:tblCellMar>
        </w:tblPrEx>
        <w:trPr>
          <w:cantSplit/>
          <w:trHeight w:val="468"/>
          <w:tblHeader/>
          <w:jc w:val="center"/>
        </w:trPr>
        <w:tc>
          <w:tcPr>
            <w:tcW w:w="696" w:type="dxa"/>
            <w:vAlign w:val="center"/>
          </w:tcPr>
          <w:p w14:paraId="7187DBB9" w14:textId="77777777" w:rsidR="00E5197F" w:rsidRPr="00E5197F" w:rsidRDefault="00E5197F" w:rsidP="00E5197F">
            <w:pPr>
              <w:pStyle w:val="affff7"/>
              <w:ind w:firstLine="709"/>
              <w:jc w:val="both"/>
              <w:rPr>
                <w:color w:val="000000"/>
                <w:sz w:val="20"/>
                <w:szCs w:val="20"/>
              </w:rPr>
            </w:pPr>
            <w:r w:rsidRPr="00E5197F">
              <w:rPr>
                <w:color w:val="000000"/>
                <w:sz w:val="20"/>
                <w:szCs w:val="20"/>
              </w:rPr>
              <w:t>№ п/п</w:t>
            </w:r>
          </w:p>
        </w:tc>
        <w:tc>
          <w:tcPr>
            <w:tcW w:w="2583" w:type="dxa"/>
            <w:vAlign w:val="center"/>
          </w:tcPr>
          <w:p w14:paraId="04054557" w14:textId="77777777" w:rsidR="00E5197F" w:rsidRPr="00E5197F" w:rsidRDefault="00E5197F" w:rsidP="00E5197F">
            <w:pPr>
              <w:pStyle w:val="affff7"/>
              <w:ind w:firstLine="709"/>
              <w:jc w:val="both"/>
              <w:rPr>
                <w:color w:val="000000"/>
                <w:sz w:val="20"/>
                <w:szCs w:val="20"/>
              </w:rPr>
            </w:pPr>
            <w:r w:rsidRPr="00E5197F">
              <w:rPr>
                <w:color w:val="000000"/>
                <w:sz w:val="20"/>
                <w:szCs w:val="20"/>
              </w:rPr>
              <w:t>Показатели</w:t>
            </w:r>
          </w:p>
        </w:tc>
        <w:tc>
          <w:tcPr>
            <w:tcW w:w="1114" w:type="dxa"/>
            <w:vAlign w:val="center"/>
          </w:tcPr>
          <w:p w14:paraId="5941DB44" w14:textId="77777777" w:rsidR="00E5197F" w:rsidRPr="00E5197F" w:rsidRDefault="00E5197F" w:rsidP="001E1292">
            <w:pPr>
              <w:pStyle w:val="affff7"/>
              <w:ind w:firstLine="18"/>
              <w:jc w:val="both"/>
              <w:rPr>
                <w:color w:val="000000"/>
                <w:sz w:val="20"/>
                <w:szCs w:val="20"/>
              </w:rPr>
            </w:pPr>
            <w:r w:rsidRPr="00E5197F">
              <w:rPr>
                <w:color w:val="000000"/>
                <w:sz w:val="20"/>
                <w:szCs w:val="20"/>
              </w:rPr>
              <w:t>с.Алан-Бексер</w:t>
            </w:r>
          </w:p>
        </w:tc>
        <w:tc>
          <w:tcPr>
            <w:tcW w:w="1240" w:type="dxa"/>
            <w:vAlign w:val="center"/>
          </w:tcPr>
          <w:p w14:paraId="4E85B68A" w14:textId="77777777" w:rsidR="00E5197F" w:rsidRPr="00E5197F" w:rsidRDefault="00E5197F" w:rsidP="001E1292">
            <w:pPr>
              <w:pStyle w:val="affff7"/>
              <w:ind w:firstLine="18"/>
              <w:jc w:val="both"/>
              <w:rPr>
                <w:color w:val="000000"/>
                <w:sz w:val="20"/>
                <w:szCs w:val="20"/>
              </w:rPr>
            </w:pPr>
            <w:r w:rsidRPr="00E5197F">
              <w:rPr>
                <w:color w:val="000000"/>
                <w:sz w:val="20"/>
                <w:szCs w:val="20"/>
              </w:rPr>
              <w:t>с.Алатский спиртзавод</w:t>
            </w:r>
          </w:p>
        </w:tc>
        <w:tc>
          <w:tcPr>
            <w:tcW w:w="1080" w:type="dxa"/>
            <w:vAlign w:val="center"/>
          </w:tcPr>
          <w:p w14:paraId="7AB8A91E" w14:textId="77777777" w:rsidR="00E5197F" w:rsidRPr="00E5197F" w:rsidRDefault="00E5197F" w:rsidP="001E1292">
            <w:pPr>
              <w:pStyle w:val="affff7"/>
              <w:ind w:firstLine="18"/>
              <w:jc w:val="both"/>
              <w:rPr>
                <w:color w:val="000000"/>
                <w:sz w:val="20"/>
                <w:szCs w:val="20"/>
              </w:rPr>
            </w:pPr>
            <w:r w:rsidRPr="00E5197F">
              <w:rPr>
                <w:color w:val="000000"/>
                <w:sz w:val="20"/>
                <w:szCs w:val="20"/>
              </w:rPr>
              <w:t>с.Гарь</w:t>
            </w:r>
          </w:p>
        </w:tc>
        <w:tc>
          <w:tcPr>
            <w:tcW w:w="1034" w:type="dxa"/>
            <w:vAlign w:val="center"/>
          </w:tcPr>
          <w:p w14:paraId="193CCDB3" w14:textId="77777777" w:rsidR="00E5197F" w:rsidRPr="00E5197F" w:rsidRDefault="00E5197F" w:rsidP="001E1292">
            <w:pPr>
              <w:pStyle w:val="affff7"/>
              <w:ind w:firstLine="18"/>
              <w:jc w:val="both"/>
              <w:rPr>
                <w:color w:val="000000"/>
                <w:sz w:val="20"/>
                <w:szCs w:val="20"/>
              </w:rPr>
            </w:pPr>
            <w:r w:rsidRPr="00E5197F">
              <w:rPr>
                <w:color w:val="000000"/>
                <w:sz w:val="20"/>
                <w:szCs w:val="20"/>
              </w:rPr>
              <w:t>д.Асянь</w:t>
            </w:r>
          </w:p>
        </w:tc>
        <w:tc>
          <w:tcPr>
            <w:tcW w:w="1153" w:type="dxa"/>
            <w:vAlign w:val="center"/>
          </w:tcPr>
          <w:p w14:paraId="4CAC11C9" w14:textId="77777777" w:rsidR="00E5197F" w:rsidRPr="00E5197F" w:rsidRDefault="00E5197F" w:rsidP="001E1292">
            <w:pPr>
              <w:pStyle w:val="affff7"/>
              <w:ind w:firstLine="18"/>
              <w:jc w:val="both"/>
              <w:rPr>
                <w:color w:val="000000"/>
                <w:sz w:val="20"/>
                <w:szCs w:val="20"/>
              </w:rPr>
            </w:pPr>
            <w:r w:rsidRPr="00E5197F">
              <w:rPr>
                <w:color w:val="000000"/>
                <w:sz w:val="20"/>
                <w:szCs w:val="20"/>
              </w:rPr>
              <w:t>д.Шумлян</w:t>
            </w:r>
          </w:p>
        </w:tc>
        <w:tc>
          <w:tcPr>
            <w:tcW w:w="1640" w:type="dxa"/>
            <w:vAlign w:val="center"/>
          </w:tcPr>
          <w:p w14:paraId="003329FC" w14:textId="77777777" w:rsidR="00E5197F" w:rsidRPr="00E5197F" w:rsidRDefault="00E5197F" w:rsidP="001E1292">
            <w:pPr>
              <w:pStyle w:val="affff7"/>
              <w:ind w:firstLine="18"/>
              <w:jc w:val="both"/>
              <w:rPr>
                <w:color w:val="000000"/>
                <w:sz w:val="20"/>
                <w:szCs w:val="20"/>
              </w:rPr>
            </w:pPr>
            <w:r w:rsidRPr="00E5197F">
              <w:rPr>
                <w:color w:val="000000"/>
                <w:sz w:val="20"/>
                <w:szCs w:val="20"/>
              </w:rPr>
              <w:t>Всего по Алан-Бексерскому СП</w:t>
            </w:r>
          </w:p>
        </w:tc>
      </w:tr>
      <w:tr w:rsidR="00E5197F" w:rsidRPr="00E5197F" w14:paraId="73588700" w14:textId="77777777" w:rsidTr="00E5197F">
        <w:tblPrEx>
          <w:tblCellMar>
            <w:top w:w="0" w:type="dxa"/>
            <w:bottom w:w="0" w:type="dxa"/>
          </w:tblCellMar>
        </w:tblPrEx>
        <w:trPr>
          <w:cantSplit/>
          <w:jc w:val="center"/>
        </w:trPr>
        <w:tc>
          <w:tcPr>
            <w:tcW w:w="696" w:type="dxa"/>
            <w:vAlign w:val="center"/>
          </w:tcPr>
          <w:p w14:paraId="7D357298" w14:textId="20E8831E" w:rsidR="00E5197F" w:rsidRPr="00E5197F" w:rsidRDefault="005A65CF" w:rsidP="00E5197F">
            <w:pPr>
              <w:pStyle w:val="affff7"/>
              <w:ind w:firstLine="709"/>
              <w:jc w:val="both"/>
              <w:rPr>
                <w:color w:val="000000"/>
                <w:sz w:val="20"/>
                <w:szCs w:val="20"/>
              </w:rPr>
            </w:pPr>
            <w:r>
              <w:rPr>
                <w:color w:val="000000"/>
                <w:sz w:val="20"/>
                <w:szCs w:val="20"/>
              </w:rPr>
              <w:t>1</w:t>
            </w:r>
            <w:r w:rsidR="00E5197F" w:rsidRPr="00E5197F">
              <w:rPr>
                <w:color w:val="000000"/>
                <w:sz w:val="20"/>
                <w:szCs w:val="20"/>
              </w:rPr>
              <w:t>1</w:t>
            </w:r>
          </w:p>
        </w:tc>
        <w:tc>
          <w:tcPr>
            <w:tcW w:w="2583" w:type="dxa"/>
            <w:vAlign w:val="center"/>
          </w:tcPr>
          <w:p w14:paraId="067A2270" w14:textId="77777777" w:rsidR="00E5197F" w:rsidRPr="00E5197F" w:rsidRDefault="00E5197F" w:rsidP="00E5197F">
            <w:pPr>
              <w:pStyle w:val="afffffff2"/>
              <w:ind w:firstLine="709"/>
              <w:jc w:val="both"/>
              <w:rPr>
                <w:b w:val="0"/>
                <w:color w:val="000000"/>
                <w:sz w:val="20"/>
                <w:szCs w:val="20"/>
                <w:lang w:eastAsia="ru-RU"/>
              </w:rPr>
            </w:pPr>
            <w:r w:rsidRPr="00E5197F">
              <w:rPr>
                <w:b w:val="0"/>
                <w:color w:val="000000"/>
                <w:sz w:val="20"/>
                <w:szCs w:val="20"/>
                <w:lang w:eastAsia="ru-RU"/>
              </w:rPr>
              <w:t>Численность населения, всего</w:t>
            </w:r>
          </w:p>
        </w:tc>
        <w:tc>
          <w:tcPr>
            <w:tcW w:w="1114" w:type="dxa"/>
            <w:vAlign w:val="center"/>
          </w:tcPr>
          <w:p w14:paraId="1687E7D9" w14:textId="77777777" w:rsidR="00E5197F" w:rsidRPr="00E5197F" w:rsidRDefault="00E5197F" w:rsidP="001E1292">
            <w:pPr>
              <w:pStyle w:val="affff7"/>
              <w:ind w:firstLine="18"/>
              <w:jc w:val="both"/>
              <w:rPr>
                <w:color w:val="000000"/>
                <w:sz w:val="20"/>
                <w:szCs w:val="20"/>
              </w:rPr>
            </w:pPr>
            <w:r w:rsidRPr="00E5197F">
              <w:rPr>
                <w:color w:val="000000"/>
                <w:sz w:val="20"/>
                <w:szCs w:val="20"/>
              </w:rPr>
              <w:t>316</w:t>
            </w:r>
          </w:p>
        </w:tc>
        <w:tc>
          <w:tcPr>
            <w:tcW w:w="1240" w:type="dxa"/>
            <w:vAlign w:val="center"/>
          </w:tcPr>
          <w:p w14:paraId="76D63C68" w14:textId="77777777" w:rsidR="00E5197F" w:rsidRPr="00E5197F" w:rsidRDefault="00E5197F" w:rsidP="001E1292">
            <w:pPr>
              <w:pStyle w:val="affff7"/>
              <w:ind w:firstLine="18"/>
              <w:jc w:val="both"/>
              <w:rPr>
                <w:color w:val="000000"/>
                <w:sz w:val="20"/>
                <w:szCs w:val="20"/>
              </w:rPr>
            </w:pPr>
            <w:r w:rsidRPr="00E5197F">
              <w:rPr>
                <w:color w:val="000000"/>
                <w:sz w:val="20"/>
                <w:szCs w:val="20"/>
              </w:rPr>
              <w:t>119</w:t>
            </w:r>
          </w:p>
        </w:tc>
        <w:tc>
          <w:tcPr>
            <w:tcW w:w="1080" w:type="dxa"/>
            <w:vAlign w:val="center"/>
          </w:tcPr>
          <w:p w14:paraId="13D8540D" w14:textId="77777777" w:rsidR="00E5197F" w:rsidRPr="00E5197F" w:rsidRDefault="00E5197F" w:rsidP="001E1292">
            <w:pPr>
              <w:pStyle w:val="affff7"/>
              <w:ind w:firstLine="18"/>
              <w:jc w:val="both"/>
              <w:rPr>
                <w:color w:val="000000"/>
                <w:sz w:val="20"/>
                <w:szCs w:val="20"/>
              </w:rPr>
            </w:pPr>
            <w:r w:rsidRPr="00E5197F">
              <w:rPr>
                <w:color w:val="000000"/>
                <w:sz w:val="20"/>
                <w:szCs w:val="20"/>
              </w:rPr>
              <w:t>150</w:t>
            </w:r>
          </w:p>
        </w:tc>
        <w:tc>
          <w:tcPr>
            <w:tcW w:w="1034" w:type="dxa"/>
            <w:vAlign w:val="center"/>
          </w:tcPr>
          <w:p w14:paraId="6D1D2A59" w14:textId="77777777" w:rsidR="00E5197F" w:rsidRPr="00E5197F" w:rsidRDefault="00E5197F" w:rsidP="001E1292">
            <w:pPr>
              <w:pStyle w:val="affff7"/>
              <w:ind w:firstLine="18"/>
              <w:jc w:val="both"/>
              <w:rPr>
                <w:color w:val="000000"/>
                <w:sz w:val="20"/>
                <w:szCs w:val="20"/>
              </w:rPr>
            </w:pPr>
            <w:r w:rsidRPr="00E5197F">
              <w:rPr>
                <w:color w:val="000000"/>
                <w:sz w:val="20"/>
                <w:szCs w:val="20"/>
              </w:rPr>
              <w:t>7</w:t>
            </w:r>
          </w:p>
        </w:tc>
        <w:tc>
          <w:tcPr>
            <w:tcW w:w="1153" w:type="dxa"/>
            <w:vAlign w:val="center"/>
          </w:tcPr>
          <w:p w14:paraId="12EE77F2" w14:textId="77777777" w:rsidR="00E5197F" w:rsidRPr="00E5197F" w:rsidRDefault="00E5197F" w:rsidP="001E1292">
            <w:pPr>
              <w:pStyle w:val="affff7"/>
              <w:ind w:firstLine="18"/>
              <w:jc w:val="both"/>
              <w:rPr>
                <w:color w:val="000000"/>
                <w:sz w:val="20"/>
                <w:szCs w:val="20"/>
              </w:rPr>
            </w:pPr>
            <w:r w:rsidRPr="00E5197F">
              <w:rPr>
                <w:color w:val="000000"/>
                <w:sz w:val="20"/>
                <w:szCs w:val="20"/>
              </w:rPr>
              <w:t>6</w:t>
            </w:r>
          </w:p>
        </w:tc>
        <w:tc>
          <w:tcPr>
            <w:tcW w:w="1640" w:type="dxa"/>
            <w:vAlign w:val="center"/>
          </w:tcPr>
          <w:p w14:paraId="617C29B2" w14:textId="77777777" w:rsidR="00E5197F" w:rsidRPr="00E5197F" w:rsidRDefault="00E5197F" w:rsidP="001E1292">
            <w:pPr>
              <w:pStyle w:val="affff7"/>
              <w:ind w:firstLine="18"/>
              <w:jc w:val="both"/>
              <w:rPr>
                <w:color w:val="000000"/>
                <w:sz w:val="20"/>
                <w:szCs w:val="20"/>
              </w:rPr>
            </w:pPr>
            <w:r w:rsidRPr="00E5197F">
              <w:rPr>
                <w:color w:val="000000"/>
                <w:sz w:val="20"/>
                <w:szCs w:val="20"/>
              </w:rPr>
              <w:t>598</w:t>
            </w:r>
          </w:p>
        </w:tc>
      </w:tr>
      <w:tr w:rsidR="00E5197F" w:rsidRPr="00E5197F" w14:paraId="7ED0001B" w14:textId="77777777" w:rsidTr="00E5197F">
        <w:tblPrEx>
          <w:tblCellMar>
            <w:top w:w="0" w:type="dxa"/>
            <w:bottom w:w="0" w:type="dxa"/>
          </w:tblCellMar>
        </w:tblPrEx>
        <w:trPr>
          <w:cantSplit/>
          <w:jc w:val="center"/>
        </w:trPr>
        <w:tc>
          <w:tcPr>
            <w:tcW w:w="10540" w:type="dxa"/>
            <w:gridSpan w:val="8"/>
            <w:vAlign w:val="center"/>
          </w:tcPr>
          <w:p w14:paraId="263FF613" w14:textId="77777777" w:rsidR="00E5197F" w:rsidRPr="00E5197F" w:rsidRDefault="00E5197F" w:rsidP="001E1292">
            <w:pPr>
              <w:pStyle w:val="affff7"/>
              <w:ind w:firstLine="18"/>
              <w:jc w:val="both"/>
              <w:rPr>
                <w:color w:val="000000"/>
                <w:sz w:val="20"/>
                <w:szCs w:val="20"/>
              </w:rPr>
            </w:pPr>
            <w:r w:rsidRPr="00E5197F">
              <w:rPr>
                <w:color w:val="000000"/>
                <w:sz w:val="20"/>
                <w:szCs w:val="20"/>
              </w:rPr>
              <w:t>в том числе:</w:t>
            </w:r>
          </w:p>
        </w:tc>
      </w:tr>
      <w:tr w:rsidR="00E5197F" w:rsidRPr="00E5197F" w14:paraId="1FBBBFA7" w14:textId="77777777" w:rsidTr="005768E1">
        <w:tblPrEx>
          <w:tblCellMar>
            <w:top w:w="0" w:type="dxa"/>
            <w:bottom w:w="0" w:type="dxa"/>
          </w:tblCellMar>
        </w:tblPrEx>
        <w:trPr>
          <w:cantSplit/>
          <w:trHeight w:hRule="exact" w:val="454"/>
          <w:jc w:val="center"/>
        </w:trPr>
        <w:tc>
          <w:tcPr>
            <w:tcW w:w="696" w:type="dxa"/>
            <w:vAlign w:val="center"/>
          </w:tcPr>
          <w:p w14:paraId="0CA0F769" w14:textId="5AD5DE9B" w:rsidR="00E5197F" w:rsidRPr="00E5197F" w:rsidRDefault="00E5197F" w:rsidP="005A65CF">
            <w:pPr>
              <w:pStyle w:val="affff7"/>
              <w:ind w:firstLine="709"/>
              <w:jc w:val="right"/>
              <w:rPr>
                <w:color w:val="000000"/>
                <w:sz w:val="20"/>
                <w:szCs w:val="20"/>
              </w:rPr>
            </w:pPr>
            <w:r w:rsidRPr="00E5197F">
              <w:rPr>
                <w:color w:val="000000"/>
                <w:sz w:val="20"/>
                <w:szCs w:val="20"/>
              </w:rPr>
              <w:t>1</w:t>
            </w:r>
            <w:r w:rsidR="005A65CF">
              <w:rPr>
                <w:color w:val="000000"/>
                <w:sz w:val="20"/>
                <w:szCs w:val="20"/>
              </w:rPr>
              <w:t>1</w:t>
            </w:r>
            <w:r w:rsidRPr="00E5197F">
              <w:rPr>
                <w:color w:val="000000"/>
                <w:sz w:val="20"/>
                <w:szCs w:val="20"/>
              </w:rPr>
              <w:t>.1</w:t>
            </w:r>
          </w:p>
        </w:tc>
        <w:tc>
          <w:tcPr>
            <w:tcW w:w="2583" w:type="dxa"/>
            <w:vAlign w:val="center"/>
          </w:tcPr>
          <w:p w14:paraId="16402454" w14:textId="77777777" w:rsidR="00E5197F" w:rsidRPr="00E5197F" w:rsidRDefault="00E5197F" w:rsidP="00E5197F">
            <w:pPr>
              <w:pStyle w:val="afffffff2"/>
              <w:ind w:firstLine="709"/>
              <w:jc w:val="both"/>
              <w:rPr>
                <w:b w:val="0"/>
                <w:color w:val="000000"/>
                <w:sz w:val="20"/>
                <w:szCs w:val="20"/>
                <w:lang w:eastAsia="ru-RU"/>
              </w:rPr>
            </w:pPr>
            <w:r w:rsidRPr="00E5197F">
              <w:rPr>
                <w:b w:val="0"/>
                <w:color w:val="000000"/>
                <w:sz w:val="20"/>
                <w:szCs w:val="20"/>
                <w:lang w:eastAsia="ru-RU"/>
              </w:rPr>
              <w:t>Детского возраста:</w:t>
            </w:r>
          </w:p>
        </w:tc>
        <w:tc>
          <w:tcPr>
            <w:tcW w:w="1114" w:type="dxa"/>
            <w:vAlign w:val="center"/>
          </w:tcPr>
          <w:p w14:paraId="35BE724C" w14:textId="77777777" w:rsidR="00E5197F" w:rsidRPr="00E5197F" w:rsidRDefault="00E5197F" w:rsidP="001E1292">
            <w:pPr>
              <w:ind w:firstLine="18"/>
              <w:jc w:val="both"/>
              <w:rPr>
                <w:rFonts w:ascii="Times New Roman" w:hAnsi="Times New Roman" w:cs="Times New Roman"/>
                <w:b/>
                <w:sz w:val="20"/>
                <w:szCs w:val="20"/>
              </w:rPr>
            </w:pPr>
            <w:r w:rsidRPr="00E5197F">
              <w:rPr>
                <w:rFonts w:ascii="Times New Roman" w:hAnsi="Times New Roman" w:cs="Times New Roman"/>
                <w:b/>
                <w:sz w:val="20"/>
                <w:szCs w:val="20"/>
              </w:rPr>
              <w:t>81</w:t>
            </w:r>
          </w:p>
        </w:tc>
        <w:tc>
          <w:tcPr>
            <w:tcW w:w="1240" w:type="dxa"/>
            <w:vAlign w:val="center"/>
          </w:tcPr>
          <w:p w14:paraId="6633A7E5" w14:textId="77777777" w:rsidR="00E5197F" w:rsidRPr="00E5197F" w:rsidRDefault="00E5197F" w:rsidP="001E1292">
            <w:pPr>
              <w:ind w:firstLine="18"/>
              <w:jc w:val="both"/>
              <w:rPr>
                <w:rFonts w:ascii="Times New Roman" w:hAnsi="Times New Roman" w:cs="Times New Roman"/>
                <w:b/>
                <w:sz w:val="20"/>
                <w:szCs w:val="20"/>
              </w:rPr>
            </w:pPr>
            <w:r w:rsidRPr="00E5197F">
              <w:rPr>
                <w:rFonts w:ascii="Times New Roman" w:hAnsi="Times New Roman" w:cs="Times New Roman"/>
                <w:b/>
                <w:sz w:val="20"/>
                <w:szCs w:val="20"/>
              </w:rPr>
              <w:t>17</w:t>
            </w:r>
          </w:p>
        </w:tc>
        <w:tc>
          <w:tcPr>
            <w:tcW w:w="1080" w:type="dxa"/>
            <w:vAlign w:val="center"/>
          </w:tcPr>
          <w:p w14:paraId="66BCF7AC" w14:textId="77777777" w:rsidR="00E5197F" w:rsidRPr="00E5197F" w:rsidRDefault="00E5197F" w:rsidP="001E1292">
            <w:pPr>
              <w:ind w:firstLine="18"/>
              <w:jc w:val="both"/>
              <w:rPr>
                <w:rFonts w:ascii="Times New Roman" w:hAnsi="Times New Roman" w:cs="Times New Roman"/>
                <w:b/>
                <w:sz w:val="20"/>
                <w:szCs w:val="20"/>
              </w:rPr>
            </w:pPr>
            <w:r w:rsidRPr="00E5197F">
              <w:rPr>
                <w:rFonts w:ascii="Times New Roman" w:hAnsi="Times New Roman" w:cs="Times New Roman"/>
                <w:b/>
                <w:sz w:val="20"/>
                <w:szCs w:val="20"/>
              </w:rPr>
              <w:t>24</w:t>
            </w:r>
          </w:p>
        </w:tc>
        <w:tc>
          <w:tcPr>
            <w:tcW w:w="1034" w:type="dxa"/>
            <w:vAlign w:val="center"/>
          </w:tcPr>
          <w:p w14:paraId="7A766882" w14:textId="77777777" w:rsidR="00E5197F" w:rsidRPr="00E5197F" w:rsidRDefault="00E5197F" w:rsidP="001E1292">
            <w:pPr>
              <w:ind w:firstLine="18"/>
              <w:jc w:val="both"/>
              <w:rPr>
                <w:rFonts w:ascii="Times New Roman" w:hAnsi="Times New Roman" w:cs="Times New Roman"/>
                <w:b/>
                <w:sz w:val="20"/>
                <w:szCs w:val="20"/>
              </w:rPr>
            </w:pPr>
            <w:r w:rsidRPr="00E5197F">
              <w:rPr>
                <w:rFonts w:ascii="Times New Roman" w:hAnsi="Times New Roman" w:cs="Times New Roman"/>
                <w:b/>
                <w:sz w:val="20"/>
                <w:szCs w:val="20"/>
              </w:rPr>
              <w:t>0</w:t>
            </w:r>
          </w:p>
        </w:tc>
        <w:tc>
          <w:tcPr>
            <w:tcW w:w="1153" w:type="dxa"/>
            <w:vAlign w:val="center"/>
          </w:tcPr>
          <w:p w14:paraId="2B943A10" w14:textId="77777777" w:rsidR="00E5197F" w:rsidRPr="00E5197F" w:rsidRDefault="00E5197F" w:rsidP="001E1292">
            <w:pPr>
              <w:ind w:firstLine="18"/>
              <w:jc w:val="both"/>
              <w:rPr>
                <w:rFonts w:ascii="Times New Roman" w:hAnsi="Times New Roman" w:cs="Times New Roman"/>
                <w:b/>
                <w:sz w:val="20"/>
                <w:szCs w:val="20"/>
              </w:rPr>
            </w:pPr>
            <w:r w:rsidRPr="00E5197F">
              <w:rPr>
                <w:rFonts w:ascii="Times New Roman" w:hAnsi="Times New Roman" w:cs="Times New Roman"/>
                <w:b/>
                <w:sz w:val="20"/>
                <w:szCs w:val="20"/>
              </w:rPr>
              <w:t>3</w:t>
            </w:r>
          </w:p>
        </w:tc>
        <w:tc>
          <w:tcPr>
            <w:tcW w:w="1640" w:type="dxa"/>
            <w:vAlign w:val="center"/>
          </w:tcPr>
          <w:p w14:paraId="708454F2" w14:textId="77777777" w:rsidR="00E5197F" w:rsidRPr="00E5197F" w:rsidRDefault="00E5197F" w:rsidP="001E1292">
            <w:pPr>
              <w:ind w:firstLine="18"/>
              <w:jc w:val="both"/>
              <w:rPr>
                <w:rFonts w:ascii="Times New Roman" w:hAnsi="Times New Roman" w:cs="Times New Roman"/>
                <w:b/>
                <w:sz w:val="20"/>
                <w:szCs w:val="20"/>
              </w:rPr>
            </w:pPr>
            <w:r w:rsidRPr="00E5197F">
              <w:rPr>
                <w:rFonts w:ascii="Times New Roman" w:hAnsi="Times New Roman" w:cs="Times New Roman"/>
                <w:b/>
                <w:sz w:val="20"/>
                <w:szCs w:val="20"/>
              </w:rPr>
              <w:t>125</w:t>
            </w:r>
          </w:p>
        </w:tc>
      </w:tr>
      <w:tr w:rsidR="00E5197F" w:rsidRPr="00E5197F" w14:paraId="4C2017A7" w14:textId="77777777" w:rsidTr="005768E1">
        <w:tblPrEx>
          <w:tblCellMar>
            <w:top w:w="0" w:type="dxa"/>
            <w:bottom w:w="0" w:type="dxa"/>
          </w:tblCellMar>
        </w:tblPrEx>
        <w:trPr>
          <w:cantSplit/>
          <w:trHeight w:hRule="exact" w:val="454"/>
          <w:jc w:val="center"/>
        </w:trPr>
        <w:tc>
          <w:tcPr>
            <w:tcW w:w="696" w:type="dxa"/>
            <w:vAlign w:val="center"/>
          </w:tcPr>
          <w:p w14:paraId="00B42757" w14:textId="02D5A26A" w:rsidR="00E5197F" w:rsidRPr="00E5197F" w:rsidRDefault="00E5197F" w:rsidP="005A65CF">
            <w:pPr>
              <w:pStyle w:val="affff7"/>
              <w:ind w:firstLine="709"/>
              <w:jc w:val="right"/>
              <w:rPr>
                <w:color w:val="000000"/>
                <w:sz w:val="20"/>
                <w:szCs w:val="20"/>
              </w:rPr>
            </w:pPr>
            <w:r w:rsidRPr="00E5197F">
              <w:rPr>
                <w:color w:val="000000"/>
                <w:sz w:val="20"/>
                <w:szCs w:val="20"/>
              </w:rPr>
              <w:t>1</w:t>
            </w:r>
            <w:r w:rsidR="005A65CF">
              <w:rPr>
                <w:color w:val="000000"/>
                <w:sz w:val="20"/>
                <w:szCs w:val="20"/>
              </w:rPr>
              <w:t>1</w:t>
            </w:r>
            <w:r w:rsidRPr="00E5197F">
              <w:rPr>
                <w:color w:val="000000"/>
                <w:sz w:val="20"/>
                <w:szCs w:val="20"/>
              </w:rPr>
              <w:t>.1.1</w:t>
            </w:r>
          </w:p>
        </w:tc>
        <w:tc>
          <w:tcPr>
            <w:tcW w:w="2583" w:type="dxa"/>
            <w:vAlign w:val="center"/>
          </w:tcPr>
          <w:p w14:paraId="1A55D487" w14:textId="77777777" w:rsidR="00E5197F" w:rsidRPr="00E5197F" w:rsidRDefault="00E5197F" w:rsidP="00E5197F">
            <w:pPr>
              <w:pStyle w:val="afffffff"/>
              <w:ind w:firstLine="709"/>
              <w:jc w:val="both"/>
              <w:rPr>
                <w:color w:val="000000"/>
                <w:sz w:val="20"/>
                <w:szCs w:val="20"/>
                <w:lang w:eastAsia="ru-RU"/>
              </w:rPr>
            </w:pPr>
            <w:r w:rsidRPr="00E5197F">
              <w:rPr>
                <w:color w:val="000000"/>
                <w:sz w:val="20"/>
                <w:szCs w:val="20"/>
                <w:lang w:eastAsia="ru-RU"/>
              </w:rPr>
              <w:t>0-5лет</w:t>
            </w:r>
          </w:p>
        </w:tc>
        <w:tc>
          <w:tcPr>
            <w:tcW w:w="1114" w:type="dxa"/>
            <w:vAlign w:val="center"/>
          </w:tcPr>
          <w:p w14:paraId="69C7010E" w14:textId="77777777" w:rsidR="00E5197F" w:rsidRPr="00E5197F" w:rsidRDefault="00E5197F" w:rsidP="001E1292">
            <w:pPr>
              <w:ind w:firstLine="18"/>
              <w:jc w:val="both"/>
              <w:rPr>
                <w:rFonts w:ascii="Times New Roman" w:hAnsi="Times New Roman" w:cs="Times New Roman"/>
                <w:sz w:val="20"/>
                <w:szCs w:val="20"/>
              </w:rPr>
            </w:pPr>
            <w:r w:rsidRPr="00E5197F">
              <w:rPr>
                <w:rFonts w:ascii="Times New Roman" w:hAnsi="Times New Roman" w:cs="Times New Roman"/>
                <w:sz w:val="20"/>
                <w:szCs w:val="20"/>
              </w:rPr>
              <w:t>9</w:t>
            </w:r>
          </w:p>
        </w:tc>
        <w:tc>
          <w:tcPr>
            <w:tcW w:w="1240" w:type="dxa"/>
            <w:vAlign w:val="center"/>
          </w:tcPr>
          <w:p w14:paraId="12805C67" w14:textId="77777777" w:rsidR="00E5197F" w:rsidRPr="00E5197F" w:rsidRDefault="00E5197F" w:rsidP="001E1292">
            <w:pPr>
              <w:ind w:firstLine="18"/>
              <w:jc w:val="both"/>
              <w:rPr>
                <w:rFonts w:ascii="Times New Roman" w:hAnsi="Times New Roman" w:cs="Times New Roman"/>
                <w:sz w:val="20"/>
                <w:szCs w:val="20"/>
              </w:rPr>
            </w:pPr>
            <w:r w:rsidRPr="00E5197F">
              <w:rPr>
                <w:rFonts w:ascii="Times New Roman" w:hAnsi="Times New Roman" w:cs="Times New Roman"/>
                <w:sz w:val="20"/>
                <w:szCs w:val="20"/>
              </w:rPr>
              <w:t>4</w:t>
            </w:r>
          </w:p>
        </w:tc>
        <w:tc>
          <w:tcPr>
            <w:tcW w:w="1080" w:type="dxa"/>
            <w:vAlign w:val="center"/>
          </w:tcPr>
          <w:p w14:paraId="6165A333" w14:textId="77777777" w:rsidR="00E5197F" w:rsidRPr="00E5197F" w:rsidRDefault="00E5197F" w:rsidP="001E1292">
            <w:pPr>
              <w:ind w:firstLine="18"/>
              <w:jc w:val="both"/>
              <w:rPr>
                <w:rFonts w:ascii="Times New Roman" w:hAnsi="Times New Roman" w:cs="Times New Roman"/>
                <w:sz w:val="20"/>
                <w:szCs w:val="20"/>
              </w:rPr>
            </w:pPr>
            <w:r w:rsidRPr="00E5197F">
              <w:rPr>
                <w:rFonts w:ascii="Times New Roman" w:hAnsi="Times New Roman" w:cs="Times New Roman"/>
                <w:sz w:val="20"/>
                <w:szCs w:val="20"/>
              </w:rPr>
              <w:t>5</w:t>
            </w:r>
          </w:p>
        </w:tc>
        <w:tc>
          <w:tcPr>
            <w:tcW w:w="1034" w:type="dxa"/>
            <w:vAlign w:val="center"/>
          </w:tcPr>
          <w:p w14:paraId="1332B5D2" w14:textId="77777777" w:rsidR="00E5197F" w:rsidRPr="00E5197F" w:rsidRDefault="00E5197F" w:rsidP="001E1292">
            <w:pPr>
              <w:ind w:firstLine="18"/>
              <w:jc w:val="both"/>
              <w:rPr>
                <w:rFonts w:ascii="Times New Roman" w:hAnsi="Times New Roman" w:cs="Times New Roman"/>
                <w:sz w:val="20"/>
                <w:szCs w:val="20"/>
              </w:rPr>
            </w:pPr>
            <w:r w:rsidRPr="00E5197F">
              <w:rPr>
                <w:rFonts w:ascii="Times New Roman" w:hAnsi="Times New Roman" w:cs="Times New Roman"/>
                <w:sz w:val="20"/>
                <w:szCs w:val="20"/>
              </w:rPr>
              <w:t>0</w:t>
            </w:r>
          </w:p>
        </w:tc>
        <w:tc>
          <w:tcPr>
            <w:tcW w:w="1153" w:type="dxa"/>
            <w:vAlign w:val="center"/>
          </w:tcPr>
          <w:p w14:paraId="1B75E80C" w14:textId="77777777" w:rsidR="00E5197F" w:rsidRPr="00E5197F" w:rsidRDefault="00E5197F" w:rsidP="001E1292">
            <w:pPr>
              <w:ind w:firstLine="18"/>
              <w:jc w:val="both"/>
              <w:rPr>
                <w:rFonts w:ascii="Times New Roman" w:hAnsi="Times New Roman" w:cs="Times New Roman"/>
                <w:sz w:val="20"/>
                <w:szCs w:val="20"/>
              </w:rPr>
            </w:pPr>
            <w:r w:rsidRPr="00E5197F">
              <w:rPr>
                <w:rFonts w:ascii="Times New Roman" w:hAnsi="Times New Roman" w:cs="Times New Roman"/>
                <w:sz w:val="20"/>
                <w:szCs w:val="20"/>
              </w:rPr>
              <w:t>2</w:t>
            </w:r>
          </w:p>
        </w:tc>
        <w:tc>
          <w:tcPr>
            <w:tcW w:w="1640" w:type="dxa"/>
            <w:vAlign w:val="center"/>
          </w:tcPr>
          <w:p w14:paraId="1553D507" w14:textId="77777777" w:rsidR="00E5197F" w:rsidRPr="00E5197F" w:rsidRDefault="00E5197F" w:rsidP="001E1292">
            <w:pPr>
              <w:pStyle w:val="affff7"/>
              <w:ind w:firstLine="18"/>
              <w:jc w:val="both"/>
              <w:rPr>
                <w:color w:val="000000"/>
                <w:sz w:val="20"/>
                <w:szCs w:val="20"/>
              </w:rPr>
            </w:pPr>
            <w:r w:rsidRPr="00E5197F">
              <w:rPr>
                <w:color w:val="000000"/>
                <w:sz w:val="20"/>
                <w:szCs w:val="20"/>
              </w:rPr>
              <w:t>20</w:t>
            </w:r>
          </w:p>
        </w:tc>
      </w:tr>
      <w:tr w:rsidR="00E5197F" w:rsidRPr="00E5197F" w14:paraId="370D94B1" w14:textId="77777777" w:rsidTr="005768E1">
        <w:tblPrEx>
          <w:tblCellMar>
            <w:top w:w="0" w:type="dxa"/>
            <w:bottom w:w="0" w:type="dxa"/>
          </w:tblCellMar>
        </w:tblPrEx>
        <w:trPr>
          <w:cantSplit/>
          <w:trHeight w:hRule="exact" w:val="454"/>
          <w:jc w:val="center"/>
        </w:trPr>
        <w:tc>
          <w:tcPr>
            <w:tcW w:w="696" w:type="dxa"/>
            <w:vAlign w:val="center"/>
          </w:tcPr>
          <w:p w14:paraId="06383EA8" w14:textId="0D282C93" w:rsidR="00E5197F" w:rsidRPr="00E5197F" w:rsidRDefault="00E5197F" w:rsidP="005A65CF">
            <w:pPr>
              <w:pStyle w:val="affff7"/>
              <w:ind w:firstLine="709"/>
              <w:jc w:val="right"/>
              <w:rPr>
                <w:color w:val="000000"/>
                <w:sz w:val="20"/>
                <w:szCs w:val="20"/>
              </w:rPr>
            </w:pPr>
            <w:r w:rsidRPr="00E5197F">
              <w:rPr>
                <w:color w:val="000000"/>
                <w:sz w:val="20"/>
                <w:szCs w:val="20"/>
              </w:rPr>
              <w:t>1</w:t>
            </w:r>
            <w:r w:rsidR="005A65CF">
              <w:rPr>
                <w:color w:val="000000"/>
                <w:sz w:val="20"/>
                <w:szCs w:val="20"/>
              </w:rPr>
              <w:t>1</w:t>
            </w:r>
            <w:r w:rsidRPr="00E5197F">
              <w:rPr>
                <w:color w:val="000000"/>
                <w:sz w:val="20"/>
                <w:szCs w:val="20"/>
              </w:rPr>
              <w:t>.1.2</w:t>
            </w:r>
          </w:p>
        </w:tc>
        <w:tc>
          <w:tcPr>
            <w:tcW w:w="2583" w:type="dxa"/>
            <w:vAlign w:val="center"/>
          </w:tcPr>
          <w:p w14:paraId="36C87678" w14:textId="77777777" w:rsidR="00E5197F" w:rsidRPr="00E5197F" w:rsidRDefault="00E5197F" w:rsidP="00E5197F">
            <w:pPr>
              <w:pStyle w:val="afffffff"/>
              <w:ind w:firstLine="709"/>
              <w:jc w:val="both"/>
              <w:rPr>
                <w:color w:val="000000"/>
                <w:sz w:val="20"/>
                <w:szCs w:val="20"/>
                <w:lang w:eastAsia="ru-RU"/>
              </w:rPr>
            </w:pPr>
            <w:r w:rsidRPr="00E5197F">
              <w:rPr>
                <w:color w:val="000000"/>
                <w:sz w:val="20"/>
                <w:szCs w:val="20"/>
                <w:lang w:eastAsia="ru-RU"/>
              </w:rPr>
              <w:t>5-18 лет</w:t>
            </w:r>
          </w:p>
        </w:tc>
        <w:tc>
          <w:tcPr>
            <w:tcW w:w="1114" w:type="dxa"/>
            <w:vAlign w:val="center"/>
          </w:tcPr>
          <w:p w14:paraId="43759F5A" w14:textId="77777777" w:rsidR="00E5197F" w:rsidRPr="00E5197F" w:rsidRDefault="00E5197F" w:rsidP="001E1292">
            <w:pPr>
              <w:pStyle w:val="affff7"/>
              <w:ind w:firstLine="18"/>
              <w:jc w:val="both"/>
              <w:rPr>
                <w:color w:val="000000"/>
                <w:sz w:val="20"/>
                <w:szCs w:val="20"/>
              </w:rPr>
            </w:pPr>
            <w:r w:rsidRPr="00E5197F">
              <w:rPr>
                <w:color w:val="000000"/>
                <w:sz w:val="20"/>
                <w:szCs w:val="20"/>
              </w:rPr>
              <w:t>36</w:t>
            </w:r>
          </w:p>
        </w:tc>
        <w:tc>
          <w:tcPr>
            <w:tcW w:w="1240" w:type="dxa"/>
            <w:vAlign w:val="center"/>
          </w:tcPr>
          <w:p w14:paraId="126F1DA9" w14:textId="77777777" w:rsidR="00E5197F" w:rsidRPr="00E5197F" w:rsidRDefault="00E5197F" w:rsidP="001E1292">
            <w:pPr>
              <w:pStyle w:val="affff7"/>
              <w:ind w:firstLine="18"/>
              <w:jc w:val="both"/>
              <w:rPr>
                <w:color w:val="000000"/>
                <w:sz w:val="20"/>
                <w:szCs w:val="20"/>
              </w:rPr>
            </w:pPr>
            <w:r w:rsidRPr="00E5197F">
              <w:rPr>
                <w:color w:val="000000"/>
                <w:sz w:val="20"/>
                <w:szCs w:val="20"/>
              </w:rPr>
              <w:t>6</w:t>
            </w:r>
          </w:p>
        </w:tc>
        <w:tc>
          <w:tcPr>
            <w:tcW w:w="1080" w:type="dxa"/>
            <w:vAlign w:val="center"/>
          </w:tcPr>
          <w:p w14:paraId="4BD18754" w14:textId="77777777" w:rsidR="00E5197F" w:rsidRPr="00E5197F" w:rsidRDefault="00E5197F" w:rsidP="001E1292">
            <w:pPr>
              <w:pStyle w:val="affff7"/>
              <w:ind w:firstLine="18"/>
              <w:jc w:val="both"/>
              <w:rPr>
                <w:color w:val="000000"/>
                <w:sz w:val="20"/>
                <w:szCs w:val="20"/>
              </w:rPr>
            </w:pPr>
            <w:r w:rsidRPr="00E5197F">
              <w:rPr>
                <w:color w:val="000000"/>
                <w:sz w:val="20"/>
                <w:szCs w:val="20"/>
              </w:rPr>
              <w:t>10</w:t>
            </w:r>
          </w:p>
        </w:tc>
        <w:tc>
          <w:tcPr>
            <w:tcW w:w="1034" w:type="dxa"/>
            <w:vAlign w:val="center"/>
          </w:tcPr>
          <w:p w14:paraId="40417E6D" w14:textId="77777777" w:rsidR="00E5197F" w:rsidRPr="00E5197F" w:rsidRDefault="00E5197F" w:rsidP="001E1292">
            <w:pPr>
              <w:pStyle w:val="affff7"/>
              <w:ind w:firstLine="18"/>
              <w:jc w:val="both"/>
              <w:rPr>
                <w:color w:val="000000"/>
                <w:sz w:val="20"/>
                <w:szCs w:val="20"/>
              </w:rPr>
            </w:pPr>
            <w:r w:rsidRPr="00E5197F">
              <w:rPr>
                <w:color w:val="000000"/>
                <w:sz w:val="20"/>
                <w:szCs w:val="20"/>
              </w:rPr>
              <w:t>0</w:t>
            </w:r>
          </w:p>
        </w:tc>
        <w:tc>
          <w:tcPr>
            <w:tcW w:w="1153" w:type="dxa"/>
            <w:vAlign w:val="center"/>
          </w:tcPr>
          <w:p w14:paraId="2B9BFE6E" w14:textId="77777777" w:rsidR="00E5197F" w:rsidRPr="00E5197F" w:rsidRDefault="00E5197F" w:rsidP="001E1292">
            <w:pPr>
              <w:pStyle w:val="affff7"/>
              <w:ind w:firstLine="18"/>
              <w:jc w:val="both"/>
              <w:rPr>
                <w:color w:val="000000"/>
                <w:sz w:val="20"/>
                <w:szCs w:val="20"/>
              </w:rPr>
            </w:pPr>
            <w:r w:rsidRPr="00E5197F">
              <w:rPr>
                <w:color w:val="000000"/>
                <w:sz w:val="20"/>
                <w:szCs w:val="20"/>
              </w:rPr>
              <w:t>1</w:t>
            </w:r>
          </w:p>
        </w:tc>
        <w:tc>
          <w:tcPr>
            <w:tcW w:w="1640" w:type="dxa"/>
            <w:vAlign w:val="center"/>
          </w:tcPr>
          <w:p w14:paraId="1A7C8BD8" w14:textId="77777777" w:rsidR="00E5197F" w:rsidRPr="00E5197F" w:rsidRDefault="00E5197F" w:rsidP="001E1292">
            <w:pPr>
              <w:pStyle w:val="affff7"/>
              <w:ind w:firstLine="18"/>
              <w:jc w:val="both"/>
              <w:rPr>
                <w:color w:val="000000"/>
                <w:sz w:val="20"/>
                <w:szCs w:val="20"/>
              </w:rPr>
            </w:pPr>
            <w:r w:rsidRPr="00E5197F">
              <w:rPr>
                <w:color w:val="000000"/>
                <w:sz w:val="20"/>
                <w:szCs w:val="20"/>
              </w:rPr>
              <w:t>53</w:t>
            </w:r>
          </w:p>
        </w:tc>
      </w:tr>
      <w:tr w:rsidR="00E5197F" w:rsidRPr="00E5197F" w14:paraId="080F17CC" w14:textId="77777777" w:rsidTr="005768E1">
        <w:tblPrEx>
          <w:tblCellMar>
            <w:top w:w="0" w:type="dxa"/>
            <w:bottom w:w="0" w:type="dxa"/>
          </w:tblCellMar>
        </w:tblPrEx>
        <w:trPr>
          <w:cantSplit/>
          <w:trHeight w:hRule="exact" w:val="454"/>
          <w:jc w:val="center"/>
        </w:trPr>
        <w:tc>
          <w:tcPr>
            <w:tcW w:w="696" w:type="dxa"/>
            <w:vAlign w:val="center"/>
          </w:tcPr>
          <w:p w14:paraId="1F0E1F1F" w14:textId="397FF8D9" w:rsidR="00E5197F" w:rsidRPr="00E5197F" w:rsidRDefault="00E5197F" w:rsidP="005A65CF">
            <w:pPr>
              <w:pStyle w:val="affff7"/>
              <w:ind w:firstLine="709"/>
              <w:jc w:val="right"/>
              <w:rPr>
                <w:color w:val="000000"/>
                <w:sz w:val="20"/>
                <w:szCs w:val="20"/>
              </w:rPr>
            </w:pPr>
            <w:r w:rsidRPr="00E5197F">
              <w:rPr>
                <w:color w:val="000000"/>
                <w:sz w:val="20"/>
                <w:szCs w:val="20"/>
              </w:rPr>
              <w:t>1</w:t>
            </w:r>
            <w:r w:rsidR="005A65CF">
              <w:rPr>
                <w:color w:val="000000"/>
                <w:sz w:val="20"/>
                <w:szCs w:val="20"/>
              </w:rPr>
              <w:t>1</w:t>
            </w:r>
            <w:r w:rsidRPr="00E5197F">
              <w:rPr>
                <w:color w:val="000000"/>
                <w:sz w:val="20"/>
                <w:szCs w:val="20"/>
              </w:rPr>
              <w:t>.1.3</w:t>
            </w:r>
          </w:p>
        </w:tc>
        <w:tc>
          <w:tcPr>
            <w:tcW w:w="2583" w:type="dxa"/>
            <w:vAlign w:val="center"/>
          </w:tcPr>
          <w:p w14:paraId="7BCCB369" w14:textId="77777777" w:rsidR="00E5197F" w:rsidRPr="00E5197F" w:rsidRDefault="00E5197F" w:rsidP="00E5197F">
            <w:pPr>
              <w:pStyle w:val="afffffff"/>
              <w:ind w:firstLine="709"/>
              <w:jc w:val="both"/>
              <w:rPr>
                <w:color w:val="000000"/>
                <w:sz w:val="20"/>
                <w:szCs w:val="20"/>
                <w:lang w:eastAsia="ru-RU"/>
              </w:rPr>
            </w:pPr>
            <w:r w:rsidRPr="00E5197F">
              <w:rPr>
                <w:color w:val="000000"/>
                <w:sz w:val="20"/>
                <w:szCs w:val="20"/>
                <w:lang w:eastAsia="ru-RU"/>
              </w:rPr>
              <w:t>7-18 лет</w:t>
            </w:r>
          </w:p>
        </w:tc>
        <w:tc>
          <w:tcPr>
            <w:tcW w:w="1114" w:type="dxa"/>
            <w:vAlign w:val="center"/>
          </w:tcPr>
          <w:p w14:paraId="770BCA76" w14:textId="77777777" w:rsidR="00E5197F" w:rsidRPr="00E5197F" w:rsidRDefault="00E5197F" w:rsidP="001E1292">
            <w:pPr>
              <w:pStyle w:val="affff7"/>
              <w:ind w:firstLine="18"/>
              <w:jc w:val="both"/>
              <w:rPr>
                <w:color w:val="000000"/>
                <w:sz w:val="20"/>
                <w:szCs w:val="20"/>
              </w:rPr>
            </w:pPr>
            <w:r w:rsidRPr="00E5197F">
              <w:rPr>
                <w:color w:val="000000"/>
                <w:sz w:val="20"/>
                <w:szCs w:val="20"/>
              </w:rPr>
              <w:t>42</w:t>
            </w:r>
          </w:p>
        </w:tc>
        <w:tc>
          <w:tcPr>
            <w:tcW w:w="1240" w:type="dxa"/>
            <w:vAlign w:val="center"/>
          </w:tcPr>
          <w:p w14:paraId="1A6312DF" w14:textId="77777777" w:rsidR="00E5197F" w:rsidRPr="00E5197F" w:rsidRDefault="00E5197F" w:rsidP="001E1292">
            <w:pPr>
              <w:pStyle w:val="affff7"/>
              <w:ind w:firstLine="18"/>
              <w:jc w:val="both"/>
              <w:rPr>
                <w:color w:val="000000"/>
                <w:sz w:val="20"/>
                <w:szCs w:val="20"/>
              </w:rPr>
            </w:pPr>
            <w:r w:rsidRPr="00E5197F">
              <w:rPr>
                <w:color w:val="000000"/>
                <w:sz w:val="20"/>
                <w:szCs w:val="20"/>
              </w:rPr>
              <w:t>9</w:t>
            </w:r>
          </w:p>
        </w:tc>
        <w:tc>
          <w:tcPr>
            <w:tcW w:w="1080" w:type="dxa"/>
            <w:vAlign w:val="center"/>
          </w:tcPr>
          <w:p w14:paraId="65D7AE2E" w14:textId="77777777" w:rsidR="00E5197F" w:rsidRPr="00E5197F" w:rsidRDefault="00E5197F" w:rsidP="001E1292">
            <w:pPr>
              <w:pStyle w:val="affff7"/>
              <w:ind w:firstLine="18"/>
              <w:jc w:val="both"/>
              <w:rPr>
                <w:color w:val="000000"/>
                <w:sz w:val="20"/>
                <w:szCs w:val="20"/>
              </w:rPr>
            </w:pPr>
            <w:r w:rsidRPr="00E5197F">
              <w:rPr>
                <w:color w:val="000000"/>
                <w:sz w:val="20"/>
                <w:szCs w:val="20"/>
              </w:rPr>
              <w:t>15</w:t>
            </w:r>
          </w:p>
        </w:tc>
        <w:tc>
          <w:tcPr>
            <w:tcW w:w="1034" w:type="dxa"/>
            <w:vAlign w:val="center"/>
          </w:tcPr>
          <w:p w14:paraId="1E420B41" w14:textId="77777777" w:rsidR="00E5197F" w:rsidRPr="00E5197F" w:rsidRDefault="00E5197F" w:rsidP="001E1292">
            <w:pPr>
              <w:pStyle w:val="affff7"/>
              <w:ind w:firstLine="18"/>
              <w:jc w:val="both"/>
              <w:rPr>
                <w:color w:val="000000"/>
                <w:sz w:val="20"/>
                <w:szCs w:val="20"/>
              </w:rPr>
            </w:pPr>
            <w:r w:rsidRPr="00E5197F">
              <w:rPr>
                <w:color w:val="000000"/>
                <w:sz w:val="20"/>
                <w:szCs w:val="20"/>
              </w:rPr>
              <w:t>0</w:t>
            </w:r>
          </w:p>
        </w:tc>
        <w:tc>
          <w:tcPr>
            <w:tcW w:w="1153" w:type="dxa"/>
            <w:vAlign w:val="center"/>
          </w:tcPr>
          <w:p w14:paraId="66B68FB5" w14:textId="77777777" w:rsidR="00E5197F" w:rsidRPr="00E5197F" w:rsidRDefault="00E5197F" w:rsidP="001E1292">
            <w:pPr>
              <w:pStyle w:val="affff7"/>
              <w:ind w:firstLine="18"/>
              <w:jc w:val="both"/>
              <w:rPr>
                <w:color w:val="000000"/>
                <w:sz w:val="20"/>
                <w:szCs w:val="20"/>
              </w:rPr>
            </w:pPr>
            <w:r w:rsidRPr="00E5197F">
              <w:rPr>
                <w:color w:val="000000"/>
                <w:sz w:val="20"/>
                <w:szCs w:val="20"/>
              </w:rPr>
              <w:t>0</w:t>
            </w:r>
          </w:p>
        </w:tc>
        <w:tc>
          <w:tcPr>
            <w:tcW w:w="1640" w:type="dxa"/>
            <w:vAlign w:val="center"/>
          </w:tcPr>
          <w:p w14:paraId="04B3FD75" w14:textId="77777777" w:rsidR="00E5197F" w:rsidRPr="00E5197F" w:rsidRDefault="00E5197F" w:rsidP="001E1292">
            <w:pPr>
              <w:pStyle w:val="affff7"/>
              <w:ind w:firstLine="18"/>
              <w:jc w:val="both"/>
              <w:rPr>
                <w:color w:val="000000"/>
                <w:sz w:val="20"/>
                <w:szCs w:val="20"/>
              </w:rPr>
            </w:pPr>
            <w:r w:rsidRPr="00E5197F">
              <w:rPr>
                <w:color w:val="000000"/>
                <w:sz w:val="20"/>
                <w:szCs w:val="20"/>
              </w:rPr>
              <w:t>66</w:t>
            </w:r>
          </w:p>
        </w:tc>
      </w:tr>
      <w:tr w:rsidR="00E5197F" w:rsidRPr="00E5197F" w14:paraId="2A64D790" w14:textId="77777777" w:rsidTr="001E1292">
        <w:tblPrEx>
          <w:tblCellMar>
            <w:top w:w="0" w:type="dxa"/>
            <w:bottom w:w="0" w:type="dxa"/>
          </w:tblCellMar>
        </w:tblPrEx>
        <w:trPr>
          <w:cantSplit/>
          <w:trHeight w:hRule="exact" w:val="454"/>
          <w:jc w:val="center"/>
        </w:trPr>
        <w:tc>
          <w:tcPr>
            <w:tcW w:w="696" w:type="dxa"/>
            <w:vAlign w:val="center"/>
          </w:tcPr>
          <w:p w14:paraId="4610999E" w14:textId="0E818E4C" w:rsidR="00E5197F" w:rsidRPr="00E5197F" w:rsidRDefault="00E5197F" w:rsidP="005A65CF">
            <w:pPr>
              <w:pStyle w:val="affff7"/>
              <w:ind w:firstLine="709"/>
              <w:jc w:val="right"/>
              <w:rPr>
                <w:color w:val="000000"/>
                <w:sz w:val="20"/>
                <w:szCs w:val="20"/>
              </w:rPr>
            </w:pPr>
            <w:r w:rsidRPr="00E5197F">
              <w:rPr>
                <w:color w:val="000000"/>
                <w:sz w:val="20"/>
                <w:szCs w:val="20"/>
              </w:rPr>
              <w:t>1</w:t>
            </w:r>
            <w:r w:rsidR="005A65CF">
              <w:rPr>
                <w:color w:val="000000"/>
                <w:sz w:val="20"/>
                <w:szCs w:val="20"/>
              </w:rPr>
              <w:t>1</w:t>
            </w:r>
            <w:r w:rsidRPr="00E5197F">
              <w:rPr>
                <w:color w:val="000000"/>
                <w:sz w:val="20"/>
                <w:szCs w:val="20"/>
              </w:rPr>
              <w:t>.2</w:t>
            </w:r>
          </w:p>
        </w:tc>
        <w:tc>
          <w:tcPr>
            <w:tcW w:w="2583" w:type="dxa"/>
            <w:vAlign w:val="center"/>
          </w:tcPr>
          <w:p w14:paraId="05E21832" w14:textId="77777777" w:rsidR="00E5197F" w:rsidRPr="00E5197F" w:rsidRDefault="00E5197F" w:rsidP="00E5197F">
            <w:pPr>
              <w:pStyle w:val="afffffff2"/>
              <w:ind w:firstLine="709"/>
              <w:jc w:val="both"/>
              <w:rPr>
                <w:b w:val="0"/>
                <w:color w:val="000000"/>
                <w:sz w:val="20"/>
                <w:szCs w:val="20"/>
                <w:lang w:eastAsia="ru-RU"/>
              </w:rPr>
            </w:pPr>
            <w:r w:rsidRPr="00E5197F">
              <w:rPr>
                <w:b w:val="0"/>
                <w:color w:val="000000"/>
                <w:sz w:val="20"/>
                <w:szCs w:val="20"/>
                <w:lang w:eastAsia="ru-RU"/>
              </w:rPr>
              <w:t>Трудоспособного возраста:</w:t>
            </w:r>
          </w:p>
        </w:tc>
        <w:tc>
          <w:tcPr>
            <w:tcW w:w="1114" w:type="dxa"/>
            <w:vAlign w:val="center"/>
          </w:tcPr>
          <w:p w14:paraId="4DC6E8D1" w14:textId="77777777" w:rsidR="00E5197F" w:rsidRPr="00E5197F" w:rsidRDefault="00E5197F" w:rsidP="001E1292">
            <w:pPr>
              <w:pStyle w:val="affff7"/>
              <w:ind w:firstLine="18"/>
              <w:jc w:val="both"/>
              <w:rPr>
                <w:b/>
                <w:color w:val="000000"/>
                <w:sz w:val="20"/>
                <w:szCs w:val="20"/>
              </w:rPr>
            </w:pPr>
            <w:r w:rsidRPr="00E5197F">
              <w:rPr>
                <w:b/>
                <w:color w:val="000000"/>
                <w:sz w:val="20"/>
                <w:szCs w:val="20"/>
              </w:rPr>
              <w:t>190</w:t>
            </w:r>
          </w:p>
        </w:tc>
        <w:tc>
          <w:tcPr>
            <w:tcW w:w="1240" w:type="dxa"/>
            <w:vAlign w:val="center"/>
          </w:tcPr>
          <w:p w14:paraId="62DE6BAC" w14:textId="77777777" w:rsidR="00E5197F" w:rsidRPr="00E5197F" w:rsidRDefault="00E5197F" w:rsidP="001E1292">
            <w:pPr>
              <w:pStyle w:val="affff7"/>
              <w:ind w:firstLine="18"/>
              <w:jc w:val="both"/>
              <w:rPr>
                <w:b/>
                <w:color w:val="000000"/>
                <w:sz w:val="20"/>
                <w:szCs w:val="20"/>
              </w:rPr>
            </w:pPr>
            <w:r w:rsidRPr="00E5197F">
              <w:rPr>
                <w:b/>
                <w:color w:val="000000"/>
                <w:sz w:val="20"/>
                <w:szCs w:val="20"/>
              </w:rPr>
              <w:t>60</w:t>
            </w:r>
          </w:p>
        </w:tc>
        <w:tc>
          <w:tcPr>
            <w:tcW w:w="1080" w:type="dxa"/>
            <w:vAlign w:val="center"/>
          </w:tcPr>
          <w:p w14:paraId="09D585D9" w14:textId="77777777" w:rsidR="00E5197F" w:rsidRPr="00E5197F" w:rsidRDefault="00E5197F" w:rsidP="001E1292">
            <w:pPr>
              <w:pStyle w:val="affff7"/>
              <w:ind w:firstLine="18"/>
              <w:jc w:val="both"/>
              <w:rPr>
                <w:b/>
                <w:color w:val="000000"/>
                <w:sz w:val="20"/>
                <w:szCs w:val="20"/>
              </w:rPr>
            </w:pPr>
            <w:r w:rsidRPr="00E5197F">
              <w:rPr>
                <w:b/>
                <w:color w:val="000000"/>
                <w:sz w:val="20"/>
                <w:szCs w:val="20"/>
              </w:rPr>
              <w:t>93</w:t>
            </w:r>
          </w:p>
        </w:tc>
        <w:tc>
          <w:tcPr>
            <w:tcW w:w="1034" w:type="dxa"/>
            <w:vAlign w:val="center"/>
          </w:tcPr>
          <w:p w14:paraId="5F7C7992" w14:textId="77777777" w:rsidR="00E5197F" w:rsidRPr="00E5197F" w:rsidRDefault="00E5197F" w:rsidP="001E1292">
            <w:pPr>
              <w:pStyle w:val="affff7"/>
              <w:ind w:firstLine="18"/>
              <w:jc w:val="both"/>
              <w:rPr>
                <w:b/>
                <w:color w:val="000000"/>
                <w:sz w:val="20"/>
                <w:szCs w:val="20"/>
              </w:rPr>
            </w:pPr>
            <w:r w:rsidRPr="00E5197F">
              <w:rPr>
                <w:b/>
                <w:color w:val="000000"/>
                <w:sz w:val="20"/>
                <w:szCs w:val="20"/>
              </w:rPr>
              <w:t>3</w:t>
            </w:r>
          </w:p>
        </w:tc>
        <w:tc>
          <w:tcPr>
            <w:tcW w:w="1153" w:type="dxa"/>
            <w:vAlign w:val="center"/>
          </w:tcPr>
          <w:p w14:paraId="4550C888" w14:textId="77777777" w:rsidR="00E5197F" w:rsidRPr="00E5197F" w:rsidRDefault="00E5197F" w:rsidP="001E1292">
            <w:pPr>
              <w:pStyle w:val="affff7"/>
              <w:ind w:firstLine="18"/>
              <w:jc w:val="both"/>
              <w:rPr>
                <w:b/>
                <w:color w:val="000000"/>
                <w:sz w:val="20"/>
                <w:szCs w:val="20"/>
              </w:rPr>
            </w:pPr>
            <w:r w:rsidRPr="00E5197F">
              <w:rPr>
                <w:b/>
                <w:color w:val="000000"/>
                <w:sz w:val="20"/>
                <w:szCs w:val="20"/>
              </w:rPr>
              <w:t>1</w:t>
            </w:r>
          </w:p>
        </w:tc>
        <w:tc>
          <w:tcPr>
            <w:tcW w:w="1640" w:type="dxa"/>
            <w:vAlign w:val="center"/>
          </w:tcPr>
          <w:p w14:paraId="4729D1DD" w14:textId="77777777" w:rsidR="00E5197F" w:rsidRPr="00E5197F" w:rsidRDefault="00E5197F" w:rsidP="001E1292">
            <w:pPr>
              <w:pStyle w:val="affff7"/>
              <w:ind w:firstLine="18"/>
              <w:jc w:val="both"/>
              <w:rPr>
                <w:b/>
                <w:color w:val="000000"/>
                <w:sz w:val="20"/>
                <w:szCs w:val="20"/>
              </w:rPr>
            </w:pPr>
            <w:r w:rsidRPr="00E5197F">
              <w:rPr>
                <w:b/>
                <w:color w:val="000000"/>
                <w:sz w:val="20"/>
                <w:szCs w:val="20"/>
              </w:rPr>
              <w:t>347</w:t>
            </w:r>
          </w:p>
        </w:tc>
      </w:tr>
      <w:tr w:rsidR="00E5197F" w:rsidRPr="00E5197F" w14:paraId="38019247" w14:textId="77777777" w:rsidTr="001E1292">
        <w:tblPrEx>
          <w:tblCellMar>
            <w:top w:w="0" w:type="dxa"/>
            <w:bottom w:w="0" w:type="dxa"/>
          </w:tblCellMar>
        </w:tblPrEx>
        <w:trPr>
          <w:cantSplit/>
          <w:trHeight w:hRule="exact" w:val="454"/>
          <w:jc w:val="center"/>
        </w:trPr>
        <w:tc>
          <w:tcPr>
            <w:tcW w:w="696" w:type="dxa"/>
            <w:vAlign w:val="center"/>
          </w:tcPr>
          <w:p w14:paraId="79AE85B4" w14:textId="260B02FD" w:rsidR="00E5197F" w:rsidRPr="00E5197F" w:rsidRDefault="00E5197F" w:rsidP="005A65CF">
            <w:pPr>
              <w:pStyle w:val="affff7"/>
              <w:ind w:firstLine="709"/>
              <w:jc w:val="right"/>
              <w:rPr>
                <w:color w:val="000000"/>
                <w:sz w:val="20"/>
                <w:szCs w:val="20"/>
              </w:rPr>
            </w:pPr>
            <w:r w:rsidRPr="00E5197F">
              <w:rPr>
                <w:color w:val="000000"/>
                <w:sz w:val="20"/>
                <w:szCs w:val="20"/>
              </w:rPr>
              <w:t>1</w:t>
            </w:r>
            <w:r w:rsidR="005A65CF">
              <w:rPr>
                <w:color w:val="000000"/>
                <w:sz w:val="20"/>
                <w:szCs w:val="20"/>
              </w:rPr>
              <w:t>1</w:t>
            </w:r>
            <w:r w:rsidRPr="00E5197F">
              <w:rPr>
                <w:color w:val="000000"/>
                <w:sz w:val="20"/>
                <w:szCs w:val="20"/>
              </w:rPr>
              <w:t>.2.1</w:t>
            </w:r>
          </w:p>
        </w:tc>
        <w:tc>
          <w:tcPr>
            <w:tcW w:w="2583" w:type="dxa"/>
            <w:vAlign w:val="center"/>
          </w:tcPr>
          <w:p w14:paraId="374C34CA"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18-пенсионный возраст для женщин</w:t>
            </w:r>
          </w:p>
        </w:tc>
        <w:tc>
          <w:tcPr>
            <w:tcW w:w="1114" w:type="dxa"/>
            <w:vAlign w:val="center"/>
          </w:tcPr>
          <w:p w14:paraId="01920087" w14:textId="77777777" w:rsidR="00E5197F" w:rsidRPr="00E5197F" w:rsidRDefault="00E5197F" w:rsidP="001E1292">
            <w:pPr>
              <w:pStyle w:val="affff7"/>
              <w:ind w:firstLine="18"/>
              <w:jc w:val="both"/>
              <w:rPr>
                <w:color w:val="000000"/>
                <w:sz w:val="20"/>
                <w:szCs w:val="20"/>
              </w:rPr>
            </w:pPr>
            <w:r w:rsidRPr="00E5197F">
              <w:rPr>
                <w:color w:val="000000"/>
                <w:sz w:val="20"/>
                <w:szCs w:val="20"/>
              </w:rPr>
              <w:t>92</w:t>
            </w:r>
          </w:p>
        </w:tc>
        <w:tc>
          <w:tcPr>
            <w:tcW w:w="1240" w:type="dxa"/>
            <w:vAlign w:val="center"/>
          </w:tcPr>
          <w:p w14:paraId="592AF809" w14:textId="77777777" w:rsidR="00E5197F" w:rsidRPr="00E5197F" w:rsidRDefault="00E5197F" w:rsidP="001E1292">
            <w:pPr>
              <w:pStyle w:val="affff7"/>
              <w:ind w:firstLine="18"/>
              <w:jc w:val="both"/>
              <w:rPr>
                <w:color w:val="000000"/>
                <w:sz w:val="20"/>
                <w:szCs w:val="20"/>
              </w:rPr>
            </w:pPr>
            <w:r w:rsidRPr="00E5197F">
              <w:rPr>
                <w:color w:val="000000"/>
                <w:sz w:val="20"/>
                <w:szCs w:val="20"/>
              </w:rPr>
              <w:t>27</w:t>
            </w:r>
          </w:p>
        </w:tc>
        <w:tc>
          <w:tcPr>
            <w:tcW w:w="1080" w:type="dxa"/>
            <w:vAlign w:val="center"/>
          </w:tcPr>
          <w:p w14:paraId="607A4590" w14:textId="77777777" w:rsidR="00E5197F" w:rsidRPr="00E5197F" w:rsidRDefault="00E5197F" w:rsidP="001E1292">
            <w:pPr>
              <w:pStyle w:val="affff7"/>
              <w:ind w:firstLine="18"/>
              <w:jc w:val="both"/>
              <w:rPr>
                <w:color w:val="000000"/>
                <w:sz w:val="20"/>
                <w:szCs w:val="20"/>
              </w:rPr>
            </w:pPr>
            <w:r w:rsidRPr="00E5197F">
              <w:rPr>
                <w:color w:val="000000"/>
                <w:sz w:val="20"/>
                <w:szCs w:val="20"/>
              </w:rPr>
              <w:t>42</w:t>
            </w:r>
          </w:p>
        </w:tc>
        <w:tc>
          <w:tcPr>
            <w:tcW w:w="1034" w:type="dxa"/>
            <w:vAlign w:val="center"/>
          </w:tcPr>
          <w:p w14:paraId="4DCB97E1" w14:textId="77777777" w:rsidR="00E5197F" w:rsidRPr="00E5197F" w:rsidRDefault="00E5197F" w:rsidP="001E1292">
            <w:pPr>
              <w:pStyle w:val="affff7"/>
              <w:ind w:firstLine="18"/>
              <w:jc w:val="both"/>
              <w:rPr>
                <w:color w:val="000000"/>
                <w:sz w:val="20"/>
                <w:szCs w:val="20"/>
              </w:rPr>
            </w:pPr>
            <w:r w:rsidRPr="00E5197F">
              <w:rPr>
                <w:color w:val="000000"/>
                <w:sz w:val="20"/>
                <w:szCs w:val="20"/>
              </w:rPr>
              <w:t>2</w:t>
            </w:r>
          </w:p>
        </w:tc>
        <w:tc>
          <w:tcPr>
            <w:tcW w:w="1153" w:type="dxa"/>
            <w:vAlign w:val="center"/>
          </w:tcPr>
          <w:p w14:paraId="168E622A" w14:textId="77777777" w:rsidR="00E5197F" w:rsidRPr="00E5197F" w:rsidRDefault="00E5197F" w:rsidP="001E1292">
            <w:pPr>
              <w:pStyle w:val="affff7"/>
              <w:ind w:firstLine="18"/>
              <w:jc w:val="both"/>
              <w:rPr>
                <w:color w:val="000000"/>
                <w:sz w:val="20"/>
                <w:szCs w:val="20"/>
              </w:rPr>
            </w:pPr>
            <w:r w:rsidRPr="00E5197F">
              <w:rPr>
                <w:color w:val="000000"/>
                <w:sz w:val="20"/>
                <w:szCs w:val="20"/>
              </w:rPr>
              <w:t>0</w:t>
            </w:r>
          </w:p>
        </w:tc>
        <w:tc>
          <w:tcPr>
            <w:tcW w:w="1640" w:type="dxa"/>
            <w:vAlign w:val="center"/>
          </w:tcPr>
          <w:p w14:paraId="6F58AD69" w14:textId="77777777" w:rsidR="00E5197F" w:rsidRPr="00E5197F" w:rsidRDefault="00E5197F" w:rsidP="001E1292">
            <w:pPr>
              <w:pStyle w:val="affff7"/>
              <w:ind w:firstLine="18"/>
              <w:jc w:val="both"/>
              <w:rPr>
                <w:color w:val="000000"/>
                <w:sz w:val="20"/>
                <w:szCs w:val="20"/>
              </w:rPr>
            </w:pPr>
            <w:r w:rsidRPr="00E5197F">
              <w:rPr>
                <w:color w:val="000000"/>
                <w:sz w:val="20"/>
                <w:szCs w:val="20"/>
              </w:rPr>
              <w:t>163</w:t>
            </w:r>
          </w:p>
        </w:tc>
      </w:tr>
      <w:tr w:rsidR="00E5197F" w:rsidRPr="00E5197F" w14:paraId="5F56D208" w14:textId="77777777" w:rsidTr="00E5197F">
        <w:tblPrEx>
          <w:tblCellMar>
            <w:top w:w="0" w:type="dxa"/>
            <w:bottom w:w="0" w:type="dxa"/>
          </w:tblCellMar>
        </w:tblPrEx>
        <w:trPr>
          <w:cantSplit/>
          <w:jc w:val="center"/>
        </w:trPr>
        <w:tc>
          <w:tcPr>
            <w:tcW w:w="696" w:type="dxa"/>
            <w:vAlign w:val="center"/>
          </w:tcPr>
          <w:p w14:paraId="2F556E75" w14:textId="22682351" w:rsidR="00E5197F" w:rsidRPr="00E5197F" w:rsidRDefault="00E5197F" w:rsidP="00E5197F">
            <w:pPr>
              <w:pStyle w:val="affff7"/>
              <w:ind w:firstLine="709"/>
              <w:jc w:val="both"/>
              <w:rPr>
                <w:color w:val="000000"/>
                <w:sz w:val="20"/>
                <w:szCs w:val="20"/>
              </w:rPr>
            </w:pPr>
            <w:r w:rsidRPr="00E5197F">
              <w:rPr>
                <w:color w:val="000000"/>
                <w:sz w:val="20"/>
                <w:szCs w:val="20"/>
              </w:rPr>
              <w:t>1</w:t>
            </w:r>
            <w:r w:rsidR="006711C0">
              <w:rPr>
                <w:color w:val="000000"/>
                <w:sz w:val="20"/>
                <w:szCs w:val="20"/>
              </w:rPr>
              <w:t>1</w:t>
            </w:r>
            <w:r w:rsidRPr="00E5197F">
              <w:rPr>
                <w:color w:val="000000"/>
                <w:sz w:val="20"/>
                <w:szCs w:val="20"/>
              </w:rPr>
              <w:t>.2.2</w:t>
            </w:r>
          </w:p>
        </w:tc>
        <w:tc>
          <w:tcPr>
            <w:tcW w:w="2583" w:type="dxa"/>
            <w:vAlign w:val="center"/>
          </w:tcPr>
          <w:p w14:paraId="7B7B4EF9"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18-пенсионный возраст для мужчин</w:t>
            </w:r>
          </w:p>
        </w:tc>
        <w:tc>
          <w:tcPr>
            <w:tcW w:w="1114" w:type="dxa"/>
            <w:vAlign w:val="center"/>
          </w:tcPr>
          <w:p w14:paraId="4491A9CE" w14:textId="77777777" w:rsidR="00E5197F" w:rsidRPr="00E5197F" w:rsidRDefault="00E5197F" w:rsidP="001E1292">
            <w:pPr>
              <w:pStyle w:val="affff7"/>
              <w:ind w:firstLine="18"/>
              <w:jc w:val="both"/>
              <w:rPr>
                <w:color w:val="000000"/>
                <w:sz w:val="20"/>
                <w:szCs w:val="20"/>
              </w:rPr>
            </w:pPr>
            <w:r w:rsidRPr="00E5197F">
              <w:rPr>
                <w:color w:val="000000"/>
                <w:sz w:val="20"/>
                <w:szCs w:val="20"/>
              </w:rPr>
              <w:t>98</w:t>
            </w:r>
          </w:p>
        </w:tc>
        <w:tc>
          <w:tcPr>
            <w:tcW w:w="1240" w:type="dxa"/>
            <w:vAlign w:val="center"/>
          </w:tcPr>
          <w:p w14:paraId="232C2DB6" w14:textId="77777777" w:rsidR="00E5197F" w:rsidRPr="00E5197F" w:rsidRDefault="00E5197F" w:rsidP="001E1292">
            <w:pPr>
              <w:pStyle w:val="affff7"/>
              <w:ind w:firstLine="18"/>
              <w:jc w:val="both"/>
              <w:rPr>
                <w:color w:val="000000"/>
                <w:sz w:val="20"/>
                <w:szCs w:val="20"/>
              </w:rPr>
            </w:pPr>
            <w:r w:rsidRPr="00E5197F">
              <w:rPr>
                <w:color w:val="000000"/>
                <w:sz w:val="20"/>
                <w:szCs w:val="20"/>
              </w:rPr>
              <w:t>26</w:t>
            </w:r>
          </w:p>
        </w:tc>
        <w:tc>
          <w:tcPr>
            <w:tcW w:w="1080" w:type="dxa"/>
            <w:vAlign w:val="center"/>
          </w:tcPr>
          <w:p w14:paraId="70E26BD7" w14:textId="77777777" w:rsidR="00E5197F" w:rsidRPr="00E5197F" w:rsidRDefault="00E5197F" w:rsidP="001E1292">
            <w:pPr>
              <w:pStyle w:val="affff7"/>
              <w:ind w:firstLine="18"/>
              <w:jc w:val="both"/>
              <w:rPr>
                <w:color w:val="000000"/>
                <w:sz w:val="20"/>
                <w:szCs w:val="20"/>
              </w:rPr>
            </w:pPr>
            <w:r w:rsidRPr="00E5197F">
              <w:rPr>
                <w:color w:val="000000"/>
                <w:sz w:val="20"/>
                <w:szCs w:val="20"/>
              </w:rPr>
              <w:t>51</w:t>
            </w:r>
          </w:p>
        </w:tc>
        <w:tc>
          <w:tcPr>
            <w:tcW w:w="1034" w:type="dxa"/>
            <w:vAlign w:val="center"/>
          </w:tcPr>
          <w:p w14:paraId="3950174F" w14:textId="77777777" w:rsidR="00E5197F" w:rsidRPr="00E5197F" w:rsidRDefault="00E5197F" w:rsidP="001E1292">
            <w:pPr>
              <w:pStyle w:val="affff7"/>
              <w:ind w:firstLine="18"/>
              <w:jc w:val="both"/>
              <w:rPr>
                <w:color w:val="000000"/>
                <w:sz w:val="20"/>
                <w:szCs w:val="20"/>
              </w:rPr>
            </w:pPr>
            <w:r w:rsidRPr="00E5197F">
              <w:rPr>
                <w:color w:val="000000"/>
                <w:sz w:val="20"/>
                <w:szCs w:val="20"/>
              </w:rPr>
              <w:t>1</w:t>
            </w:r>
          </w:p>
        </w:tc>
        <w:tc>
          <w:tcPr>
            <w:tcW w:w="1153" w:type="dxa"/>
            <w:vAlign w:val="center"/>
          </w:tcPr>
          <w:p w14:paraId="509B0372" w14:textId="77777777" w:rsidR="00E5197F" w:rsidRPr="00E5197F" w:rsidRDefault="00E5197F" w:rsidP="001E1292">
            <w:pPr>
              <w:pStyle w:val="affff7"/>
              <w:ind w:firstLine="18"/>
              <w:jc w:val="both"/>
              <w:rPr>
                <w:color w:val="000000"/>
                <w:sz w:val="20"/>
                <w:szCs w:val="20"/>
              </w:rPr>
            </w:pPr>
            <w:r w:rsidRPr="00E5197F">
              <w:rPr>
                <w:color w:val="000000"/>
                <w:sz w:val="20"/>
                <w:szCs w:val="20"/>
              </w:rPr>
              <w:t>1</w:t>
            </w:r>
          </w:p>
        </w:tc>
        <w:tc>
          <w:tcPr>
            <w:tcW w:w="1640" w:type="dxa"/>
            <w:vAlign w:val="center"/>
          </w:tcPr>
          <w:p w14:paraId="65E00CC5" w14:textId="77777777" w:rsidR="00E5197F" w:rsidRPr="00E5197F" w:rsidRDefault="00E5197F" w:rsidP="001E1292">
            <w:pPr>
              <w:pStyle w:val="affff7"/>
              <w:ind w:firstLine="18"/>
              <w:jc w:val="both"/>
              <w:rPr>
                <w:color w:val="000000"/>
                <w:sz w:val="20"/>
                <w:szCs w:val="20"/>
              </w:rPr>
            </w:pPr>
            <w:r w:rsidRPr="00E5197F">
              <w:rPr>
                <w:color w:val="000000"/>
                <w:sz w:val="20"/>
                <w:szCs w:val="20"/>
              </w:rPr>
              <w:t>177</w:t>
            </w:r>
          </w:p>
        </w:tc>
      </w:tr>
      <w:tr w:rsidR="00E5197F" w:rsidRPr="00E5197F" w14:paraId="4B80CE08" w14:textId="77777777" w:rsidTr="00E5197F">
        <w:tblPrEx>
          <w:tblCellMar>
            <w:top w:w="0" w:type="dxa"/>
            <w:bottom w:w="0" w:type="dxa"/>
          </w:tblCellMar>
        </w:tblPrEx>
        <w:trPr>
          <w:cantSplit/>
          <w:jc w:val="center"/>
        </w:trPr>
        <w:tc>
          <w:tcPr>
            <w:tcW w:w="696" w:type="dxa"/>
            <w:vAlign w:val="center"/>
          </w:tcPr>
          <w:p w14:paraId="20C46F66" w14:textId="4EAAAC4D" w:rsidR="00E5197F" w:rsidRPr="00E5197F" w:rsidRDefault="00E5197F" w:rsidP="00E5197F">
            <w:pPr>
              <w:pStyle w:val="affff7"/>
              <w:ind w:firstLine="709"/>
              <w:jc w:val="both"/>
              <w:rPr>
                <w:color w:val="000000"/>
                <w:sz w:val="20"/>
                <w:szCs w:val="20"/>
              </w:rPr>
            </w:pPr>
            <w:r w:rsidRPr="00E5197F">
              <w:rPr>
                <w:color w:val="000000"/>
                <w:sz w:val="20"/>
                <w:szCs w:val="20"/>
              </w:rPr>
              <w:lastRenderedPageBreak/>
              <w:t>1</w:t>
            </w:r>
            <w:r w:rsidR="006711C0">
              <w:rPr>
                <w:color w:val="000000"/>
                <w:sz w:val="20"/>
                <w:szCs w:val="20"/>
              </w:rPr>
              <w:t>1</w:t>
            </w:r>
            <w:r w:rsidRPr="00E5197F">
              <w:rPr>
                <w:color w:val="000000"/>
                <w:sz w:val="20"/>
                <w:szCs w:val="20"/>
              </w:rPr>
              <w:t>.3</w:t>
            </w:r>
          </w:p>
        </w:tc>
        <w:tc>
          <w:tcPr>
            <w:tcW w:w="2583" w:type="dxa"/>
            <w:vAlign w:val="center"/>
          </w:tcPr>
          <w:p w14:paraId="2AF26483" w14:textId="77777777" w:rsidR="00E5197F" w:rsidRPr="00E5197F" w:rsidRDefault="00E5197F" w:rsidP="005768E1">
            <w:pPr>
              <w:pStyle w:val="afffffff2"/>
              <w:jc w:val="both"/>
              <w:rPr>
                <w:b w:val="0"/>
                <w:color w:val="000000"/>
                <w:sz w:val="20"/>
                <w:szCs w:val="20"/>
                <w:lang w:eastAsia="ru-RU"/>
              </w:rPr>
            </w:pPr>
            <w:r w:rsidRPr="00E5197F">
              <w:rPr>
                <w:b w:val="0"/>
                <w:color w:val="000000"/>
                <w:sz w:val="20"/>
                <w:szCs w:val="20"/>
                <w:lang w:eastAsia="ru-RU"/>
              </w:rPr>
              <w:t>Старше трудоспособного возраста:</w:t>
            </w:r>
          </w:p>
        </w:tc>
        <w:tc>
          <w:tcPr>
            <w:tcW w:w="1114" w:type="dxa"/>
            <w:vAlign w:val="center"/>
          </w:tcPr>
          <w:p w14:paraId="3006C1DE" w14:textId="77777777" w:rsidR="00E5197F" w:rsidRPr="00E5197F" w:rsidRDefault="00E5197F" w:rsidP="005768E1">
            <w:pPr>
              <w:pStyle w:val="affff7"/>
              <w:rPr>
                <w:b/>
                <w:color w:val="000000"/>
                <w:sz w:val="20"/>
                <w:szCs w:val="20"/>
              </w:rPr>
            </w:pPr>
            <w:r w:rsidRPr="00E5197F">
              <w:rPr>
                <w:b/>
                <w:color w:val="000000"/>
                <w:sz w:val="20"/>
                <w:szCs w:val="20"/>
              </w:rPr>
              <w:t>45</w:t>
            </w:r>
          </w:p>
        </w:tc>
        <w:tc>
          <w:tcPr>
            <w:tcW w:w="1240" w:type="dxa"/>
            <w:vAlign w:val="center"/>
          </w:tcPr>
          <w:p w14:paraId="0E48380B" w14:textId="77777777" w:rsidR="00E5197F" w:rsidRPr="00E5197F" w:rsidRDefault="00E5197F" w:rsidP="005768E1">
            <w:pPr>
              <w:pStyle w:val="affff7"/>
              <w:rPr>
                <w:b/>
                <w:color w:val="000000"/>
                <w:sz w:val="20"/>
                <w:szCs w:val="20"/>
              </w:rPr>
            </w:pPr>
            <w:r w:rsidRPr="00E5197F">
              <w:rPr>
                <w:b/>
                <w:color w:val="000000"/>
                <w:sz w:val="20"/>
                <w:szCs w:val="20"/>
              </w:rPr>
              <w:t>42</w:t>
            </w:r>
          </w:p>
        </w:tc>
        <w:tc>
          <w:tcPr>
            <w:tcW w:w="1080" w:type="dxa"/>
            <w:vAlign w:val="center"/>
          </w:tcPr>
          <w:p w14:paraId="039AC209" w14:textId="77777777" w:rsidR="00E5197F" w:rsidRPr="00E5197F" w:rsidRDefault="00E5197F" w:rsidP="005768E1">
            <w:pPr>
              <w:pStyle w:val="affff7"/>
              <w:rPr>
                <w:b/>
                <w:color w:val="000000"/>
                <w:sz w:val="20"/>
                <w:szCs w:val="20"/>
              </w:rPr>
            </w:pPr>
            <w:r w:rsidRPr="00E5197F">
              <w:rPr>
                <w:b/>
                <w:color w:val="000000"/>
                <w:sz w:val="20"/>
                <w:szCs w:val="20"/>
              </w:rPr>
              <w:t>33</w:t>
            </w:r>
          </w:p>
        </w:tc>
        <w:tc>
          <w:tcPr>
            <w:tcW w:w="1034" w:type="dxa"/>
            <w:vAlign w:val="center"/>
          </w:tcPr>
          <w:p w14:paraId="6312840C" w14:textId="77777777" w:rsidR="00E5197F" w:rsidRPr="00E5197F" w:rsidRDefault="00E5197F" w:rsidP="005768E1">
            <w:pPr>
              <w:pStyle w:val="affff7"/>
              <w:rPr>
                <w:b/>
                <w:color w:val="000000"/>
                <w:sz w:val="20"/>
                <w:szCs w:val="20"/>
              </w:rPr>
            </w:pPr>
            <w:r w:rsidRPr="00E5197F">
              <w:rPr>
                <w:b/>
                <w:color w:val="000000"/>
                <w:sz w:val="20"/>
                <w:szCs w:val="20"/>
              </w:rPr>
              <w:t>4</w:t>
            </w:r>
          </w:p>
        </w:tc>
        <w:tc>
          <w:tcPr>
            <w:tcW w:w="1153" w:type="dxa"/>
            <w:vAlign w:val="center"/>
          </w:tcPr>
          <w:p w14:paraId="5860A3B7" w14:textId="77777777" w:rsidR="00E5197F" w:rsidRPr="00E5197F" w:rsidRDefault="00E5197F" w:rsidP="005768E1">
            <w:pPr>
              <w:pStyle w:val="affff7"/>
              <w:rPr>
                <w:b/>
                <w:color w:val="000000"/>
                <w:sz w:val="20"/>
                <w:szCs w:val="20"/>
              </w:rPr>
            </w:pPr>
            <w:r w:rsidRPr="00E5197F">
              <w:rPr>
                <w:b/>
                <w:color w:val="000000"/>
                <w:sz w:val="20"/>
                <w:szCs w:val="20"/>
              </w:rPr>
              <w:t>2</w:t>
            </w:r>
          </w:p>
        </w:tc>
        <w:tc>
          <w:tcPr>
            <w:tcW w:w="1640" w:type="dxa"/>
            <w:vAlign w:val="center"/>
          </w:tcPr>
          <w:p w14:paraId="0E7577C7" w14:textId="77777777" w:rsidR="00E5197F" w:rsidRPr="00E5197F" w:rsidRDefault="00E5197F" w:rsidP="005768E1">
            <w:pPr>
              <w:pStyle w:val="affff7"/>
              <w:rPr>
                <w:b/>
                <w:color w:val="000000"/>
                <w:sz w:val="20"/>
                <w:szCs w:val="20"/>
              </w:rPr>
            </w:pPr>
            <w:r w:rsidRPr="00E5197F">
              <w:rPr>
                <w:b/>
                <w:color w:val="000000"/>
                <w:sz w:val="20"/>
                <w:szCs w:val="20"/>
              </w:rPr>
              <w:t>126</w:t>
            </w:r>
          </w:p>
        </w:tc>
      </w:tr>
      <w:tr w:rsidR="00E5197F" w:rsidRPr="00E5197F" w14:paraId="02A0CD05" w14:textId="77777777" w:rsidTr="00E5197F">
        <w:tblPrEx>
          <w:tblCellMar>
            <w:top w:w="0" w:type="dxa"/>
            <w:bottom w:w="0" w:type="dxa"/>
          </w:tblCellMar>
        </w:tblPrEx>
        <w:trPr>
          <w:cantSplit/>
          <w:jc w:val="center"/>
        </w:trPr>
        <w:tc>
          <w:tcPr>
            <w:tcW w:w="696" w:type="dxa"/>
            <w:vAlign w:val="center"/>
          </w:tcPr>
          <w:p w14:paraId="276CE059" w14:textId="27F9262B" w:rsidR="00E5197F" w:rsidRPr="00E5197F" w:rsidRDefault="00E5197F" w:rsidP="00E5197F">
            <w:pPr>
              <w:pStyle w:val="affff7"/>
              <w:ind w:firstLine="709"/>
              <w:jc w:val="both"/>
              <w:rPr>
                <w:color w:val="000000"/>
                <w:sz w:val="20"/>
                <w:szCs w:val="20"/>
              </w:rPr>
            </w:pPr>
            <w:r w:rsidRPr="00E5197F">
              <w:rPr>
                <w:color w:val="000000"/>
                <w:sz w:val="20"/>
                <w:szCs w:val="20"/>
              </w:rPr>
              <w:t>1</w:t>
            </w:r>
            <w:r w:rsidR="006711C0">
              <w:rPr>
                <w:color w:val="000000"/>
                <w:sz w:val="20"/>
                <w:szCs w:val="20"/>
              </w:rPr>
              <w:t>1</w:t>
            </w:r>
            <w:r w:rsidRPr="00E5197F">
              <w:rPr>
                <w:color w:val="000000"/>
                <w:sz w:val="20"/>
                <w:szCs w:val="20"/>
              </w:rPr>
              <w:t>.3.1</w:t>
            </w:r>
          </w:p>
        </w:tc>
        <w:tc>
          <w:tcPr>
            <w:tcW w:w="2583" w:type="dxa"/>
            <w:vAlign w:val="center"/>
          </w:tcPr>
          <w:p w14:paraId="16E78F33" w14:textId="77777777" w:rsidR="00E5197F" w:rsidRPr="00E5197F" w:rsidRDefault="00E5197F" w:rsidP="005768E1">
            <w:pPr>
              <w:jc w:val="both"/>
              <w:rPr>
                <w:rFonts w:ascii="Times New Roman" w:hAnsi="Times New Roman" w:cs="Times New Roman"/>
                <w:sz w:val="20"/>
                <w:szCs w:val="20"/>
              </w:rPr>
            </w:pPr>
            <w:r w:rsidRPr="00E5197F">
              <w:rPr>
                <w:rFonts w:ascii="Times New Roman" w:hAnsi="Times New Roman" w:cs="Times New Roman"/>
                <w:sz w:val="20"/>
                <w:szCs w:val="20"/>
              </w:rPr>
              <w:t>Старше трудоспособного возраста для женщин</w:t>
            </w:r>
          </w:p>
        </w:tc>
        <w:tc>
          <w:tcPr>
            <w:tcW w:w="1114" w:type="dxa"/>
            <w:vAlign w:val="center"/>
          </w:tcPr>
          <w:p w14:paraId="4C6D5B56" w14:textId="77777777" w:rsidR="00E5197F" w:rsidRPr="00E5197F" w:rsidRDefault="00E5197F" w:rsidP="005768E1">
            <w:pPr>
              <w:pStyle w:val="affff7"/>
              <w:rPr>
                <w:color w:val="000000"/>
                <w:sz w:val="20"/>
                <w:szCs w:val="20"/>
              </w:rPr>
            </w:pPr>
            <w:r w:rsidRPr="00E5197F">
              <w:rPr>
                <w:color w:val="000000"/>
                <w:sz w:val="20"/>
                <w:szCs w:val="20"/>
              </w:rPr>
              <w:t>30</w:t>
            </w:r>
          </w:p>
        </w:tc>
        <w:tc>
          <w:tcPr>
            <w:tcW w:w="1240" w:type="dxa"/>
            <w:vAlign w:val="center"/>
          </w:tcPr>
          <w:p w14:paraId="1A55DAD8" w14:textId="77777777" w:rsidR="00E5197F" w:rsidRPr="00E5197F" w:rsidRDefault="00E5197F" w:rsidP="005768E1">
            <w:pPr>
              <w:pStyle w:val="affff7"/>
              <w:rPr>
                <w:color w:val="000000"/>
                <w:sz w:val="20"/>
                <w:szCs w:val="20"/>
              </w:rPr>
            </w:pPr>
            <w:r w:rsidRPr="00E5197F">
              <w:rPr>
                <w:color w:val="000000"/>
                <w:sz w:val="20"/>
                <w:szCs w:val="20"/>
              </w:rPr>
              <w:t>29</w:t>
            </w:r>
          </w:p>
        </w:tc>
        <w:tc>
          <w:tcPr>
            <w:tcW w:w="1080" w:type="dxa"/>
            <w:vAlign w:val="center"/>
          </w:tcPr>
          <w:p w14:paraId="6AB959D2" w14:textId="77777777" w:rsidR="00E5197F" w:rsidRPr="00E5197F" w:rsidRDefault="00E5197F" w:rsidP="005768E1">
            <w:pPr>
              <w:pStyle w:val="affff7"/>
              <w:rPr>
                <w:color w:val="000000"/>
                <w:sz w:val="20"/>
                <w:szCs w:val="20"/>
              </w:rPr>
            </w:pPr>
            <w:r w:rsidRPr="00E5197F">
              <w:rPr>
                <w:color w:val="000000"/>
                <w:sz w:val="20"/>
                <w:szCs w:val="20"/>
              </w:rPr>
              <w:t>24</w:t>
            </w:r>
          </w:p>
        </w:tc>
        <w:tc>
          <w:tcPr>
            <w:tcW w:w="1034" w:type="dxa"/>
            <w:vAlign w:val="center"/>
          </w:tcPr>
          <w:p w14:paraId="63B7C6D2" w14:textId="77777777" w:rsidR="00E5197F" w:rsidRPr="00E5197F" w:rsidRDefault="00E5197F" w:rsidP="005768E1">
            <w:pPr>
              <w:pStyle w:val="affff7"/>
              <w:rPr>
                <w:color w:val="000000"/>
                <w:sz w:val="20"/>
                <w:szCs w:val="20"/>
              </w:rPr>
            </w:pPr>
            <w:r w:rsidRPr="00E5197F">
              <w:rPr>
                <w:color w:val="000000"/>
                <w:sz w:val="20"/>
                <w:szCs w:val="20"/>
              </w:rPr>
              <w:t>4</w:t>
            </w:r>
          </w:p>
        </w:tc>
        <w:tc>
          <w:tcPr>
            <w:tcW w:w="1153" w:type="dxa"/>
            <w:vAlign w:val="center"/>
          </w:tcPr>
          <w:p w14:paraId="1C5357F5" w14:textId="77777777" w:rsidR="00E5197F" w:rsidRPr="00E5197F" w:rsidRDefault="00E5197F" w:rsidP="005768E1">
            <w:pPr>
              <w:pStyle w:val="affff7"/>
              <w:rPr>
                <w:color w:val="000000"/>
                <w:sz w:val="20"/>
                <w:szCs w:val="20"/>
              </w:rPr>
            </w:pPr>
            <w:r w:rsidRPr="00E5197F">
              <w:rPr>
                <w:color w:val="000000"/>
                <w:sz w:val="20"/>
                <w:szCs w:val="20"/>
              </w:rPr>
              <w:t>1</w:t>
            </w:r>
          </w:p>
        </w:tc>
        <w:tc>
          <w:tcPr>
            <w:tcW w:w="1640" w:type="dxa"/>
            <w:vAlign w:val="center"/>
          </w:tcPr>
          <w:p w14:paraId="44621A89" w14:textId="77777777" w:rsidR="00E5197F" w:rsidRPr="00E5197F" w:rsidRDefault="00E5197F" w:rsidP="005768E1">
            <w:pPr>
              <w:pStyle w:val="affff7"/>
              <w:rPr>
                <w:color w:val="000000"/>
                <w:sz w:val="20"/>
                <w:szCs w:val="20"/>
              </w:rPr>
            </w:pPr>
            <w:r w:rsidRPr="00E5197F">
              <w:rPr>
                <w:color w:val="000000"/>
                <w:sz w:val="20"/>
                <w:szCs w:val="20"/>
              </w:rPr>
              <w:t>88</w:t>
            </w:r>
          </w:p>
        </w:tc>
      </w:tr>
      <w:tr w:rsidR="00E5197F" w:rsidRPr="00E5197F" w14:paraId="43554D4D" w14:textId="77777777" w:rsidTr="00E5197F">
        <w:tblPrEx>
          <w:tblCellMar>
            <w:top w:w="0" w:type="dxa"/>
            <w:bottom w:w="0" w:type="dxa"/>
          </w:tblCellMar>
        </w:tblPrEx>
        <w:trPr>
          <w:cantSplit/>
          <w:jc w:val="center"/>
        </w:trPr>
        <w:tc>
          <w:tcPr>
            <w:tcW w:w="696" w:type="dxa"/>
            <w:vAlign w:val="center"/>
          </w:tcPr>
          <w:p w14:paraId="6DE5E4B9" w14:textId="2F677C40" w:rsidR="00E5197F" w:rsidRPr="00E5197F" w:rsidRDefault="00E5197F" w:rsidP="00E5197F">
            <w:pPr>
              <w:pStyle w:val="affff7"/>
              <w:ind w:firstLine="709"/>
              <w:jc w:val="both"/>
              <w:rPr>
                <w:color w:val="000000"/>
                <w:sz w:val="20"/>
                <w:szCs w:val="20"/>
              </w:rPr>
            </w:pPr>
            <w:r w:rsidRPr="00E5197F">
              <w:rPr>
                <w:color w:val="000000"/>
                <w:sz w:val="20"/>
                <w:szCs w:val="20"/>
              </w:rPr>
              <w:t>1</w:t>
            </w:r>
            <w:r w:rsidR="006711C0">
              <w:rPr>
                <w:color w:val="000000"/>
                <w:sz w:val="20"/>
                <w:szCs w:val="20"/>
              </w:rPr>
              <w:t>1</w:t>
            </w:r>
            <w:r w:rsidRPr="00E5197F">
              <w:rPr>
                <w:color w:val="000000"/>
                <w:sz w:val="20"/>
                <w:szCs w:val="20"/>
              </w:rPr>
              <w:t>.3.2</w:t>
            </w:r>
          </w:p>
        </w:tc>
        <w:tc>
          <w:tcPr>
            <w:tcW w:w="2583" w:type="dxa"/>
            <w:vAlign w:val="center"/>
          </w:tcPr>
          <w:p w14:paraId="278477FC" w14:textId="77777777" w:rsidR="00E5197F" w:rsidRPr="00E5197F" w:rsidRDefault="00E5197F" w:rsidP="005768E1">
            <w:pPr>
              <w:jc w:val="both"/>
              <w:rPr>
                <w:rFonts w:ascii="Times New Roman" w:hAnsi="Times New Roman" w:cs="Times New Roman"/>
                <w:sz w:val="20"/>
                <w:szCs w:val="20"/>
              </w:rPr>
            </w:pPr>
            <w:r w:rsidRPr="00E5197F">
              <w:rPr>
                <w:rFonts w:ascii="Times New Roman" w:hAnsi="Times New Roman" w:cs="Times New Roman"/>
                <w:sz w:val="20"/>
                <w:szCs w:val="20"/>
              </w:rPr>
              <w:t>Старше трудоспособного возраста для мужчин</w:t>
            </w:r>
          </w:p>
        </w:tc>
        <w:tc>
          <w:tcPr>
            <w:tcW w:w="1114" w:type="dxa"/>
            <w:vAlign w:val="center"/>
          </w:tcPr>
          <w:p w14:paraId="1FFBC2CF" w14:textId="77777777" w:rsidR="00E5197F" w:rsidRPr="00E5197F" w:rsidRDefault="00E5197F" w:rsidP="005768E1">
            <w:pPr>
              <w:pStyle w:val="affff7"/>
              <w:rPr>
                <w:color w:val="000000"/>
                <w:sz w:val="20"/>
                <w:szCs w:val="20"/>
              </w:rPr>
            </w:pPr>
            <w:r w:rsidRPr="00E5197F">
              <w:rPr>
                <w:color w:val="000000"/>
                <w:sz w:val="20"/>
                <w:szCs w:val="20"/>
              </w:rPr>
              <w:t>15</w:t>
            </w:r>
          </w:p>
        </w:tc>
        <w:tc>
          <w:tcPr>
            <w:tcW w:w="1240" w:type="dxa"/>
            <w:vAlign w:val="center"/>
          </w:tcPr>
          <w:p w14:paraId="186D44E3" w14:textId="77777777" w:rsidR="00E5197F" w:rsidRPr="00E5197F" w:rsidRDefault="00E5197F" w:rsidP="005768E1">
            <w:pPr>
              <w:pStyle w:val="affff7"/>
              <w:rPr>
                <w:color w:val="000000"/>
                <w:sz w:val="20"/>
                <w:szCs w:val="20"/>
              </w:rPr>
            </w:pPr>
            <w:r w:rsidRPr="00E5197F">
              <w:rPr>
                <w:color w:val="000000"/>
                <w:sz w:val="20"/>
                <w:szCs w:val="20"/>
              </w:rPr>
              <w:t>13</w:t>
            </w:r>
          </w:p>
        </w:tc>
        <w:tc>
          <w:tcPr>
            <w:tcW w:w="1080" w:type="dxa"/>
            <w:vAlign w:val="center"/>
          </w:tcPr>
          <w:p w14:paraId="32F86918" w14:textId="77777777" w:rsidR="00E5197F" w:rsidRPr="00E5197F" w:rsidRDefault="00E5197F" w:rsidP="005768E1">
            <w:pPr>
              <w:pStyle w:val="affff7"/>
              <w:rPr>
                <w:color w:val="000000"/>
                <w:sz w:val="20"/>
                <w:szCs w:val="20"/>
              </w:rPr>
            </w:pPr>
            <w:r w:rsidRPr="00E5197F">
              <w:rPr>
                <w:color w:val="000000"/>
                <w:sz w:val="20"/>
                <w:szCs w:val="20"/>
              </w:rPr>
              <w:t>9</w:t>
            </w:r>
          </w:p>
        </w:tc>
        <w:tc>
          <w:tcPr>
            <w:tcW w:w="1034" w:type="dxa"/>
            <w:vAlign w:val="center"/>
          </w:tcPr>
          <w:p w14:paraId="7EE49322" w14:textId="77777777" w:rsidR="00E5197F" w:rsidRPr="00E5197F" w:rsidRDefault="00E5197F" w:rsidP="005768E1">
            <w:pPr>
              <w:pStyle w:val="affff7"/>
              <w:rPr>
                <w:color w:val="000000"/>
                <w:sz w:val="20"/>
                <w:szCs w:val="20"/>
              </w:rPr>
            </w:pPr>
            <w:r w:rsidRPr="00E5197F">
              <w:rPr>
                <w:color w:val="000000"/>
                <w:sz w:val="20"/>
                <w:szCs w:val="20"/>
              </w:rPr>
              <w:t>0</w:t>
            </w:r>
          </w:p>
        </w:tc>
        <w:tc>
          <w:tcPr>
            <w:tcW w:w="1153" w:type="dxa"/>
            <w:vAlign w:val="center"/>
          </w:tcPr>
          <w:p w14:paraId="21ED8241" w14:textId="77777777" w:rsidR="00E5197F" w:rsidRPr="00E5197F" w:rsidRDefault="00E5197F" w:rsidP="005768E1">
            <w:pPr>
              <w:pStyle w:val="affff7"/>
              <w:rPr>
                <w:color w:val="000000"/>
                <w:sz w:val="20"/>
                <w:szCs w:val="20"/>
              </w:rPr>
            </w:pPr>
            <w:r w:rsidRPr="00E5197F">
              <w:rPr>
                <w:color w:val="000000"/>
                <w:sz w:val="20"/>
                <w:szCs w:val="20"/>
              </w:rPr>
              <w:t>1</w:t>
            </w:r>
          </w:p>
        </w:tc>
        <w:tc>
          <w:tcPr>
            <w:tcW w:w="1640" w:type="dxa"/>
            <w:vAlign w:val="center"/>
          </w:tcPr>
          <w:p w14:paraId="2FAAB7AE" w14:textId="77777777" w:rsidR="00E5197F" w:rsidRPr="00E5197F" w:rsidRDefault="00E5197F" w:rsidP="005768E1">
            <w:pPr>
              <w:pStyle w:val="affff7"/>
              <w:rPr>
                <w:color w:val="000000"/>
                <w:sz w:val="20"/>
                <w:szCs w:val="20"/>
              </w:rPr>
            </w:pPr>
            <w:r w:rsidRPr="00E5197F">
              <w:rPr>
                <w:color w:val="000000"/>
                <w:sz w:val="20"/>
                <w:szCs w:val="20"/>
              </w:rPr>
              <w:t>38</w:t>
            </w:r>
          </w:p>
        </w:tc>
      </w:tr>
      <w:tr w:rsidR="00E5197F" w:rsidRPr="00E5197F" w14:paraId="1BF76F66" w14:textId="77777777" w:rsidTr="004A4197">
        <w:tblPrEx>
          <w:tblCellMar>
            <w:top w:w="0" w:type="dxa"/>
            <w:bottom w:w="0" w:type="dxa"/>
          </w:tblCellMar>
        </w:tblPrEx>
        <w:trPr>
          <w:cantSplit/>
          <w:trHeight w:hRule="exact" w:val="227"/>
          <w:jc w:val="center"/>
        </w:trPr>
        <w:tc>
          <w:tcPr>
            <w:tcW w:w="696" w:type="dxa"/>
            <w:vAlign w:val="center"/>
          </w:tcPr>
          <w:p w14:paraId="3A835A91" w14:textId="148CF509" w:rsidR="00E5197F" w:rsidRPr="00E5197F" w:rsidRDefault="006711C0" w:rsidP="00E5197F">
            <w:pPr>
              <w:pStyle w:val="affff7"/>
              <w:ind w:firstLine="709"/>
              <w:jc w:val="both"/>
              <w:rPr>
                <w:color w:val="000000"/>
                <w:sz w:val="20"/>
                <w:szCs w:val="20"/>
              </w:rPr>
            </w:pPr>
            <w:r>
              <w:rPr>
                <w:color w:val="000000"/>
                <w:sz w:val="20"/>
                <w:szCs w:val="20"/>
              </w:rPr>
              <w:t>2</w:t>
            </w:r>
            <w:r w:rsidR="00E5197F" w:rsidRPr="00E5197F">
              <w:rPr>
                <w:color w:val="000000"/>
                <w:sz w:val="20"/>
                <w:szCs w:val="20"/>
              </w:rPr>
              <w:t>2</w:t>
            </w:r>
          </w:p>
        </w:tc>
        <w:tc>
          <w:tcPr>
            <w:tcW w:w="2583" w:type="dxa"/>
            <w:vAlign w:val="center"/>
          </w:tcPr>
          <w:p w14:paraId="5C362D1D" w14:textId="77777777" w:rsidR="00E5197F" w:rsidRPr="00E5197F" w:rsidRDefault="00E5197F" w:rsidP="005768E1">
            <w:pPr>
              <w:pStyle w:val="afffffff2"/>
              <w:jc w:val="both"/>
              <w:rPr>
                <w:b w:val="0"/>
                <w:color w:val="000000"/>
                <w:sz w:val="20"/>
                <w:szCs w:val="20"/>
                <w:lang w:eastAsia="ru-RU"/>
              </w:rPr>
            </w:pPr>
            <w:r w:rsidRPr="00E5197F">
              <w:rPr>
                <w:b w:val="0"/>
                <w:color w:val="000000"/>
                <w:sz w:val="20"/>
                <w:szCs w:val="20"/>
                <w:lang w:eastAsia="ru-RU"/>
              </w:rPr>
              <w:t>Общий прирост населения</w:t>
            </w:r>
          </w:p>
        </w:tc>
        <w:tc>
          <w:tcPr>
            <w:tcW w:w="1114" w:type="dxa"/>
            <w:vAlign w:val="center"/>
          </w:tcPr>
          <w:p w14:paraId="256D9378" w14:textId="77777777" w:rsidR="00E5197F" w:rsidRPr="00E5197F" w:rsidRDefault="00E5197F" w:rsidP="005768E1">
            <w:pPr>
              <w:pStyle w:val="affff7"/>
              <w:rPr>
                <w:color w:val="000000"/>
                <w:sz w:val="20"/>
                <w:szCs w:val="20"/>
              </w:rPr>
            </w:pPr>
            <w:r w:rsidRPr="00E5197F">
              <w:rPr>
                <w:color w:val="000000"/>
                <w:sz w:val="20"/>
                <w:szCs w:val="20"/>
              </w:rPr>
              <w:t>-6</w:t>
            </w:r>
          </w:p>
        </w:tc>
        <w:tc>
          <w:tcPr>
            <w:tcW w:w="1240" w:type="dxa"/>
            <w:vAlign w:val="center"/>
          </w:tcPr>
          <w:p w14:paraId="77BF2594" w14:textId="77777777" w:rsidR="00E5197F" w:rsidRPr="00E5197F" w:rsidRDefault="00E5197F" w:rsidP="005768E1">
            <w:pPr>
              <w:pStyle w:val="affff7"/>
              <w:rPr>
                <w:color w:val="000000"/>
                <w:sz w:val="20"/>
                <w:szCs w:val="20"/>
              </w:rPr>
            </w:pPr>
            <w:r w:rsidRPr="00E5197F">
              <w:rPr>
                <w:color w:val="000000"/>
                <w:sz w:val="20"/>
                <w:szCs w:val="20"/>
              </w:rPr>
              <w:t>1</w:t>
            </w:r>
          </w:p>
        </w:tc>
        <w:tc>
          <w:tcPr>
            <w:tcW w:w="1080" w:type="dxa"/>
            <w:vAlign w:val="center"/>
          </w:tcPr>
          <w:p w14:paraId="7B118770" w14:textId="77777777" w:rsidR="00E5197F" w:rsidRPr="00E5197F" w:rsidRDefault="00E5197F" w:rsidP="005768E1">
            <w:pPr>
              <w:pStyle w:val="affff7"/>
              <w:rPr>
                <w:color w:val="000000"/>
                <w:sz w:val="20"/>
                <w:szCs w:val="20"/>
              </w:rPr>
            </w:pPr>
            <w:r w:rsidRPr="00E5197F">
              <w:rPr>
                <w:color w:val="000000"/>
                <w:sz w:val="20"/>
                <w:szCs w:val="20"/>
              </w:rPr>
              <w:t>-4</w:t>
            </w:r>
          </w:p>
        </w:tc>
        <w:tc>
          <w:tcPr>
            <w:tcW w:w="1034" w:type="dxa"/>
            <w:vAlign w:val="center"/>
          </w:tcPr>
          <w:p w14:paraId="6A85CA72" w14:textId="77777777" w:rsidR="00E5197F" w:rsidRPr="00E5197F" w:rsidRDefault="00E5197F" w:rsidP="005768E1">
            <w:pPr>
              <w:pStyle w:val="affff7"/>
              <w:rPr>
                <w:color w:val="000000"/>
                <w:sz w:val="20"/>
                <w:szCs w:val="20"/>
              </w:rPr>
            </w:pPr>
            <w:r w:rsidRPr="00E5197F">
              <w:rPr>
                <w:color w:val="000000"/>
                <w:sz w:val="20"/>
                <w:szCs w:val="20"/>
              </w:rPr>
              <w:t>0</w:t>
            </w:r>
          </w:p>
        </w:tc>
        <w:tc>
          <w:tcPr>
            <w:tcW w:w="1153" w:type="dxa"/>
            <w:vAlign w:val="center"/>
          </w:tcPr>
          <w:p w14:paraId="29B473DF" w14:textId="77777777" w:rsidR="00E5197F" w:rsidRPr="00E5197F" w:rsidRDefault="00E5197F" w:rsidP="005768E1">
            <w:pPr>
              <w:pStyle w:val="affff7"/>
              <w:rPr>
                <w:color w:val="000000"/>
                <w:sz w:val="20"/>
                <w:szCs w:val="20"/>
              </w:rPr>
            </w:pPr>
            <w:r w:rsidRPr="00E5197F">
              <w:rPr>
                <w:color w:val="000000"/>
                <w:sz w:val="20"/>
                <w:szCs w:val="20"/>
              </w:rPr>
              <w:t>1</w:t>
            </w:r>
          </w:p>
        </w:tc>
        <w:tc>
          <w:tcPr>
            <w:tcW w:w="1640" w:type="dxa"/>
            <w:vAlign w:val="center"/>
          </w:tcPr>
          <w:p w14:paraId="0ACE008A" w14:textId="77777777" w:rsidR="00E5197F" w:rsidRPr="00E5197F" w:rsidRDefault="00E5197F" w:rsidP="005768E1">
            <w:pPr>
              <w:pStyle w:val="affff7"/>
              <w:rPr>
                <w:color w:val="000000"/>
                <w:sz w:val="20"/>
                <w:szCs w:val="20"/>
              </w:rPr>
            </w:pPr>
            <w:r w:rsidRPr="00E5197F">
              <w:rPr>
                <w:color w:val="000000"/>
                <w:sz w:val="20"/>
                <w:szCs w:val="20"/>
              </w:rPr>
              <w:t>-8</w:t>
            </w:r>
          </w:p>
        </w:tc>
      </w:tr>
      <w:tr w:rsidR="00E5197F" w:rsidRPr="00E5197F" w14:paraId="1020783E" w14:textId="77777777" w:rsidTr="004A4197">
        <w:tblPrEx>
          <w:tblCellMar>
            <w:top w:w="0" w:type="dxa"/>
            <w:bottom w:w="0" w:type="dxa"/>
          </w:tblCellMar>
        </w:tblPrEx>
        <w:trPr>
          <w:cantSplit/>
          <w:trHeight w:hRule="exact" w:val="227"/>
          <w:jc w:val="center"/>
        </w:trPr>
        <w:tc>
          <w:tcPr>
            <w:tcW w:w="10540" w:type="dxa"/>
            <w:gridSpan w:val="8"/>
            <w:vAlign w:val="center"/>
          </w:tcPr>
          <w:p w14:paraId="7E79578B" w14:textId="77777777" w:rsidR="00E5197F" w:rsidRPr="00E5197F" w:rsidRDefault="00E5197F" w:rsidP="005768E1">
            <w:pPr>
              <w:pStyle w:val="affff7"/>
              <w:rPr>
                <w:color w:val="000000"/>
                <w:sz w:val="20"/>
                <w:szCs w:val="20"/>
              </w:rPr>
            </w:pPr>
            <w:r w:rsidRPr="00E5197F">
              <w:rPr>
                <w:color w:val="000000"/>
                <w:sz w:val="20"/>
                <w:szCs w:val="20"/>
              </w:rPr>
              <w:t>в том числе:</w:t>
            </w:r>
          </w:p>
        </w:tc>
      </w:tr>
      <w:tr w:rsidR="00E5197F" w:rsidRPr="00E5197F" w14:paraId="4E761B12" w14:textId="77777777" w:rsidTr="004A4197">
        <w:tblPrEx>
          <w:tblCellMar>
            <w:top w:w="0" w:type="dxa"/>
            <w:bottom w:w="0" w:type="dxa"/>
          </w:tblCellMar>
        </w:tblPrEx>
        <w:trPr>
          <w:cantSplit/>
          <w:trHeight w:hRule="exact" w:val="227"/>
          <w:jc w:val="center"/>
        </w:trPr>
        <w:tc>
          <w:tcPr>
            <w:tcW w:w="696" w:type="dxa"/>
            <w:vAlign w:val="center"/>
          </w:tcPr>
          <w:p w14:paraId="48B1A908" w14:textId="49CF986E" w:rsidR="00E5197F" w:rsidRPr="00E5197F" w:rsidRDefault="00E5197F" w:rsidP="005A65CF">
            <w:pPr>
              <w:ind w:firstLine="709"/>
              <w:jc w:val="right"/>
              <w:rPr>
                <w:rFonts w:ascii="Times New Roman" w:hAnsi="Times New Roman" w:cs="Times New Roman"/>
                <w:sz w:val="20"/>
                <w:szCs w:val="20"/>
              </w:rPr>
            </w:pPr>
            <w:r w:rsidRPr="00E5197F">
              <w:rPr>
                <w:rFonts w:ascii="Times New Roman" w:hAnsi="Times New Roman" w:cs="Times New Roman"/>
                <w:sz w:val="20"/>
                <w:szCs w:val="20"/>
              </w:rPr>
              <w:t>2</w:t>
            </w:r>
            <w:r w:rsidR="006711C0">
              <w:rPr>
                <w:rFonts w:ascii="Times New Roman" w:hAnsi="Times New Roman" w:cs="Times New Roman"/>
                <w:sz w:val="20"/>
                <w:szCs w:val="20"/>
              </w:rPr>
              <w:t>2</w:t>
            </w:r>
            <w:r w:rsidRPr="00E5197F">
              <w:rPr>
                <w:rFonts w:ascii="Times New Roman" w:hAnsi="Times New Roman" w:cs="Times New Roman"/>
                <w:sz w:val="20"/>
                <w:szCs w:val="20"/>
              </w:rPr>
              <w:t>.1</w:t>
            </w:r>
          </w:p>
        </w:tc>
        <w:tc>
          <w:tcPr>
            <w:tcW w:w="2583" w:type="dxa"/>
            <w:vAlign w:val="center"/>
          </w:tcPr>
          <w:p w14:paraId="62AE6ED2" w14:textId="77777777" w:rsidR="00E5197F" w:rsidRPr="00E5197F" w:rsidRDefault="00E5197F" w:rsidP="005768E1">
            <w:pPr>
              <w:pStyle w:val="afffffff2"/>
              <w:jc w:val="both"/>
              <w:rPr>
                <w:b w:val="0"/>
                <w:color w:val="000000"/>
                <w:sz w:val="20"/>
                <w:szCs w:val="20"/>
                <w:lang w:eastAsia="ru-RU"/>
              </w:rPr>
            </w:pPr>
            <w:r w:rsidRPr="00E5197F">
              <w:rPr>
                <w:b w:val="0"/>
                <w:color w:val="000000"/>
                <w:sz w:val="20"/>
                <w:szCs w:val="20"/>
                <w:lang w:eastAsia="ru-RU"/>
              </w:rPr>
              <w:t>Естественный прирост</w:t>
            </w:r>
          </w:p>
        </w:tc>
        <w:tc>
          <w:tcPr>
            <w:tcW w:w="1114" w:type="dxa"/>
            <w:vAlign w:val="center"/>
          </w:tcPr>
          <w:p w14:paraId="58DE631A" w14:textId="77777777" w:rsidR="00E5197F" w:rsidRPr="00E5197F" w:rsidRDefault="00E5197F" w:rsidP="005768E1">
            <w:pPr>
              <w:pStyle w:val="affff7"/>
              <w:rPr>
                <w:color w:val="000000"/>
                <w:sz w:val="20"/>
                <w:szCs w:val="20"/>
              </w:rPr>
            </w:pPr>
            <w:r w:rsidRPr="00E5197F">
              <w:rPr>
                <w:color w:val="000000"/>
                <w:sz w:val="20"/>
                <w:szCs w:val="20"/>
              </w:rPr>
              <w:t>-4</w:t>
            </w:r>
          </w:p>
        </w:tc>
        <w:tc>
          <w:tcPr>
            <w:tcW w:w="1240" w:type="dxa"/>
            <w:vAlign w:val="center"/>
          </w:tcPr>
          <w:p w14:paraId="668CBD1A" w14:textId="77777777" w:rsidR="00E5197F" w:rsidRPr="00E5197F" w:rsidRDefault="00E5197F" w:rsidP="005768E1">
            <w:pPr>
              <w:pStyle w:val="affff7"/>
              <w:rPr>
                <w:color w:val="000000"/>
                <w:sz w:val="20"/>
                <w:szCs w:val="20"/>
              </w:rPr>
            </w:pPr>
            <w:r w:rsidRPr="00E5197F">
              <w:rPr>
                <w:color w:val="000000"/>
                <w:sz w:val="20"/>
                <w:szCs w:val="20"/>
              </w:rPr>
              <w:t>-2</w:t>
            </w:r>
          </w:p>
        </w:tc>
        <w:tc>
          <w:tcPr>
            <w:tcW w:w="1080" w:type="dxa"/>
            <w:vAlign w:val="center"/>
          </w:tcPr>
          <w:p w14:paraId="403F746C" w14:textId="77777777" w:rsidR="00E5197F" w:rsidRPr="00E5197F" w:rsidRDefault="00E5197F" w:rsidP="005768E1">
            <w:pPr>
              <w:pStyle w:val="affff7"/>
              <w:rPr>
                <w:color w:val="000000"/>
                <w:sz w:val="20"/>
                <w:szCs w:val="20"/>
              </w:rPr>
            </w:pPr>
            <w:r w:rsidRPr="00E5197F">
              <w:rPr>
                <w:color w:val="000000"/>
                <w:sz w:val="20"/>
                <w:szCs w:val="20"/>
              </w:rPr>
              <w:t>-5</w:t>
            </w:r>
          </w:p>
        </w:tc>
        <w:tc>
          <w:tcPr>
            <w:tcW w:w="1034" w:type="dxa"/>
            <w:vAlign w:val="center"/>
          </w:tcPr>
          <w:p w14:paraId="5D62353D" w14:textId="77777777" w:rsidR="00E5197F" w:rsidRPr="00E5197F" w:rsidRDefault="00E5197F" w:rsidP="005768E1">
            <w:pPr>
              <w:pStyle w:val="affff7"/>
              <w:rPr>
                <w:color w:val="000000"/>
                <w:sz w:val="20"/>
                <w:szCs w:val="20"/>
              </w:rPr>
            </w:pPr>
            <w:r w:rsidRPr="00E5197F">
              <w:rPr>
                <w:color w:val="000000"/>
                <w:sz w:val="20"/>
                <w:szCs w:val="20"/>
              </w:rPr>
              <w:t>0</w:t>
            </w:r>
          </w:p>
        </w:tc>
        <w:tc>
          <w:tcPr>
            <w:tcW w:w="1153" w:type="dxa"/>
            <w:vAlign w:val="center"/>
          </w:tcPr>
          <w:p w14:paraId="1BA1557B" w14:textId="77777777" w:rsidR="00E5197F" w:rsidRPr="00E5197F" w:rsidRDefault="00E5197F" w:rsidP="005768E1">
            <w:pPr>
              <w:pStyle w:val="affff7"/>
              <w:rPr>
                <w:color w:val="000000"/>
                <w:sz w:val="20"/>
                <w:szCs w:val="20"/>
              </w:rPr>
            </w:pPr>
            <w:r w:rsidRPr="00E5197F">
              <w:rPr>
                <w:color w:val="000000"/>
                <w:sz w:val="20"/>
                <w:szCs w:val="20"/>
              </w:rPr>
              <w:t>1</w:t>
            </w:r>
          </w:p>
        </w:tc>
        <w:tc>
          <w:tcPr>
            <w:tcW w:w="1640" w:type="dxa"/>
            <w:vAlign w:val="center"/>
          </w:tcPr>
          <w:p w14:paraId="17590DE0" w14:textId="77777777" w:rsidR="00E5197F" w:rsidRPr="00E5197F" w:rsidRDefault="00E5197F" w:rsidP="005768E1">
            <w:pPr>
              <w:pStyle w:val="affff7"/>
              <w:rPr>
                <w:color w:val="000000"/>
                <w:sz w:val="20"/>
                <w:szCs w:val="20"/>
              </w:rPr>
            </w:pPr>
            <w:r w:rsidRPr="00E5197F">
              <w:rPr>
                <w:color w:val="000000"/>
                <w:sz w:val="20"/>
                <w:szCs w:val="20"/>
              </w:rPr>
              <w:t>-10</w:t>
            </w:r>
          </w:p>
        </w:tc>
      </w:tr>
      <w:tr w:rsidR="00E5197F" w:rsidRPr="00E5197F" w14:paraId="032C3989" w14:textId="77777777" w:rsidTr="004A4197">
        <w:tblPrEx>
          <w:tblCellMar>
            <w:top w:w="0" w:type="dxa"/>
            <w:bottom w:w="0" w:type="dxa"/>
          </w:tblCellMar>
        </w:tblPrEx>
        <w:trPr>
          <w:cantSplit/>
          <w:trHeight w:hRule="exact" w:val="227"/>
          <w:jc w:val="center"/>
        </w:trPr>
        <w:tc>
          <w:tcPr>
            <w:tcW w:w="696" w:type="dxa"/>
            <w:vAlign w:val="center"/>
          </w:tcPr>
          <w:p w14:paraId="23F9736F" w14:textId="32E4B5D0" w:rsidR="00E5197F" w:rsidRPr="00E5197F" w:rsidRDefault="00E5197F" w:rsidP="005A65CF">
            <w:pPr>
              <w:ind w:firstLine="709"/>
              <w:jc w:val="right"/>
              <w:rPr>
                <w:rFonts w:ascii="Times New Roman" w:hAnsi="Times New Roman" w:cs="Times New Roman"/>
                <w:sz w:val="20"/>
                <w:szCs w:val="20"/>
              </w:rPr>
            </w:pPr>
            <w:r w:rsidRPr="00E5197F">
              <w:rPr>
                <w:rFonts w:ascii="Times New Roman" w:hAnsi="Times New Roman" w:cs="Times New Roman"/>
                <w:sz w:val="20"/>
                <w:szCs w:val="20"/>
              </w:rPr>
              <w:t>2</w:t>
            </w:r>
            <w:r w:rsidR="006711C0">
              <w:rPr>
                <w:rFonts w:ascii="Times New Roman" w:hAnsi="Times New Roman" w:cs="Times New Roman"/>
                <w:sz w:val="20"/>
                <w:szCs w:val="20"/>
              </w:rPr>
              <w:t>2</w:t>
            </w:r>
            <w:r w:rsidRPr="00E5197F">
              <w:rPr>
                <w:rFonts w:ascii="Times New Roman" w:hAnsi="Times New Roman" w:cs="Times New Roman"/>
                <w:sz w:val="20"/>
                <w:szCs w:val="20"/>
              </w:rPr>
              <w:t>.1.1</w:t>
            </w:r>
          </w:p>
        </w:tc>
        <w:tc>
          <w:tcPr>
            <w:tcW w:w="2583" w:type="dxa"/>
            <w:vAlign w:val="center"/>
          </w:tcPr>
          <w:p w14:paraId="33CE2066" w14:textId="77777777" w:rsidR="00E5197F" w:rsidRPr="00E5197F" w:rsidRDefault="00E5197F" w:rsidP="005768E1">
            <w:pPr>
              <w:pStyle w:val="afffffff"/>
              <w:jc w:val="both"/>
              <w:rPr>
                <w:color w:val="000000"/>
                <w:sz w:val="20"/>
                <w:szCs w:val="20"/>
                <w:lang w:eastAsia="ru-RU"/>
              </w:rPr>
            </w:pPr>
            <w:r w:rsidRPr="00E5197F">
              <w:rPr>
                <w:color w:val="000000"/>
                <w:sz w:val="20"/>
                <w:szCs w:val="20"/>
                <w:lang w:eastAsia="ru-RU"/>
              </w:rPr>
              <w:t>Родилось</w:t>
            </w:r>
          </w:p>
        </w:tc>
        <w:tc>
          <w:tcPr>
            <w:tcW w:w="1114" w:type="dxa"/>
            <w:vAlign w:val="center"/>
          </w:tcPr>
          <w:p w14:paraId="05BDAFF1" w14:textId="77777777" w:rsidR="00E5197F" w:rsidRPr="00E5197F" w:rsidRDefault="00E5197F" w:rsidP="005768E1">
            <w:pPr>
              <w:pStyle w:val="affff7"/>
              <w:rPr>
                <w:color w:val="000000"/>
                <w:sz w:val="20"/>
                <w:szCs w:val="20"/>
              </w:rPr>
            </w:pPr>
            <w:r w:rsidRPr="00E5197F">
              <w:rPr>
                <w:color w:val="000000"/>
                <w:sz w:val="20"/>
                <w:szCs w:val="20"/>
              </w:rPr>
              <w:t>3</w:t>
            </w:r>
          </w:p>
        </w:tc>
        <w:tc>
          <w:tcPr>
            <w:tcW w:w="1240" w:type="dxa"/>
            <w:vAlign w:val="center"/>
          </w:tcPr>
          <w:p w14:paraId="59135D95" w14:textId="77777777" w:rsidR="00E5197F" w:rsidRPr="00E5197F" w:rsidRDefault="00E5197F" w:rsidP="005768E1">
            <w:pPr>
              <w:pStyle w:val="affff7"/>
              <w:rPr>
                <w:color w:val="000000"/>
                <w:sz w:val="20"/>
                <w:szCs w:val="20"/>
              </w:rPr>
            </w:pPr>
            <w:r w:rsidRPr="00E5197F">
              <w:rPr>
                <w:color w:val="000000"/>
                <w:sz w:val="20"/>
                <w:szCs w:val="20"/>
              </w:rPr>
              <w:t>0</w:t>
            </w:r>
          </w:p>
        </w:tc>
        <w:tc>
          <w:tcPr>
            <w:tcW w:w="1080" w:type="dxa"/>
            <w:vAlign w:val="center"/>
          </w:tcPr>
          <w:p w14:paraId="56F9FD56" w14:textId="77777777" w:rsidR="00E5197F" w:rsidRPr="00E5197F" w:rsidRDefault="00E5197F" w:rsidP="005768E1">
            <w:pPr>
              <w:pStyle w:val="affff7"/>
              <w:rPr>
                <w:color w:val="000000"/>
                <w:sz w:val="20"/>
                <w:szCs w:val="20"/>
              </w:rPr>
            </w:pPr>
            <w:r w:rsidRPr="00E5197F">
              <w:rPr>
                <w:color w:val="000000"/>
                <w:sz w:val="20"/>
                <w:szCs w:val="20"/>
              </w:rPr>
              <w:t>0</w:t>
            </w:r>
          </w:p>
        </w:tc>
        <w:tc>
          <w:tcPr>
            <w:tcW w:w="1034" w:type="dxa"/>
            <w:vAlign w:val="center"/>
          </w:tcPr>
          <w:p w14:paraId="4F78AEC6" w14:textId="77777777" w:rsidR="00E5197F" w:rsidRPr="00E5197F" w:rsidRDefault="00E5197F" w:rsidP="005768E1">
            <w:pPr>
              <w:pStyle w:val="affff7"/>
              <w:rPr>
                <w:color w:val="000000"/>
                <w:sz w:val="20"/>
                <w:szCs w:val="20"/>
              </w:rPr>
            </w:pPr>
            <w:r w:rsidRPr="00E5197F">
              <w:rPr>
                <w:color w:val="000000"/>
                <w:sz w:val="20"/>
                <w:szCs w:val="20"/>
              </w:rPr>
              <w:t>0</w:t>
            </w:r>
          </w:p>
        </w:tc>
        <w:tc>
          <w:tcPr>
            <w:tcW w:w="1153" w:type="dxa"/>
            <w:vAlign w:val="center"/>
          </w:tcPr>
          <w:p w14:paraId="63D5B64C" w14:textId="77777777" w:rsidR="00E5197F" w:rsidRPr="00E5197F" w:rsidRDefault="00E5197F" w:rsidP="005768E1">
            <w:pPr>
              <w:pStyle w:val="affff7"/>
              <w:rPr>
                <w:color w:val="000000"/>
                <w:sz w:val="20"/>
                <w:szCs w:val="20"/>
              </w:rPr>
            </w:pPr>
            <w:r w:rsidRPr="00E5197F">
              <w:rPr>
                <w:color w:val="000000"/>
                <w:sz w:val="20"/>
                <w:szCs w:val="20"/>
              </w:rPr>
              <w:t>1</w:t>
            </w:r>
          </w:p>
        </w:tc>
        <w:tc>
          <w:tcPr>
            <w:tcW w:w="1640" w:type="dxa"/>
            <w:vAlign w:val="center"/>
          </w:tcPr>
          <w:p w14:paraId="18BF6FAF" w14:textId="77777777" w:rsidR="00E5197F" w:rsidRPr="00E5197F" w:rsidRDefault="00E5197F" w:rsidP="005768E1">
            <w:pPr>
              <w:pStyle w:val="affff7"/>
              <w:rPr>
                <w:color w:val="000000"/>
                <w:sz w:val="20"/>
                <w:szCs w:val="20"/>
              </w:rPr>
            </w:pPr>
            <w:r w:rsidRPr="00E5197F">
              <w:rPr>
                <w:color w:val="000000"/>
                <w:sz w:val="20"/>
                <w:szCs w:val="20"/>
              </w:rPr>
              <w:t>4</w:t>
            </w:r>
          </w:p>
        </w:tc>
      </w:tr>
      <w:tr w:rsidR="00E5197F" w:rsidRPr="00E5197F" w14:paraId="1A404515" w14:textId="77777777" w:rsidTr="004A4197">
        <w:tblPrEx>
          <w:tblCellMar>
            <w:top w:w="0" w:type="dxa"/>
            <w:bottom w:w="0" w:type="dxa"/>
          </w:tblCellMar>
        </w:tblPrEx>
        <w:trPr>
          <w:cantSplit/>
          <w:trHeight w:hRule="exact" w:val="227"/>
          <w:jc w:val="center"/>
        </w:trPr>
        <w:tc>
          <w:tcPr>
            <w:tcW w:w="696" w:type="dxa"/>
            <w:vAlign w:val="center"/>
          </w:tcPr>
          <w:p w14:paraId="52A7EFA5" w14:textId="7E43F8FF" w:rsidR="00E5197F" w:rsidRPr="00E5197F" w:rsidRDefault="00E5197F" w:rsidP="005A65CF">
            <w:pPr>
              <w:ind w:firstLine="709"/>
              <w:jc w:val="right"/>
              <w:rPr>
                <w:rFonts w:ascii="Times New Roman" w:hAnsi="Times New Roman" w:cs="Times New Roman"/>
                <w:sz w:val="20"/>
                <w:szCs w:val="20"/>
              </w:rPr>
            </w:pPr>
            <w:r w:rsidRPr="00E5197F">
              <w:rPr>
                <w:rFonts w:ascii="Times New Roman" w:hAnsi="Times New Roman" w:cs="Times New Roman"/>
                <w:sz w:val="20"/>
                <w:szCs w:val="20"/>
              </w:rPr>
              <w:t>2</w:t>
            </w:r>
            <w:r w:rsidR="006711C0">
              <w:rPr>
                <w:rFonts w:ascii="Times New Roman" w:hAnsi="Times New Roman" w:cs="Times New Roman"/>
                <w:sz w:val="20"/>
                <w:szCs w:val="20"/>
              </w:rPr>
              <w:t>2</w:t>
            </w:r>
            <w:r w:rsidRPr="00E5197F">
              <w:rPr>
                <w:rFonts w:ascii="Times New Roman" w:hAnsi="Times New Roman" w:cs="Times New Roman"/>
                <w:sz w:val="20"/>
                <w:szCs w:val="20"/>
              </w:rPr>
              <w:t>.1.2</w:t>
            </w:r>
          </w:p>
        </w:tc>
        <w:tc>
          <w:tcPr>
            <w:tcW w:w="2583" w:type="dxa"/>
            <w:vAlign w:val="center"/>
          </w:tcPr>
          <w:p w14:paraId="0FA17399" w14:textId="77777777" w:rsidR="00E5197F" w:rsidRPr="00E5197F" w:rsidRDefault="00E5197F" w:rsidP="005768E1">
            <w:pPr>
              <w:pStyle w:val="afffffff"/>
              <w:jc w:val="both"/>
              <w:rPr>
                <w:color w:val="000000"/>
                <w:sz w:val="20"/>
                <w:szCs w:val="20"/>
                <w:lang w:eastAsia="ru-RU"/>
              </w:rPr>
            </w:pPr>
            <w:r w:rsidRPr="00E5197F">
              <w:rPr>
                <w:color w:val="000000"/>
                <w:sz w:val="20"/>
                <w:szCs w:val="20"/>
                <w:lang w:eastAsia="ru-RU"/>
              </w:rPr>
              <w:t>Умерло</w:t>
            </w:r>
          </w:p>
        </w:tc>
        <w:tc>
          <w:tcPr>
            <w:tcW w:w="1114" w:type="dxa"/>
            <w:vAlign w:val="center"/>
          </w:tcPr>
          <w:p w14:paraId="3FDC7937" w14:textId="77777777" w:rsidR="00E5197F" w:rsidRPr="00E5197F" w:rsidRDefault="00E5197F" w:rsidP="005768E1">
            <w:pPr>
              <w:pStyle w:val="affff7"/>
              <w:rPr>
                <w:color w:val="000000"/>
                <w:sz w:val="20"/>
                <w:szCs w:val="20"/>
              </w:rPr>
            </w:pPr>
            <w:r w:rsidRPr="00E5197F">
              <w:rPr>
                <w:color w:val="000000"/>
                <w:sz w:val="20"/>
                <w:szCs w:val="20"/>
              </w:rPr>
              <w:t>7</w:t>
            </w:r>
          </w:p>
        </w:tc>
        <w:tc>
          <w:tcPr>
            <w:tcW w:w="1240" w:type="dxa"/>
            <w:vAlign w:val="center"/>
          </w:tcPr>
          <w:p w14:paraId="08231B82" w14:textId="77777777" w:rsidR="00E5197F" w:rsidRPr="00E5197F" w:rsidRDefault="00E5197F" w:rsidP="005768E1">
            <w:pPr>
              <w:pStyle w:val="affff7"/>
              <w:rPr>
                <w:color w:val="000000"/>
                <w:sz w:val="20"/>
                <w:szCs w:val="20"/>
              </w:rPr>
            </w:pPr>
            <w:r w:rsidRPr="00E5197F">
              <w:rPr>
                <w:color w:val="000000"/>
                <w:sz w:val="20"/>
                <w:szCs w:val="20"/>
              </w:rPr>
              <w:t>2</w:t>
            </w:r>
          </w:p>
        </w:tc>
        <w:tc>
          <w:tcPr>
            <w:tcW w:w="1080" w:type="dxa"/>
            <w:vAlign w:val="center"/>
          </w:tcPr>
          <w:p w14:paraId="45E30C9D" w14:textId="77777777" w:rsidR="00E5197F" w:rsidRPr="00E5197F" w:rsidRDefault="00E5197F" w:rsidP="005768E1">
            <w:pPr>
              <w:pStyle w:val="affff7"/>
              <w:rPr>
                <w:color w:val="000000"/>
                <w:sz w:val="20"/>
                <w:szCs w:val="20"/>
              </w:rPr>
            </w:pPr>
            <w:r w:rsidRPr="00E5197F">
              <w:rPr>
                <w:color w:val="000000"/>
                <w:sz w:val="20"/>
                <w:szCs w:val="20"/>
              </w:rPr>
              <w:t>5</w:t>
            </w:r>
          </w:p>
        </w:tc>
        <w:tc>
          <w:tcPr>
            <w:tcW w:w="1034" w:type="dxa"/>
            <w:vAlign w:val="center"/>
          </w:tcPr>
          <w:p w14:paraId="3267BA54" w14:textId="77777777" w:rsidR="00E5197F" w:rsidRPr="00E5197F" w:rsidRDefault="00E5197F" w:rsidP="005768E1">
            <w:pPr>
              <w:pStyle w:val="affff7"/>
              <w:rPr>
                <w:color w:val="000000"/>
                <w:sz w:val="20"/>
                <w:szCs w:val="20"/>
              </w:rPr>
            </w:pPr>
            <w:r w:rsidRPr="00E5197F">
              <w:rPr>
                <w:color w:val="000000"/>
                <w:sz w:val="20"/>
                <w:szCs w:val="20"/>
              </w:rPr>
              <w:t>0</w:t>
            </w:r>
          </w:p>
        </w:tc>
        <w:tc>
          <w:tcPr>
            <w:tcW w:w="1153" w:type="dxa"/>
            <w:vAlign w:val="center"/>
          </w:tcPr>
          <w:p w14:paraId="5063F371" w14:textId="77777777" w:rsidR="00E5197F" w:rsidRPr="00E5197F" w:rsidRDefault="00E5197F" w:rsidP="005768E1">
            <w:pPr>
              <w:pStyle w:val="affff7"/>
              <w:rPr>
                <w:color w:val="000000"/>
                <w:sz w:val="20"/>
                <w:szCs w:val="20"/>
              </w:rPr>
            </w:pPr>
            <w:r w:rsidRPr="00E5197F">
              <w:rPr>
                <w:color w:val="000000"/>
                <w:sz w:val="20"/>
                <w:szCs w:val="20"/>
              </w:rPr>
              <w:t>0</w:t>
            </w:r>
          </w:p>
        </w:tc>
        <w:tc>
          <w:tcPr>
            <w:tcW w:w="1640" w:type="dxa"/>
            <w:vAlign w:val="center"/>
          </w:tcPr>
          <w:p w14:paraId="257F2878" w14:textId="77777777" w:rsidR="00E5197F" w:rsidRPr="00E5197F" w:rsidRDefault="00E5197F" w:rsidP="005768E1">
            <w:pPr>
              <w:pStyle w:val="affff7"/>
              <w:rPr>
                <w:color w:val="000000"/>
                <w:sz w:val="20"/>
                <w:szCs w:val="20"/>
              </w:rPr>
            </w:pPr>
            <w:r w:rsidRPr="00E5197F">
              <w:rPr>
                <w:color w:val="000000"/>
                <w:sz w:val="20"/>
                <w:szCs w:val="20"/>
              </w:rPr>
              <w:t>14</w:t>
            </w:r>
          </w:p>
        </w:tc>
      </w:tr>
      <w:tr w:rsidR="00E5197F" w:rsidRPr="00E5197F" w14:paraId="7F00455D" w14:textId="77777777" w:rsidTr="004A4197">
        <w:tblPrEx>
          <w:tblCellMar>
            <w:top w:w="0" w:type="dxa"/>
            <w:bottom w:w="0" w:type="dxa"/>
          </w:tblCellMar>
        </w:tblPrEx>
        <w:trPr>
          <w:cantSplit/>
          <w:trHeight w:hRule="exact" w:val="227"/>
          <w:jc w:val="center"/>
        </w:trPr>
        <w:tc>
          <w:tcPr>
            <w:tcW w:w="696" w:type="dxa"/>
            <w:vAlign w:val="center"/>
          </w:tcPr>
          <w:p w14:paraId="2EA70707" w14:textId="76C92D39" w:rsidR="00E5197F" w:rsidRPr="00E5197F" w:rsidRDefault="00E5197F" w:rsidP="005A65CF">
            <w:pPr>
              <w:ind w:firstLine="709"/>
              <w:jc w:val="right"/>
              <w:rPr>
                <w:rFonts w:ascii="Times New Roman" w:hAnsi="Times New Roman" w:cs="Times New Roman"/>
                <w:sz w:val="20"/>
                <w:szCs w:val="20"/>
              </w:rPr>
            </w:pPr>
            <w:r w:rsidRPr="00E5197F">
              <w:rPr>
                <w:rFonts w:ascii="Times New Roman" w:hAnsi="Times New Roman" w:cs="Times New Roman"/>
                <w:sz w:val="20"/>
                <w:szCs w:val="20"/>
              </w:rPr>
              <w:t>2</w:t>
            </w:r>
            <w:r w:rsidR="006711C0">
              <w:rPr>
                <w:rFonts w:ascii="Times New Roman" w:hAnsi="Times New Roman" w:cs="Times New Roman"/>
                <w:sz w:val="20"/>
                <w:szCs w:val="20"/>
              </w:rPr>
              <w:t>2</w:t>
            </w:r>
            <w:r w:rsidRPr="00E5197F">
              <w:rPr>
                <w:rFonts w:ascii="Times New Roman" w:hAnsi="Times New Roman" w:cs="Times New Roman"/>
                <w:sz w:val="20"/>
                <w:szCs w:val="20"/>
              </w:rPr>
              <w:t>.2</w:t>
            </w:r>
          </w:p>
        </w:tc>
        <w:tc>
          <w:tcPr>
            <w:tcW w:w="2583" w:type="dxa"/>
            <w:vAlign w:val="center"/>
          </w:tcPr>
          <w:p w14:paraId="58C56D8F" w14:textId="77777777" w:rsidR="00E5197F" w:rsidRPr="00E5197F" w:rsidRDefault="00E5197F" w:rsidP="005768E1">
            <w:pPr>
              <w:pStyle w:val="afffffff2"/>
              <w:jc w:val="both"/>
              <w:rPr>
                <w:b w:val="0"/>
                <w:color w:val="000000"/>
                <w:sz w:val="20"/>
                <w:szCs w:val="20"/>
                <w:lang w:eastAsia="ru-RU"/>
              </w:rPr>
            </w:pPr>
            <w:r w:rsidRPr="00E5197F">
              <w:rPr>
                <w:b w:val="0"/>
                <w:color w:val="000000"/>
                <w:sz w:val="20"/>
                <w:szCs w:val="20"/>
                <w:lang w:eastAsia="ru-RU"/>
              </w:rPr>
              <w:t>Механический прирост</w:t>
            </w:r>
          </w:p>
        </w:tc>
        <w:tc>
          <w:tcPr>
            <w:tcW w:w="1114" w:type="dxa"/>
            <w:vAlign w:val="center"/>
          </w:tcPr>
          <w:p w14:paraId="2908F4DF" w14:textId="77777777" w:rsidR="00E5197F" w:rsidRPr="00E5197F" w:rsidRDefault="00E5197F" w:rsidP="005768E1">
            <w:pPr>
              <w:pStyle w:val="affff7"/>
              <w:rPr>
                <w:color w:val="000000"/>
                <w:sz w:val="20"/>
                <w:szCs w:val="20"/>
              </w:rPr>
            </w:pPr>
            <w:r w:rsidRPr="00E5197F">
              <w:rPr>
                <w:color w:val="000000"/>
                <w:sz w:val="20"/>
                <w:szCs w:val="20"/>
              </w:rPr>
              <w:t>-2</w:t>
            </w:r>
          </w:p>
        </w:tc>
        <w:tc>
          <w:tcPr>
            <w:tcW w:w="1240" w:type="dxa"/>
            <w:vAlign w:val="center"/>
          </w:tcPr>
          <w:p w14:paraId="57A6D465" w14:textId="77777777" w:rsidR="00E5197F" w:rsidRPr="00E5197F" w:rsidRDefault="00E5197F" w:rsidP="005768E1">
            <w:pPr>
              <w:pStyle w:val="affff7"/>
              <w:rPr>
                <w:color w:val="000000"/>
                <w:sz w:val="20"/>
                <w:szCs w:val="20"/>
              </w:rPr>
            </w:pPr>
            <w:r w:rsidRPr="00E5197F">
              <w:rPr>
                <w:color w:val="000000"/>
                <w:sz w:val="20"/>
                <w:szCs w:val="20"/>
              </w:rPr>
              <w:t>3</w:t>
            </w:r>
          </w:p>
        </w:tc>
        <w:tc>
          <w:tcPr>
            <w:tcW w:w="1080" w:type="dxa"/>
            <w:vAlign w:val="center"/>
          </w:tcPr>
          <w:p w14:paraId="362F082D" w14:textId="77777777" w:rsidR="00E5197F" w:rsidRPr="00E5197F" w:rsidRDefault="00E5197F" w:rsidP="005768E1">
            <w:pPr>
              <w:pStyle w:val="affff7"/>
              <w:rPr>
                <w:color w:val="000000"/>
                <w:sz w:val="20"/>
                <w:szCs w:val="20"/>
              </w:rPr>
            </w:pPr>
            <w:r w:rsidRPr="00E5197F">
              <w:rPr>
                <w:color w:val="000000"/>
                <w:sz w:val="20"/>
                <w:szCs w:val="20"/>
              </w:rPr>
              <w:t>1</w:t>
            </w:r>
          </w:p>
        </w:tc>
        <w:tc>
          <w:tcPr>
            <w:tcW w:w="1034" w:type="dxa"/>
            <w:vAlign w:val="center"/>
          </w:tcPr>
          <w:p w14:paraId="455965E3" w14:textId="77777777" w:rsidR="00E5197F" w:rsidRPr="00E5197F" w:rsidRDefault="00E5197F" w:rsidP="005768E1">
            <w:pPr>
              <w:pStyle w:val="affff7"/>
              <w:rPr>
                <w:color w:val="000000"/>
                <w:sz w:val="20"/>
                <w:szCs w:val="20"/>
              </w:rPr>
            </w:pPr>
            <w:r w:rsidRPr="00E5197F">
              <w:rPr>
                <w:color w:val="000000"/>
                <w:sz w:val="20"/>
                <w:szCs w:val="20"/>
              </w:rPr>
              <w:t>0</w:t>
            </w:r>
          </w:p>
        </w:tc>
        <w:tc>
          <w:tcPr>
            <w:tcW w:w="1153" w:type="dxa"/>
            <w:vAlign w:val="center"/>
          </w:tcPr>
          <w:p w14:paraId="11A69082" w14:textId="77777777" w:rsidR="00E5197F" w:rsidRPr="00E5197F" w:rsidRDefault="00E5197F" w:rsidP="005768E1">
            <w:pPr>
              <w:pStyle w:val="affff7"/>
              <w:rPr>
                <w:color w:val="000000"/>
                <w:sz w:val="20"/>
                <w:szCs w:val="20"/>
              </w:rPr>
            </w:pPr>
            <w:r w:rsidRPr="00E5197F">
              <w:rPr>
                <w:color w:val="000000"/>
                <w:sz w:val="20"/>
                <w:szCs w:val="20"/>
              </w:rPr>
              <w:t>0</w:t>
            </w:r>
          </w:p>
        </w:tc>
        <w:tc>
          <w:tcPr>
            <w:tcW w:w="1640" w:type="dxa"/>
            <w:vAlign w:val="center"/>
          </w:tcPr>
          <w:p w14:paraId="3E0272F0" w14:textId="77777777" w:rsidR="00E5197F" w:rsidRPr="00E5197F" w:rsidRDefault="00E5197F" w:rsidP="005768E1">
            <w:pPr>
              <w:pStyle w:val="affff7"/>
              <w:rPr>
                <w:color w:val="000000"/>
                <w:sz w:val="20"/>
                <w:szCs w:val="20"/>
              </w:rPr>
            </w:pPr>
            <w:r w:rsidRPr="00E5197F">
              <w:rPr>
                <w:color w:val="000000"/>
                <w:sz w:val="20"/>
                <w:szCs w:val="20"/>
              </w:rPr>
              <w:t>2</w:t>
            </w:r>
          </w:p>
        </w:tc>
      </w:tr>
      <w:tr w:rsidR="00E5197F" w:rsidRPr="00E5197F" w14:paraId="065088C7" w14:textId="77777777" w:rsidTr="004A4197">
        <w:tblPrEx>
          <w:tblCellMar>
            <w:top w:w="0" w:type="dxa"/>
            <w:bottom w:w="0" w:type="dxa"/>
          </w:tblCellMar>
        </w:tblPrEx>
        <w:trPr>
          <w:cantSplit/>
          <w:trHeight w:hRule="exact" w:val="227"/>
          <w:jc w:val="center"/>
        </w:trPr>
        <w:tc>
          <w:tcPr>
            <w:tcW w:w="696" w:type="dxa"/>
            <w:vAlign w:val="center"/>
          </w:tcPr>
          <w:p w14:paraId="4871FB5E" w14:textId="21329618" w:rsidR="00E5197F" w:rsidRPr="00E5197F" w:rsidRDefault="00E5197F" w:rsidP="005A65CF">
            <w:pPr>
              <w:ind w:firstLine="709"/>
              <w:jc w:val="right"/>
              <w:rPr>
                <w:rFonts w:ascii="Times New Roman" w:hAnsi="Times New Roman" w:cs="Times New Roman"/>
                <w:sz w:val="20"/>
                <w:szCs w:val="20"/>
              </w:rPr>
            </w:pPr>
            <w:r w:rsidRPr="00E5197F">
              <w:rPr>
                <w:rFonts w:ascii="Times New Roman" w:hAnsi="Times New Roman" w:cs="Times New Roman"/>
                <w:sz w:val="20"/>
                <w:szCs w:val="20"/>
              </w:rPr>
              <w:t>2</w:t>
            </w:r>
            <w:r w:rsidR="006711C0">
              <w:rPr>
                <w:rFonts w:ascii="Times New Roman" w:hAnsi="Times New Roman" w:cs="Times New Roman"/>
                <w:sz w:val="20"/>
                <w:szCs w:val="20"/>
              </w:rPr>
              <w:t>2</w:t>
            </w:r>
            <w:r w:rsidRPr="00E5197F">
              <w:rPr>
                <w:rFonts w:ascii="Times New Roman" w:hAnsi="Times New Roman" w:cs="Times New Roman"/>
                <w:sz w:val="20"/>
                <w:szCs w:val="20"/>
              </w:rPr>
              <w:t>.2.1</w:t>
            </w:r>
          </w:p>
        </w:tc>
        <w:tc>
          <w:tcPr>
            <w:tcW w:w="2583" w:type="dxa"/>
            <w:vAlign w:val="center"/>
          </w:tcPr>
          <w:p w14:paraId="57C52548" w14:textId="77777777" w:rsidR="00E5197F" w:rsidRPr="00E5197F" w:rsidRDefault="00E5197F" w:rsidP="005768E1">
            <w:pPr>
              <w:pStyle w:val="afffffff"/>
              <w:jc w:val="both"/>
              <w:rPr>
                <w:color w:val="000000"/>
                <w:sz w:val="20"/>
                <w:szCs w:val="20"/>
                <w:lang w:eastAsia="ru-RU"/>
              </w:rPr>
            </w:pPr>
            <w:r w:rsidRPr="00E5197F">
              <w:rPr>
                <w:color w:val="000000"/>
                <w:sz w:val="20"/>
                <w:szCs w:val="20"/>
                <w:lang w:eastAsia="ru-RU"/>
              </w:rPr>
              <w:t>Прибыло</w:t>
            </w:r>
          </w:p>
        </w:tc>
        <w:tc>
          <w:tcPr>
            <w:tcW w:w="1114" w:type="dxa"/>
            <w:vAlign w:val="center"/>
          </w:tcPr>
          <w:p w14:paraId="413416B8" w14:textId="77777777" w:rsidR="00E5197F" w:rsidRPr="00E5197F" w:rsidRDefault="00E5197F" w:rsidP="005768E1">
            <w:pPr>
              <w:pStyle w:val="affff7"/>
              <w:rPr>
                <w:color w:val="000000"/>
                <w:sz w:val="20"/>
                <w:szCs w:val="20"/>
              </w:rPr>
            </w:pPr>
            <w:r w:rsidRPr="00E5197F">
              <w:rPr>
                <w:color w:val="000000"/>
                <w:sz w:val="20"/>
                <w:szCs w:val="20"/>
              </w:rPr>
              <w:t>9</w:t>
            </w:r>
          </w:p>
        </w:tc>
        <w:tc>
          <w:tcPr>
            <w:tcW w:w="1240" w:type="dxa"/>
            <w:vAlign w:val="center"/>
          </w:tcPr>
          <w:p w14:paraId="06586957" w14:textId="77777777" w:rsidR="00E5197F" w:rsidRPr="00E5197F" w:rsidRDefault="00E5197F" w:rsidP="005768E1">
            <w:pPr>
              <w:pStyle w:val="affff7"/>
              <w:rPr>
                <w:color w:val="000000"/>
                <w:sz w:val="20"/>
                <w:szCs w:val="20"/>
              </w:rPr>
            </w:pPr>
            <w:r w:rsidRPr="00E5197F">
              <w:rPr>
                <w:color w:val="000000"/>
                <w:sz w:val="20"/>
                <w:szCs w:val="20"/>
              </w:rPr>
              <w:t>4</w:t>
            </w:r>
          </w:p>
        </w:tc>
        <w:tc>
          <w:tcPr>
            <w:tcW w:w="1080" w:type="dxa"/>
            <w:vAlign w:val="center"/>
          </w:tcPr>
          <w:p w14:paraId="08CDCF94" w14:textId="77777777" w:rsidR="00E5197F" w:rsidRPr="00E5197F" w:rsidRDefault="00E5197F" w:rsidP="005768E1">
            <w:pPr>
              <w:pStyle w:val="affff7"/>
              <w:rPr>
                <w:color w:val="000000"/>
                <w:sz w:val="20"/>
                <w:szCs w:val="20"/>
              </w:rPr>
            </w:pPr>
            <w:r w:rsidRPr="00E5197F">
              <w:rPr>
                <w:color w:val="000000"/>
                <w:sz w:val="20"/>
                <w:szCs w:val="20"/>
              </w:rPr>
              <w:t>5</w:t>
            </w:r>
          </w:p>
        </w:tc>
        <w:tc>
          <w:tcPr>
            <w:tcW w:w="1034" w:type="dxa"/>
            <w:vAlign w:val="center"/>
          </w:tcPr>
          <w:p w14:paraId="5AA1113E" w14:textId="77777777" w:rsidR="00E5197F" w:rsidRPr="00E5197F" w:rsidRDefault="00E5197F" w:rsidP="005768E1">
            <w:pPr>
              <w:pStyle w:val="affff7"/>
              <w:rPr>
                <w:color w:val="000000"/>
                <w:sz w:val="20"/>
                <w:szCs w:val="20"/>
              </w:rPr>
            </w:pPr>
            <w:r w:rsidRPr="00E5197F">
              <w:rPr>
                <w:color w:val="000000"/>
                <w:sz w:val="20"/>
                <w:szCs w:val="20"/>
              </w:rPr>
              <w:t>0</w:t>
            </w:r>
          </w:p>
        </w:tc>
        <w:tc>
          <w:tcPr>
            <w:tcW w:w="1153" w:type="dxa"/>
            <w:vAlign w:val="center"/>
          </w:tcPr>
          <w:p w14:paraId="701F655E" w14:textId="77777777" w:rsidR="00E5197F" w:rsidRPr="00E5197F" w:rsidRDefault="00E5197F" w:rsidP="005768E1">
            <w:pPr>
              <w:pStyle w:val="affff7"/>
              <w:rPr>
                <w:color w:val="000000"/>
                <w:sz w:val="20"/>
                <w:szCs w:val="20"/>
              </w:rPr>
            </w:pPr>
            <w:r w:rsidRPr="00E5197F">
              <w:rPr>
                <w:color w:val="000000"/>
                <w:sz w:val="20"/>
                <w:szCs w:val="20"/>
              </w:rPr>
              <w:t>0</w:t>
            </w:r>
          </w:p>
        </w:tc>
        <w:tc>
          <w:tcPr>
            <w:tcW w:w="1640" w:type="dxa"/>
            <w:vAlign w:val="center"/>
          </w:tcPr>
          <w:p w14:paraId="7F80ABEC" w14:textId="77777777" w:rsidR="00E5197F" w:rsidRPr="00E5197F" w:rsidRDefault="00E5197F" w:rsidP="005768E1">
            <w:pPr>
              <w:pStyle w:val="affff7"/>
              <w:rPr>
                <w:color w:val="000000"/>
                <w:sz w:val="20"/>
                <w:szCs w:val="20"/>
              </w:rPr>
            </w:pPr>
            <w:r w:rsidRPr="00E5197F">
              <w:rPr>
                <w:color w:val="000000"/>
                <w:sz w:val="20"/>
                <w:szCs w:val="20"/>
              </w:rPr>
              <w:t>18</w:t>
            </w:r>
          </w:p>
        </w:tc>
      </w:tr>
      <w:tr w:rsidR="00E5197F" w:rsidRPr="00E5197F" w14:paraId="49EEEEED" w14:textId="77777777" w:rsidTr="004A4197">
        <w:tblPrEx>
          <w:tblCellMar>
            <w:top w:w="0" w:type="dxa"/>
            <w:bottom w:w="0" w:type="dxa"/>
          </w:tblCellMar>
        </w:tblPrEx>
        <w:trPr>
          <w:cantSplit/>
          <w:trHeight w:hRule="exact" w:val="227"/>
          <w:jc w:val="center"/>
        </w:trPr>
        <w:tc>
          <w:tcPr>
            <w:tcW w:w="696" w:type="dxa"/>
            <w:vAlign w:val="center"/>
          </w:tcPr>
          <w:p w14:paraId="5A9C0080" w14:textId="1915B6F1" w:rsidR="00E5197F" w:rsidRPr="00E5197F" w:rsidRDefault="00E5197F" w:rsidP="005A65CF">
            <w:pPr>
              <w:ind w:firstLine="709"/>
              <w:jc w:val="right"/>
              <w:rPr>
                <w:rFonts w:ascii="Times New Roman" w:hAnsi="Times New Roman" w:cs="Times New Roman"/>
                <w:sz w:val="20"/>
                <w:szCs w:val="20"/>
              </w:rPr>
            </w:pPr>
            <w:r w:rsidRPr="00E5197F">
              <w:rPr>
                <w:rFonts w:ascii="Times New Roman" w:hAnsi="Times New Roman" w:cs="Times New Roman"/>
                <w:sz w:val="20"/>
                <w:szCs w:val="20"/>
              </w:rPr>
              <w:t>2</w:t>
            </w:r>
            <w:r w:rsidR="006711C0">
              <w:rPr>
                <w:rFonts w:ascii="Times New Roman" w:hAnsi="Times New Roman" w:cs="Times New Roman"/>
                <w:sz w:val="20"/>
                <w:szCs w:val="20"/>
              </w:rPr>
              <w:t>2</w:t>
            </w:r>
            <w:r w:rsidRPr="00E5197F">
              <w:rPr>
                <w:rFonts w:ascii="Times New Roman" w:hAnsi="Times New Roman" w:cs="Times New Roman"/>
                <w:sz w:val="20"/>
                <w:szCs w:val="20"/>
              </w:rPr>
              <w:t>.2.2</w:t>
            </w:r>
          </w:p>
        </w:tc>
        <w:tc>
          <w:tcPr>
            <w:tcW w:w="2583" w:type="dxa"/>
            <w:vAlign w:val="center"/>
          </w:tcPr>
          <w:p w14:paraId="2DCC0FE9" w14:textId="77777777" w:rsidR="00E5197F" w:rsidRPr="00E5197F" w:rsidRDefault="00E5197F" w:rsidP="005768E1">
            <w:pPr>
              <w:pStyle w:val="afffffff"/>
              <w:jc w:val="both"/>
              <w:rPr>
                <w:color w:val="000000"/>
                <w:sz w:val="20"/>
                <w:szCs w:val="20"/>
                <w:lang w:eastAsia="ru-RU"/>
              </w:rPr>
            </w:pPr>
            <w:r w:rsidRPr="00E5197F">
              <w:rPr>
                <w:color w:val="000000"/>
                <w:sz w:val="20"/>
                <w:szCs w:val="20"/>
                <w:lang w:eastAsia="ru-RU"/>
              </w:rPr>
              <w:t>Выбыло</w:t>
            </w:r>
          </w:p>
        </w:tc>
        <w:tc>
          <w:tcPr>
            <w:tcW w:w="1114" w:type="dxa"/>
            <w:vAlign w:val="center"/>
          </w:tcPr>
          <w:p w14:paraId="088B1638" w14:textId="77777777" w:rsidR="00E5197F" w:rsidRPr="00E5197F" w:rsidRDefault="00E5197F" w:rsidP="005768E1">
            <w:pPr>
              <w:pStyle w:val="affff7"/>
              <w:rPr>
                <w:color w:val="000000"/>
                <w:sz w:val="20"/>
                <w:szCs w:val="20"/>
              </w:rPr>
            </w:pPr>
            <w:r w:rsidRPr="00E5197F">
              <w:rPr>
                <w:color w:val="000000"/>
                <w:sz w:val="20"/>
                <w:szCs w:val="20"/>
              </w:rPr>
              <w:t>11</w:t>
            </w:r>
          </w:p>
        </w:tc>
        <w:tc>
          <w:tcPr>
            <w:tcW w:w="1240" w:type="dxa"/>
            <w:vAlign w:val="center"/>
          </w:tcPr>
          <w:p w14:paraId="5AE01B23" w14:textId="77777777" w:rsidR="00E5197F" w:rsidRPr="00E5197F" w:rsidRDefault="00E5197F" w:rsidP="005768E1">
            <w:pPr>
              <w:pStyle w:val="affff7"/>
              <w:rPr>
                <w:color w:val="000000"/>
                <w:sz w:val="20"/>
                <w:szCs w:val="20"/>
              </w:rPr>
            </w:pPr>
            <w:r w:rsidRPr="00E5197F">
              <w:rPr>
                <w:color w:val="000000"/>
                <w:sz w:val="20"/>
                <w:szCs w:val="20"/>
              </w:rPr>
              <w:t>1</w:t>
            </w:r>
          </w:p>
        </w:tc>
        <w:tc>
          <w:tcPr>
            <w:tcW w:w="1080" w:type="dxa"/>
            <w:vAlign w:val="center"/>
          </w:tcPr>
          <w:p w14:paraId="627E01C7" w14:textId="77777777" w:rsidR="00E5197F" w:rsidRPr="00E5197F" w:rsidRDefault="00E5197F" w:rsidP="005768E1">
            <w:pPr>
              <w:pStyle w:val="affff7"/>
              <w:rPr>
                <w:color w:val="000000"/>
                <w:sz w:val="20"/>
                <w:szCs w:val="20"/>
              </w:rPr>
            </w:pPr>
            <w:r w:rsidRPr="00E5197F">
              <w:rPr>
                <w:color w:val="000000"/>
                <w:sz w:val="20"/>
                <w:szCs w:val="20"/>
              </w:rPr>
              <w:t>4</w:t>
            </w:r>
          </w:p>
        </w:tc>
        <w:tc>
          <w:tcPr>
            <w:tcW w:w="1034" w:type="dxa"/>
            <w:vAlign w:val="center"/>
          </w:tcPr>
          <w:p w14:paraId="171716FF" w14:textId="77777777" w:rsidR="00E5197F" w:rsidRPr="00E5197F" w:rsidRDefault="00E5197F" w:rsidP="005768E1">
            <w:pPr>
              <w:pStyle w:val="affff7"/>
              <w:rPr>
                <w:color w:val="000000"/>
                <w:sz w:val="20"/>
                <w:szCs w:val="20"/>
              </w:rPr>
            </w:pPr>
            <w:r w:rsidRPr="00E5197F">
              <w:rPr>
                <w:color w:val="000000"/>
                <w:sz w:val="20"/>
                <w:szCs w:val="20"/>
              </w:rPr>
              <w:t>0</w:t>
            </w:r>
          </w:p>
        </w:tc>
        <w:tc>
          <w:tcPr>
            <w:tcW w:w="1153" w:type="dxa"/>
            <w:vAlign w:val="center"/>
          </w:tcPr>
          <w:p w14:paraId="6BD9F719" w14:textId="77777777" w:rsidR="00E5197F" w:rsidRPr="00E5197F" w:rsidRDefault="00E5197F" w:rsidP="005768E1">
            <w:pPr>
              <w:pStyle w:val="affff7"/>
              <w:rPr>
                <w:color w:val="000000"/>
                <w:sz w:val="20"/>
                <w:szCs w:val="20"/>
              </w:rPr>
            </w:pPr>
            <w:r w:rsidRPr="00E5197F">
              <w:rPr>
                <w:color w:val="000000"/>
                <w:sz w:val="20"/>
                <w:szCs w:val="20"/>
              </w:rPr>
              <w:t>0</w:t>
            </w:r>
          </w:p>
        </w:tc>
        <w:tc>
          <w:tcPr>
            <w:tcW w:w="1640" w:type="dxa"/>
            <w:vAlign w:val="center"/>
          </w:tcPr>
          <w:p w14:paraId="23E95858" w14:textId="77777777" w:rsidR="00E5197F" w:rsidRPr="00E5197F" w:rsidRDefault="00E5197F" w:rsidP="005768E1">
            <w:pPr>
              <w:pStyle w:val="affff7"/>
              <w:rPr>
                <w:color w:val="000000"/>
                <w:sz w:val="20"/>
                <w:szCs w:val="20"/>
              </w:rPr>
            </w:pPr>
            <w:r w:rsidRPr="00E5197F">
              <w:rPr>
                <w:color w:val="000000"/>
                <w:sz w:val="20"/>
                <w:szCs w:val="20"/>
              </w:rPr>
              <w:t>16</w:t>
            </w:r>
          </w:p>
        </w:tc>
      </w:tr>
    </w:tbl>
    <w:p w14:paraId="6E50D475" w14:textId="77777777" w:rsidR="00E5197F" w:rsidRPr="00E5197F" w:rsidRDefault="00E5197F" w:rsidP="00E5197F">
      <w:pPr>
        <w:pStyle w:val="1ff3"/>
        <w:spacing w:line="240" w:lineRule="auto"/>
        <w:ind w:firstLine="709"/>
        <w:rPr>
          <w:color w:val="auto"/>
        </w:rPr>
      </w:pPr>
    </w:p>
    <w:p w14:paraId="2DF38EF5" w14:textId="77777777" w:rsidR="00E5197F" w:rsidRPr="00E5197F" w:rsidRDefault="00E5197F" w:rsidP="00E5197F">
      <w:pPr>
        <w:pStyle w:val="1ff3"/>
        <w:spacing w:line="240" w:lineRule="auto"/>
        <w:ind w:firstLine="709"/>
        <w:rPr>
          <w:szCs w:val="28"/>
        </w:rPr>
      </w:pPr>
      <w:r w:rsidRPr="00E5197F">
        <w:rPr>
          <w:szCs w:val="28"/>
        </w:rPr>
        <w:t xml:space="preserve">Как видно из таблицы, большая часть населения (52,8%) проживает в административном центре поселения – с.Алан-Бексер. </w:t>
      </w:r>
    </w:p>
    <w:p w14:paraId="73C0099E" w14:textId="77777777" w:rsidR="00E5197F" w:rsidRPr="005A65CF" w:rsidRDefault="00E5197F" w:rsidP="00E5197F">
      <w:pPr>
        <w:spacing w:before="30" w:after="30"/>
        <w:ind w:right="-2" w:firstLine="709"/>
        <w:jc w:val="both"/>
        <w:rPr>
          <w:rFonts w:ascii="Times New Roman" w:hAnsi="Times New Roman" w:cs="Times New Roman"/>
          <w:sz w:val="28"/>
          <w:szCs w:val="28"/>
        </w:rPr>
      </w:pPr>
      <w:r w:rsidRPr="005A65CF">
        <w:rPr>
          <w:rFonts w:ascii="Times New Roman" w:hAnsi="Times New Roman" w:cs="Times New Roman"/>
          <w:sz w:val="28"/>
          <w:szCs w:val="28"/>
        </w:rPr>
        <w:t>Численность населения трудоспособного возраста составляет 347 человек (58%), нетрудоспособного возраста – 251 человек (42%), в том числе старше трудоспособного возраста –126 человек (21%), моложе трудоспособного возраста – 125 человек (21%). Таким образом, демографическая нагрузка в поселении составила 72 человека нетрудоспособного возраста на 100 жителей трудоспособного возраста.</w:t>
      </w:r>
    </w:p>
    <w:p w14:paraId="293DF094" w14:textId="77777777" w:rsidR="00E5197F" w:rsidRPr="005A65CF" w:rsidRDefault="00E5197F" w:rsidP="00E5197F">
      <w:pPr>
        <w:ind w:firstLine="709"/>
        <w:jc w:val="both"/>
        <w:rPr>
          <w:rFonts w:ascii="Times New Roman" w:hAnsi="Times New Roman" w:cs="Times New Roman"/>
          <w:sz w:val="28"/>
          <w:szCs w:val="28"/>
        </w:rPr>
      </w:pPr>
      <w:r w:rsidRPr="005A65CF">
        <w:rPr>
          <w:rFonts w:ascii="Times New Roman" w:hAnsi="Times New Roman" w:cs="Times New Roman"/>
          <w:sz w:val="28"/>
          <w:szCs w:val="28"/>
        </w:rPr>
        <w:t>Как видно из приведенных выше данных, на начало 2022 года в поселении смертность преобладает над рождаемостью. Как следствие, естественный прирост населения имеет отрицательное значение. Миграционный прирост населения имеет положительное значение, число прибывших преобладает над числом выбывших из Алан-Бексерского сельского поселения.</w:t>
      </w:r>
    </w:p>
    <w:p w14:paraId="4843331C" w14:textId="77777777" w:rsidR="00E5197F" w:rsidRPr="005A65CF" w:rsidRDefault="00E5197F" w:rsidP="00E5197F">
      <w:pPr>
        <w:ind w:firstLine="709"/>
        <w:jc w:val="both"/>
        <w:rPr>
          <w:rFonts w:ascii="Times New Roman" w:hAnsi="Times New Roman" w:cs="Times New Roman"/>
          <w:sz w:val="28"/>
          <w:szCs w:val="28"/>
        </w:rPr>
      </w:pPr>
      <w:r w:rsidRPr="005A65CF">
        <w:rPr>
          <w:rFonts w:ascii="Times New Roman" w:hAnsi="Times New Roman" w:cs="Times New Roman"/>
          <w:sz w:val="28"/>
          <w:szCs w:val="28"/>
        </w:rPr>
        <w:t>В итоге, в поселении происходит небольшой спад численности населения.</w:t>
      </w:r>
    </w:p>
    <w:p w14:paraId="550C8EBD" w14:textId="77777777" w:rsidR="00E5197F" w:rsidRPr="005A65CF" w:rsidRDefault="00E5197F" w:rsidP="00E5197F">
      <w:pPr>
        <w:ind w:firstLine="709"/>
        <w:jc w:val="both"/>
        <w:rPr>
          <w:rFonts w:ascii="Times New Roman" w:hAnsi="Times New Roman" w:cs="Times New Roman"/>
          <w:sz w:val="28"/>
          <w:szCs w:val="28"/>
        </w:rPr>
      </w:pPr>
    </w:p>
    <w:p w14:paraId="5DCCD322" w14:textId="77777777" w:rsidR="00E5197F" w:rsidRPr="005A65CF" w:rsidRDefault="00E5197F" w:rsidP="00B07FAF">
      <w:pPr>
        <w:pStyle w:val="24"/>
        <w:keepNext/>
        <w:widowControl/>
        <w:numPr>
          <w:ilvl w:val="1"/>
          <w:numId w:val="104"/>
        </w:numPr>
        <w:autoSpaceDE/>
        <w:autoSpaceDN/>
        <w:ind w:left="0" w:firstLine="709"/>
        <w:jc w:val="both"/>
        <w:rPr>
          <w:bCs w:val="0"/>
          <w:sz w:val="28"/>
          <w:szCs w:val="28"/>
        </w:rPr>
      </w:pPr>
      <w:r w:rsidRPr="005A65CF">
        <w:rPr>
          <w:bCs w:val="0"/>
          <w:sz w:val="28"/>
          <w:szCs w:val="28"/>
        </w:rPr>
        <w:t>Производственные территории</w:t>
      </w:r>
    </w:p>
    <w:p w14:paraId="15CC9D77" w14:textId="77777777" w:rsidR="00E5197F" w:rsidRPr="005A65CF" w:rsidRDefault="00E5197F" w:rsidP="00E5197F">
      <w:pPr>
        <w:ind w:firstLine="709"/>
        <w:jc w:val="both"/>
        <w:rPr>
          <w:rFonts w:ascii="Times New Roman" w:hAnsi="Times New Roman" w:cs="Times New Roman"/>
          <w:sz w:val="28"/>
          <w:szCs w:val="28"/>
        </w:rPr>
      </w:pPr>
      <w:r w:rsidRPr="005A65CF">
        <w:rPr>
          <w:rFonts w:ascii="Times New Roman" w:hAnsi="Times New Roman" w:cs="Times New Roman"/>
          <w:sz w:val="28"/>
          <w:szCs w:val="28"/>
        </w:rPr>
        <w:t xml:space="preserve">На территории Алан-Бексерского сельского поселения производственные территории представлены тремя пилорамами, расположенными в с.Алан-Бексер, с.Алатский спиртзавод, возле с.Гарь. </w:t>
      </w:r>
    </w:p>
    <w:p w14:paraId="65C19719" w14:textId="77777777" w:rsidR="00E5197F" w:rsidRPr="005A65CF" w:rsidRDefault="00E5197F" w:rsidP="00E5197F">
      <w:pPr>
        <w:pStyle w:val="1ff2"/>
        <w:spacing w:line="240" w:lineRule="auto"/>
        <w:ind w:firstLine="709"/>
        <w:rPr>
          <w:sz w:val="28"/>
          <w:szCs w:val="28"/>
        </w:rPr>
      </w:pPr>
    </w:p>
    <w:p w14:paraId="4ECE951D" w14:textId="77777777" w:rsidR="00E5197F" w:rsidRPr="005A65CF" w:rsidRDefault="00E5197F" w:rsidP="00B07FAF">
      <w:pPr>
        <w:pStyle w:val="24"/>
        <w:keepNext/>
        <w:widowControl/>
        <w:numPr>
          <w:ilvl w:val="1"/>
          <w:numId w:val="104"/>
        </w:numPr>
        <w:autoSpaceDE/>
        <w:autoSpaceDN/>
        <w:ind w:left="0" w:firstLine="709"/>
        <w:jc w:val="both"/>
        <w:rPr>
          <w:bCs w:val="0"/>
          <w:sz w:val="28"/>
          <w:szCs w:val="28"/>
        </w:rPr>
      </w:pPr>
      <w:r w:rsidRPr="005A65CF">
        <w:rPr>
          <w:bCs w:val="0"/>
          <w:sz w:val="28"/>
          <w:szCs w:val="28"/>
        </w:rPr>
        <w:t>Агропромышленный комплекс</w:t>
      </w:r>
    </w:p>
    <w:p w14:paraId="663B5D1D" w14:textId="77777777" w:rsidR="00E5197F" w:rsidRPr="005A65CF" w:rsidRDefault="00E5197F" w:rsidP="00E5197F">
      <w:pPr>
        <w:tabs>
          <w:tab w:val="left" w:pos="8820"/>
          <w:tab w:val="left" w:pos="9480"/>
        </w:tabs>
        <w:ind w:firstLine="709"/>
        <w:jc w:val="both"/>
        <w:rPr>
          <w:rFonts w:ascii="Times New Roman" w:hAnsi="Times New Roman" w:cs="Times New Roman"/>
          <w:sz w:val="28"/>
          <w:szCs w:val="28"/>
        </w:rPr>
      </w:pPr>
      <w:r w:rsidRPr="005A65CF">
        <w:rPr>
          <w:rFonts w:ascii="Times New Roman" w:hAnsi="Times New Roman" w:cs="Times New Roman"/>
          <w:sz w:val="28"/>
          <w:szCs w:val="28"/>
        </w:rPr>
        <w:t>Агропромышленный комплекс представляет собой совокупность отраслей макроэкономики, занятых производством продуктов питания и снабжением ими н</w:t>
      </w:r>
      <w:r w:rsidRPr="005A65CF">
        <w:rPr>
          <w:rFonts w:ascii="Times New Roman" w:hAnsi="Times New Roman" w:cs="Times New Roman"/>
          <w:sz w:val="28"/>
          <w:szCs w:val="28"/>
        </w:rPr>
        <w:t>а</w:t>
      </w:r>
      <w:r w:rsidRPr="005A65CF">
        <w:rPr>
          <w:rFonts w:ascii="Times New Roman" w:hAnsi="Times New Roman" w:cs="Times New Roman"/>
          <w:sz w:val="28"/>
          <w:szCs w:val="28"/>
        </w:rPr>
        <w:t>селения, производством средств производства для сельского хозяйства и обслуживанием сельского хозяйс</w:t>
      </w:r>
      <w:r w:rsidRPr="005A65CF">
        <w:rPr>
          <w:rFonts w:ascii="Times New Roman" w:hAnsi="Times New Roman" w:cs="Times New Roman"/>
          <w:sz w:val="28"/>
          <w:szCs w:val="28"/>
        </w:rPr>
        <w:t>т</w:t>
      </w:r>
      <w:r w:rsidRPr="005A65CF">
        <w:rPr>
          <w:rFonts w:ascii="Times New Roman" w:hAnsi="Times New Roman" w:cs="Times New Roman"/>
          <w:sz w:val="28"/>
          <w:szCs w:val="28"/>
        </w:rPr>
        <w:t>ва.</w:t>
      </w:r>
    </w:p>
    <w:p w14:paraId="0E700ABD" w14:textId="77777777" w:rsidR="00E5197F" w:rsidRPr="005A65CF" w:rsidRDefault="00E5197F" w:rsidP="00E5197F">
      <w:pPr>
        <w:pStyle w:val="afffffff8"/>
        <w:spacing w:line="240" w:lineRule="auto"/>
      </w:pPr>
      <w:r w:rsidRPr="005A65CF">
        <w:t>На территории Алан-Бексерского сельского поселения функционируют:</w:t>
      </w:r>
    </w:p>
    <w:p w14:paraId="7B58A908" w14:textId="77777777" w:rsidR="00E5197F" w:rsidRPr="005A65CF" w:rsidRDefault="00E5197F" w:rsidP="00E5197F">
      <w:pPr>
        <w:pStyle w:val="afffffff8"/>
        <w:spacing w:line="240" w:lineRule="auto"/>
      </w:pPr>
      <w:r w:rsidRPr="005A65CF">
        <w:t>- ферма КРС ООО «Асянь» на 780 голов, расположенная к северу от с.Алан-Бексер;</w:t>
      </w:r>
    </w:p>
    <w:p w14:paraId="135996D6" w14:textId="77777777" w:rsidR="00E5197F" w:rsidRPr="005A65CF" w:rsidRDefault="00E5197F" w:rsidP="00E5197F">
      <w:pPr>
        <w:pStyle w:val="afffffff8"/>
        <w:spacing w:line="240" w:lineRule="auto"/>
      </w:pPr>
      <w:r w:rsidRPr="005A65CF">
        <w:t>- ферма КРС КФХ «Павлова АЕ» на 50 голов, расположенная возле д.Шумлян;</w:t>
      </w:r>
    </w:p>
    <w:p w14:paraId="6EFC5E31" w14:textId="77777777" w:rsidR="00E5197F" w:rsidRPr="005A65CF" w:rsidRDefault="00E5197F" w:rsidP="00E5197F">
      <w:pPr>
        <w:pStyle w:val="afffffff8"/>
        <w:spacing w:line="240" w:lineRule="auto"/>
      </w:pPr>
      <w:r w:rsidRPr="005A65CF">
        <w:t>- ферма овцеводческая ООО «Асянь» на 1000 голов, расположенная вблизи с.Алан-Бексер;</w:t>
      </w:r>
    </w:p>
    <w:p w14:paraId="62B65E75" w14:textId="77777777" w:rsidR="00E5197F" w:rsidRPr="005A65CF" w:rsidRDefault="00E5197F" w:rsidP="00E5197F">
      <w:pPr>
        <w:pStyle w:val="afffffff8"/>
        <w:spacing w:line="240" w:lineRule="auto"/>
      </w:pPr>
      <w:r w:rsidRPr="005A65CF">
        <w:lastRenderedPageBreak/>
        <w:t>- ферма овцеводческая КФХ «Хамдеева БА» на 100 голов, расположенная к северо-западу от д.Асянь;</w:t>
      </w:r>
    </w:p>
    <w:p w14:paraId="095294A3" w14:textId="77777777" w:rsidR="00E5197F" w:rsidRPr="005A65CF" w:rsidRDefault="00E5197F" w:rsidP="00E5197F">
      <w:pPr>
        <w:pStyle w:val="afffffff8"/>
        <w:spacing w:line="240" w:lineRule="auto"/>
      </w:pPr>
      <w:r w:rsidRPr="005A65CF">
        <w:t>- пасека КФХ «Хамдеева БА», расположенная к северо-западу от д.Асянь;</w:t>
      </w:r>
    </w:p>
    <w:p w14:paraId="401CD46E" w14:textId="77777777" w:rsidR="00E5197F" w:rsidRPr="005A65CF" w:rsidRDefault="00E5197F" w:rsidP="00E5197F">
      <w:pPr>
        <w:pStyle w:val="afffffff8"/>
        <w:spacing w:line="240" w:lineRule="auto"/>
      </w:pPr>
      <w:r w:rsidRPr="005A65CF">
        <w:t>- коневодческая ферма, расположенная возле с.Алатский спиртзавод;</w:t>
      </w:r>
    </w:p>
    <w:p w14:paraId="2D0E680A" w14:textId="77777777" w:rsidR="00E5197F" w:rsidRPr="005A65CF" w:rsidRDefault="00E5197F" w:rsidP="00E5197F">
      <w:pPr>
        <w:pStyle w:val="afffffff8"/>
        <w:spacing w:line="240" w:lineRule="auto"/>
      </w:pPr>
      <w:r w:rsidRPr="005A65CF">
        <w:t>- машинно-тракторный парк, расположенный вблизи с.Алан-Бексер;</w:t>
      </w:r>
    </w:p>
    <w:p w14:paraId="1CBA0693" w14:textId="77777777" w:rsidR="00E5197F" w:rsidRPr="005A65CF" w:rsidRDefault="00E5197F" w:rsidP="00E5197F">
      <w:pPr>
        <w:pStyle w:val="afffffff8"/>
        <w:spacing w:line="240" w:lineRule="auto"/>
      </w:pPr>
      <w:r w:rsidRPr="005A65CF">
        <w:t>- склад горюче-смазочных материалов, расположенный вблизи с.Алан-Бексер;</w:t>
      </w:r>
    </w:p>
    <w:p w14:paraId="279AFF0F" w14:textId="77777777" w:rsidR="00E5197F" w:rsidRPr="005A65CF" w:rsidRDefault="00E5197F" w:rsidP="00E5197F">
      <w:pPr>
        <w:pStyle w:val="afffffff8"/>
        <w:spacing w:line="240" w:lineRule="auto"/>
      </w:pPr>
      <w:r w:rsidRPr="005A65CF">
        <w:t>- зерноток, расположенный вблизи с.Алан-Бексер;</w:t>
      </w:r>
    </w:p>
    <w:p w14:paraId="0037AB22" w14:textId="77777777" w:rsidR="00E5197F" w:rsidRPr="005A65CF" w:rsidRDefault="00E5197F" w:rsidP="00E5197F">
      <w:pPr>
        <w:pStyle w:val="afffffff8"/>
        <w:spacing w:line="240" w:lineRule="auto"/>
      </w:pPr>
      <w:r w:rsidRPr="005A65CF">
        <w:t>- склад ядохимикатов, расположенный вблизи с.Алан-Бексер;</w:t>
      </w:r>
    </w:p>
    <w:p w14:paraId="72ACF22B" w14:textId="77777777" w:rsidR="00E5197F" w:rsidRPr="005A65CF" w:rsidRDefault="00E5197F" w:rsidP="00E5197F">
      <w:pPr>
        <w:pStyle w:val="afffffff8"/>
        <w:spacing w:line="240" w:lineRule="auto"/>
      </w:pPr>
      <w:r w:rsidRPr="005A65CF">
        <w:t>- лесной питомник, расположенный в с.Алан-Бексер;</w:t>
      </w:r>
    </w:p>
    <w:p w14:paraId="6FD34C03" w14:textId="77777777" w:rsidR="00E5197F" w:rsidRPr="005A65CF" w:rsidRDefault="00E5197F" w:rsidP="00E5197F">
      <w:pPr>
        <w:pStyle w:val="afffffff8"/>
        <w:spacing w:line="240" w:lineRule="auto"/>
      </w:pPr>
      <w:r w:rsidRPr="005A65CF">
        <w:t>- зерносклад, расположенный возле с.Алан-Бексер;</w:t>
      </w:r>
    </w:p>
    <w:p w14:paraId="18180900" w14:textId="77777777" w:rsidR="00E5197F" w:rsidRPr="005A65CF" w:rsidRDefault="00E5197F" w:rsidP="00E5197F">
      <w:pPr>
        <w:pStyle w:val="afffffff8"/>
        <w:spacing w:line="240" w:lineRule="auto"/>
      </w:pPr>
      <w:r w:rsidRPr="005A65CF">
        <w:t>- склад минеральных удобрений, расположенный к западу от с.Алан-Бексер;</w:t>
      </w:r>
    </w:p>
    <w:p w14:paraId="6D1E0CDB" w14:textId="77777777" w:rsidR="00E5197F" w:rsidRPr="005A65CF" w:rsidRDefault="00E5197F" w:rsidP="00E5197F">
      <w:pPr>
        <w:pStyle w:val="afffffff8"/>
        <w:spacing w:line="240" w:lineRule="auto"/>
      </w:pPr>
      <w:r w:rsidRPr="005A65CF">
        <w:t>- сенохранилище, расположенное в с.Алатский спиртзавод.</w:t>
      </w:r>
    </w:p>
    <w:p w14:paraId="34E00ED1" w14:textId="77777777" w:rsidR="00E5197F" w:rsidRPr="005A65CF" w:rsidRDefault="00E5197F" w:rsidP="00E5197F">
      <w:pPr>
        <w:pStyle w:val="afffffff8"/>
        <w:spacing w:line="240" w:lineRule="auto"/>
      </w:pPr>
      <w:r w:rsidRPr="005A65CF">
        <w:t>Также на территории сельского поселения имеется недействующий объект агропромышленного комплекса – ферма, расположенная вблизи с.Алан-Бексер.</w:t>
      </w:r>
    </w:p>
    <w:p w14:paraId="12A53914" w14:textId="77777777" w:rsidR="00E5197F" w:rsidRPr="005A65CF" w:rsidRDefault="00E5197F" w:rsidP="00E5197F">
      <w:pPr>
        <w:pStyle w:val="afffffff8"/>
        <w:spacing w:line="240" w:lineRule="auto"/>
      </w:pPr>
    </w:p>
    <w:p w14:paraId="678B5CE0" w14:textId="77777777" w:rsidR="00E5197F" w:rsidRPr="005A65CF" w:rsidRDefault="00E5197F" w:rsidP="00B07FAF">
      <w:pPr>
        <w:pStyle w:val="24"/>
        <w:keepNext/>
        <w:widowControl/>
        <w:numPr>
          <w:ilvl w:val="1"/>
          <w:numId w:val="104"/>
        </w:numPr>
        <w:autoSpaceDE/>
        <w:autoSpaceDN/>
        <w:ind w:left="0" w:firstLine="709"/>
        <w:jc w:val="both"/>
        <w:rPr>
          <w:bCs w:val="0"/>
          <w:sz w:val="28"/>
          <w:szCs w:val="28"/>
        </w:rPr>
      </w:pPr>
      <w:r w:rsidRPr="005A65CF">
        <w:rPr>
          <w:bCs w:val="0"/>
          <w:sz w:val="28"/>
          <w:szCs w:val="28"/>
        </w:rPr>
        <w:t>Лесной комплекс</w:t>
      </w:r>
    </w:p>
    <w:p w14:paraId="6876E872" w14:textId="77777777" w:rsidR="00E5197F" w:rsidRPr="005A65CF" w:rsidRDefault="00E5197F" w:rsidP="00E5197F">
      <w:pPr>
        <w:autoSpaceDE w:val="0"/>
        <w:autoSpaceDN w:val="0"/>
        <w:adjustRightInd w:val="0"/>
        <w:ind w:firstLine="709"/>
        <w:jc w:val="both"/>
        <w:rPr>
          <w:rFonts w:ascii="Times New Roman" w:hAnsi="Times New Roman" w:cs="Times New Roman"/>
          <w:sz w:val="28"/>
          <w:szCs w:val="28"/>
          <w:shd w:val="clear" w:color="auto" w:fill="FFFFFF"/>
        </w:rPr>
      </w:pPr>
      <w:r w:rsidRPr="005A65CF">
        <w:rPr>
          <w:rFonts w:ascii="Times New Roman" w:hAnsi="Times New Roman" w:cs="Times New Roman"/>
          <w:sz w:val="28"/>
          <w:szCs w:val="28"/>
        </w:rPr>
        <w:t xml:space="preserve">В соответствии с Лесным и Земельным кодексами Российской Федерации, к землям лесного фонда </w:t>
      </w:r>
      <w:r w:rsidRPr="005A65CF">
        <w:rPr>
          <w:rFonts w:ascii="Times New Roman" w:hAnsi="Times New Roman" w:cs="Times New Roman"/>
          <w:sz w:val="28"/>
          <w:szCs w:val="28"/>
          <w:shd w:val="clear" w:color="auto" w:fill="FFFFFF"/>
        </w:rPr>
        <w:t>относятся лесные земли и нелесные земли.</w:t>
      </w:r>
    </w:p>
    <w:p w14:paraId="34C04CE9" w14:textId="77777777" w:rsidR="00E5197F" w:rsidRPr="005A65CF" w:rsidRDefault="00E5197F" w:rsidP="00E5197F">
      <w:pPr>
        <w:autoSpaceDE w:val="0"/>
        <w:autoSpaceDN w:val="0"/>
        <w:adjustRightInd w:val="0"/>
        <w:ind w:firstLine="709"/>
        <w:jc w:val="both"/>
        <w:rPr>
          <w:rFonts w:ascii="Times New Roman" w:hAnsi="Times New Roman" w:cs="Times New Roman"/>
          <w:sz w:val="28"/>
          <w:szCs w:val="28"/>
          <w:shd w:val="clear" w:color="auto" w:fill="FFFFFF"/>
        </w:rPr>
      </w:pPr>
      <w:r w:rsidRPr="005A65CF">
        <w:rPr>
          <w:rFonts w:ascii="Times New Roman" w:hAnsi="Times New Roman" w:cs="Times New Roman"/>
          <w:sz w:val="28"/>
          <w:szCs w:val="28"/>
          <w:shd w:val="clear" w:color="auto" w:fill="FFFFFF"/>
        </w:rPr>
        <w:t>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w:t>
      </w:r>
    </w:p>
    <w:p w14:paraId="505344E9" w14:textId="77777777" w:rsidR="00E5197F" w:rsidRPr="005A65CF" w:rsidRDefault="00E5197F" w:rsidP="00E5197F">
      <w:pPr>
        <w:autoSpaceDE w:val="0"/>
        <w:autoSpaceDN w:val="0"/>
        <w:adjustRightInd w:val="0"/>
        <w:ind w:firstLine="709"/>
        <w:jc w:val="both"/>
        <w:rPr>
          <w:rFonts w:ascii="Times New Roman" w:hAnsi="Times New Roman" w:cs="Times New Roman"/>
          <w:sz w:val="28"/>
          <w:szCs w:val="28"/>
          <w:shd w:val="clear" w:color="auto" w:fill="FFFFFF"/>
        </w:rPr>
      </w:pPr>
      <w:r w:rsidRPr="005A65CF">
        <w:rPr>
          <w:rFonts w:ascii="Times New Roman" w:hAnsi="Times New Roman" w:cs="Times New Roman"/>
          <w:sz w:val="28"/>
          <w:szCs w:val="28"/>
          <w:shd w:val="clear" w:color="auto" w:fill="FFFFFF"/>
        </w:rPr>
        <w:t> 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w:t>
      </w:r>
    </w:p>
    <w:p w14:paraId="25877650" w14:textId="77777777" w:rsidR="00E5197F" w:rsidRPr="005A65CF" w:rsidRDefault="00E5197F" w:rsidP="00E5197F">
      <w:pPr>
        <w:autoSpaceDE w:val="0"/>
        <w:autoSpaceDN w:val="0"/>
        <w:adjustRightInd w:val="0"/>
        <w:ind w:firstLine="709"/>
        <w:jc w:val="both"/>
        <w:rPr>
          <w:rFonts w:ascii="Times New Roman" w:hAnsi="Times New Roman" w:cs="Times New Roman"/>
          <w:sz w:val="28"/>
          <w:szCs w:val="28"/>
          <w:shd w:val="clear" w:color="auto" w:fill="FFFFFF"/>
        </w:rPr>
      </w:pPr>
      <w:r w:rsidRPr="005A65CF">
        <w:rPr>
          <w:rFonts w:ascii="Times New Roman" w:hAnsi="Times New Roman" w:cs="Times New Roman"/>
          <w:sz w:val="28"/>
          <w:szCs w:val="28"/>
          <w:shd w:val="clear" w:color="auto" w:fill="FFFFFF"/>
        </w:rPr>
        <w:t>Границы земель лесного фонда определяются границами лесничеств.</w:t>
      </w:r>
    </w:p>
    <w:p w14:paraId="58D2A278" w14:textId="77777777" w:rsidR="00E5197F" w:rsidRPr="005A65CF" w:rsidRDefault="00E5197F" w:rsidP="00E5197F">
      <w:pPr>
        <w:pStyle w:val="1ff3"/>
        <w:spacing w:line="240" w:lineRule="auto"/>
        <w:ind w:firstLine="709"/>
        <w:rPr>
          <w:color w:val="auto"/>
          <w:szCs w:val="28"/>
        </w:rPr>
      </w:pPr>
      <w:r w:rsidRPr="005A65CF">
        <w:rPr>
          <w:color w:val="auto"/>
          <w:szCs w:val="28"/>
        </w:rPr>
        <w:t>Земли лесного фонда занимают территорию 788,03 га, что составляет около 17,53 % от всей площади сельского поселения (согласно картографическому материалу).</w:t>
      </w:r>
    </w:p>
    <w:p w14:paraId="23AFB368" w14:textId="77777777" w:rsidR="00E5197F" w:rsidRPr="005A65CF" w:rsidRDefault="00E5197F" w:rsidP="00E5197F">
      <w:pPr>
        <w:pStyle w:val="affb"/>
        <w:ind w:firstLine="709"/>
        <w:jc w:val="both"/>
        <w:rPr>
          <w:sz w:val="28"/>
          <w:szCs w:val="28"/>
          <w:lang w:val="ru-RU" w:eastAsia="ru-RU"/>
        </w:rPr>
      </w:pPr>
      <w:r w:rsidRPr="005A65CF">
        <w:rPr>
          <w:sz w:val="28"/>
          <w:szCs w:val="28"/>
          <w:lang w:val="ru-RU" w:eastAsia="ru-RU"/>
        </w:rPr>
        <w:t xml:space="preserve"> </w:t>
      </w:r>
      <w:r w:rsidRPr="005A65CF">
        <w:rPr>
          <w:sz w:val="28"/>
          <w:szCs w:val="28"/>
          <w:lang w:val="ru-RU" w:eastAsia="ru-RU"/>
        </w:rPr>
        <w:tab/>
        <w:t>На территории Алан-Бексерского сельского поселения расположены леса ГКУ «Ислейтарское лесничество» Ашитского участкового лесничества и Илетьского участкового лесничества.</w:t>
      </w:r>
    </w:p>
    <w:p w14:paraId="26826025" w14:textId="77777777" w:rsidR="00E5197F" w:rsidRPr="005A65CF" w:rsidRDefault="00E5197F" w:rsidP="00E5197F">
      <w:pPr>
        <w:pStyle w:val="1ff2"/>
        <w:spacing w:line="240" w:lineRule="auto"/>
        <w:ind w:firstLine="709"/>
        <w:rPr>
          <w:sz w:val="28"/>
          <w:szCs w:val="28"/>
        </w:rPr>
      </w:pPr>
      <w:r w:rsidRPr="005A65CF">
        <w:rPr>
          <w:sz w:val="28"/>
          <w:szCs w:val="28"/>
        </w:rPr>
        <w:t>На территории поселения присутствуют ле</w:t>
      </w:r>
      <w:r w:rsidRPr="005A65CF">
        <w:rPr>
          <w:sz w:val="28"/>
          <w:szCs w:val="28"/>
        </w:rPr>
        <w:t>с</w:t>
      </w:r>
      <w:r w:rsidRPr="005A65CF">
        <w:rPr>
          <w:sz w:val="28"/>
          <w:szCs w:val="28"/>
        </w:rPr>
        <w:t>ные земли и лесные насаждения (древесно-кустарниковая растительность), не входящие в лесной фонд. Данные лесные насаждения расположены на землях сельскохозяйственного назначения, землях промы</w:t>
      </w:r>
      <w:r w:rsidRPr="005A65CF">
        <w:rPr>
          <w:sz w:val="28"/>
          <w:szCs w:val="28"/>
        </w:rPr>
        <w:t>ш</w:t>
      </w:r>
      <w:r w:rsidRPr="005A65CF">
        <w:rPr>
          <w:sz w:val="28"/>
          <w:szCs w:val="28"/>
        </w:rPr>
        <w:t>ленности, энергетики, транспорта, связи, радиовещания, телевидения, информ</w:t>
      </w:r>
      <w:r w:rsidRPr="005A65CF">
        <w:rPr>
          <w:sz w:val="28"/>
          <w:szCs w:val="28"/>
        </w:rPr>
        <w:t>а</w:t>
      </w:r>
      <w:r w:rsidRPr="005A65CF">
        <w:rPr>
          <w:sz w:val="28"/>
          <w:szCs w:val="28"/>
        </w:rPr>
        <w:t>тики, землях для обеспечения космической деятельности, землях обороны, без</w:t>
      </w:r>
      <w:r w:rsidRPr="005A65CF">
        <w:rPr>
          <w:sz w:val="28"/>
          <w:szCs w:val="28"/>
        </w:rPr>
        <w:t>о</w:t>
      </w:r>
      <w:r w:rsidRPr="005A65CF">
        <w:rPr>
          <w:sz w:val="28"/>
          <w:szCs w:val="28"/>
        </w:rPr>
        <w:t>пасности и землях иного специального назначения и предназначены для обесп</w:t>
      </w:r>
      <w:r w:rsidRPr="005A65CF">
        <w:rPr>
          <w:sz w:val="28"/>
          <w:szCs w:val="28"/>
        </w:rPr>
        <w:t>е</w:t>
      </w:r>
      <w:r w:rsidRPr="005A65CF">
        <w:rPr>
          <w:sz w:val="28"/>
          <w:szCs w:val="28"/>
        </w:rPr>
        <w:t>чения защиты земель от воздействия негативных природных, антропогенных и техногенных явлений.</w:t>
      </w:r>
    </w:p>
    <w:p w14:paraId="72AF2A3B" w14:textId="77777777" w:rsidR="00E5197F" w:rsidRPr="005A65CF" w:rsidRDefault="00E5197F" w:rsidP="00E5197F">
      <w:pPr>
        <w:pStyle w:val="affb"/>
        <w:ind w:firstLine="709"/>
        <w:jc w:val="both"/>
        <w:rPr>
          <w:sz w:val="28"/>
          <w:szCs w:val="28"/>
          <w:lang w:val="ru-RU"/>
        </w:rPr>
      </w:pPr>
      <w:r w:rsidRPr="005A65CF">
        <w:rPr>
          <w:sz w:val="28"/>
          <w:szCs w:val="28"/>
          <w:u w:val="single"/>
          <w:lang w:val="ru-RU"/>
        </w:rPr>
        <w:t>Распределение лесного фонда по целевому назначению и категориям</w:t>
      </w:r>
      <w:r w:rsidRPr="005A65CF">
        <w:rPr>
          <w:sz w:val="28"/>
          <w:szCs w:val="28"/>
          <w:lang w:val="ru-RU"/>
        </w:rPr>
        <w:t xml:space="preserve"> </w:t>
      </w:r>
      <w:r w:rsidRPr="005A65CF">
        <w:rPr>
          <w:sz w:val="28"/>
          <w:szCs w:val="28"/>
          <w:u w:val="single"/>
          <w:lang w:val="ru-RU"/>
        </w:rPr>
        <w:t>защитности</w:t>
      </w:r>
    </w:p>
    <w:p w14:paraId="44F3FB84" w14:textId="77777777" w:rsidR="00E5197F" w:rsidRPr="005A65CF" w:rsidRDefault="00E5197F" w:rsidP="00E5197F">
      <w:pPr>
        <w:pStyle w:val="1ff2"/>
        <w:spacing w:line="240" w:lineRule="auto"/>
        <w:ind w:firstLine="709"/>
        <w:rPr>
          <w:color w:val="000000"/>
          <w:sz w:val="28"/>
          <w:szCs w:val="28"/>
        </w:rPr>
      </w:pPr>
      <w:r w:rsidRPr="005A65CF">
        <w:rPr>
          <w:color w:val="000000"/>
          <w:sz w:val="28"/>
          <w:szCs w:val="28"/>
        </w:rPr>
        <w:t>Леса, расположенные на землях лесного фонда, по целевому назначению подразделяются на защитные, эксплуатационные и резервные леса.</w:t>
      </w:r>
    </w:p>
    <w:p w14:paraId="5F04C7F3" w14:textId="77777777" w:rsidR="00E5197F" w:rsidRPr="005A65CF" w:rsidRDefault="00E5197F" w:rsidP="00E5197F">
      <w:pPr>
        <w:pStyle w:val="1ff2"/>
        <w:spacing w:line="240" w:lineRule="auto"/>
        <w:ind w:firstLine="709"/>
        <w:rPr>
          <w:color w:val="000000"/>
          <w:sz w:val="28"/>
          <w:szCs w:val="28"/>
        </w:rPr>
      </w:pPr>
      <w:r w:rsidRPr="005A65CF">
        <w:rPr>
          <w:color w:val="000000"/>
          <w:sz w:val="28"/>
          <w:szCs w:val="28"/>
        </w:rPr>
        <w:lastRenderedPageBreak/>
        <w:t>На территории Алан-Бексерского сельского поселения находятся как защитные леса, так и эксплуатационные.  Защитные леса представлены категориями:</w:t>
      </w:r>
    </w:p>
    <w:p w14:paraId="55779CAD" w14:textId="77777777" w:rsidR="00E5197F" w:rsidRPr="005A65CF" w:rsidRDefault="00E5197F" w:rsidP="00B07FAF">
      <w:pPr>
        <w:pStyle w:val="1ff2"/>
        <w:numPr>
          <w:ilvl w:val="0"/>
          <w:numId w:val="107"/>
        </w:numPr>
        <w:suppressAutoHyphens w:val="0"/>
        <w:spacing w:line="240" w:lineRule="auto"/>
        <w:ind w:left="0" w:firstLine="709"/>
        <w:rPr>
          <w:color w:val="000000"/>
          <w:sz w:val="28"/>
          <w:szCs w:val="28"/>
        </w:rPr>
      </w:pPr>
      <w:r w:rsidRPr="005A65CF">
        <w:rPr>
          <w:color w:val="000000"/>
          <w:sz w:val="28"/>
          <w:szCs w:val="28"/>
        </w:rPr>
        <w:t>Леса, расположенные в водоохранной зоне;</w:t>
      </w:r>
    </w:p>
    <w:p w14:paraId="68C28C29" w14:textId="77777777" w:rsidR="00E5197F" w:rsidRPr="005A65CF" w:rsidRDefault="00E5197F" w:rsidP="00B07FAF">
      <w:pPr>
        <w:pStyle w:val="1ff2"/>
        <w:numPr>
          <w:ilvl w:val="0"/>
          <w:numId w:val="107"/>
        </w:numPr>
        <w:suppressAutoHyphens w:val="0"/>
        <w:spacing w:line="240" w:lineRule="auto"/>
        <w:ind w:left="0" w:firstLine="709"/>
        <w:rPr>
          <w:color w:val="000000"/>
          <w:sz w:val="28"/>
          <w:szCs w:val="28"/>
        </w:rPr>
      </w:pPr>
      <w:r w:rsidRPr="005A65CF">
        <w:rPr>
          <w:color w:val="000000"/>
          <w:sz w:val="28"/>
          <w:szCs w:val="28"/>
        </w:rPr>
        <w:t>Леса, выполняющие функции защиты природных и иных объектов – леса,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14:paraId="0A87EFA4" w14:textId="77777777" w:rsidR="00E5197F" w:rsidRPr="005A65CF" w:rsidRDefault="00E5197F" w:rsidP="00B07FAF">
      <w:pPr>
        <w:pStyle w:val="1ff2"/>
        <w:numPr>
          <w:ilvl w:val="0"/>
          <w:numId w:val="107"/>
        </w:numPr>
        <w:suppressAutoHyphens w:val="0"/>
        <w:spacing w:line="240" w:lineRule="auto"/>
        <w:ind w:left="0" w:firstLine="709"/>
        <w:rPr>
          <w:color w:val="000000"/>
          <w:sz w:val="28"/>
          <w:szCs w:val="28"/>
        </w:rPr>
      </w:pPr>
      <w:r w:rsidRPr="005A65CF">
        <w:rPr>
          <w:color w:val="000000"/>
          <w:sz w:val="28"/>
          <w:szCs w:val="28"/>
        </w:rPr>
        <w:t>Ценные леса - противоэрозионные леса.</w:t>
      </w:r>
    </w:p>
    <w:p w14:paraId="1C012BE4" w14:textId="77777777" w:rsidR="00E5197F" w:rsidRPr="005A65CF" w:rsidRDefault="00E5197F" w:rsidP="00E5197F">
      <w:pPr>
        <w:pStyle w:val="1ff2"/>
        <w:spacing w:line="240" w:lineRule="auto"/>
        <w:ind w:firstLine="709"/>
        <w:rPr>
          <w:sz w:val="28"/>
          <w:szCs w:val="28"/>
        </w:rPr>
      </w:pPr>
    </w:p>
    <w:p w14:paraId="73FD7DFA" w14:textId="77777777" w:rsidR="00E5197F" w:rsidRPr="005A65CF" w:rsidRDefault="00E5197F" w:rsidP="00B07FAF">
      <w:pPr>
        <w:pStyle w:val="24"/>
        <w:keepNext/>
        <w:widowControl/>
        <w:numPr>
          <w:ilvl w:val="1"/>
          <w:numId w:val="104"/>
        </w:numPr>
        <w:autoSpaceDE/>
        <w:autoSpaceDN/>
        <w:ind w:left="0" w:firstLine="709"/>
        <w:jc w:val="both"/>
        <w:rPr>
          <w:bCs w:val="0"/>
          <w:sz w:val="28"/>
          <w:szCs w:val="28"/>
        </w:rPr>
      </w:pPr>
      <w:r w:rsidRPr="005A65CF">
        <w:rPr>
          <w:bCs w:val="0"/>
          <w:sz w:val="28"/>
          <w:szCs w:val="28"/>
        </w:rPr>
        <w:t>Жилищный фонд</w:t>
      </w:r>
    </w:p>
    <w:p w14:paraId="5ED6C9D8" w14:textId="77777777" w:rsidR="00E5197F" w:rsidRPr="005A65CF" w:rsidRDefault="00E5197F" w:rsidP="00E5197F">
      <w:pPr>
        <w:tabs>
          <w:tab w:val="left" w:pos="8820"/>
          <w:tab w:val="left" w:pos="9480"/>
        </w:tabs>
        <w:ind w:firstLine="709"/>
        <w:jc w:val="both"/>
        <w:rPr>
          <w:rFonts w:ascii="Times New Roman" w:hAnsi="Times New Roman" w:cs="Times New Roman"/>
          <w:sz w:val="28"/>
          <w:szCs w:val="28"/>
        </w:rPr>
      </w:pPr>
      <w:r w:rsidRPr="005A65CF">
        <w:rPr>
          <w:rFonts w:ascii="Times New Roman" w:hAnsi="Times New Roman" w:cs="Times New Roman"/>
          <w:sz w:val="28"/>
          <w:szCs w:val="28"/>
        </w:rPr>
        <w:t>На 01.01.2023г. объем жилищного фонда Алан-Бексерского сельского поселения составляет 21,609 тыс.кв.м. общей площади жилья. В настоящее время жилищный фонд Алан-Бексерского сельского поселения представлен индивидуальной и блокированной застройкой.</w:t>
      </w:r>
    </w:p>
    <w:p w14:paraId="710A3E34" w14:textId="77777777" w:rsidR="00E5197F" w:rsidRPr="005A65CF" w:rsidRDefault="00E5197F" w:rsidP="00E5197F">
      <w:pPr>
        <w:tabs>
          <w:tab w:val="left" w:pos="8820"/>
          <w:tab w:val="left" w:pos="9480"/>
        </w:tabs>
        <w:ind w:firstLine="709"/>
        <w:jc w:val="both"/>
        <w:rPr>
          <w:rFonts w:ascii="Times New Roman" w:hAnsi="Times New Roman" w:cs="Times New Roman"/>
          <w:sz w:val="28"/>
          <w:szCs w:val="28"/>
        </w:rPr>
      </w:pPr>
    </w:p>
    <w:p w14:paraId="31014FD2" w14:textId="77777777" w:rsidR="00E5197F" w:rsidRPr="005A65CF" w:rsidRDefault="00E5197F" w:rsidP="00E5197F">
      <w:pPr>
        <w:pStyle w:val="affb"/>
        <w:ind w:firstLine="709"/>
        <w:jc w:val="both"/>
        <w:rPr>
          <w:bCs/>
          <w:sz w:val="28"/>
          <w:szCs w:val="28"/>
          <w:lang w:val="ru-RU"/>
        </w:rPr>
      </w:pPr>
      <w:r w:rsidRPr="005A65CF">
        <w:rPr>
          <w:bCs/>
          <w:sz w:val="28"/>
          <w:szCs w:val="28"/>
          <w:lang w:val="ru-RU"/>
        </w:rPr>
        <w:t xml:space="preserve">Таблица </w:t>
      </w:r>
      <w:r w:rsidRPr="005A65CF">
        <w:rPr>
          <w:sz w:val="28"/>
          <w:szCs w:val="28"/>
          <w:lang w:val="ru-RU"/>
        </w:rPr>
        <w:t>3.7.1</w:t>
      </w:r>
    </w:p>
    <w:p w14:paraId="1A5FF9BE" w14:textId="77777777" w:rsidR="00E5197F" w:rsidRPr="005A65CF" w:rsidRDefault="00E5197F" w:rsidP="00E5197F">
      <w:pPr>
        <w:pStyle w:val="affb"/>
        <w:ind w:firstLine="709"/>
        <w:jc w:val="both"/>
        <w:rPr>
          <w:iCs/>
          <w:sz w:val="28"/>
          <w:szCs w:val="28"/>
          <w:lang w:val="ru-RU"/>
        </w:rPr>
      </w:pPr>
      <w:r w:rsidRPr="005A65CF">
        <w:rPr>
          <w:iCs/>
          <w:sz w:val="28"/>
          <w:szCs w:val="28"/>
          <w:lang w:val="ru-RU"/>
        </w:rPr>
        <w:t>Характеристика существующего жилищного фонда Алан-Бексерского сельского поселения на начало 2022 года</w:t>
      </w: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62"/>
        <w:gridCol w:w="2052"/>
        <w:gridCol w:w="30"/>
        <w:gridCol w:w="1529"/>
        <w:gridCol w:w="30"/>
        <w:gridCol w:w="1671"/>
        <w:gridCol w:w="30"/>
        <w:gridCol w:w="1813"/>
        <w:gridCol w:w="30"/>
        <w:gridCol w:w="1910"/>
        <w:gridCol w:w="30"/>
      </w:tblGrid>
      <w:tr w:rsidR="00E5197F" w:rsidRPr="00E5197F" w14:paraId="75262C62" w14:textId="77777777" w:rsidTr="004A4197">
        <w:trPr>
          <w:gridAfter w:val="1"/>
          <w:wAfter w:w="30" w:type="dxa"/>
          <w:trHeight w:val="948"/>
          <w:tblHeader/>
          <w:jc w:val="center"/>
        </w:trPr>
        <w:tc>
          <w:tcPr>
            <w:tcW w:w="562" w:type="dxa"/>
            <w:vAlign w:val="center"/>
          </w:tcPr>
          <w:p w14:paraId="6EFCA851" w14:textId="77777777" w:rsidR="00E5197F" w:rsidRPr="00E5197F" w:rsidRDefault="00E5197F" w:rsidP="004A4197">
            <w:pPr>
              <w:pStyle w:val="affff7"/>
              <w:jc w:val="both"/>
            </w:pPr>
            <w:r w:rsidRPr="00E5197F">
              <w:t>№ п/п</w:t>
            </w:r>
          </w:p>
        </w:tc>
        <w:tc>
          <w:tcPr>
            <w:tcW w:w="2052" w:type="dxa"/>
            <w:vAlign w:val="center"/>
          </w:tcPr>
          <w:p w14:paraId="6DD21167" w14:textId="77777777" w:rsidR="00E5197F" w:rsidRPr="00E5197F" w:rsidRDefault="00E5197F" w:rsidP="00E5197F">
            <w:pPr>
              <w:pStyle w:val="affff7"/>
              <w:ind w:firstLine="709"/>
              <w:jc w:val="both"/>
            </w:pPr>
            <w:r w:rsidRPr="00E5197F">
              <w:t>Наименование</w:t>
            </w:r>
          </w:p>
        </w:tc>
        <w:tc>
          <w:tcPr>
            <w:tcW w:w="1559" w:type="dxa"/>
            <w:gridSpan w:val="2"/>
            <w:vAlign w:val="center"/>
          </w:tcPr>
          <w:p w14:paraId="2EF27E80" w14:textId="77777777" w:rsidR="00E5197F" w:rsidRPr="00E5197F" w:rsidRDefault="00E5197F" w:rsidP="00E5197F">
            <w:pPr>
              <w:pStyle w:val="affff7"/>
              <w:ind w:firstLine="709"/>
              <w:jc w:val="both"/>
              <w:rPr>
                <w:bCs/>
                <w:snapToGrid w:val="0"/>
              </w:rPr>
            </w:pPr>
            <w:r w:rsidRPr="00E5197F">
              <w:rPr>
                <w:bCs/>
                <w:snapToGrid w:val="0"/>
              </w:rPr>
              <w:t>Обеспеченность,</w:t>
            </w:r>
          </w:p>
          <w:p w14:paraId="27EBC580" w14:textId="77777777" w:rsidR="00E5197F" w:rsidRPr="00E5197F" w:rsidRDefault="00E5197F" w:rsidP="00E5197F">
            <w:pPr>
              <w:pStyle w:val="affff7"/>
              <w:ind w:firstLine="709"/>
              <w:jc w:val="both"/>
            </w:pPr>
            <w:r w:rsidRPr="00E5197F">
              <w:rPr>
                <w:bCs/>
                <w:snapToGrid w:val="0"/>
              </w:rPr>
              <w:t>кв.м/чел.</w:t>
            </w:r>
          </w:p>
        </w:tc>
        <w:tc>
          <w:tcPr>
            <w:tcW w:w="1701" w:type="dxa"/>
            <w:gridSpan w:val="2"/>
          </w:tcPr>
          <w:p w14:paraId="1B04808A" w14:textId="77777777" w:rsidR="00E5197F" w:rsidRPr="00E5197F" w:rsidRDefault="00E5197F" w:rsidP="00E5197F">
            <w:pPr>
              <w:pStyle w:val="affff7"/>
              <w:ind w:firstLine="709"/>
              <w:jc w:val="both"/>
              <w:rPr>
                <w:bCs/>
                <w:snapToGrid w:val="0"/>
              </w:rPr>
            </w:pPr>
            <w:r w:rsidRPr="00E5197F">
              <w:rPr>
                <w:bCs/>
                <w:snapToGrid w:val="0"/>
              </w:rPr>
              <w:t>Блокированный жилищный фонд, тыс.кв.м</w:t>
            </w:r>
          </w:p>
        </w:tc>
        <w:tc>
          <w:tcPr>
            <w:tcW w:w="1843" w:type="dxa"/>
            <w:gridSpan w:val="2"/>
            <w:vAlign w:val="center"/>
          </w:tcPr>
          <w:p w14:paraId="16C3FB16" w14:textId="77777777" w:rsidR="00E5197F" w:rsidRPr="00E5197F" w:rsidRDefault="00E5197F" w:rsidP="00E5197F">
            <w:pPr>
              <w:pStyle w:val="affff7"/>
              <w:ind w:firstLine="709"/>
              <w:jc w:val="both"/>
            </w:pPr>
            <w:r w:rsidRPr="00E5197F">
              <w:t>Индивидуальный жилищный фонд,</w:t>
            </w:r>
          </w:p>
          <w:p w14:paraId="7784435F" w14:textId="77777777" w:rsidR="00E5197F" w:rsidRPr="00E5197F" w:rsidRDefault="00E5197F" w:rsidP="00E5197F">
            <w:pPr>
              <w:pStyle w:val="affff7"/>
              <w:ind w:firstLine="709"/>
              <w:jc w:val="both"/>
            </w:pPr>
            <w:r w:rsidRPr="00E5197F">
              <w:t>тыс.кв.м</w:t>
            </w:r>
          </w:p>
        </w:tc>
        <w:tc>
          <w:tcPr>
            <w:tcW w:w="1940" w:type="dxa"/>
            <w:gridSpan w:val="2"/>
            <w:vAlign w:val="center"/>
          </w:tcPr>
          <w:p w14:paraId="28197F2F" w14:textId="77777777" w:rsidR="00E5197F" w:rsidRPr="00E5197F" w:rsidRDefault="00E5197F" w:rsidP="00E5197F">
            <w:pPr>
              <w:pStyle w:val="affff7"/>
              <w:ind w:firstLine="709"/>
              <w:jc w:val="both"/>
            </w:pPr>
            <w:r w:rsidRPr="00E5197F">
              <w:t xml:space="preserve">Общий </w:t>
            </w:r>
            <w:r w:rsidRPr="00E5197F">
              <w:br/>
              <w:t>жилищный фонд,</w:t>
            </w:r>
          </w:p>
          <w:p w14:paraId="753108A9" w14:textId="77777777" w:rsidR="00E5197F" w:rsidRPr="00E5197F" w:rsidRDefault="00E5197F" w:rsidP="00E5197F">
            <w:pPr>
              <w:pStyle w:val="affff7"/>
              <w:ind w:firstLine="709"/>
              <w:jc w:val="both"/>
            </w:pPr>
            <w:r w:rsidRPr="00E5197F">
              <w:t>тыс.кв.м</w:t>
            </w:r>
          </w:p>
        </w:tc>
      </w:tr>
      <w:tr w:rsidR="00E5197F" w:rsidRPr="00E5197F" w14:paraId="52EF6B79" w14:textId="77777777" w:rsidTr="004A4197">
        <w:trPr>
          <w:gridAfter w:val="1"/>
          <w:wAfter w:w="30" w:type="dxa"/>
          <w:trHeight w:val="247"/>
          <w:jc w:val="center"/>
        </w:trPr>
        <w:tc>
          <w:tcPr>
            <w:tcW w:w="562" w:type="dxa"/>
            <w:vAlign w:val="center"/>
          </w:tcPr>
          <w:p w14:paraId="5481A882" w14:textId="77777777" w:rsidR="00E5197F" w:rsidRPr="00E5197F" w:rsidRDefault="00E5197F" w:rsidP="004A4197">
            <w:pPr>
              <w:pStyle w:val="affff7"/>
              <w:jc w:val="both"/>
            </w:pPr>
            <w:r w:rsidRPr="00E5197F">
              <w:t>1</w:t>
            </w:r>
          </w:p>
        </w:tc>
        <w:tc>
          <w:tcPr>
            <w:tcW w:w="2052" w:type="dxa"/>
            <w:vAlign w:val="center"/>
          </w:tcPr>
          <w:p w14:paraId="0D2A5547" w14:textId="77777777" w:rsidR="00E5197F" w:rsidRPr="00E5197F" w:rsidRDefault="00E5197F" w:rsidP="004A4197">
            <w:pPr>
              <w:jc w:val="both"/>
              <w:rPr>
                <w:rFonts w:ascii="Times New Roman" w:hAnsi="Times New Roman" w:cs="Times New Roman"/>
              </w:rPr>
            </w:pPr>
            <w:r w:rsidRPr="00E5197F">
              <w:rPr>
                <w:rFonts w:ascii="Times New Roman" w:hAnsi="Times New Roman" w:cs="Times New Roman"/>
              </w:rPr>
              <w:t> с.Алан-Бексер</w:t>
            </w:r>
          </w:p>
        </w:tc>
        <w:tc>
          <w:tcPr>
            <w:tcW w:w="1559" w:type="dxa"/>
            <w:gridSpan w:val="2"/>
            <w:vAlign w:val="center"/>
          </w:tcPr>
          <w:p w14:paraId="2C16344D" w14:textId="77777777" w:rsidR="00E5197F" w:rsidRPr="00E5197F" w:rsidRDefault="00E5197F" w:rsidP="004A4197">
            <w:pPr>
              <w:pStyle w:val="affff7"/>
              <w:jc w:val="both"/>
            </w:pPr>
            <w:r w:rsidRPr="00E5197F">
              <w:t>27,7</w:t>
            </w:r>
          </w:p>
        </w:tc>
        <w:tc>
          <w:tcPr>
            <w:tcW w:w="1701" w:type="dxa"/>
            <w:gridSpan w:val="2"/>
          </w:tcPr>
          <w:p w14:paraId="6AE12797" w14:textId="77777777" w:rsidR="00E5197F" w:rsidRPr="00E5197F" w:rsidRDefault="00E5197F" w:rsidP="004A4197">
            <w:pPr>
              <w:pStyle w:val="affff7"/>
              <w:jc w:val="both"/>
            </w:pPr>
            <w:r w:rsidRPr="00E5197F">
              <w:t>0,830</w:t>
            </w:r>
          </w:p>
        </w:tc>
        <w:tc>
          <w:tcPr>
            <w:tcW w:w="1843" w:type="dxa"/>
            <w:gridSpan w:val="2"/>
            <w:vAlign w:val="center"/>
          </w:tcPr>
          <w:p w14:paraId="5AB8BFD8" w14:textId="77777777" w:rsidR="00E5197F" w:rsidRPr="00E5197F" w:rsidRDefault="00E5197F" w:rsidP="004A4197">
            <w:pPr>
              <w:jc w:val="both"/>
              <w:rPr>
                <w:rFonts w:ascii="Times New Roman" w:hAnsi="Times New Roman" w:cs="Times New Roman"/>
              </w:rPr>
            </w:pPr>
            <w:r w:rsidRPr="00E5197F">
              <w:rPr>
                <w:rFonts w:ascii="Times New Roman" w:hAnsi="Times New Roman" w:cs="Times New Roman"/>
              </w:rPr>
              <w:t> 7,930</w:t>
            </w:r>
          </w:p>
        </w:tc>
        <w:tc>
          <w:tcPr>
            <w:tcW w:w="1940" w:type="dxa"/>
            <w:gridSpan w:val="2"/>
          </w:tcPr>
          <w:p w14:paraId="7CA4A233" w14:textId="77777777" w:rsidR="00E5197F" w:rsidRPr="00E5197F" w:rsidRDefault="00E5197F" w:rsidP="00E5197F">
            <w:pPr>
              <w:pStyle w:val="affff7"/>
              <w:ind w:firstLine="709"/>
              <w:jc w:val="both"/>
            </w:pPr>
            <w:r w:rsidRPr="00E5197F">
              <w:t>8,760</w:t>
            </w:r>
          </w:p>
        </w:tc>
      </w:tr>
      <w:tr w:rsidR="00E5197F" w:rsidRPr="00E5197F" w14:paraId="7B9E2ED1" w14:textId="77777777" w:rsidTr="004A4197">
        <w:trPr>
          <w:gridAfter w:val="1"/>
          <w:wAfter w:w="30" w:type="dxa"/>
          <w:trHeight w:val="247"/>
          <w:jc w:val="center"/>
        </w:trPr>
        <w:tc>
          <w:tcPr>
            <w:tcW w:w="562" w:type="dxa"/>
            <w:vAlign w:val="center"/>
          </w:tcPr>
          <w:p w14:paraId="45FADEFE" w14:textId="77777777" w:rsidR="00E5197F" w:rsidRPr="00E5197F" w:rsidRDefault="00E5197F" w:rsidP="004A4197">
            <w:pPr>
              <w:pStyle w:val="affff7"/>
              <w:jc w:val="both"/>
            </w:pPr>
            <w:r w:rsidRPr="00E5197F">
              <w:t>2</w:t>
            </w:r>
          </w:p>
        </w:tc>
        <w:tc>
          <w:tcPr>
            <w:tcW w:w="2052" w:type="dxa"/>
            <w:vAlign w:val="center"/>
          </w:tcPr>
          <w:p w14:paraId="44498E8A" w14:textId="77777777" w:rsidR="00E5197F" w:rsidRPr="00E5197F" w:rsidRDefault="00E5197F" w:rsidP="004A4197">
            <w:pPr>
              <w:jc w:val="both"/>
              <w:rPr>
                <w:rFonts w:ascii="Times New Roman" w:hAnsi="Times New Roman" w:cs="Times New Roman"/>
              </w:rPr>
            </w:pPr>
            <w:r w:rsidRPr="00E5197F">
              <w:rPr>
                <w:rFonts w:ascii="Times New Roman" w:hAnsi="Times New Roman" w:cs="Times New Roman"/>
              </w:rPr>
              <w:t> с.Алатский спиртзавод</w:t>
            </w:r>
          </w:p>
        </w:tc>
        <w:tc>
          <w:tcPr>
            <w:tcW w:w="1559" w:type="dxa"/>
            <w:gridSpan w:val="2"/>
            <w:vAlign w:val="center"/>
          </w:tcPr>
          <w:p w14:paraId="54EE1CEC" w14:textId="77777777" w:rsidR="00E5197F" w:rsidRPr="00E5197F" w:rsidRDefault="00E5197F" w:rsidP="004A4197">
            <w:pPr>
              <w:pStyle w:val="affff7"/>
              <w:jc w:val="both"/>
            </w:pPr>
            <w:r w:rsidRPr="00E5197F">
              <w:t>44,3</w:t>
            </w:r>
          </w:p>
        </w:tc>
        <w:tc>
          <w:tcPr>
            <w:tcW w:w="1701" w:type="dxa"/>
            <w:gridSpan w:val="2"/>
            <w:vAlign w:val="center"/>
          </w:tcPr>
          <w:p w14:paraId="4DD86CF0" w14:textId="77777777" w:rsidR="00E5197F" w:rsidRPr="00E5197F" w:rsidRDefault="00E5197F" w:rsidP="004A4197">
            <w:pPr>
              <w:pStyle w:val="affff7"/>
              <w:jc w:val="both"/>
            </w:pPr>
            <w:r w:rsidRPr="00E5197F">
              <w:t>0,488</w:t>
            </w:r>
          </w:p>
        </w:tc>
        <w:tc>
          <w:tcPr>
            <w:tcW w:w="1843" w:type="dxa"/>
            <w:gridSpan w:val="2"/>
            <w:vAlign w:val="center"/>
          </w:tcPr>
          <w:p w14:paraId="02D81FEA" w14:textId="77777777" w:rsidR="00E5197F" w:rsidRPr="00E5197F" w:rsidRDefault="00E5197F" w:rsidP="004A4197">
            <w:pPr>
              <w:jc w:val="both"/>
              <w:rPr>
                <w:rFonts w:ascii="Times New Roman" w:hAnsi="Times New Roman" w:cs="Times New Roman"/>
              </w:rPr>
            </w:pPr>
            <w:r w:rsidRPr="00E5197F">
              <w:rPr>
                <w:rFonts w:ascii="Times New Roman" w:hAnsi="Times New Roman" w:cs="Times New Roman"/>
              </w:rPr>
              <w:t> 4,785</w:t>
            </w:r>
          </w:p>
        </w:tc>
        <w:tc>
          <w:tcPr>
            <w:tcW w:w="1940" w:type="dxa"/>
            <w:gridSpan w:val="2"/>
            <w:vAlign w:val="center"/>
          </w:tcPr>
          <w:p w14:paraId="384CF6A0" w14:textId="77777777" w:rsidR="00E5197F" w:rsidRPr="00E5197F" w:rsidRDefault="00E5197F" w:rsidP="00E5197F">
            <w:pPr>
              <w:pStyle w:val="affff7"/>
              <w:ind w:firstLine="709"/>
              <w:jc w:val="both"/>
            </w:pPr>
            <w:r w:rsidRPr="00E5197F">
              <w:t>5,273</w:t>
            </w:r>
          </w:p>
        </w:tc>
      </w:tr>
      <w:tr w:rsidR="00E5197F" w:rsidRPr="00E5197F" w14:paraId="722CAA97" w14:textId="77777777" w:rsidTr="004A4197">
        <w:trPr>
          <w:gridAfter w:val="1"/>
          <w:wAfter w:w="30" w:type="dxa"/>
          <w:trHeight w:val="247"/>
          <w:jc w:val="center"/>
        </w:trPr>
        <w:tc>
          <w:tcPr>
            <w:tcW w:w="562" w:type="dxa"/>
            <w:vAlign w:val="center"/>
          </w:tcPr>
          <w:p w14:paraId="7E76FED5" w14:textId="77777777" w:rsidR="00E5197F" w:rsidRPr="00E5197F" w:rsidRDefault="00E5197F" w:rsidP="004A4197">
            <w:pPr>
              <w:pStyle w:val="affff7"/>
              <w:jc w:val="both"/>
            </w:pPr>
            <w:r w:rsidRPr="00E5197F">
              <w:t>3</w:t>
            </w:r>
          </w:p>
        </w:tc>
        <w:tc>
          <w:tcPr>
            <w:tcW w:w="2052" w:type="dxa"/>
            <w:vAlign w:val="center"/>
          </w:tcPr>
          <w:p w14:paraId="361B3BC6" w14:textId="77777777" w:rsidR="00E5197F" w:rsidRPr="00E5197F" w:rsidRDefault="00E5197F" w:rsidP="004A4197">
            <w:pPr>
              <w:jc w:val="both"/>
              <w:rPr>
                <w:rFonts w:ascii="Times New Roman" w:hAnsi="Times New Roman" w:cs="Times New Roman"/>
              </w:rPr>
            </w:pPr>
            <w:r w:rsidRPr="00E5197F">
              <w:rPr>
                <w:rFonts w:ascii="Times New Roman" w:hAnsi="Times New Roman" w:cs="Times New Roman"/>
              </w:rPr>
              <w:t> с.Гарь</w:t>
            </w:r>
          </w:p>
        </w:tc>
        <w:tc>
          <w:tcPr>
            <w:tcW w:w="1559" w:type="dxa"/>
            <w:gridSpan w:val="2"/>
            <w:vAlign w:val="center"/>
          </w:tcPr>
          <w:p w14:paraId="4DD0E149" w14:textId="77777777" w:rsidR="00E5197F" w:rsidRPr="00E5197F" w:rsidRDefault="00E5197F" w:rsidP="004A4197">
            <w:pPr>
              <w:pStyle w:val="affff7"/>
              <w:jc w:val="both"/>
            </w:pPr>
            <w:r w:rsidRPr="00E5197F">
              <w:t>27,2</w:t>
            </w:r>
          </w:p>
        </w:tc>
        <w:tc>
          <w:tcPr>
            <w:tcW w:w="1701" w:type="dxa"/>
            <w:gridSpan w:val="2"/>
          </w:tcPr>
          <w:p w14:paraId="615F9CDC" w14:textId="77777777" w:rsidR="00E5197F" w:rsidRPr="00E5197F" w:rsidRDefault="00E5197F" w:rsidP="004A4197">
            <w:pPr>
              <w:pStyle w:val="affff7"/>
              <w:jc w:val="both"/>
            </w:pPr>
            <w:r w:rsidRPr="00E5197F">
              <w:t>0,211</w:t>
            </w:r>
          </w:p>
        </w:tc>
        <w:tc>
          <w:tcPr>
            <w:tcW w:w="1843" w:type="dxa"/>
            <w:gridSpan w:val="2"/>
            <w:vAlign w:val="center"/>
          </w:tcPr>
          <w:p w14:paraId="2C11A0FB" w14:textId="77777777" w:rsidR="00E5197F" w:rsidRPr="00E5197F" w:rsidRDefault="00E5197F" w:rsidP="004A4197">
            <w:pPr>
              <w:jc w:val="both"/>
              <w:rPr>
                <w:rFonts w:ascii="Times New Roman" w:hAnsi="Times New Roman" w:cs="Times New Roman"/>
              </w:rPr>
            </w:pPr>
            <w:r w:rsidRPr="00E5197F">
              <w:rPr>
                <w:rFonts w:ascii="Times New Roman" w:hAnsi="Times New Roman" w:cs="Times New Roman"/>
              </w:rPr>
              <w:t>3,875 </w:t>
            </w:r>
          </w:p>
        </w:tc>
        <w:tc>
          <w:tcPr>
            <w:tcW w:w="1940" w:type="dxa"/>
            <w:gridSpan w:val="2"/>
          </w:tcPr>
          <w:p w14:paraId="3B5976BB" w14:textId="77777777" w:rsidR="00E5197F" w:rsidRPr="00E5197F" w:rsidRDefault="00E5197F" w:rsidP="00E5197F">
            <w:pPr>
              <w:pStyle w:val="affff7"/>
              <w:ind w:firstLine="709"/>
              <w:jc w:val="both"/>
            </w:pPr>
            <w:r w:rsidRPr="00E5197F">
              <w:t>4,086</w:t>
            </w:r>
          </w:p>
        </w:tc>
      </w:tr>
      <w:tr w:rsidR="00E5197F" w:rsidRPr="00E5197F" w14:paraId="0E91DC0A" w14:textId="77777777" w:rsidTr="004A4197">
        <w:trPr>
          <w:gridAfter w:val="1"/>
          <w:wAfter w:w="30" w:type="dxa"/>
          <w:trHeight w:val="247"/>
          <w:jc w:val="center"/>
        </w:trPr>
        <w:tc>
          <w:tcPr>
            <w:tcW w:w="562" w:type="dxa"/>
            <w:vAlign w:val="center"/>
          </w:tcPr>
          <w:p w14:paraId="369947B6" w14:textId="77777777" w:rsidR="00E5197F" w:rsidRPr="00E5197F" w:rsidRDefault="00E5197F" w:rsidP="004A4197">
            <w:pPr>
              <w:pStyle w:val="affff7"/>
              <w:jc w:val="both"/>
            </w:pPr>
            <w:r w:rsidRPr="00E5197F">
              <w:t>4</w:t>
            </w:r>
          </w:p>
        </w:tc>
        <w:tc>
          <w:tcPr>
            <w:tcW w:w="2052" w:type="dxa"/>
            <w:vAlign w:val="center"/>
          </w:tcPr>
          <w:p w14:paraId="3160D77A" w14:textId="77777777" w:rsidR="00E5197F" w:rsidRPr="00E5197F" w:rsidRDefault="00E5197F" w:rsidP="004A4197">
            <w:pPr>
              <w:jc w:val="both"/>
              <w:rPr>
                <w:rFonts w:ascii="Times New Roman" w:hAnsi="Times New Roman" w:cs="Times New Roman"/>
              </w:rPr>
            </w:pPr>
            <w:r w:rsidRPr="00E5197F">
              <w:rPr>
                <w:rFonts w:ascii="Times New Roman" w:hAnsi="Times New Roman" w:cs="Times New Roman"/>
              </w:rPr>
              <w:t>д.Асянь</w:t>
            </w:r>
          </w:p>
        </w:tc>
        <w:tc>
          <w:tcPr>
            <w:tcW w:w="1559" w:type="dxa"/>
            <w:gridSpan w:val="2"/>
            <w:vAlign w:val="center"/>
          </w:tcPr>
          <w:p w14:paraId="6B372C4C" w14:textId="77777777" w:rsidR="00E5197F" w:rsidRPr="00E5197F" w:rsidRDefault="00E5197F" w:rsidP="004A4197">
            <w:pPr>
              <w:pStyle w:val="affff7"/>
              <w:jc w:val="both"/>
            </w:pPr>
            <w:r w:rsidRPr="00E5197F">
              <w:t>234,3</w:t>
            </w:r>
          </w:p>
        </w:tc>
        <w:tc>
          <w:tcPr>
            <w:tcW w:w="1701" w:type="dxa"/>
            <w:gridSpan w:val="2"/>
          </w:tcPr>
          <w:p w14:paraId="3EAB5CAA" w14:textId="77777777" w:rsidR="00E5197F" w:rsidRPr="00E5197F" w:rsidRDefault="00E5197F" w:rsidP="004A4197">
            <w:pPr>
              <w:pStyle w:val="affff7"/>
              <w:jc w:val="both"/>
            </w:pPr>
            <w:r w:rsidRPr="00E5197F">
              <w:t>-</w:t>
            </w:r>
          </w:p>
        </w:tc>
        <w:tc>
          <w:tcPr>
            <w:tcW w:w="1843" w:type="dxa"/>
            <w:gridSpan w:val="2"/>
            <w:vAlign w:val="center"/>
          </w:tcPr>
          <w:p w14:paraId="4F0EC5BE" w14:textId="77777777" w:rsidR="00E5197F" w:rsidRPr="00E5197F" w:rsidRDefault="00E5197F" w:rsidP="004A4197">
            <w:pPr>
              <w:jc w:val="both"/>
              <w:rPr>
                <w:rFonts w:ascii="Times New Roman" w:hAnsi="Times New Roman" w:cs="Times New Roman"/>
              </w:rPr>
            </w:pPr>
            <w:r w:rsidRPr="00E5197F">
              <w:rPr>
                <w:rFonts w:ascii="Times New Roman" w:hAnsi="Times New Roman" w:cs="Times New Roman"/>
              </w:rPr>
              <w:t>1,640</w:t>
            </w:r>
          </w:p>
        </w:tc>
        <w:tc>
          <w:tcPr>
            <w:tcW w:w="1940" w:type="dxa"/>
            <w:gridSpan w:val="2"/>
            <w:vAlign w:val="center"/>
          </w:tcPr>
          <w:p w14:paraId="04C4D7A7"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1,640</w:t>
            </w:r>
          </w:p>
        </w:tc>
      </w:tr>
      <w:tr w:rsidR="00E5197F" w:rsidRPr="00E5197F" w14:paraId="05CF395F" w14:textId="77777777" w:rsidTr="004A4197">
        <w:trPr>
          <w:gridAfter w:val="1"/>
          <w:wAfter w:w="30" w:type="dxa"/>
          <w:trHeight w:val="247"/>
          <w:jc w:val="center"/>
        </w:trPr>
        <w:tc>
          <w:tcPr>
            <w:tcW w:w="562" w:type="dxa"/>
            <w:vAlign w:val="center"/>
          </w:tcPr>
          <w:p w14:paraId="0CB33238" w14:textId="77777777" w:rsidR="00E5197F" w:rsidRPr="00E5197F" w:rsidRDefault="00E5197F" w:rsidP="004A4197">
            <w:pPr>
              <w:pStyle w:val="affff7"/>
              <w:jc w:val="both"/>
            </w:pPr>
            <w:r w:rsidRPr="00E5197F">
              <w:t>5</w:t>
            </w:r>
          </w:p>
        </w:tc>
        <w:tc>
          <w:tcPr>
            <w:tcW w:w="2052" w:type="dxa"/>
            <w:vAlign w:val="center"/>
          </w:tcPr>
          <w:p w14:paraId="519A45DD" w14:textId="77777777" w:rsidR="00E5197F" w:rsidRPr="00E5197F" w:rsidRDefault="00E5197F" w:rsidP="004A4197">
            <w:pPr>
              <w:jc w:val="both"/>
              <w:rPr>
                <w:rFonts w:ascii="Times New Roman" w:hAnsi="Times New Roman" w:cs="Times New Roman"/>
              </w:rPr>
            </w:pPr>
            <w:r w:rsidRPr="00E5197F">
              <w:rPr>
                <w:rFonts w:ascii="Times New Roman" w:hAnsi="Times New Roman" w:cs="Times New Roman"/>
              </w:rPr>
              <w:t>д.Шумлян</w:t>
            </w:r>
          </w:p>
        </w:tc>
        <w:tc>
          <w:tcPr>
            <w:tcW w:w="1559" w:type="dxa"/>
            <w:gridSpan w:val="2"/>
            <w:vAlign w:val="center"/>
          </w:tcPr>
          <w:p w14:paraId="26771FFB" w14:textId="77777777" w:rsidR="00E5197F" w:rsidRPr="00E5197F" w:rsidRDefault="00E5197F" w:rsidP="004A4197">
            <w:pPr>
              <w:pStyle w:val="affff7"/>
              <w:jc w:val="both"/>
            </w:pPr>
            <w:r w:rsidRPr="00E5197F">
              <w:t>308,3</w:t>
            </w:r>
          </w:p>
        </w:tc>
        <w:tc>
          <w:tcPr>
            <w:tcW w:w="1701" w:type="dxa"/>
            <w:gridSpan w:val="2"/>
          </w:tcPr>
          <w:p w14:paraId="43129ADA" w14:textId="77777777" w:rsidR="00E5197F" w:rsidRPr="00E5197F" w:rsidRDefault="00E5197F" w:rsidP="004A4197">
            <w:pPr>
              <w:pStyle w:val="affff7"/>
              <w:jc w:val="both"/>
            </w:pPr>
            <w:r w:rsidRPr="00E5197F">
              <w:t>-</w:t>
            </w:r>
          </w:p>
        </w:tc>
        <w:tc>
          <w:tcPr>
            <w:tcW w:w="1843" w:type="dxa"/>
            <w:gridSpan w:val="2"/>
            <w:vAlign w:val="center"/>
          </w:tcPr>
          <w:p w14:paraId="3BCB7FA7" w14:textId="77777777" w:rsidR="00E5197F" w:rsidRPr="00E5197F" w:rsidRDefault="00E5197F" w:rsidP="004A4197">
            <w:pPr>
              <w:jc w:val="both"/>
              <w:rPr>
                <w:rFonts w:ascii="Times New Roman" w:hAnsi="Times New Roman" w:cs="Times New Roman"/>
              </w:rPr>
            </w:pPr>
            <w:r w:rsidRPr="00E5197F">
              <w:rPr>
                <w:rFonts w:ascii="Times New Roman" w:hAnsi="Times New Roman" w:cs="Times New Roman"/>
              </w:rPr>
              <w:t>1,850</w:t>
            </w:r>
          </w:p>
        </w:tc>
        <w:tc>
          <w:tcPr>
            <w:tcW w:w="1940" w:type="dxa"/>
            <w:gridSpan w:val="2"/>
            <w:vAlign w:val="center"/>
          </w:tcPr>
          <w:p w14:paraId="08ECF713"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1,850</w:t>
            </w:r>
          </w:p>
        </w:tc>
      </w:tr>
      <w:tr w:rsidR="00E5197F" w:rsidRPr="00E5197F" w14:paraId="26E5143E" w14:textId="77777777" w:rsidTr="004A4197">
        <w:trPr>
          <w:trHeight w:val="247"/>
          <w:jc w:val="center"/>
        </w:trPr>
        <w:tc>
          <w:tcPr>
            <w:tcW w:w="2644" w:type="dxa"/>
            <w:gridSpan w:val="3"/>
            <w:vAlign w:val="center"/>
          </w:tcPr>
          <w:p w14:paraId="79D89E17" w14:textId="77777777" w:rsidR="00E5197F" w:rsidRPr="00E5197F" w:rsidRDefault="00E5197F" w:rsidP="004A4197">
            <w:pPr>
              <w:pStyle w:val="affff7"/>
              <w:jc w:val="both"/>
            </w:pPr>
            <w:r w:rsidRPr="00E5197F">
              <w:t xml:space="preserve">Всего по </w:t>
            </w:r>
            <w:r w:rsidRPr="00E5197F">
              <w:rPr>
                <w:bCs/>
              </w:rPr>
              <w:t>поселению:</w:t>
            </w:r>
          </w:p>
        </w:tc>
        <w:tc>
          <w:tcPr>
            <w:tcW w:w="1559" w:type="dxa"/>
            <w:gridSpan w:val="2"/>
            <w:vAlign w:val="center"/>
          </w:tcPr>
          <w:p w14:paraId="0635DB7C" w14:textId="77777777" w:rsidR="00E5197F" w:rsidRPr="00E5197F" w:rsidRDefault="00E5197F" w:rsidP="004A4197">
            <w:pPr>
              <w:pStyle w:val="affff7"/>
              <w:jc w:val="both"/>
            </w:pPr>
            <w:r w:rsidRPr="00E5197F">
              <w:t>36,1</w:t>
            </w:r>
          </w:p>
        </w:tc>
        <w:tc>
          <w:tcPr>
            <w:tcW w:w="1701" w:type="dxa"/>
            <w:gridSpan w:val="2"/>
            <w:vAlign w:val="bottom"/>
          </w:tcPr>
          <w:p w14:paraId="5B31D2BA" w14:textId="77777777" w:rsidR="00E5197F" w:rsidRPr="00E5197F" w:rsidRDefault="00E5197F" w:rsidP="004A4197">
            <w:pPr>
              <w:jc w:val="both"/>
              <w:rPr>
                <w:rFonts w:ascii="Times New Roman" w:hAnsi="Times New Roman" w:cs="Times New Roman"/>
              </w:rPr>
            </w:pPr>
            <w:r w:rsidRPr="00E5197F">
              <w:rPr>
                <w:rFonts w:ascii="Times New Roman" w:hAnsi="Times New Roman" w:cs="Times New Roman"/>
              </w:rPr>
              <w:t>1,529</w:t>
            </w:r>
          </w:p>
        </w:tc>
        <w:tc>
          <w:tcPr>
            <w:tcW w:w="1843" w:type="dxa"/>
            <w:gridSpan w:val="2"/>
            <w:vAlign w:val="center"/>
          </w:tcPr>
          <w:p w14:paraId="216E09A1" w14:textId="77777777" w:rsidR="00E5197F" w:rsidRPr="00E5197F" w:rsidRDefault="00E5197F" w:rsidP="004A4197">
            <w:pPr>
              <w:jc w:val="both"/>
              <w:rPr>
                <w:rFonts w:ascii="Times New Roman" w:hAnsi="Times New Roman" w:cs="Times New Roman"/>
              </w:rPr>
            </w:pPr>
            <w:r w:rsidRPr="00E5197F">
              <w:rPr>
                <w:rFonts w:ascii="Times New Roman" w:hAnsi="Times New Roman" w:cs="Times New Roman"/>
              </w:rPr>
              <w:t>20,080</w:t>
            </w:r>
          </w:p>
        </w:tc>
        <w:tc>
          <w:tcPr>
            <w:tcW w:w="1940" w:type="dxa"/>
            <w:gridSpan w:val="2"/>
          </w:tcPr>
          <w:p w14:paraId="15743A16" w14:textId="77777777" w:rsidR="00E5197F" w:rsidRPr="00E5197F" w:rsidRDefault="00E5197F" w:rsidP="00E5197F">
            <w:pPr>
              <w:pStyle w:val="affff7"/>
              <w:ind w:firstLine="709"/>
              <w:jc w:val="both"/>
            </w:pPr>
            <w:r w:rsidRPr="00E5197F">
              <w:t>21,609</w:t>
            </w:r>
          </w:p>
        </w:tc>
      </w:tr>
    </w:tbl>
    <w:p w14:paraId="3D46557B" w14:textId="77777777" w:rsidR="00E5197F" w:rsidRPr="00E5197F" w:rsidRDefault="00E5197F" w:rsidP="00E5197F">
      <w:pPr>
        <w:pStyle w:val="afffff2"/>
        <w:tabs>
          <w:tab w:val="left" w:pos="0"/>
        </w:tabs>
        <w:spacing w:line="240" w:lineRule="auto"/>
        <w:ind w:firstLine="709"/>
        <w:rPr>
          <w:rFonts w:ascii="Times New Roman" w:hAnsi="Times New Roman" w:cs="Times New Roman"/>
        </w:rPr>
      </w:pPr>
    </w:p>
    <w:p w14:paraId="4E4A2A0C" w14:textId="77777777" w:rsidR="00E5197F" w:rsidRPr="00E5197F" w:rsidRDefault="00E5197F" w:rsidP="00E5197F">
      <w:pPr>
        <w:pStyle w:val="afffff2"/>
        <w:tabs>
          <w:tab w:val="left" w:pos="0"/>
        </w:tabs>
        <w:spacing w:line="240" w:lineRule="auto"/>
        <w:ind w:firstLine="709"/>
        <w:rPr>
          <w:rFonts w:ascii="Times New Roman" w:hAnsi="Times New Roman" w:cs="Times New Roman"/>
        </w:rPr>
      </w:pPr>
      <w:r w:rsidRPr="00E5197F">
        <w:rPr>
          <w:rFonts w:ascii="Times New Roman" w:hAnsi="Times New Roman" w:cs="Times New Roman"/>
        </w:rPr>
        <w:t>Одним из показателей, характеризующих уровень и качество жизни, является показатель обеспеченности населения жильем (квадратных метров общей площади на одного жителя). По Алан-Бексерскому сельскому поселению на начало 2023 года приходится 36,1 кв.м общей площади жилья на одного жителя. Завышенные показатели обеспеченности жильем в д.Асянь и д.Шумлян связано с тем, что в данных населенных пунктах преобладает большая часть домов для второго жилья (для непрописанных жителей, жилье для временного проживания).</w:t>
      </w:r>
    </w:p>
    <w:p w14:paraId="0E3BEA73" w14:textId="77777777" w:rsidR="00E5197F" w:rsidRPr="00E5197F" w:rsidRDefault="00E5197F" w:rsidP="00E5197F">
      <w:pPr>
        <w:pStyle w:val="afffff2"/>
        <w:spacing w:line="240" w:lineRule="auto"/>
        <w:ind w:firstLine="709"/>
        <w:rPr>
          <w:rFonts w:ascii="Times New Roman" w:hAnsi="Times New Roman" w:cs="Times New Roman"/>
        </w:rPr>
      </w:pPr>
      <w:r w:rsidRPr="00E5197F">
        <w:rPr>
          <w:rFonts w:ascii="Times New Roman" w:hAnsi="Times New Roman" w:cs="Times New Roman"/>
        </w:rPr>
        <w:t xml:space="preserve">За последние 5 лет в Алан-Бексерском сельском поселении введено в эксплуатацию 13 индивидуальных жилых домов. </w:t>
      </w:r>
    </w:p>
    <w:p w14:paraId="2B9DFA52" w14:textId="77777777" w:rsidR="00E5197F" w:rsidRPr="00E5197F" w:rsidRDefault="00E5197F" w:rsidP="00E5197F">
      <w:pPr>
        <w:pStyle w:val="afffff2"/>
        <w:spacing w:line="240" w:lineRule="auto"/>
        <w:ind w:firstLine="709"/>
        <w:rPr>
          <w:rFonts w:ascii="Times New Roman" w:hAnsi="Times New Roman" w:cs="Times New Roman"/>
        </w:rPr>
      </w:pPr>
    </w:p>
    <w:p w14:paraId="6698ECA2" w14:textId="66B845F7" w:rsidR="00E5197F" w:rsidRDefault="00E5197F" w:rsidP="00E5197F">
      <w:pPr>
        <w:pStyle w:val="afffff2"/>
        <w:spacing w:line="240" w:lineRule="auto"/>
        <w:ind w:firstLine="709"/>
        <w:rPr>
          <w:rFonts w:ascii="Times New Roman" w:hAnsi="Times New Roman" w:cs="Times New Roman"/>
        </w:rPr>
      </w:pPr>
    </w:p>
    <w:p w14:paraId="4660FBE8" w14:textId="77777777" w:rsidR="004A4197" w:rsidRPr="00E5197F" w:rsidRDefault="004A4197" w:rsidP="00E5197F">
      <w:pPr>
        <w:pStyle w:val="afffff2"/>
        <w:spacing w:line="240" w:lineRule="auto"/>
        <w:ind w:firstLine="709"/>
        <w:rPr>
          <w:rFonts w:ascii="Times New Roman" w:hAnsi="Times New Roman" w:cs="Times New Roman"/>
        </w:rPr>
      </w:pPr>
    </w:p>
    <w:p w14:paraId="13BB02AF" w14:textId="77777777" w:rsidR="00E5197F" w:rsidRPr="00E5197F" w:rsidRDefault="00E5197F" w:rsidP="00E5197F">
      <w:pPr>
        <w:pStyle w:val="afffff2"/>
        <w:spacing w:line="240" w:lineRule="auto"/>
        <w:ind w:firstLine="709"/>
        <w:rPr>
          <w:rFonts w:ascii="Times New Roman" w:hAnsi="Times New Roman" w:cs="Times New Roman"/>
        </w:rPr>
      </w:pPr>
    </w:p>
    <w:p w14:paraId="0862A268" w14:textId="77777777" w:rsidR="00E5197F" w:rsidRPr="00E5197F" w:rsidRDefault="00E5197F" w:rsidP="00E5197F">
      <w:pPr>
        <w:pStyle w:val="afffff2"/>
        <w:spacing w:line="240" w:lineRule="auto"/>
        <w:ind w:firstLine="709"/>
        <w:rPr>
          <w:rFonts w:ascii="Times New Roman" w:hAnsi="Times New Roman" w:cs="Times New Roman"/>
        </w:rPr>
      </w:pPr>
    </w:p>
    <w:p w14:paraId="4AFD376A" w14:textId="77777777" w:rsidR="00E5197F" w:rsidRPr="00E5197F" w:rsidRDefault="00E5197F" w:rsidP="00E5197F">
      <w:pPr>
        <w:pStyle w:val="afffff2"/>
        <w:spacing w:line="240" w:lineRule="auto"/>
        <w:ind w:firstLine="709"/>
        <w:rPr>
          <w:rFonts w:ascii="Times New Roman" w:hAnsi="Times New Roman" w:cs="Times New Roman"/>
        </w:rPr>
      </w:pPr>
    </w:p>
    <w:p w14:paraId="6F43A9DB" w14:textId="77777777" w:rsidR="00E5197F" w:rsidRPr="00E5197F" w:rsidRDefault="00E5197F" w:rsidP="004A4197">
      <w:pPr>
        <w:pStyle w:val="1ff2"/>
        <w:tabs>
          <w:tab w:val="left" w:pos="0"/>
        </w:tabs>
        <w:spacing w:line="240" w:lineRule="auto"/>
        <w:ind w:firstLine="709"/>
        <w:jc w:val="right"/>
        <w:rPr>
          <w:sz w:val="28"/>
          <w:szCs w:val="28"/>
        </w:rPr>
      </w:pPr>
      <w:r w:rsidRPr="00E5197F">
        <w:rPr>
          <w:sz w:val="28"/>
          <w:szCs w:val="28"/>
        </w:rPr>
        <w:lastRenderedPageBreak/>
        <w:t>Таблица 3.7.2</w:t>
      </w:r>
    </w:p>
    <w:p w14:paraId="11D83A49" w14:textId="11B91E0B" w:rsidR="00E5197F" w:rsidRPr="00E5197F" w:rsidRDefault="00E5197F" w:rsidP="009E726D">
      <w:pPr>
        <w:pStyle w:val="affffff3"/>
        <w:tabs>
          <w:tab w:val="center" w:pos="4680"/>
        </w:tabs>
        <w:jc w:val="center"/>
        <w:rPr>
          <w:rFonts w:cs="Times New Roman"/>
          <w:b/>
          <w:color w:val="000000"/>
          <w:sz w:val="28"/>
          <w:szCs w:val="28"/>
        </w:rPr>
      </w:pPr>
      <w:r w:rsidRPr="00E5197F">
        <w:rPr>
          <w:rFonts w:cs="Times New Roman"/>
          <w:b/>
          <w:color w:val="000000"/>
          <w:sz w:val="28"/>
          <w:szCs w:val="28"/>
        </w:rPr>
        <w:t>Характеристика количества домов, введенных в эксплуатацию</w:t>
      </w:r>
    </w:p>
    <w:p w14:paraId="2F40C296" w14:textId="77777777" w:rsidR="00E5197F" w:rsidRPr="00E5197F" w:rsidRDefault="00E5197F" w:rsidP="009E726D">
      <w:pPr>
        <w:pStyle w:val="affffff3"/>
        <w:tabs>
          <w:tab w:val="center" w:pos="4680"/>
        </w:tabs>
        <w:jc w:val="center"/>
        <w:rPr>
          <w:rFonts w:cs="Times New Roman"/>
          <w:color w:val="000000"/>
        </w:rPr>
      </w:pPr>
      <w:r w:rsidRPr="00E5197F">
        <w:rPr>
          <w:rFonts w:cs="Times New Roman"/>
          <w:b/>
          <w:color w:val="000000"/>
          <w:sz w:val="28"/>
          <w:szCs w:val="28"/>
        </w:rPr>
        <w:t>за 5 лет</w:t>
      </w:r>
    </w:p>
    <w:tbl>
      <w:tblPr>
        <w:tblW w:w="9081"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56"/>
        <w:gridCol w:w="1418"/>
        <w:gridCol w:w="2013"/>
        <w:gridCol w:w="2239"/>
        <w:gridCol w:w="2555"/>
      </w:tblGrid>
      <w:tr w:rsidR="00E5197F" w:rsidRPr="00E5197F" w14:paraId="17599E70" w14:textId="77777777" w:rsidTr="00E5197F">
        <w:trPr>
          <w:cantSplit/>
          <w:jc w:val="center"/>
        </w:trPr>
        <w:tc>
          <w:tcPr>
            <w:tcW w:w="856" w:type="dxa"/>
            <w:vMerge w:val="restart"/>
            <w:tcBorders>
              <w:top w:val="single" w:sz="6" w:space="0" w:color="auto"/>
              <w:left w:val="single" w:sz="6" w:space="0" w:color="auto"/>
              <w:right w:val="single" w:sz="6" w:space="0" w:color="auto"/>
            </w:tcBorders>
            <w:vAlign w:val="center"/>
          </w:tcPr>
          <w:p w14:paraId="6275B394" w14:textId="77777777" w:rsidR="00E5197F" w:rsidRPr="00E5197F" w:rsidRDefault="00E5197F" w:rsidP="009E726D">
            <w:pPr>
              <w:pStyle w:val="affb"/>
              <w:jc w:val="both"/>
              <w:rPr>
                <w:color w:val="000000"/>
              </w:rPr>
            </w:pPr>
            <w:r w:rsidRPr="00E5197F">
              <w:rPr>
                <w:color w:val="000000"/>
              </w:rPr>
              <w:t>Годы</w:t>
            </w:r>
          </w:p>
        </w:tc>
        <w:tc>
          <w:tcPr>
            <w:tcW w:w="1418" w:type="dxa"/>
            <w:vMerge w:val="restart"/>
            <w:tcBorders>
              <w:top w:val="single" w:sz="6" w:space="0" w:color="auto"/>
              <w:left w:val="single" w:sz="6" w:space="0" w:color="auto"/>
              <w:right w:val="single" w:sz="6" w:space="0" w:color="auto"/>
            </w:tcBorders>
            <w:vAlign w:val="center"/>
          </w:tcPr>
          <w:p w14:paraId="587732B8" w14:textId="77777777" w:rsidR="00E5197F" w:rsidRPr="00E5197F" w:rsidRDefault="00E5197F" w:rsidP="009E726D">
            <w:pPr>
              <w:pStyle w:val="affb"/>
              <w:jc w:val="both"/>
              <w:rPr>
                <w:color w:val="000000"/>
              </w:rPr>
            </w:pPr>
            <w:r w:rsidRPr="00E5197F">
              <w:rPr>
                <w:color w:val="000000"/>
              </w:rPr>
              <w:t>Количество домов</w:t>
            </w:r>
          </w:p>
        </w:tc>
        <w:tc>
          <w:tcPr>
            <w:tcW w:w="2013" w:type="dxa"/>
            <w:vMerge w:val="restart"/>
            <w:tcBorders>
              <w:top w:val="single" w:sz="6" w:space="0" w:color="auto"/>
              <w:left w:val="single" w:sz="6" w:space="0" w:color="auto"/>
              <w:right w:val="single" w:sz="4" w:space="0" w:color="auto"/>
            </w:tcBorders>
            <w:vAlign w:val="center"/>
          </w:tcPr>
          <w:p w14:paraId="6FE1A3A5" w14:textId="589ED4BE" w:rsidR="00E5197F" w:rsidRPr="00E5197F" w:rsidRDefault="00E5197F" w:rsidP="009E726D">
            <w:pPr>
              <w:pStyle w:val="affb"/>
              <w:jc w:val="both"/>
              <w:rPr>
                <w:color w:val="000000"/>
              </w:rPr>
            </w:pPr>
            <w:r w:rsidRPr="00E5197F">
              <w:rPr>
                <w:noProof/>
                <w:color w:val="000000"/>
                <w:lang w:val="ru-RU" w:eastAsia="ru-RU"/>
              </w:rPr>
              <mc:AlternateContent>
                <mc:Choice Requires="wps">
                  <w:drawing>
                    <wp:anchor distT="0" distB="0" distL="114300" distR="114300" simplePos="0" relativeHeight="251673600" behindDoc="0" locked="0" layoutInCell="0" allowOverlap="1" wp14:anchorId="2C7399D1" wp14:editId="07A178AA">
                      <wp:simplePos x="0" y="0"/>
                      <wp:positionH relativeFrom="page">
                        <wp:posOffset>-62230</wp:posOffset>
                      </wp:positionH>
                      <wp:positionV relativeFrom="paragraph">
                        <wp:posOffset>179070</wp:posOffset>
                      </wp:positionV>
                      <wp:extent cx="6985" cy="6985"/>
                      <wp:effectExtent l="0" t="0" r="31115" b="31115"/>
                      <wp:wrapNone/>
                      <wp:docPr id="17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BABEB" id="Прямая соединительная линия 174" o:spid="_x0000_s1026" style="position:absolute;flip:x;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pt,14.1pt" to="-4.3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" o:allowincell="f">
                      <w10:wrap anchorx="page"/>
                    </v:line>
                  </w:pict>
                </mc:Fallback>
              </mc:AlternateContent>
            </w:r>
            <w:r w:rsidRPr="00E5197F">
              <w:rPr>
                <w:color w:val="000000"/>
              </w:rPr>
              <w:t>Общая площадь, кв.м.</w:t>
            </w:r>
          </w:p>
        </w:tc>
        <w:tc>
          <w:tcPr>
            <w:tcW w:w="4794" w:type="dxa"/>
            <w:gridSpan w:val="2"/>
            <w:tcBorders>
              <w:top w:val="single" w:sz="6" w:space="0" w:color="auto"/>
              <w:left w:val="single" w:sz="4" w:space="0" w:color="auto"/>
              <w:bottom w:val="single" w:sz="6" w:space="0" w:color="auto"/>
              <w:right w:val="single" w:sz="4" w:space="0" w:color="auto"/>
            </w:tcBorders>
            <w:vAlign w:val="center"/>
          </w:tcPr>
          <w:p w14:paraId="3E4FD2E0" w14:textId="77777777" w:rsidR="00E5197F" w:rsidRPr="00E5197F" w:rsidRDefault="00E5197F" w:rsidP="009E726D">
            <w:pPr>
              <w:pStyle w:val="affb"/>
              <w:jc w:val="both"/>
              <w:rPr>
                <w:color w:val="000000"/>
              </w:rPr>
            </w:pPr>
            <w:r w:rsidRPr="00E5197F">
              <w:rPr>
                <w:color w:val="000000"/>
              </w:rPr>
              <w:t>Типы домов</w:t>
            </w:r>
          </w:p>
        </w:tc>
      </w:tr>
      <w:tr w:rsidR="00E5197F" w:rsidRPr="00E5197F" w14:paraId="27C13BAA" w14:textId="77777777" w:rsidTr="00E5197F">
        <w:trPr>
          <w:cantSplit/>
          <w:trHeight w:val="189"/>
          <w:jc w:val="center"/>
        </w:trPr>
        <w:tc>
          <w:tcPr>
            <w:tcW w:w="856" w:type="dxa"/>
            <w:vMerge/>
            <w:tcBorders>
              <w:left w:val="single" w:sz="6" w:space="0" w:color="auto"/>
              <w:bottom w:val="single" w:sz="4" w:space="0" w:color="auto"/>
              <w:right w:val="single" w:sz="6" w:space="0" w:color="auto"/>
            </w:tcBorders>
            <w:vAlign w:val="center"/>
          </w:tcPr>
          <w:p w14:paraId="641FF7F7" w14:textId="77777777" w:rsidR="00E5197F" w:rsidRPr="00E5197F" w:rsidRDefault="00E5197F" w:rsidP="009E726D">
            <w:pPr>
              <w:jc w:val="both"/>
              <w:rPr>
                <w:rFonts w:ascii="Times New Roman" w:hAnsi="Times New Roman" w:cs="Times New Roman"/>
              </w:rPr>
            </w:pPr>
          </w:p>
        </w:tc>
        <w:tc>
          <w:tcPr>
            <w:tcW w:w="1418" w:type="dxa"/>
            <w:vMerge/>
            <w:tcBorders>
              <w:left w:val="single" w:sz="6" w:space="0" w:color="auto"/>
              <w:bottom w:val="single" w:sz="4" w:space="0" w:color="auto"/>
              <w:right w:val="single" w:sz="6" w:space="0" w:color="auto"/>
            </w:tcBorders>
            <w:vAlign w:val="center"/>
          </w:tcPr>
          <w:p w14:paraId="3978B14C" w14:textId="77777777" w:rsidR="00E5197F" w:rsidRPr="00E5197F" w:rsidRDefault="00E5197F" w:rsidP="009E726D">
            <w:pPr>
              <w:pStyle w:val="affb"/>
              <w:jc w:val="both"/>
              <w:rPr>
                <w:color w:val="000000"/>
              </w:rPr>
            </w:pPr>
          </w:p>
        </w:tc>
        <w:tc>
          <w:tcPr>
            <w:tcW w:w="2013" w:type="dxa"/>
            <w:vMerge/>
            <w:tcBorders>
              <w:left w:val="single" w:sz="6" w:space="0" w:color="auto"/>
              <w:bottom w:val="single" w:sz="4" w:space="0" w:color="auto"/>
              <w:right w:val="single" w:sz="4" w:space="0" w:color="auto"/>
            </w:tcBorders>
            <w:vAlign w:val="center"/>
          </w:tcPr>
          <w:p w14:paraId="66368008" w14:textId="77777777" w:rsidR="00E5197F" w:rsidRPr="00E5197F" w:rsidRDefault="00E5197F" w:rsidP="009E726D">
            <w:pPr>
              <w:pStyle w:val="affb"/>
              <w:jc w:val="both"/>
              <w:rPr>
                <w:color w:val="000000"/>
              </w:rPr>
            </w:pPr>
          </w:p>
        </w:tc>
        <w:tc>
          <w:tcPr>
            <w:tcW w:w="2239" w:type="dxa"/>
            <w:tcBorders>
              <w:top w:val="single" w:sz="6" w:space="0" w:color="auto"/>
              <w:left w:val="single" w:sz="4" w:space="0" w:color="auto"/>
              <w:bottom w:val="single" w:sz="4" w:space="0" w:color="auto"/>
              <w:right w:val="single" w:sz="4" w:space="0" w:color="auto"/>
            </w:tcBorders>
            <w:vAlign w:val="center"/>
          </w:tcPr>
          <w:p w14:paraId="53DAA16D" w14:textId="77777777" w:rsidR="00E5197F" w:rsidRPr="00E5197F" w:rsidRDefault="00E5197F" w:rsidP="009E726D">
            <w:pPr>
              <w:pStyle w:val="affb"/>
              <w:jc w:val="both"/>
              <w:rPr>
                <w:color w:val="000000"/>
                <w:lang w:val="ru-RU"/>
              </w:rPr>
            </w:pPr>
            <w:r w:rsidRPr="00E5197F">
              <w:rPr>
                <w:color w:val="000000"/>
              </w:rPr>
              <w:t>Многоквартирны</w:t>
            </w:r>
            <w:r w:rsidRPr="00E5197F">
              <w:rPr>
                <w:color w:val="000000"/>
                <w:lang w:val="ru-RU"/>
              </w:rPr>
              <w:t>е, кв.м</w:t>
            </w:r>
          </w:p>
        </w:tc>
        <w:tc>
          <w:tcPr>
            <w:tcW w:w="2555" w:type="dxa"/>
            <w:tcBorders>
              <w:top w:val="single" w:sz="6" w:space="0" w:color="auto"/>
              <w:left w:val="single" w:sz="4" w:space="0" w:color="auto"/>
              <w:bottom w:val="single" w:sz="4" w:space="0" w:color="auto"/>
              <w:right w:val="single" w:sz="4" w:space="0" w:color="auto"/>
            </w:tcBorders>
            <w:vAlign w:val="center"/>
          </w:tcPr>
          <w:p w14:paraId="056FA95E" w14:textId="77777777" w:rsidR="00E5197F" w:rsidRPr="00E5197F" w:rsidRDefault="00E5197F" w:rsidP="009E726D">
            <w:pPr>
              <w:pStyle w:val="affb"/>
              <w:jc w:val="both"/>
              <w:rPr>
                <w:color w:val="000000"/>
                <w:lang w:val="ru-RU"/>
              </w:rPr>
            </w:pPr>
            <w:r w:rsidRPr="00E5197F">
              <w:rPr>
                <w:color w:val="000000"/>
              </w:rPr>
              <w:t>Индивидуальные</w:t>
            </w:r>
            <w:r w:rsidRPr="00E5197F">
              <w:rPr>
                <w:color w:val="000000"/>
                <w:lang w:val="ru-RU"/>
              </w:rPr>
              <w:t>, кв.м</w:t>
            </w:r>
          </w:p>
        </w:tc>
      </w:tr>
      <w:tr w:rsidR="00E5197F" w:rsidRPr="00E5197F" w14:paraId="64CD30BF" w14:textId="77777777" w:rsidTr="00E5197F">
        <w:trPr>
          <w:trHeight w:val="65"/>
          <w:jc w:val="center"/>
        </w:trPr>
        <w:tc>
          <w:tcPr>
            <w:tcW w:w="856" w:type="dxa"/>
            <w:tcBorders>
              <w:top w:val="single" w:sz="6" w:space="0" w:color="auto"/>
              <w:left w:val="single" w:sz="6" w:space="0" w:color="auto"/>
              <w:bottom w:val="single" w:sz="6" w:space="0" w:color="auto"/>
              <w:right w:val="single" w:sz="6" w:space="0" w:color="auto"/>
            </w:tcBorders>
            <w:shd w:val="clear" w:color="auto" w:fill="auto"/>
            <w:vAlign w:val="center"/>
          </w:tcPr>
          <w:p w14:paraId="3B1AAB4B" w14:textId="77777777" w:rsidR="00E5197F" w:rsidRPr="00E5197F" w:rsidRDefault="00E5197F" w:rsidP="009E726D">
            <w:pPr>
              <w:pStyle w:val="affb"/>
              <w:jc w:val="both"/>
              <w:rPr>
                <w:color w:val="000000"/>
              </w:rPr>
            </w:pPr>
            <w:r w:rsidRPr="00E5197F">
              <w:rPr>
                <w:color w:val="000000"/>
              </w:rPr>
              <w:t>2018</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14:paraId="092A417A" w14:textId="77777777" w:rsidR="00E5197F" w:rsidRPr="00E5197F" w:rsidRDefault="00E5197F" w:rsidP="009E726D">
            <w:pPr>
              <w:pStyle w:val="affb"/>
              <w:jc w:val="both"/>
              <w:rPr>
                <w:color w:val="000000"/>
                <w:lang w:val="ru-RU"/>
              </w:rPr>
            </w:pPr>
            <w:r w:rsidRPr="00E5197F">
              <w:rPr>
                <w:color w:val="000000"/>
                <w:lang w:val="ru-RU"/>
              </w:rPr>
              <w:t>1</w:t>
            </w:r>
          </w:p>
        </w:tc>
        <w:tc>
          <w:tcPr>
            <w:tcW w:w="2013" w:type="dxa"/>
            <w:tcBorders>
              <w:top w:val="single" w:sz="6" w:space="0" w:color="auto"/>
              <w:left w:val="single" w:sz="6" w:space="0" w:color="auto"/>
              <w:bottom w:val="single" w:sz="6" w:space="0" w:color="auto"/>
              <w:right w:val="single" w:sz="6" w:space="0" w:color="auto"/>
            </w:tcBorders>
            <w:shd w:val="clear" w:color="auto" w:fill="auto"/>
            <w:vAlign w:val="bottom"/>
          </w:tcPr>
          <w:p w14:paraId="351EA802" w14:textId="77777777" w:rsidR="00E5197F" w:rsidRPr="00E5197F" w:rsidRDefault="00E5197F" w:rsidP="009E726D">
            <w:pPr>
              <w:pStyle w:val="affb"/>
              <w:jc w:val="both"/>
              <w:rPr>
                <w:color w:val="000000"/>
                <w:lang w:val="ru-RU"/>
              </w:rPr>
            </w:pPr>
            <w:r w:rsidRPr="00E5197F">
              <w:rPr>
                <w:color w:val="000000"/>
                <w:lang w:val="ru-RU"/>
              </w:rPr>
              <w:t>160,0</w:t>
            </w:r>
          </w:p>
        </w:tc>
        <w:tc>
          <w:tcPr>
            <w:tcW w:w="2239" w:type="dxa"/>
            <w:tcBorders>
              <w:top w:val="single" w:sz="6" w:space="0" w:color="auto"/>
              <w:left w:val="single" w:sz="6" w:space="0" w:color="auto"/>
              <w:bottom w:val="single" w:sz="6" w:space="0" w:color="auto"/>
              <w:right w:val="single" w:sz="4" w:space="0" w:color="auto"/>
            </w:tcBorders>
            <w:shd w:val="clear" w:color="auto" w:fill="auto"/>
            <w:vAlign w:val="center"/>
          </w:tcPr>
          <w:p w14:paraId="74202186" w14:textId="77777777" w:rsidR="00E5197F" w:rsidRPr="00E5197F" w:rsidRDefault="00E5197F" w:rsidP="009E726D">
            <w:pPr>
              <w:pStyle w:val="affb"/>
              <w:jc w:val="both"/>
              <w:rPr>
                <w:color w:val="000000"/>
                <w:lang w:val="ru-RU"/>
              </w:rPr>
            </w:pPr>
            <w:r w:rsidRPr="00E5197F">
              <w:rPr>
                <w:color w:val="000000"/>
                <w:lang w:val="ru-RU"/>
              </w:rPr>
              <w:t>-</w:t>
            </w:r>
          </w:p>
        </w:tc>
        <w:tc>
          <w:tcPr>
            <w:tcW w:w="2555" w:type="dxa"/>
            <w:tcBorders>
              <w:top w:val="single" w:sz="6" w:space="0" w:color="auto"/>
              <w:left w:val="single" w:sz="4" w:space="0" w:color="auto"/>
              <w:bottom w:val="single" w:sz="6" w:space="0" w:color="auto"/>
              <w:right w:val="single" w:sz="6" w:space="0" w:color="auto"/>
            </w:tcBorders>
            <w:shd w:val="clear" w:color="auto" w:fill="auto"/>
            <w:vAlign w:val="center"/>
          </w:tcPr>
          <w:p w14:paraId="0FB318DB" w14:textId="77777777" w:rsidR="00E5197F" w:rsidRPr="00E5197F" w:rsidRDefault="00E5197F" w:rsidP="009E726D">
            <w:pPr>
              <w:pStyle w:val="affb"/>
              <w:jc w:val="both"/>
              <w:rPr>
                <w:color w:val="000000"/>
                <w:lang w:val="ru-RU"/>
              </w:rPr>
            </w:pPr>
            <w:r w:rsidRPr="00E5197F">
              <w:rPr>
                <w:color w:val="000000"/>
                <w:lang w:val="ru-RU"/>
              </w:rPr>
              <w:t>160,0</w:t>
            </w:r>
          </w:p>
        </w:tc>
      </w:tr>
      <w:tr w:rsidR="00E5197F" w:rsidRPr="00E5197F" w14:paraId="4DD734CB" w14:textId="77777777" w:rsidTr="00E5197F">
        <w:trPr>
          <w:trHeight w:val="65"/>
          <w:jc w:val="center"/>
        </w:trPr>
        <w:tc>
          <w:tcPr>
            <w:tcW w:w="856" w:type="dxa"/>
            <w:tcBorders>
              <w:top w:val="single" w:sz="6" w:space="0" w:color="auto"/>
              <w:left w:val="single" w:sz="6" w:space="0" w:color="auto"/>
              <w:bottom w:val="single" w:sz="6" w:space="0" w:color="auto"/>
              <w:right w:val="single" w:sz="6" w:space="0" w:color="auto"/>
            </w:tcBorders>
            <w:shd w:val="clear" w:color="auto" w:fill="auto"/>
            <w:vAlign w:val="center"/>
          </w:tcPr>
          <w:p w14:paraId="2ED3E927" w14:textId="77777777" w:rsidR="00E5197F" w:rsidRPr="00E5197F" w:rsidRDefault="00E5197F" w:rsidP="009E726D">
            <w:pPr>
              <w:pStyle w:val="affb"/>
              <w:jc w:val="both"/>
              <w:rPr>
                <w:color w:val="000000"/>
              </w:rPr>
            </w:pPr>
            <w:r w:rsidRPr="00E5197F">
              <w:rPr>
                <w:color w:val="000000"/>
              </w:rPr>
              <w:t>2019</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2A447E0" w14:textId="77777777" w:rsidR="00E5197F" w:rsidRPr="00E5197F" w:rsidRDefault="00E5197F" w:rsidP="009E726D">
            <w:pPr>
              <w:pStyle w:val="affb"/>
              <w:jc w:val="both"/>
              <w:rPr>
                <w:color w:val="000000"/>
                <w:lang w:val="ru-RU"/>
              </w:rPr>
            </w:pPr>
            <w:r w:rsidRPr="00E5197F">
              <w:rPr>
                <w:color w:val="000000"/>
                <w:lang w:val="ru-RU"/>
              </w:rPr>
              <w:t>3</w:t>
            </w:r>
          </w:p>
        </w:tc>
        <w:tc>
          <w:tcPr>
            <w:tcW w:w="2013" w:type="dxa"/>
            <w:tcBorders>
              <w:top w:val="single" w:sz="6" w:space="0" w:color="auto"/>
              <w:left w:val="single" w:sz="6" w:space="0" w:color="auto"/>
              <w:bottom w:val="single" w:sz="6" w:space="0" w:color="auto"/>
              <w:right w:val="single" w:sz="6" w:space="0" w:color="auto"/>
            </w:tcBorders>
            <w:shd w:val="clear" w:color="auto" w:fill="auto"/>
            <w:vAlign w:val="center"/>
          </w:tcPr>
          <w:p w14:paraId="43661386" w14:textId="77777777" w:rsidR="00E5197F" w:rsidRPr="00E5197F" w:rsidRDefault="00E5197F" w:rsidP="009E726D">
            <w:pPr>
              <w:pStyle w:val="affb"/>
              <w:jc w:val="both"/>
              <w:rPr>
                <w:color w:val="000000"/>
                <w:lang w:val="ru-RU"/>
              </w:rPr>
            </w:pPr>
            <w:r w:rsidRPr="00E5197F">
              <w:rPr>
                <w:color w:val="000000"/>
                <w:lang w:val="ru-RU"/>
              </w:rPr>
              <w:t>211,0</w:t>
            </w:r>
          </w:p>
        </w:tc>
        <w:tc>
          <w:tcPr>
            <w:tcW w:w="2239" w:type="dxa"/>
            <w:tcBorders>
              <w:top w:val="single" w:sz="6" w:space="0" w:color="auto"/>
              <w:left w:val="single" w:sz="6" w:space="0" w:color="auto"/>
              <w:bottom w:val="single" w:sz="6" w:space="0" w:color="auto"/>
              <w:right w:val="single" w:sz="4" w:space="0" w:color="auto"/>
            </w:tcBorders>
            <w:shd w:val="clear" w:color="auto" w:fill="auto"/>
            <w:vAlign w:val="center"/>
          </w:tcPr>
          <w:p w14:paraId="3E07C988" w14:textId="77777777" w:rsidR="00E5197F" w:rsidRPr="00E5197F" w:rsidRDefault="00E5197F" w:rsidP="009E726D">
            <w:pPr>
              <w:pStyle w:val="affb"/>
              <w:jc w:val="both"/>
              <w:rPr>
                <w:color w:val="000000"/>
                <w:lang w:val="ru-RU"/>
              </w:rPr>
            </w:pPr>
            <w:r w:rsidRPr="00E5197F">
              <w:rPr>
                <w:color w:val="000000"/>
                <w:lang w:val="ru-RU"/>
              </w:rPr>
              <w:t>-</w:t>
            </w:r>
          </w:p>
        </w:tc>
        <w:tc>
          <w:tcPr>
            <w:tcW w:w="2555" w:type="dxa"/>
            <w:tcBorders>
              <w:top w:val="single" w:sz="6" w:space="0" w:color="auto"/>
              <w:left w:val="single" w:sz="6" w:space="0" w:color="auto"/>
              <w:bottom w:val="single" w:sz="6" w:space="0" w:color="auto"/>
              <w:right w:val="single" w:sz="6" w:space="0" w:color="auto"/>
            </w:tcBorders>
            <w:shd w:val="clear" w:color="auto" w:fill="auto"/>
            <w:vAlign w:val="center"/>
          </w:tcPr>
          <w:p w14:paraId="4BCB35AE" w14:textId="77777777" w:rsidR="00E5197F" w:rsidRPr="00E5197F" w:rsidRDefault="00E5197F" w:rsidP="009E726D">
            <w:pPr>
              <w:pStyle w:val="affb"/>
              <w:jc w:val="both"/>
              <w:rPr>
                <w:color w:val="000000"/>
                <w:lang w:val="ru-RU"/>
              </w:rPr>
            </w:pPr>
            <w:r w:rsidRPr="00E5197F">
              <w:rPr>
                <w:color w:val="000000"/>
                <w:lang w:val="ru-RU"/>
              </w:rPr>
              <w:t>211,0</w:t>
            </w:r>
          </w:p>
        </w:tc>
      </w:tr>
      <w:tr w:rsidR="00E5197F" w:rsidRPr="00E5197F" w14:paraId="294DA56B" w14:textId="77777777" w:rsidTr="00E5197F">
        <w:trPr>
          <w:trHeight w:val="65"/>
          <w:jc w:val="center"/>
        </w:trPr>
        <w:tc>
          <w:tcPr>
            <w:tcW w:w="856" w:type="dxa"/>
            <w:tcBorders>
              <w:top w:val="single" w:sz="6" w:space="0" w:color="auto"/>
              <w:left w:val="single" w:sz="6" w:space="0" w:color="auto"/>
              <w:bottom w:val="single" w:sz="6" w:space="0" w:color="auto"/>
              <w:right w:val="single" w:sz="6" w:space="0" w:color="auto"/>
            </w:tcBorders>
            <w:shd w:val="clear" w:color="auto" w:fill="auto"/>
            <w:vAlign w:val="center"/>
          </w:tcPr>
          <w:p w14:paraId="54112EC1" w14:textId="77777777" w:rsidR="00E5197F" w:rsidRPr="00E5197F" w:rsidRDefault="00E5197F" w:rsidP="009E726D">
            <w:pPr>
              <w:pStyle w:val="affb"/>
              <w:jc w:val="both"/>
              <w:rPr>
                <w:color w:val="000000"/>
              </w:rPr>
            </w:pPr>
            <w:r w:rsidRPr="00E5197F">
              <w:rPr>
                <w:color w:val="000000"/>
              </w:rPr>
              <w:t>2020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23B883E" w14:textId="77777777" w:rsidR="00E5197F" w:rsidRPr="00E5197F" w:rsidRDefault="00E5197F" w:rsidP="009E726D">
            <w:pPr>
              <w:pStyle w:val="affb"/>
              <w:jc w:val="both"/>
              <w:rPr>
                <w:color w:val="000000"/>
                <w:lang w:val="ru-RU"/>
              </w:rPr>
            </w:pPr>
            <w:r w:rsidRPr="00E5197F">
              <w:rPr>
                <w:color w:val="000000"/>
                <w:lang w:val="ru-RU"/>
              </w:rPr>
              <w:t>5</w:t>
            </w:r>
          </w:p>
        </w:tc>
        <w:tc>
          <w:tcPr>
            <w:tcW w:w="2013" w:type="dxa"/>
            <w:tcBorders>
              <w:top w:val="single" w:sz="6" w:space="0" w:color="auto"/>
              <w:left w:val="single" w:sz="6" w:space="0" w:color="auto"/>
              <w:bottom w:val="single" w:sz="6" w:space="0" w:color="auto"/>
              <w:right w:val="single" w:sz="6" w:space="0" w:color="auto"/>
            </w:tcBorders>
            <w:shd w:val="clear" w:color="auto" w:fill="auto"/>
            <w:vAlign w:val="center"/>
          </w:tcPr>
          <w:p w14:paraId="30E67C1B" w14:textId="77777777" w:rsidR="00E5197F" w:rsidRPr="00E5197F" w:rsidRDefault="00E5197F" w:rsidP="009E726D">
            <w:pPr>
              <w:pStyle w:val="affb"/>
              <w:jc w:val="both"/>
              <w:rPr>
                <w:color w:val="000000"/>
                <w:lang w:val="ru-RU"/>
              </w:rPr>
            </w:pPr>
            <w:r w:rsidRPr="00E5197F">
              <w:rPr>
                <w:color w:val="000000"/>
                <w:lang w:val="ru-RU"/>
              </w:rPr>
              <w:t>307,0</w:t>
            </w:r>
          </w:p>
        </w:tc>
        <w:tc>
          <w:tcPr>
            <w:tcW w:w="2239" w:type="dxa"/>
            <w:tcBorders>
              <w:top w:val="single" w:sz="6" w:space="0" w:color="auto"/>
              <w:left w:val="single" w:sz="6" w:space="0" w:color="auto"/>
              <w:bottom w:val="single" w:sz="6" w:space="0" w:color="auto"/>
              <w:right w:val="single" w:sz="4" w:space="0" w:color="auto"/>
            </w:tcBorders>
            <w:shd w:val="clear" w:color="auto" w:fill="auto"/>
            <w:vAlign w:val="center"/>
          </w:tcPr>
          <w:p w14:paraId="1533D986" w14:textId="77777777" w:rsidR="00E5197F" w:rsidRPr="00E5197F" w:rsidRDefault="00E5197F" w:rsidP="009E726D">
            <w:pPr>
              <w:pStyle w:val="affb"/>
              <w:jc w:val="both"/>
              <w:rPr>
                <w:color w:val="000000"/>
                <w:lang w:val="ru-RU"/>
              </w:rPr>
            </w:pPr>
            <w:r w:rsidRPr="00E5197F">
              <w:rPr>
                <w:color w:val="000000"/>
                <w:lang w:val="ru-RU"/>
              </w:rPr>
              <w:t>-</w:t>
            </w:r>
          </w:p>
        </w:tc>
        <w:tc>
          <w:tcPr>
            <w:tcW w:w="2555" w:type="dxa"/>
            <w:tcBorders>
              <w:top w:val="single" w:sz="6" w:space="0" w:color="auto"/>
              <w:left w:val="single" w:sz="6" w:space="0" w:color="auto"/>
              <w:bottom w:val="single" w:sz="6" w:space="0" w:color="auto"/>
              <w:right w:val="single" w:sz="6" w:space="0" w:color="auto"/>
            </w:tcBorders>
            <w:shd w:val="clear" w:color="auto" w:fill="auto"/>
            <w:vAlign w:val="center"/>
          </w:tcPr>
          <w:p w14:paraId="012CA8A0" w14:textId="77777777" w:rsidR="00E5197F" w:rsidRPr="00E5197F" w:rsidRDefault="00E5197F" w:rsidP="009E726D">
            <w:pPr>
              <w:pStyle w:val="affb"/>
              <w:jc w:val="both"/>
              <w:rPr>
                <w:color w:val="000000"/>
                <w:lang w:val="ru-RU"/>
              </w:rPr>
            </w:pPr>
            <w:r w:rsidRPr="00E5197F">
              <w:rPr>
                <w:color w:val="000000"/>
                <w:lang w:val="ru-RU"/>
              </w:rPr>
              <w:t>307,0</w:t>
            </w:r>
          </w:p>
        </w:tc>
      </w:tr>
      <w:tr w:rsidR="00E5197F" w:rsidRPr="00E5197F" w14:paraId="08EC35DF" w14:textId="77777777" w:rsidTr="00E5197F">
        <w:trPr>
          <w:trHeight w:val="65"/>
          <w:jc w:val="center"/>
        </w:trPr>
        <w:tc>
          <w:tcPr>
            <w:tcW w:w="856" w:type="dxa"/>
            <w:tcBorders>
              <w:top w:val="single" w:sz="6" w:space="0" w:color="auto"/>
              <w:left w:val="single" w:sz="6" w:space="0" w:color="auto"/>
              <w:bottom w:val="single" w:sz="6" w:space="0" w:color="auto"/>
              <w:right w:val="single" w:sz="6" w:space="0" w:color="auto"/>
            </w:tcBorders>
            <w:shd w:val="clear" w:color="auto" w:fill="auto"/>
            <w:vAlign w:val="center"/>
          </w:tcPr>
          <w:p w14:paraId="22CFC28E" w14:textId="77777777" w:rsidR="00E5197F" w:rsidRPr="00E5197F" w:rsidRDefault="00E5197F" w:rsidP="009E726D">
            <w:pPr>
              <w:pStyle w:val="affb"/>
              <w:jc w:val="both"/>
              <w:rPr>
                <w:color w:val="000000"/>
              </w:rPr>
            </w:pPr>
            <w:r w:rsidRPr="00E5197F">
              <w:rPr>
                <w:color w:val="000000"/>
              </w:rPr>
              <w:t>2022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76787E9" w14:textId="77777777" w:rsidR="00E5197F" w:rsidRPr="00E5197F" w:rsidRDefault="00E5197F" w:rsidP="009E726D">
            <w:pPr>
              <w:pStyle w:val="affb"/>
              <w:jc w:val="both"/>
              <w:rPr>
                <w:color w:val="000000"/>
                <w:lang w:val="ru-RU"/>
              </w:rPr>
            </w:pPr>
            <w:r w:rsidRPr="00E5197F">
              <w:rPr>
                <w:color w:val="000000"/>
                <w:lang w:val="ru-RU"/>
              </w:rPr>
              <w:t>4</w:t>
            </w:r>
          </w:p>
        </w:tc>
        <w:tc>
          <w:tcPr>
            <w:tcW w:w="2013" w:type="dxa"/>
            <w:tcBorders>
              <w:top w:val="single" w:sz="6" w:space="0" w:color="auto"/>
              <w:left w:val="single" w:sz="6" w:space="0" w:color="auto"/>
              <w:bottom w:val="single" w:sz="6" w:space="0" w:color="auto"/>
              <w:right w:val="single" w:sz="6" w:space="0" w:color="auto"/>
            </w:tcBorders>
            <w:shd w:val="clear" w:color="auto" w:fill="auto"/>
            <w:vAlign w:val="center"/>
          </w:tcPr>
          <w:p w14:paraId="79D5A7F5" w14:textId="77777777" w:rsidR="00E5197F" w:rsidRPr="00E5197F" w:rsidRDefault="00E5197F" w:rsidP="009E726D">
            <w:pPr>
              <w:pStyle w:val="affb"/>
              <w:jc w:val="both"/>
              <w:rPr>
                <w:color w:val="000000"/>
                <w:lang w:val="ru-RU"/>
              </w:rPr>
            </w:pPr>
            <w:r w:rsidRPr="00E5197F">
              <w:rPr>
                <w:color w:val="000000"/>
                <w:lang w:val="ru-RU"/>
              </w:rPr>
              <w:t>363,1</w:t>
            </w:r>
          </w:p>
        </w:tc>
        <w:tc>
          <w:tcPr>
            <w:tcW w:w="2239" w:type="dxa"/>
            <w:tcBorders>
              <w:top w:val="single" w:sz="6" w:space="0" w:color="auto"/>
              <w:left w:val="single" w:sz="6" w:space="0" w:color="auto"/>
              <w:bottom w:val="single" w:sz="6" w:space="0" w:color="auto"/>
              <w:right w:val="single" w:sz="4" w:space="0" w:color="auto"/>
            </w:tcBorders>
            <w:shd w:val="clear" w:color="auto" w:fill="auto"/>
            <w:vAlign w:val="center"/>
          </w:tcPr>
          <w:p w14:paraId="14994DF1" w14:textId="77777777" w:rsidR="00E5197F" w:rsidRPr="00E5197F" w:rsidRDefault="00E5197F" w:rsidP="009E726D">
            <w:pPr>
              <w:pStyle w:val="affb"/>
              <w:jc w:val="both"/>
              <w:rPr>
                <w:color w:val="000000"/>
                <w:lang w:val="ru-RU"/>
              </w:rPr>
            </w:pPr>
            <w:r w:rsidRPr="00E5197F">
              <w:rPr>
                <w:color w:val="000000"/>
                <w:lang w:val="ru-RU"/>
              </w:rPr>
              <w:t>-</w:t>
            </w:r>
          </w:p>
        </w:tc>
        <w:tc>
          <w:tcPr>
            <w:tcW w:w="2555" w:type="dxa"/>
            <w:tcBorders>
              <w:top w:val="single" w:sz="6" w:space="0" w:color="auto"/>
              <w:left w:val="single" w:sz="6" w:space="0" w:color="auto"/>
              <w:bottom w:val="single" w:sz="6" w:space="0" w:color="auto"/>
              <w:right w:val="single" w:sz="6" w:space="0" w:color="auto"/>
            </w:tcBorders>
            <w:shd w:val="clear" w:color="auto" w:fill="auto"/>
            <w:vAlign w:val="center"/>
          </w:tcPr>
          <w:p w14:paraId="584FD005" w14:textId="77777777" w:rsidR="00E5197F" w:rsidRPr="00E5197F" w:rsidRDefault="00E5197F" w:rsidP="009E726D">
            <w:pPr>
              <w:pStyle w:val="affb"/>
              <w:jc w:val="both"/>
              <w:rPr>
                <w:color w:val="000000"/>
                <w:lang w:val="ru-RU"/>
              </w:rPr>
            </w:pPr>
            <w:r w:rsidRPr="00E5197F">
              <w:rPr>
                <w:color w:val="000000"/>
                <w:lang w:val="ru-RU"/>
              </w:rPr>
              <w:t>363,1</w:t>
            </w:r>
          </w:p>
        </w:tc>
      </w:tr>
      <w:tr w:rsidR="00E5197F" w:rsidRPr="00E5197F" w14:paraId="4F39F2E7" w14:textId="77777777" w:rsidTr="00E5197F">
        <w:trPr>
          <w:trHeight w:val="65"/>
          <w:jc w:val="center"/>
        </w:trPr>
        <w:tc>
          <w:tcPr>
            <w:tcW w:w="856" w:type="dxa"/>
            <w:tcBorders>
              <w:top w:val="single" w:sz="6" w:space="0" w:color="auto"/>
              <w:left w:val="single" w:sz="6" w:space="0" w:color="auto"/>
              <w:bottom w:val="single" w:sz="6" w:space="0" w:color="auto"/>
              <w:right w:val="single" w:sz="6" w:space="0" w:color="auto"/>
            </w:tcBorders>
            <w:shd w:val="clear" w:color="auto" w:fill="auto"/>
            <w:vAlign w:val="center"/>
          </w:tcPr>
          <w:p w14:paraId="68DB6E9F" w14:textId="77777777" w:rsidR="00E5197F" w:rsidRPr="00E5197F" w:rsidRDefault="00E5197F" w:rsidP="009E726D">
            <w:pPr>
              <w:pStyle w:val="affb"/>
              <w:jc w:val="both"/>
              <w:rPr>
                <w:color w:val="000000"/>
              </w:rPr>
            </w:pPr>
            <w:r w:rsidRPr="00E5197F">
              <w:rPr>
                <w:color w:val="000000"/>
              </w:rPr>
              <w:t>2023</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52FB5F5" w14:textId="77777777" w:rsidR="00E5197F" w:rsidRPr="00E5197F" w:rsidRDefault="00E5197F" w:rsidP="009E726D">
            <w:pPr>
              <w:pStyle w:val="affb"/>
              <w:jc w:val="both"/>
              <w:rPr>
                <w:color w:val="000000"/>
                <w:lang w:val="ru-RU"/>
              </w:rPr>
            </w:pPr>
            <w:r w:rsidRPr="00E5197F">
              <w:rPr>
                <w:color w:val="000000"/>
                <w:lang w:val="ru-RU"/>
              </w:rPr>
              <w:t>-</w:t>
            </w:r>
          </w:p>
        </w:tc>
        <w:tc>
          <w:tcPr>
            <w:tcW w:w="2013" w:type="dxa"/>
            <w:tcBorders>
              <w:top w:val="single" w:sz="6" w:space="0" w:color="auto"/>
              <w:left w:val="single" w:sz="6" w:space="0" w:color="auto"/>
              <w:bottom w:val="single" w:sz="6" w:space="0" w:color="auto"/>
              <w:right w:val="single" w:sz="6" w:space="0" w:color="auto"/>
            </w:tcBorders>
            <w:shd w:val="clear" w:color="auto" w:fill="auto"/>
            <w:vAlign w:val="center"/>
          </w:tcPr>
          <w:p w14:paraId="52645CEE" w14:textId="77777777" w:rsidR="00E5197F" w:rsidRPr="00E5197F" w:rsidRDefault="00E5197F" w:rsidP="009E726D">
            <w:pPr>
              <w:pStyle w:val="affb"/>
              <w:jc w:val="both"/>
              <w:rPr>
                <w:color w:val="000000"/>
                <w:lang w:val="ru-RU"/>
              </w:rPr>
            </w:pPr>
            <w:r w:rsidRPr="00E5197F">
              <w:rPr>
                <w:color w:val="000000"/>
                <w:lang w:val="ru-RU"/>
              </w:rPr>
              <w:t>-</w:t>
            </w:r>
          </w:p>
        </w:tc>
        <w:tc>
          <w:tcPr>
            <w:tcW w:w="2239" w:type="dxa"/>
            <w:tcBorders>
              <w:top w:val="single" w:sz="6" w:space="0" w:color="auto"/>
              <w:left w:val="single" w:sz="6" w:space="0" w:color="auto"/>
              <w:bottom w:val="single" w:sz="6" w:space="0" w:color="auto"/>
              <w:right w:val="single" w:sz="4" w:space="0" w:color="auto"/>
            </w:tcBorders>
            <w:shd w:val="clear" w:color="auto" w:fill="auto"/>
            <w:vAlign w:val="center"/>
          </w:tcPr>
          <w:p w14:paraId="6F4E09FF" w14:textId="77777777" w:rsidR="00E5197F" w:rsidRPr="00E5197F" w:rsidRDefault="00E5197F" w:rsidP="009E726D">
            <w:pPr>
              <w:pStyle w:val="affb"/>
              <w:jc w:val="both"/>
              <w:rPr>
                <w:color w:val="000000"/>
                <w:lang w:val="ru-RU"/>
              </w:rPr>
            </w:pPr>
            <w:r w:rsidRPr="00E5197F">
              <w:rPr>
                <w:color w:val="000000"/>
                <w:lang w:val="ru-RU"/>
              </w:rPr>
              <w:t>-</w:t>
            </w:r>
          </w:p>
        </w:tc>
        <w:tc>
          <w:tcPr>
            <w:tcW w:w="2555" w:type="dxa"/>
            <w:tcBorders>
              <w:top w:val="single" w:sz="6" w:space="0" w:color="auto"/>
              <w:left w:val="single" w:sz="6" w:space="0" w:color="auto"/>
              <w:bottom w:val="single" w:sz="6" w:space="0" w:color="auto"/>
              <w:right w:val="single" w:sz="6" w:space="0" w:color="auto"/>
            </w:tcBorders>
            <w:shd w:val="clear" w:color="auto" w:fill="auto"/>
            <w:vAlign w:val="center"/>
          </w:tcPr>
          <w:p w14:paraId="1FE27F4A" w14:textId="77777777" w:rsidR="00E5197F" w:rsidRPr="00E5197F" w:rsidRDefault="00E5197F" w:rsidP="009E726D">
            <w:pPr>
              <w:pStyle w:val="affb"/>
              <w:jc w:val="both"/>
              <w:rPr>
                <w:color w:val="000000"/>
                <w:lang w:val="ru-RU"/>
              </w:rPr>
            </w:pPr>
            <w:r w:rsidRPr="00E5197F">
              <w:rPr>
                <w:color w:val="000000"/>
                <w:lang w:val="ru-RU"/>
              </w:rPr>
              <w:t>-</w:t>
            </w:r>
          </w:p>
        </w:tc>
      </w:tr>
    </w:tbl>
    <w:p w14:paraId="7D286A85" w14:textId="77777777" w:rsidR="00E5197F" w:rsidRPr="00E5197F" w:rsidRDefault="00E5197F" w:rsidP="009E726D">
      <w:pPr>
        <w:pStyle w:val="1ff2"/>
        <w:spacing w:line="240" w:lineRule="auto"/>
        <w:ind w:firstLine="0"/>
      </w:pPr>
      <w:r w:rsidRPr="00E5197F">
        <w:t xml:space="preserve">Примечание: таблица составлена по данным, предоставленным исполнительным комитетом сельского поселения. </w:t>
      </w:r>
    </w:p>
    <w:p w14:paraId="128B7205" w14:textId="77777777" w:rsidR="00E5197F" w:rsidRPr="00E5197F" w:rsidRDefault="00E5197F" w:rsidP="00E5197F">
      <w:pPr>
        <w:ind w:firstLine="709"/>
        <w:jc w:val="both"/>
        <w:rPr>
          <w:rFonts w:ascii="Times New Roman" w:hAnsi="Times New Roman" w:cs="Times New Roman"/>
          <w:lang w:eastAsia="x-none"/>
        </w:rPr>
      </w:pPr>
    </w:p>
    <w:p w14:paraId="0AA1ED7B" w14:textId="77777777" w:rsidR="00E5197F" w:rsidRPr="00E5197F" w:rsidRDefault="00E5197F" w:rsidP="00B07FAF">
      <w:pPr>
        <w:pStyle w:val="24"/>
        <w:keepNext/>
        <w:widowControl/>
        <w:numPr>
          <w:ilvl w:val="1"/>
          <w:numId w:val="104"/>
        </w:numPr>
        <w:autoSpaceDE/>
        <w:autoSpaceDN/>
        <w:ind w:left="0" w:firstLine="709"/>
        <w:jc w:val="both"/>
        <w:rPr>
          <w:bCs w:val="0"/>
          <w:szCs w:val="20"/>
          <w:lang w:val="ru-RU"/>
        </w:rPr>
      </w:pPr>
      <w:hyperlink w:anchor="_Toc260476334" w:history="1">
        <w:r w:rsidRPr="00E5197F">
          <w:rPr>
            <w:bCs w:val="0"/>
            <w:szCs w:val="20"/>
            <w:lang w:val="ru-RU"/>
          </w:rPr>
          <w:t>Объекты социального и культурно-бытового обслуживания</w:t>
        </w:r>
      </w:hyperlink>
      <w:r w:rsidRPr="00E5197F">
        <w:rPr>
          <w:bCs w:val="0"/>
          <w:szCs w:val="20"/>
          <w:lang w:val="ru-RU"/>
        </w:rPr>
        <w:t xml:space="preserve"> населения</w:t>
      </w:r>
    </w:p>
    <w:p w14:paraId="01203BFD" w14:textId="77777777" w:rsidR="00E5197F" w:rsidRPr="002A64F9" w:rsidRDefault="00E5197F" w:rsidP="002A64F9">
      <w:pPr>
        <w:pStyle w:val="2b"/>
        <w:spacing w:after="0" w:line="240" w:lineRule="auto"/>
        <w:ind w:firstLine="709"/>
        <w:jc w:val="both"/>
        <w:rPr>
          <w:rFonts w:ascii="Times New Roman" w:hAnsi="Times New Roman" w:cs="Times New Roman"/>
          <w:b/>
          <w:sz w:val="28"/>
          <w:szCs w:val="28"/>
        </w:rPr>
      </w:pPr>
      <w:r w:rsidRPr="002A64F9">
        <w:rPr>
          <w:rFonts w:ascii="Times New Roman" w:hAnsi="Times New Roman" w:cs="Times New Roman"/>
          <w:b/>
          <w:sz w:val="28"/>
          <w:szCs w:val="28"/>
        </w:rPr>
        <w:t>Дошкольные образовательные организации</w:t>
      </w:r>
    </w:p>
    <w:p w14:paraId="4CAA0425" w14:textId="77777777" w:rsidR="00E5197F" w:rsidRPr="00E5197F" w:rsidRDefault="00E5197F" w:rsidP="002A64F9">
      <w:pPr>
        <w:pStyle w:val="affd"/>
        <w:ind w:firstLine="709"/>
        <w:rPr>
          <w:szCs w:val="28"/>
        </w:rPr>
      </w:pPr>
      <w:r w:rsidRPr="00E5197F">
        <w:rPr>
          <w:szCs w:val="28"/>
        </w:rPr>
        <w:t>В настоящее время в Алан-Бексерском сельском поселении имеется детский сад проектной вместимостью 16 мест, расположенный в здании основной общеобразовательной школы с.Алан-Бексер. Численность детей, посещающих детский сад, составляет 20 человек. Обеспеченность населения местами в детском саду составляет 178% от нормативной потребности.</w:t>
      </w:r>
    </w:p>
    <w:p w14:paraId="6ABB6BEB" w14:textId="77777777" w:rsidR="002A64F9" w:rsidRDefault="00E5197F" w:rsidP="002A64F9">
      <w:pPr>
        <w:pStyle w:val="2b"/>
        <w:spacing w:after="0" w:line="240" w:lineRule="auto"/>
        <w:ind w:left="0" w:firstLine="709"/>
        <w:jc w:val="both"/>
        <w:rPr>
          <w:rFonts w:ascii="Times New Roman" w:hAnsi="Times New Roman" w:cs="Times New Roman"/>
          <w:b/>
          <w:sz w:val="28"/>
          <w:szCs w:val="28"/>
        </w:rPr>
      </w:pPr>
      <w:r w:rsidRPr="009E726D">
        <w:rPr>
          <w:rFonts w:ascii="Times New Roman" w:hAnsi="Times New Roman" w:cs="Times New Roman"/>
          <w:b/>
          <w:sz w:val="28"/>
          <w:szCs w:val="28"/>
        </w:rPr>
        <w:t>Общеобразовательные организации</w:t>
      </w:r>
    </w:p>
    <w:p w14:paraId="5D18E918" w14:textId="30AFFE4C" w:rsidR="00E5197F" w:rsidRPr="009E726D" w:rsidRDefault="00E5197F" w:rsidP="002A64F9">
      <w:pPr>
        <w:pStyle w:val="2b"/>
        <w:spacing w:after="0" w:line="240" w:lineRule="auto"/>
        <w:ind w:left="0" w:firstLine="709"/>
        <w:jc w:val="both"/>
        <w:rPr>
          <w:rFonts w:ascii="Times New Roman" w:hAnsi="Times New Roman" w:cs="Times New Roman"/>
          <w:sz w:val="28"/>
          <w:szCs w:val="28"/>
        </w:rPr>
      </w:pPr>
      <w:r w:rsidRPr="009E726D">
        <w:rPr>
          <w:rFonts w:ascii="Times New Roman" w:hAnsi="Times New Roman" w:cs="Times New Roman"/>
          <w:sz w:val="28"/>
          <w:szCs w:val="28"/>
        </w:rPr>
        <w:t>На сегодняшний день в Алан-Бексерском сельском поселении функционирует основная общеобразовательная школа проектной мощностью на 320 учащихся в с.Алан-Бексер. Численность обучающихся в школе составляет 66 человек. Обеспеченность населения местами в школе значительно превышает нормативные потребности.</w:t>
      </w:r>
    </w:p>
    <w:p w14:paraId="1FB32772" w14:textId="77777777" w:rsidR="00E5197F" w:rsidRPr="009E726D" w:rsidRDefault="00E5197F" w:rsidP="00E5197F">
      <w:pPr>
        <w:pStyle w:val="afffff2"/>
        <w:tabs>
          <w:tab w:val="left" w:pos="0"/>
        </w:tabs>
        <w:spacing w:line="240" w:lineRule="auto"/>
        <w:ind w:firstLine="709"/>
        <w:rPr>
          <w:rFonts w:ascii="Times New Roman" w:hAnsi="Times New Roman" w:cs="Times New Roman"/>
        </w:rPr>
      </w:pPr>
      <w:r w:rsidRPr="009E726D">
        <w:rPr>
          <w:rFonts w:ascii="Times New Roman" w:hAnsi="Times New Roman" w:cs="Times New Roman"/>
        </w:rPr>
        <w:t xml:space="preserve">Здание основной общеобразовательной школы находится в удовлетворительном состоянии. </w:t>
      </w:r>
    </w:p>
    <w:p w14:paraId="36FCFF34" w14:textId="77777777" w:rsidR="00E5197F" w:rsidRPr="009E726D" w:rsidRDefault="00E5197F" w:rsidP="00E5197F">
      <w:pPr>
        <w:pStyle w:val="affd"/>
        <w:ind w:firstLine="709"/>
        <w:rPr>
          <w:szCs w:val="28"/>
        </w:rPr>
      </w:pPr>
      <w:r w:rsidRPr="009E726D">
        <w:rPr>
          <w:b/>
          <w:szCs w:val="28"/>
        </w:rPr>
        <w:t>Организации дополнительного образования детей</w:t>
      </w:r>
    </w:p>
    <w:p w14:paraId="22D74FF9" w14:textId="77777777" w:rsidR="00E5197F" w:rsidRPr="009E726D" w:rsidRDefault="00E5197F" w:rsidP="00E5197F">
      <w:pPr>
        <w:pStyle w:val="affd"/>
        <w:ind w:firstLine="709"/>
        <w:rPr>
          <w:szCs w:val="28"/>
        </w:rPr>
      </w:pPr>
      <w:r w:rsidRPr="009E726D">
        <w:rPr>
          <w:szCs w:val="28"/>
        </w:rPr>
        <w:t>В настоящее время организации дополнительного образования детей в поселении отсутствуют.</w:t>
      </w:r>
    </w:p>
    <w:p w14:paraId="3923D461" w14:textId="77777777" w:rsidR="00E5197F" w:rsidRPr="009E726D" w:rsidRDefault="00E5197F" w:rsidP="00E5197F">
      <w:pPr>
        <w:ind w:firstLine="709"/>
        <w:jc w:val="both"/>
        <w:rPr>
          <w:rFonts w:ascii="Times New Roman" w:hAnsi="Times New Roman" w:cs="Times New Roman"/>
          <w:b/>
          <w:sz w:val="28"/>
          <w:szCs w:val="28"/>
        </w:rPr>
      </w:pPr>
      <w:r w:rsidRPr="009E726D">
        <w:rPr>
          <w:rFonts w:ascii="Times New Roman" w:hAnsi="Times New Roman" w:cs="Times New Roman"/>
          <w:b/>
          <w:sz w:val="28"/>
          <w:szCs w:val="28"/>
        </w:rPr>
        <w:t xml:space="preserve">Лечебно-профилактические медицинские организации </w:t>
      </w:r>
    </w:p>
    <w:p w14:paraId="2E976DAC" w14:textId="77777777" w:rsidR="00E5197F" w:rsidRPr="009E726D" w:rsidRDefault="00E5197F" w:rsidP="00E5197F">
      <w:pPr>
        <w:pStyle w:val="affd"/>
        <w:ind w:firstLine="709"/>
        <w:rPr>
          <w:szCs w:val="28"/>
        </w:rPr>
      </w:pPr>
      <w:r w:rsidRPr="009E726D">
        <w:rPr>
          <w:szCs w:val="28"/>
        </w:rPr>
        <w:t>Медицинское обслуживание населения Алан-Бексерского сельского поселения осуществляет фельдшерско-акушерский пункт, расположенный в здании школы с.Алан-Бексер мощностью 20 посещений в смену и фельдшерско-акушерский пункт мощностью 19 посещений в смену, расположенный в с.Гарь. Обеспеченность населения лечебно-профилактическими медицинскими организациями составляет 359% от нормативной потребности.</w:t>
      </w:r>
    </w:p>
    <w:p w14:paraId="02573090" w14:textId="77777777" w:rsidR="00E5197F" w:rsidRPr="009E726D" w:rsidRDefault="00E5197F" w:rsidP="00E5197F">
      <w:pPr>
        <w:pStyle w:val="2b"/>
        <w:spacing w:line="240" w:lineRule="auto"/>
        <w:ind w:firstLine="709"/>
        <w:jc w:val="both"/>
        <w:rPr>
          <w:rFonts w:ascii="Times New Roman" w:hAnsi="Times New Roman" w:cs="Times New Roman"/>
          <w:b/>
          <w:sz w:val="28"/>
          <w:szCs w:val="28"/>
        </w:rPr>
      </w:pPr>
      <w:r w:rsidRPr="009E726D">
        <w:rPr>
          <w:rFonts w:ascii="Times New Roman" w:hAnsi="Times New Roman" w:cs="Times New Roman"/>
          <w:b/>
          <w:sz w:val="28"/>
          <w:szCs w:val="28"/>
        </w:rPr>
        <w:t>Культурно-досуговые учреждения</w:t>
      </w:r>
    </w:p>
    <w:p w14:paraId="65EEA5F4" w14:textId="77777777" w:rsidR="00E5197F" w:rsidRPr="009E726D" w:rsidRDefault="00E5197F" w:rsidP="00E5197F">
      <w:pPr>
        <w:pStyle w:val="1ff2"/>
        <w:spacing w:line="240" w:lineRule="auto"/>
        <w:ind w:firstLine="709"/>
        <w:rPr>
          <w:sz w:val="28"/>
          <w:szCs w:val="28"/>
        </w:rPr>
      </w:pPr>
      <w:r w:rsidRPr="009E726D">
        <w:rPr>
          <w:sz w:val="28"/>
          <w:szCs w:val="28"/>
        </w:rPr>
        <w:t>Из учреждений культуры в Алан-Бексерском сельском поселении функционирует сельский дом культуры вместимостью 120 мест, расположенный в с.Алан-Бексер. Обеспеченность данным объектом составляет 67% от нормативного уровня.</w:t>
      </w:r>
    </w:p>
    <w:p w14:paraId="0F6170D7" w14:textId="77777777" w:rsidR="00E5197F" w:rsidRPr="009E726D" w:rsidRDefault="00E5197F" w:rsidP="00E5197F">
      <w:pPr>
        <w:pStyle w:val="1ff2"/>
        <w:spacing w:line="240" w:lineRule="auto"/>
        <w:ind w:firstLine="709"/>
        <w:rPr>
          <w:sz w:val="28"/>
          <w:szCs w:val="28"/>
        </w:rPr>
      </w:pPr>
      <w:r w:rsidRPr="009E726D">
        <w:rPr>
          <w:sz w:val="28"/>
          <w:szCs w:val="28"/>
        </w:rPr>
        <w:t xml:space="preserve">В настоящее время в поселении функционирует сельская библиотека мощностью книжного фонда 8,0 тыс. экземпляров, расположенная в здании </w:t>
      </w:r>
      <w:r w:rsidRPr="009E726D">
        <w:rPr>
          <w:sz w:val="28"/>
          <w:szCs w:val="28"/>
        </w:rPr>
        <w:lastRenderedPageBreak/>
        <w:t xml:space="preserve">сельского дома культуры с.Алан-Бексер. Обеспеченность населения библиотекой составляет 177% от нормативной потребности. </w:t>
      </w:r>
    </w:p>
    <w:p w14:paraId="2832A181" w14:textId="77777777" w:rsidR="00E5197F" w:rsidRPr="009E726D" w:rsidRDefault="00E5197F" w:rsidP="00E5197F">
      <w:pPr>
        <w:pStyle w:val="1ff2"/>
        <w:spacing w:line="240" w:lineRule="auto"/>
        <w:ind w:firstLine="709"/>
        <w:rPr>
          <w:sz w:val="28"/>
          <w:szCs w:val="28"/>
        </w:rPr>
      </w:pPr>
      <w:r w:rsidRPr="009E726D">
        <w:rPr>
          <w:sz w:val="28"/>
          <w:szCs w:val="28"/>
        </w:rPr>
        <w:t xml:space="preserve">Здание сельского дома культуры находится в аварийном состоянии, требующее сноса. </w:t>
      </w:r>
    </w:p>
    <w:p w14:paraId="396A8A96" w14:textId="77777777" w:rsidR="00E5197F" w:rsidRPr="009E726D" w:rsidRDefault="00E5197F" w:rsidP="00E5197F">
      <w:pPr>
        <w:pStyle w:val="aff9"/>
        <w:spacing w:before="0" w:after="0"/>
        <w:ind w:firstLine="709"/>
        <w:jc w:val="both"/>
        <w:rPr>
          <w:b/>
          <w:sz w:val="28"/>
          <w:szCs w:val="28"/>
        </w:rPr>
      </w:pPr>
      <w:r w:rsidRPr="009E726D">
        <w:rPr>
          <w:b/>
          <w:sz w:val="28"/>
          <w:szCs w:val="28"/>
        </w:rPr>
        <w:t>Спортивные учреждения</w:t>
      </w:r>
    </w:p>
    <w:p w14:paraId="47536339" w14:textId="77777777" w:rsidR="00E5197F" w:rsidRPr="009E726D" w:rsidRDefault="00E5197F" w:rsidP="00062E7F">
      <w:pPr>
        <w:pStyle w:val="aff9"/>
        <w:spacing w:before="0" w:beforeAutospacing="0" w:after="0" w:afterAutospacing="0"/>
        <w:ind w:firstLine="709"/>
        <w:jc w:val="both"/>
        <w:rPr>
          <w:sz w:val="28"/>
          <w:szCs w:val="28"/>
        </w:rPr>
      </w:pPr>
      <w:r w:rsidRPr="009E726D">
        <w:rPr>
          <w:sz w:val="28"/>
          <w:szCs w:val="28"/>
        </w:rPr>
        <w:t>В Алан-Бексерском сельском поселении в с.Алан-Бексер при основной общеобразовательной школе находится спортивный зал площадью 270 кв.м площади пола. Обеспеченность населения спортивным залом составляет 204% от нормативной потребности.</w:t>
      </w:r>
    </w:p>
    <w:p w14:paraId="65126D87" w14:textId="77777777" w:rsidR="00E5197F" w:rsidRPr="009E726D" w:rsidRDefault="00E5197F" w:rsidP="00062E7F">
      <w:pPr>
        <w:pStyle w:val="aff9"/>
        <w:spacing w:before="0" w:beforeAutospacing="0" w:after="0" w:afterAutospacing="0"/>
        <w:ind w:firstLine="709"/>
        <w:jc w:val="both"/>
        <w:rPr>
          <w:b/>
          <w:sz w:val="28"/>
          <w:szCs w:val="28"/>
        </w:rPr>
      </w:pPr>
      <w:r w:rsidRPr="009E726D">
        <w:rPr>
          <w:b/>
          <w:sz w:val="28"/>
          <w:szCs w:val="28"/>
        </w:rPr>
        <w:t>Плоскостные спортивные сооружения</w:t>
      </w:r>
    </w:p>
    <w:p w14:paraId="0F00BC7F" w14:textId="77777777" w:rsidR="00E5197F" w:rsidRPr="009E726D" w:rsidRDefault="00E5197F" w:rsidP="00062E7F">
      <w:pPr>
        <w:autoSpaceDE w:val="0"/>
        <w:autoSpaceDN w:val="0"/>
        <w:ind w:firstLine="709"/>
        <w:jc w:val="both"/>
        <w:rPr>
          <w:rFonts w:ascii="Times New Roman" w:hAnsi="Times New Roman" w:cs="Times New Roman"/>
          <w:sz w:val="28"/>
          <w:szCs w:val="28"/>
        </w:rPr>
      </w:pPr>
      <w:bookmarkStart w:id="23" w:name="_Toc21337461"/>
      <w:r w:rsidRPr="009E726D">
        <w:rPr>
          <w:rFonts w:ascii="Times New Roman" w:hAnsi="Times New Roman" w:cs="Times New Roman"/>
          <w:sz w:val="28"/>
          <w:szCs w:val="28"/>
        </w:rPr>
        <w:t>В Алан-Бексерском сельском поселении отсутствуют плоскостные спортивные сооружения.</w:t>
      </w:r>
    </w:p>
    <w:bookmarkEnd w:id="23"/>
    <w:p w14:paraId="2A4C0F8E" w14:textId="77777777" w:rsidR="00E5197F" w:rsidRPr="009E726D" w:rsidRDefault="00E5197F" w:rsidP="00062E7F">
      <w:pPr>
        <w:autoSpaceDE w:val="0"/>
        <w:autoSpaceDN w:val="0"/>
        <w:ind w:firstLine="709"/>
        <w:jc w:val="both"/>
        <w:rPr>
          <w:rFonts w:ascii="Times New Roman" w:hAnsi="Times New Roman" w:cs="Times New Roman"/>
          <w:b/>
          <w:sz w:val="28"/>
          <w:szCs w:val="28"/>
        </w:rPr>
      </w:pPr>
      <w:r w:rsidRPr="009E726D">
        <w:rPr>
          <w:rFonts w:ascii="Times New Roman" w:hAnsi="Times New Roman" w:cs="Times New Roman"/>
          <w:b/>
          <w:sz w:val="28"/>
          <w:szCs w:val="28"/>
        </w:rPr>
        <w:t xml:space="preserve">Предприятия торговли </w:t>
      </w:r>
    </w:p>
    <w:p w14:paraId="42FD9600" w14:textId="77777777" w:rsidR="00E5197F" w:rsidRPr="009E726D" w:rsidRDefault="00E5197F" w:rsidP="00062E7F">
      <w:pPr>
        <w:ind w:firstLine="709"/>
        <w:jc w:val="both"/>
        <w:rPr>
          <w:rFonts w:ascii="Times New Roman" w:hAnsi="Times New Roman" w:cs="Times New Roman"/>
          <w:sz w:val="28"/>
          <w:szCs w:val="28"/>
        </w:rPr>
      </w:pPr>
      <w:r w:rsidRPr="009E726D">
        <w:rPr>
          <w:rFonts w:ascii="Times New Roman" w:hAnsi="Times New Roman" w:cs="Times New Roman"/>
          <w:sz w:val="28"/>
          <w:szCs w:val="28"/>
        </w:rPr>
        <w:t xml:space="preserve">В с.Алан-Бексер расположены два магазина общей торговой площадью 33 кв.м. Торговая площадь магазинов всего сельского поселения соответствует 18% от нормативной потребности. </w:t>
      </w:r>
    </w:p>
    <w:p w14:paraId="1570488E" w14:textId="77777777" w:rsidR="00E5197F" w:rsidRPr="009E726D" w:rsidRDefault="00E5197F" w:rsidP="00062E7F">
      <w:pPr>
        <w:ind w:firstLine="709"/>
        <w:jc w:val="both"/>
        <w:rPr>
          <w:rFonts w:ascii="Times New Roman" w:hAnsi="Times New Roman" w:cs="Times New Roman"/>
          <w:b/>
          <w:sz w:val="28"/>
          <w:szCs w:val="28"/>
        </w:rPr>
      </w:pPr>
      <w:r w:rsidRPr="009E726D">
        <w:rPr>
          <w:rFonts w:ascii="Times New Roman" w:hAnsi="Times New Roman" w:cs="Times New Roman"/>
          <w:b/>
          <w:sz w:val="28"/>
          <w:szCs w:val="28"/>
        </w:rPr>
        <w:t>Предприятия общественного питания</w:t>
      </w:r>
    </w:p>
    <w:p w14:paraId="0F9C3F2A" w14:textId="77777777" w:rsidR="00E5197F" w:rsidRPr="009E726D" w:rsidRDefault="00E5197F" w:rsidP="00062E7F">
      <w:pPr>
        <w:ind w:firstLine="709"/>
        <w:jc w:val="both"/>
        <w:rPr>
          <w:rFonts w:ascii="Times New Roman" w:hAnsi="Times New Roman" w:cs="Times New Roman"/>
          <w:b/>
          <w:sz w:val="28"/>
          <w:szCs w:val="28"/>
        </w:rPr>
      </w:pPr>
      <w:r w:rsidRPr="009E726D">
        <w:rPr>
          <w:rFonts w:ascii="Times New Roman" w:hAnsi="Times New Roman" w:cs="Times New Roman"/>
          <w:sz w:val="28"/>
          <w:szCs w:val="28"/>
        </w:rPr>
        <w:t>В Алан-Бексерском сельском поселении предприятия общественного питания отсутствуют.</w:t>
      </w:r>
    </w:p>
    <w:p w14:paraId="782FDDFC" w14:textId="77777777" w:rsidR="00E5197F" w:rsidRPr="009E726D" w:rsidRDefault="00E5197F" w:rsidP="00062E7F">
      <w:pPr>
        <w:pStyle w:val="affd"/>
        <w:ind w:firstLine="709"/>
        <w:rPr>
          <w:b/>
          <w:szCs w:val="28"/>
        </w:rPr>
      </w:pPr>
      <w:r w:rsidRPr="009E726D">
        <w:rPr>
          <w:b/>
          <w:szCs w:val="28"/>
        </w:rPr>
        <w:t>Кредитно-финансовые учреждения и предприятия связи</w:t>
      </w:r>
    </w:p>
    <w:p w14:paraId="5F64016F" w14:textId="77777777" w:rsidR="00E5197F" w:rsidRPr="009E726D" w:rsidRDefault="00E5197F" w:rsidP="00062E7F">
      <w:pPr>
        <w:ind w:firstLine="709"/>
        <w:jc w:val="both"/>
        <w:rPr>
          <w:rFonts w:ascii="Times New Roman" w:hAnsi="Times New Roman" w:cs="Times New Roman"/>
          <w:sz w:val="28"/>
          <w:szCs w:val="28"/>
        </w:rPr>
      </w:pPr>
      <w:r w:rsidRPr="009E726D">
        <w:rPr>
          <w:rFonts w:ascii="Times New Roman" w:hAnsi="Times New Roman" w:cs="Times New Roman"/>
          <w:sz w:val="28"/>
          <w:szCs w:val="28"/>
        </w:rPr>
        <w:t>В Алан-Бексерском сельском поселении имеется отделение почтовой связи, расположенное в здании исполнительного комитета в с.Алан-Бексер.</w:t>
      </w:r>
    </w:p>
    <w:p w14:paraId="1A97E6F4" w14:textId="77777777" w:rsidR="00E5197F" w:rsidRPr="009E726D" w:rsidRDefault="00E5197F" w:rsidP="00062E7F">
      <w:pPr>
        <w:ind w:firstLine="709"/>
        <w:jc w:val="both"/>
        <w:rPr>
          <w:rFonts w:ascii="Times New Roman" w:hAnsi="Times New Roman" w:cs="Times New Roman"/>
          <w:sz w:val="28"/>
          <w:szCs w:val="28"/>
        </w:rPr>
      </w:pPr>
      <w:r w:rsidRPr="009E726D">
        <w:rPr>
          <w:rFonts w:ascii="Times New Roman" w:hAnsi="Times New Roman" w:cs="Times New Roman"/>
          <w:sz w:val="28"/>
          <w:szCs w:val="28"/>
        </w:rPr>
        <w:t xml:space="preserve">Отделения банков на территории сельского поселения отсутствуют. </w:t>
      </w:r>
    </w:p>
    <w:p w14:paraId="5083DA22" w14:textId="77777777" w:rsidR="00E5197F" w:rsidRPr="009E726D" w:rsidRDefault="00E5197F" w:rsidP="00062E7F">
      <w:pPr>
        <w:ind w:firstLine="709"/>
        <w:jc w:val="both"/>
        <w:rPr>
          <w:rFonts w:ascii="Times New Roman" w:hAnsi="Times New Roman" w:cs="Times New Roman"/>
          <w:b/>
          <w:sz w:val="28"/>
          <w:szCs w:val="28"/>
        </w:rPr>
      </w:pPr>
      <w:r w:rsidRPr="009E726D">
        <w:rPr>
          <w:rFonts w:ascii="Times New Roman" w:hAnsi="Times New Roman" w:cs="Times New Roman"/>
          <w:b/>
          <w:sz w:val="28"/>
          <w:szCs w:val="28"/>
        </w:rPr>
        <w:t>Предприятия бытового обслуживания</w:t>
      </w:r>
    </w:p>
    <w:p w14:paraId="6D542CBB" w14:textId="77777777" w:rsidR="00E5197F" w:rsidRPr="009E726D" w:rsidRDefault="00E5197F" w:rsidP="00062E7F">
      <w:pPr>
        <w:ind w:firstLine="709"/>
        <w:jc w:val="both"/>
        <w:rPr>
          <w:rFonts w:ascii="Times New Roman" w:hAnsi="Times New Roman" w:cs="Times New Roman"/>
          <w:sz w:val="28"/>
          <w:szCs w:val="28"/>
        </w:rPr>
      </w:pPr>
      <w:r w:rsidRPr="009E726D">
        <w:rPr>
          <w:rFonts w:ascii="Times New Roman" w:hAnsi="Times New Roman" w:cs="Times New Roman"/>
          <w:sz w:val="28"/>
          <w:szCs w:val="28"/>
        </w:rPr>
        <w:t>На сегодняшний день предприятия бытового обслуживания в Алан-Бексерском сельском поселении отсутствуют.</w:t>
      </w:r>
    </w:p>
    <w:p w14:paraId="5144EEBB" w14:textId="77777777" w:rsidR="00E5197F" w:rsidRPr="009E726D" w:rsidRDefault="00E5197F" w:rsidP="00062E7F">
      <w:pPr>
        <w:ind w:firstLine="709"/>
        <w:jc w:val="both"/>
        <w:rPr>
          <w:rFonts w:ascii="Times New Roman" w:hAnsi="Times New Roman" w:cs="Times New Roman"/>
          <w:b/>
          <w:sz w:val="28"/>
          <w:szCs w:val="28"/>
        </w:rPr>
      </w:pPr>
      <w:r w:rsidRPr="009E726D">
        <w:rPr>
          <w:rFonts w:ascii="Times New Roman" w:hAnsi="Times New Roman" w:cs="Times New Roman"/>
          <w:b/>
          <w:sz w:val="28"/>
          <w:szCs w:val="28"/>
        </w:rPr>
        <w:t>Полиция</w:t>
      </w:r>
    </w:p>
    <w:p w14:paraId="5C874BE1" w14:textId="77777777" w:rsidR="00E5197F" w:rsidRPr="009E726D" w:rsidRDefault="00E5197F" w:rsidP="00062E7F">
      <w:pPr>
        <w:ind w:firstLine="709"/>
        <w:jc w:val="both"/>
        <w:rPr>
          <w:rFonts w:ascii="Times New Roman" w:hAnsi="Times New Roman" w:cs="Times New Roman"/>
          <w:b/>
          <w:sz w:val="28"/>
          <w:szCs w:val="28"/>
        </w:rPr>
      </w:pPr>
      <w:r w:rsidRPr="009E726D">
        <w:rPr>
          <w:rFonts w:ascii="Times New Roman" w:hAnsi="Times New Roman" w:cs="Times New Roman"/>
          <w:sz w:val="28"/>
          <w:szCs w:val="28"/>
        </w:rPr>
        <w:t xml:space="preserve">В Алан-Бексерском сельском поселении отсутствуют участковые пункты полиции. </w:t>
      </w:r>
    </w:p>
    <w:p w14:paraId="4D76EFAC" w14:textId="77777777" w:rsidR="00E5197F" w:rsidRPr="009E726D" w:rsidRDefault="00E5197F" w:rsidP="00062E7F">
      <w:pPr>
        <w:ind w:firstLine="709"/>
        <w:jc w:val="both"/>
        <w:rPr>
          <w:rFonts w:ascii="Times New Roman" w:hAnsi="Times New Roman" w:cs="Times New Roman"/>
          <w:b/>
          <w:sz w:val="28"/>
          <w:szCs w:val="28"/>
        </w:rPr>
      </w:pPr>
      <w:r w:rsidRPr="009E726D">
        <w:rPr>
          <w:rFonts w:ascii="Times New Roman" w:hAnsi="Times New Roman" w:cs="Times New Roman"/>
          <w:b/>
          <w:sz w:val="28"/>
          <w:szCs w:val="28"/>
        </w:rPr>
        <w:t>Объекты культового назначения</w:t>
      </w:r>
    </w:p>
    <w:p w14:paraId="66D579C4" w14:textId="77777777" w:rsidR="00E5197F" w:rsidRPr="009E726D" w:rsidRDefault="00E5197F" w:rsidP="00062E7F">
      <w:pPr>
        <w:ind w:firstLine="709"/>
        <w:jc w:val="both"/>
        <w:rPr>
          <w:rFonts w:ascii="Times New Roman" w:hAnsi="Times New Roman" w:cs="Times New Roman"/>
          <w:sz w:val="28"/>
          <w:szCs w:val="28"/>
        </w:rPr>
      </w:pPr>
      <w:r w:rsidRPr="009E726D">
        <w:rPr>
          <w:rFonts w:ascii="Times New Roman" w:hAnsi="Times New Roman" w:cs="Times New Roman"/>
          <w:sz w:val="28"/>
          <w:szCs w:val="28"/>
        </w:rPr>
        <w:t>В Алан-Бексерском сельском поселении имеется часовня, расположенная на территории христианского кладбища. В с.Алан-Бексер располагается мечеть.</w:t>
      </w:r>
    </w:p>
    <w:p w14:paraId="26AD3DB4" w14:textId="77777777" w:rsidR="00E5197F" w:rsidRPr="009E726D" w:rsidRDefault="00E5197F" w:rsidP="00062E7F">
      <w:pPr>
        <w:ind w:firstLine="709"/>
        <w:jc w:val="both"/>
        <w:rPr>
          <w:rFonts w:ascii="Times New Roman" w:hAnsi="Times New Roman" w:cs="Times New Roman"/>
          <w:b/>
          <w:sz w:val="28"/>
          <w:szCs w:val="28"/>
        </w:rPr>
      </w:pPr>
      <w:r w:rsidRPr="009E726D">
        <w:rPr>
          <w:rFonts w:ascii="Times New Roman" w:hAnsi="Times New Roman" w:cs="Times New Roman"/>
          <w:b/>
          <w:sz w:val="28"/>
          <w:szCs w:val="28"/>
        </w:rPr>
        <w:t>Объекты административно-делового назначения</w:t>
      </w:r>
    </w:p>
    <w:p w14:paraId="5F24F2A3" w14:textId="77777777" w:rsidR="00E5197F" w:rsidRPr="009E726D" w:rsidRDefault="00E5197F" w:rsidP="00062E7F">
      <w:pPr>
        <w:ind w:firstLine="709"/>
        <w:jc w:val="both"/>
        <w:rPr>
          <w:rFonts w:ascii="Times New Roman" w:hAnsi="Times New Roman" w:cs="Times New Roman"/>
          <w:sz w:val="28"/>
          <w:szCs w:val="28"/>
        </w:rPr>
      </w:pPr>
      <w:r w:rsidRPr="009E726D">
        <w:rPr>
          <w:rFonts w:ascii="Times New Roman" w:hAnsi="Times New Roman" w:cs="Times New Roman"/>
          <w:sz w:val="28"/>
          <w:szCs w:val="28"/>
        </w:rPr>
        <w:t>В с.Алан-Бексер находится исполнительный комитет Алан-Бексерского сельского поселения Высокогорского муниципального района Республики Татарстан. Здание исполнительного комитета находится в аварийном состоянии, требующее сноса.</w:t>
      </w:r>
    </w:p>
    <w:p w14:paraId="277D45A9" w14:textId="77777777" w:rsidR="00E5197F" w:rsidRPr="009E726D" w:rsidRDefault="00E5197F" w:rsidP="00E5197F">
      <w:pPr>
        <w:ind w:firstLine="709"/>
        <w:jc w:val="both"/>
        <w:rPr>
          <w:rFonts w:ascii="Times New Roman" w:hAnsi="Times New Roman" w:cs="Times New Roman"/>
          <w:sz w:val="28"/>
          <w:szCs w:val="28"/>
        </w:rPr>
      </w:pPr>
      <w:r w:rsidRPr="009E726D">
        <w:rPr>
          <w:rFonts w:ascii="Times New Roman" w:hAnsi="Times New Roman" w:cs="Times New Roman"/>
          <w:sz w:val="28"/>
          <w:szCs w:val="28"/>
        </w:rPr>
        <w:t xml:space="preserve">Потребность существующего населения Алан-Бексерского сельского поселения в объектах обслуживания рассчитывалась в соответствии с существующей демографической структурой населения, а также в соответствии с нормативами, рекомендуемыми Сводом правил СП 42.13330.2016 «Градостроительство. Планировка и застройка городских и сельских поселений» Актуализированная редакция </w:t>
      </w:r>
      <w:hyperlink r:id="rId52" w:history="1">
        <w:r w:rsidRPr="009E726D">
          <w:rPr>
            <w:rFonts w:ascii="Times New Roman" w:hAnsi="Times New Roman" w:cs="Times New Roman"/>
            <w:sz w:val="28"/>
            <w:szCs w:val="28"/>
          </w:rPr>
          <w:t>СНиП 2.07.01-89*</w:t>
        </w:r>
      </w:hyperlink>
      <w:r w:rsidRPr="009E726D">
        <w:rPr>
          <w:rFonts w:ascii="Times New Roman" w:hAnsi="Times New Roman" w:cs="Times New Roman"/>
          <w:sz w:val="28"/>
          <w:szCs w:val="28"/>
        </w:rPr>
        <w:t xml:space="preserve"> (утв. приказом Министерства строительства и жилищно-коммунального хозяйства РФ от 30.12.2016 г. № </w:t>
      </w:r>
      <w:r w:rsidRPr="009E726D">
        <w:rPr>
          <w:rFonts w:ascii="Times New Roman" w:hAnsi="Times New Roman" w:cs="Times New Roman"/>
          <w:sz w:val="28"/>
          <w:szCs w:val="28"/>
        </w:rPr>
        <w:lastRenderedPageBreak/>
        <w:t xml:space="preserve">1034/пр) (с изменениями и дополнениями), </w:t>
      </w:r>
      <w:r w:rsidRPr="009E726D">
        <w:rPr>
          <w:rFonts w:ascii="Times New Roman" w:hAnsi="Times New Roman" w:cs="Times New Roman"/>
          <w:sz w:val="28"/>
          <w:szCs w:val="28"/>
          <w:shd w:val="clear" w:color="auto" w:fill="FFFFFF"/>
        </w:rPr>
        <w:t>Постановление КМ РТ от 26.01.2009 г. N 42 "Об установлении уровня социальных гарантий обеспеченности общественной инфраструктурой, социальными услугами до 2029 года"</w:t>
      </w:r>
      <w:r w:rsidRPr="009E726D">
        <w:rPr>
          <w:rFonts w:ascii="Times New Roman" w:hAnsi="Times New Roman" w:cs="Times New Roman"/>
          <w:sz w:val="28"/>
          <w:szCs w:val="28"/>
        </w:rPr>
        <w:t xml:space="preserve"> (с изменениями и дополнениями), Республиканскими нормативами градостроительного проектирования Республики Татарстан (утв. Постановлением КМ РТ № 1071 от 27.12.2013г.), Местными нормативами градостроительного проектирования Алан-Бексерского сельского поселения Высокогорского муниципального района Республики Татарстан (утв. Решением Совета Алан-Бексерского сельского поселения Высокогорского муниципального района Республики Татарстан от 23.03.2019 г. №162)   и другими отраслевыми нормами. </w:t>
      </w:r>
    </w:p>
    <w:p w14:paraId="0BE63432" w14:textId="77777777" w:rsidR="00E5197F" w:rsidRPr="009E726D" w:rsidRDefault="00E5197F" w:rsidP="00E5197F">
      <w:pPr>
        <w:pStyle w:val="2b"/>
        <w:spacing w:line="240" w:lineRule="auto"/>
        <w:ind w:firstLine="709"/>
        <w:jc w:val="both"/>
        <w:rPr>
          <w:rFonts w:ascii="Times New Roman" w:hAnsi="Times New Roman" w:cs="Times New Roman"/>
          <w:sz w:val="28"/>
          <w:szCs w:val="28"/>
        </w:rPr>
      </w:pPr>
      <w:r w:rsidRPr="009E726D">
        <w:rPr>
          <w:rFonts w:ascii="Times New Roman" w:hAnsi="Times New Roman" w:cs="Times New Roman"/>
          <w:sz w:val="28"/>
          <w:szCs w:val="28"/>
        </w:rPr>
        <w:t>Расчет необходимых мощностей объектов обслуживания согласно действующим нормативам представлен в таблице 3.8.1.</w:t>
      </w:r>
    </w:p>
    <w:p w14:paraId="196D26CD" w14:textId="77777777" w:rsidR="00E5197F" w:rsidRPr="00E5197F" w:rsidRDefault="00E5197F" w:rsidP="00E5197F">
      <w:pPr>
        <w:ind w:firstLine="709"/>
        <w:jc w:val="both"/>
        <w:rPr>
          <w:rFonts w:ascii="Times New Roman" w:hAnsi="Times New Roman" w:cs="Times New Roman"/>
          <w:lang w:val="x-none"/>
        </w:rPr>
        <w:sectPr w:rsidR="00E5197F" w:rsidRPr="00E5197F" w:rsidSect="00E5197F">
          <w:footerReference w:type="default" r:id="rId53"/>
          <w:type w:val="continuous"/>
          <w:pgSz w:w="11906" w:h="16838"/>
          <w:pgMar w:top="851" w:right="851" w:bottom="851" w:left="1134" w:header="708" w:footer="708" w:gutter="0"/>
          <w:cols w:space="708"/>
          <w:titlePg/>
          <w:docGrid w:linePitch="381"/>
        </w:sectPr>
      </w:pPr>
    </w:p>
    <w:p w14:paraId="0B7648A3" w14:textId="77777777" w:rsidR="00E5197F" w:rsidRPr="00E5197F" w:rsidRDefault="00E5197F" w:rsidP="00E5197F">
      <w:pPr>
        <w:pStyle w:val="affffff9"/>
        <w:ind w:firstLine="709"/>
        <w:jc w:val="both"/>
      </w:pPr>
      <w:r w:rsidRPr="00E5197F">
        <w:lastRenderedPageBreak/>
        <w:t>Таблица 3.8.1</w:t>
      </w:r>
    </w:p>
    <w:p w14:paraId="53CD579A" w14:textId="77777777" w:rsidR="00E5197F" w:rsidRPr="00E5197F" w:rsidRDefault="00E5197F" w:rsidP="00E5197F">
      <w:pPr>
        <w:pStyle w:val="affffff6"/>
        <w:ind w:firstLine="709"/>
        <w:jc w:val="both"/>
        <w:rPr>
          <w:i w:val="0"/>
        </w:rPr>
      </w:pPr>
      <w:r w:rsidRPr="00E5197F">
        <w:rPr>
          <w:i w:val="0"/>
          <w:szCs w:val="28"/>
        </w:rPr>
        <w:t xml:space="preserve">Обеспеченность населения Алан-Бексерского сельского поселения Высокогорского </w:t>
      </w:r>
      <w:r w:rsidRPr="00E5197F">
        <w:rPr>
          <w:i w:val="0"/>
        </w:rPr>
        <w:t>муниципального района Республики Татарстан</w:t>
      </w:r>
      <w:r w:rsidRPr="00E5197F">
        <w:rPr>
          <w:i w:val="0"/>
          <w:szCs w:val="28"/>
        </w:rPr>
        <w:t xml:space="preserve"> объектами социального и культурно-бытового обслуживания</w:t>
      </w:r>
    </w:p>
    <w:tbl>
      <w:tblPr>
        <w:tblW w:w="13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3183"/>
        <w:gridCol w:w="1576"/>
        <w:gridCol w:w="3060"/>
        <w:gridCol w:w="1720"/>
        <w:gridCol w:w="1810"/>
        <w:gridCol w:w="1945"/>
      </w:tblGrid>
      <w:tr w:rsidR="00E5197F" w:rsidRPr="00E5197F" w14:paraId="7C3A7581" w14:textId="77777777" w:rsidTr="00E5197F">
        <w:trPr>
          <w:trHeight w:val="854"/>
          <w:jc w:val="center"/>
        </w:trPr>
        <w:tc>
          <w:tcPr>
            <w:tcW w:w="622" w:type="dxa"/>
            <w:vAlign w:val="center"/>
          </w:tcPr>
          <w:p w14:paraId="07A6863E"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 п/п</w:t>
            </w:r>
          </w:p>
        </w:tc>
        <w:tc>
          <w:tcPr>
            <w:tcW w:w="3183" w:type="dxa"/>
            <w:shd w:val="clear" w:color="auto" w:fill="auto"/>
            <w:noWrap/>
            <w:vAlign w:val="center"/>
          </w:tcPr>
          <w:p w14:paraId="1A789D17"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Наименование</w:t>
            </w:r>
          </w:p>
        </w:tc>
        <w:tc>
          <w:tcPr>
            <w:tcW w:w="1576" w:type="dxa"/>
            <w:shd w:val="clear" w:color="auto" w:fill="auto"/>
            <w:vAlign w:val="center"/>
          </w:tcPr>
          <w:p w14:paraId="202F4769"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Единица измерения</w:t>
            </w:r>
          </w:p>
        </w:tc>
        <w:tc>
          <w:tcPr>
            <w:tcW w:w="3060" w:type="dxa"/>
            <w:shd w:val="clear" w:color="auto" w:fill="auto"/>
            <w:noWrap/>
            <w:vAlign w:val="center"/>
          </w:tcPr>
          <w:p w14:paraId="50D348A2"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Норма</w:t>
            </w:r>
          </w:p>
        </w:tc>
        <w:tc>
          <w:tcPr>
            <w:tcW w:w="1720" w:type="dxa"/>
            <w:shd w:val="clear" w:color="auto" w:fill="auto"/>
            <w:vAlign w:val="center"/>
          </w:tcPr>
          <w:p w14:paraId="54963F40"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Всего необходимо по нормам</w:t>
            </w:r>
          </w:p>
        </w:tc>
        <w:tc>
          <w:tcPr>
            <w:tcW w:w="1784" w:type="dxa"/>
            <w:shd w:val="clear" w:color="auto" w:fill="auto"/>
            <w:vAlign w:val="center"/>
          </w:tcPr>
          <w:p w14:paraId="23055045"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Существующее положение на исходный год</w:t>
            </w:r>
          </w:p>
        </w:tc>
        <w:tc>
          <w:tcPr>
            <w:tcW w:w="1945" w:type="dxa"/>
            <w:shd w:val="clear" w:color="auto" w:fill="auto"/>
            <w:vAlign w:val="center"/>
          </w:tcPr>
          <w:p w14:paraId="1DE52EA0"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Обеспеченность,</w:t>
            </w:r>
            <w:r w:rsidRPr="00E5197F">
              <w:rPr>
                <w:rFonts w:ascii="Times New Roman" w:hAnsi="Times New Roman" w:cs="Times New Roman"/>
              </w:rPr>
              <w:br/>
              <w:t>%</w:t>
            </w:r>
          </w:p>
        </w:tc>
      </w:tr>
      <w:tr w:rsidR="00E5197F" w:rsidRPr="00E5197F" w14:paraId="5326A21C" w14:textId="77777777" w:rsidTr="00E5197F">
        <w:trPr>
          <w:trHeight w:val="510"/>
          <w:jc w:val="center"/>
        </w:trPr>
        <w:tc>
          <w:tcPr>
            <w:tcW w:w="622" w:type="dxa"/>
            <w:vAlign w:val="center"/>
          </w:tcPr>
          <w:p w14:paraId="69BADDB5"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w:t>
            </w:r>
          </w:p>
        </w:tc>
        <w:tc>
          <w:tcPr>
            <w:tcW w:w="3183" w:type="dxa"/>
            <w:shd w:val="clear" w:color="auto" w:fill="auto"/>
            <w:vAlign w:val="center"/>
          </w:tcPr>
          <w:p w14:paraId="40D84EBB"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Дошкольные образовательные организации</w:t>
            </w:r>
          </w:p>
        </w:tc>
        <w:tc>
          <w:tcPr>
            <w:tcW w:w="1576" w:type="dxa"/>
            <w:shd w:val="clear" w:color="auto" w:fill="auto"/>
            <w:noWrap/>
            <w:vAlign w:val="center"/>
          </w:tcPr>
          <w:p w14:paraId="45513DF1"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место</w:t>
            </w:r>
          </w:p>
        </w:tc>
        <w:tc>
          <w:tcPr>
            <w:tcW w:w="3060" w:type="dxa"/>
            <w:shd w:val="clear" w:color="auto" w:fill="auto"/>
            <w:vAlign w:val="center"/>
          </w:tcPr>
          <w:p w14:paraId="58C21081"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45 мест на 100 детей от</w:t>
            </w:r>
            <w:r w:rsidRPr="00E5197F">
              <w:rPr>
                <w:rFonts w:ascii="Times New Roman" w:hAnsi="Times New Roman" w:cs="Times New Roman"/>
              </w:rPr>
              <w:br/>
              <w:t>0-7 лет</w:t>
            </w:r>
          </w:p>
        </w:tc>
        <w:tc>
          <w:tcPr>
            <w:tcW w:w="1720" w:type="dxa"/>
            <w:shd w:val="clear" w:color="auto" w:fill="auto"/>
            <w:noWrap/>
            <w:vAlign w:val="center"/>
          </w:tcPr>
          <w:p w14:paraId="2800096B"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9</w:t>
            </w:r>
          </w:p>
        </w:tc>
        <w:tc>
          <w:tcPr>
            <w:tcW w:w="1784" w:type="dxa"/>
            <w:shd w:val="clear" w:color="auto" w:fill="auto"/>
            <w:noWrap/>
            <w:vAlign w:val="center"/>
          </w:tcPr>
          <w:p w14:paraId="24761E92"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16</w:t>
            </w:r>
          </w:p>
        </w:tc>
        <w:tc>
          <w:tcPr>
            <w:tcW w:w="1945" w:type="dxa"/>
            <w:shd w:val="clear" w:color="auto" w:fill="auto"/>
            <w:noWrap/>
            <w:vAlign w:val="center"/>
          </w:tcPr>
          <w:p w14:paraId="627F9291"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178</w:t>
            </w:r>
          </w:p>
        </w:tc>
      </w:tr>
      <w:tr w:rsidR="00E5197F" w:rsidRPr="00E5197F" w14:paraId="7862EBBC" w14:textId="77777777" w:rsidTr="00E5197F">
        <w:trPr>
          <w:trHeight w:val="510"/>
          <w:jc w:val="center"/>
        </w:trPr>
        <w:tc>
          <w:tcPr>
            <w:tcW w:w="622" w:type="dxa"/>
            <w:vAlign w:val="center"/>
          </w:tcPr>
          <w:p w14:paraId="0C25F96C"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2</w:t>
            </w:r>
          </w:p>
        </w:tc>
        <w:tc>
          <w:tcPr>
            <w:tcW w:w="3183" w:type="dxa"/>
            <w:shd w:val="clear" w:color="auto" w:fill="auto"/>
            <w:vAlign w:val="center"/>
          </w:tcPr>
          <w:p w14:paraId="27DE5145"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Общеобразовательные организации</w:t>
            </w:r>
          </w:p>
        </w:tc>
        <w:tc>
          <w:tcPr>
            <w:tcW w:w="1576" w:type="dxa"/>
            <w:shd w:val="clear" w:color="auto" w:fill="auto"/>
            <w:noWrap/>
            <w:vAlign w:val="center"/>
          </w:tcPr>
          <w:p w14:paraId="16E07DEA"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место</w:t>
            </w:r>
          </w:p>
        </w:tc>
        <w:tc>
          <w:tcPr>
            <w:tcW w:w="3060" w:type="dxa"/>
            <w:shd w:val="clear" w:color="auto" w:fill="auto"/>
            <w:vAlign w:val="center"/>
          </w:tcPr>
          <w:p w14:paraId="3D4B362D"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45 мест на 100 детей 7-18 лет</w:t>
            </w:r>
          </w:p>
        </w:tc>
        <w:tc>
          <w:tcPr>
            <w:tcW w:w="1720" w:type="dxa"/>
            <w:shd w:val="clear" w:color="auto" w:fill="auto"/>
            <w:vAlign w:val="center"/>
          </w:tcPr>
          <w:p w14:paraId="096A30B8"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24</w:t>
            </w:r>
          </w:p>
        </w:tc>
        <w:tc>
          <w:tcPr>
            <w:tcW w:w="1784" w:type="dxa"/>
            <w:shd w:val="clear" w:color="auto" w:fill="auto"/>
            <w:vAlign w:val="center"/>
          </w:tcPr>
          <w:p w14:paraId="49DBCA8D"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320</w:t>
            </w:r>
          </w:p>
        </w:tc>
        <w:tc>
          <w:tcPr>
            <w:tcW w:w="1945" w:type="dxa"/>
            <w:shd w:val="clear" w:color="auto" w:fill="auto"/>
            <w:vAlign w:val="center"/>
          </w:tcPr>
          <w:p w14:paraId="0FF6568C"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1333</w:t>
            </w:r>
          </w:p>
        </w:tc>
      </w:tr>
      <w:tr w:rsidR="00E5197F" w:rsidRPr="00E5197F" w14:paraId="7013F72C" w14:textId="77777777" w:rsidTr="00E5197F">
        <w:trPr>
          <w:trHeight w:val="255"/>
          <w:jc w:val="center"/>
        </w:trPr>
        <w:tc>
          <w:tcPr>
            <w:tcW w:w="622" w:type="dxa"/>
            <w:vAlign w:val="center"/>
          </w:tcPr>
          <w:p w14:paraId="05FA71F4"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3</w:t>
            </w:r>
          </w:p>
        </w:tc>
        <w:tc>
          <w:tcPr>
            <w:tcW w:w="3183" w:type="dxa"/>
            <w:shd w:val="clear" w:color="auto" w:fill="auto"/>
            <w:vAlign w:val="center"/>
          </w:tcPr>
          <w:p w14:paraId="73F24B6B"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Организации дополнительного образования детей</w:t>
            </w:r>
          </w:p>
        </w:tc>
        <w:tc>
          <w:tcPr>
            <w:tcW w:w="1576" w:type="dxa"/>
            <w:shd w:val="clear" w:color="auto" w:fill="auto"/>
            <w:noWrap/>
            <w:vAlign w:val="center"/>
          </w:tcPr>
          <w:p w14:paraId="31444766"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место</w:t>
            </w:r>
          </w:p>
        </w:tc>
        <w:tc>
          <w:tcPr>
            <w:tcW w:w="3060" w:type="dxa"/>
            <w:shd w:val="clear" w:color="auto" w:fill="auto"/>
            <w:vAlign w:val="center"/>
          </w:tcPr>
          <w:p w14:paraId="2373F3E4"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10 мест на 100 детей от 5-18 лет</w:t>
            </w:r>
          </w:p>
        </w:tc>
        <w:tc>
          <w:tcPr>
            <w:tcW w:w="1720" w:type="dxa"/>
            <w:shd w:val="clear" w:color="auto" w:fill="auto"/>
            <w:vAlign w:val="center"/>
          </w:tcPr>
          <w:p w14:paraId="32603185"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7</w:t>
            </w:r>
          </w:p>
        </w:tc>
        <w:tc>
          <w:tcPr>
            <w:tcW w:w="1784" w:type="dxa"/>
            <w:shd w:val="clear" w:color="auto" w:fill="auto"/>
            <w:vAlign w:val="center"/>
          </w:tcPr>
          <w:p w14:paraId="2F587DEE"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отсутствуют</w:t>
            </w:r>
          </w:p>
        </w:tc>
        <w:tc>
          <w:tcPr>
            <w:tcW w:w="1945" w:type="dxa"/>
            <w:shd w:val="clear" w:color="auto" w:fill="auto"/>
            <w:vAlign w:val="center"/>
          </w:tcPr>
          <w:p w14:paraId="70E3D94B"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0</w:t>
            </w:r>
          </w:p>
        </w:tc>
      </w:tr>
      <w:tr w:rsidR="00E5197F" w:rsidRPr="00E5197F" w14:paraId="53441591" w14:textId="77777777" w:rsidTr="00E5197F">
        <w:trPr>
          <w:trHeight w:val="153"/>
          <w:jc w:val="center"/>
        </w:trPr>
        <w:tc>
          <w:tcPr>
            <w:tcW w:w="622" w:type="dxa"/>
            <w:vAlign w:val="center"/>
          </w:tcPr>
          <w:p w14:paraId="48FE4699"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4</w:t>
            </w:r>
          </w:p>
        </w:tc>
        <w:tc>
          <w:tcPr>
            <w:tcW w:w="3183" w:type="dxa"/>
            <w:shd w:val="clear" w:color="auto" w:fill="auto"/>
            <w:vAlign w:val="center"/>
          </w:tcPr>
          <w:p w14:paraId="5DE73FE9"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Больницы</w:t>
            </w:r>
          </w:p>
        </w:tc>
        <w:tc>
          <w:tcPr>
            <w:tcW w:w="1576" w:type="dxa"/>
            <w:shd w:val="clear" w:color="auto" w:fill="auto"/>
            <w:noWrap/>
            <w:vAlign w:val="center"/>
          </w:tcPr>
          <w:p w14:paraId="0B8BAFCE"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койка</w:t>
            </w:r>
          </w:p>
        </w:tc>
        <w:tc>
          <w:tcPr>
            <w:tcW w:w="3060" w:type="dxa"/>
            <w:shd w:val="clear" w:color="auto" w:fill="auto"/>
            <w:vAlign w:val="center"/>
          </w:tcPr>
          <w:p w14:paraId="08E4235E"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7,5 коек на 1000 чел.</w:t>
            </w:r>
          </w:p>
        </w:tc>
        <w:tc>
          <w:tcPr>
            <w:tcW w:w="1720" w:type="dxa"/>
            <w:shd w:val="clear" w:color="auto" w:fill="auto"/>
            <w:vAlign w:val="center"/>
          </w:tcPr>
          <w:p w14:paraId="332D8319"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5</w:t>
            </w:r>
          </w:p>
        </w:tc>
        <w:tc>
          <w:tcPr>
            <w:tcW w:w="1784" w:type="dxa"/>
            <w:shd w:val="clear" w:color="auto" w:fill="auto"/>
            <w:vAlign w:val="center"/>
          </w:tcPr>
          <w:p w14:paraId="740B2787"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отсутствуют</w:t>
            </w:r>
          </w:p>
        </w:tc>
        <w:tc>
          <w:tcPr>
            <w:tcW w:w="1945" w:type="dxa"/>
            <w:shd w:val="clear" w:color="auto" w:fill="auto"/>
            <w:vAlign w:val="center"/>
          </w:tcPr>
          <w:p w14:paraId="6AF850E3"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0*</w:t>
            </w:r>
          </w:p>
        </w:tc>
      </w:tr>
      <w:tr w:rsidR="00E5197F" w:rsidRPr="00E5197F" w14:paraId="21F60448" w14:textId="77777777" w:rsidTr="00E5197F">
        <w:trPr>
          <w:trHeight w:val="333"/>
          <w:jc w:val="center"/>
        </w:trPr>
        <w:tc>
          <w:tcPr>
            <w:tcW w:w="622" w:type="dxa"/>
            <w:vAlign w:val="center"/>
          </w:tcPr>
          <w:p w14:paraId="75FC3450"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5</w:t>
            </w:r>
          </w:p>
        </w:tc>
        <w:tc>
          <w:tcPr>
            <w:tcW w:w="3183" w:type="dxa"/>
            <w:shd w:val="clear" w:color="auto" w:fill="auto"/>
            <w:vAlign w:val="center"/>
          </w:tcPr>
          <w:p w14:paraId="676FDCB1"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Лечебно-профилактические медицинские организации</w:t>
            </w:r>
          </w:p>
        </w:tc>
        <w:tc>
          <w:tcPr>
            <w:tcW w:w="1576" w:type="dxa"/>
            <w:shd w:val="clear" w:color="auto" w:fill="auto"/>
            <w:noWrap/>
            <w:vAlign w:val="center"/>
          </w:tcPr>
          <w:p w14:paraId="4972676A"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посещ./см.</w:t>
            </w:r>
          </w:p>
        </w:tc>
        <w:tc>
          <w:tcPr>
            <w:tcW w:w="3060" w:type="dxa"/>
            <w:shd w:val="clear" w:color="auto" w:fill="auto"/>
            <w:vAlign w:val="center"/>
          </w:tcPr>
          <w:p w14:paraId="44F623AD"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19,7 посещ. в смену на 1000 чел.</w:t>
            </w:r>
          </w:p>
        </w:tc>
        <w:tc>
          <w:tcPr>
            <w:tcW w:w="1720" w:type="dxa"/>
            <w:shd w:val="clear" w:color="auto" w:fill="auto"/>
            <w:vAlign w:val="center"/>
          </w:tcPr>
          <w:p w14:paraId="31C37958"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11</w:t>
            </w:r>
          </w:p>
        </w:tc>
        <w:tc>
          <w:tcPr>
            <w:tcW w:w="1784" w:type="dxa"/>
            <w:shd w:val="clear" w:color="auto" w:fill="auto"/>
            <w:vAlign w:val="center"/>
          </w:tcPr>
          <w:p w14:paraId="3312E21D"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39</w:t>
            </w:r>
          </w:p>
        </w:tc>
        <w:tc>
          <w:tcPr>
            <w:tcW w:w="1945" w:type="dxa"/>
            <w:shd w:val="clear" w:color="auto" w:fill="auto"/>
            <w:vAlign w:val="center"/>
          </w:tcPr>
          <w:p w14:paraId="76792E66"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359</w:t>
            </w:r>
          </w:p>
        </w:tc>
      </w:tr>
      <w:tr w:rsidR="00E5197F" w:rsidRPr="00E5197F" w14:paraId="1C4E010C" w14:textId="77777777" w:rsidTr="00E5197F">
        <w:trPr>
          <w:trHeight w:val="143"/>
          <w:jc w:val="center"/>
        </w:trPr>
        <w:tc>
          <w:tcPr>
            <w:tcW w:w="622" w:type="dxa"/>
            <w:vAlign w:val="center"/>
          </w:tcPr>
          <w:p w14:paraId="760EF021"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6</w:t>
            </w:r>
          </w:p>
        </w:tc>
        <w:tc>
          <w:tcPr>
            <w:tcW w:w="3183" w:type="dxa"/>
            <w:shd w:val="clear" w:color="auto" w:fill="auto"/>
            <w:vAlign w:val="center"/>
          </w:tcPr>
          <w:p w14:paraId="361F281C"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Станции скорой помощи</w:t>
            </w:r>
          </w:p>
        </w:tc>
        <w:tc>
          <w:tcPr>
            <w:tcW w:w="1576" w:type="dxa"/>
            <w:shd w:val="clear" w:color="auto" w:fill="auto"/>
            <w:noWrap/>
            <w:vAlign w:val="center"/>
          </w:tcPr>
          <w:p w14:paraId="64529967"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автомобиль</w:t>
            </w:r>
          </w:p>
        </w:tc>
        <w:tc>
          <w:tcPr>
            <w:tcW w:w="3060" w:type="dxa"/>
            <w:shd w:val="clear" w:color="auto" w:fill="auto"/>
            <w:vAlign w:val="center"/>
          </w:tcPr>
          <w:p w14:paraId="4FD3FF73"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 автомобиль на 10 000 чел.</w:t>
            </w:r>
          </w:p>
        </w:tc>
        <w:tc>
          <w:tcPr>
            <w:tcW w:w="1720" w:type="dxa"/>
            <w:shd w:val="clear" w:color="auto" w:fill="auto"/>
            <w:vAlign w:val="center"/>
          </w:tcPr>
          <w:p w14:paraId="12FBC25C"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w:t>
            </w:r>
          </w:p>
        </w:tc>
        <w:tc>
          <w:tcPr>
            <w:tcW w:w="1784" w:type="dxa"/>
            <w:shd w:val="clear" w:color="auto" w:fill="auto"/>
            <w:vAlign w:val="center"/>
          </w:tcPr>
          <w:p w14:paraId="5F5C0642"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отсутствуют</w:t>
            </w:r>
          </w:p>
        </w:tc>
        <w:tc>
          <w:tcPr>
            <w:tcW w:w="1945" w:type="dxa"/>
            <w:shd w:val="clear" w:color="auto" w:fill="auto"/>
            <w:vAlign w:val="center"/>
          </w:tcPr>
          <w:p w14:paraId="6868ECB6"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0*</w:t>
            </w:r>
          </w:p>
        </w:tc>
      </w:tr>
      <w:tr w:rsidR="00E5197F" w:rsidRPr="00E5197F" w14:paraId="2B66276F" w14:textId="77777777" w:rsidTr="00E5197F">
        <w:trPr>
          <w:trHeight w:val="255"/>
          <w:jc w:val="center"/>
        </w:trPr>
        <w:tc>
          <w:tcPr>
            <w:tcW w:w="622" w:type="dxa"/>
            <w:vAlign w:val="center"/>
          </w:tcPr>
          <w:p w14:paraId="778AF7A8"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7</w:t>
            </w:r>
          </w:p>
        </w:tc>
        <w:tc>
          <w:tcPr>
            <w:tcW w:w="3183" w:type="dxa"/>
            <w:shd w:val="clear" w:color="auto" w:fill="auto"/>
            <w:vAlign w:val="center"/>
          </w:tcPr>
          <w:p w14:paraId="294BE11E"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Аптеки</w:t>
            </w:r>
          </w:p>
        </w:tc>
        <w:tc>
          <w:tcPr>
            <w:tcW w:w="1576" w:type="dxa"/>
            <w:shd w:val="clear" w:color="auto" w:fill="auto"/>
            <w:vAlign w:val="center"/>
          </w:tcPr>
          <w:p w14:paraId="5F0803C1"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объект</w:t>
            </w:r>
          </w:p>
        </w:tc>
        <w:tc>
          <w:tcPr>
            <w:tcW w:w="3060" w:type="dxa"/>
            <w:shd w:val="clear" w:color="auto" w:fill="auto"/>
            <w:vAlign w:val="center"/>
          </w:tcPr>
          <w:p w14:paraId="5184E45F"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 объект на 6,2 тыс.чел.</w:t>
            </w:r>
          </w:p>
        </w:tc>
        <w:tc>
          <w:tcPr>
            <w:tcW w:w="1720" w:type="dxa"/>
            <w:shd w:val="clear" w:color="auto" w:fill="auto"/>
            <w:vAlign w:val="center"/>
          </w:tcPr>
          <w:p w14:paraId="7239E182"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w:t>
            </w:r>
          </w:p>
        </w:tc>
        <w:tc>
          <w:tcPr>
            <w:tcW w:w="1784" w:type="dxa"/>
            <w:shd w:val="clear" w:color="auto" w:fill="auto"/>
            <w:vAlign w:val="center"/>
          </w:tcPr>
          <w:p w14:paraId="318D1FA1"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отсутствуют</w:t>
            </w:r>
          </w:p>
        </w:tc>
        <w:tc>
          <w:tcPr>
            <w:tcW w:w="1945" w:type="dxa"/>
            <w:shd w:val="clear" w:color="auto" w:fill="auto"/>
            <w:vAlign w:val="center"/>
          </w:tcPr>
          <w:p w14:paraId="0E033071"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0</w:t>
            </w:r>
          </w:p>
        </w:tc>
      </w:tr>
      <w:tr w:rsidR="00E5197F" w:rsidRPr="00E5197F" w14:paraId="300BC4EC" w14:textId="77777777" w:rsidTr="00E5197F">
        <w:trPr>
          <w:trHeight w:val="510"/>
          <w:jc w:val="center"/>
        </w:trPr>
        <w:tc>
          <w:tcPr>
            <w:tcW w:w="622" w:type="dxa"/>
            <w:vAlign w:val="center"/>
          </w:tcPr>
          <w:p w14:paraId="090392A3"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8</w:t>
            </w:r>
          </w:p>
        </w:tc>
        <w:tc>
          <w:tcPr>
            <w:tcW w:w="3183" w:type="dxa"/>
            <w:shd w:val="clear" w:color="auto" w:fill="auto"/>
            <w:vAlign w:val="center"/>
          </w:tcPr>
          <w:p w14:paraId="691D2B5D"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Спортзалы общего пользования</w:t>
            </w:r>
          </w:p>
        </w:tc>
        <w:tc>
          <w:tcPr>
            <w:tcW w:w="1576" w:type="dxa"/>
            <w:shd w:val="clear" w:color="auto" w:fill="auto"/>
            <w:noWrap/>
            <w:vAlign w:val="center"/>
          </w:tcPr>
          <w:p w14:paraId="1F1578D0"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кв.м.</w:t>
            </w:r>
          </w:p>
        </w:tc>
        <w:tc>
          <w:tcPr>
            <w:tcW w:w="3060" w:type="dxa"/>
            <w:shd w:val="clear" w:color="auto" w:fill="auto"/>
            <w:vAlign w:val="center"/>
          </w:tcPr>
          <w:p w14:paraId="15C877DE"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220 кв.м. на 1000 чел.</w:t>
            </w:r>
          </w:p>
        </w:tc>
        <w:tc>
          <w:tcPr>
            <w:tcW w:w="1720" w:type="dxa"/>
            <w:shd w:val="clear" w:color="auto" w:fill="auto"/>
            <w:vAlign w:val="center"/>
          </w:tcPr>
          <w:p w14:paraId="46AB2AE2"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132</w:t>
            </w:r>
          </w:p>
        </w:tc>
        <w:tc>
          <w:tcPr>
            <w:tcW w:w="1784" w:type="dxa"/>
            <w:shd w:val="clear" w:color="auto" w:fill="auto"/>
            <w:vAlign w:val="center"/>
          </w:tcPr>
          <w:p w14:paraId="2F98F286"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270</w:t>
            </w:r>
          </w:p>
        </w:tc>
        <w:tc>
          <w:tcPr>
            <w:tcW w:w="1945" w:type="dxa"/>
            <w:shd w:val="clear" w:color="auto" w:fill="auto"/>
            <w:vAlign w:val="center"/>
          </w:tcPr>
          <w:p w14:paraId="199CD107"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204</w:t>
            </w:r>
          </w:p>
        </w:tc>
      </w:tr>
      <w:tr w:rsidR="00E5197F" w:rsidRPr="00E5197F" w14:paraId="1CDE3195" w14:textId="77777777" w:rsidTr="00E5197F">
        <w:trPr>
          <w:trHeight w:val="255"/>
          <w:jc w:val="center"/>
        </w:trPr>
        <w:tc>
          <w:tcPr>
            <w:tcW w:w="622" w:type="dxa"/>
            <w:vAlign w:val="center"/>
          </w:tcPr>
          <w:p w14:paraId="4E8E613C"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9</w:t>
            </w:r>
          </w:p>
        </w:tc>
        <w:tc>
          <w:tcPr>
            <w:tcW w:w="3183" w:type="dxa"/>
            <w:shd w:val="clear" w:color="auto" w:fill="auto"/>
            <w:vAlign w:val="center"/>
          </w:tcPr>
          <w:p w14:paraId="473509EC"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Плоскостные сооружения</w:t>
            </w:r>
          </w:p>
        </w:tc>
        <w:tc>
          <w:tcPr>
            <w:tcW w:w="1576" w:type="dxa"/>
            <w:shd w:val="clear" w:color="auto" w:fill="auto"/>
            <w:noWrap/>
            <w:vAlign w:val="center"/>
          </w:tcPr>
          <w:p w14:paraId="58CA7561"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га</w:t>
            </w:r>
          </w:p>
        </w:tc>
        <w:tc>
          <w:tcPr>
            <w:tcW w:w="3060" w:type="dxa"/>
            <w:shd w:val="clear" w:color="auto" w:fill="auto"/>
            <w:vAlign w:val="center"/>
          </w:tcPr>
          <w:p w14:paraId="6A05F17D"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0,2 га на 1000 чел.</w:t>
            </w:r>
          </w:p>
        </w:tc>
        <w:tc>
          <w:tcPr>
            <w:tcW w:w="1720" w:type="dxa"/>
            <w:shd w:val="clear" w:color="auto" w:fill="auto"/>
            <w:vAlign w:val="center"/>
          </w:tcPr>
          <w:p w14:paraId="010E2DCB"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0,12</w:t>
            </w:r>
          </w:p>
        </w:tc>
        <w:tc>
          <w:tcPr>
            <w:tcW w:w="1784" w:type="dxa"/>
            <w:shd w:val="clear" w:color="auto" w:fill="auto"/>
            <w:vAlign w:val="center"/>
          </w:tcPr>
          <w:p w14:paraId="17FF6F02"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0</w:t>
            </w:r>
          </w:p>
        </w:tc>
        <w:tc>
          <w:tcPr>
            <w:tcW w:w="1945" w:type="dxa"/>
            <w:shd w:val="clear" w:color="auto" w:fill="auto"/>
            <w:vAlign w:val="center"/>
          </w:tcPr>
          <w:p w14:paraId="3D52644A"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0</w:t>
            </w:r>
          </w:p>
        </w:tc>
      </w:tr>
      <w:tr w:rsidR="00E5197F" w:rsidRPr="00E5197F" w14:paraId="422393B4" w14:textId="77777777" w:rsidTr="00E5197F">
        <w:trPr>
          <w:trHeight w:val="153"/>
          <w:jc w:val="center"/>
        </w:trPr>
        <w:tc>
          <w:tcPr>
            <w:tcW w:w="622" w:type="dxa"/>
            <w:vAlign w:val="center"/>
          </w:tcPr>
          <w:p w14:paraId="1320CFE3"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10</w:t>
            </w:r>
          </w:p>
        </w:tc>
        <w:tc>
          <w:tcPr>
            <w:tcW w:w="3183" w:type="dxa"/>
            <w:shd w:val="clear" w:color="auto" w:fill="auto"/>
            <w:vAlign w:val="center"/>
          </w:tcPr>
          <w:p w14:paraId="6CD3F820"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Бассейны</w:t>
            </w:r>
          </w:p>
        </w:tc>
        <w:tc>
          <w:tcPr>
            <w:tcW w:w="1576" w:type="dxa"/>
            <w:shd w:val="clear" w:color="auto" w:fill="auto"/>
            <w:noWrap/>
            <w:vAlign w:val="center"/>
          </w:tcPr>
          <w:p w14:paraId="1AE2DA77"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кв.м зерк.в.</w:t>
            </w:r>
          </w:p>
        </w:tc>
        <w:tc>
          <w:tcPr>
            <w:tcW w:w="3060" w:type="dxa"/>
            <w:shd w:val="clear" w:color="auto" w:fill="auto"/>
            <w:vAlign w:val="center"/>
          </w:tcPr>
          <w:p w14:paraId="0BE3BE02"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25 кв.м. зеркала воды на 1000 чел.</w:t>
            </w:r>
          </w:p>
        </w:tc>
        <w:tc>
          <w:tcPr>
            <w:tcW w:w="1720" w:type="dxa"/>
            <w:shd w:val="clear" w:color="auto" w:fill="auto"/>
            <w:vAlign w:val="center"/>
          </w:tcPr>
          <w:p w14:paraId="3AFCFDBC"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14,95</w:t>
            </w:r>
          </w:p>
        </w:tc>
        <w:tc>
          <w:tcPr>
            <w:tcW w:w="1784" w:type="dxa"/>
            <w:shd w:val="clear" w:color="auto" w:fill="auto"/>
            <w:vAlign w:val="center"/>
          </w:tcPr>
          <w:p w14:paraId="169EF92E"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отсутствуют</w:t>
            </w:r>
          </w:p>
        </w:tc>
        <w:tc>
          <w:tcPr>
            <w:tcW w:w="1945" w:type="dxa"/>
            <w:shd w:val="clear" w:color="auto" w:fill="auto"/>
            <w:vAlign w:val="center"/>
          </w:tcPr>
          <w:p w14:paraId="6BCA120E"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0*</w:t>
            </w:r>
          </w:p>
        </w:tc>
      </w:tr>
      <w:tr w:rsidR="00E5197F" w:rsidRPr="00E5197F" w14:paraId="5289DCF0" w14:textId="77777777" w:rsidTr="00E5197F">
        <w:trPr>
          <w:trHeight w:val="255"/>
          <w:jc w:val="center"/>
        </w:trPr>
        <w:tc>
          <w:tcPr>
            <w:tcW w:w="622" w:type="dxa"/>
            <w:vAlign w:val="center"/>
          </w:tcPr>
          <w:p w14:paraId="69E63A87"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11</w:t>
            </w:r>
          </w:p>
        </w:tc>
        <w:tc>
          <w:tcPr>
            <w:tcW w:w="3183" w:type="dxa"/>
            <w:shd w:val="clear" w:color="auto" w:fill="auto"/>
            <w:vAlign w:val="center"/>
          </w:tcPr>
          <w:p w14:paraId="40603A97"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Клубы, дома культуры</w:t>
            </w:r>
          </w:p>
        </w:tc>
        <w:tc>
          <w:tcPr>
            <w:tcW w:w="1576" w:type="dxa"/>
            <w:shd w:val="clear" w:color="auto" w:fill="auto"/>
            <w:noWrap/>
            <w:vAlign w:val="center"/>
          </w:tcPr>
          <w:p w14:paraId="46B47BC3"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место</w:t>
            </w:r>
          </w:p>
        </w:tc>
        <w:tc>
          <w:tcPr>
            <w:tcW w:w="3060" w:type="dxa"/>
            <w:shd w:val="clear" w:color="auto" w:fill="auto"/>
            <w:vAlign w:val="center"/>
          </w:tcPr>
          <w:p w14:paraId="14FCB791"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300 мест на 1000 чел.</w:t>
            </w:r>
          </w:p>
        </w:tc>
        <w:tc>
          <w:tcPr>
            <w:tcW w:w="1720" w:type="dxa"/>
            <w:shd w:val="clear" w:color="auto" w:fill="auto"/>
            <w:vAlign w:val="center"/>
          </w:tcPr>
          <w:p w14:paraId="3E1AF358"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180</w:t>
            </w:r>
          </w:p>
        </w:tc>
        <w:tc>
          <w:tcPr>
            <w:tcW w:w="1784" w:type="dxa"/>
            <w:shd w:val="clear" w:color="auto" w:fill="auto"/>
            <w:vAlign w:val="center"/>
          </w:tcPr>
          <w:p w14:paraId="2AF63D41"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120</w:t>
            </w:r>
          </w:p>
        </w:tc>
        <w:tc>
          <w:tcPr>
            <w:tcW w:w="1945" w:type="dxa"/>
            <w:shd w:val="clear" w:color="auto" w:fill="auto"/>
            <w:vAlign w:val="center"/>
          </w:tcPr>
          <w:p w14:paraId="4398A8A0"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67</w:t>
            </w:r>
          </w:p>
        </w:tc>
      </w:tr>
      <w:tr w:rsidR="00E5197F" w:rsidRPr="00E5197F" w14:paraId="4D8E0581" w14:textId="77777777" w:rsidTr="00E5197F">
        <w:trPr>
          <w:trHeight w:val="255"/>
          <w:jc w:val="center"/>
        </w:trPr>
        <w:tc>
          <w:tcPr>
            <w:tcW w:w="622" w:type="dxa"/>
            <w:vAlign w:val="center"/>
          </w:tcPr>
          <w:p w14:paraId="0DEDC2B9"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12</w:t>
            </w:r>
          </w:p>
        </w:tc>
        <w:tc>
          <w:tcPr>
            <w:tcW w:w="3183" w:type="dxa"/>
            <w:shd w:val="clear" w:color="auto" w:fill="auto"/>
            <w:vAlign w:val="center"/>
          </w:tcPr>
          <w:p w14:paraId="7553FD62"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Библиотеки</w:t>
            </w:r>
          </w:p>
        </w:tc>
        <w:tc>
          <w:tcPr>
            <w:tcW w:w="1576" w:type="dxa"/>
            <w:shd w:val="clear" w:color="auto" w:fill="auto"/>
            <w:noWrap/>
            <w:vAlign w:val="center"/>
          </w:tcPr>
          <w:p w14:paraId="322C9210"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тыс.экз-ов</w:t>
            </w:r>
          </w:p>
        </w:tc>
        <w:tc>
          <w:tcPr>
            <w:tcW w:w="3060" w:type="dxa"/>
            <w:shd w:val="clear" w:color="auto" w:fill="auto"/>
            <w:vAlign w:val="center"/>
          </w:tcPr>
          <w:p w14:paraId="72EC3438"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 xml:space="preserve">6-7,5 тыс. ед. хранения </w:t>
            </w:r>
          </w:p>
        </w:tc>
        <w:tc>
          <w:tcPr>
            <w:tcW w:w="1720" w:type="dxa"/>
            <w:shd w:val="clear" w:color="auto" w:fill="auto"/>
            <w:vAlign w:val="center"/>
          </w:tcPr>
          <w:p w14:paraId="6A9C4253"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4,5</w:t>
            </w:r>
          </w:p>
        </w:tc>
        <w:tc>
          <w:tcPr>
            <w:tcW w:w="1784" w:type="dxa"/>
            <w:shd w:val="clear" w:color="auto" w:fill="auto"/>
            <w:vAlign w:val="center"/>
          </w:tcPr>
          <w:p w14:paraId="07A95F45"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8,0</w:t>
            </w:r>
          </w:p>
        </w:tc>
        <w:tc>
          <w:tcPr>
            <w:tcW w:w="1945" w:type="dxa"/>
            <w:shd w:val="clear" w:color="auto" w:fill="auto"/>
            <w:vAlign w:val="center"/>
          </w:tcPr>
          <w:p w14:paraId="07B889E0"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177</w:t>
            </w:r>
          </w:p>
        </w:tc>
      </w:tr>
      <w:tr w:rsidR="00E5197F" w:rsidRPr="00E5197F" w14:paraId="5A6CD640" w14:textId="77777777" w:rsidTr="00E5197F">
        <w:trPr>
          <w:trHeight w:val="255"/>
          <w:jc w:val="center"/>
        </w:trPr>
        <w:tc>
          <w:tcPr>
            <w:tcW w:w="622" w:type="dxa"/>
            <w:vAlign w:val="center"/>
          </w:tcPr>
          <w:p w14:paraId="5C76095E"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13</w:t>
            </w:r>
          </w:p>
        </w:tc>
        <w:tc>
          <w:tcPr>
            <w:tcW w:w="3183" w:type="dxa"/>
            <w:shd w:val="clear" w:color="auto" w:fill="auto"/>
            <w:vAlign w:val="center"/>
          </w:tcPr>
          <w:p w14:paraId="37523D61"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Административные здания для размещения органов исполнительной власти РТ, органов местного самоуправления</w:t>
            </w:r>
          </w:p>
        </w:tc>
        <w:tc>
          <w:tcPr>
            <w:tcW w:w="1576" w:type="dxa"/>
            <w:shd w:val="clear" w:color="auto" w:fill="auto"/>
            <w:noWrap/>
            <w:vAlign w:val="center"/>
          </w:tcPr>
          <w:p w14:paraId="69099118"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кв.метров</w:t>
            </w:r>
          </w:p>
        </w:tc>
        <w:tc>
          <w:tcPr>
            <w:tcW w:w="3060" w:type="dxa"/>
            <w:shd w:val="clear" w:color="auto" w:fill="auto"/>
            <w:vAlign w:val="center"/>
          </w:tcPr>
          <w:p w14:paraId="2F104446"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19,4 кв.метров на 1 служащего</w:t>
            </w:r>
          </w:p>
        </w:tc>
        <w:tc>
          <w:tcPr>
            <w:tcW w:w="1720" w:type="dxa"/>
            <w:shd w:val="clear" w:color="auto" w:fill="auto"/>
            <w:vAlign w:val="center"/>
          </w:tcPr>
          <w:p w14:paraId="1E180341"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58,2</w:t>
            </w:r>
          </w:p>
        </w:tc>
        <w:tc>
          <w:tcPr>
            <w:tcW w:w="1784" w:type="dxa"/>
            <w:shd w:val="clear" w:color="auto" w:fill="auto"/>
            <w:vAlign w:val="center"/>
          </w:tcPr>
          <w:p w14:paraId="1A419594"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145,1</w:t>
            </w:r>
          </w:p>
        </w:tc>
        <w:tc>
          <w:tcPr>
            <w:tcW w:w="1945" w:type="dxa"/>
            <w:shd w:val="clear" w:color="auto" w:fill="auto"/>
            <w:vAlign w:val="center"/>
          </w:tcPr>
          <w:p w14:paraId="611414BF"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249</w:t>
            </w:r>
          </w:p>
        </w:tc>
      </w:tr>
      <w:tr w:rsidR="00E5197F" w:rsidRPr="00E5197F" w14:paraId="24748687" w14:textId="77777777" w:rsidTr="00E5197F">
        <w:trPr>
          <w:trHeight w:val="255"/>
          <w:jc w:val="center"/>
        </w:trPr>
        <w:tc>
          <w:tcPr>
            <w:tcW w:w="622" w:type="dxa"/>
            <w:vAlign w:val="center"/>
          </w:tcPr>
          <w:p w14:paraId="1C64408D"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14</w:t>
            </w:r>
          </w:p>
        </w:tc>
        <w:tc>
          <w:tcPr>
            <w:tcW w:w="3183" w:type="dxa"/>
            <w:shd w:val="clear" w:color="auto" w:fill="auto"/>
            <w:vAlign w:val="center"/>
          </w:tcPr>
          <w:p w14:paraId="4D0D18E5"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Магазины</w:t>
            </w:r>
          </w:p>
        </w:tc>
        <w:tc>
          <w:tcPr>
            <w:tcW w:w="1576" w:type="dxa"/>
            <w:shd w:val="clear" w:color="auto" w:fill="auto"/>
            <w:noWrap/>
            <w:vAlign w:val="center"/>
          </w:tcPr>
          <w:p w14:paraId="0A80E176"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кв.м торг.пл.</w:t>
            </w:r>
          </w:p>
        </w:tc>
        <w:tc>
          <w:tcPr>
            <w:tcW w:w="3060" w:type="dxa"/>
            <w:shd w:val="clear" w:color="auto" w:fill="auto"/>
            <w:vAlign w:val="center"/>
          </w:tcPr>
          <w:p w14:paraId="0D561E4C"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300 кв.м на 1000 чел.</w:t>
            </w:r>
          </w:p>
        </w:tc>
        <w:tc>
          <w:tcPr>
            <w:tcW w:w="1720" w:type="dxa"/>
            <w:shd w:val="clear" w:color="auto" w:fill="auto"/>
            <w:vAlign w:val="center"/>
          </w:tcPr>
          <w:p w14:paraId="3BD50674"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179</w:t>
            </w:r>
          </w:p>
        </w:tc>
        <w:tc>
          <w:tcPr>
            <w:tcW w:w="1784" w:type="dxa"/>
            <w:shd w:val="clear" w:color="auto" w:fill="auto"/>
            <w:vAlign w:val="center"/>
          </w:tcPr>
          <w:p w14:paraId="7665567F"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33</w:t>
            </w:r>
          </w:p>
        </w:tc>
        <w:tc>
          <w:tcPr>
            <w:tcW w:w="1945" w:type="dxa"/>
            <w:shd w:val="clear" w:color="auto" w:fill="auto"/>
            <w:vAlign w:val="center"/>
          </w:tcPr>
          <w:p w14:paraId="28B4357B"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18</w:t>
            </w:r>
          </w:p>
        </w:tc>
      </w:tr>
      <w:tr w:rsidR="00E5197F" w:rsidRPr="00E5197F" w14:paraId="6A7069C8" w14:textId="77777777" w:rsidTr="00E5197F">
        <w:trPr>
          <w:trHeight w:val="255"/>
          <w:jc w:val="center"/>
        </w:trPr>
        <w:tc>
          <w:tcPr>
            <w:tcW w:w="622" w:type="dxa"/>
            <w:vAlign w:val="center"/>
          </w:tcPr>
          <w:p w14:paraId="2559B087"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15</w:t>
            </w:r>
          </w:p>
        </w:tc>
        <w:tc>
          <w:tcPr>
            <w:tcW w:w="3183" w:type="dxa"/>
            <w:shd w:val="clear" w:color="auto" w:fill="auto"/>
            <w:vAlign w:val="center"/>
          </w:tcPr>
          <w:p w14:paraId="7CD5E974"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Предприятия общепита</w:t>
            </w:r>
          </w:p>
        </w:tc>
        <w:tc>
          <w:tcPr>
            <w:tcW w:w="1576" w:type="dxa"/>
            <w:shd w:val="clear" w:color="auto" w:fill="auto"/>
            <w:noWrap/>
            <w:vAlign w:val="center"/>
          </w:tcPr>
          <w:p w14:paraId="356A131C"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место</w:t>
            </w:r>
          </w:p>
        </w:tc>
        <w:tc>
          <w:tcPr>
            <w:tcW w:w="3060" w:type="dxa"/>
            <w:shd w:val="clear" w:color="auto" w:fill="auto"/>
            <w:vAlign w:val="center"/>
          </w:tcPr>
          <w:p w14:paraId="416BD856"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40 мест на 1000 чел.</w:t>
            </w:r>
          </w:p>
        </w:tc>
        <w:tc>
          <w:tcPr>
            <w:tcW w:w="1720" w:type="dxa"/>
            <w:shd w:val="clear" w:color="auto" w:fill="auto"/>
            <w:vAlign w:val="center"/>
          </w:tcPr>
          <w:p w14:paraId="615739CD"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24</w:t>
            </w:r>
          </w:p>
        </w:tc>
        <w:tc>
          <w:tcPr>
            <w:tcW w:w="1784" w:type="dxa"/>
            <w:shd w:val="clear" w:color="auto" w:fill="auto"/>
            <w:vAlign w:val="center"/>
          </w:tcPr>
          <w:p w14:paraId="6A515027"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отсутствуют</w:t>
            </w:r>
          </w:p>
        </w:tc>
        <w:tc>
          <w:tcPr>
            <w:tcW w:w="1945" w:type="dxa"/>
            <w:shd w:val="clear" w:color="auto" w:fill="auto"/>
            <w:vAlign w:val="center"/>
          </w:tcPr>
          <w:p w14:paraId="4C7CCA79"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0</w:t>
            </w:r>
          </w:p>
        </w:tc>
      </w:tr>
      <w:tr w:rsidR="00E5197F" w:rsidRPr="00E5197F" w14:paraId="003BC449" w14:textId="77777777" w:rsidTr="00E5197F">
        <w:trPr>
          <w:trHeight w:val="510"/>
          <w:jc w:val="center"/>
        </w:trPr>
        <w:tc>
          <w:tcPr>
            <w:tcW w:w="622" w:type="dxa"/>
            <w:vAlign w:val="center"/>
          </w:tcPr>
          <w:p w14:paraId="75971816"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lastRenderedPageBreak/>
              <w:t>16</w:t>
            </w:r>
          </w:p>
        </w:tc>
        <w:tc>
          <w:tcPr>
            <w:tcW w:w="3183" w:type="dxa"/>
            <w:shd w:val="clear" w:color="auto" w:fill="auto"/>
            <w:vAlign w:val="center"/>
          </w:tcPr>
          <w:p w14:paraId="4083FC8D"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Предприятия бытового обслуживания</w:t>
            </w:r>
          </w:p>
        </w:tc>
        <w:tc>
          <w:tcPr>
            <w:tcW w:w="1576" w:type="dxa"/>
            <w:shd w:val="clear" w:color="auto" w:fill="auto"/>
            <w:noWrap/>
            <w:vAlign w:val="center"/>
          </w:tcPr>
          <w:p w14:paraId="227C911B"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раб. место</w:t>
            </w:r>
          </w:p>
        </w:tc>
        <w:tc>
          <w:tcPr>
            <w:tcW w:w="3060" w:type="dxa"/>
            <w:shd w:val="clear" w:color="auto" w:fill="auto"/>
            <w:vAlign w:val="center"/>
          </w:tcPr>
          <w:p w14:paraId="1FD77128"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4 раб.места на 1000 чел.</w:t>
            </w:r>
          </w:p>
        </w:tc>
        <w:tc>
          <w:tcPr>
            <w:tcW w:w="1720" w:type="dxa"/>
            <w:shd w:val="clear" w:color="auto" w:fill="auto"/>
            <w:vAlign w:val="center"/>
          </w:tcPr>
          <w:p w14:paraId="271CD5C9"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2</w:t>
            </w:r>
          </w:p>
        </w:tc>
        <w:tc>
          <w:tcPr>
            <w:tcW w:w="1784" w:type="dxa"/>
            <w:shd w:val="clear" w:color="auto" w:fill="auto"/>
            <w:vAlign w:val="center"/>
          </w:tcPr>
          <w:p w14:paraId="18425A16"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отсутствуют</w:t>
            </w:r>
          </w:p>
        </w:tc>
        <w:tc>
          <w:tcPr>
            <w:tcW w:w="1945" w:type="dxa"/>
            <w:shd w:val="clear" w:color="auto" w:fill="auto"/>
            <w:vAlign w:val="center"/>
          </w:tcPr>
          <w:p w14:paraId="4486BE35"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0</w:t>
            </w:r>
          </w:p>
        </w:tc>
      </w:tr>
      <w:tr w:rsidR="00E5197F" w:rsidRPr="00E5197F" w14:paraId="1BA3B81D" w14:textId="77777777" w:rsidTr="00E5197F">
        <w:trPr>
          <w:trHeight w:val="255"/>
          <w:jc w:val="center"/>
        </w:trPr>
        <w:tc>
          <w:tcPr>
            <w:tcW w:w="622" w:type="dxa"/>
            <w:vAlign w:val="center"/>
          </w:tcPr>
          <w:p w14:paraId="0FE5CD82"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17</w:t>
            </w:r>
          </w:p>
        </w:tc>
        <w:tc>
          <w:tcPr>
            <w:tcW w:w="3183" w:type="dxa"/>
            <w:shd w:val="clear" w:color="auto" w:fill="auto"/>
            <w:vAlign w:val="center"/>
          </w:tcPr>
          <w:p w14:paraId="7E09B56A"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Отделения связи</w:t>
            </w:r>
          </w:p>
        </w:tc>
        <w:tc>
          <w:tcPr>
            <w:tcW w:w="1576" w:type="dxa"/>
            <w:shd w:val="clear" w:color="auto" w:fill="auto"/>
            <w:noWrap/>
            <w:vAlign w:val="center"/>
          </w:tcPr>
          <w:p w14:paraId="55818CC3"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объект</w:t>
            </w:r>
          </w:p>
        </w:tc>
        <w:tc>
          <w:tcPr>
            <w:tcW w:w="3060" w:type="dxa"/>
            <w:shd w:val="clear" w:color="auto" w:fill="auto"/>
            <w:vAlign w:val="center"/>
          </w:tcPr>
          <w:p w14:paraId="6601FE69"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 объект на сельское поселение</w:t>
            </w:r>
          </w:p>
        </w:tc>
        <w:tc>
          <w:tcPr>
            <w:tcW w:w="1720" w:type="dxa"/>
            <w:shd w:val="clear" w:color="auto" w:fill="auto"/>
            <w:vAlign w:val="center"/>
          </w:tcPr>
          <w:p w14:paraId="7589FFB9"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w:t>
            </w:r>
          </w:p>
        </w:tc>
        <w:tc>
          <w:tcPr>
            <w:tcW w:w="1784" w:type="dxa"/>
            <w:shd w:val="clear" w:color="auto" w:fill="auto"/>
            <w:vAlign w:val="center"/>
          </w:tcPr>
          <w:p w14:paraId="4A244688"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w:t>
            </w:r>
          </w:p>
        </w:tc>
        <w:tc>
          <w:tcPr>
            <w:tcW w:w="1945" w:type="dxa"/>
            <w:shd w:val="clear" w:color="auto" w:fill="auto"/>
            <w:vAlign w:val="center"/>
          </w:tcPr>
          <w:p w14:paraId="6CB29FA7"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100</w:t>
            </w:r>
          </w:p>
        </w:tc>
      </w:tr>
      <w:tr w:rsidR="00E5197F" w:rsidRPr="00E5197F" w14:paraId="51716364" w14:textId="77777777" w:rsidTr="00E5197F">
        <w:trPr>
          <w:trHeight w:val="555"/>
          <w:jc w:val="center"/>
        </w:trPr>
        <w:tc>
          <w:tcPr>
            <w:tcW w:w="622" w:type="dxa"/>
            <w:vAlign w:val="center"/>
          </w:tcPr>
          <w:p w14:paraId="72DB007B"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18</w:t>
            </w:r>
          </w:p>
        </w:tc>
        <w:tc>
          <w:tcPr>
            <w:tcW w:w="3183" w:type="dxa"/>
            <w:shd w:val="clear" w:color="auto" w:fill="auto"/>
            <w:vAlign w:val="center"/>
          </w:tcPr>
          <w:p w14:paraId="56AE679E"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Операционное место (окно)</w:t>
            </w:r>
          </w:p>
        </w:tc>
        <w:tc>
          <w:tcPr>
            <w:tcW w:w="1576" w:type="dxa"/>
            <w:shd w:val="clear" w:color="auto" w:fill="auto"/>
            <w:noWrap/>
            <w:vAlign w:val="center"/>
          </w:tcPr>
          <w:p w14:paraId="7BC9F8D4"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опер.место (окно)</w:t>
            </w:r>
          </w:p>
        </w:tc>
        <w:tc>
          <w:tcPr>
            <w:tcW w:w="3060" w:type="dxa"/>
            <w:shd w:val="clear" w:color="auto" w:fill="auto"/>
            <w:vAlign w:val="center"/>
          </w:tcPr>
          <w:p w14:paraId="0E5BD474"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  опер.место на 1000 жителей</w:t>
            </w:r>
          </w:p>
        </w:tc>
        <w:tc>
          <w:tcPr>
            <w:tcW w:w="1720" w:type="dxa"/>
            <w:shd w:val="clear" w:color="auto" w:fill="auto"/>
            <w:vAlign w:val="center"/>
          </w:tcPr>
          <w:p w14:paraId="73F22E4B" w14:textId="77777777" w:rsidR="00E5197F" w:rsidRPr="00E5197F" w:rsidRDefault="00E5197F" w:rsidP="00062E7F">
            <w:pPr>
              <w:jc w:val="both"/>
              <w:rPr>
                <w:rFonts w:ascii="Times New Roman" w:hAnsi="Times New Roman" w:cs="Times New Roman"/>
                <w:lang w:val="en-US"/>
              </w:rPr>
            </w:pPr>
            <w:r w:rsidRPr="00E5197F">
              <w:rPr>
                <w:rFonts w:ascii="Times New Roman" w:hAnsi="Times New Roman" w:cs="Times New Roman"/>
                <w:lang w:val="en-US"/>
              </w:rPr>
              <w:t>1</w:t>
            </w:r>
          </w:p>
        </w:tc>
        <w:tc>
          <w:tcPr>
            <w:tcW w:w="1784" w:type="dxa"/>
            <w:shd w:val="clear" w:color="auto" w:fill="auto"/>
            <w:vAlign w:val="center"/>
          </w:tcPr>
          <w:p w14:paraId="2CE6F061"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отсутствуют</w:t>
            </w:r>
          </w:p>
        </w:tc>
        <w:tc>
          <w:tcPr>
            <w:tcW w:w="1945" w:type="dxa"/>
            <w:shd w:val="clear" w:color="auto" w:fill="auto"/>
            <w:vAlign w:val="center"/>
          </w:tcPr>
          <w:p w14:paraId="32A079E7"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0</w:t>
            </w:r>
          </w:p>
        </w:tc>
      </w:tr>
      <w:tr w:rsidR="00E5197F" w:rsidRPr="00E5197F" w14:paraId="4239A5B4" w14:textId="77777777" w:rsidTr="00E5197F">
        <w:trPr>
          <w:trHeight w:val="90"/>
          <w:jc w:val="center"/>
        </w:trPr>
        <w:tc>
          <w:tcPr>
            <w:tcW w:w="622" w:type="dxa"/>
            <w:vAlign w:val="center"/>
          </w:tcPr>
          <w:p w14:paraId="05FED051"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19</w:t>
            </w:r>
          </w:p>
        </w:tc>
        <w:tc>
          <w:tcPr>
            <w:tcW w:w="3183" w:type="dxa"/>
            <w:shd w:val="clear" w:color="auto" w:fill="auto"/>
            <w:vAlign w:val="center"/>
          </w:tcPr>
          <w:p w14:paraId="1B8A76DD"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Участковый пункт полиции</w:t>
            </w:r>
          </w:p>
        </w:tc>
        <w:tc>
          <w:tcPr>
            <w:tcW w:w="1576" w:type="dxa"/>
            <w:shd w:val="clear" w:color="auto" w:fill="auto"/>
            <w:noWrap/>
            <w:vAlign w:val="center"/>
          </w:tcPr>
          <w:p w14:paraId="29FEC20C"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участок</w:t>
            </w:r>
          </w:p>
        </w:tc>
        <w:tc>
          <w:tcPr>
            <w:tcW w:w="3060" w:type="dxa"/>
            <w:shd w:val="clear" w:color="auto" w:fill="auto"/>
            <w:vAlign w:val="center"/>
          </w:tcPr>
          <w:p w14:paraId="2D66FDF5"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 УПП на 2,8 тыс.человек</w:t>
            </w:r>
          </w:p>
        </w:tc>
        <w:tc>
          <w:tcPr>
            <w:tcW w:w="1720" w:type="dxa"/>
            <w:shd w:val="clear" w:color="auto" w:fill="auto"/>
            <w:vAlign w:val="center"/>
          </w:tcPr>
          <w:p w14:paraId="6329714D"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0</w:t>
            </w:r>
          </w:p>
        </w:tc>
        <w:tc>
          <w:tcPr>
            <w:tcW w:w="1784" w:type="dxa"/>
            <w:shd w:val="clear" w:color="auto" w:fill="auto"/>
            <w:vAlign w:val="center"/>
          </w:tcPr>
          <w:p w14:paraId="47EC73E2"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0</w:t>
            </w:r>
          </w:p>
        </w:tc>
        <w:tc>
          <w:tcPr>
            <w:tcW w:w="1945" w:type="dxa"/>
            <w:shd w:val="clear" w:color="auto" w:fill="auto"/>
            <w:vAlign w:val="center"/>
          </w:tcPr>
          <w:p w14:paraId="552687EE"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0</w:t>
            </w:r>
          </w:p>
        </w:tc>
      </w:tr>
      <w:tr w:rsidR="00E5197F" w:rsidRPr="00E5197F" w14:paraId="3E6C417A" w14:textId="77777777" w:rsidTr="00E5197F">
        <w:trPr>
          <w:trHeight w:val="90"/>
          <w:jc w:val="center"/>
        </w:trPr>
        <w:tc>
          <w:tcPr>
            <w:tcW w:w="622" w:type="dxa"/>
            <w:vAlign w:val="center"/>
          </w:tcPr>
          <w:p w14:paraId="3896C7FA"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20</w:t>
            </w:r>
          </w:p>
        </w:tc>
        <w:tc>
          <w:tcPr>
            <w:tcW w:w="3183" w:type="dxa"/>
            <w:shd w:val="clear" w:color="auto" w:fill="auto"/>
            <w:vAlign w:val="center"/>
          </w:tcPr>
          <w:p w14:paraId="0B8296A5"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Охранный пункт общественного порядка</w:t>
            </w:r>
          </w:p>
        </w:tc>
        <w:tc>
          <w:tcPr>
            <w:tcW w:w="1576" w:type="dxa"/>
            <w:shd w:val="clear" w:color="auto" w:fill="auto"/>
            <w:noWrap/>
            <w:vAlign w:val="center"/>
          </w:tcPr>
          <w:p w14:paraId="2BD9DCBC"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пункт</w:t>
            </w:r>
          </w:p>
        </w:tc>
        <w:tc>
          <w:tcPr>
            <w:tcW w:w="3060" w:type="dxa"/>
            <w:shd w:val="clear" w:color="auto" w:fill="auto"/>
            <w:vAlign w:val="center"/>
          </w:tcPr>
          <w:p w14:paraId="5FF5D2E4"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 ОПОП на 12-15 тыс. человек</w:t>
            </w:r>
          </w:p>
        </w:tc>
        <w:tc>
          <w:tcPr>
            <w:tcW w:w="1720" w:type="dxa"/>
            <w:shd w:val="clear" w:color="auto" w:fill="auto"/>
            <w:vAlign w:val="center"/>
          </w:tcPr>
          <w:p w14:paraId="74A85050"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0</w:t>
            </w:r>
          </w:p>
        </w:tc>
        <w:tc>
          <w:tcPr>
            <w:tcW w:w="1784" w:type="dxa"/>
            <w:shd w:val="clear" w:color="auto" w:fill="auto"/>
            <w:vAlign w:val="center"/>
          </w:tcPr>
          <w:p w14:paraId="781E04F2"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отсутствуют</w:t>
            </w:r>
          </w:p>
        </w:tc>
        <w:tc>
          <w:tcPr>
            <w:tcW w:w="1945" w:type="dxa"/>
            <w:shd w:val="clear" w:color="auto" w:fill="auto"/>
            <w:vAlign w:val="center"/>
          </w:tcPr>
          <w:p w14:paraId="32B0A9BB"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0</w:t>
            </w:r>
          </w:p>
        </w:tc>
      </w:tr>
      <w:tr w:rsidR="00E5197F" w:rsidRPr="00E5197F" w14:paraId="774B1CE6" w14:textId="77777777" w:rsidTr="00E5197F">
        <w:trPr>
          <w:trHeight w:val="90"/>
          <w:jc w:val="center"/>
        </w:trPr>
        <w:tc>
          <w:tcPr>
            <w:tcW w:w="622" w:type="dxa"/>
            <w:vAlign w:val="center"/>
          </w:tcPr>
          <w:p w14:paraId="5A18B74A"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21</w:t>
            </w:r>
          </w:p>
        </w:tc>
        <w:tc>
          <w:tcPr>
            <w:tcW w:w="3183" w:type="dxa"/>
            <w:shd w:val="clear" w:color="auto" w:fill="auto"/>
            <w:vAlign w:val="center"/>
          </w:tcPr>
          <w:p w14:paraId="013C8726"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Общественные уборные</w:t>
            </w:r>
          </w:p>
        </w:tc>
        <w:tc>
          <w:tcPr>
            <w:tcW w:w="1576" w:type="dxa"/>
            <w:shd w:val="clear" w:color="auto" w:fill="auto"/>
            <w:noWrap/>
            <w:vAlign w:val="center"/>
          </w:tcPr>
          <w:p w14:paraId="0A197A8D"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прибор</w:t>
            </w:r>
          </w:p>
        </w:tc>
        <w:tc>
          <w:tcPr>
            <w:tcW w:w="3060" w:type="dxa"/>
            <w:shd w:val="clear" w:color="auto" w:fill="auto"/>
            <w:vAlign w:val="center"/>
          </w:tcPr>
          <w:p w14:paraId="0E7F1A1D"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 прибор на 1000 чел.</w:t>
            </w:r>
          </w:p>
        </w:tc>
        <w:tc>
          <w:tcPr>
            <w:tcW w:w="1720" w:type="dxa"/>
            <w:shd w:val="clear" w:color="auto" w:fill="auto"/>
            <w:vAlign w:val="center"/>
          </w:tcPr>
          <w:p w14:paraId="3D1993EE"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1</w:t>
            </w:r>
          </w:p>
        </w:tc>
        <w:tc>
          <w:tcPr>
            <w:tcW w:w="1784" w:type="dxa"/>
            <w:shd w:val="clear" w:color="auto" w:fill="auto"/>
            <w:vAlign w:val="center"/>
          </w:tcPr>
          <w:p w14:paraId="194CD4F0"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отсутствуют</w:t>
            </w:r>
          </w:p>
        </w:tc>
        <w:tc>
          <w:tcPr>
            <w:tcW w:w="1945" w:type="dxa"/>
            <w:shd w:val="clear" w:color="auto" w:fill="auto"/>
            <w:vAlign w:val="center"/>
          </w:tcPr>
          <w:p w14:paraId="3391B149" w14:textId="77777777" w:rsidR="00E5197F" w:rsidRPr="00E5197F" w:rsidRDefault="00E5197F" w:rsidP="00062E7F">
            <w:pPr>
              <w:jc w:val="both"/>
              <w:rPr>
                <w:rFonts w:ascii="Times New Roman" w:hAnsi="Times New Roman" w:cs="Times New Roman"/>
              </w:rPr>
            </w:pPr>
            <w:r w:rsidRPr="00E5197F">
              <w:rPr>
                <w:rFonts w:ascii="Times New Roman" w:hAnsi="Times New Roman" w:cs="Times New Roman"/>
              </w:rPr>
              <w:t>0</w:t>
            </w:r>
          </w:p>
        </w:tc>
      </w:tr>
    </w:tbl>
    <w:p w14:paraId="17A0AC87" w14:textId="77777777" w:rsidR="00E5197F" w:rsidRPr="00E5197F" w:rsidRDefault="00E5197F" w:rsidP="00E5197F">
      <w:pPr>
        <w:pStyle w:val="affffff9"/>
        <w:ind w:firstLine="709"/>
        <w:jc w:val="both"/>
        <w:rPr>
          <w:sz w:val="20"/>
          <w:szCs w:val="20"/>
        </w:rPr>
      </w:pPr>
      <w:r w:rsidRPr="00E5197F">
        <w:rPr>
          <w:sz w:val="24"/>
          <w:vertAlign w:val="superscript"/>
        </w:rPr>
        <w:t>*</w:t>
      </w:r>
      <w:r w:rsidRPr="00E5197F">
        <w:rPr>
          <w:sz w:val="20"/>
          <w:szCs w:val="20"/>
        </w:rPr>
        <w:t>больницы, станции скорой медицинской помощи и бассейны имеют районный уровень обслуживания, обеспеченность рассчитывается на население района в целом.</w:t>
      </w:r>
    </w:p>
    <w:p w14:paraId="0A076C05" w14:textId="77777777" w:rsidR="00E5197F" w:rsidRPr="00E5197F" w:rsidRDefault="00E5197F" w:rsidP="00E5197F">
      <w:pPr>
        <w:ind w:firstLine="709"/>
        <w:jc w:val="both"/>
        <w:rPr>
          <w:rFonts w:ascii="Times New Roman" w:hAnsi="Times New Roman" w:cs="Times New Roman"/>
        </w:rPr>
        <w:sectPr w:rsidR="00E5197F" w:rsidRPr="00E5197F" w:rsidSect="00E5197F">
          <w:pgSz w:w="16838" w:h="11906" w:orient="landscape"/>
          <w:pgMar w:top="851" w:right="851" w:bottom="851" w:left="1134" w:header="709" w:footer="709" w:gutter="0"/>
          <w:cols w:space="708"/>
          <w:docGrid w:linePitch="360"/>
        </w:sectPr>
      </w:pPr>
    </w:p>
    <w:p w14:paraId="59C7BF67" w14:textId="77777777" w:rsidR="00E5197F" w:rsidRPr="00062E7F" w:rsidRDefault="00E5197F" w:rsidP="00B07FAF">
      <w:pPr>
        <w:pStyle w:val="24"/>
        <w:keepNext/>
        <w:widowControl/>
        <w:numPr>
          <w:ilvl w:val="1"/>
          <w:numId w:val="104"/>
        </w:numPr>
        <w:autoSpaceDE/>
        <w:autoSpaceDN/>
        <w:ind w:left="0" w:firstLine="709"/>
        <w:jc w:val="both"/>
        <w:rPr>
          <w:bCs w:val="0"/>
          <w:sz w:val="28"/>
          <w:szCs w:val="28"/>
        </w:rPr>
      </w:pPr>
      <w:bookmarkStart w:id="24" w:name="_Toc291506886"/>
      <w:bookmarkStart w:id="25" w:name="_Toc291744203"/>
      <w:bookmarkStart w:id="26" w:name="_Toc292200542"/>
      <w:r w:rsidRPr="00062E7F">
        <w:rPr>
          <w:bCs w:val="0"/>
          <w:sz w:val="28"/>
          <w:szCs w:val="28"/>
        </w:rPr>
        <w:lastRenderedPageBreak/>
        <w:t>Кладбища</w:t>
      </w:r>
    </w:p>
    <w:p w14:paraId="5F06A61C" w14:textId="77777777" w:rsidR="00E5197F" w:rsidRPr="00062E7F" w:rsidRDefault="00E5197F" w:rsidP="00E5197F">
      <w:pPr>
        <w:ind w:firstLine="709"/>
        <w:jc w:val="both"/>
        <w:rPr>
          <w:rFonts w:ascii="Times New Roman" w:hAnsi="Times New Roman" w:cs="Times New Roman"/>
          <w:sz w:val="28"/>
          <w:szCs w:val="28"/>
        </w:rPr>
      </w:pPr>
      <w:r w:rsidRPr="00062E7F">
        <w:rPr>
          <w:rFonts w:ascii="Times New Roman" w:hAnsi="Times New Roman" w:cs="Times New Roman"/>
          <w:sz w:val="28"/>
          <w:szCs w:val="28"/>
        </w:rPr>
        <w:t>В Алан-Бексерском сельском поселении имеется четыре действующих кладбища:</w:t>
      </w:r>
    </w:p>
    <w:p w14:paraId="1D1F7C41" w14:textId="77777777" w:rsidR="00E5197F" w:rsidRPr="00062E7F" w:rsidRDefault="00E5197F" w:rsidP="00E5197F">
      <w:pPr>
        <w:ind w:firstLine="709"/>
        <w:jc w:val="both"/>
        <w:rPr>
          <w:rFonts w:ascii="Times New Roman" w:hAnsi="Times New Roman" w:cs="Times New Roman"/>
          <w:sz w:val="28"/>
          <w:szCs w:val="28"/>
        </w:rPr>
      </w:pPr>
      <w:r w:rsidRPr="00062E7F">
        <w:rPr>
          <w:rFonts w:ascii="Times New Roman" w:hAnsi="Times New Roman" w:cs="Times New Roman"/>
          <w:sz w:val="28"/>
          <w:szCs w:val="28"/>
        </w:rPr>
        <w:t>- кладбище, расположенное к северо-западу от д.Асянь площадью 3,4860 га на земельном участке с кадастровым номером 16:16:020602:268 (категория земельного участка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и части земельного участка с кадастровым номером 16:16:020602:9</w:t>
      </w:r>
      <w:r w:rsidRPr="00062E7F">
        <w:rPr>
          <w:rFonts w:ascii="Times New Roman" w:hAnsi="Times New Roman" w:cs="Times New Roman"/>
          <w:bCs/>
          <w:sz w:val="28"/>
          <w:szCs w:val="28"/>
          <w:shd w:val="clear" w:color="auto" w:fill="FFFFFF"/>
        </w:rPr>
        <w:t xml:space="preserve"> </w:t>
      </w:r>
      <w:r w:rsidRPr="00062E7F">
        <w:rPr>
          <w:rFonts w:ascii="Times New Roman" w:hAnsi="Times New Roman" w:cs="Times New Roman"/>
          <w:sz w:val="28"/>
          <w:szCs w:val="28"/>
        </w:rPr>
        <w:t>(с неустановленной категорией земель). Заполненность кладбища – 55%. Свободные территории кладбища составляют 1,5687 га;</w:t>
      </w:r>
    </w:p>
    <w:p w14:paraId="5BEE9BA9" w14:textId="77777777" w:rsidR="00E5197F" w:rsidRPr="00062E7F" w:rsidRDefault="00E5197F" w:rsidP="00E5197F">
      <w:pPr>
        <w:ind w:firstLine="709"/>
        <w:jc w:val="both"/>
        <w:rPr>
          <w:rFonts w:ascii="Times New Roman" w:hAnsi="Times New Roman" w:cs="Times New Roman"/>
          <w:sz w:val="28"/>
          <w:szCs w:val="28"/>
        </w:rPr>
      </w:pPr>
      <w:r w:rsidRPr="00062E7F">
        <w:rPr>
          <w:rFonts w:ascii="Times New Roman" w:hAnsi="Times New Roman" w:cs="Times New Roman"/>
          <w:sz w:val="28"/>
          <w:szCs w:val="28"/>
        </w:rPr>
        <w:t>- кладбище, расположенное к юго-западу от с.Алан-Бексер площадью 1,0807 га на земельном участке с кадастровым номером 16:16:020602:269 (категория земельного участка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Заполненность кладбища – 60%. Свободные территории кладбища составляют 0,4323 га;</w:t>
      </w:r>
    </w:p>
    <w:p w14:paraId="6BD67843" w14:textId="77777777" w:rsidR="00E5197F" w:rsidRPr="00062E7F" w:rsidRDefault="00E5197F" w:rsidP="00E5197F">
      <w:pPr>
        <w:ind w:firstLine="709"/>
        <w:jc w:val="both"/>
        <w:rPr>
          <w:rFonts w:ascii="Times New Roman" w:hAnsi="Times New Roman" w:cs="Times New Roman"/>
          <w:sz w:val="28"/>
          <w:szCs w:val="28"/>
        </w:rPr>
      </w:pPr>
      <w:r w:rsidRPr="00062E7F">
        <w:rPr>
          <w:rFonts w:ascii="Times New Roman" w:hAnsi="Times New Roman" w:cs="Times New Roman"/>
          <w:sz w:val="28"/>
          <w:szCs w:val="28"/>
        </w:rPr>
        <w:t>- кладбище, расположенное к северо-востоку от с.Алан-Бексер площадью 0,1619 га на земельном участке с кадастровым номером 16:16:020601:244 (категория земельного участка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Заполненность кладбища – 80%. Свободные территории кладбища составляют 0,0324 га;</w:t>
      </w:r>
    </w:p>
    <w:p w14:paraId="1DD08253" w14:textId="77777777" w:rsidR="00E5197F" w:rsidRPr="00062E7F" w:rsidRDefault="00E5197F" w:rsidP="00E5197F">
      <w:pPr>
        <w:ind w:firstLine="709"/>
        <w:jc w:val="both"/>
        <w:rPr>
          <w:rFonts w:ascii="Times New Roman" w:hAnsi="Times New Roman" w:cs="Times New Roman"/>
          <w:sz w:val="28"/>
          <w:szCs w:val="28"/>
        </w:rPr>
      </w:pPr>
      <w:r w:rsidRPr="00062E7F">
        <w:rPr>
          <w:rFonts w:ascii="Times New Roman" w:hAnsi="Times New Roman" w:cs="Times New Roman"/>
          <w:sz w:val="28"/>
          <w:szCs w:val="28"/>
        </w:rPr>
        <w:t>- кладбище, расположенное к востоку от с.Гарь площадью 1,1446 га на земельном участке с кадастровым номером 16:16:020601:13 (с неустановленной категорией земель). Заполненность кладбища – 70%. Свободные территории кладбища составляют 0,3434 га.</w:t>
      </w:r>
    </w:p>
    <w:p w14:paraId="632477DA" w14:textId="77777777" w:rsidR="00E5197F" w:rsidRPr="00062E7F" w:rsidRDefault="00E5197F" w:rsidP="00E5197F">
      <w:pPr>
        <w:ind w:firstLine="709"/>
        <w:jc w:val="both"/>
        <w:rPr>
          <w:rFonts w:ascii="Times New Roman" w:hAnsi="Times New Roman" w:cs="Times New Roman"/>
          <w:sz w:val="28"/>
          <w:szCs w:val="28"/>
        </w:rPr>
      </w:pPr>
      <w:r w:rsidRPr="00062E7F">
        <w:rPr>
          <w:rFonts w:ascii="Times New Roman" w:hAnsi="Times New Roman" w:cs="Times New Roman"/>
          <w:sz w:val="28"/>
          <w:szCs w:val="28"/>
        </w:rPr>
        <w:t xml:space="preserve"> Потребность существующего населения Алан-Бексерского сельского поселения в территориях кладбищ рассчитывалась в соответствии с существующей демографической структурой населения, а также в соответствии с Местными нормативами градостроительного проектирования Алан-Бексерского сельского поселения Высокогорского муниципального района Республики Татарстан (0,28 га на 1000 человек).</w:t>
      </w:r>
    </w:p>
    <w:p w14:paraId="0916CDE6" w14:textId="77777777" w:rsidR="00E5197F" w:rsidRPr="00062E7F" w:rsidRDefault="00E5197F" w:rsidP="00E5197F">
      <w:pPr>
        <w:ind w:firstLine="709"/>
        <w:jc w:val="both"/>
        <w:rPr>
          <w:rFonts w:ascii="Times New Roman" w:hAnsi="Times New Roman" w:cs="Times New Roman"/>
          <w:sz w:val="28"/>
          <w:szCs w:val="28"/>
        </w:rPr>
      </w:pPr>
      <w:r w:rsidRPr="00062E7F">
        <w:rPr>
          <w:rFonts w:ascii="Times New Roman" w:hAnsi="Times New Roman" w:cs="Times New Roman"/>
          <w:sz w:val="28"/>
          <w:szCs w:val="28"/>
        </w:rPr>
        <w:t>Таким образом, нормативная потребность населения сельского поселения в кладбищах традиционного захоронения составляет 0,1674 га. Обеспеченность кладбищами традиционного захоронения сельского поселения составляет 1420% от нормативной потребности населения.</w:t>
      </w:r>
    </w:p>
    <w:p w14:paraId="4AE5B304" w14:textId="77777777" w:rsidR="00E5197F" w:rsidRPr="00062E7F" w:rsidRDefault="00E5197F" w:rsidP="00E5197F">
      <w:pPr>
        <w:ind w:firstLine="709"/>
        <w:jc w:val="both"/>
        <w:rPr>
          <w:rFonts w:ascii="Times New Roman" w:hAnsi="Times New Roman" w:cs="Times New Roman"/>
          <w:sz w:val="28"/>
          <w:szCs w:val="28"/>
        </w:rPr>
      </w:pPr>
    </w:p>
    <w:p w14:paraId="69117EB6" w14:textId="77777777" w:rsidR="00E5197F" w:rsidRPr="00062E7F" w:rsidRDefault="00E5197F" w:rsidP="00B07FAF">
      <w:pPr>
        <w:pStyle w:val="24"/>
        <w:keepNext/>
        <w:widowControl/>
        <w:numPr>
          <w:ilvl w:val="1"/>
          <w:numId w:val="104"/>
        </w:numPr>
        <w:autoSpaceDE/>
        <w:autoSpaceDN/>
        <w:ind w:left="0" w:firstLine="709"/>
        <w:jc w:val="both"/>
        <w:rPr>
          <w:sz w:val="28"/>
          <w:szCs w:val="28"/>
        </w:rPr>
      </w:pPr>
      <w:r w:rsidRPr="00062E7F">
        <w:rPr>
          <w:sz w:val="28"/>
          <w:szCs w:val="28"/>
        </w:rPr>
        <w:t>Туристско-рекреационный потенциал</w:t>
      </w:r>
      <w:bookmarkEnd w:id="24"/>
      <w:bookmarkEnd w:id="25"/>
      <w:bookmarkEnd w:id="26"/>
    </w:p>
    <w:p w14:paraId="5F36F949" w14:textId="77777777" w:rsidR="00E5197F" w:rsidRPr="00062E7F" w:rsidRDefault="00E5197F" w:rsidP="00E5197F">
      <w:pPr>
        <w:ind w:firstLine="709"/>
        <w:jc w:val="both"/>
        <w:rPr>
          <w:rFonts w:ascii="Times New Roman" w:hAnsi="Times New Roman" w:cs="Times New Roman"/>
          <w:sz w:val="28"/>
          <w:szCs w:val="28"/>
        </w:rPr>
      </w:pPr>
      <w:r w:rsidRPr="00062E7F">
        <w:rPr>
          <w:rFonts w:ascii="Times New Roman" w:hAnsi="Times New Roman" w:cs="Times New Roman"/>
          <w:sz w:val="28"/>
          <w:szCs w:val="28"/>
        </w:rPr>
        <w:t>Гидрографическую сеть Алан-Бексерского сельского поселения образуют реки Ашит, Илеть, Илинка, озёра и ручьи.</w:t>
      </w:r>
    </w:p>
    <w:p w14:paraId="5B06584F" w14:textId="77777777" w:rsidR="00E5197F" w:rsidRPr="00062E7F" w:rsidRDefault="00E5197F" w:rsidP="00E5197F">
      <w:pPr>
        <w:ind w:firstLine="709"/>
        <w:jc w:val="both"/>
        <w:rPr>
          <w:rFonts w:ascii="Times New Roman" w:hAnsi="Times New Roman" w:cs="Times New Roman"/>
          <w:sz w:val="28"/>
          <w:szCs w:val="28"/>
        </w:rPr>
      </w:pPr>
      <w:r w:rsidRPr="00062E7F">
        <w:rPr>
          <w:rFonts w:ascii="Times New Roman" w:hAnsi="Times New Roman" w:cs="Times New Roman"/>
          <w:sz w:val="28"/>
          <w:szCs w:val="28"/>
        </w:rPr>
        <w:lastRenderedPageBreak/>
        <w:t xml:space="preserve">На территории Алан-Бексерского сельского поселения имеются: </w:t>
      </w:r>
    </w:p>
    <w:p w14:paraId="1D76B308" w14:textId="77777777" w:rsidR="00E5197F" w:rsidRPr="00062E7F" w:rsidRDefault="00E5197F" w:rsidP="00E5197F">
      <w:pPr>
        <w:ind w:firstLine="709"/>
        <w:jc w:val="both"/>
        <w:rPr>
          <w:rFonts w:ascii="Times New Roman" w:hAnsi="Times New Roman" w:cs="Times New Roman"/>
          <w:sz w:val="28"/>
          <w:szCs w:val="28"/>
        </w:rPr>
      </w:pPr>
      <w:r w:rsidRPr="00062E7F">
        <w:rPr>
          <w:rFonts w:ascii="Times New Roman" w:hAnsi="Times New Roman" w:cs="Times New Roman"/>
          <w:sz w:val="28"/>
          <w:szCs w:val="28"/>
        </w:rPr>
        <w:t>- благоустроенное место проведения Сабантуя (Майдан), расположенное к северу от с.Алан-Бексер;</w:t>
      </w:r>
    </w:p>
    <w:p w14:paraId="6DBEF5B2" w14:textId="77777777" w:rsidR="00E5197F" w:rsidRPr="00062E7F" w:rsidRDefault="00E5197F" w:rsidP="00E5197F">
      <w:pPr>
        <w:ind w:firstLine="709"/>
        <w:jc w:val="both"/>
        <w:rPr>
          <w:rFonts w:ascii="Times New Roman" w:hAnsi="Times New Roman" w:cs="Times New Roman"/>
          <w:sz w:val="28"/>
          <w:szCs w:val="28"/>
        </w:rPr>
      </w:pPr>
      <w:r w:rsidRPr="00062E7F">
        <w:rPr>
          <w:rFonts w:ascii="Times New Roman" w:hAnsi="Times New Roman" w:cs="Times New Roman"/>
          <w:sz w:val="28"/>
          <w:szCs w:val="28"/>
        </w:rPr>
        <w:t>- благоустроенная зона отдыха, расположенная в с.Алан-Бексер.</w:t>
      </w:r>
    </w:p>
    <w:p w14:paraId="51E4ABEB" w14:textId="77777777" w:rsidR="00E5197F" w:rsidRPr="00062E7F" w:rsidRDefault="00E5197F" w:rsidP="00E5197F">
      <w:pPr>
        <w:tabs>
          <w:tab w:val="left" w:pos="6325"/>
          <w:tab w:val="left" w:pos="7436"/>
          <w:tab w:val="left" w:pos="7949"/>
          <w:tab w:val="left" w:pos="8462"/>
          <w:tab w:val="left" w:pos="8926"/>
          <w:tab w:val="left" w:pos="9390"/>
        </w:tabs>
        <w:ind w:firstLine="709"/>
        <w:jc w:val="both"/>
        <w:rPr>
          <w:rFonts w:ascii="Times New Roman" w:hAnsi="Times New Roman" w:cs="Times New Roman"/>
          <w:sz w:val="28"/>
          <w:szCs w:val="28"/>
        </w:rPr>
      </w:pPr>
      <w:r w:rsidRPr="00062E7F">
        <w:rPr>
          <w:rFonts w:ascii="Times New Roman" w:hAnsi="Times New Roman" w:cs="Times New Roman"/>
          <w:sz w:val="28"/>
          <w:szCs w:val="28"/>
        </w:rPr>
        <w:t xml:space="preserve">На территории Алан-Бексерского сельского поселения имеются площади земель сельскохозяйственного назначения, покрытые древесно-кустарниковой растительностью, луга и пастбища, также обладающие природно-рекреационными свойствами. </w:t>
      </w:r>
    </w:p>
    <w:p w14:paraId="4CA432C2" w14:textId="77777777" w:rsidR="00E5197F" w:rsidRPr="00062E7F" w:rsidRDefault="00E5197F" w:rsidP="00E5197F">
      <w:pPr>
        <w:tabs>
          <w:tab w:val="left" w:pos="6325"/>
          <w:tab w:val="left" w:pos="7436"/>
          <w:tab w:val="left" w:pos="7949"/>
          <w:tab w:val="left" w:pos="8462"/>
          <w:tab w:val="left" w:pos="8926"/>
          <w:tab w:val="left" w:pos="9390"/>
        </w:tabs>
        <w:ind w:firstLine="709"/>
        <w:jc w:val="both"/>
        <w:rPr>
          <w:rFonts w:ascii="Times New Roman" w:hAnsi="Times New Roman" w:cs="Times New Roman"/>
          <w:sz w:val="28"/>
          <w:szCs w:val="28"/>
        </w:rPr>
      </w:pPr>
    </w:p>
    <w:p w14:paraId="523C14E4" w14:textId="77777777" w:rsidR="00E5197F" w:rsidRPr="00062E7F" w:rsidRDefault="00E5197F" w:rsidP="00B07FAF">
      <w:pPr>
        <w:pStyle w:val="24"/>
        <w:keepNext/>
        <w:widowControl/>
        <w:numPr>
          <w:ilvl w:val="1"/>
          <w:numId w:val="104"/>
        </w:numPr>
        <w:autoSpaceDE/>
        <w:autoSpaceDN/>
        <w:ind w:left="0" w:firstLine="709"/>
        <w:jc w:val="both"/>
        <w:rPr>
          <w:sz w:val="28"/>
          <w:szCs w:val="28"/>
        </w:rPr>
      </w:pPr>
      <w:hyperlink w:anchor="_Toc260476335" w:history="1">
        <w:r w:rsidRPr="00062E7F">
          <w:rPr>
            <w:sz w:val="28"/>
            <w:szCs w:val="28"/>
          </w:rPr>
          <w:t>Историко-культурное наследие</w:t>
        </w:r>
      </w:hyperlink>
    </w:p>
    <w:p w14:paraId="65FA558E" w14:textId="77777777" w:rsidR="00E5197F" w:rsidRPr="00062E7F" w:rsidRDefault="00E5197F" w:rsidP="00E5197F">
      <w:pPr>
        <w:ind w:firstLine="709"/>
        <w:jc w:val="both"/>
        <w:rPr>
          <w:rFonts w:ascii="Times New Roman" w:hAnsi="Times New Roman" w:cs="Times New Roman"/>
          <w:sz w:val="28"/>
          <w:szCs w:val="28"/>
        </w:rPr>
      </w:pPr>
      <w:r w:rsidRPr="00062E7F">
        <w:rPr>
          <w:rFonts w:ascii="Times New Roman" w:hAnsi="Times New Roman" w:cs="Times New Roman"/>
          <w:sz w:val="28"/>
          <w:szCs w:val="28"/>
        </w:rPr>
        <w:t>Согласно Федеральному Закону Российской Федерации от 25.06.2002 №73-ФЗ «Об об</w:t>
      </w:r>
      <w:r w:rsidRPr="00062E7F">
        <w:rPr>
          <w:rFonts w:ascii="Times New Roman" w:hAnsi="Times New Roman" w:cs="Times New Roman"/>
          <w:sz w:val="28"/>
          <w:szCs w:val="28"/>
        </w:rPr>
        <w:t>ъ</w:t>
      </w:r>
      <w:r w:rsidRPr="00062E7F">
        <w:rPr>
          <w:rFonts w:ascii="Times New Roman" w:hAnsi="Times New Roman" w:cs="Times New Roman"/>
          <w:sz w:val="28"/>
          <w:szCs w:val="28"/>
        </w:rPr>
        <w:t>ектах культурного наследия (памятниках истории и культуры) народов Росси</w:t>
      </w:r>
      <w:r w:rsidRPr="00062E7F">
        <w:rPr>
          <w:rFonts w:ascii="Times New Roman" w:hAnsi="Times New Roman" w:cs="Times New Roman"/>
          <w:sz w:val="28"/>
          <w:szCs w:val="28"/>
        </w:rPr>
        <w:t>й</w:t>
      </w:r>
      <w:r w:rsidRPr="00062E7F">
        <w:rPr>
          <w:rFonts w:ascii="Times New Roman" w:hAnsi="Times New Roman" w:cs="Times New Roman"/>
          <w:sz w:val="28"/>
          <w:szCs w:val="28"/>
        </w:rPr>
        <w:t>ской Федерации», к объектам культурного наследия (п</w:t>
      </w:r>
      <w:r w:rsidRPr="00062E7F">
        <w:rPr>
          <w:rFonts w:ascii="Times New Roman" w:hAnsi="Times New Roman" w:cs="Times New Roman"/>
          <w:sz w:val="28"/>
          <w:szCs w:val="28"/>
        </w:rPr>
        <w:t>а</w:t>
      </w:r>
      <w:r w:rsidRPr="00062E7F">
        <w:rPr>
          <w:rFonts w:ascii="Times New Roman" w:hAnsi="Times New Roman" w:cs="Times New Roman"/>
          <w:sz w:val="28"/>
          <w:szCs w:val="28"/>
        </w:rPr>
        <w:t>мятникам истории и культуры) народов Российской Федерации (далее - объекты культурного наследия)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4FB1038C" w14:textId="77777777" w:rsidR="00E5197F" w:rsidRPr="00062E7F" w:rsidRDefault="00E5197F" w:rsidP="00E5197F">
      <w:pPr>
        <w:ind w:firstLine="709"/>
        <w:jc w:val="both"/>
        <w:rPr>
          <w:rFonts w:ascii="Times New Roman" w:hAnsi="Times New Roman" w:cs="Times New Roman"/>
          <w:sz w:val="28"/>
          <w:szCs w:val="28"/>
        </w:rPr>
      </w:pPr>
      <w:r w:rsidRPr="00062E7F">
        <w:rPr>
          <w:rFonts w:ascii="Times New Roman" w:hAnsi="Times New Roman" w:cs="Times New Roman"/>
          <w:sz w:val="28"/>
          <w:szCs w:val="28"/>
        </w:rPr>
        <w:t xml:space="preserve">На территории Алан-Бексерского сельского поселения объекты культурного наследия отсутствуют. </w:t>
      </w:r>
    </w:p>
    <w:p w14:paraId="54E1FF54" w14:textId="77777777" w:rsidR="00E5197F" w:rsidRPr="00062E7F" w:rsidRDefault="00E5197F" w:rsidP="00E5197F">
      <w:pPr>
        <w:ind w:firstLine="709"/>
        <w:jc w:val="both"/>
        <w:rPr>
          <w:rFonts w:ascii="Times New Roman" w:hAnsi="Times New Roman" w:cs="Times New Roman"/>
          <w:sz w:val="28"/>
          <w:szCs w:val="28"/>
        </w:rPr>
      </w:pPr>
    </w:p>
    <w:bookmarkStart w:id="27" w:name="_Toc368059098"/>
    <w:p w14:paraId="7D0D21D0" w14:textId="77777777" w:rsidR="00E5197F" w:rsidRPr="00062E7F" w:rsidRDefault="00E5197F" w:rsidP="00B07FAF">
      <w:pPr>
        <w:pStyle w:val="24"/>
        <w:keepNext/>
        <w:widowControl/>
        <w:numPr>
          <w:ilvl w:val="1"/>
          <w:numId w:val="104"/>
        </w:numPr>
        <w:autoSpaceDE/>
        <w:autoSpaceDN/>
        <w:ind w:left="0" w:firstLine="709"/>
        <w:jc w:val="both"/>
        <w:rPr>
          <w:sz w:val="28"/>
          <w:szCs w:val="28"/>
        </w:rPr>
      </w:pPr>
      <w:r w:rsidRPr="00062E7F">
        <w:rPr>
          <w:sz w:val="28"/>
          <w:szCs w:val="28"/>
        </w:rPr>
        <w:fldChar w:fldCharType="begin"/>
      </w:r>
      <w:r w:rsidRPr="00062E7F">
        <w:rPr>
          <w:sz w:val="28"/>
          <w:szCs w:val="28"/>
        </w:rPr>
        <w:instrText xml:space="preserve"> HYPERLINK \l "_Toc260476335" </w:instrText>
      </w:r>
      <w:r w:rsidRPr="00062E7F">
        <w:rPr>
          <w:sz w:val="28"/>
          <w:szCs w:val="28"/>
        </w:rPr>
      </w:r>
      <w:r w:rsidRPr="00062E7F">
        <w:rPr>
          <w:sz w:val="28"/>
          <w:szCs w:val="28"/>
        </w:rPr>
        <w:fldChar w:fldCharType="separate"/>
      </w:r>
      <w:bookmarkStart w:id="28" w:name="_Toc296601093"/>
      <w:bookmarkStart w:id="29" w:name="_Toc360537219"/>
      <w:r w:rsidRPr="00062E7F">
        <w:rPr>
          <w:sz w:val="28"/>
          <w:szCs w:val="28"/>
        </w:rPr>
        <w:t>Транспортно</w:t>
      </w:r>
      <w:r w:rsidRPr="00062E7F">
        <w:rPr>
          <w:sz w:val="28"/>
          <w:szCs w:val="28"/>
        </w:rPr>
        <w:fldChar w:fldCharType="end"/>
      </w:r>
      <w:r w:rsidRPr="00062E7F">
        <w:rPr>
          <w:sz w:val="28"/>
          <w:szCs w:val="28"/>
        </w:rPr>
        <w:t>-коммуникационная инфраструктура</w:t>
      </w:r>
      <w:bookmarkEnd w:id="27"/>
      <w:bookmarkEnd w:id="28"/>
      <w:bookmarkEnd w:id="29"/>
    </w:p>
    <w:p w14:paraId="7BD722C4" w14:textId="77777777" w:rsidR="00E5197F" w:rsidRPr="00062E7F" w:rsidRDefault="00E5197F" w:rsidP="00E5197F">
      <w:pPr>
        <w:pStyle w:val="affffffff6"/>
        <w:spacing w:after="0"/>
        <w:ind w:firstLine="709"/>
        <w:rPr>
          <w:szCs w:val="28"/>
        </w:rPr>
      </w:pPr>
      <w:r w:rsidRPr="00062E7F">
        <w:rPr>
          <w:szCs w:val="28"/>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w:t>
      </w:r>
      <w:r w:rsidRPr="00062E7F">
        <w:rPr>
          <w:szCs w:val="28"/>
        </w:rPr>
        <w:t>и</w:t>
      </w:r>
      <w:r w:rsidRPr="00062E7F">
        <w:rPr>
          <w:szCs w:val="28"/>
        </w:rPr>
        <w:t>ческих целей.</w:t>
      </w:r>
    </w:p>
    <w:p w14:paraId="075DC34D" w14:textId="77777777" w:rsidR="00E5197F" w:rsidRPr="00062E7F" w:rsidRDefault="00E5197F" w:rsidP="00E5197F">
      <w:pPr>
        <w:pStyle w:val="affffffff1"/>
        <w:ind w:firstLine="709"/>
        <w:jc w:val="both"/>
        <w:rPr>
          <w:rStyle w:val="affff4"/>
          <w:rFonts w:ascii="Times New Roman" w:eastAsiaTheme="minorHAnsi" w:hAnsi="Times New Roman" w:cs="Times New Roman"/>
          <w:sz w:val="28"/>
          <w:szCs w:val="28"/>
        </w:rPr>
      </w:pPr>
      <w:r w:rsidRPr="00062E7F">
        <w:rPr>
          <w:rStyle w:val="affff4"/>
          <w:rFonts w:ascii="Times New Roman" w:eastAsiaTheme="minorHAnsi" w:hAnsi="Times New Roman" w:cs="Times New Roman"/>
          <w:sz w:val="28"/>
          <w:szCs w:val="28"/>
        </w:rPr>
        <w:t xml:space="preserve">Транспортная структура </w:t>
      </w:r>
      <w:r w:rsidRPr="00062E7F">
        <w:rPr>
          <w:rFonts w:ascii="Times New Roman" w:hAnsi="Times New Roman" w:cs="Times New Roman"/>
          <w:sz w:val="28"/>
          <w:szCs w:val="28"/>
        </w:rPr>
        <w:t>Алан-Бексерского</w:t>
      </w:r>
      <w:r w:rsidRPr="00062E7F">
        <w:rPr>
          <w:rStyle w:val="affff4"/>
          <w:rFonts w:ascii="Times New Roman" w:eastAsiaTheme="minorHAnsi" w:hAnsi="Times New Roman" w:cs="Times New Roman"/>
          <w:sz w:val="28"/>
          <w:szCs w:val="28"/>
        </w:rPr>
        <w:t xml:space="preserve"> сельского поселения является частью транспортной структуры Высокогорского муниципального района, кот</w:t>
      </w:r>
      <w:r w:rsidRPr="00062E7F">
        <w:rPr>
          <w:rStyle w:val="affff4"/>
          <w:rFonts w:ascii="Times New Roman" w:eastAsiaTheme="minorHAnsi" w:hAnsi="Times New Roman" w:cs="Times New Roman"/>
          <w:sz w:val="28"/>
          <w:szCs w:val="28"/>
        </w:rPr>
        <w:t>о</w:t>
      </w:r>
      <w:r w:rsidRPr="00062E7F">
        <w:rPr>
          <w:rStyle w:val="affff4"/>
          <w:rFonts w:ascii="Times New Roman" w:eastAsiaTheme="minorHAnsi" w:hAnsi="Times New Roman" w:cs="Times New Roman"/>
          <w:sz w:val="28"/>
          <w:szCs w:val="28"/>
        </w:rPr>
        <w:t>рая в свою очередь интегрирована в транспортную сеть Республики Татарстан и представлена автомобильным транспортом.</w:t>
      </w:r>
    </w:p>
    <w:p w14:paraId="331A0B75" w14:textId="77777777" w:rsidR="00E5197F" w:rsidRPr="00062E7F" w:rsidRDefault="00E5197F" w:rsidP="00E5197F">
      <w:pPr>
        <w:pStyle w:val="affffffff1"/>
        <w:ind w:firstLine="709"/>
        <w:jc w:val="both"/>
        <w:rPr>
          <w:rStyle w:val="affff4"/>
          <w:rFonts w:ascii="Times New Roman" w:eastAsiaTheme="minorHAnsi" w:hAnsi="Times New Roman" w:cs="Times New Roman"/>
          <w:sz w:val="28"/>
          <w:szCs w:val="28"/>
        </w:rPr>
      </w:pPr>
    </w:p>
    <w:p w14:paraId="093660F9" w14:textId="77777777" w:rsidR="00E5197F" w:rsidRPr="00062E7F" w:rsidRDefault="00E5197F" w:rsidP="00E5197F">
      <w:pPr>
        <w:pStyle w:val="affffffff1"/>
        <w:ind w:firstLine="709"/>
        <w:jc w:val="both"/>
        <w:rPr>
          <w:rStyle w:val="affff4"/>
          <w:rFonts w:ascii="Times New Roman" w:eastAsiaTheme="minorHAnsi" w:hAnsi="Times New Roman" w:cs="Times New Roman"/>
          <w:b/>
          <w:sz w:val="28"/>
          <w:szCs w:val="28"/>
        </w:rPr>
      </w:pPr>
      <w:r w:rsidRPr="00062E7F">
        <w:rPr>
          <w:rStyle w:val="affff4"/>
          <w:rFonts w:ascii="Times New Roman" w:eastAsiaTheme="minorHAnsi" w:hAnsi="Times New Roman" w:cs="Times New Roman"/>
          <w:b/>
          <w:sz w:val="28"/>
          <w:szCs w:val="28"/>
        </w:rPr>
        <w:t xml:space="preserve">Автомобильные дороги общего пользования </w:t>
      </w:r>
    </w:p>
    <w:p w14:paraId="0632DF4B" w14:textId="77777777" w:rsidR="00E5197F" w:rsidRPr="00062E7F" w:rsidRDefault="00E5197F" w:rsidP="00E5197F">
      <w:pPr>
        <w:pStyle w:val="affffffff1"/>
        <w:ind w:firstLine="709"/>
        <w:jc w:val="both"/>
        <w:rPr>
          <w:rStyle w:val="affff4"/>
          <w:rFonts w:ascii="Times New Roman" w:eastAsiaTheme="minorHAnsi" w:hAnsi="Times New Roman" w:cs="Times New Roman"/>
          <w:sz w:val="28"/>
          <w:szCs w:val="28"/>
        </w:rPr>
      </w:pPr>
      <w:r w:rsidRPr="00062E7F">
        <w:rPr>
          <w:rStyle w:val="affff4"/>
          <w:rFonts w:ascii="Times New Roman" w:eastAsiaTheme="minorHAnsi" w:hAnsi="Times New Roman" w:cs="Times New Roman"/>
          <w:sz w:val="28"/>
          <w:szCs w:val="28"/>
        </w:rPr>
        <w:t xml:space="preserve">По форме собственности существующие автомобильные дороги общего пользования </w:t>
      </w:r>
      <w:r w:rsidRPr="00062E7F">
        <w:rPr>
          <w:rFonts w:ascii="Times New Roman" w:hAnsi="Times New Roman" w:cs="Times New Roman"/>
          <w:sz w:val="28"/>
          <w:szCs w:val="28"/>
        </w:rPr>
        <w:t>Алан-Бексерского</w:t>
      </w:r>
      <w:r w:rsidRPr="00062E7F">
        <w:rPr>
          <w:rStyle w:val="affff4"/>
          <w:rFonts w:ascii="Times New Roman" w:eastAsiaTheme="minorHAnsi" w:hAnsi="Times New Roman" w:cs="Times New Roman"/>
          <w:sz w:val="28"/>
          <w:szCs w:val="28"/>
        </w:rPr>
        <w:t xml:space="preserve"> сельского поселения представлены автомобильными дорогами регионального или межмуниципального и местного значения. </w:t>
      </w:r>
    </w:p>
    <w:p w14:paraId="68ACE183" w14:textId="77777777" w:rsidR="00E5197F" w:rsidRPr="00062E7F" w:rsidRDefault="00E5197F" w:rsidP="00E5197F">
      <w:pPr>
        <w:pStyle w:val="affffff7"/>
        <w:rPr>
          <w:rStyle w:val="affff4"/>
          <w:rFonts w:eastAsiaTheme="minorHAnsi"/>
          <w:i/>
          <w:szCs w:val="28"/>
        </w:rPr>
      </w:pPr>
      <w:r w:rsidRPr="00062E7F">
        <w:rPr>
          <w:rStyle w:val="affff4"/>
          <w:rFonts w:eastAsiaTheme="minorHAnsi"/>
          <w:i/>
          <w:szCs w:val="28"/>
        </w:rPr>
        <w:t>Перечень и протяженность автомобильных дорог регионального</w:t>
      </w:r>
      <w:r w:rsidRPr="00062E7F">
        <w:rPr>
          <w:rStyle w:val="affff4"/>
          <w:rFonts w:eastAsiaTheme="minorHAnsi"/>
          <w:i/>
          <w:szCs w:val="28"/>
          <w:lang w:val="ru-RU"/>
        </w:rPr>
        <w:t xml:space="preserve"> или межмуниципального </w:t>
      </w:r>
      <w:r w:rsidRPr="00062E7F">
        <w:rPr>
          <w:rStyle w:val="affff4"/>
          <w:rFonts w:eastAsiaTheme="minorHAnsi"/>
          <w:i/>
          <w:szCs w:val="28"/>
        </w:rPr>
        <w:t>и местного значения в границах</w:t>
      </w:r>
      <w:r w:rsidRPr="00062E7F">
        <w:rPr>
          <w:szCs w:val="28"/>
        </w:rPr>
        <w:t xml:space="preserve"> </w:t>
      </w:r>
      <w:r w:rsidRPr="00062E7F">
        <w:rPr>
          <w:i w:val="0"/>
          <w:szCs w:val="28"/>
          <w:lang w:val="ru-RU"/>
        </w:rPr>
        <w:t>Алан-Бексерского</w:t>
      </w:r>
      <w:r w:rsidRPr="00062E7F">
        <w:rPr>
          <w:rStyle w:val="affff4"/>
          <w:rFonts w:eastAsiaTheme="minorHAnsi"/>
          <w:i/>
          <w:szCs w:val="28"/>
        </w:rPr>
        <w:t xml:space="preserve"> сельского поселения представлен в таблице 3.</w:t>
      </w:r>
      <w:r w:rsidRPr="00062E7F">
        <w:rPr>
          <w:rStyle w:val="affff4"/>
          <w:rFonts w:eastAsiaTheme="minorHAnsi"/>
          <w:i/>
          <w:szCs w:val="28"/>
          <w:lang w:val="ru-RU"/>
        </w:rPr>
        <w:t>12</w:t>
      </w:r>
      <w:r w:rsidRPr="00062E7F">
        <w:rPr>
          <w:rStyle w:val="affff4"/>
          <w:rFonts w:eastAsiaTheme="minorHAnsi"/>
          <w:i/>
          <w:szCs w:val="28"/>
        </w:rPr>
        <w:t>.1.</w:t>
      </w:r>
    </w:p>
    <w:p w14:paraId="4B54514E" w14:textId="77777777" w:rsidR="00E5197F" w:rsidRPr="00E5197F" w:rsidRDefault="00E5197F" w:rsidP="00E5197F">
      <w:pPr>
        <w:pStyle w:val="affffffff1"/>
        <w:ind w:firstLine="709"/>
        <w:jc w:val="both"/>
        <w:rPr>
          <w:rStyle w:val="affff4"/>
          <w:rFonts w:ascii="Times New Roman" w:eastAsiaTheme="minorHAnsi" w:hAnsi="Times New Roman" w:cs="Times New Roman"/>
          <w:sz w:val="28"/>
          <w:szCs w:val="28"/>
          <w:lang w:val="x-none"/>
        </w:rPr>
      </w:pPr>
    </w:p>
    <w:p w14:paraId="7CBFFAB1" w14:textId="77777777" w:rsidR="00E5197F" w:rsidRPr="00E5197F" w:rsidRDefault="00E5197F" w:rsidP="00E5197F">
      <w:pPr>
        <w:pStyle w:val="affffffff1"/>
        <w:ind w:firstLine="709"/>
        <w:jc w:val="both"/>
        <w:rPr>
          <w:rStyle w:val="affff4"/>
          <w:rFonts w:ascii="Times New Roman" w:eastAsiaTheme="minorHAnsi" w:hAnsi="Times New Roman" w:cs="Times New Roman"/>
          <w:sz w:val="28"/>
          <w:szCs w:val="28"/>
          <w:lang w:val="x-none"/>
        </w:rPr>
      </w:pPr>
    </w:p>
    <w:p w14:paraId="6C0164F0" w14:textId="77777777" w:rsidR="00E5197F" w:rsidRPr="00E5197F" w:rsidRDefault="00E5197F" w:rsidP="00E5197F">
      <w:pPr>
        <w:pStyle w:val="affffffff1"/>
        <w:ind w:firstLine="709"/>
        <w:jc w:val="both"/>
        <w:rPr>
          <w:rStyle w:val="affff4"/>
          <w:rFonts w:ascii="Times New Roman" w:eastAsiaTheme="minorHAnsi" w:hAnsi="Times New Roman" w:cs="Times New Roman"/>
          <w:sz w:val="28"/>
          <w:szCs w:val="28"/>
        </w:rPr>
      </w:pPr>
      <w:r w:rsidRPr="00E5197F">
        <w:rPr>
          <w:rStyle w:val="affff4"/>
          <w:rFonts w:ascii="Times New Roman" w:eastAsiaTheme="minorHAnsi" w:hAnsi="Times New Roman" w:cs="Times New Roman"/>
          <w:sz w:val="28"/>
          <w:szCs w:val="28"/>
        </w:rPr>
        <w:t>Таблица 3.12.1</w:t>
      </w:r>
    </w:p>
    <w:p w14:paraId="0C8A4925" w14:textId="77777777" w:rsidR="00E5197F" w:rsidRPr="00E5197F" w:rsidRDefault="00E5197F" w:rsidP="00E5197F">
      <w:pPr>
        <w:pStyle w:val="affffffff1"/>
        <w:ind w:firstLine="709"/>
        <w:jc w:val="both"/>
        <w:rPr>
          <w:rStyle w:val="affff4"/>
          <w:rFonts w:ascii="Times New Roman" w:eastAsiaTheme="minorHAnsi" w:hAnsi="Times New Roman" w:cs="Times New Roman"/>
          <w:sz w:val="28"/>
          <w:szCs w:val="28"/>
        </w:rPr>
      </w:pPr>
      <w:r w:rsidRPr="00E5197F">
        <w:rPr>
          <w:rStyle w:val="affff4"/>
          <w:rFonts w:ascii="Times New Roman" w:eastAsiaTheme="minorHAnsi" w:hAnsi="Times New Roman" w:cs="Times New Roman"/>
          <w:sz w:val="28"/>
          <w:szCs w:val="28"/>
        </w:rPr>
        <w:t xml:space="preserve">Перечень автомобильных дорог в границах Алан-Бексерского сельского поселения Высокогорского муниципального района Республики Татарстан </w:t>
      </w:r>
    </w:p>
    <w:tbl>
      <w:tblPr>
        <w:tblW w:w="9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857"/>
        <w:gridCol w:w="1630"/>
        <w:gridCol w:w="1559"/>
        <w:gridCol w:w="1521"/>
        <w:gridCol w:w="1263"/>
        <w:gridCol w:w="20"/>
      </w:tblGrid>
      <w:tr w:rsidR="00E5197F" w:rsidRPr="00E5197F" w14:paraId="79872306" w14:textId="77777777" w:rsidTr="00A26C0D">
        <w:trPr>
          <w:gridAfter w:val="1"/>
          <w:wAfter w:w="20" w:type="dxa"/>
          <w:tblHeader/>
          <w:jc w:val="center"/>
        </w:trPr>
        <w:tc>
          <w:tcPr>
            <w:tcW w:w="421" w:type="dxa"/>
            <w:vMerge w:val="restart"/>
            <w:vAlign w:val="center"/>
          </w:tcPr>
          <w:p w14:paraId="3024D0F5"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 п/п</w:t>
            </w:r>
          </w:p>
        </w:tc>
        <w:tc>
          <w:tcPr>
            <w:tcW w:w="2857" w:type="dxa"/>
            <w:vMerge w:val="restart"/>
            <w:vAlign w:val="center"/>
          </w:tcPr>
          <w:p w14:paraId="0F71098B"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Наименование дорог</w:t>
            </w:r>
          </w:p>
        </w:tc>
        <w:tc>
          <w:tcPr>
            <w:tcW w:w="1630" w:type="dxa"/>
            <w:vMerge w:val="restart"/>
            <w:vAlign w:val="center"/>
          </w:tcPr>
          <w:p w14:paraId="7E87D85C"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Протяженность</w:t>
            </w:r>
          </w:p>
          <w:p w14:paraId="3C842A79"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(в границах п</w:t>
            </w:r>
            <w:r w:rsidRPr="00E5197F">
              <w:rPr>
                <w:rStyle w:val="affff4"/>
                <w:rFonts w:ascii="Times New Roman" w:eastAsiaTheme="minorHAnsi" w:hAnsi="Times New Roman" w:cs="Times New Roman"/>
                <w:sz w:val="24"/>
                <w:szCs w:val="24"/>
              </w:rPr>
              <w:t>о</w:t>
            </w:r>
            <w:r w:rsidRPr="00E5197F">
              <w:rPr>
                <w:rStyle w:val="affff4"/>
                <w:rFonts w:ascii="Times New Roman" w:eastAsiaTheme="minorHAnsi" w:hAnsi="Times New Roman" w:cs="Times New Roman"/>
                <w:sz w:val="24"/>
                <w:szCs w:val="24"/>
              </w:rPr>
              <w:t>селения), км</w:t>
            </w:r>
          </w:p>
        </w:tc>
        <w:tc>
          <w:tcPr>
            <w:tcW w:w="4343" w:type="dxa"/>
            <w:gridSpan w:val="3"/>
            <w:vAlign w:val="center"/>
          </w:tcPr>
          <w:p w14:paraId="355E30E9"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в том числе</w:t>
            </w:r>
          </w:p>
        </w:tc>
      </w:tr>
      <w:tr w:rsidR="00E5197F" w:rsidRPr="00E5197F" w14:paraId="1C5B9F7A" w14:textId="77777777" w:rsidTr="00A26C0D">
        <w:trPr>
          <w:gridAfter w:val="1"/>
          <w:wAfter w:w="20" w:type="dxa"/>
          <w:tblHeader/>
          <w:jc w:val="center"/>
        </w:trPr>
        <w:tc>
          <w:tcPr>
            <w:tcW w:w="421" w:type="dxa"/>
            <w:vMerge/>
            <w:vAlign w:val="center"/>
          </w:tcPr>
          <w:p w14:paraId="505788DA"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p>
        </w:tc>
        <w:tc>
          <w:tcPr>
            <w:tcW w:w="2857" w:type="dxa"/>
            <w:vMerge/>
            <w:vAlign w:val="center"/>
          </w:tcPr>
          <w:p w14:paraId="4929EDC9"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p>
        </w:tc>
        <w:tc>
          <w:tcPr>
            <w:tcW w:w="1630" w:type="dxa"/>
            <w:vMerge/>
            <w:vAlign w:val="center"/>
          </w:tcPr>
          <w:p w14:paraId="689402A5"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p>
        </w:tc>
        <w:tc>
          <w:tcPr>
            <w:tcW w:w="1559" w:type="dxa"/>
            <w:vAlign w:val="center"/>
          </w:tcPr>
          <w:p w14:paraId="113670DA"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асфальто-бетонное</w:t>
            </w:r>
          </w:p>
        </w:tc>
        <w:tc>
          <w:tcPr>
            <w:tcW w:w="1521" w:type="dxa"/>
            <w:vAlign w:val="center"/>
          </w:tcPr>
          <w:p w14:paraId="709406CD"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переходное</w:t>
            </w:r>
          </w:p>
        </w:tc>
        <w:tc>
          <w:tcPr>
            <w:tcW w:w="1263" w:type="dxa"/>
            <w:vAlign w:val="center"/>
          </w:tcPr>
          <w:p w14:paraId="79D5DBBB"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грунтовое</w:t>
            </w:r>
          </w:p>
        </w:tc>
      </w:tr>
      <w:tr w:rsidR="00E5197F" w:rsidRPr="00E5197F" w14:paraId="1CEC7124" w14:textId="77777777" w:rsidTr="00A26C0D">
        <w:trPr>
          <w:trHeight w:val="70"/>
          <w:jc w:val="center"/>
        </w:trPr>
        <w:tc>
          <w:tcPr>
            <w:tcW w:w="9271" w:type="dxa"/>
            <w:gridSpan w:val="7"/>
            <w:vAlign w:val="center"/>
          </w:tcPr>
          <w:p w14:paraId="0201DF9E"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Автомобильные дороги регионального или межмуниципального значения</w:t>
            </w:r>
          </w:p>
        </w:tc>
      </w:tr>
      <w:tr w:rsidR="00E5197F" w:rsidRPr="00E5197F" w14:paraId="349F4A73" w14:textId="77777777" w:rsidTr="00A26C0D">
        <w:trPr>
          <w:gridAfter w:val="1"/>
          <w:wAfter w:w="20" w:type="dxa"/>
          <w:jc w:val="center"/>
        </w:trPr>
        <w:tc>
          <w:tcPr>
            <w:tcW w:w="421" w:type="dxa"/>
            <w:vAlign w:val="center"/>
          </w:tcPr>
          <w:p w14:paraId="35BD2329"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1</w:t>
            </w:r>
          </w:p>
        </w:tc>
        <w:tc>
          <w:tcPr>
            <w:tcW w:w="2857" w:type="dxa"/>
          </w:tcPr>
          <w:p w14:paraId="33FAA566"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«Алан-Бексер - Ислейтарский лесхоз»</w:t>
            </w:r>
          </w:p>
        </w:tc>
        <w:tc>
          <w:tcPr>
            <w:tcW w:w="1630" w:type="dxa"/>
            <w:vAlign w:val="center"/>
          </w:tcPr>
          <w:p w14:paraId="31A81B2A"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3,119</w:t>
            </w:r>
          </w:p>
        </w:tc>
        <w:tc>
          <w:tcPr>
            <w:tcW w:w="1559" w:type="dxa"/>
            <w:vAlign w:val="center"/>
          </w:tcPr>
          <w:p w14:paraId="1926DD52"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w:t>
            </w:r>
          </w:p>
        </w:tc>
        <w:tc>
          <w:tcPr>
            <w:tcW w:w="1521" w:type="dxa"/>
            <w:vAlign w:val="center"/>
          </w:tcPr>
          <w:p w14:paraId="03055C13"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3,119</w:t>
            </w:r>
          </w:p>
        </w:tc>
        <w:tc>
          <w:tcPr>
            <w:tcW w:w="1263" w:type="dxa"/>
            <w:vAlign w:val="center"/>
          </w:tcPr>
          <w:p w14:paraId="7FA9EABD"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w:t>
            </w:r>
          </w:p>
        </w:tc>
      </w:tr>
      <w:tr w:rsidR="00E5197F" w:rsidRPr="00E5197F" w14:paraId="7D26A1CB" w14:textId="77777777" w:rsidTr="00A26C0D">
        <w:trPr>
          <w:gridAfter w:val="1"/>
          <w:wAfter w:w="20" w:type="dxa"/>
          <w:jc w:val="center"/>
        </w:trPr>
        <w:tc>
          <w:tcPr>
            <w:tcW w:w="421" w:type="dxa"/>
            <w:vAlign w:val="center"/>
          </w:tcPr>
          <w:p w14:paraId="5DF7FD02"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2</w:t>
            </w:r>
          </w:p>
        </w:tc>
        <w:tc>
          <w:tcPr>
            <w:tcW w:w="2857" w:type="dxa"/>
          </w:tcPr>
          <w:p w14:paraId="0DB230C3"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«Подъезд к д.Малый Битаман»</w:t>
            </w:r>
          </w:p>
        </w:tc>
        <w:tc>
          <w:tcPr>
            <w:tcW w:w="1630" w:type="dxa"/>
            <w:vAlign w:val="center"/>
          </w:tcPr>
          <w:p w14:paraId="0805660F"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1,983</w:t>
            </w:r>
          </w:p>
        </w:tc>
        <w:tc>
          <w:tcPr>
            <w:tcW w:w="1559" w:type="dxa"/>
            <w:vAlign w:val="center"/>
          </w:tcPr>
          <w:p w14:paraId="52291049"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1,983</w:t>
            </w:r>
          </w:p>
        </w:tc>
        <w:tc>
          <w:tcPr>
            <w:tcW w:w="1521" w:type="dxa"/>
            <w:vAlign w:val="center"/>
          </w:tcPr>
          <w:p w14:paraId="0C629B43"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w:t>
            </w:r>
          </w:p>
        </w:tc>
        <w:tc>
          <w:tcPr>
            <w:tcW w:w="1263" w:type="dxa"/>
            <w:vAlign w:val="center"/>
          </w:tcPr>
          <w:p w14:paraId="3DEB0B8B"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w:t>
            </w:r>
          </w:p>
        </w:tc>
      </w:tr>
      <w:tr w:rsidR="00E5197F" w:rsidRPr="00E5197F" w14:paraId="572BE94D" w14:textId="77777777" w:rsidTr="00A26C0D">
        <w:trPr>
          <w:gridAfter w:val="1"/>
          <w:wAfter w:w="20" w:type="dxa"/>
          <w:jc w:val="center"/>
        </w:trPr>
        <w:tc>
          <w:tcPr>
            <w:tcW w:w="421" w:type="dxa"/>
            <w:vAlign w:val="center"/>
          </w:tcPr>
          <w:p w14:paraId="4E19E1D4"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3</w:t>
            </w:r>
          </w:p>
        </w:tc>
        <w:tc>
          <w:tcPr>
            <w:tcW w:w="2857" w:type="dxa"/>
          </w:tcPr>
          <w:p w14:paraId="51F9703C"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«Дубъязы - Алан-Бексер - Большой Битаман – Бикнарат»</w:t>
            </w:r>
          </w:p>
        </w:tc>
        <w:tc>
          <w:tcPr>
            <w:tcW w:w="1630" w:type="dxa"/>
            <w:vAlign w:val="center"/>
          </w:tcPr>
          <w:p w14:paraId="69538F0D" w14:textId="77777777" w:rsidR="00E5197F" w:rsidRPr="00E5197F" w:rsidRDefault="00E5197F" w:rsidP="00A26C0D">
            <w:pPr>
              <w:pStyle w:val="affffffff1"/>
              <w:tabs>
                <w:tab w:val="right" w:leader="dot" w:pos="9345"/>
              </w:tabs>
              <w:jc w:val="both"/>
              <w:rPr>
                <w:rFonts w:ascii="Times New Roman" w:hAnsi="Times New Roman" w:cs="Times New Roman"/>
                <w:sz w:val="24"/>
                <w:szCs w:val="24"/>
              </w:rPr>
            </w:pPr>
            <w:r w:rsidRPr="00E5197F">
              <w:rPr>
                <w:rFonts w:ascii="Times New Roman" w:hAnsi="Times New Roman" w:cs="Times New Roman"/>
                <w:sz w:val="24"/>
                <w:szCs w:val="24"/>
              </w:rPr>
              <w:t>5,747</w:t>
            </w:r>
          </w:p>
        </w:tc>
        <w:tc>
          <w:tcPr>
            <w:tcW w:w="1559" w:type="dxa"/>
            <w:vAlign w:val="center"/>
          </w:tcPr>
          <w:p w14:paraId="45A3DD15" w14:textId="77777777" w:rsidR="00E5197F" w:rsidRPr="00E5197F" w:rsidRDefault="00E5197F" w:rsidP="00A26C0D">
            <w:pPr>
              <w:pStyle w:val="affffffff1"/>
              <w:tabs>
                <w:tab w:val="right" w:leader="dot" w:pos="9345"/>
              </w:tabs>
              <w:jc w:val="both"/>
              <w:rPr>
                <w:rFonts w:ascii="Times New Roman" w:hAnsi="Times New Roman" w:cs="Times New Roman"/>
                <w:sz w:val="24"/>
                <w:szCs w:val="24"/>
              </w:rPr>
            </w:pPr>
            <w:r w:rsidRPr="00E5197F">
              <w:rPr>
                <w:rFonts w:ascii="Times New Roman" w:hAnsi="Times New Roman" w:cs="Times New Roman"/>
                <w:sz w:val="24"/>
                <w:szCs w:val="24"/>
              </w:rPr>
              <w:t>5,747</w:t>
            </w:r>
          </w:p>
        </w:tc>
        <w:tc>
          <w:tcPr>
            <w:tcW w:w="1521" w:type="dxa"/>
            <w:vAlign w:val="center"/>
          </w:tcPr>
          <w:p w14:paraId="3A655608"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w:t>
            </w:r>
          </w:p>
        </w:tc>
        <w:tc>
          <w:tcPr>
            <w:tcW w:w="1263" w:type="dxa"/>
            <w:vAlign w:val="center"/>
          </w:tcPr>
          <w:p w14:paraId="5CA23DDB"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w:t>
            </w:r>
          </w:p>
        </w:tc>
      </w:tr>
      <w:tr w:rsidR="00E5197F" w:rsidRPr="00E5197F" w14:paraId="5E2C6943" w14:textId="77777777" w:rsidTr="00A26C0D">
        <w:trPr>
          <w:gridAfter w:val="1"/>
          <w:wAfter w:w="20" w:type="dxa"/>
          <w:jc w:val="center"/>
        </w:trPr>
        <w:tc>
          <w:tcPr>
            <w:tcW w:w="421" w:type="dxa"/>
            <w:vAlign w:val="center"/>
          </w:tcPr>
          <w:p w14:paraId="4AA21AA5"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4</w:t>
            </w:r>
          </w:p>
        </w:tc>
        <w:tc>
          <w:tcPr>
            <w:tcW w:w="2857" w:type="dxa"/>
          </w:tcPr>
          <w:p w14:paraId="47E50674"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«Алан Бексерь-Ислейтарский лесхоз»-Гарь</w:t>
            </w:r>
          </w:p>
        </w:tc>
        <w:tc>
          <w:tcPr>
            <w:tcW w:w="1630" w:type="dxa"/>
            <w:vAlign w:val="center"/>
          </w:tcPr>
          <w:p w14:paraId="38357A2A" w14:textId="77777777" w:rsidR="00E5197F" w:rsidRPr="00E5197F" w:rsidRDefault="00E5197F" w:rsidP="00A26C0D">
            <w:pPr>
              <w:pStyle w:val="affffffff1"/>
              <w:tabs>
                <w:tab w:val="right" w:leader="dot" w:pos="9345"/>
              </w:tabs>
              <w:jc w:val="both"/>
              <w:rPr>
                <w:rFonts w:ascii="Times New Roman" w:hAnsi="Times New Roman" w:cs="Times New Roman"/>
                <w:sz w:val="24"/>
                <w:szCs w:val="24"/>
              </w:rPr>
            </w:pPr>
            <w:r w:rsidRPr="00E5197F">
              <w:rPr>
                <w:rFonts w:ascii="Times New Roman" w:hAnsi="Times New Roman" w:cs="Times New Roman"/>
                <w:sz w:val="24"/>
                <w:szCs w:val="24"/>
              </w:rPr>
              <w:t>0,585</w:t>
            </w:r>
          </w:p>
        </w:tc>
        <w:tc>
          <w:tcPr>
            <w:tcW w:w="1559" w:type="dxa"/>
            <w:vAlign w:val="center"/>
          </w:tcPr>
          <w:p w14:paraId="769C77EB" w14:textId="77777777" w:rsidR="00E5197F" w:rsidRPr="00E5197F" w:rsidRDefault="00E5197F" w:rsidP="00A26C0D">
            <w:pPr>
              <w:pStyle w:val="affffffff1"/>
              <w:tabs>
                <w:tab w:val="right" w:leader="dot" w:pos="9345"/>
              </w:tabs>
              <w:jc w:val="both"/>
              <w:rPr>
                <w:rFonts w:ascii="Times New Roman" w:hAnsi="Times New Roman" w:cs="Times New Roman"/>
                <w:sz w:val="24"/>
                <w:szCs w:val="24"/>
              </w:rPr>
            </w:pPr>
            <w:r w:rsidRPr="00E5197F">
              <w:rPr>
                <w:rFonts w:ascii="Times New Roman" w:hAnsi="Times New Roman" w:cs="Times New Roman"/>
                <w:sz w:val="24"/>
                <w:szCs w:val="24"/>
              </w:rPr>
              <w:t>-</w:t>
            </w:r>
          </w:p>
        </w:tc>
        <w:tc>
          <w:tcPr>
            <w:tcW w:w="1521" w:type="dxa"/>
            <w:vAlign w:val="center"/>
          </w:tcPr>
          <w:p w14:paraId="6BB16A54"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Fonts w:ascii="Times New Roman" w:hAnsi="Times New Roman" w:cs="Times New Roman"/>
                <w:sz w:val="24"/>
                <w:szCs w:val="24"/>
              </w:rPr>
              <w:t>0,585</w:t>
            </w:r>
          </w:p>
        </w:tc>
        <w:tc>
          <w:tcPr>
            <w:tcW w:w="1263" w:type="dxa"/>
            <w:vAlign w:val="center"/>
          </w:tcPr>
          <w:p w14:paraId="10491161"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w:t>
            </w:r>
          </w:p>
        </w:tc>
      </w:tr>
      <w:tr w:rsidR="00E5197F" w:rsidRPr="00E5197F" w14:paraId="3A643D74" w14:textId="77777777" w:rsidTr="00A26C0D">
        <w:trPr>
          <w:gridAfter w:val="1"/>
          <w:wAfter w:w="20" w:type="dxa"/>
          <w:jc w:val="center"/>
        </w:trPr>
        <w:tc>
          <w:tcPr>
            <w:tcW w:w="421" w:type="dxa"/>
            <w:vAlign w:val="center"/>
          </w:tcPr>
          <w:p w14:paraId="68CF23ED"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p>
        </w:tc>
        <w:tc>
          <w:tcPr>
            <w:tcW w:w="2857" w:type="dxa"/>
          </w:tcPr>
          <w:p w14:paraId="6DA22D36"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Всего</w:t>
            </w:r>
          </w:p>
        </w:tc>
        <w:tc>
          <w:tcPr>
            <w:tcW w:w="1630" w:type="dxa"/>
            <w:vAlign w:val="center"/>
          </w:tcPr>
          <w:p w14:paraId="01AD62F6"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11,434</w:t>
            </w:r>
          </w:p>
        </w:tc>
        <w:tc>
          <w:tcPr>
            <w:tcW w:w="1559" w:type="dxa"/>
            <w:vAlign w:val="center"/>
          </w:tcPr>
          <w:p w14:paraId="73BA3209"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7,730</w:t>
            </w:r>
          </w:p>
        </w:tc>
        <w:tc>
          <w:tcPr>
            <w:tcW w:w="1521" w:type="dxa"/>
            <w:vAlign w:val="center"/>
          </w:tcPr>
          <w:p w14:paraId="491E65BA"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3,704</w:t>
            </w:r>
          </w:p>
        </w:tc>
        <w:tc>
          <w:tcPr>
            <w:tcW w:w="1263" w:type="dxa"/>
            <w:vAlign w:val="center"/>
          </w:tcPr>
          <w:p w14:paraId="2E31750D"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w:t>
            </w:r>
          </w:p>
        </w:tc>
      </w:tr>
      <w:tr w:rsidR="00E5197F" w:rsidRPr="00E5197F" w14:paraId="3F53E3D1" w14:textId="77777777" w:rsidTr="00A26C0D">
        <w:trPr>
          <w:jc w:val="center"/>
        </w:trPr>
        <w:tc>
          <w:tcPr>
            <w:tcW w:w="9271" w:type="dxa"/>
            <w:gridSpan w:val="7"/>
            <w:vAlign w:val="center"/>
          </w:tcPr>
          <w:p w14:paraId="32965ACA"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 xml:space="preserve">Автомобильные дороги местного значения </w:t>
            </w:r>
          </w:p>
          <w:p w14:paraId="4D25D471"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(за исключением улично-дорожной сети населенных пунктов)</w:t>
            </w:r>
          </w:p>
        </w:tc>
      </w:tr>
      <w:tr w:rsidR="00E5197F" w:rsidRPr="00E5197F" w14:paraId="16C70A95" w14:textId="77777777" w:rsidTr="00A26C0D">
        <w:trPr>
          <w:gridAfter w:val="1"/>
          <w:wAfter w:w="20" w:type="dxa"/>
          <w:jc w:val="center"/>
        </w:trPr>
        <w:tc>
          <w:tcPr>
            <w:tcW w:w="421" w:type="dxa"/>
            <w:vAlign w:val="center"/>
          </w:tcPr>
          <w:p w14:paraId="1057B0EE"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1</w:t>
            </w:r>
          </w:p>
        </w:tc>
        <w:tc>
          <w:tcPr>
            <w:tcW w:w="2857" w:type="dxa"/>
            <w:vAlign w:val="center"/>
          </w:tcPr>
          <w:p w14:paraId="0F2B5270"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«Подъезд к ферме с.Алан-Бексер»</w:t>
            </w:r>
          </w:p>
        </w:tc>
        <w:tc>
          <w:tcPr>
            <w:tcW w:w="1630" w:type="dxa"/>
            <w:vAlign w:val="center"/>
          </w:tcPr>
          <w:p w14:paraId="0C063A1A"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0,164</w:t>
            </w:r>
          </w:p>
        </w:tc>
        <w:tc>
          <w:tcPr>
            <w:tcW w:w="1559" w:type="dxa"/>
            <w:vAlign w:val="center"/>
          </w:tcPr>
          <w:p w14:paraId="65EFBFC0"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w:t>
            </w:r>
          </w:p>
        </w:tc>
        <w:tc>
          <w:tcPr>
            <w:tcW w:w="1521" w:type="dxa"/>
            <w:vAlign w:val="center"/>
          </w:tcPr>
          <w:p w14:paraId="399C0D74"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0,164</w:t>
            </w:r>
          </w:p>
        </w:tc>
        <w:tc>
          <w:tcPr>
            <w:tcW w:w="1263" w:type="dxa"/>
            <w:vAlign w:val="center"/>
          </w:tcPr>
          <w:p w14:paraId="32BCF9C7"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w:t>
            </w:r>
          </w:p>
        </w:tc>
      </w:tr>
      <w:tr w:rsidR="00E5197F" w:rsidRPr="00E5197F" w14:paraId="70632148" w14:textId="77777777" w:rsidTr="00A26C0D">
        <w:trPr>
          <w:gridAfter w:val="1"/>
          <w:wAfter w:w="20" w:type="dxa"/>
          <w:jc w:val="center"/>
        </w:trPr>
        <w:tc>
          <w:tcPr>
            <w:tcW w:w="421" w:type="dxa"/>
            <w:vAlign w:val="center"/>
          </w:tcPr>
          <w:p w14:paraId="6CEDADF3"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2</w:t>
            </w:r>
          </w:p>
        </w:tc>
        <w:tc>
          <w:tcPr>
            <w:tcW w:w="2857" w:type="dxa"/>
            <w:vAlign w:val="center"/>
          </w:tcPr>
          <w:p w14:paraId="7537297A" w14:textId="77777777" w:rsidR="00E5197F" w:rsidRPr="00E5197F" w:rsidRDefault="00E5197F" w:rsidP="00A26C0D">
            <w:pPr>
              <w:pStyle w:val="affffffff1"/>
              <w:tabs>
                <w:tab w:val="right" w:leader="dot" w:pos="9345"/>
              </w:tabs>
              <w:jc w:val="both"/>
              <w:rPr>
                <w:rFonts w:ascii="Times New Roman" w:hAnsi="Times New Roman" w:cs="Times New Roman"/>
                <w:sz w:val="24"/>
                <w:szCs w:val="24"/>
              </w:rPr>
            </w:pPr>
            <w:r w:rsidRPr="00E5197F">
              <w:rPr>
                <w:rFonts w:ascii="Times New Roman" w:hAnsi="Times New Roman" w:cs="Times New Roman"/>
                <w:sz w:val="24"/>
                <w:szCs w:val="24"/>
              </w:rPr>
              <w:t>«Алан-Бексер-Асянь»</w:t>
            </w:r>
          </w:p>
        </w:tc>
        <w:tc>
          <w:tcPr>
            <w:tcW w:w="1630" w:type="dxa"/>
            <w:vAlign w:val="center"/>
          </w:tcPr>
          <w:p w14:paraId="603F243B"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2,440</w:t>
            </w:r>
          </w:p>
        </w:tc>
        <w:tc>
          <w:tcPr>
            <w:tcW w:w="1559" w:type="dxa"/>
            <w:vAlign w:val="center"/>
          </w:tcPr>
          <w:p w14:paraId="715DCF76"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w:t>
            </w:r>
          </w:p>
        </w:tc>
        <w:tc>
          <w:tcPr>
            <w:tcW w:w="1521" w:type="dxa"/>
            <w:vAlign w:val="center"/>
          </w:tcPr>
          <w:p w14:paraId="36ECCE84"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w:t>
            </w:r>
          </w:p>
        </w:tc>
        <w:tc>
          <w:tcPr>
            <w:tcW w:w="1263" w:type="dxa"/>
            <w:vAlign w:val="center"/>
          </w:tcPr>
          <w:p w14:paraId="35BB601E"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2,440</w:t>
            </w:r>
          </w:p>
        </w:tc>
      </w:tr>
      <w:tr w:rsidR="00E5197F" w:rsidRPr="00E5197F" w14:paraId="5651FDE2" w14:textId="77777777" w:rsidTr="00A26C0D">
        <w:trPr>
          <w:gridAfter w:val="1"/>
          <w:wAfter w:w="20" w:type="dxa"/>
          <w:jc w:val="center"/>
        </w:trPr>
        <w:tc>
          <w:tcPr>
            <w:tcW w:w="421" w:type="dxa"/>
            <w:vAlign w:val="center"/>
          </w:tcPr>
          <w:p w14:paraId="2600C4D0"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3</w:t>
            </w:r>
          </w:p>
        </w:tc>
        <w:tc>
          <w:tcPr>
            <w:tcW w:w="2857" w:type="dxa"/>
            <w:vAlign w:val="center"/>
          </w:tcPr>
          <w:p w14:paraId="068B2A92" w14:textId="77777777" w:rsidR="00E5197F" w:rsidRPr="00E5197F" w:rsidRDefault="00E5197F" w:rsidP="00A26C0D">
            <w:pPr>
              <w:pStyle w:val="affffffff1"/>
              <w:tabs>
                <w:tab w:val="right" w:leader="dot" w:pos="9345"/>
              </w:tabs>
              <w:jc w:val="both"/>
              <w:rPr>
                <w:rFonts w:ascii="Times New Roman" w:hAnsi="Times New Roman" w:cs="Times New Roman"/>
                <w:sz w:val="24"/>
                <w:szCs w:val="24"/>
              </w:rPr>
            </w:pPr>
            <w:r w:rsidRPr="00E5197F">
              <w:rPr>
                <w:rFonts w:ascii="Times New Roman" w:hAnsi="Times New Roman" w:cs="Times New Roman"/>
                <w:sz w:val="24"/>
                <w:szCs w:val="24"/>
              </w:rPr>
              <w:t>«Подъезд к дому фермера»</w:t>
            </w:r>
          </w:p>
        </w:tc>
        <w:tc>
          <w:tcPr>
            <w:tcW w:w="1630" w:type="dxa"/>
            <w:vAlign w:val="center"/>
          </w:tcPr>
          <w:p w14:paraId="23ECCFB3"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1,017</w:t>
            </w:r>
          </w:p>
        </w:tc>
        <w:tc>
          <w:tcPr>
            <w:tcW w:w="1559" w:type="dxa"/>
            <w:vAlign w:val="center"/>
          </w:tcPr>
          <w:p w14:paraId="4EE8C365"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w:t>
            </w:r>
          </w:p>
        </w:tc>
        <w:tc>
          <w:tcPr>
            <w:tcW w:w="1521" w:type="dxa"/>
            <w:vAlign w:val="center"/>
          </w:tcPr>
          <w:p w14:paraId="529CCA77"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1,017</w:t>
            </w:r>
          </w:p>
        </w:tc>
        <w:tc>
          <w:tcPr>
            <w:tcW w:w="1263" w:type="dxa"/>
            <w:vAlign w:val="center"/>
          </w:tcPr>
          <w:p w14:paraId="641009BA"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w:t>
            </w:r>
          </w:p>
        </w:tc>
      </w:tr>
      <w:tr w:rsidR="00E5197F" w:rsidRPr="00E5197F" w14:paraId="378B08C3" w14:textId="77777777" w:rsidTr="00A26C0D">
        <w:trPr>
          <w:gridAfter w:val="1"/>
          <w:wAfter w:w="20" w:type="dxa"/>
          <w:jc w:val="center"/>
        </w:trPr>
        <w:tc>
          <w:tcPr>
            <w:tcW w:w="421" w:type="dxa"/>
            <w:vAlign w:val="center"/>
          </w:tcPr>
          <w:p w14:paraId="2285B4B9"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4</w:t>
            </w:r>
          </w:p>
        </w:tc>
        <w:tc>
          <w:tcPr>
            <w:tcW w:w="2857" w:type="dxa"/>
            <w:vAlign w:val="center"/>
          </w:tcPr>
          <w:p w14:paraId="7E72ED14" w14:textId="77777777" w:rsidR="00E5197F" w:rsidRPr="00E5197F" w:rsidRDefault="00E5197F" w:rsidP="00A26C0D">
            <w:pPr>
              <w:pStyle w:val="affffffff1"/>
              <w:tabs>
                <w:tab w:val="right" w:leader="dot" w:pos="9345"/>
              </w:tabs>
              <w:jc w:val="both"/>
              <w:rPr>
                <w:rFonts w:ascii="Times New Roman" w:hAnsi="Times New Roman" w:cs="Times New Roman"/>
                <w:sz w:val="24"/>
                <w:szCs w:val="24"/>
              </w:rPr>
            </w:pPr>
            <w:r w:rsidRPr="00E5197F">
              <w:rPr>
                <w:rFonts w:ascii="Times New Roman" w:hAnsi="Times New Roman" w:cs="Times New Roman"/>
                <w:sz w:val="24"/>
                <w:szCs w:val="24"/>
              </w:rPr>
              <w:t>«Подъезд к д.Малый Битаман-Шумлян»</w:t>
            </w:r>
          </w:p>
        </w:tc>
        <w:tc>
          <w:tcPr>
            <w:tcW w:w="1630" w:type="dxa"/>
            <w:vAlign w:val="center"/>
          </w:tcPr>
          <w:p w14:paraId="19FE0A3C"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8,213</w:t>
            </w:r>
          </w:p>
        </w:tc>
        <w:tc>
          <w:tcPr>
            <w:tcW w:w="1559" w:type="dxa"/>
            <w:vAlign w:val="center"/>
          </w:tcPr>
          <w:p w14:paraId="41DB5DEA"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w:t>
            </w:r>
          </w:p>
        </w:tc>
        <w:tc>
          <w:tcPr>
            <w:tcW w:w="1521" w:type="dxa"/>
            <w:vAlign w:val="center"/>
          </w:tcPr>
          <w:p w14:paraId="17AEA3BD"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w:t>
            </w:r>
          </w:p>
        </w:tc>
        <w:tc>
          <w:tcPr>
            <w:tcW w:w="1263" w:type="dxa"/>
            <w:vAlign w:val="center"/>
          </w:tcPr>
          <w:p w14:paraId="21CC5950"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8,213</w:t>
            </w:r>
          </w:p>
        </w:tc>
      </w:tr>
      <w:tr w:rsidR="00E5197F" w:rsidRPr="00E5197F" w14:paraId="4D01535D" w14:textId="77777777" w:rsidTr="00A26C0D">
        <w:trPr>
          <w:gridAfter w:val="1"/>
          <w:wAfter w:w="20" w:type="dxa"/>
          <w:jc w:val="center"/>
        </w:trPr>
        <w:tc>
          <w:tcPr>
            <w:tcW w:w="421" w:type="dxa"/>
            <w:vAlign w:val="center"/>
          </w:tcPr>
          <w:p w14:paraId="6BDBEB3E"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5</w:t>
            </w:r>
          </w:p>
        </w:tc>
        <w:tc>
          <w:tcPr>
            <w:tcW w:w="2857" w:type="dxa"/>
            <w:vAlign w:val="center"/>
          </w:tcPr>
          <w:p w14:paraId="6EDC9185" w14:textId="77777777" w:rsidR="00E5197F" w:rsidRPr="00E5197F" w:rsidRDefault="00E5197F" w:rsidP="00A26C0D">
            <w:pPr>
              <w:pStyle w:val="affffffff1"/>
              <w:tabs>
                <w:tab w:val="right" w:leader="dot" w:pos="9345"/>
              </w:tabs>
              <w:jc w:val="both"/>
              <w:rPr>
                <w:rFonts w:ascii="Times New Roman" w:hAnsi="Times New Roman" w:cs="Times New Roman"/>
                <w:sz w:val="24"/>
                <w:szCs w:val="24"/>
              </w:rPr>
            </w:pPr>
            <w:r w:rsidRPr="00E5197F">
              <w:rPr>
                <w:rFonts w:ascii="Times New Roman" w:hAnsi="Times New Roman" w:cs="Times New Roman"/>
                <w:sz w:val="24"/>
                <w:szCs w:val="24"/>
              </w:rPr>
              <w:t>«Гарь-Шумлян»</w:t>
            </w:r>
          </w:p>
        </w:tc>
        <w:tc>
          <w:tcPr>
            <w:tcW w:w="1630" w:type="dxa"/>
            <w:vAlign w:val="center"/>
          </w:tcPr>
          <w:p w14:paraId="1EC7A004"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3,199</w:t>
            </w:r>
          </w:p>
        </w:tc>
        <w:tc>
          <w:tcPr>
            <w:tcW w:w="1559" w:type="dxa"/>
            <w:vAlign w:val="center"/>
          </w:tcPr>
          <w:p w14:paraId="6B52874D"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w:t>
            </w:r>
          </w:p>
        </w:tc>
        <w:tc>
          <w:tcPr>
            <w:tcW w:w="1521" w:type="dxa"/>
            <w:vAlign w:val="center"/>
          </w:tcPr>
          <w:p w14:paraId="581D8A9C"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w:t>
            </w:r>
          </w:p>
        </w:tc>
        <w:tc>
          <w:tcPr>
            <w:tcW w:w="1263" w:type="dxa"/>
            <w:vAlign w:val="center"/>
          </w:tcPr>
          <w:p w14:paraId="005B6369"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3,199</w:t>
            </w:r>
          </w:p>
        </w:tc>
      </w:tr>
      <w:tr w:rsidR="00E5197F" w:rsidRPr="00E5197F" w14:paraId="522E3E3F" w14:textId="77777777" w:rsidTr="00A26C0D">
        <w:trPr>
          <w:gridAfter w:val="1"/>
          <w:wAfter w:w="20" w:type="dxa"/>
          <w:jc w:val="center"/>
        </w:trPr>
        <w:tc>
          <w:tcPr>
            <w:tcW w:w="421" w:type="dxa"/>
            <w:vAlign w:val="center"/>
          </w:tcPr>
          <w:p w14:paraId="46E7F4AC"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6</w:t>
            </w:r>
          </w:p>
        </w:tc>
        <w:tc>
          <w:tcPr>
            <w:tcW w:w="2857" w:type="dxa"/>
            <w:vAlign w:val="center"/>
          </w:tcPr>
          <w:p w14:paraId="4BA24333" w14:textId="77777777" w:rsidR="00E5197F" w:rsidRPr="00E5197F" w:rsidRDefault="00E5197F" w:rsidP="00A26C0D">
            <w:pPr>
              <w:pStyle w:val="affffffff1"/>
              <w:tabs>
                <w:tab w:val="right" w:leader="dot" w:pos="9345"/>
              </w:tabs>
              <w:jc w:val="both"/>
              <w:rPr>
                <w:rFonts w:ascii="Times New Roman" w:hAnsi="Times New Roman" w:cs="Times New Roman"/>
                <w:sz w:val="24"/>
                <w:szCs w:val="24"/>
              </w:rPr>
            </w:pPr>
            <w:r w:rsidRPr="00E5197F">
              <w:rPr>
                <w:rFonts w:ascii="Times New Roman" w:hAnsi="Times New Roman" w:cs="Times New Roman"/>
                <w:sz w:val="24"/>
                <w:szCs w:val="24"/>
              </w:rPr>
              <w:t>«Подъезд к кладбищу д.Гарь»</w:t>
            </w:r>
          </w:p>
        </w:tc>
        <w:tc>
          <w:tcPr>
            <w:tcW w:w="1630" w:type="dxa"/>
            <w:vAlign w:val="center"/>
          </w:tcPr>
          <w:p w14:paraId="2AF8D7C4"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0,192</w:t>
            </w:r>
          </w:p>
        </w:tc>
        <w:tc>
          <w:tcPr>
            <w:tcW w:w="1559" w:type="dxa"/>
            <w:vAlign w:val="center"/>
          </w:tcPr>
          <w:p w14:paraId="277A44AF"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w:t>
            </w:r>
          </w:p>
        </w:tc>
        <w:tc>
          <w:tcPr>
            <w:tcW w:w="1521" w:type="dxa"/>
            <w:vAlign w:val="center"/>
          </w:tcPr>
          <w:p w14:paraId="18A9B62F"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w:t>
            </w:r>
          </w:p>
        </w:tc>
        <w:tc>
          <w:tcPr>
            <w:tcW w:w="1263" w:type="dxa"/>
            <w:vAlign w:val="center"/>
          </w:tcPr>
          <w:p w14:paraId="41BEDCED"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0,192</w:t>
            </w:r>
          </w:p>
        </w:tc>
      </w:tr>
      <w:tr w:rsidR="00E5197F" w:rsidRPr="00E5197F" w14:paraId="0AFFEE18" w14:textId="77777777" w:rsidTr="00A26C0D">
        <w:trPr>
          <w:gridAfter w:val="1"/>
          <w:wAfter w:w="20" w:type="dxa"/>
          <w:jc w:val="center"/>
        </w:trPr>
        <w:tc>
          <w:tcPr>
            <w:tcW w:w="421" w:type="dxa"/>
            <w:vAlign w:val="center"/>
          </w:tcPr>
          <w:p w14:paraId="5316E209"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p>
        </w:tc>
        <w:tc>
          <w:tcPr>
            <w:tcW w:w="2857" w:type="dxa"/>
            <w:vAlign w:val="center"/>
          </w:tcPr>
          <w:p w14:paraId="2FEA435F" w14:textId="77777777" w:rsidR="00E5197F" w:rsidRPr="00E5197F" w:rsidRDefault="00E5197F" w:rsidP="00A26C0D">
            <w:pPr>
              <w:pStyle w:val="affffffff1"/>
              <w:tabs>
                <w:tab w:val="right" w:leader="dot" w:pos="9345"/>
              </w:tabs>
              <w:jc w:val="both"/>
              <w:rPr>
                <w:rFonts w:ascii="Times New Roman" w:hAnsi="Times New Roman" w:cs="Times New Roman"/>
                <w:sz w:val="24"/>
                <w:szCs w:val="24"/>
              </w:rPr>
            </w:pPr>
            <w:r w:rsidRPr="00E5197F">
              <w:rPr>
                <w:rFonts w:ascii="Times New Roman" w:hAnsi="Times New Roman" w:cs="Times New Roman"/>
                <w:sz w:val="24"/>
                <w:szCs w:val="24"/>
              </w:rPr>
              <w:t>Всего</w:t>
            </w:r>
          </w:p>
        </w:tc>
        <w:tc>
          <w:tcPr>
            <w:tcW w:w="1630" w:type="dxa"/>
            <w:vAlign w:val="bottom"/>
          </w:tcPr>
          <w:p w14:paraId="49274DA8"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15,225</w:t>
            </w:r>
          </w:p>
        </w:tc>
        <w:tc>
          <w:tcPr>
            <w:tcW w:w="1559" w:type="dxa"/>
            <w:vAlign w:val="bottom"/>
          </w:tcPr>
          <w:p w14:paraId="03DAFE13"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p>
        </w:tc>
        <w:tc>
          <w:tcPr>
            <w:tcW w:w="1521" w:type="dxa"/>
            <w:vAlign w:val="bottom"/>
          </w:tcPr>
          <w:p w14:paraId="0351E2CB"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1,181</w:t>
            </w:r>
          </w:p>
        </w:tc>
        <w:tc>
          <w:tcPr>
            <w:tcW w:w="1263" w:type="dxa"/>
            <w:vAlign w:val="bottom"/>
          </w:tcPr>
          <w:p w14:paraId="77762896"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14,044</w:t>
            </w:r>
          </w:p>
        </w:tc>
      </w:tr>
      <w:tr w:rsidR="00E5197F" w:rsidRPr="00E5197F" w14:paraId="0FE5C1BB" w14:textId="77777777" w:rsidTr="00A26C0D">
        <w:trPr>
          <w:gridAfter w:val="1"/>
          <w:wAfter w:w="20" w:type="dxa"/>
          <w:jc w:val="center"/>
        </w:trPr>
        <w:tc>
          <w:tcPr>
            <w:tcW w:w="421" w:type="dxa"/>
          </w:tcPr>
          <w:p w14:paraId="175DD2FB"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p>
        </w:tc>
        <w:tc>
          <w:tcPr>
            <w:tcW w:w="2857" w:type="dxa"/>
          </w:tcPr>
          <w:p w14:paraId="0573ACDF"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ИТОГО</w:t>
            </w:r>
          </w:p>
        </w:tc>
        <w:tc>
          <w:tcPr>
            <w:tcW w:w="1630" w:type="dxa"/>
            <w:vAlign w:val="bottom"/>
          </w:tcPr>
          <w:p w14:paraId="41BB97A4"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26,659</w:t>
            </w:r>
          </w:p>
        </w:tc>
        <w:tc>
          <w:tcPr>
            <w:tcW w:w="1559" w:type="dxa"/>
            <w:vAlign w:val="bottom"/>
          </w:tcPr>
          <w:p w14:paraId="54B543FF"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7,730</w:t>
            </w:r>
          </w:p>
        </w:tc>
        <w:tc>
          <w:tcPr>
            <w:tcW w:w="1521" w:type="dxa"/>
            <w:vAlign w:val="bottom"/>
          </w:tcPr>
          <w:p w14:paraId="48FE6A2C"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4,885</w:t>
            </w:r>
          </w:p>
        </w:tc>
        <w:tc>
          <w:tcPr>
            <w:tcW w:w="1263" w:type="dxa"/>
            <w:vAlign w:val="center"/>
          </w:tcPr>
          <w:p w14:paraId="633C0056" w14:textId="77777777" w:rsidR="00E5197F" w:rsidRPr="00E5197F" w:rsidRDefault="00E5197F" w:rsidP="00A26C0D">
            <w:pPr>
              <w:pStyle w:val="affffffff1"/>
              <w:tabs>
                <w:tab w:val="right" w:leader="dot" w:pos="9345"/>
              </w:tabs>
              <w:jc w:val="both"/>
              <w:rPr>
                <w:rStyle w:val="affff4"/>
                <w:rFonts w:ascii="Times New Roman" w:eastAsiaTheme="minorHAnsi" w:hAnsi="Times New Roman" w:cs="Times New Roman"/>
                <w:sz w:val="24"/>
                <w:szCs w:val="24"/>
              </w:rPr>
            </w:pPr>
            <w:r w:rsidRPr="00E5197F">
              <w:rPr>
                <w:rStyle w:val="affff4"/>
                <w:rFonts w:ascii="Times New Roman" w:eastAsiaTheme="minorHAnsi" w:hAnsi="Times New Roman" w:cs="Times New Roman"/>
                <w:sz w:val="24"/>
                <w:szCs w:val="24"/>
              </w:rPr>
              <w:t>14,044</w:t>
            </w:r>
          </w:p>
        </w:tc>
      </w:tr>
    </w:tbl>
    <w:p w14:paraId="7C45D847" w14:textId="77777777" w:rsidR="00E5197F" w:rsidRPr="00E5197F" w:rsidRDefault="00E5197F" w:rsidP="00E5197F">
      <w:pPr>
        <w:pStyle w:val="affffff8"/>
        <w:tabs>
          <w:tab w:val="left" w:pos="980"/>
        </w:tabs>
        <w:ind w:firstLine="709"/>
        <w:rPr>
          <w:szCs w:val="28"/>
          <w:lang w:val="ru-RU"/>
        </w:rPr>
      </w:pPr>
    </w:p>
    <w:p w14:paraId="1E872896" w14:textId="77777777" w:rsidR="00E5197F" w:rsidRPr="00E5197F" w:rsidRDefault="00E5197F" w:rsidP="00E5197F">
      <w:pPr>
        <w:pStyle w:val="affffffff1"/>
        <w:ind w:firstLine="709"/>
        <w:jc w:val="both"/>
        <w:rPr>
          <w:rStyle w:val="affff4"/>
          <w:rFonts w:ascii="Times New Roman" w:eastAsiaTheme="minorHAnsi" w:hAnsi="Times New Roman" w:cs="Times New Roman"/>
          <w:b/>
          <w:sz w:val="28"/>
          <w:szCs w:val="28"/>
        </w:rPr>
      </w:pPr>
      <w:r w:rsidRPr="00E5197F">
        <w:rPr>
          <w:rStyle w:val="affff4"/>
          <w:rFonts w:ascii="Times New Roman" w:eastAsiaTheme="minorHAnsi" w:hAnsi="Times New Roman" w:cs="Times New Roman"/>
          <w:b/>
          <w:sz w:val="28"/>
          <w:szCs w:val="28"/>
        </w:rPr>
        <w:t>Искусственные сооружения</w:t>
      </w:r>
    </w:p>
    <w:p w14:paraId="422CC1A8" w14:textId="77777777" w:rsidR="00E5197F" w:rsidRPr="00E5197F" w:rsidRDefault="00E5197F" w:rsidP="00E5197F">
      <w:pPr>
        <w:pStyle w:val="affffffff1"/>
        <w:ind w:firstLine="709"/>
        <w:jc w:val="both"/>
        <w:rPr>
          <w:rStyle w:val="affff4"/>
          <w:rFonts w:ascii="Times New Roman" w:eastAsiaTheme="minorHAnsi" w:hAnsi="Times New Roman" w:cs="Times New Roman"/>
          <w:sz w:val="28"/>
          <w:szCs w:val="28"/>
        </w:rPr>
      </w:pPr>
      <w:r w:rsidRPr="00E5197F">
        <w:rPr>
          <w:rStyle w:val="affff4"/>
          <w:rFonts w:ascii="Times New Roman" w:eastAsiaTheme="minorHAnsi" w:hAnsi="Times New Roman" w:cs="Times New Roman"/>
          <w:sz w:val="28"/>
          <w:szCs w:val="28"/>
        </w:rPr>
        <w:t>На территории Алан-Бексерского сельского поселения имеется автодорожный мост через р.Ашит на автомобильной дороге регионального значения «Алан-Бексер - Ислейтарский лесхоз».</w:t>
      </w:r>
    </w:p>
    <w:p w14:paraId="4A0E2897" w14:textId="77777777" w:rsidR="00E5197F" w:rsidRPr="00E5197F" w:rsidRDefault="00E5197F" w:rsidP="00E5197F">
      <w:pPr>
        <w:pStyle w:val="affffffff1"/>
        <w:ind w:firstLine="709"/>
        <w:jc w:val="both"/>
        <w:rPr>
          <w:rStyle w:val="affff4"/>
          <w:rFonts w:ascii="Times New Roman" w:eastAsiaTheme="minorHAnsi" w:hAnsi="Times New Roman" w:cs="Times New Roman"/>
          <w:b/>
          <w:sz w:val="28"/>
          <w:szCs w:val="28"/>
        </w:rPr>
      </w:pPr>
    </w:p>
    <w:p w14:paraId="1C380B8A" w14:textId="77777777" w:rsidR="00E5197F" w:rsidRPr="00E5197F" w:rsidRDefault="00E5197F" w:rsidP="00E5197F">
      <w:pPr>
        <w:pStyle w:val="affffffff1"/>
        <w:ind w:firstLine="709"/>
        <w:jc w:val="both"/>
        <w:rPr>
          <w:rStyle w:val="affff4"/>
          <w:rFonts w:ascii="Times New Roman" w:eastAsiaTheme="minorHAnsi" w:hAnsi="Times New Roman" w:cs="Times New Roman"/>
          <w:b/>
          <w:sz w:val="28"/>
          <w:szCs w:val="28"/>
        </w:rPr>
      </w:pPr>
      <w:r w:rsidRPr="00E5197F">
        <w:rPr>
          <w:rStyle w:val="affff4"/>
          <w:rFonts w:ascii="Times New Roman" w:eastAsiaTheme="minorHAnsi" w:hAnsi="Times New Roman" w:cs="Times New Roman"/>
          <w:b/>
          <w:sz w:val="28"/>
          <w:szCs w:val="28"/>
        </w:rPr>
        <w:t>Трубопроводный транспорт</w:t>
      </w:r>
    </w:p>
    <w:p w14:paraId="2D1F6914" w14:textId="77777777" w:rsidR="00E5197F" w:rsidRPr="00E5197F" w:rsidRDefault="00E5197F" w:rsidP="00E5197F">
      <w:pPr>
        <w:pStyle w:val="affffffff1"/>
        <w:ind w:firstLine="709"/>
        <w:jc w:val="both"/>
        <w:rPr>
          <w:rStyle w:val="affff4"/>
          <w:rFonts w:ascii="Times New Roman" w:eastAsiaTheme="minorHAnsi" w:hAnsi="Times New Roman" w:cs="Times New Roman"/>
          <w:sz w:val="28"/>
          <w:szCs w:val="28"/>
        </w:rPr>
      </w:pPr>
      <w:r w:rsidRPr="00E5197F">
        <w:rPr>
          <w:rStyle w:val="affff4"/>
          <w:rFonts w:ascii="Times New Roman" w:eastAsiaTheme="minorHAnsi" w:hAnsi="Times New Roman" w:cs="Times New Roman"/>
          <w:sz w:val="28"/>
          <w:szCs w:val="28"/>
        </w:rPr>
        <w:t xml:space="preserve">Трубопроводный транспорт – специфический узкоспециализированный вид транспорта, осуществляющий передачу (перекачку) по трубопроводам жидких, газообразных или твердых полупродуктов. По территории Алан-Бексерского сельского поселения магистральные трубопроводы не проходят. </w:t>
      </w:r>
    </w:p>
    <w:p w14:paraId="290EE3BB" w14:textId="77777777" w:rsidR="00E5197F" w:rsidRPr="00E5197F" w:rsidRDefault="00E5197F" w:rsidP="00E5197F">
      <w:pPr>
        <w:pStyle w:val="affffffff1"/>
        <w:ind w:firstLine="709"/>
        <w:jc w:val="both"/>
        <w:rPr>
          <w:rStyle w:val="affff4"/>
          <w:rFonts w:ascii="Times New Roman" w:eastAsiaTheme="minorHAnsi" w:hAnsi="Times New Roman" w:cs="Times New Roman"/>
          <w:sz w:val="28"/>
          <w:szCs w:val="28"/>
        </w:rPr>
      </w:pPr>
    </w:p>
    <w:p w14:paraId="3B435101" w14:textId="77777777" w:rsidR="00E5197F" w:rsidRPr="00E5197F" w:rsidRDefault="00E5197F" w:rsidP="00E5197F">
      <w:pPr>
        <w:pStyle w:val="affffffff1"/>
        <w:ind w:firstLine="709"/>
        <w:jc w:val="both"/>
        <w:rPr>
          <w:rStyle w:val="affff4"/>
          <w:rFonts w:ascii="Times New Roman" w:eastAsiaTheme="minorHAnsi" w:hAnsi="Times New Roman" w:cs="Times New Roman"/>
          <w:b/>
          <w:sz w:val="28"/>
          <w:szCs w:val="28"/>
        </w:rPr>
      </w:pPr>
      <w:r w:rsidRPr="00E5197F">
        <w:rPr>
          <w:rStyle w:val="affff4"/>
          <w:rFonts w:ascii="Times New Roman" w:eastAsiaTheme="minorHAnsi" w:hAnsi="Times New Roman" w:cs="Times New Roman"/>
          <w:b/>
          <w:sz w:val="28"/>
          <w:szCs w:val="28"/>
        </w:rPr>
        <w:t>Улично-дорожная сеть населенных пунктов</w:t>
      </w:r>
    </w:p>
    <w:p w14:paraId="20876590" w14:textId="77777777" w:rsidR="00E5197F" w:rsidRPr="001E367F" w:rsidRDefault="00E5197F" w:rsidP="00E5197F">
      <w:pPr>
        <w:tabs>
          <w:tab w:val="num" w:pos="993"/>
        </w:tabs>
        <w:ind w:firstLine="709"/>
        <w:jc w:val="both"/>
        <w:rPr>
          <w:rFonts w:ascii="Times New Roman" w:hAnsi="Times New Roman" w:cs="Times New Roman"/>
          <w:sz w:val="28"/>
          <w:szCs w:val="28"/>
        </w:rPr>
      </w:pPr>
      <w:r w:rsidRPr="001E367F">
        <w:rPr>
          <w:rFonts w:ascii="Times New Roman" w:hAnsi="Times New Roman" w:cs="Times New Roman"/>
          <w:sz w:val="28"/>
          <w:szCs w:val="28"/>
        </w:rPr>
        <w:t>Автомобильные дороги, расположенные в границах населенных пунктов, делятся на главную улицу и улицу в жилой застройке. Главная улица осуществляет связь жилых территорий с общественным центром. Улица в жилой застройке осуществляет связь внутри жилых территорий с главной улицей.</w:t>
      </w:r>
    </w:p>
    <w:p w14:paraId="055002C2" w14:textId="77777777" w:rsidR="00E5197F" w:rsidRPr="001E367F" w:rsidRDefault="00E5197F" w:rsidP="00E5197F">
      <w:pPr>
        <w:tabs>
          <w:tab w:val="num" w:pos="993"/>
        </w:tabs>
        <w:ind w:firstLine="709"/>
        <w:jc w:val="both"/>
        <w:rPr>
          <w:rFonts w:ascii="Times New Roman" w:hAnsi="Times New Roman" w:cs="Times New Roman"/>
          <w:sz w:val="28"/>
          <w:szCs w:val="28"/>
        </w:rPr>
      </w:pPr>
      <w:r w:rsidRPr="001E367F">
        <w:rPr>
          <w:rFonts w:ascii="Times New Roman" w:hAnsi="Times New Roman" w:cs="Times New Roman"/>
          <w:sz w:val="28"/>
          <w:szCs w:val="28"/>
        </w:rPr>
        <w:t>Административным центром Алан-Бексерского сельского поселения является с.Алан-Бексер. Главной улицей населенного пункта является ул.Гагарина.</w:t>
      </w:r>
    </w:p>
    <w:p w14:paraId="69867DDA" w14:textId="77777777" w:rsidR="00E5197F" w:rsidRPr="001E367F" w:rsidRDefault="00E5197F" w:rsidP="00E5197F">
      <w:pPr>
        <w:tabs>
          <w:tab w:val="num" w:pos="993"/>
        </w:tabs>
        <w:ind w:firstLine="709"/>
        <w:jc w:val="both"/>
        <w:rPr>
          <w:rFonts w:ascii="Times New Roman" w:hAnsi="Times New Roman" w:cs="Times New Roman"/>
          <w:sz w:val="28"/>
          <w:szCs w:val="28"/>
        </w:rPr>
      </w:pPr>
      <w:r w:rsidRPr="001E367F">
        <w:rPr>
          <w:rFonts w:ascii="Times New Roman" w:hAnsi="Times New Roman" w:cs="Times New Roman"/>
          <w:sz w:val="28"/>
          <w:szCs w:val="28"/>
        </w:rPr>
        <w:t>Информация об улично-дорожной сети населенных пунктов представлена в таблице 3.12.2.</w:t>
      </w:r>
    </w:p>
    <w:p w14:paraId="679708EE" w14:textId="77777777" w:rsidR="00E5197F" w:rsidRPr="00E5197F" w:rsidRDefault="00E5197F" w:rsidP="00E5197F">
      <w:pPr>
        <w:tabs>
          <w:tab w:val="num" w:pos="993"/>
        </w:tabs>
        <w:ind w:firstLine="709"/>
        <w:jc w:val="both"/>
        <w:rPr>
          <w:rFonts w:ascii="Times New Roman" w:hAnsi="Times New Roman" w:cs="Times New Roman"/>
          <w:szCs w:val="28"/>
        </w:rPr>
      </w:pPr>
    </w:p>
    <w:p w14:paraId="283E9284" w14:textId="77777777" w:rsidR="00E5197F" w:rsidRPr="00E5197F" w:rsidRDefault="00E5197F" w:rsidP="00F64114">
      <w:pPr>
        <w:pStyle w:val="affffff9"/>
        <w:ind w:firstLine="709"/>
        <w:rPr>
          <w:szCs w:val="28"/>
        </w:rPr>
      </w:pPr>
      <w:r w:rsidRPr="00E5197F">
        <w:rPr>
          <w:szCs w:val="28"/>
        </w:rPr>
        <w:t>Таблица 3.12.2</w:t>
      </w:r>
    </w:p>
    <w:p w14:paraId="038795B1" w14:textId="77777777" w:rsidR="00E5197F" w:rsidRPr="00E5197F" w:rsidRDefault="00E5197F" w:rsidP="001E367F">
      <w:pPr>
        <w:pStyle w:val="affffff6"/>
        <w:ind w:firstLine="709"/>
        <w:rPr>
          <w:i w:val="0"/>
        </w:rPr>
      </w:pPr>
      <w:r w:rsidRPr="00E5197F">
        <w:rPr>
          <w:i w:val="0"/>
        </w:rPr>
        <w:t xml:space="preserve">Характеристика состояния улично-дорожной сети населенных пунктов, входящих в состав Алан-Бексерского сельского поселения </w:t>
      </w:r>
      <w:r w:rsidRPr="00E5197F">
        <w:rPr>
          <w:i w:val="0"/>
          <w:szCs w:val="28"/>
        </w:rPr>
        <w:t>Высокогорского</w:t>
      </w:r>
      <w:r w:rsidRPr="00E5197F">
        <w:rPr>
          <w:i w:val="0"/>
        </w:rPr>
        <w:t xml:space="preserve"> муниципального района Республики Татарстан</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2693"/>
        <w:gridCol w:w="1843"/>
        <w:gridCol w:w="1559"/>
        <w:gridCol w:w="1418"/>
        <w:gridCol w:w="1434"/>
      </w:tblGrid>
      <w:tr w:rsidR="00E5197F" w:rsidRPr="00F64114" w14:paraId="6F355181" w14:textId="77777777" w:rsidTr="00E5197F">
        <w:trPr>
          <w:trHeight w:val="285"/>
          <w:tblHeader/>
          <w:jc w:val="center"/>
        </w:trPr>
        <w:tc>
          <w:tcPr>
            <w:tcW w:w="728" w:type="dxa"/>
            <w:vMerge w:val="restart"/>
            <w:tcBorders>
              <w:top w:val="single" w:sz="4" w:space="0" w:color="auto"/>
              <w:left w:val="single" w:sz="4" w:space="0" w:color="auto"/>
              <w:bottom w:val="single" w:sz="4" w:space="0" w:color="auto"/>
              <w:right w:val="single" w:sz="4" w:space="0" w:color="auto"/>
            </w:tcBorders>
            <w:vAlign w:val="center"/>
            <w:hideMark/>
          </w:tcPr>
          <w:p w14:paraId="03866293"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 п/п</w:t>
            </w:r>
          </w:p>
        </w:tc>
        <w:tc>
          <w:tcPr>
            <w:tcW w:w="2693" w:type="dxa"/>
            <w:vMerge w:val="restart"/>
            <w:tcBorders>
              <w:top w:val="single" w:sz="4" w:space="0" w:color="auto"/>
              <w:left w:val="single" w:sz="4" w:space="0" w:color="auto"/>
              <w:right w:val="single" w:sz="4" w:space="0" w:color="auto"/>
            </w:tcBorders>
            <w:vAlign w:val="center"/>
            <w:hideMark/>
          </w:tcPr>
          <w:p w14:paraId="55804884"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Название улиц</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56AC2C0"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Протяженность,</w:t>
            </w:r>
          </w:p>
          <w:p w14:paraId="5BBE0E93"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км</w:t>
            </w:r>
          </w:p>
        </w:tc>
        <w:tc>
          <w:tcPr>
            <w:tcW w:w="4411" w:type="dxa"/>
            <w:gridSpan w:val="3"/>
            <w:tcBorders>
              <w:top w:val="single" w:sz="4" w:space="0" w:color="auto"/>
              <w:left w:val="single" w:sz="4" w:space="0" w:color="auto"/>
              <w:bottom w:val="single" w:sz="4" w:space="0" w:color="auto"/>
              <w:right w:val="single" w:sz="4" w:space="0" w:color="auto"/>
            </w:tcBorders>
            <w:vAlign w:val="center"/>
            <w:hideMark/>
          </w:tcPr>
          <w:p w14:paraId="2541FA8A"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В том числе:</w:t>
            </w:r>
          </w:p>
        </w:tc>
      </w:tr>
      <w:tr w:rsidR="00E5197F" w:rsidRPr="00F64114" w14:paraId="41D36FD2" w14:textId="77777777" w:rsidTr="00E5197F">
        <w:trPr>
          <w:trHeight w:val="183"/>
          <w:tblHeader/>
          <w:jc w:val="center"/>
        </w:trPr>
        <w:tc>
          <w:tcPr>
            <w:tcW w:w="728" w:type="dxa"/>
            <w:vMerge/>
            <w:tcBorders>
              <w:top w:val="single" w:sz="4" w:space="0" w:color="auto"/>
              <w:left w:val="single" w:sz="4" w:space="0" w:color="auto"/>
              <w:bottom w:val="single" w:sz="4" w:space="0" w:color="auto"/>
              <w:right w:val="single" w:sz="4" w:space="0" w:color="auto"/>
            </w:tcBorders>
            <w:vAlign w:val="center"/>
            <w:hideMark/>
          </w:tcPr>
          <w:p w14:paraId="6B84A5BE" w14:textId="77777777" w:rsidR="00E5197F" w:rsidRPr="00F64114" w:rsidRDefault="00E5197F" w:rsidP="00A26C0D">
            <w:pPr>
              <w:jc w:val="both"/>
              <w:rPr>
                <w:rStyle w:val="affff4"/>
                <w:rFonts w:ascii="Times New Roman" w:hAnsi="Times New Roman" w:cs="Times New Roman"/>
                <w:i w:val="0"/>
              </w:rPr>
            </w:pPr>
          </w:p>
        </w:tc>
        <w:tc>
          <w:tcPr>
            <w:tcW w:w="2693" w:type="dxa"/>
            <w:vMerge/>
            <w:tcBorders>
              <w:left w:val="single" w:sz="4" w:space="0" w:color="auto"/>
              <w:bottom w:val="single" w:sz="4" w:space="0" w:color="auto"/>
              <w:right w:val="single" w:sz="4" w:space="0" w:color="auto"/>
            </w:tcBorders>
            <w:vAlign w:val="center"/>
          </w:tcPr>
          <w:p w14:paraId="5AD748CE"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010FE80" w14:textId="77777777" w:rsidR="00E5197F" w:rsidRPr="00F64114" w:rsidRDefault="00E5197F" w:rsidP="00A26C0D">
            <w:pPr>
              <w:jc w:val="both"/>
              <w:rPr>
                <w:rStyle w:val="affff4"/>
                <w:rFonts w:ascii="Times New Roman" w:hAnsi="Times New Roman" w:cs="Times New Roman"/>
                <w:i w:val="0"/>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7002B0B"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асфальто</w:t>
            </w:r>
            <w:r w:rsidRPr="00F64114">
              <w:rPr>
                <w:rStyle w:val="affff4"/>
                <w:rFonts w:ascii="Times New Roman" w:eastAsiaTheme="minorHAnsi" w:hAnsi="Times New Roman" w:cs="Times New Roman"/>
                <w:i w:val="0"/>
                <w:sz w:val="24"/>
                <w:szCs w:val="24"/>
                <w:lang w:val="en-US"/>
              </w:rPr>
              <w:t xml:space="preserve">- </w:t>
            </w:r>
            <w:r w:rsidRPr="00F64114">
              <w:rPr>
                <w:rStyle w:val="affff4"/>
                <w:rFonts w:ascii="Times New Roman" w:eastAsiaTheme="minorHAnsi" w:hAnsi="Times New Roman" w:cs="Times New Roman"/>
                <w:i w:val="0"/>
                <w:sz w:val="24"/>
                <w:szCs w:val="24"/>
              </w:rPr>
              <w:t>бетонное покрытие, км</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C804E30"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переходное</w:t>
            </w:r>
          </w:p>
          <w:p w14:paraId="414477C1"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покрытие, км</w:t>
            </w:r>
          </w:p>
        </w:tc>
        <w:tc>
          <w:tcPr>
            <w:tcW w:w="1434" w:type="dxa"/>
            <w:tcBorders>
              <w:top w:val="single" w:sz="4" w:space="0" w:color="auto"/>
              <w:left w:val="single" w:sz="4" w:space="0" w:color="auto"/>
              <w:bottom w:val="single" w:sz="4" w:space="0" w:color="auto"/>
              <w:right w:val="single" w:sz="4" w:space="0" w:color="auto"/>
            </w:tcBorders>
            <w:vAlign w:val="center"/>
            <w:hideMark/>
          </w:tcPr>
          <w:p w14:paraId="7AB30BAA"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грунтовое покрытие, км</w:t>
            </w:r>
          </w:p>
        </w:tc>
      </w:tr>
      <w:tr w:rsidR="00E5197F" w:rsidRPr="00F64114" w14:paraId="6C78F98E" w14:textId="77777777" w:rsidTr="00E5197F">
        <w:trPr>
          <w:trHeight w:val="70"/>
          <w:jc w:val="center"/>
        </w:trPr>
        <w:tc>
          <w:tcPr>
            <w:tcW w:w="728" w:type="dxa"/>
            <w:tcBorders>
              <w:top w:val="single" w:sz="4" w:space="0" w:color="auto"/>
              <w:left w:val="single" w:sz="4" w:space="0" w:color="auto"/>
              <w:right w:val="single" w:sz="4" w:space="0" w:color="auto"/>
            </w:tcBorders>
            <w:vAlign w:val="center"/>
          </w:tcPr>
          <w:p w14:paraId="677596E4"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1</w:t>
            </w:r>
          </w:p>
        </w:tc>
        <w:tc>
          <w:tcPr>
            <w:tcW w:w="8947" w:type="dxa"/>
            <w:gridSpan w:val="5"/>
            <w:tcBorders>
              <w:top w:val="single" w:sz="4" w:space="0" w:color="auto"/>
              <w:left w:val="single" w:sz="4" w:space="0" w:color="auto"/>
              <w:bottom w:val="single" w:sz="4" w:space="0" w:color="auto"/>
              <w:right w:val="single" w:sz="4" w:space="0" w:color="auto"/>
            </w:tcBorders>
            <w:vAlign w:val="center"/>
          </w:tcPr>
          <w:p w14:paraId="252A8D3C"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с.Алан-Бексер</w:t>
            </w:r>
          </w:p>
        </w:tc>
      </w:tr>
      <w:tr w:rsidR="00E5197F" w:rsidRPr="00F64114" w14:paraId="2DA1DC4C" w14:textId="77777777" w:rsidTr="00E5197F">
        <w:trPr>
          <w:trHeight w:val="70"/>
          <w:jc w:val="center"/>
        </w:trPr>
        <w:tc>
          <w:tcPr>
            <w:tcW w:w="728" w:type="dxa"/>
            <w:tcBorders>
              <w:left w:val="single" w:sz="4" w:space="0" w:color="auto"/>
              <w:right w:val="single" w:sz="4" w:space="0" w:color="auto"/>
            </w:tcBorders>
            <w:vAlign w:val="center"/>
          </w:tcPr>
          <w:p w14:paraId="780AB6B7"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1.1</w:t>
            </w:r>
          </w:p>
        </w:tc>
        <w:tc>
          <w:tcPr>
            <w:tcW w:w="2693" w:type="dxa"/>
          </w:tcPr>
          <w:p w14:paraId="4E108DAE" w14:textId="77777777" w:rsidR="00E5197F" w:rsidRPr="00F64114" w:rsidRDefault="00E5197F" w:rsidP="00A26C0D">
            <w:pPr>
              <w:pStyle w:val="TableParagraph"/>
              <w:jc w:val="both"/>
              <w:rPr>
                <w:sz w:val="24"/>
                <w:szCs w:val="24"/>
              </w:rPr>
            </w:pPr>
            <w:r w:rsidRPr="00F64114">
              <w:rPr>
                <w:sz w:val="24"/>
                <w:szCs w:val="24"/>
              </w:rPr>
              <w:t>ул.</w:t>
            </w:r>
            <w:r w:rsidRPr="00F64114">
              <w:rPr>
                <w:spacing w:val="-4"/>
                <w:sz w:val="24"/>
                <w:szCs w:val="24"/>
              </w:rPr>
              <w:t>Гагарина</w:t>
            </w:r>
          </w:p>
        </w:tc>
        <w:tc>
          <w:tcPr>
            <w:tcW w:w="1843" w:type="dxa"/>
            <w:tcBorders>
              <w:top w:val="single" w:sz="4" w:space="0" w:color="auto"/>
              <w:left w:val="single" w:sz="4" w:space="0" w:color="auto"/>
              <w:right w:val="single" w:sz="4" w:space="0" w:color="auto"/>
            </w:tcBorders>
            <w:vAlign w:val="center"/>
          </w:tcPr>
          <w:p w14:paraId="6C182825"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0,56</w:t>
            </w:r>
          </w:p>
        </w:tc>
        <w:tc>
          <w:tcPr>
            <w:tcW w:w="1559" w:type="dxa"/>
            <w:tcBorders>
              <w:top w:val="single" w:sz="4" w:space="0" w:color="auto"/>
              <w:left w:val="single" w:sz="4" w:space="0" w:color="auto"/>
              <w:right w:val="single" w:sz="4" w:space="0" w:color="auto"/>
            </w:tcBorders>
            <w:vAlign w:val="center"/>
          </w:tcPr>
          <w:p w14:paraId="75C90EC5"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0,56</w:t>
            </w:r>
          </w:p>
        </w:tc>
        <w:tc>
          <w:tcPr>
            <w:tcW w:w="1418" w:type="dxa"/>
            <w:tcBorders>
              <w:top w:val="single" w:sz="4" w:space="0" w:color="auto"/>
              <w:left w:val="single" w:sz="4" w:space="0" w:color="auto"/>
              <w:right w:val="single" w:sz="4" w:space="0" w:color="auto"/>
            </w:tcBorders>
            <w:vAlign w:val="center"/>
          </w:tcPr>
          <w:p w14:paraId="3D489B2B"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34" w:type="dxa"/>
            <w:tcBorders>
              <w:top w:val="single" w:sz="4" w:space="0" w:color="auto"/>
              <w:left w:val="single" w:sz="4" w:space="0" w:color="auto"/>
              <w:right w:val="single" w:sz="4" w:space="0" w:color="auto"/>
            </w:tcBorders>
            <w:vAlign w:val="center"/>
          </w:tcPr>
          <w:p w14:paraId="2575A75A"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r>
      <w:tr w:rsidR="00E5197F" w:rsidRPr="00F64114" w14:paraId="3201ABE3" w14:textId="77777777" w:rsidTr="00E5197F">
        <w:trPr>
          <w:trHeight w:val="70"/>
          <w:jc w:val="center"/>
        </w:trPr>
        <w:tc>
          <w:tcPr>
            <w:tcW w:w="728" w:type="dxa"/>
            <w:tcBorders>
              <w:left w:val="single" w:sz="4" w:space="0" w:color="auto"/>
              <w:right w:val="single" w:sz="4" w:space="0" w:color="auto"/>
            </w:tcBorders>
            <w:vAlign w:val="center"/>
          </w:tcPr>
          <w:p w14:paraId="358D16B8"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1.2</w:t>
            </w:r>
          </w:p>
        </w:tc>
        <w:tc>
          <w:tcPr>
            <w:tcW w:w="2693" w:type="dxa"/>
            <w:vAlign w:val="center"/>
          </w:tcPr>
          <w:p w14:paraId="00AD52C9" w14:textId="77777777" w:rsidR="00E5197F" w:rsidRPr="00F64114" w:rsidRDefault="00E5197F" w:rsidP="00A26C0D">
            <w:pPr>
              <w:tabs>
                <w:tab w:val="right" w:leader="dot" w:pos="9345"/>
              </w:tabs>
              <w:jc w:val="both"/>
              <w:rPr>
                <w:rFonts w:ascii="Times New Roman" w:hAnsi="Times New Roman" w:cs="Times New Roman"/>
                <w:spacing w:val="-4"/>
                <w:lang w:eastAsia="en-US"/>
              </w:rPr>
            </w:pPr>
            <w:r w:rsidRPr="00F64114">
              <w:rPr>
                <w:rFonts w:ascii="Times New Roman" w:hAnsi="Times New Roman" w:cs="Times New Roman"/>
              </w:rPr>
              <w:t>ул.</w:t>
            </w:r>
            <w:r w:rsidRPr="00F64114">
              <w:rPr>
                <w:rFonts w:ascii="Times New Roman" w:hAnsi="Times New Roman" w:cs="Times New Roman"/>
                <w:spacing w:val="-4"/>
                <w:lang w:eastAsia="en-US"/>
              </w:rPr>
              <w:t>Центральная</w:t>
            </w:r>
          </w:p>
        </w:tc>
        <w:tc>
          <w:tcPr>
            <w:tcW w:w="1843" w:type="dxa"/>
            <w:tcBorders>
              <w:top w:val="single" w:sz="4" w:space="0" w:color="auto"/>
              <w:left w:val="single" w:sz="4" w:space="0" w:color="auto"/>
              <w:right w:val="single" w:sz="4" w:space="0" w:color="auto"/>
            </w:tcBorders>
            <w:vAlign w:val="center"/>
          </w:tcPr>
          <w:p w14:paraId="144D9681"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1,25</w:t>
            </w:r>
          </w:p>
        </w:tc>
        <w:tc>
          <w:tcPr>
            <w:tcW w:w="1559" w:type="dxa"/>
            <w:tcBorders>
              <w:top w:val="single" w:sz="4" w:space="0" w:color="auto"/>
              <w:left w:val="single" w:sz="4" w:space="0" w:color="auto"/>
              <w:right w:val="single" w:sz="4" w:space="0" w:color="auto"/>
            </w:tcBorders>
            <w:vAlign w:val="center"/>
          </w:tcPr>
          <w:p w14:paraId="7F939027"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1,25</w:t>
            </w:r>
          </w:p>
        </w:tc>
        <w:tc>
          <w:tcPr>
            <w:tcW w:w="1418" w:type="dxa"/>
            <w:tcBorders>
              <w:top w:val="single" w:sz="4" w:space="0" w:color="auto"/>
              <w:left w:val="single" w:sz="4" w:space="0" w:color="auto"/>
              <w:right w:val="single" w:sz="4" w:space="0" w:color="auto"/>
            </w:tcBorders>
            <w:vAlign w:val="center"/>
          </w:tcPr>
          <w:p w14:paraId="5B0E23D6"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34" w:type="dxa"/>
            <w:tcBorders>
              <w:top w:val="single" w:sz="4" w:space="0" w:color="auto"/>
              <w:left w:val="single" w:sz="4" w:space="0" w:color="auto"/>
              <w:right w:val="single" w:sz="4" w:space="0" w:color="auto"/>
            </w:tcBorders>
            <w:vAlign w:val="center"/>
          </w:tcPr>
          <w:p w14:paraId="4881AE1F"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r>
      <w:tr w:rsidR="00E5197F" w:rsidRPr="00F64114" w14:paraId="40A7772D" w14:textId="77777777" w:rsidTr="00E5197F">
        <w:trPr>
          <w:trHeight w:val="70"/>
          <w:jc w:val="center"/>
        </w:trPr>
        <w:tc>
          <w:tcPr>
            <w:tcW w:w="728" w:type="dxa"/>
            <w:tcBorders>
              <w:left w:val="single" w:sz="4" w:space="0" w:color="auto"/>
              <w:right w:val="single" w:sz="4" w:space="0" w:color="auto"/>
            </w:tcBorders>
            <w:vAlign w:val="center"/>
          </w:tcPr>
          <w:p w14:paraId="052BE807"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1.3</w:t>
            </w:r>
          </w:p>
        </w:tc>
        <w:tc>
          <w:tcPr>
            <w:tcW w:w="2693" w:type="dxa"/>
            <w:vAlign w:val="center"/>
          </w:tcPr>
          <w:p w14:paraId="00710FBE" w14:textId="77777777" w:rsidR="00E5197F" w:rsidRPr="00F64114" w:rsidRDefault="00E5197F" w:rsidP="00A26C0D">
            <w:pPr>
              <w:tabs>
                <w:tab w:val="right" w:leader="dot" w:pos="9345"/>
              </w:tabs>
              <w:jc w:val="both"/>
              <w:rPr>
                <w:rFonts w:ascii="Times New Roman" w:hAnsi="Times New Roman" w:cs="Times New Roman"/>
                <w:spacing w:val="-4"/>
                <w:lang w:eastAsia="en-US"/>
              </w:rPr>
            </w:pPr>
            <w:r w:rsidRPr="00F64114">
              <w:rPr>
                <w:rFonts w:ascii="Times New Roman" w:hAnsi="Times New Roman" w:cs="Times New Roman"/>
              </w:rPr>
              <w:t>ул.</w:t>
            </w:r>
            <w:r w:rsidRPr="00F64114">
              <w:rPr>
                <w:rFonts w:ascii="Times New Roman" w:hAnsi="Times New Roman" w:cs="Times New Roman"/>
                <w:spacing w:val="-4"/>
                <w:lang w:eastAsia="en-US"/>
              </w:rPr>
              <w:t>Татарстан</w:t>
            </w:r>
          </w:p>
        </w:tc>
        <w:tc>
          <w:tcPr>
            <w:tcW w:w="1843" w:type="dxa"/>
            <w:tcBorders>
              <w:top w:val="single" w:sz="4" w:space="0" w:color="auto"/>
              <w:left w:val="single" w:sz="4" w:space="0" w:color="auto"/>
              <w:right w:val="single" w:sz="4" w:space="0" w:color="auto"/>
            </w:tcBorders>
            <w:vAlign w:val="center"/>
          </w:tcPr>
          <w:p w14:paraId="0C758C2C"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0,2</w:t>
            </w:r>
          </w:p>
        </w:tc>
        <w:tc>
          <w:tcPr>
            <w:tcW w:w="1559" w:type="dxa"/>
            <w:tcBorders>
              <w:top w:val="single" w:sz="4" w:space="0" w:color="auto"/>
              <w:left w:val="single" w:sz="4" w:space="0" w:color="auto"/>
              <w:right w:val="single" w:sz="4" w:space="0" w:color="auto"/>
            </w:tcBorders>
            <w:vAlign w:val="center"/>
          </w:tcPr>
          <w:p w14:paraId="148F248B"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0,2</w:t>
            </w:r>
          </w:p>
        </w:tc>
        <w:tc>
          <w:tcPr>
            <w:tcW w:w="1418" w:type="dxa"/>
            <w:tcBorders>
              <w:top w:val="single" w:sz="4" w:space="0" w:color="auto"/>
              <w:left w:val="single" w:sz="4" w:space="0" w:color="auto"/>
              <w:right w:val="single" w:sz="4" w:space="0" w:color="auto"/>
            </w:tcBorders>
            <w:vAlign w:val="center"/>
          </w:tcPr>
          <w:p w14:paraId="52799C15"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34" w:type="dxa"/>
            <w:tcBorders>
              <w:top w:val="single" w:sz="4" w:space="0" w:color="auto"/>
              <w:left w:val="single" w:sz="4" w:space="0" w:color="auto"/>
              <w:right w:val="single" w:sz="4" w:space="0" w:color="auto"/>
            </w:tcBorders>
            <w:vAlign w:val="center"/>
          </w:tcPr>
          <w:p w14:paraId="1E65C0F0"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r>
      <w:tr w:rsidR="00E5197F" w:rsidRPr="00F64114" w14:paraId="345D054B" w14:textId="77777777" w:rsidTr="00E5197F">
        <w:trPr>
          <w:trHeight w:val="70"/>
          <w:jc w:val="center"/>
        </w:trPr>
        <w:tc>
          <w:tcPr>
            <w:tcW w:w="728" w:type="dxa"/>
            <w:tcBorders>
              <w:left w:val="single" w:sz="4" w:space="0" w:color="auto"/>
              <w:right w:val="single" w:sz="4" w:space="0" w:color="auto"/>
            </w:tcBorders>
            <w:vAlign w:val="center"/>
          </w:tcPr>
          <w:p w14:paraId="7393D7D4"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1.4</w:t>
            </w:r>
          </w:p>
        </w:tc>
        <w:tc>
          <w:tcPr>
            <w:tcW w:w="2693" w:type="dxa"/>
            <w:vAlign w:val="center"/>
          </w:tcPr>
          <w:p w14:paraId="09CBE218" w14:textId="77777777" w:rsidR="00E5197F" w:rsidRPr="00F64114" w:rsidRDefault="00E5197F" w:rsidP="00A26C0D">
            <w:pPr>
              <w:tabs>
                <w:tab w:val="right" w:leader="dot" w:pos="9345"/>
              </w:tabs>
              <w:jc w:val="both"/>
              <w:rPr>
                <w:rFonts w:ascii="Times New Roman" w:hAnsi="Times New Roman" w:cs="Times New Roman"/>
                <w:spacing w:val="-4"/>
                <w:lang w:eastAsia="en-US"/>
              </w:rPr>
            </w:pPr>
            <w:r w:rsidRPr="00F64114">
              <w:rPr>
                <w:rFonts w:ascii="Times New Roman" w:hAnsi="Times New Roman" w:cs="Times New Roman"/>
              </w:rPr>
              <w:t>ул.</w:t>
            </w:r>
            <w:r w:rsidRPr="00F64114">
              <w:rPr>
                <w:rFonts w:ascii="Times New Roman" w:hAnsi="Times New Roman" w:cs="Times New Roman"/>
                <w:spacing w:val="-4"/>
                <w:lang w:eastAsia="en-US"/>
              </w:rPr>
              <w:t>Школьная</w:t>
            </w:r>
          </w:p>
        </w:tc>
        <w:tc>
          <w:tcPr>
            <w:tcW w:w="1843" w:type="dxa"/>
            <w:tcBorders>
              <w:top w:val="single" w:sz="4" w:space="0" w:color="auto"/>
              <w:left w:val="single" w:sz="4" w:space="0" w:color="auto"/>
              <w:right w:val="single" w:sz="4" w:space="0" w:color="auto"/>
            </w:tcBorders>
            <w:vAlign w:val="center"/>
          </w:tcPr>
          <w:p w14:paraId="6DAD72C8"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0,2</w:t>
            </w:r>
          </w:p>
        </w:tc>
        <w:tc>
          <w:tcPr>
            <w:tcW w:w="1559" w:type="dxa"/>
            <w:tcBorders>
              <w:top w:val="single" w:sz="4" w:space="0" w:color="auto"/>
              <w:left w:val="single" w:sz="4" w:space="0" w:color="auto"/>
              <w:right w:val="single" w:sz="4" w:space="0" w:color="auto"/>
            </w:tcBorders>
            <w:vAlign w:val="center"/>
          </w:tcPr>
          <w:p w14:paraId="3219481C"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0,1</w:t>
            </w:r>
          </w:p>
        </w:tc>
        <w:tc>
          <w:tcPr>
            <w:tcW w:w="1418" w:type="dxa"/>
            <w:tcBorders>
              <w:top w:val="single" w:sz="4" w:space="0" w:color="auto"/>
              <w:left w:val="single" w:sz="4" w:space="0" w:color="auto"/>
              <w:right w:val="single" w:sz="4" w:space="0" w:color="auto"/>
            </w:tcBorders>
            <w:vAlign w:val="center"/>
          </w:tcPr>
          <w:p w14:paraId="0EF031EB"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0,1</w:t>
            </w:r>
          </w:p>
        </w:tc>
        <w:tc>
          <w:tcPr>
            <w:tcW w:w="1434" w:type="dxa"/>
            <w:tcBorders>
              <w:top w:val="single" w:sz="4" w:space="0" w:color="auto"/>
              <w:left w:val="single" w:sz="4" w:space="0" w:color="auto"/>
              <w:right w:val="single" w:sz="4" w:space="0" w:color="auto"/>
            </w:tcBorders>
            <w:vAlign w:val="center"/>
          </w:tcPr>
          <w:p w14:paraId="2FB7AC62"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r>
      <w:tr w:rsidR="00E5197F" w:rsidRPr="00F64114" w14:paraId="1C40FC33" w14:textId="77777777" w:rsidTr="00E5197F">
        <w:trPr>
          <w:trHeight w:val="70"/>
          <w:jc w:val="center"/>
        </w:trPr>
        <w:tc>
          <w:tcPr>
            <w:tcW w:w="728" w:type="dxa"/>
            <w:tcBorders>
              <w:left w:val="single" w:sz="4" w:space="0" w:color="auto"/>
              <w:right w:val="single" w:sz="4" w:space="0" w:color="auto"/>
            </w:tcBorders>
            <w:vAlign w:val="center"/>
          </w:tcPr>
          <w:p w14:paraId="6FA0D1FB"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1.5</w:t>
            </w:r>
          </w:p>
        </w:tc>
        <w:tc>
          <w:tcPr>
            <w:tcW w:w="2693" w:type="dxa"/>
            <w:vAlign w:val="center"/>
          </w:tcPr>
          <w:p w14:paraId="07A46BD2" w14:textId="77777777" w:rsidR="00E5197F" w:rsidRPr="00F64114" w:rsidRDefault="00E5197F" w:rsidP="00A26C0D">
            <w:pPr>
              <w:tabs>
                <w:tab w:val="right" w:leader="dot" w:pos="9345"/>
              </w:tabs>
              <w:jc w:val="both"/>
              <w:rPr>
                <w:rFonts w:ascii="Times New Roman" w:hAnsi="Times New Roman" w:cs="Times New Roman"/>
                <w:spacing w:val="-4"/>
                <w:lang w:eastAsia="en-US"/>
              </w:rPr>
            </w:pPr>
            <w:r w:rsidRPr="00F64114">
              <w:rPr>
                <w:rFonts w:ascii="Times New Roman" w:hAnsi="Times New Roman" w:cs="Times New Roman"/>
              </w:rPr>
              <w:t>ул.</w:t>
            </w:r>
            <w:r w:rsidRPr="00F64114">
              <w:rPr>
                <w:rFonts w:ascii="Times New Roman" w:hAnsi="Times New Roman" w:cs="Times New Roman"/>
                <w:spacing w:val="-4"/>
                <w:lang w:eastAsia="en-US"/>
              </w:rPr>
              <w:t>Песочная</w:t>
            </w:r>
          </w:p>
        </w:tc>
        <w:tc>
          <w:tcPr>
            <w:tcW w:w="1843" w:type="dxa"/>
            <w:tcBorders>
              <w:top w:val="single" w:sz="4" w:space="0" w:color="auto"/>
              <w:left w:val="single" w:sz="4" w:space="0" w:color="auto"/>
              <w:right w:val="single" w:sz="4" w:space="0" w:color="auto"/>
            </w:tcBorders>
            <w:vAlign w:val="center"/>
          </w:tcPr>
          <w:p w14:paraId="49C8FE7A"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0,32</w:t>
            </w:r>
          </w:p>
        </w:tc>
        <w:tc>
          <w:tcPr>
            <w:tcW w:w="1559" w:type="dxa"/>
            <w:tcBorders>
              <w:top w:val="single" w:sz="4" w:space="0" w:color="auto"/>
              <w:left w:val="single" w:sz="4" w:space="0" w:color="auto"/>
              <w:right w:val="single" w:sz="4" w:space="0" w:color="auto"/>
            </w:tcBorders>
            <w:vAlign w:val="center"/>
          </w:tcPr>
          <w:p w14:paraId="3ED76816"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18" w:type="dxa"/>
            <w:tcBorders>
              <w:top w:val="single" w:sz="4" w:space="0" w:color="auto"/>
              <w:left w:val="single" w:sz="4" w:space="0" w:color="auto"/>
              <w:right w:val="single" w:sz="4" w:space="0" w:color="auto"/>
            </w:tcBorders>
            <w:vAlign w:val="center"/>
          </w:tcPr>
          <w:p w14:paraId="68C0DEB2"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34" w:type="dxa"/>
            <w:tcBorders>
              <w:top w:val="single" w:sz="4" w:space="0" w:color="auto"/>
              <w:left w:val="single" w:sz="4" w:space="0" w:color="auto"/>
              <w:right w:val="single" w:sz="4" w:space="0" w:color="auto"/>
            </w:tcBorders>
            <w:vAlign w:val="center"/>
          </w:tcPr>
          <w:p w14:paraId="4A2C302D"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0,32</w:t>
            </w:r>
          </w:p>
        </w:tc>
      </w:tr>
      <w:tr w:rsidR="00E5197F" w:rsidRPr="00F64114" w14:paraId="1B0095A6" w14:textId="77777777" w:rsidTr="00E5197F">
        <w:trPr>
          <w:trHeight w:val="70"/>
          <w:jc w:val="center"/>
        </w:trPr>
        <w:tc>
          <w:tcPr>
            <w:tcW w:w="728" w:type="dxa"/>
            <w:tcBorders>
              <w:left w:val="single" w:sz="4" w:space="0" w:color="auto"/>
              <w:right w:val="single" w:sz="4" w:space="0" w:color="auto"/>
            </w:tcBorders>
            <w:vAlign w:val="center"/>
          </w:tcPr>
          <w:p w14:paraId="0417FFCE"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1.6</w:t>
            </w:r>
          </w:p>
        </w:tc>
        <w:tc>
          <w:tcPr>
            <w:tcW w:w="2693" w:type="dxa"/>
            <w:vAlign w:val="center"/>
          </w:tcPr>
          <w:p w14:paraId="27BD3C0F" w14:textId="77777777" w:rsidR="00E5197F" w:rsidRPr="00F64114" w:rsidRDefault="00E5197F" w:rsidP="00A26C0D">
            <w:pPr>
              <w:tabs>
                <w:tab w:val="right" w:leader="dot" w:pos="9345"/>
              </w:tabs>
              <w:jc w:val="both"/>
              <w:rPr>
                <w:rFonts w:ascii="Times New Roman" w:hAnsi="Times New Roman" w:cs="Times New Roman"/>
                <w:spacing w:val="-4"/>
                <w:lang w:eastAsia="en-US"/>
              </w:rPr>
            </w:pPr>
            <w:r w:rsidRPr="00F64114">
              <w:rPr>
                <w:rFonts w:ascii="Times New Roman" w:hAnsi="Times New Roman" w:cs="Times New Roman"/>
              </w:rPr>
              <w:t>ул.</w:t>
            </w:r>
            <w:r w:rsidRPr="00F64114">
              <w:rPr>
                <w:rFonts w:ascii="Times New Roman" w:hAnsi="Times New Roman" w:cs="Times New Roman"/>
                <w:spacing w:val="-4"/>
                <w:lang w:eastAsia="en-US"/>
              </w:rPr>
              <w:t>Новая</w:t>
            </w:r>
          </w:p>
        </w:tc>
        <w:tc>
          <w:tcPr>
            <w:tcW w:w="1843" w:type="dxa"/>
            <w:tcBorders>
              <w:top w:val="single" w:sz="4" w:space="0" w:color="auto"/>
              <w:left w:val="single" w:sz="4" w:space="0" w:color="auto"/>
              <w:right w:val="single" w:sz="4" w:space="0" w:color="auto"/>
            </w:tcBorders>
            <w:vAlign w:val="center"/>
          </w:tcPr>
          <w:p w14:paraId="21B5C419"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0,8</w:t>
            </w:r>
          </w:p>
        </w:tc>
        <w:tc>
          <w:tcPr>
            <w:tcW w:w="1559" w:type="dxa"/>
            <w:tcBorders>
              <w:top w:val="single" w:sz="4" w:space="0" w:color="auto"/>
              <w:left w:val="single" w:sz="4" w:space="0" w:color="auto"/>
              <w:right w:val="single" w:sz="4" w:space="0" w:color="auto"/>
            </w:tcBorders>
            <w:vAlign w:val="center"/>
          </w:tcPr>
          <w:p w14:paraId="5530B2D8"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18" w:type="dxa"/>
            <w:tcBorders>
              <w:top w:val="single" w:sz="4" w:space="0" w:color="auto"/>
              <w:left w:val="single" w:sz="4" w:space="0" w:color="auto"/>
              <w:right w:val="single" w:sz="4" w:space="0" w:color="auto"/>
            </w:tcBorders>
            <w:vAlign w:val="center"/>
          </w:tcPr>
          <w:p w14:paraId="4849F869"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34" w:type="dxa"/>
            <w:tcBorders>
              <w:top w:val="single" w:sz="4" w:space="0" w:color="auto"/>
              <w:left w:val="single" w:sz="4" w:space="0" w:color="auto"/>
              <w:right w:val="single" w:sz="4" w:space="0" w:color="auto"/>
            </w:tcBorders>
            <w:vAlign w:val="center"/>
          </w:tcPr>
          <w:p w14:paraId="58CBBC38"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0,8</w:t>
            </w:r>
          </w:p>
        </w:tc>
      </w:tr>
      <w:tr w:rsidR="00E5197F" w:rsidRPr="00F64114" w14:paraId="2F1A4C85" w14:textId="77777777" w:rsidTr="00E5197F">
        <w:trPr>
          <w:trHeight w:val="70"/>
          <w:jc w:val="center"/>
        </w:trPr>
        <w:tc>
          <w:tcPr>
            <w:tcW w:w="728" w:type="dxa"/>
            <w:tcBorders>
              <w:left w:val="single" w:sz="4" w:space="0" w:color="auto"/>
              <w:right w:val="single" w:sz="4" w:space="0" w:color="auto"/>
            </w:tcBorders>
            <w:vAlign w:val="center"/>
          </w:tcPr>
          <w:p w14:paraId="0079CAF7"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1.7</w:t>
            </w:r>
          </w:p>
        </w:tc>
        <w:tc>
          <w:tcPr>
            <w:tcW w:w="2693" w:type="dxa"/>
            <w:vAlign w:val="center"/>
          </w:tcPr>
          <w:p w14:paraId="5B6C080C" w14:textId="77777777" w:rsidR="00E5197F" w:rsidRPr="00F64114" w:rsidRDefault="00E5197F" w:rsidP="00A26C0D">
            <w:pPr>
              <w:tabs>
                <w:tab w:val="right" w:leader="dot" w:pos="9345"/>
              </w:tabs>
              <w:jc w:val="both"/>
              <w:rPr>
                <w:rFonts w:ascii="Times New Roman" w:hAnsi="Times New Roman" w:cs="Times New Roman"/>
                <w:spacing w:val="-4"/>
                <w:lang w:eastAsia="en-US"/>
              </w:rPr>
            </w:pPr>
            <w:r w:rsidRPr="00F64114">
              <w:rPr>
                <w:rFonts w:ascii="Times New Roman" w:hAnsi="Times New Roman" w:cs="Times New Roman"/>
              </w:rPr>
              <w:t>ул.</w:t>
            </w:r>
            <w:r w:rsidRPr="00F64114">
              <w:rPr>
                <w:rFonts w:ascii="Times New Roman" w:hAnsi="Times New Roman" w:cs="Times New Roman"/>
                <w:spacing w:val="-4"/>
                <w:lang w:eastAsia="en-US"/>
              </w:rPr>
              <w:t>Зеленая</w:t>
            </w:r>
          </w:p>
        </w:tc>
        <w:tc>
          <w:tcPr>
            <w:tcW w:w="1843" w:type="dxa"/>
            <w:tcBorders>
              <w:top w:val="single" w:sz="4" w:space="0" w:color="auto"/>
              <w:left w:val="single" w:sz="4" w:space="0" w:color="auto"/>
              <w:right w:val="single" w:sz="4" w:space="0" w:color="auto"/>
            </w:tcBorders>
            <w:vAlign w:val="center"/>
          </w:tcPr>
          <w:p w14:paraId="5A7D958B"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0,175</w:t>
            </w:r>
          </w:p>
        </w:tc>
        <w:tc>
          <w:tcPr>
            <w:tcW w:w="1559" w:type="dxa"/>
            <w:tcBorders>
              <w:top w:val="single" w:sz="4" w:space="0" w:color="auto"/>
              <w:left w:val="single" w:sz="4" w:space="0" w:color="auto"/>
              <w:right w:val="single" w:sz="4" w:space="0" w:color="auto"/>
            </w:tcBorders>
            <w:vAlign w:val="center"/>
          </w:tcPr>
          <w:p w14:paraId="1EDECAFE"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18" w:type="dxa"/>
            <w:tcBorders>
              <w:top w:val="single" w:sz="4" w:space="0" w:color="auto"/>
              <w:left w:val="single" w:sz="4" w:space="0" w:color="auto"/>
              <w:right w:val="single" w:sz="4" w:space="0" w:color="auto"/>
            </w:tcBorders>
            <w:vAlign w:val="center"/>
          </w:tcPr>
          <w:p w14:paraId="641E2F6A"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34" w:type="dxa"/>
            <w:tcBorders>
              <w:top w:val="single" w:sz="4" w:space="0" w:color="auto"/>
              <w:left w:val="single" w:sz="4" w:space="0" w:color="auto"/>
              <w:right w:val="single" w:sz="4" w:space="0" w:color="auto"/>
            </w:tcBorders>
            <w:vAlign w:val="center"/>
          </w:tcPr>
          <w:p w14:paraId="750DD7BC"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0,175</w:t>
            </w:r>
          </w:p>
        </w:tc>
      </w:tr>
      <w:tr w:rsidR="00E5197F" w:rsidRPr="00F64114" w14:paraId="1FFF0729" w14:textId="77777777" w:rsidTr="00E5197F">
        <w:trPr>
          <w:trHeight w:val="70"/>
          <w:jc w:val="center"/>
        </w:trPr>
        <w:tc>
          <w:tcPr>
            <w:tcW w:w="728" w:type="dxa"/>
            <w:tcBorders>
              <w:left w:val="single" w:sz="4" w:space="0" w:color="auto"/>
              <w:right w:val="single" w:sz="4" w:space="0" w:color="auto"/>
            </w:tcBorders>
            <w:vAlign w:val="center"/>
          </w:tcPr>
          <w:p w14:paraId="1EF662A9"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1.8</w:t>
            </w:r>
          </w:p>
        </w:tc>
        <w:tc>
          <w:tcPr>
            <w:tcW w:w="2693" w:type="dxa"/>
            <w:vAlign w:val="center"/>
          </w:tcPr>
          <w:p w14:paraId="6D33A6CA" w14:textId="77777777" w:rsidR="00E5197F" w:rsidRPr="00F64114" w:rsidRDefault="00E5197F" w:rsidP="00A26C0D">
            <w:pPr>
              <w:tabs>
                <w:tab w:val="right" w:leader="dot" w:pos="9345"/>
              </w:tabs>
              <w:jc w:val="both"/>
              <w:rPr>
                <w:rFonts w:ascii="Times New Roman" w:hAnsi="Times New Roman" w:cs="Times New Roman"/>
                <w:spacing w:val="-4"/>
                <w:lang w:eastAsia="en-US"/>
              </w:rPr>
            </w:pPr>
            <w:r w:rsidRPr="00F64114">
              <w:rPr>
                <w:rFonts w:ascii="Times New Roman" w:hAnsi="Times New Roman" w:cs="Times New Roman"/>
              </w:rPr>
              <w:t>ул.</w:t>
            </w:r>
            <w:r w:rsidRPr="00F64114">
              <w:rPr>
                <w:rFonts w:ascii="Times New Roman" w:hAnsi="Times New Roman" w:cs="Times New Roman"/>
                <w:spacing w:val="-4"/>
                <w:lang w:eastAsia="en-US"/>
              </w:rPr>
              <w:t>Красная Горка</w:t>
            </w:r>
          </w:p>
        </w:tc>
        <w:tc>
          <w:tcPr>
            <w:tcW w:w="1843" w:type="dxa"/>
            <w:tcBorders>
              <w:top w:val="single" w:sz="4" w:space="0" w:color="auto"/>
              <w:left w:val="single" w:sz="4" w:space="0" w:color="auto"/>
              <w:right w:val="single" w:sz="4" w:space="0" w:color="auto"/>
            </w:tcBorders>
            <w:vAlign w:val="center"/>
          </w:tcPr>
          <w:p w14:paraId="71927277"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0,3</w:t>
            </w:r>
          </w:p>
        </w:tc>
        <w:tc>
          <w:tcPr>
            <w:tcW w:w="1559" w:type="dxa"/>
            <w:tcBorders>
              <w:top w:val="single" w:sz="4" w:space="0" w:color="auto"/>
              <w:left w:val="single" w:sz="4" w:space="0" w:color="auto"/>
              <w:right w:val="single" w:sz="4" w:space="0" w:color="auto"/>
            </w:tcBorders>
            <w:vAlign w:val="center"/>
          </w:tcPr>
          <w:p w14:paraId="1A3E2C67"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Fonts w:ascii="Times New Roman" w:hAnsi="Times New Roman" w:cs="Times New Roman"/>
                <w:spacing w:val="-4"/>
                <w:sz w:val="24"/>
                <w:szCs w:val="24"/>
              </w:rPr>
              <w:t>0,3</w:t>
            </w:r>
          </w:p>
        </w:tc>
        <w:tc>
          <w:tcPr>
            <w:tcW w:w="1418" w:type="dxa"/>
            <w:tcBorders>
              <w:top w:val="single" w:sz="4" w:space="0" w:color="auto"/>
              <w:left w:val="single" w:sz="4" w:space="0" w:color="auto"/>
              <w:right w:val="single" w:sz="4" w:space="0" w:color="auto"/>
            </w:tcBorders>
            <w:vAlign w:val="center"/>
          </w:tcPr>
          <w:p w14:paraId="5E3A37EB"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34" w:type="dxa"/>
            <w:tcBorders>
              <w:top w:val="single" w:sz="4" w:space="0" w:color="auto"/>
              <w:left w:val="single" w:sz="4" w:space="0" w:color="auto"/>
              <w:right w:val="single" w:sz="4" w:space="0" w:color="auto"/>
            </w:tcBorders>
            <w:vAlign w:val="center"/>
          </w:tcPr>
          <w:p w14:paraId="7A801DAA"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r>
      <w:tr w:rsidR="00E5197F" w:rsidRPr="00F64114" w14:paraId="44E07DD3" w14:textId="77777777" w:rsidTr="00E5197F">
        <w:trPr>
          <w:trHeight w:val="70"/>
          <w:jc w:val="center"/>
        </w:trPr>
        <w:tc>
          <w:tcPr>
            <w:tcW w:w="3421" w:type="dxa"/>
            <w:gridSpan w:val="2"/>
            <w:tcBorders>
              <w:left w:val="single" w:sz="4" w:space="0" w:color="auto"/>
              <w:right w:val="single" w:sz="4" w:space="0" w:color="auto"/>
            </w:tcBorders>
            <w:vAlign w:val="center"/>
          </w:tcPr>
          <w:p w14:paraId="15C261E0"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Всего по с.Алан-Бексер:</w:t>
            </w:r>
          </w:p>
        </w:tc>
        <w:tc>
          <w:tcPr>
            <w:tcW w:w="1843" w:type="dxa"/>
            <w:tcBorders>
              <w:top w:val="single" w:sz="4" w:space="0" w:color="auto"/>
              <w:left w:val="single" w:sz="4" w:space="0" w:color="auto"/>
              <w:right w:val="single" w:sz="4" w:space="0" w:color="auto"/>
            </w:tcBorders>
            <w:vAlign w:val="bottom"/>
          </w:tcPr>
          <w:p w14:paraId="5D3187C5"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3,805</w:t>
            </w:r>
          </w:p>
        </w:tc>
        <w:tc>
          <w:tcPr>
            <w:tcW w:w="1559" w:type="dxa"/>
            <w:tcBorders>
              <w:top w:val="single" w:sz="4" w:space="0" w:color="auto"/>
              <w:left w:val="single" w:sz="4" w:space="0" w:color="auto"/>
              <w:right w:val="single" w:sz="4" w:space="0" w:color="auto"/>
            </w:tcBorders>
            <w:vAlign w:val="bottom"/>
          </w:tcPr>
          <w:p w14:paraId="50326FA6"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2,41</w:t>
            </w:r>
          </w:p>
        </w:tc>
        <w:tc>
          <w:tcPr>
            <w:tcW w:w="1418" w:type="dxa"/>
            <w:tcBorders>
              <w:top w:val="single" w:sz="4" w:space="0" w:color="auto"/>
              <w:left w:val="single" w:sz="4" w:space="0" w:color="auto"/>
              <w:right w:val="single" w:sz="4" w:space="0" w:color="auto"/>
            </w:tcBorders>
            <w:vAlign w:val="bottom"/>
          </w:tcPr>
          <w:p w14:paraId="39F22067"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0,1</w:t>
            </w:r>
          </w:p>
        </w:tc>
        <w:tc>
          <w:tcPr>
            <w:tcW w:w="1434" w:type="dxa"/>
            <w:tcBorders>
              <w:top w:val="single" w:sz="4" w:space="0" w:color="auto"/>
              <w:left w:val="single" w:sz="4" w:space="0" w:color="auto"/>
              <w:right w:val="single" w:sz="4" w:space="0" w:color="auto"/>
            </w:tcBorders>
            <w:vAlign w:val="bottom"/>
          </w:tcPr>
          <w:p w14:paraId="18D1D4E1"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1,295</w:t>
            </w:r>
          </w:p>
        </w:tc>
      </w:tr>
      <w:tr w:rsidR="00E5197F" w:rsidRPr="00F64114" w14:paraId="46E87737" w14:textId="77777777" w:rsidTr="00E5197F">
        <w:trPr>
          <w:trHeight w:val="70"/>
          <w:jc w:val="center"/>
        </w:trPr>
        <w:tc>
          <w:tcPr>
            <w:tcW w:w="728" w:type="dxa"/>
            <w:tcBorders>
              <w:top w:val="single" w:sz="4" w:space="0" w:color="auto"/>
              <w:left w:val="single" w:sz="4" w:space="0" w:color="auto"/>
              <w:right w:val="single" w:sz="4" w:space="0" w:color="auto"/>
            </w:tcBorders>
            <w:vAlign w:val="center"/>
          </w:tcPr>
          <w:p w14:paraId="7347E96E"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2</w:t>
            </w:r>
          </w:p>
        </w:tc>
        <w:tc>
          <w:tcPr>
            <w:tcW w:w="8947" w:type="dxa"/>
            <w:gridSpan w:val="5"/>
            <w:tcBorders>
              <w:top w:val="single" w:sz="4" w:space="0" w:color="auto"/>
              <w:left w:val="single" w:sz="4" w:space="0" w:color="auto"/>
              <w:bottom w:val="single" w:sz="4" w:space="0" w:color="auto"/>
              <w:right w:val="single" w:sz="4" w:space="0" w:color="auto"/>
            </w:tcBorders>
            <w:vAlign w:val="center"/>
          </w:tcPr>
          <w:p w14:paraId="28D322BD"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с.Алатский спиртзавод</w:t>
            </w:r>
          </w:p>
        </w:tc>
      </w:tr>
      <w:tr w:rsidR="00E5197F" w:rsidRPr="00F64114" w14:paraId="5C06E9AB" w14:textId="77777777" w:rsidTr="00E5197F">
        <w:trPr>
          <w:trHeight w:val="70"/>
          <w:jc w:val="center"/>
        </w:trPr>
        <w:tc>
          <w:tcPr>
            <w:tcW w:w="728" w:type="dxa"/>
            <w:tcBorders>
              <w:left w:val="single" w:sz="4" w:space="0" w:color="auto"/>
              <w:right w:val="single" w:sz="4" w:space="0" w:color="auto"/>
            </w:tcBorders>
            <w:vAlign w:val="center"/>
          </w:tcPr>
          <w:p w14:paraId="5F32488E"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2.1</w:t>
            </w:r>
          </w:p>
        </w:tc>
        <w:tc>
          <w:tcPr>
            <w:tcW w:w="2693" w:type="dxa"/>
          </w:tcPr>
          <w:p w14:paraId="271645AE" w14:textId="77777777" w:rsidR="00E5197F" w:rsidRPr="00F64114" w:rsidRDefault="00E5197F" w:rsidP="00A26C0D">
            <w:pPr>
              <w:pStyle w:val="TableParagraph"/>
              <w:jc w:val="both"/>
              <w:rPr>
                <w:sz w:val="24"/>
                <w:szCs w:val="24"/>
              </w:rPr>
            </w:pPr>
            <w:r w:rsidRPr="00F64114">
              <w:rPr>
                <w:sz w:val="24"/>
                <w:szCs w:val="24"/>
              </w:rPr>
              <w:t>ул.</w:t>
            </w:r>
            <w:r w:rsidRPr="00F64114">
              <w:rPr>
                <w:spacing w:val="-4"/>
                <w:sz w:val="24"/>
                <w:szCs w:val="24"/>
              </w:rPr>
              <w:t>Центральная</w:t>
            </w:r>
          </w:p>
        </w:tc>
        <w:tc>
          <w:tcPr>
            <w:tcW w:w="1843" w:type="dxa"/>
            <w:tcBorders>
              <w:top w:val="single" w:sz="4" w:space="0" w:color="auto"/>
              <w:left w:val="single" w:sz="4" w:space="0" w:color="auto"/>
              <w:bottom w:val="single" w:sz="4" w:space="0" w:color="auto"/>
              <w:right w:val="single" w:sz="4" w:space="0" w:color="auto"/>
            </w:tcBorders>
            <w:vAlign w:val="center"/>
          </w:tcPr>
          <w:p w14:paraId="1C7BF2BD"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1,45</w:t>
            </w:r>
          </w:p>
        </w:tc>
        <w:tc>
          <w:tcPr>
            <w:tcW w:w="1559" w:type="dxa"/>
            <w:tcBorders>
              <w:top w:val="single" w:sz="4" w:space="0" w:color="auto"/>
              <w:left w:val="single" w:sz="4" w:space="0" w:color="auto"/>
              <w:bottom w:val="single" w:sz="4" w:space="0" w:color="auto"/>
              <w:right w:val="single" w:sz="4" w:space="0" w:color="auto"/>
            </w:tcBorders>
            <w:vAlign w:val="center"/>
          </w:tcPr>
          <w:p w14:paraId="5A1BFDEC"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0,45</w:t>
            </w:r>
          </w:p>
        </w:tc>
        <w:tc>
          <w:tcPr>
            <w:tcW w:w="1418" w:type="dxa"/>
            <w:tcBorders>
              <w:top w:val="single" w:sz="4" w:space="0" w:color="auto"/>
              <w:left w:val="single" w:sz="4" w:space="0" w:color="auto"/>
              <w:bottom w:val="single" w:sz="4" w:space="0" w:color="auto"/>
              <w:right w:val="single" w:sz="4" w:space="0" w:color="auto"/>
            </w:tcBorders>
            <w:vAlign w:val="center"/>
          </w:tcPr>
          <w:p w14:paraId="7EE92896"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0,35</w:t>
            </w:r>
          </w:p>
        </w:tc>
        <w:tc>
          <w:tcPr>
            <w:tcW w:w="1434" w:type="dxa"/>
            <w:tcBorders>
              <w:top w:val="single" w:sz="4" w:space="0" w:color="auto"/>
              <w:left w:val="single" w:sz="4" w:space="0" w:color="auto"/>
              <w:bottom w:val="single" w:sz="4" w:space="0" w:color="auto"/>
              <w:right w:val="single" w:sz="4" w:space="0" w:color="auto"/>
            </w:tcBorders>
            <w:vAlign w:val="center"/>
          </w:tcPr>
          <w:p w14:paraId="51C70B3C"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0,65</w:t>
            </w:r>
          </w:p>
        </w:tc>
      </w:tr>
      <w:tr w:rsidR="00E5197F" w:rsidRPr="00F64114" w14:paraId="68C9A83E" w14:textId="77777777" w:rsidTr="00E5197F">
        <w:trPr>
          <w:trHeight w:val="70"/>
          <w:jc w:val="center"/>
        </w:trPr>
        <w:tc>
          <w:tcPr>
            <w:tcW w:w="728" w:type="dxa"/>
            <w:tcBorders>
              <w:left w:val="single" w:sz="4" w:space="0" w:color="auto"/>
              <w:right w:val="single" w:sz="4" w:space="0" w:color="auto"/>
            </w:tcBorders>
            <w:vAlign w:val="center"/>
          </w:tcPr>
          <w:p w14:paraId="103F1C0B"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2.2</w:t>
            </w:r>
          </w:p>
        </w:tc>
        <w:tc>
          <w:tcPr>
            <w:tcW w:w="2693" w:type="dxa"/>
            <w:vAlign w:val="center"/>
          </w:tcPr>
          <w:p w14:paraId="60237A15" w14:textId="77777777" w:rsidR="00E5197F" w:rsidRPr="00F64114" w:rsidRDefault="00E5197F" w:rsidP="00A26C0D">
            <w:pPr>
              <w:tabs>
                <w:tab w:val="right" w:leader="dot" w:pos="9345"/>
              </w:tabs>
              <w:jc w:val="both"/>
              <w:rPr>
                <w:rFonts w:ascii="Times New Roman" w:hAnsi="Times New Roman" w:cs="Times New Roman"/>
                <w:spacing w:val="-4"/>
                <w:lang w:eastAsia="en-US"/>
              </w:rPr>
            </w:pPr>
            <w:r w:rsidRPr="00F64114">
              <w:rPr>
                <w:rFonts w:ascii="Times New Roman" w:hAnsi="Times New Roman" w:cs="Times New Roman"/>
              </w:rPr>
              <w:t>ул.</w:t>
            </w:r>
            <w:r w:rsidRPr="00F64114">
              <w:rPr>
                <w:rFonts w:ascii="Times New Roman" w:hAnsi="Times New Roman" w:cs="Times New Roman"/>
                <w:spacing w:val="-4"/>
                <w:lang w:eastAsia="en-US"/>
              </w:rPr>
              <w:t>Заводская</w:t>
            </w:r>
          </w:p>
        </w:tc>
        <w:tc>
          <w:tcPr>
            <w:tcW w:w="1843" w:type="dxa"/>
            <w:tcBorders>
              <w:top w:val="single" w:sz="4" w:space="0" w:color="auto"/>
              <w:left w:val="single" w:sz="4" w:space="0" w:color="auto"/>
              <w:bottom w:val="single" w:sz="4" w:space="0" w:color="auto"/>
              <w:right w:val="single" w:sz="4" w:space="0" w:color="auto"/>
            </w:tcBorders>
            <w:vAlign w:val="center"/>
          </w:tcPr>
          <w:p w14:paraId="4C0F5849"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0,6</w:t>
            </w:r>
          </w:p>
        </w:tc>
        <w:tc>
          <w:tcPr>
            <w:tcW w:w="1559" w:type="dxa"/>
            <w:tcBorders>
              <w:top w:val="single" w:sz="4" w:space="0" w:color="auto"/>
              <w:left w:val="single" w:sz="4" w:space="0" w:color="auto"/>
              <w:bottom w:val="single" w:sz="4" w:space="0" w:color="auto"/>
              <w:right w:val="single" w:sz="4" w:space="0" w:color="auto"/>
            </w:tcBorders>
            <w:vAlign w:val="center"/>
          </w:tcPr>
          <w:p w14:paraId="03BACE80"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14:paraId="3090C025"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34" w:type="dxa"/>
            <w:tcBorders>
              <w:top w:val="single" w:sz="4" w:space="0" w:color="auto"/>
              <w:left w:val="single" w:sz="4" w:space="0" w:color="auto"/>
              <w:bottom w:val="single" w:sz="4" w:space="0" w:color="auto"/>
              <w:right w:val="single" w:sz="4" w:space="0" w:color="auto"/>
            </w:tcBorders>
            <w:vAlign w:val="center"/>
          </w:tcPr>
          <w:p w14:paraId="3C281565"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0,6</w:t>
            </w:r>
          </w:p>
        </w:tc>
      </w:tr>
      <w:tr w:rsidR="00E5197F" w:rsidRPr="00F64114" w14:paraId="00657D80" w14:textId="77777777" w:rsidTr="00E5197F">
        <w:trPr>
          <w:trHeight w:val="70"/>
          <w:jc w:val="center"/>
        </w:trPr>
        <w:tc>
          <w:tcPr>
            <w:tcW w:w="728" w:type="dxa"/>
            <w:tcBorders>
              <w:left w:val="single" w:sz="4" w:space="0" w:color="auto"/>
              <w:right w:val="single" w:sz="4" w:space="0" w:color="auto"/>
            </w:tcBorders>
            <w:vAlign w:val="center"/>
          </w:tcPr>
          <w:p w14:paraId="1B484996"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2.3</w:t>
            </w:r>
          </w:p>
        </w:tc>
        <w:tc>
          <w:tcPr>
            <w:tcW w:w="2693" w:type="dxa"/>
            <w:vAlign w:val="center"/>
          </w:tcPr>
          <w:p w14:paraId="3F3BCB05" w14:textId="77777777" w:rsidR="00E5197F" w:rsidRPr="00F64114" w:rsidRDefault="00E5197F" w:rsidP="00A26C0D">
            <w:pPr>
              <w:tabs>
                <w:tab w:val="right" w:leader="dot" w:pos="9345"/>
              </w:tabs>
              <w:jc w:val="both"/>
              <w:rPr>
                <w:rFonts w:ascii="Times New Roman" w:hAnsi="Times New Roman" w:cs="Times New Roman"/>
                <w:spacing w:val="-4"/>
                <w:lang w:eastAsia="en-US"/>
              </w:rPr>
            </w:pPr>
            <w:r w:rsidRPr="00F64114">
              <w:rPr>
                <w:rFonts w:ascii="Times New Roman" w:hAnsi="Times New Roman" w:cs="Times New Roman"/>
              </w:rPr>
              <w:t>ул.</w:t>
            </w:r>
            <w:r w:rsidRPr="00F64114">
              <w:rPr>
                <w:rFonts w:ascii="Times New Roman" w:hAnsi="Times New Roman" w:cs="Times New Roman"/>
                <w:spacing w:val="-4"/>
                <w:lang w:eastAsia="en-US"/>
              </w:rPr>
              <w:t>Молодежная</w:t>
            </w:r>
          </w:p>
        </w:tc>
        <w:tc>
          <w:tcPr>
            <w:tcW w:w="1843" w:type="dxa"/>
            <w:tcBorders>
              <w:top w:val="single" w:sz="4" w:space="0" w:color="auto"/>
              <w:left w:val="single" w:sz="4" w:space="0" w:color="auto"/>
              <w:bottom w:val="single" w:sz="4" w:space="0" w:color="auto"/>
              <w:right w:val="single" w:sz="4" w:space="0" w:color="auto"/>
            </w:tcBorders>
            <w:vAlign w:val="center"/>
          </w:tcPr>
          <w:p w14:paraId="73E85C40"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0,6</w:t>
            </w:r>
          </w:p>
        </w:tc>
        <w:tc>
          <w:tcPr>
            <w:tcW w:w="1559" w:type="dxa"/>
            <w:tcBorders>
              <w:top w:val="single" w:sz="4" w:space="0" w:color="auto"/>
              <w:left w:val="single" w:sz="4" w:space="0" w:color="auto"/>
              <w:bottom w:val="single" w:sz="4" w:space="0" w:color="auto"/>
              <w:right w:val="single" w:sz="4" w:space="0" w:color="auto"/>
            </w:tcBorders>
            <w:vAlign w:val="center"/>
          </w:tcPr>
          <w:p w14:paraId="3427F07F"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14:paraId="7B420BAE"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34" w:type="dxa"/>
            <w:tcBorders>
              <w:top w:val="single" w:sz="4" w:space="0" w:color="auto"/>
              <w:left w:val="single" w:sz="4" w:space="0" w:color="auto"/>
              <w:bottom w:val="single" w:sz="4" w:space="0" w:color="auto"/>
              <w:right w:val="single" w:sz="4" w:space="0" w:color="auto"/>
            </w:tcBorders>
            <w:vAlign w:val="center"/>
          </w:tcPr>
          <w:p w14:paraId="2FC7005B"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0,6</w:t>
            </w:r>
          </w:p>
        </w:tc>
      </w:tr>
      <w:tr w:rsidR="00E5197F" w:rsidRPr="00F64114" w14:paraId="3C33BE65" w14:textId="77777777" w:rsidTr="00E5197F">
        <w:trPr>
          <w:trHeight w:val="70"/>
          <w:jc w:val="center"/>
        </w:trPr>
        <w:tc>
          <w:tcPr>
            <w:tcW w:w="728" w:type="dxa"/>
            <w:tcBorders>
              <w:left w:val="single" w:sz="4" w:space="0" w:color="auto"/>
              <w:right w:val="single" w:sz="4" w:space="0" w:color="auto"/>
            </w:tcBorders>
            <w:vAlign w:val="center"/>
          </w:tcPr>
          <w:p w14:paraId="508C5431"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2.4</w:t>
            </w:r>
          </w:p>
        </w:tc>
        <w:tc>
          <w:tcPr>
            <w:tcW w:w="2693" w:type="dxa"/>
            <w:vAlign w:val="center"/>
          </w:tcPr>
          <w:p w14:paraId="3286BA96" w14:textId="77777777" w:rsidR="00E5197F" w:rsidRPr="00F64114" w:rsidRDefault="00E5197F" w:rsidP="00A26C0D">
            <w:pPr>
              <w:tabs>
                <w:tab w:val="right" w:leader="dot" w:pos="9345"/>
              </w:tabs>
              <w:jc w:val="both"/>
              <w:rPr>
                <w:rFonts w:ascii="Times New Roman" w:hAnsi="Times New Roman" w:cs="Times New Roman"/>
                <w:spacing w:val="-4"/>
                <w:lang w:eastAsia="en-US"/>
              </w:rPr>
            </w:pPr>
            <w:r w:rsidRPr="00F64114">
              <w:rPr>
                <w:rFonts w:ascii="Times New Roman" w:hAnsi="Times New Roman" w:cs="Times New Roman"/>
              </w:rPr>
              <w:t>ул.</w:t>
            </w:r>
            <w:r w:rsidRPr="00F64114">
              <w:rPr>
                <w:rFonts w:ascii="Times New Roman" w:hAnsi="Times New Roman" w:cs="Times New Roman"/>
                <w:spacing w:val="-4"/>
                <w:lang w:eastAsia="en-US"/>
              </w:rPr>
              <w:t>Лесная</w:t>
            </w:r>
          </w:p>
        </w:tc>
        <w:tc>
          <w:tcPr>
            <w:tcW w:w="1843" w:type="dxa"/>
            <w:tcBorders>
              <w:top w:val="single" w:sz="4" w:space="0" w:color="auto"/>
              <w:left w:val="single" w:sz="4" w:space="0" w:color="auto"/>
              <w:bottom w:val="single" w:sz="4" w:space="0" w:color="auto"/>
              <w:right w:val="single" w:sz="4" w:space="0" w:color="auto"/>
            </w:tcBorders>
            <w:vAlign w:val="center"/>
          </w:tcPr>
          <w:p w14:paraId="75B0EC19"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0,1</w:t>
            </w:r>
          </w:p>
        </w:tc>
        <w:tc>
          <w:tcPr>
            <w:tcW w:w="1559" w:type="dxa"/>
            <w:tcBorders>
              <w:top w:val="single" w:sz="4" w:space="0" w:color="auto"/>
              <w:left w:val="single" w:sz="4" w:space="0" w:color="auto"/>
              <w:bottom w:val="single" w:sz="4" w:space="0" w:color="auto"/>
              <w:right w:val="single" w:sz="4" w:space="0" w:color="auto"/>
            </w:tcBorders>
            <w:vAlign w:val="center"/>
          </w:tcPr>
          <w:p w14:paraId="1F5E7298"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14:paraId="055F0046"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34" w:type="dxa"/>
            <w:tcBorders>
              <w:top w:val="single" w:sz="4" w:space="0" w:color="auto"/>
              <w:left w:val="single" w:sz="4" w:space="0" w:color="auto"/>
              <w:bottom w:val="single" w:sz="4" w:space="0" w:color="auto"/>
              <w:right w:val="single" w:sz="4" w:space="0" w:color="auto"/>
            </w:tcBorders>
            <w:vAlign w:val="center"/>
          </w:tcPr>
          <w:p w14:paraId="289A22BF"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0,1</w:t>
            </w:r>
          </w:p>
        </w:tc>
      </w:tr>
      <w:tr w:rsidR="00E5197F" w:rsidRPr="00F64114" w14:paraId="2C599E8B" w14:textId="77777777" w:rsidTr="00E5197F">
        <w:trPr>
          <w:trHeight w:val="70"/>
          <w:jc w:val="center"/>
        </w:trPr>
        <w:tc>
          <w:tcPr>
            <w:tcW w:w="728" w:type="dxa"/>
            <w:tcBorders>
              <w:left w:val="single" w:sz="4" w:space="0" w:color="auto"/>
              <w:right w:val="single" w:sz="4" w:space="0" w:color="auto"/>
            </w:tcBorders>
            <w:vAlign w:val="center"/>
          </w:tcPr>
          <w:p w14:paraId="281C0DB2"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2.5</w:t>
            </w:r>
          </w:p>
        </w:tc>
        <w:tc>
          <w:tcPr>
            <w:tcW w:w="2693" w:type="dxa"/>
            <w:vAlign w:val="center"/>
          </w:tcPr>
          <w:p w14:paraId="574639CF" w14:textId="77777777" w:rsidR="00E5197F" w:rsidRPr="00F64114" w:rsidRDefault="00E5197F" w:rsidP="00A26C0D">
            <w:pPr>
              <w:tabs>
                <w:tab w:val="right" w:leader="dot" w:pos="9345"/>
              </w:tabs>
              <w:jc w:val="both"/>
              <w:rPr>
                <w:rFonts w:ascii="Times New Roman" w:hAnsi="Times New Roman" w:cs="Times New Roman"/>
                <w:spacing w:val="-4"/>
                <w:lang w:eastAsia="en-US"/>
              </w:rPr>
            </w:pPr>
            <w:r w:rsidRPr="00F64114">
              <w:rPr>
                <w:rFonts w:ascii="Times New Roman" w:hAnsi="Times New Roman" w:cs="Times New Roman"/>
              </w:rPr>
              <w:t>ул.</w:t>
            </w:r>
            <w:r w:rsidRPr="00F64114">
              <w:rPr>
                <w:rFonts w:ascii="Times New Roman" w:hAnsi="Times New Roman" w:cs="Times New Roman"/>
                <w:spacing w:val="-4"/>
                <w:lang w:eastAsia="en-US"/>
              </w:rPr>
              <w:t>Луговая</w:t>
            </w:r>
          </w:p>
        </w:tc>
        <w:tc>
          <w:tcPr>
            <w:tcW w:w="1843" w:type="dxa"/>
            <w:tcBorders>
              <w:top w:val="single" w:sz="4" w:space="0" w:color="auto"/>
              <w:left w:val="single" w:sz="4" w:space="0" w:color="auto"/>
              <w:bottom w:val="single" w:sz="4" w:space="0" w:color="auto"/>
              <w:right w:val="single" w:sz="4" w:space="0" w:color="auto"/>
            </w:tcBorders>
            <w:vAlign w:val="center"/>
          </w:tcPr>
          <w:p w14:paraId="3C24935D"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0,42</w:t>
            </w:r>
          </w:p>
        </w:tc>
        <w:tc>
          <w:tcPr>
            <w:tcW w:w="1559" w:type="dxa"/>
            <w:tcBorders>
              <w:top w:val="single" w:sz="4" w:space="0" w:color="auto"/>
              <w:left w:val="single" w:sz="4" w:space="0" w:color="auto"/>
              <w:bottom w:val="single" w:sz="4" w:space="0" w:color="auto"/>
              <w:right w:val="single" w:sz="4" w:space="0" w:color="auto"/>
            </w:tcBorders>
            <w:vAlign w:val="center"/>
          </w:tcPr>
          <w:p w14:paraId="62363678"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14:paraId="54D471B5"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34" w:type="dxa"/>
            <w:tcBorders>
              <w:top w:val="single" w:sz="4" w:space="0" w:color="auto"/>
              <w:left w:val="single" w:sz="4" w:space="0" w:color="auto"/>
              <w:bottom w:val="single" w:sz="4" w:space="0" w:color="auto"/>
              <w:right w:val="single" w:sz="4" w:space="0" w:color="auto"/>
            </w:tcBorders>
            <w:vAlign w:val="center"/>
          </w:tcPr>
          <w:p w14:paraId="751B1DF8"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0,42</w:t>
            </w:r>
          </w:p>
        </w:tc>
      </w:tr>
      <w:tr w:rsidR="00E5197F" w:rsidRPr="00F64114" w14:paraId="7C17E5C4" w14:textId="77777777" w:rsidTr="00E5197F">
        <w:trPr>
          <w:trHeight w:val="70"/>
          <w:jc w:val="center"/>
        </w:trPr>
        <w:tc>
          <w:tcPr>
            <w:tcW w:w="3421" w:type="dxa"/>
            <w:gridSpan w:val="2"/>
            <w:tcBorders>
              <w:left w:val="single" w:sz="4" w:space="0" w:color="auto"/>
            </w:tcBorders>
            <w:vAlign w:val="center"/>
          </w:tcPr>
          <w:p w14:paraId="05240042" w14:textId="77777777" w:rsidR="00E5197F" w:rsidRPr="00F64114" w:rsidRDefault="00E5197F" w:rsidP="00A26C0D">
            <w:pPr>
              <w:pStyle w:val="TableParagraph"/>
              <w:jc w:val="both"/>
              <w:rPr>
                <w:sz w:val="24"/>
                <w:szCs w:val="24"/>
                <w:lang w:val="ru-RU"/>
              </w:rPr>
            </w:pPr>
            <w:r w:rsidRPr="00F64114">
              <w:rPr>
                <w:rStyle w:val="affff4"/>
                <w:rFonts w:eastAsiaTheme="minorHAnsi"/>
                <w:i w:val="0"/>
                <w:sz w:val="24"/>
                <w:szCs w:val="24"/>
                <w:lang w:val="ru-RU"/>
              </w:rPr>
              <w:t>Всего по с.Алатский спиртзавод:</w:t>
            </w:r>
          </w:p>
        </w:tc>
        <w:tc>
          <w:tcPr>
            <w:tcW w:w="1843" w:type="dxa"/>
            <w:tcBorders>
              <w:top w:val="single" w:sz="4" w:space="0" w:color="auto"/>
              <w:left w:val="single" w:sz="4" w:space="0" w:color="auto"/>
              <w:bottom w:val="single" w:sz="4" w:space="0" w:color="auto"/>
              <w:right w:val="single" w:sz="4" w:space="0" w:color="auto"/>
            </w:tcBorders>
            <w:vAlign w:val="bottom"/>
          </w:tcPr>
          <w:p w14:paraId="512A9B93"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3,17</w:t>
            </w:r>
          </w:p>
        </w:tc>
        <w:tc>
          <w:tcPr>
            <w:tcW w:w="1559" w:type="dxa"/>
            <w:tcBorders>
              <w:top w:val="single" w:sz="4" w:space="0" w:color="auto"/>
              <w:left w:val="single" w:sz="4" w:space="0" w:color="auto"/>
              <w:bottom w:val="single" w:sz="4" w:space="0" w:color="auto"/>
              <w:right w:val="single" w:sz="4" w:space="0" w:color="auto"/>
            </w:tcBorders>
            <w:vAlign w:val="bottom"/>
          </w:tcPr>
          <w:p w14:paraId="6A9F27B3"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0,45</w:t>
            </w:r>
          </w:p>
        </w:tc>
        <w:tc>
          <w:tcPr>
            <w:tcW w:w="1418" w:type="dxa"/>
            <w:tcBorders>
              <w:top w:val="single" w:sz="4" w:space="0" w:color="auto"/>
              <w:left w:val="single" w:sz="4" w:space="0" w:color="auto"/>
              <w:bottom w:val="single" w:sz="4" w:space="0" w:color="auto"/>
              <w:right w:val="single" w:sz="4" w:space="0" w:color="auto"/>
            </w:tcBorders>
            <w:vAlign w:val="bottom"/>
          </w:tcPr>
          <w:p w14:paraId="76C2DAEF"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0,35</w:t>
            </w:r>
          </w:p>
        </w:tc>
        <w:tc>
          <w:tcPr>
            <w:tcW w:w="1434" w:type="dxa"/>
            <w:tcBorders>
              <w:top w:val="single" w:sz="4" w:space="0" w:color="auto"/>
              <w:left w:val="single" w:sz="4" w:space="0" w:color="auto"/>
              <w:bottom w:val="single" w:sz="4" w:space="0" w:color="auto"/>
              <w:right w:val="single" w:sz="4" w:space="0" w:color="auto"/>
            </w:tcBorders>
            <w:vAlign w:val="bottom"/>
          </w:tcPr>
          <w:p w14:paraId="2C560C05"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2,37</w:t>
            </w:r>
          </w:p>
        </w:tc>
      </w:tr>
      <w:tr w:rsidR="00E5197F" w:rsidRPr="00F64114" w14:paraId="18DB9CA4" w14:textId="77777777" w:rsidTr="00E5197F">
        <w:trPr>
          <w:trHeight w:val="70"/>
          <w:jc w:val="center"/>
        </w:trPr>
        <w:tc>
          <w:tcPr>
            <w:tcW w:w="728" w:type="dxa"/>
            <w:tcBorders>
              <w:left w:val="single" w:sz="4" w:space="0" w:color="auto"/>
              <w:right w:val="single" w:sz="4" w:space="0" w:color="auto"/>
            </w:tcBorders>
            <w:vAlign w:val="center"/>
          </w:tcPr>
          <w:p w14:paraId="3BD69B1F"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3</w:t>
            </w:r>
          </w:p>
        </w:tc>
        <w:tc>
          <w:tcPr>
            <w:tcW w:w="8947" w:type="dxa"/>
            <w:gridSpan w:val="5"/>
            <w:tcBorders>
              <w:right w:val="single" w:sz="4" w:space="0" w:color="auto"/>
            </w:tcBorders>
          </w:tcPr>
          <w:p w14:paraId="3309C51C"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с.Гарь</w:t>
            </w:r>
          </w:p>
        </w:tc>
      </w:tr>
      <w:tr w:rsidR="00E5197F" w:rsidRPr="00F64114" w14:paraId="2E999B0A" w14:textId="77777777" w:rsidTr="00E5197F">
        <w:trPr>
          <w:trHeight w:val="70"/>
          <w:jc w:val="center"/>
        </w:trPr>
        <w:tc>
          <w:tcPr>
            <w:tcW w:w="728" w:type="dxa"/>
            <w:tcBorders>
              <w:left w:val="single" w:sz="4" w:space="0" w:color="auto"/>
              <w:right w:val="single" w:sz="4" w:space="0" w:color="auto"/>
            </w:tcBorders>
            <w:vAlign w:val="center"/>
          </w:tcPr>
          <w:p w14:paraId="3C14EE69"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3.1</w:t>
            </w:r>
          </w:p>
        </w:tc>
        <w:tc>
          <w:tcPr>
            <w:tcW w:w="2693" w:type="dxa"/>
          </w:tcPr>
          <w:p w14:paraId="0A0AF9C8" w14:textId="77777777" w:rsidR="00E5197F" w:rsidRPr="00F64114" w:rsidRDefault="00E5197F" w:rsidP="00A26C0D">
            <w:pPr>
              <w:pStyle w:val="TableParagraph"/>
              <w:jc w:val="both"/>
              <w:rPr>
                <w:sz w:val="24"/>
                <w:szCs w:val="24"/>
              </w:rPr>
            </w:pPr>
            <w:r w:rsidRPr="00F64114">
              <w:rPr>
                <w:sz w:val="24"/>
                <w:szCs w:val="24"/>
              </w:rPr>
              <w:t>ул.</w:t>
            </w:r>
            <w:r w:rsidRPr="00F64114">
              <w:rPr>
                <w:spacing w:val="-4"/>
                <w:sz w:val="24"/>
                <w:szCs w:val="24"/>
              </w:rPr>
              <w:t>Центральная</w:t>
            </w:r>
          </w:p>
        </w:tc>
        <w:tc>
          <w:tcPr>
            <w:tcW w:w="1843" w:type="dxa"/>
            <w:tcBorders>
              <w:top w:val="single" w:sz="4" w:space="0" w:color="auto"/>
              <w:left w:val="single" w:sz="4" w:space="0" w:color="auto"/>
              <w:bottom w:val="single" w:sz="4" w:space="0" w:color="auto"/>
              <w:right w:val="single" w:sz="4" w:space="0" w:color="auto"/>
            </w:tcBorders>
            <w:vAlign w:val="center"/>
          </w:tcPr>
          <w:p w14:paraId="621D13A5"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1,31</w:t>
            </w:r>
          </w:p>
        </w:tc>
        <w:tc>
          <w:tcPr>
            <w:tcW w:w="1559" w:type="dxa"/>
            <w:tcBorders>
              <w:top w:val="single" w:sz="4" w:space="0" w:color="auto"/>
              <w:left w:val="single" w:sz="4" w:space="0" w:color="auto"/>
              <w:bottom w:val="single" w:sz="4" w:space="0" w:color="auto"/>
              <w:right w:val="single" w:sz="4" w:space="0" w:color="auto"/>
            </w:tcBorders>
            <w:vAlign w:val="center"/>
          </w:tcPr>
          <w:p w14:paraId="10877E4E"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14:paraId="39053640"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1,31</w:t>
            </w:r>
          </w:p>
        </w:tc>
        <w:tc>
          <w:tcPr>
            <w:tcW w:w="1434" w:type="dxa"/>
            <w:tcBorders>
              <w:top w:val="single" w:sz="4" w:space="0" w:color="auto"/>
              <w:left w:val="single" w:sz="4" w:space="0" w:color="auto"/>
              <w:bottom w:val="single" w:sz="4" w:space="0" w:color="auto"/>
              <w:right w:val="single" w:sz="4" w:space="0" w:color="auto"/>
            </w:tcBorders>
            <w:vAlign w:val="center"/>
          </w:tcPr>
          <w:p w14:paraId="17FF0CC5"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r>
      <w:tr w:rsidR="00E5197F" w:rsidRPr="00F64114" w14:paraId="4EEDD628" w14:textId="77777777" w:rsidTr="00E5197F">
        <w:trPr>
          <w:trHeight w:val="70"/>
          <w:jc w:val="center"/>
        </w:trPr>
        <w:tc>
          <w:tcPr>
            <w:tcW w:w="728" w:type="dxa"/>
            <w:tcBorders>
              <w:left w:val="single" w:sz="4" w:space="0" w:color="auto"/>
              <w:right w:val="single" w:sz="4" w:space="0" w:color="auto"/>
            </w:tcBorders>
            <w:vAlign w:val="center"/>
          </w:tcPr>
          <w:p w14:paraId="55DD8E52"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3.2</w:t>
            </w:r>
          </w:p>
        </w:tc>
        <w:tc>
          <w:tcPr>
            <w:tcW w:w="2693" w:type="dxa"/>
            <w:vAlign w:val="center"/>
          </w:tcPr>
          <w:p w14:paraId="2FA9C8C4" w14:textId="77777777" w:rsidR="00E5197F" w:rsidRPr="00F64114" w:rsidRDefault="00E5197F" w:rsidP="00A26C0D">
            <w:pPr>
              <w:tabs>
                <w:tab w:val="right" w:leader="dot" w:pos="9345"/>
              </w:tabs>
              <w:jc w:val="both"/>
              <w:rPr>
                <w:rFonts w:ascii="Times New Roman" w:hAnsi="Times New Roman" w:cs="Times New Roman"/>
                <w:spacing w:val="-4"/>
                <w:lang w:eastAsia="en-US"/>
              </w:rPr>
            </w:pPr>
            <w:r w:rsidRPr="00F64114">
              <w:rPr>
                <w:rFonts w:ascii="Times New Roman" w:hAnsi="Times New Roman" w:cs="Times New Roman"/>
              </w:rPr>
              <w:t>ул.</w:t>
            </w:r>
            <w:r w:rsidRPr="00F64114">
              <w:rPr>
                <w:rFonts w:ascii="Times New Roman" w:hAnsi="Times New Roman" w:cs="Times New Roman"/>
                <w:spacing w:val="-4"/>
                <w:lang w:eastAsia="en-US"/>
              </w:rPr>
              <w:t>Лесная</w:t>
            </w:r>
          </w:p>
        </w:tc>
        <w:tc>
          <w:tcPr>
            <w:tcW w:w="1843" w:type="dxa"/>
            <w:tcBorders>
              <w:top w:val="single" w:sz="4" w:space="0" w:color="auto"/>
              <w:left w:val="single" w:sz="4" w:space="0" w:color="auto"/>
              <w:bottom w:val="single" w:sz="4" w:space="0" w:color="auto"/>
              <w:right w:val="single" w:sz="4" w:space="0" w:color="auto"/>
            </w:tcBorders>
            <w:vAlign w:val="center"/>
          </w:tcPr>
          <w:p w14:paraId="1F87CD0A"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0,17</w:t>
            </w:r>
          </w:p>
        </w:tc>
        <w:tc>
          <w:tcPr>
            <w:tcW w:w="1559" w:type="dxa"/>
            <w:tcBorders>
              <w:top w:val="single" w:sz="4" w:space="0" w:color="auto"/>
              <w:left w:val="single" w:sz="4" w:space="0" w:color="auto"/>
              <w:bottom w:val="single" w:sz="4" w:space="0" w:color="auto"/>
              <w:right w:val="single" w:sz="4" w:space="0" w:color="auto"/>
            </w:tcBorders>
            <w:vAlign w:val="center"/>
          </w:tcPr>
          <w:p w14:paraId="37D1B733"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14:paraId="036DECB5"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Fonts w:ascii="Times New Roman" w:hAnsi="Times New Roman" w:cs="Times New Roman"/>
                <w:spacing w:val="-4"/>
                <w:sz w:val="24"/>
                <w:szCs w:val="24"/>
              </w:rPr>
              <w:t>0,17</w:t>
            </w:r>
          </w:p>
        </w:tc>
        <w:tc>
          <w:tcPr>
            <w:tcW w:w="1434" w:type="dxa"/>
            <w:tcBorders>
              <w:top w:val="single" w:sz="4" w:space="0" w:color="auto"/>
              <w:left w:val="single" w:sz="4" w:space="0" w:color="auto"/>
              <w:bottom w:val="single" w:sz="4" w:space="0" w:color="auto"/>
              <w:right w:val="single" w:sz="4" w:space="0" w:color="auto"/>
            </w:tcBorders>
            <w:vAlign w:val="center"/>
          </w:tcPr>
          <w:p w14:paraId="2B1E92AE"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r>
      <w:tr w:rsidR="00E5197F" w:rsidRPr="00F64114" w14:paraId="299D3B6F" w14:textId="77777777" w:rsidTr="00E5197F">
        <w:trPr>
          <w:trHeight w:val="70"/>
          <w:jc w:val="center"/>
        </w:trPr>
        <w:tc>
          <w:tcPr>
            <w:tcW w:w="728" w:type="dxa"/>
            <w:tcBorders>
              <w:left w:val="single" w:sz="4" w:space="0" w:color="auto"/>
              <w:right w:val="single" w:sz="4" w:space="0" w:color="auto"/>
            </w:tcBorders>
            <w:vAlign w:val="center"/>
          </w:tcPr>
          <w:p w14:paraId="153D982C"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3.3</w:t>
            </w:r>
          </w:p>
        </w:tc>
        <w:tc>
          <w:tcPr>
            <w:tcW w:w="2693" w:type="dxa"/>
            <w:vAlign w:val="center"/>
          </w:tcPr>
          <w:p w14:paraId="77038914" w14:textId="77777777" w:rsidR="00E5197F" w:rsidRPr="00F64114" w:rsidRDefault="00E5197F" w:rsidP="00A26C0D">
            <w:pPr>
              <w:tabs>
                <w:tab w:val="right" w:leader="dot" w:pos="9345"/>
              </w:tabs>
              <w:jc w:val="both"/>
              <w:rPr>
                <w:rFonts w:ascii="Times New Roman" w:hAnsi="Times New Roman" w:cs="Times New Roman"/>
                <w:spacing w:val="-4"/>
                <w:lang w:eastAsia="en-US"/>
              </w:rPr>
            </w:pPr>
            <w:r w:rsidRPr="00F64114">
              <w:rPr>
                <w:rFonts w:ascii="Times New Roman" w:hAnsi="Times New Roman" w:cs="Times New Roman"/>
              </w:rPr>
              <w:t>ул.</w:t>
            </w:r>
            <w:r w:rsidRPr="00F64114">
              <w:rPr>
                <w:rFonts w:ascii="Times New Roman" w:hAnsi="Times New Roman" w:cs="Times New Roman"/>
                <w:spacing w:val="-4"/>
                <w:lang w:eastAsia="en-US"/>
              </w:rPr>
              <w:t>Комбинатская</w:t>
            </w:r>
          </w:p>
        </w:tc>
        <w:tc>
          <w:tcPr>
            <w:tcW w:w="1843" w:type="dxa"/>
            <w:tcBorders>
              <w:top w:val="single" w:sz="4" w:space="0" w:color="auto"/>
              <w:left w:val="single" w:sz="4" w:space="0" w:color="auto"/>
              <w:bottom w:val="single" w:sz="4" w:space="0" w:color="auto"/>
              <w:right w:val="single" w:sz="4" w:space="0" w:color="auto"/>
            </w:tcBorders>
            <w:vAlign w:val="center"/>
          </w:tcPr>
          <w:p w14:paraId="5DAEADD7"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0,175</w:t>
            </w:r>
          </w:p>
        </w:tc>
        <w:tc>
          <w:tcPr>
            <w:tcW w:w="1559" w:type="dxa"/>
            <w:tcBorders>
              <w:top w:val="single" w:sz="4" w:space="0" w:color="auto"/>
              <w:left w:val="single" w:sz="4" w:space="0" w:color="auto"/>
              <w:bottom w:val="single" w:sz="4" w:space="0" w:color="auto"/>
              <w:right w:val="single" w:sz="4" w:space="0" w:color="auto"/>
            </w:tcBorders>
            <w:vAlign w:val="center"/>
          </w:tcPr>
          <w:p w14:paraId="114FE866"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14:paraId="41935BFC"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34" w:type="dxa"/>
            <w:tcBorders>
              <w:top w:val="single" w:sz="4" w:space="0" w:color="auto"/>
              <w:left w:val="single" w:sz="4" w:space="0" w:color="auto"/>
              <w:bottom w:val="single" w:sz="4" w:space="0" w:color="auto"/>
              <w:right w:val="single" w:sz="4" w:space="0" w:color="auto"/>
            </w:tcBorders>
            <w:vAlign w:val="center"/>
          </w:tcPr>
          <w:p w14:paraId="4D3C9E99"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0,175</w:t>
            </w:r>
          </w:p>
        </w:tc>
      </w:tr>
      <w:tr w:rsidR="00E5197F" w:rsidRPr="00F64114" w14:paraId="1B4C8BE3" w14:textId="77777777" w:rsidTr="00E5197F">
        <w:trPr>
          <w:trHeight w:val="70"/>
          <w:jc w:val="center"/>
        </w:trPr>
        <w:tc>
          <w:tcPr>
            <w:tcW w:w="728" w:type="dxa"/>
            <w:tcBorders>
              <w:left w:val="single" w:sz="4" w:space="0" w:color="auto"/>
              <w:right w:val="single" w:sz="4" w:space="0" w:color="auto"/>
            </w:tcBorders>
            <w:vAlign w:val="center"/>
          </w:tcPr>
          <w:p w14:paraId="0FFDE1BA"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3.4</w:t>
            </w:r>
          </w:p>
        </w:tc>
        <w:tc>
          <w:tcPr>
            <w:tcW w:w="2693" w:type="dxa"/>
            <w:vAlign w:val="center"/>
          </w:tcPr>
          <w:p w14:paraId="19C94C3A" w14:textId="77777777" w:rsidR="00E5197F" w:rsidRPr="00F64114" w:rsidRDefault="00E5197F" w:rsidP="00A26C0D">
            <w:pPr>
              <w:tabs>
                <w:tab w:val="right" w:leader="dot" w:pos="9345"/>
              </w:tabs>
              <w:jc w:val="both"/>
              <w:rPr>
                <w:rFonts w:ascii="Times New Roman" w:hAnsi="Times New Roman" w:cs="Times New Roman"/>
                <w:spacing w:val="-4"/>
                <w:lang w:eastAsia="en-US"/>
              </w:rPr>
            </w:pPr>
            <w:r w:rsidRPr="00F64114">
              <w:rPr>
                <w:rFonts w:ascii="Times New Roman" w:hAnsi="Times New Roman" w:cs="Times New Roman"/>
              </w:rPr>
              <w:t>ул.</w:t>
            </w:r>
            <w:r w:rsidRPr="00F64114">
              <w:rPr>
                <w:rFonts w:ascii="Times New Roman" w:hAnsi="Times New Roman" w:cs="Times New Roman"/>
                <w:spacing w:val="-4"/>
                <w:lang w:eastAsia="en-US"/>
              </w:rPr>
              <w:t>Школьная</w:t>
            </w:r>
          </w:p>
        </w:tc>
        <w:tc>
          <w:tcPr>
            <w:tcW w:w="1843" w:type="dxa"/>
            <w:tcBorders>
              <w:top w:val="single" w:sz="4" w:space="0" w:color="auto"/>
              <w:left w:val="single" w:sz="4" w:space="0" w:color="auto"/>
              <w:bottom w:val="single" w:sz="4" w:space="0" w:color="auto"/>
              <w:right w:val="single" w:sz="4" w:space="0" w:color="auto"/>
            </w:tcBorders>
            <w:vAlign w:val="center"/>
          </w:tcPr>
          <w:p w14:paraId="5A7E14A0"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0,35</w:t>
            </w:r>
          </w:p>
        </w:tc>
        <w:tc>
          <w:tcPr>
            <w:tcW w:w="1559" w:type="dxa"/>
            <w:tcBorders>
              <w:top w:val="single" w:sz="4" w:space="0" w:color="auto"/>
              <w:left w:val="single" w:sz="4" w:space="0" w:color="auto"/>
              <w:bottom w:val="single" w:sz="4" w:space="0" w:color="auto"/>
              <w:right w:val="single" w:sz="4" w:space="0" w:color="auto"/>
            </w:tcBorders>
            <w:vAlign w:val="center"/>
          </w:tcPr>
          <w:p w14:paraId="31EA29E0"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14:paraId="7F55317D"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34" w:type="dxa"/>
            <w:tcBorders>
              <w:top w:val="single" w:sz="4" w:space="0" w:color="auto"/>
              <w:left w:val="single" w:sz="4" w:space="0" w:color="auto"/>
              <w:bottom w:val="single" w:sz="4" w:space="0" w:color="auto"/>
              <w:right w:val="single" w:sz="4" w:space="0" w:color="auto"/>
            </w:tcBorders>
            <w:vAlign w:val="center"/>
          </w:tcPr>
          <w:p w14:paraId="025894AE"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0,35</w:t>
            </w:r>
          </w:p>
        </w:tc>
      </w:tr>
      <w:tr w:rsidR="00E5197F" w:rsidRPr="00F64114" w14:paraId="789F9BED" w14:textId="77777777" w:rsidTr="00E5197F">
        <w:trPr>
          <w:trHeight w:val="70"/>
          <w:jc w:val="center"/>
        </w:trPr>
        <w:tc>
          <w:tcPr>
            <w:tcW w:w="3421" w:type="dxa"/>
            <w:gridSpan w:val="2"/>
            <w:tcBorders>
              <w:left w:val="single" w:sz="4" w:space="0" w:color="auto"/>
            </w:tcBorders>
            <w:vAlign w:val="center"/>
          </w:tcPr>
          <w:p w14:paraId="629F518A" w14:textId="77777777" w:rsidR="00E5197F" w:rsidRPr="00F64114" w:rsidRDefault="00E5197F" w:rsidP="00A26C0D">
            <w:pPr>
              <w:pStyle w:val="TableParagraph"/>
              <w:jc w:val="both"/>
              <w:rPr>
                <w:sz w:val="24"/>
                <w:szCs w:val="24"/>
              </w:rPr>
            </w:pPr>
            <w:r w:rsidRPr="00F64114">
              <w:rPr>
                <w:rStyle w:val="affff4"/>
                <w:rFonts w:eastAsiaTheme="minorHAnsi"/>
                <w:i w:val="0"/>
                <w:sz w:val="24"/>
                <w:szCs w:val="24"/>
              </w:rPr>
              <w:t>Всего по с.Гарь:</w:t>
            </w:r>
          </w:p>
        </w:tc>
        <w:tc>
          <w:tcPr>
            <w:tcW w:w="1843" w:type="dxa"/>
            <w:tcBorders>
              <w:top w:val="single" w:sz="4" w:space="0" w:color="auto"/>
              <w:left w:val="single" w:sz="4" w:space="0" w:color="auto"/>
              <w:bottom w:val="single" w:sz="4" w:space="0" w:color="auto"/>
              <w:right w:val="single" w:sz="4" w:space="0" w:color="auto"/>
            </w:tcBorders>
            <w:vAlign w:val="bottom"/>
          </w:tcPr>
          <w:p w14:paraId="15081651"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2,005</w:t>
            </w:r>
          </w:p>
        </w:tc>
        <w:tc>
          <w:tcPr>
            <w:tcW w:w="1559" w:type="dxa"/>
            <w:tcBorders>
              <w:top w:val="single" w:sz="4" w:space="0" w:color="auto"/>
              <w:left w:val="single" w:sz="4" w:space="0" w:color="auto"/>
              <w:bottom w:val="single" w:sz="4" w:space="0" w:color="auto"/>
              <w:right w:val="single" w:sz="4" w:space="0" w:color="auto"/>
            </w:tcBorders>
            <w:vAlign w:val="bottom"/>
          </w:tcPr>
          <w:p w14:paraId="724CEC93"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18" w:type="dxa"/>
            <w:tcBorders>
              <w:top w:val="single" w:sz="4" w:space="0" w:color="auto"/>
              <w:left w:val="single" w:sz="4" w:space="0" w:color="auto"/>
              <w:bottom w:val="single" w:sz="4" w:space="0" w:color="auto"/>
              <w:right w:val="single" w:sz="4" w:space="0" w:color="auto"/>
            </w:tcBorders>
            <w:vAlign w:val="bottom"/>
          </w:tcPr>
          <w:p w14:paraId="0C1CCABA"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1,48</w:t>
            </w:r>
          </w:p>
        </w:tc>
        <w:tc>
          <w:tcPr>
            <w:tcW w:w="1434" w:type="dxa"/>
            <w:tcBorders>
              <w:top w:val="single" w:sz="4" w:space="0" w:color="auto"/>
              <w:left w:val="single" w:sz="4" w:space="0" w:color="auto"/>
              <w:bottom w:val="single" w:sz="4" w:space="0" w:color="auto"/>
              <w:right w:val="single" w:sz="4" w:space="0" w:color="auto"/>
            </w:tcBorders>
            <w:vAlign w:val="bottom"/>
          </w:tcPr>
          <w:p w14:paraId="4799F6D8"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0,525</w:t>
            </w:r>
          </w:p>
        </w:tc>
      </w:tr>
      <w:tr w:rsidR="00E5197F" w:rsidRPr="00F64114" w14:paraId="6D344238" w14:textId="77777777" w:rsidTr="00E5197F">
        <w:trPr>
          <w:trHeight w:val="70"/>
          <w:jc w:val="center"/>
        </w:trPr>
        <w:tc>
          <w:tcPr>
            <w:tcW w:w="728" w:type="dxa"/>
            <w:tcBorders>
              <w:left w:val="single" w:sz="4" w:space="0" w:color="auto"/>
              <w:right w:val="single" w:sz="4" w:space="0" w:color="auto"/>
            </w:tcBorders>
            <w:vAlign w:val="center"/>
          </w:tcPr>
          <w:p w14:paraId="1E2DBCAD"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4</w:t>
            </w:r>
          </w:p>
        </w:tc>
        <w:tc>
          <w:tcPr>
            <w:tcW w:w="8947" w:type="dxa"/>
            <w:gridSpan w:val="5"/>
            <w:tcBorders>
              <w:right w:val="single" w:sz="4" w:space="0" w:color="auto"/>
            </w:tcBorders>
          </w:tcPr>
          <w:p w14:paraId="5BABE9C6"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д.Асянь</w:t>
            </w:r>
          </w:p>
        </w:tc>
      </w:tr>
      <w:tr w:rsidR="00E5197F" w:rsidRPr="00F64114" w14:paraId="667B35DE" w14:textId="77777777" w:rsidTr="00E5197F">
        <w:trPr>
          <w:trHeight w:val="70"/>
          <w:jc w:val="center"/>
        </w:trPr>
        <w:tc>
          <w:tcPr>
            <w:tcW w:w="728" w:type="dxa"/>
            <w:tcBorders>
              <w:left w:val="single" w:sz="4" w:space="0" w:color="auto"/>
              <w:right w:val="single" w:sz="4" w:space="0" w:color="auto"/>
            </w:tcBorders>
            <w:vAlign w:val="center"/>
          </w:tcPr>
          <w:p w14:paraId="08DD50C3"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4.1</w:t>
            </w:r>
          </w:p>
        </w:tc>
        <w:tc>
          <w:tcPr>
            <w:tcW w:w="2693" w:type="dxa"/>
          </w:tcPr>
          <w:p w14:paraId="2D700A67" w14:textId="77777777" w:rsidR="00E5197F" w:rsidRPr="00F64114" w:rsidRDefault="00E5197F" w:rsidP="00A26C0D">
            <w:pPr>
              <w:pStyle w:val="TableParagraph"/>
              <w:jc w:val="both"/>
              <w:rPr>
                <w:sz w:val="24"/>
                <w:szCs w:val="24"/>
              </w:rPr>
            </w:pPr>
            <w:r w:rsidRPr="00F64114">
              <w:rPr>
                <w:sz w:val="24"/>
                <w:szCs w:val="24"/>
              </w:rPr>
              <w:t>ул.</w:t>
            </w:r>
            <w:r w:rsidRPr="00F64114">
              <w:rPr>
                <w:spacing w:val="-4"/>
                <w:sz w:val="24"/>
                <w:szCs w:val="24"/>
              </w:rPr>
              <w:t>Ш.Усманова</w:t>
            </w:r>
          </w:p>
        </w:tc>
        <w:tc>
          <w:tcPr>
            <w:tcW w:w="1843" w:type="dxa"/>
            <w:tcBorders>
              <w:top w:val="single" w:sz="4" w:space="0" w:color="auto"/>
              <w:left w:val="single" w:sz="4" w:space="0" w:color="auto"/>
              <w:bottom w:val="single" w:sz="4" w:space="0" w:color="auto"/>
              <w:right w:val="single" w:sz="4" w:space="0" w:color="auto"/>
            </w:tcBorders>
            <w:vAlign w:val="center"/>
          </w:tcPr>
          <w:p w14:paraId="3E4BE8C9"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0,3</w:t>
            </w:r>
          </w:p>
        </w:tc>
        <w:tc>
          <w:tcPr>
            <w:tcW w:w="1559" w:type="dxa"/>
            <w:tcBorders>
              <w:top w:val="single" w:sz="4" w:space="0" w:color="auto"/>
              <w:left w:val="single" w:sz="4" w:space="0" w:color="auto"/>
              <w:bottom w:val="single" w:sz="4" w:space="0" w:color="auto"/>
              <w:right w:val="single" w:sz="4" w:space="0" w:color="auto"/>
            </w:tcBorders>
            <w:vAlign w:val="center"/>
          </w:tcPr>
          <w:p w14:paraId="012E38EC"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14:paraId="654A574D"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34" w:type="dxa"/>
            <w:tcBorders>
              <w:top w:val="single" w:sz="4" w:space="0" w:color="auto"/>
              <w:left w:val="single" w:sz="4" w:space="0" w:color="auto"/>
              <w:bottom w:val="single" w:sz="4" w:space="0" w:color="auto"/>
              <w:right w:val="single" w:sz="4" w:space="0" w:color="auto"/>
            </w:tcBorders>
            <w:vAlign w:val="center"/>
          </w:tcPr>
          <w:p w14:paraId="70040D32"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0,3</w:t>
            </w:r>
          </w:p>
        </w:tc>
      </w:tr>
      <w:tr w:rsidR="00E5197F" w:rsidRPr="00F64114" w14:paraId="22FCF7D0" w14:textId="77777777" w:rsidTr="00E5197F">
        <w:trPr>
          <w:trHeight w:val="70"/>
          <w:jc w:val="center"/>
        </w:trPr>
        <w:tc>
          <w:tcPr>
            <w:tcW w:w="728" w:type="dxa"/>
            <w:tcBorders>
              <w:left w:val="single" w:sz="4" w:space="0" w:color="auto"/>
              <w:right w:val="single" w:sz="4" w:space="0" w:color="auto"/>
            </w:tcBorders>
            <w:vAlign w:val="center"/>
          </w:tcPr>
          <w:p w14:paraId="1FCE657C"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4.2</w:t>
            </w:r>
          </w:p>
        </w:tc>
        <w:tc>
          <w:tcPr>
            <w:tcW w:w="2693" w:type="dxa"/>
            <w:vAlign w:val="center"/>
          </w:tcPr>
          <w:p w14:paraId="4C1805BC" w14:textId="77777777" w:rsidR="00E5197F" w:rsidRPr="00F64114" w:rsidRDefault="00E5197F" w:rsidP="00A26C0D">
            <w:pPr>
              <w:tabs>
                <w:tab w:val="right" w:leader="dot" w:pos="9345"/>
              </w:tabs>
              <w:jc w:val="both"/>
              <w:rPr>
                <w:rFonts w:ascii="Times New Roman" w:hAnsi="Times New Roman" w:cs="Times New Roman"/>
                <w:spacing w:val="-4"/>
                <w:lang w:eastAsia="en-US"/>
              </w:rPr>
            </w:pPr>
            <w:r w:rsidRPr="00F64114">
              <w:rPr>
                <w:rFonts w:ascii="Times New Roman" w:hAnsi="Times New Roman" w:cs="Times New Roman"/>
              </w:rPr>
              <w:t>ул.</w:t>
            </w:r>
            <w:r w:rsidRPr="00F64114">
              <w:rPr>
                <w:rFonts w:ascii="Times New Roman" w:hAnsi="Times New Roman" w:cs="Times New Roman"/>
                <w:spacing w:val="-4"/>
                <w:lang w:eastAsia="en-US"/>
              </w:rPr>
              <w:t>С.Сайдашева</w:t>
            </w:r>
          </w:p>
        </w:tc>
        <w:tc>
          <w:tcPr>
            <w:tcW w:w="1843" w:type="dxa"/>
            <w:tcBorders>
              <w:top w:val="single" w:sz="4" w:space="0" w:color="auto"/>
              <w:left w:val="single" w:sz="4" w:space="0" w:color="auto"/>
              <w:bottom w:val="single" w:sz="4" w:space="0" w:color="auto"/>
              <w:right w:val="single" w:sz="4" w:space="0" w:color="auto"/>
            </w:tcBorders>
            <w:vAlign w:val="center"/>
          </w:tcPr>
          <w:p w14:paraId="50A0E645"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0,65</w:t>
            </w:r>
          </w:p>
        </w:tc>
        <w:tc>
          <w:tcPr>
            <w:tcW w:w="1559" w:type="dxa"/>
            <w:tcBorders>
              <w:top w:val="single" w:sz="4" w:space="0" w:color="auto"/>
              <w:left w:val="single" w:sz="4" w:space="0" w:color="auto"/>
              <w:bottom w:val="single" w:sz="4" w:space="0" w:color="auto"/>
              <w:right w:val="single" w:sz="4" w:space="0" w:color="auto"/>
            </w:tcBorders>
            <w:vAlign w:val="center"/>
          </w:tcPr>
          <w:p w14:paraId="47AED143"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14:paraId="189EDC45"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34" w:type="dxa"/>
            <w:tcBorders>
              <w:top w:val="single" w:sz="4" w:space="0" w:color="auto"/>
              <w:left w:val="single" w:sz="4" w:space="0" w:color="auto"/>
              <w:bottom w:val="single" w:sz="4" w:space="0" w:color="auto"/>
              <w:right w:val="single" w:sz="4" w:space="0" w:color="auto"/>
            </w:tcBorders>
            <w:vAlign w:val="center"/>
          </w:tcPr>
          <w:p w14:paraId="2175103F"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0,65</w:t>
            </w:r>
          </w:p>
        </w:tc>
      </w:tr>
      <w:tr w:rsidR="00E5197F" w:rsidRPr="00F64114" w14:paraId="0EAB7937" w14:textId="77777777" w:rsidTr="00E5197F">
        <w:trPr>
          <w:trHeight w:val="70"/>
          <w:jc w:val="center"/>
        </w:trPr>
        <w:tc>
          <w:tcPr>
            <w:tcW w:w="728" w:type="dxa"/>
            <w:tcBorders>
              <w:left w:val="single" w:sz="4" w:space="0" w:color="auto"/>
              <w:right w:val="single" w:sz="4" w:space="0" w:color="auto"/>
            </w:tcBorders>
            <w:vAlign w:val="center"/>
          </w:tcPr>
          <w:p w14:paraId="5DBB9F82"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lastRenderedPageBreak/>
              <w:t>4.3</w:t>
            </w:r>
          </w:p>
        </w:tc>
        <w:tc>
          <w:tcPr>
            <w:tcW w:w="2693" w:type="dxa"/>
            <w:vAlign w:val="center"/>
          </w:tcPr>
          <w:p w14:paraId="01E319DE" w14:textId="77777777" w:rsidR="00E5197F" w:rsidRPr="00F64114" w:rsidRDefault="00E5197F" w:rsidP="00A26C0D">
            <w:pPr>
              <w:tabs>
                <w:tab w:val="right" w:leader="dot" w:pos="9345"/>
              </w:tabs>
              <w:jc w:val="both"/>
              <w:rPr>
                <w:rFonts w:ascii="Times New Roman" w:hAnsi="Times New Roman" w:cs="Times New Roman"/>
                <w:spacing w:val="-4"/>
                <w:lang w:eastAsia="en-US"/>
              </w:rPr>
            </w:pPr>
            <w:r w:rsidRPr="00F64114">
              <w:rPr>
                <w:rFonts w:ascii="Times New Roman" w:hAnsi="Times New Roman" w:cs="Times New Roman"/>
              </w:rPr>
              <w:t>ул.</w:t>
            </w:r>
            <w:r w:rsidRPr="00F64114">
              <w:rPr>
                <w:rFonts w:ascii="Times New Roman" w:hAnsi="Times New Roman" w:cs="Times New Roman"/>
                <w:spacing w:val="-4"/>
                <w:lang w:eastAsia="en-US"/>
              </w:rPr>
              <w:t>Овражная</w:t>
            </w:r>
          </w:p>
        </w:tc>
        <w:tc>
          <w:tcPr>
            <w:tcW w:w="1843" w:type="dxa"/>
            <w:tcBorders>
              <w:top w:val="single" w:sz="4" w:space="0" w:color="auto"/>
              <w:left w:val="single" w:sz="4" w:space="0" w:color="auto"/>
              <w:bottom w:val="single" w:sz="4" w:space="0" w:color="auto"/>
              <w:right w:val="single" w:sz="4" w:space="0" w:color="auto"/>
            </w:tcBorders>
            <w:vAlign w:val="center"/>
          </w:tcPr>
          <w:p w14:paraId="006412BF"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0,35</w:t>
            </w:r>
          </w:p>
        </w:tc>
        <w:tc>
          <w:tcPr>
            <w:tcW w:w="1559" w:type="dxa"/>
            <w:tcBorders>
              <w:top w:val="single" w:sz="4" w:space="0" w:color="auto"/>
              <w:left w:val="single" w:sz="4" w:space="0" w:color="auto"/>
              <w:bottom w:val="single" w:sz="4" w:space="0" w:color="auto"/>
              <w:right w:val="single" w:sz="4" w:space="0" w:color="auto"/>
            </w:tcBorders>
            <w:vAlign w:val="center"/>
          </w:tcPr>
          <w:p w14:paraId="1A2FEC9A"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14:paraId="3B9497CC"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34" w:type="dxa"/>
            <w:tcBorders>
              <w:top w:val="single" w:sz="4" w:space="0" w:color="auto"/>
              <w:left w:val="single" w:sz="4" w:space="0" w:color="auto"/>
              <w:bottom w:val="single" w:sz="4" w:space="0" w:color="auto"/>
              <w:right w:val="single" w:sz="4" w:space="0" w:color="auto"/>
            </w:tcBorders>
            <w:vAlign w:val="center"/>
          </w:tcPr>
          <w:p w14:paraId="4E903E1B" w14:textId="77777777" w:rsidR="00E5197F" w:rsidRPr="00F64114" w:rsidRDefault="00E5197F" w:rsidP="00F64114">
            <w:pPr>
              <w:tabs>
                <w:tab w:val="right" w:leader="dot" w:pos="9345"/>
              </w:tabs>
              <w:jc w:val="center"/>
              <w:rPr>
                <w:rFonts w:ascii="Times New Roman" w:hAnsi="Times New Roman" w:cs="Times New Roman"/>
                <w:spacing w:val="-4"/>
                <w:lang w:eastAsia="en-US"/>
              </w:rPr>
            </w:pPr>
            <w:r w:rsidRPr="00F64114">
              <w:rPr>
                <w:rFonts w:ascii="Times New Roman" w:hAnsi="Times New Roman" w:cs="Times New Roman"/>
                <w:spacing w:val="-4"/>
                <w:lang w:eastAsia="en-US"/>
              </w:rPr>
              <w:t>0,35</w:t>
            </w:r>
          </w:p>
        </w:tc>
      </w:tr>
      <w:tr w:rsidR="00E5197F" w:rsidRPr="00F64114" w14:paraId="0B37B14F" w14:textId="77777777" w:rsidTr="00E5197F">
        <w:trPr>
          <w:trHeight w:val="70"/>
          <w:jc w:val="center"/>
        </w:trPr>
        <w:tc>
          <w:tcPr>
            <w:tcW w:w="3421" w:type="dxa"/>
            <w:gridSpan w:val="2"/>
            <w:tcBorders>
              <w:left w:val="single" w:sz="4" w:space="0" w:color="auto"/>
            </w:tcBorders>
            <w:vAlign w:val="center"/>
          </w:tcPr>
          <w:p w14:paraId="6355D991" w14:textId="77777777" w:rsidR="00E5197F" w:rsidRPr="00F64114" w:rsidRDefault="00E5197F" w:rsidP="00A26C0D">
            <w:pPr>
              <w:pStyle w:val="TableParagraph"/>
              <w:jc w:val="both"/>
              <w:rPr>
                <w:sz w:val="24"/>
                <w:szCs w:val="24"/>
              </w:rPr>
            </w:pPr>
            <w:r w:rsidRPr="00F64114">
              <w:rPr>
                <w:rStyle w:val="affff4"/>
                <w:rFonts w:eastAsiaTheme="minorHAnsi"/>
                <w:i w:val="0"/>
                <w:sz w:val="24"/>
                <w:szCs w:val="24"/>
              </w:rPr>
              <w:t>Всего по д.Асянь:</w:t>
            </w:r>
          </w:p>
        </w:tc>
        <w:tc>
          <w:tcPr>
            <w:tcW w:w="1843" w:type="dxa"/>
            <w:tcBorders>
              <w:top w:val="single" w:sz="4" w:space="0" w:color="auto"/>
              <w:left w:val="single" w:sz="4" w:space="0" w:color="auto"/>
              <w:bottom w:val="single" w:sz="4" w:space="0" w:color="auto"/>
              <w:right w:val="single" w:sz="4" w:space="0" w:color="auto"/>
            </w:tcBorders>
            <w:vAlign w:val="center"/>
          </w:tcPr>
          <w:p w14:paraId="6F887E6B"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1,30</w:t>
            </w:r>
          </w:p>
        </w:tc>
        <w:tc>
          <w:tcPr>
            <w:tcW w:w="1559" w:type="dxa"/>
            <w:tcBorders>
              <w:top w:val="single" w:sz="4" w:space="0" w:color="auto"/>
              <w:left w:val="single" w:sz="4" w:space="0" w:color="auto"/>
              <w:bottom w:val="single" w:sz="4" w:space="0" w:color="auto"/>
              <w:right w:val="single" w:sz="4" w:space="0" w:color="auto"/>
            </w:tcBorders>
            <w:vAlign w:val="center"/>
          </w:tcPr>
          <w:p w14:paraId="6266BA8B"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14:paraId="1A0F4116"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34" w:type="dxa"/>
            <w:tcBorders>
              <w:top w:val="single" w:sz="4" w:space="0" w:color="auto"/>
              <w:left w:val="single" w:sz="4" w:space="0" w:color="auto"/>
              <w:bottom w:val="single" w:sz="4" w:space="0" w:color="auto"/>
              <w:right w:val="single" w:sz="4" w:space="0" w:color="auto"/>
            </w:tcBorders>
            <w:vAlign w:val="center"/>
          </w:tcPr>
          <w:p w14:paraId="5640B39F"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1,30</w:t>
            </w:r>
          </w:p>
        </w:tc>
      </w:tr>
      <w:tr w:rsidR="00E5197F" w:rsidRPr="00F64114" w14:paraId="152C49C4" w14:textId="77777777" w:rsidTr="00E5197F">
        <w:trPr>
          <w:trHeight w:val="70"/>
          <w:jc w:val="center"/>
        </w:trPr>
        <w:tc>
          <w:tcPr>
            <w:tcW w:w="728" w:type="dxa"/>
            <w:tcBorders>
              <w:left w:val="single" w:sz="4" w:space="0" w:color="auto"/>
              <w:right w:val="single" w:sz="4" w:space="0" w:color="auto"/>
            </w:tcBorders>
            <w:vAlign w:val="center"/>
          </w:tcPr>
          <w:p w14:paraId="7299CF4E"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5</w:t>
            </w:r>
          </w:p>
        </w:tc>
        <w:tc>
          <w:tcPr>
            <w:tcW w:w="8947" w:type="dxa"/>
            <w:gridSpan w:val="5"/>
            <w:tcBorders>
              <w:right w:val="single" w:sz="4" w:space="0" w:color="auto"/>
            </w:tcBorders>
          </w:tcPr>
          <w:p w14:paraId="11B2D89A"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д.Шумлян</w:t>
            </w:r>
          </w:p>
        </w:tc>
      </w:tr>
      <w:tr w:rsidR="00E5197F" w:rsidRPr="00F64114" w14:paraId="2B75F6F4" w14:textId="77777777" w:rsidTr="00E5197F">
        <w:trPr>
          <w:trHeight w:val="70"/>
          <w:jc w:val="center"/>
        </w:trPr>
        <w:tc>
          <w:tcPr>
            <w:tcW w:w="728" w:type="dxa"/>
            <w:tcBorders>
              <w:left w:val="single" w:sz="4" w:space="0" w:color="auto"/>
              <w:right w:val="single" w:sz="4" w:space="0" w:color="auto"/>
            </w:tcBorders>
            <w:vAlign w:val="center"/>
          </w:tcPr>
          <w:p w14:paraId="5F16920F"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5.1</w:t>
            </w:r>
          </w:p>
        </w:tc>
        <w:tc>
          <w:tcPr>
            <w:tcW w:w="2693" w:type="dxa"/>
          </w:tcPr>
          <w:p w14:paraId="7FEE2994" w14:textId="77777777" w:rsidR="00E5197F" w:rsidRPr="00F64114" w:rsidRDefault="00E5197F" w:rsidP="00A26C0D">
            <w:pPr>
              <w:pStyle w:val="TableParagraph"/>
              <w:jc w:val="both"/>
              <w:rPr>
                <w:sz w:val="24"/>
                <w:szCs w:val="24"/>
              </w:rPr>
            </w:pPr>
            <w:r w:rsidRPr="00F64114">
              <w:rPr>
                <w:sz w:val="24"/>
                <w:szCs w:val="24"/>
              </w:rPr>
              <w:t>ул.</w:t>
            </w:r>
            <w:r w:rsidRPr="00F64114">
              <w:rPr>
                <w:spacing w:val="-4"/>
                <w:sz w:val="24"/>
                <w:szCs w:val="24"/>
              </w:rPr>
              <w:t>Центральная</w:t>
            </w:r>
          </w:p>
        </w:tc>
        <w:tc>
          <w:tcPr>
            <w:tcW w:w="1843" w:type="dxa"/>
            <w:tcBorders>
              <w:top w:val="single" w:sz="4" w:space="0" w:color="auto"/>
              <w:left w:val="single" w:sz="4" w:space="0" w:color="auto"/>
              <w:bottom w:val="single" w:sz="4" w:space="0" w:color="auto"/>
              <w:right w:val="single" w:sz="4" w:space="0" w:color="auto"/>
            </w:tcBorders>
            <w:vAlign w:val="center"/>
          </w:tcPr>
          <w:p w14:paraId="6EBE14B0"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0,7</w:t>
            </w:r>
          </w:p>
        </w:tc>
        <w:tc>
          <w:tcPr>
            <w:tcW w:w="1559" w:type="dxa"/>
            <w:tcBorders>
              <w:top w:val="single" w:sz="4" w:space="0" w:color="auto"/>
              <w:left w:val="single" w:sz="4" w:space="0" w:color="auto"/>
              <w:bottom w:val="single" w:sz="4" w:space="0" w:color="auto"/>
              <w:right w:val="single" w:sz="4" w:space="0" w:color="auto"/>
            </w:tcBorders>
            <w:vAlign w:val="center"/>
          </w:tcPr>
          <w:p w14:paraId="0D2CA2F2"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14:paraId="0473CCE6"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34" w:type="dxa"/>
            <w:tcBorders>
              <w:top w:val="single" w:sz="4" w:space="0" w:color="auto"/>
              <w:left w:val="single" w:sz="4" w:space="0" w:color="auto"/>
              <w:bottom w:val="single" w:sz="4" w:space="0" w:color="auto"/>
              <w:right w:val="single" w:sz="4" w:space="0" w:color="auto"/>
            </w:tcBorders>
            <w:vAlign w:val="center"/>
          </w:tcPr>
          <w:p w14:paraId="698842C2"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0,7</w:t>
            </w:r>
          </w:p>
        </w:tc>
      </w:tr>
      <w:tr w:rsidR="00E5197F" w:rsidRPr="00F64114" w14:paraId="258BF872" w14:textId="77777777" w:rsidTr="00E5197F">
        <w:trPr>
          <w:trHeight w:val="70"/>
          <w:jc w:val="center"/>
        </w:trPr>
        <w:tc>
          <w:tcPr>
            <w:tcW w:w="3421" w:type="dxa"/>
            <w:gridSpan w:val="2"/>
            <w:tcBorders>
              <w:left w:val="single" w:sz="4" w:space="0" w:color="auto"/>
            </w:tcBorders>
            <w:vAlign w:val="center"/>
          </w:tcPr>
          <w:p w14:paraId="678FA663" w14:textId="77777777" w:rsidR="00E5197F" w:rsidRPr="00F64114" w:rsidRDefault="00E5197F" w:rsidP="00A26C0D">
            <w:pPr>
              <w:pStyle w:val="TableParagraph"/>
              <w:jc w:val="both"/>
              <w:rPr>
                <w:sz w:val="24"/>
                <w:szCs w:val="24"/>
              </w:rPr>
            </w:pPr>
            <w:r w:rsidRPr="00F64114">
              <w:rPr>
                <w:rStyle w:val="affff4"/>
                <w:rFonts w:eastAsiaTheme="minorHAnsi"/>
                <w:i w:val="0"/>
                <w:sz w:val="24"/>
                <w:szCs w:val="24"/>
              </w:rPr>
              <w:t>Всего по д.Шумлян:</w:t>
            </w:r>
          </w:p>
        </w:tc>
        <w:tc>
          <w:tcPr>
            <w:tcW w:w="1843" w:type="dxa"/>
            <w:tcBorders>
              <w:top w:val="single" w:sz="4" w:space="0" w:color="auto"/>
              <w:left w:val="single" w:sz="4" w:space="0" w:color="auto"/>
              <w:bottom w:val="single" w:sz="4" w:space="0" w:color="auto"/>
              <w:right w:val="single" w:sz="4" w:space="0" w:color="auto"/>
            </w:tcBorders>
            <w:vAlign w:val="center"/>
          </w:tcPr>
          <w:p w14:paraId="0CEF0334"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0,7</w:t>
            </w:r>
          </w:p>
        </w:tc>
        <w:tc>
          <w:tcPr>
            <w:tcW w:w="1559" w:type="dxa"/>
            <w:tcBorders>
              <w:top w:val="single" w:sz="4" w:space="0" w:color="auto"/>
              <w:left w:val="single" w:sz="4" w:space="0" w:color="auto"/>
              <w:bottom w:val="single" w:sz="4" w:space="0" w:color="auto"/>
              <w:right w:val="single" w:sz="4" w:space="0" w:color="auto"/>
            </w:tcBorders>
            <w:vAlign w:val="center"/>
          </w:tcPr>
          <w:p w14:paraId="485A9032"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14:paraId="555AB1BE"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w:t>
            </w:r>
          </w:p>
        </w:tc>
        <w:tc>
          <w:tcPr>
            <w:tcW w:w="1434" w:type="dxa"/>
            <w:tcBorders>
              <w:top w:val="single" w:sz="4" w:space="0" w:color="auto"/>
              <w:left w:val="single" w:sz="4" w:space="0" w:color="auto"/>
              <w:bottom w:val="single" w:sz="4" w:space="0" w:color="auto"/>
              <w:right w:val="single" w:sz="4" w:space="0" w:color="auto"/>
            </w:tcBorders>
            <w:vAlign w:val="center"/>
          </w:tcPr>
          <w:p w14:paraId="1361AF3A"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i w:val="0"/>
                <w:sz w:val="24"/>
                <w:szCs w:val="24"/>
              </w:rPr>
            </w:pPr>
            <w:r w:rsidRPr="00F64114">
              <w:rPr>
                <w:rStyle w:val="affff4"/>
                <w:rFonts w:ascii="Times New Roman" w:eastAsiaTheme="minorHAnsi" w:hAnsi="Times New Roman" w:cs="Times New Roman"/>
                <w:i w:val="0"/>
                <w:sz w:val="24"/>
                <w:szCs w:val="24"/>
              </w:rPr>
              <w:t>0,7</w:t>
            </w:r>
          </w:p>
        </w:tc>
      </w:tr>
      <w:tr w:rsidR="00E5197F" w:rsidRPr="00F64114" w14:paraId="0054F6C6" w14:textId="77777777" w:rsidTr="00E5197F">
        <w:trPr>
          <w:trHeight w:val="70"/>
          <w:jc w:val="center"/>
        </w:trPr>
        <w:tc>
          <w:tcPr>
            <w:tcW w:w="3421" w:type="dxa"/>
            <w:gridSpan w:val="2"/>
            <w:tcBorders>
              <w:left w:val="single" w:sz="4" w:space="0" w:color="auto"/>
              <w:right w:val="single" w:sz="4" w:space="0" w:color="auto"/>
            </w:tcBorders>
            <w:vAlign w:val="center"/>
          </w:tcPr>
          <w:p w14:paraId="05C705FC" w14:textId="77777777" w:rsidR="00E5197F" w:rsidRPr="00F64114" w:rsidRDefault="00E5197F" w:rsidP="00A26C0D">
            <w:pPr>
              <w:pStyle w:val="affffffff1"/>
              <w:tabs>
                <w:tab w:val="right" w:leader="dot" w:pos="9345"/>
              </w:tabs>
              <w:jc w:val="both"/>
              <w:rPr>
                <w:rStyle w:val="affff4"/>
                <w:rFonts w:ascii="Times New Roman" w:eastAsiaTheme="minorHAnsi" w:hAnsi="Times New Roman" w:cs="Times New Roman"/>
                <w:b/>
                <w:i w:val="0"/>
                <w:sz w:val="24"/>
                <w:szCs w:val="24"/>
              </w:rPr>
            </w:pPr>
            <w:r w:rsidRPr="00F64114">
              <w:rPr>
                <w:rStyle w:val="affff4"/>
                <w:rFonts w:ascii="Times New Roman" w:eastAsiaTheme="minorHAnsi" w:hAnsi="Times New Roman" w:cs="Times New Roman"/>
                <w:b/>
                <w:i w:val="0"/>
                <w:sz w:val="24"/>
                <w:szCs w:val="24"/>
              </w:rPr>
              <w:t>Всего по поселению</w:t>
            </w:r>
          </w:p>
        </w:tc>
        <w:tc>
          <w:tcPr>
            <w:tcW w:w="1843" w:type="dxa"/>
            <w:tcBorders>
              <w:top w:val="single" w:sz="4" w:space="0" w:color="auto"/>
              <w:left w:val="single" w:sz="4" w:space="0" w:color="auto"/>
              <w:right w:val="single" w:sz="4" w:space="0" w:color="auto"/>
            </w:tcBorders>
            <w:vAlign w:val="bottom"/>
          </w:tcPr>
          <w:p w14:paraId="3F3D3C7C"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b/>
                <w:i w:val="0"/>
                <w:sz w:val="24"/>
                <w:szCs w:val="24"/>
              </w:rPr>
            </w:pPr>
            <w:r w:rsidRPr="00F64114">
              <w:rPr>
                <w:rStyle w:val="affff4"/>
                <w:rFonts w:ascii="Times New Roman" w:eastAsiaTheme="minorHAnsi" w:hAnsi="Times New Roman" w:cs="Times New Roman"/>
                <w:b/>
                <w:i w:val="0"/>
                <w:sz w:val="24"/>
                <w:szCs w:val="24"/>
              </w:rPr>
              <w:t>10,98</w:t>
            </w:r>
          </w:p>
        </w:tc>
        <w:tc>
          <w:tcPr>
            <w:tcW w:w="1559" w:type="dxa"/>
            <w:tcBorders>
              <w:top w:val="single" w:sz="4" w:space="0" w:color="auto"/>
              <w:left w:val="single" w:sz="4" w:space="0" w:color="auto"/>
              <w:right w:val="single" w:sz="4" w:space="0" w:color="auto"/>
            </w:tcBorders>
            <w:vAlign w:val="bottom"/>
          </w:tcPr>
          <w:p w14:paraId="2B4633C5"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b/>
                <w:i w:val="0"/>
                <w:sz w:val="24"/>
                <w:szCs w:val="24"/>
              </w:rPr>
            </w:pPr>
            <w:r w:rsidRPr="00F64114">
              <w:rPr>
                <w:rStyle w:val="affff4"/>
                <w:rFonts w:ascii="Times New Roman" w:eastAsiaTheme="minorHAnsi" w:hAnsi="Times New Roman" w:cs="Times New Roman"/>
                <w:b/>
                <w:i w:val="0"/>
                <w:sz w:val="24"/>
                <w:szCs w:val="24"/>
              </w:rPr>
              <w:t>2,86</w:t>
            </w:r>
          </w:p>
        </w:tc>
        <w:tc>
          <w:tcPr>
            <w:tcW w:w="1418" w:type="dxa"/>
            <w:tcBorders>
              <w:top w:val="single" w:sz="4" w:space="0" w:color="auto"/>
              <w:left w:val="single" w:sz="4" w:space="0" w:color="auto"/>
              <w:right w:val="single" w:sz="4" w:space="0" w:color="auto"/>
            </w:tcBorders>
            <w:vAlign w:val="bottom"/>
          </w:tcPr>
          <w:p w14:paraId="3F3CD46C"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b/>
                <w:i w:val="0"/>
                <w:sz w:val="24"/>
                <w:szCs w:val="24"/>
              </w:rPr>
            </w:pPr>
            <w:r w:rsidRPr="00F64114">
              <w:rPr>
                <w:rStyle w:val="affff4"/>
                <w:rFonts w:ascii="Times New Roman" w:eastAsiaTheme="minorHAnsi" w:hAnsi="Times New Roman" w:cs="Times New Roman"/>
                <w:b/>
                <w:i w:val="0"/>
                <w:sz w:val="24"/>
                <w:szCs w:val="24"/>
              </w:rPr>
              <w:t>1,93</w:t>
            </w:r>
          </w:p>
        </w:tc>
        <w:tc>
          <w:tcPr>
            <w:tcW w:w="1434" w:type="dxa"/>
            <w:tcBorders>
              <w:top w:val="single" w:sz="4" w:space="0" w:color="auto"/>
              <w:left w:val="single" w:sz="4" w:space="0" w:color="auto"/>
              <w:right w:val="single" w:sz="4" w:space="0" w:color="auto"/>
            </w:tcBorders>
            <w:vAlign w:val="bottom"/>
          </w:tcPr>
          <w:p w14:paraId="1BAE147E" w14:textId="77777777" w:rsidR="00E5197F" w:rsidRPr="00F64114" w:rsidRDefault="00E5197F" w:rsidP="00F64114">
            <w:pPr>
              <w:pStyle w:val="affffffff1"/>
              <w:tabs>
                <w:tab w:val="right" w:leader="dot" w:pos="9345"/>
              </w:tabs>
              <w:jc w:val="center"/>
              <w:rPr>
                <w:rStyle w:val="affff4"/>
                <w:rFonts w:ascii="Times New Roman" w:eastAsiaTheme="minorHAnsi" w:hAnsi="Times New Roman" w:cs="Times New Roman"/>
                <w:b/>
                <w:i w:val="0"/>
                <w:sz w:val="24"/>
                <w:szCs w:val="24"/>
              </w:rPr>
            </w:pPr>
            <w:r w:rsidRPr="00F64114">
              <w:rPr>
                <w:rStyle w:val="affff4"/>
                <w:rFonts w:ascii="Times New Roman" w:eastAsiaTheme="minorHAnsi" w:hAnsi="Times New Roman" w:cs="Times New Roman"/>
                <w:b/>
                <w:i w:val="0"/>
                <w:sz w:val="24"/>
                <w:szCs w:val="24"/>
              </w:rPr>
              <w:t>6,19</w:t>
            </w:r>
          </w:p>
        </w:tc>
      </w:tr>
    </w:tbl>
    <w:p w14:paraId="568BCAF7" w14:textId="77777777" w:rsidR="00E5197F" w:rsidRPr="00F64114" w:rsidRDefault="00E5197F" w:rsidP="00A26C0D">
      <w:pPr>
        <w:tabs>
          <w:tab w:val="num" w:pos="993"/>
        </w:tabs>
        <w:jc w:val="both"/>
        <w:rPr>
          <w:rFonts w:ascii="Times New Roman" w:hAnsi="Times New Roman" w:cs="Times New Roman"/>
          <w:szCs w:val="28"/>
        </w:rPr>
      </w:pPr>
    </w:p>
    <w:p w14:paraId="4BF6590C" w14:textId="77777777" w:rsidR="00E5197F" w:rsidRPr="001E367F" w:rsidRDefault="00E5197F" w:rsidP="001E367F">
      <w:pPr>
        <w:tabs>
          <w:tab w:val="num" w:pos="993"/>
        </w:tabs>
        <w:ind w:firstLine="709"/>
        <w:jc w:val="both"/>
        <w:rPr>
          <w:rFonts w:ascii="Times New Roman" w:hAnsi="Times New Roman" w:cs="Times New Roman"/>
          <w:sz w:val="28"/>
          <w:szCs w:val="28"/>
        </w:rPr>
      </w:pPr>
      <w:r w:rsidRPr="001E367F">
        <w:rPr>
          <w:rFonts w:ascii="Times New Roman" w:hAnsi="Times New Roman" w:cs="Times New Roman"/>
          <w:sz w:val="28"/>
          <w:szCs w:val="28"/>
        </w:rPr>
        <w:t>Анализ существующего транспортного каркаса выявил ряд проблем, тр</w:t>
      </w:r>
      <w:r w:rsidRPr="001E367F">
        <w:rPr>
          <w:rFonts w:ascii="Times New Roman" w:hAnsi="Times New Roman" w:cs="Times New Roman"/>
          <w:sz w:val="28"/>
          <w:szCs w:val="28"/>
        </w:rPr>
        <w:t>е</w:t>
      </w:r>
      <w:r w:rsidRPr="001E367F">
        <w:rPr>
          <w:rFonts w:ascii="Times New Roman" w:hAnsi="Times New Roman" w:cs="Times New Roman"/>
          <w:sz w:val="28"/>
          <w:szCs w:val="28"/>
        </w:rPr>
        <w:t>бующих решения. Учитывая тот факт, что население Алан-Бексерского сельского поселения пользуется услугами медицинских организаций, объектов культуры и искусства, образования, специализированными предприятиями торговли и бытового обслуживания, используя личный и общественный транспорт, нео</w:t>
      </w:r>
      <w:r w:rsidRPr="001E367F">
        <w:rPr>
          <w:rFonts w:ascii="Times New Roman" w:hAnsi="Times New Roman" w:cs="Times New Roman"/>
          <w:sz w:val="28"/>
          <w:szCs w:val="28"/>
        </w:rPr>
        <w:t>б</w:t>
      </w:r>
      <w:r w:rsidRPr="001E367F">
        <w:rPr>
          <w:rFonts w:ascii="Times New Roman" w:hAnsi="Times New Roman" w:cs="Times New Roman"/>
          <w:sz w:val="28"/>
          <w:szCs w:val="28"/>
        </w:rPr>
        <w:t>ходимо улучшение качества дорог за границами населенных пунктов.</w:t>
      </w:r>
    </w:p>
    <w:p w14:paraId="44C2F820" w14:textId="77777777" w:rsidR="00E5197F" w:rsidRPr="001E367F" w:rsidRDefault="00E5197F" w:rsidP="001E367F">
      <w:pPr>
        <w:tabs>
          <w:tab w:val="num" w:pos="993"/>
        </w:tabs>
        <w:ind w:firstLine="709"/>
        <w:jc w:val="both"/>
        <w:rPr>
          <w:rFonts w:ascii="Times New Roman" w:hAnsi="Times New Roman" w:cs="Times New Roman"/>
          <w:sz w:val="28"/>
          <w:szCs w:val="28"/>
        </w:rPr>
      </w:pPr>
    </w:p>
    <w:p w14:paraId="06B5CA81" w14:textId="77777777" w:rsidR="00E5197F" w:rsidRPr="001E367F" w:rsidRDefault="00E5197F" w:rsidP="00B07FAF">
      <w:pPr>
        <w:pStyle w:val="24"/>
        <w:keepNext/>
        <w:widowControl/>
        <w:numPr>
          <w:ilvl w:val="1"/>
          <w:numId w:val="104"/>
        </w:numPr>
        <w:autoSpaceDE/>
        <w:autoSpaceDN/>
        <w:ind w:left="0" w:firstLine="709"/>
        <w:jc w:val="center"/>
        <w:rPr>
          <w:sz w:val="28"/>
          <w:szCs w:val="28"/>
        </w:rPr>
      </w:pPr>
      <w:bookmarkStart w:id="30" w:name="_Toc467252897"/>
      <w:bookmarkStart w:id="31" w:name="_Toc468891185"/>
      <w:bookmarkStart w:id="32" w:name="_Toc474506145"/>
      <w:r w:rsidRPr="001E367F">
        <w:rPr>
          <w:sz w:val="28"/>
          <w:szCs w:val="28"/>
        </w:rPr>
        <w:t>Инженерная инфраструктура</w:t>
      </w:r>
      <w:bookmarkEnd w:id="32"/>
    </w:p>
    <w:p w14:paraId="07267967" w14:textId="77777777" w:rsidR="00E5197F" w:rsidRPr="001E367F" w:rsidRDefault="00E5197F" w:rsidP="001E367F">
      <w:pPr>
        <w:pStyle w:val="affffffff6"/>
        <w:spacing w:after="0"/>
        <w:ind w:firstLine="709"/>
        <w:jc w:val="center"/>
        <w:rPr>
          <w:szCs w:val="28"/>
        </w:rPr>
      </w:pPr>
      <w:bookmarkStart w:id="33" w:name="_Toc468977065"/>
      <w:bookmarkStart w:id="34" w:name="_Toc474506146"/>
      <w:r w:rsidRPr="001E367F">
        <w:rPr>
          <w:szCs w:val="28"/>
        </w:rPr>
        <w:t>Водоснабжение</w:t>
      </w:r>
      <w:bookmarkEnd w:id="33"/>
      <w:bookmarkEnd w:id="34"/>
    </w:p>
    <w:p w14:paraId="6A0C2348" w14:textId="77777777" w:rsidR="00E5197F" w:rsidRPr="001E367F" w:rsidRDefault="00E5197F" w:rsidP="001E367F">
      <w:pPr>
        <w:pStyle w:val="affffffff6"/>
        <w:spacing w:after="0"/>
        <w:ind w:firstLine="709"/>
        <w:rPr>
          <w:szCs w:val="28"/>
        </w:rPr>
      </w:pPr>
      <w:r w:rsidRPr="001E367F">
        <w:rPr>
          <w:szCs w:val="28"/>
        </w:rPr>
        <w:t>Основным источником хозяйственно-питьевого водоснабжения Алан-Бексерского сельского поселения являются подземные воды. Население пользуется водой как из артезианских скважин, так и из родников.</w:t>
      </w:r>
    </w:p>
    <w:p w14:paraId="6EB26A34" w14:textId="77777777" w:rsidR="00E5197F" w:rsidRPr="001E367F" w:rsidRDefault="00E5197F" w:rsidP="001E367F">
      <w:pPr>
        <w:pStyle w:val="affffffff6"/>
        <w:spacing w:after="0"/>
        <w:ind w:firstLine="709"/>
        <w:rPr>
          <w:szCs w:val="28"/>
        </w:rPr>
      </w:pPr>
      <w:r w:rsidRPr="001E367F">
        <w:rPr>
          <w:szCs w:val="28"/>
        </w:rPr>
        <w:t>Общие данные о сооружениях системы водоснабжения Алан-Бексерского сельского поселения представлены в таблице 3.1</w:t>
      </w:r>
      <w:r w:rsidRPr="001E367F">
        <w:rPr>
          <w:szCs w:val="28"/>
          <w:lang w:val="ru-RU"/>
        </w:rPr>
        <w:t>3</w:t>
      </w:r>
      <w:r w:rsidRPr="001E367F">
        <w:rPr>
          <w:szCs w:val="28"/>
        </w:rPr>
        <w:t>.1.</w:t>
      </w:r>
    </w:p>
    <w:p w14:paraId="4DA1400E" w14:textId="77777777" w:rsidR="00E5197F" w:rsidRPr="001E367F" w:rsidRDefault="00E5197F" w:rsidP="001E367F">
      <w:pPr>
        <w:pStyle w:val="affffffff6"/>
        <w:spacing w:after="0"/>
        <w:ind w:firstLine="709"/>
        <w:rPr>
          <w:szCs w:val="28"/>
        </w:rPr>
      </w:pPr>
    </w:p>
    <w:p w14:paraId="3E2339F8" w14:textId="77777777" w:rsidR="00E5197F" w:rsidRPr="001E367F" w:rsidRDefault="00E5197F" w:rsidP="001E367F">
      <w:pPr>
        <w:pStyle w:val="affffffff6"/>
        <w:spacing w:after="0"/>
        <w:ind w:firstLine="0"/>
        <w:jc w:val="right"/>
        <w:rPr>
          <w:szCs w:val="28"/>
        </w:rPr>
      </w:pPr>
      <w:r w:rsidRPr="001E367F">
        <w:rPr>
          <w:szCs w:val="28"/>
        </w:rPr>
        <w:t>Таблица 3.13.1</w:t>
      </w:r>
    </w:p>
    <w:p w14:paraId="6873B39C" w14:textId="77777777" w:rsidR="00E5197F" w:rsidRPr="001E367F" w:rsidRDefault="00E5197F" w:rsidP="00A26C0D">
      <w:pPr>
        <w:jc w:val="both"/>
        <w:rPr>
          <w:rFonts w:ascii="Times New Roman" w:eastAsia="Calibri" w:hAnsi="Times New Roman" w:cs="Times New Roman"/>
          <w:sz w:val="28"/>
          <w:szCs w:val="28"/>
        </w:rPr>
      </w:pPr>
      <w:r w:rsidRPr="001E367F">
        <w:rPr>
          <w:rFonts w:ascii="Times New Roman" w:eastAsia="Calibri" w:hAnsi="Times New Roman" w:cs="Times New Roman"/>
          <w:sz w:val="28"/>
          <w:szCs w:val="28"/>
        </w:rPr>
        <w:t>Характеристика сооружений системы водоснабжения Алан-Бексерского сельского поселения Высокогорского муниципального района Республики Татарстан</w:t>
      </w:r>
    </w:p>
    <w:tbl>
      <w:tblPr>
        <w:tblW w:w="102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2518"/>
        <w:gridCol w:w="1276"/>
        <w:gridCol w:w="1276"/>
        <w:gridCol w:w="1275"/>
        <w:gridCol w:w="1560"/>
        <w:gridCol w:w="1701"/>
      </w:tblGrid>
      <w:tr w:rsidR="00E5197F" w:rsidRPr="001E367F" w14:paraId="021A0D5F" w14:textId="77777777" w:rsidTr="00E5197F">
        <w:trPr>
          <w:trHeight w:val="421"/>
          <w:tblHeader/>
          <w:jc w:val="center"/>
        </w:trPr>
        <w:tc>
          <w:tcPr>
            <w:tcW w:w="675" w:type="dxa"/>
            <w:vAlign w:val="center"/>
          </w:tcPr>
          <w:p w14:paraId="39BE63AE" w14:textId="77777777" w:rsidR="00E5197F" w:rsidRPr="001E367F" w:rsidRDefault="00E5197F" w:rsidP="00A26C0D">
            <w:pPr>
              <w:jc w:val="both"/>
              <w:rPr>
                <w:rFonts w:ascii="Times New Roman" w:hAnsi="Times New Roman" w:cs="Times New Roman"/>
              </w:rPr>
            </w:pPr>
            <w:r w:rsidRPr="001E367F">
              <w:rPr>
                <w:rFonts w:ascii="Times New Roman" w:hAnsi="Times New Roman" w:cs="Times New Roman"/>
              </w:rPr>
              <w:t>№ п/п</w:t>
            </w:r>
          </w:p>
        </w:tc>
        <w:tc>
          <w:tcPr>
            <w:tcW w:w="2518" w:type="dxa"/>
            <w:vAlign w:val="center"/>
          </w:tcPr>
          <w:p w14:paraId="5802D54A" w14:textId="77777777" w:rsidR="00E5197F" w:rsidRPr="001E367F" w:rsidRDefault="00E5197F" w:rsidP="00A26C0D">
            <w:pPr>
              <w:jc w:val="both"/>
              <w:rPr>
                <w:rFonts w:ascii="Times New Roman" w:hAnsi="Times New Roman" w:cs="Times New Roman"/>
              </w:rPr>
            </w:pPr>
            <w:r w:rsidRPr="001E367F">
              <w:rPr>
                <w:rFonts w:ascii="Times New Roman" w:hAnsi="Times New Roman" w:cs="Times New Roman"/>
              </w:rPr>
              <w:t xml:space="preserve">Наименования населенных пунктов, входящих в состав поселения </w:t>
            </w:r>
          </w:p>
        </w:tc>
        <w:tc>
          <w:tcPr>
            <w:tcW w:w="1276" w:type="dxa"/>
            <w:vAlign w:val="center"/>
          </w:tcPr>
          <w:p w14:paraId="7FBD51DE" w14:textId="77777777" w:rsidR="00E5197F" w:rsidRPr="001E367F" w:rsidRDefault="00E5197F" w:rsidP="00A26C0D">
            <w:pPr>
              <w:jc w:val="both"/>
              <w:rPr>
                <w:rFonts w:ascii="Times New Roman" w:hAnsi="Times New Roman" w:cs="Times New Roman"/>
              </w:rPr>
            </w:pPr>
            <w:r w:rsidRPr="001E367F">
              <w:rPr>
                <w:rFonts w:ascii="Times New Roman" w:hAnsi="Times New Roman" w:cs="Times New Roman"/>
              </w:rPr>
              <w:t>Источник водоснабжения, единиц</w:t>
            </w:r>
          </w:p>
        </w:tc>
        <w:tc>
          <w:tcPr>
            <w:tcW w:w="1276" w:type="dxa"/>
            <w:vAlign w:val="center"/>
          </w:tcPr>
          <w:p w14:paraId="1CFAB79F" w14:textId="77777777" w:rsidR="00E5197F" w:rsidRPr="001E367F" w:rsidRDefault="00E5197F" w:rsidP="00A26C0D">
            <w:pPr>
              <w:jc w:val="both"/>
              <w:rPr>
                <w:rFonts w:ascii="Times New Roman" w:hAnsi="Times New Roman" w:cs="Times New Roman"/>
              </w:rPr>
            </w:pPr>
            <w:r w:rsidRPr="001E367F">
              <w:rPr>
                <w:rFonts w:ascii="Times New Roman" w:hAnsi="Times New Roman" w:cs="Times New Roman"/>
              </w:rPr>
              <w:t>Количество башен,</w:t>
            </w:r>
          </w:p>
          <w:p w14:paraId="59631FE8" w14:textId="77777777" w:rsidR="00E5197F" w:rsidRPr="001E367F" w:rsidRDefault="00E5197F" w:rsidP="00A26C0D">
            <w:pPr>
              <w:jc w:val="both"/>
              <w:rPr>
                <w:rFonts w:ascii="Times New Roman" w:hAnsi="Times New Roman" w:cs="Times New Roman"/>
              </w:rPr>
            </w:pPr>
            <w:r w:rsidRPr="001E367F">
              <w:rPr>
                <w:rFonts w:ascii="Times New Roman" w:hAnsi="Times New Roman" w:cs="Times New Roman"/>
              </w:rPr>
              <w:t>единиц</w:t>
            </w:r>
          </w:p>
        </w:tc>
        <w:tc>
          <w:tcPr>
            <w:tcW w:w="1275" w:type="dxa"/>
            <w:vAlign w:val="center"/>
          </w:tcPr>
          <w:p w14:paraId="4ACBFC9E" w14:textId="77777777" w:rsidR="00E5197F" w:rsidRPr="001E367F" w:rsidRDefault="00E5197F" w:rsidP="00A26C0D">
            <w:pPr>
              <w:jc w:val="both"/>
              <w:rPr>
                <w:rFonts w:ascii="Times New Roman" w:hAnsi="Times New Roman" w:cs="Times New Roman"/>
              </w:rPr>
            </w:pPr>
            <w:r w:rsidRPr="001E367F">
              <w:rPr>
                <w:rFonts w:ascii="Times New Roman" w:hAnsi="Times New Roman" w:cs="Times New Roman"/>
              </w:rPr>
              <w:t>Мощность водозабора тыс. куб. м/сут</w:t>
            </w:r>
          </w:p>
        </w:tc>
        <w:tc>
          <w:tcPr>
            <w:tcW w:w="1560" w:type="dxa"/>
            <w:vAlign w:val="center"/>
          </w:tcPr>
          <w:p w14:paraId="0EA72479" w14:textId="77777777" w:rsidR="00E5197F" w:rsidRPr="001E367F" w:rsidRDefault="00E5197F" w:rsidP="00A26C0D">
            <w:pPr>
              <w:jc w:val="both"/>
              <w:rPr>
                <w:rFonts w:ascii="Times New Roman" w:hAnsi="Times New Roman" w:cs="Times New Roman"/>
              </w:rPr>
            </w:pPr>
            <w:r w:rsidRPr="001E367F">
              <w:rPr>
                <w:rFonts w:ascii="Times New Roman" w:hAnsi="Times New Roman" w:cs="Times New Roman"/>
              </w:rPr>
              <w:t>Размер первого пояса зоны санитарной охраны, м</w:t>
            </w:r>
          </w:p>
        </w:tc>
        <w:tc>
          <w:tcPr>
            <w:tcW w:w="1701" w:type="dxa"/>
            <w:vAlign w:val="center"/>
          </w:tcPr>
          <w:p w14:paraId="3D2EFF16" w14:textId="77777777" w:rsidR="00E5197F" w:rsidRPr="001E367F" w:rsidRDefault="00E5197F" w:rsidP="00A26C0D">
            <w:pPr>
              <w:jc w:val="both"/>
              <w:rPr>
                <w:rFonts w:ascii="Times New Roman" w:hAnsi="Times New Roman" w:cs="Times New Roman"/>
              </w:rPr>
            </w:pPr>
            <w:r w:rsidRPr="001E367F">
              <w:rPr>
                <w:rFonts w:ascii="Times New Roman" w:hAnsi="Times New Roman" w:cs="Times New Roman"/>
              </w:rPr>
              <w:t>Протяженность</w:t>
            </w:r>
          </w:p>
          <w:p w14:paraId="4EFCD39F" w14:textId="77777777" w:rsidR="00E5197F" w:rsidRPr="001E367F" w:rsidRDefault="00E5197F" w:rsidP="00A26C0D">
            <w:pPr>
              <w:jc w:val="both"/>
              <w:rPr>
                <w:rFonts w:ascii="Times New Roman" w:hAnsi="Times New Roman" w:cs="Times New Roman"/>
              </w:rPr>
            </w:pPr>
            <w:r w:rsidRPr="001E367F">
              <w:rPr>
                <w:rFonts w:ascii="Times New Roman" w:hAnsi="Times New Roman" w:cs="Times New Roman"/>
              </w:rPr>
              <w:t>водопроводных</w:t>
            </w:r>
          </w:p>
          <w:p w14:paraId="544F526D" w14:textId="77777777" w:rsidR="00E5197F" w:rsidRPr="001E367F" w:rsidRDefault="00E5197F" w:rsidP="00A26C0D">
            <w:pPr>
              <w:jc w:val="both"/>
              <w:rPr>
                <w:rFonts w:ascii="Times New Roman" w:hAnsi="Times New Roman" w:cs="Times New Roman"/>
              </w:rPr>
            </w:pPr>
            <w:r w:rsidRPr="001E367F">
              <w:rPr>
                <w:rFonts w:ascii="Times New Roman" w:hAnsi="Times New Roman" w:cs="Times New Roman"/>
              </w:rPr>
              <w:t>сетей, км</w:t>
            </w:r>
          </w:p>
        </w:tc>
      </w:tr>
      <w:tr w:rsidR="00E5197F" w:rsidRPr="001E367F" w14:paraId="15F0265D" w14:textId="77777777" w:rsidTr="00E5197F">
        <w:trPr>
          <w:trHeight w:val="47"/>
          <w:jc w:val="center"/>
        </w:trPr>
        <w:tc>
          <w:tcPr>
            <w:tcW w:w="675" w:type="dxa"/>
            <w:vAlign w:val="center"/>
          </w:tcPr>
          <w:p w14:paraId="3C7FACF6" w14:textId="77777777" w:rsidR="00E5197F" w:rsidRPr="001E367F" w:rsidRDefault="00E5197F" w:rsidP="00A26C0D">
            <w:pPr>
              <w:jc w:val="both"/>
              <w:rPr>
                <w:rFonts w:ascii="Times New Roman" w:eastAsia="Calibri" w:hAnsi="Times New Roman" w:cs="Times New Roman"/>
                <w:bCs/>
              </w:rPr>
            </w:pPr>
          </w:p>
        </w:tc>
        <w:tc>
          <w:tcPr>
            <w:tcW w:w="2518" w:type="dxa"/>
            <w:vAlign w:val="center"/>
          </w:tcPr>
          <w:p w14:paraId="091B1CBC" w14:textId="77777777" w:rsidR="00E5197F" w:rsidRPr="001E367F" w:rsidRDefault="00E5197F" w:rsidP="00A26C0D">
            <w:pPr>
              <w:jc w:val="both"/>
              <w:rPr>
                <w:rFonts w:ascii="Times New Roman" w:eastAsia="Calibri" w:hAnsi="Times New Roman" w:cs="Times New Roman"/>
                <w:bCs/>
              </w:rPr>
            </w:pPr>
            <w:r w:rsidRPr="001E367F">
              <w:rPr>
                <w:rFonts w:ascii="Times New Roman" w:eastAsia="Calibri" w:hAnsi="Times New Roman" w:cs="Times New Roman"/>
                <w:bCs/>
              </w:rPr>
              <w:t>Алан-Бексерское СП</w:t>
            </w:r>
          </w:p>
        </w:tc>
        <w:tc>
          <w:tcPr>
            <w:tcW w:w="1276" w:type="dxa"/>
            <w:vAlign w:val="center"/>
          </w:tcPr>
          <w:p w14:paraId="702A07B9" w14:textId="77777777" w:rsidR="00E5197F" w:rsidRPr="001E367F" w:rsidRDefault="00E5197F" w:rsidP="00A26C0D">
            <w:pPr>
              <w:jc w:val="both"/>
              <w:rPr>
                <w:rFonts w:ascii="Times New Roman" w:eastAsia="Calibri" w:hAnsi="Times New Roman" w:cs="Times New Roman"/>
                <w:bCs/>
              </w:rPr>
            </w:pPr>
          </w:p>
        </w:tc>
        <w:tc>
          <w:tcPr>
            <w:tcW w:w="1276" w:type="dxa"/>
            <w:vAlign w:val="center"/>
          </w:tcPr>
          <w:p w14:paraId="17774397" w14:textId="77777777" w:rsidR="00E5197F" w:rsidRPr="001E367F" w:rsidRDefault="00E5197F" w:rsidP="00A26C0D">
            <w:pPr>
              <w:jc w:val="both"/>
              <w:rPr>
                <w:rFonts w:ascii="Times New Roman" w:eastAsia="Calibri" w:hAnsi="Times New Roman" w:cs="Times New Roman"/>
                <w:bCs/>
              </w:rPr>
            </w:pPr>
          </w:p>
        </w:tc>
        <w:tc>
          <w:tcPr>
            <w:tcW w:w="1275" w:type="dxa"/>
            <w:vAlign w:val="center"/>
          </w:tcPr>
          <w:p w14:paraId="5568A33D" w14:textId="77777777" w:rsidR="00E5197F" w:rsidRPr="001E367F" w:rsidRDefault="00E5197F" w:rsidP="00A26C0D">
            <w:pPr>
              <w:jc w:val="both"/>
              <w:rPr>
                <w:rFonts w:ascii="Times New Roman" w:eastAsia="Calibri" w:hAnsi="Times New Roman" w:cs="Times New Roman"/>
                <w:bCs/>
              </w:rPr>
            </w:pPr>
            <w:r w:rsidRPr="001E367F">
              <w:rPr>
                <w:rFonts w:ascii="Times New Roman" w:eastAsia="Calibri" w:hAnsi="Times New Roman" w:cs="Times New Roman"/>
                <w:bCs/>
              </w:rPr>
              <w:t>-</w:t>
            </w:r>
          </w:p>
        </w:tc>
        <w:tc>
          <w:tcPr>
            <w:tcW w:w="1560" w:type="dxa"/>
            <w:vAlign w:val="center"/>
          </w:tcPr>
          <w:p w14:paraId="2A4B3B85" w14:textId="77777777" w:rsidR="00E5197F" w:rsidRPr="001E367F" w:rsidRDefault="00E5197F" w:rsidP="00A26C0D">
            <w:pPr>
              <w:jc w:val="both"/>
              <w:rPr>
                <w:rFonts w:ascii="Times New Roman" w:eastAsia="Calibri" w:hAnsi="Times New Roman" w:cs="Times New Roman"/>
                <w:bCs/>
              </w:rPr>
            </w:pPr>
            <w:r w:rsidRPr="001E367F">
              <w:rPr>
                <w:rFonts w:ascii="Times New Roman" w:eastAsia="Calibri" w:hAnsi="Times New Roman" w:cs="Times New Roman"/>
                <w:bCs/>
              </w:rPr>
              <w:t>-</w:t>
            </w:r>
          </w:p>
        </w:tc>
        <w:tc>
          <w:tcPr>
            <w:tcW w:w="1701" w:type="dxa"/>
            <w:vAlign w:val="center"/>
          </w:tcPr>
          <w:p w14:paraId="2337276C" w14:textId="77777777" w:rsidR="00E5197F" w:rsidRPr="001E367F" w:rsidRDefault="00E5197F" w:rsidP="00A26C0D">
            <w:pPr>
              <w:jc w:val="both"/>
              <w:rPr>
                <w:rFonts w:ascii="Times New Roman" w:eastAsia="Calibri" w:hAnsi="Times New Roman" w:cs="Times New Roman"/>
                <w:bCs/>
              </w:rPr>
            </w:pPr>
            <w:r w:rsidRPr="001E367F">
              <w:rPr>
                <w:rFonts w:ascii="Times New Roman" w:eastAsia="Calibri" w:hAnsi="Times New Roman" w:cs="Times New Roman"/>
                <w:bCs/>
              </w:rPr>
              <w:t>10,908</w:t>
            </w:r>
          </w:p>
        </w:tc>
      </w:tr>
      <w:tr w:rsidR="00E5197F" w:rsidRPr="001E367F" w14:paraId="633E475E" w14:textId="77777777" w:rsidTr="00E5197F">
        <w:trPr>
          <w:trHeight w:val="47"/>
          <w:jc w:val="center"/>
        </w:trPr>
        <w:tc>
          <w:tcPr>
            <w:tcW w:w="675" w:type="dxa"/>
            <w:vAlign w:val="center"/>
          </w:tcPr>
          <w:p w14:paraId="38FC863E" w14:textId="77777777" w:rsidR="00E5197F" w:rsidRPr="001E367F" w:rsidRDefault="00E5197F" w:rsidP="00A26C0D">
            <w:pPr>
              <w:jc w:val="both"/>
              <w:rPr>
                <w:rFonts w:ascii="Times New Roman" w:eastAsia="Calibri" w:hAnsi="Times New Roman" w:cs="Times New Roman"/>
                <w:bCs/>
              </w:rPr>
            </w:pPr>
            <w:r w:rsidRPr="001E367F">
              <w:rPr>
                <w:rFonts w:ascii="Times New Roman" w:eastAsia="Calibri" w:hAnsi="Times New Roman" w:cs="Times New Roman"/>
                <w:bCs/>
              </w:rPr>
              <w:t>1</w:t>
            </w:r>
          </w:p>
        </w:tc>
        <w:tc>
          <w:tcPr>
            <w:tcW w:w="2518" w:type="dxa"/>
            <w:vAlign w:val="center"/>
          </w:tcPr>
          <w:p w14:paraId="4AB6C4CD" w14:textId="77777777" w:rsidR="00E5197F" w:rsidRPr="001E367F" w:rsidRDefault="00E5197F" w:rsidP="00A26C0D">
            <w:pPr>
              <w:pStyle w:val="affff7"/>
              <w:jc w:val="both"/>
            </w:pPr>
            <w:r w:rsidRPr="001E367F">
              <w:t>с.Алан-Бексер</w:t>
            </w:r>
          </w:p>
        </w:tc>
        <w:tc>
          <w:tcPr>
            <w:tcW w:w="1276" w:type="dxa"/>
            <w:vAlign w:val="center"/>
          </w:tcPr>
          <w:p w14:paraId="60A8C2DD" w14:textId="77777777" w:rsidR="00E5197F" w:rsidRPr="001E367F" w:rsidRDefault="00E5197F" w:rsidP="00A26C0D">
            <w:pPr>
              <w:jc w:val="both"/>
              <w:rPr>
                <w:rFonts w:ascii="Times New Roman" w:eastAsia="Calibri" w:hAnsi="Times New Roman" w:cs="Times New Roman"/>
              </w:rPr>
            </w:pPr>
            <w:r w:rsidRPr="001E367F">
              <w:rPr>
                <w:rFonts w:ascii="Times New Roman" w:eastAsia="Calibri" w:hAnsi="Times New Roman" w:cs="Times New Roman"/>
              </w:rPr>
              <w:t>2</w:t>
            </w:r>
          </w:p>
        </w:tc>
        <w:tc>
          <w:tcPr>
            <w:tcW w:w="1276" w:type="dxa"/>
            <w:vAlign w:val="center"/>
          </w:tcPr>
          <w:p w14:paraId="454882AF" w14:textId="77777777" w:rsidR="00E5197F" w:rsidRPr="001E367F" w:rsidRDefault="00E5197F" w:rsidP="00A26C0D">
            <w:pPr>
              <w:jc w:val="both"/>
              <w:rPr>
                <w:rFonts w:ascii="Times New Roman" w:eastAsia="Calibri" w:hAnsi="Times New Roman" w:cs="Times New Roman"/>
              </w:rPr>
            </w:pPr>
            <w:r w:rsidRPr="001E367F">
              <w:rPr>
                <w:rFonts w:ascii="Times New Roman" w:eastAsia="Calibri" w:hAnsi="Times New Roman" w:cs="Times New Roman"/>
              </w:rPr>
              <w:t>1</w:t>
            </w:r>
          </w:p>
        </w:tc>
        <w:tc>
          <w:tcPr>
            <w:tcW w:w="1275" w:type="dxa"/>
            <w:vAlign w:val="center"/>
          </w:tcPr>
          <w:p w14:paraId="09CA4AB8" w14:textId="77777777" w:rsidR="00E5197F" w:rsidRPr="001E367F" w:rsidRDefault="00E5197F" w:rsidP="00A26C0D">
            <w:pPr>
              <w:jc w:val="both"/>
              <w:rPr>
                <w:rFonts w:ascii="Times New Roman" w:eastAsia="Calibri" w:hAnsi="Times New Roman" w:cs="Times New Roman"/>
              </w:rPr>
            </w:pPr>
            <w:r w:rsidRPr="001E367F">
              <w:rPr>
                <w:rFonts w:ascii="Times New Roman" w:eastAsia="Calibri" w:hAnsi="Times New Roman" w:cs="Times New Roman"/>
              </w:rPr>
              <w:t>0,48</w:t>
            </w:r>
          </w:p>
        </w:tc>
        <w:tc>
          <w:tcPr>
            <w:tcW w:w="1560" w:type="dxa"/>
            <w:vAlign w:val="center"/>
          </w:tcPr>
          <w:p w14:paraId="30A131D6" w14:textId="77777777" w:rsidR="00E5197F" w:rsidRPr="001E367F" w:rsidRDefault="00E5197F" w:rsidP="00A26C0D">
            <w:pPr>
              <w:jc w:val="both"/>
              <w:rPr>
                <w:rFonts w:ascii="Times New Roman" w:eastAsia="Calibri" w:hAnsi="Times New Roman" w:cs="Times New Roman"/>
              </w:rPr>
            </w:pPr>
            <w:r w:rsidRPr="001E367F">
              <w:rPr>
                <w:rFonts w:ascii="Times New Roman" w:eastAsia="Calibri" w:hAnsi="Times New Roman" w:cs="Times New Roman"/>
              </w:rPr>
              <w:t>50x50</w:t>
            </w:r>
          </w:p>
        </w:tc>
        <w:tc>
          <w:tcPr>
            <w:tcW w:w="1701" w:type="dxa"/>
            <w:vAlign w:val="center"/>
          </w:tcPr>
          <w:p w14:paraId="3301B30A" w14:textId="77777777" w:rsidR="00E5197F" w:rsidRPr="001E367F" w:rsidRDefault="00E5197F" w:rsidP="00A26C0D">
            <w:pPr>
              <w:jc w:val="both"/>
              <w:rPr>
                <w:rFonts w:ascii="Times New Roman" w:eastAsia="Calibri" w:hAnsi="Times New Roman" w:cs="Times New Roman"/>
              </w:rPr>
            </w:pPr>
            <w:r w:rsidRPr="001E367F">
              <w:rPr>
                <w:rFonts w:ascii="Times New Roman" w:eastAsia="Calibri" w:hAnsi="Times New Roman" w:cs="Times New Roman"/>
              </w:rPr>
              <w:t>-</w:t>
            </w:r>
          </w:p>
        </w:tc>
      </w:tr>
      <w:tr w:rsidR="00E5197F" w:rsidRPr="001E367F" w14:paraId="492BD240" w14:textId="77777777" w:rsidTr="00E5197F">
        <w:trPr>
          <w:trHeight w:val="47"/>
          <w:jc w:val="center"/>
        </w:trPr>
        <w:tc>
          <w:tcPr>
            <w:tcW w:w="675" w:type="dxa"/>
            <w:vAlign w:val="center"/>
          </w:tcPr>
          <w:p w14:paraId="6744DEF3" w14:textId="77777777" w:rsidR="00E5197F" w:rsidRPr="001E367F" w:rsidRDefault="00E5197F" w:rsidP="00A26C0D">
            <w:pPr>
              <w:jc w:val="both"/>
              <w:rPr>
                <w:rFonts w:ascii="Times New Roman" w:eastAsia="Calibri" w:hAnsi="Times New Roman" w:cs="Times New Roman"/>
                <w:bCs/>
              </w:rPr>
            </w:pPr>
            <w:r w:rsidRPr="001E367F">
              <w:rPr>
                <w:rFonts w:ascii="Times New Roman" w:eastAsia="Calibri" w:hAnsi="Times New Roman" w:cs="Times New Roman"/>
                <w:bCs/>
              </w:rPr>
              <w:t>2</w:t>
            </w:r>
          </w:p>
        </w:tc>
        <w:tc>
          <w:tcPr>
            <w:tcW w:w="2518" w:type="dxa"/>
            <w:vAlign w:val="center"/>
          </w:tcPr>
          <w:p w14:paraId="582A0F81" w14:textId="77777777" w:rsidR="00E5197F" w:rsidRPr="001E367F" w:rsidRDefault="00E5197F" w:rsidP="00A26C0D">
            <w:pPr>
              <w:jc w:val="both"/>
              <w:rPr>
                <w:rFonts w:ascii="Times New Roman" w:hAnsi="Times New Roman" w:cs="Times New Roman"/>
              </w:rPr>
            </w:pPr>
            <w:r w:rsidRPr="001E367F">
              <w:rPr>
                <w:rFonts w:ascii="Times New Roman" w:hAnsi="Times New Roman" w:cs="Times New Roman"/>
              </w:rPr>
              <w:t> с.Алатский спиртзавод</w:t>
            </w:r>
          </w:p>
        </w:tc>
        <w:tc>
          <w:tcPr>
            <w:tcW w:w="1276" w:type="dxa"/>
            <w:vAlign w:val="center"/>
          </w:tcPr>
          <w:p w14:paraId="60A1B209" w14:textId="77777777" w:rsidR="00E5197F" w:rsidRPr="001E367F" w:rsidRDefault="00E5197F" w:rsidP="00A26C0D">
            <w:pPr>
              <w:jc w:val="both"/>
              <w:rPr>
                <w:rFonts w:ascii="Times New Roman" w:eastAsia="Calibri" w:hAnsi="Times New Roman" w:cs="Times New Roman"/>
              </w:rPr>
            </w:pPr>
            <w:r w:rsidRPr="001E367F">
              <w:rPr>
                <w:rFonts w:ascii="Times New Roman" w:eastAsia="Calibri" w:hAnsi="Times New Roman" w:cs="Times New Roman"/>
              </w:rPr>
              <w:t>1</w:t>
            </w:r>
          </w:p>
        </w:tc>
        <w:tc>
          <w:tcPr>
            <w:tcW w:w="1276" w:type="dxa"/>
            <w:vAlign w:val="center"/>
          </w:tcPr>
          <w:p w14:paraId="3637EBDF" w14:textId="77777777" w:rsidR="00E5197F" w:rsidRPr="001E367F" w:rsidRDefault="00E5197F" w:rsidP="00A26C0D">
            <w:pPr>
              <w:jc w:val="both"/>
              <w:rPr>
                <w:rFonts w:ascii="Times New Roman" w:eastAsia="Calibri" w:hAnsi="Times New Roman" w:cs="Times New Roman"/>
              </w:rPr>
            </w:pPr>
            <w:r w:rsidRPr="001E367F">
              <w:rPr>
                <w:rFonts w:ascii="Times New Roman" w:eastAsia="Calibri" w:hAnsi="Times New Roman" w:cs="Times New Roman"/>
              </w:rPr>
              <w:t>-</w:t>
            </w:r>
          </w:p>
        </w:tc>
        <w:tc>
          <w:tcPr>
            <w:tcW w:w="1275" w:type="dxa"/>
            <w:vAlign w:val="center"/>
          </w:tcPr>
          <w:p w14:paraId="1A60935E" w14:textId="77777777" w:rsidR="00E5197F" w:rsidRPr="001E367F" w:rsidRDefault="00E5197F" w:rsidP="00A26C0D">
            <w:pPr>
              <w:jc w:val="both"/>
              <w:rPr>
                <w:rFonts w:ascii="Times New Roman" w:eastAsia="Calibri" w:hAnsi="Times New Roman" w:cs="Times New Roman"/>
              </w:rPr>
            </w:pPr>
            <w:r w:rsidRPr="001E367F">
              <w:rPr>
                <w:rFonts w:ascii="Times New Roman" w:eastAsia="Calibri" w:hAnsi="Times New Roman" w:cs="Times New Roman"/>
              </w:rPr>
              <w:t>0,24</w:t>
            </w:r>
          </w:p>
        </w:tc>
        <w:tc>
          <w:tcPr>
            <w:tcW w:w="1560" w:type="dxa"/>
            <w:vAlign w:val="center"/>
          </w:tcPr>
          <w:p w14:paraId="06025053" w14:textId="77777777" w:rsidR="00E5197F" w:rsidRPr="001E367F" w:rsidRDefault="00E5197F" w:rsidP="00A26C0D">
            <w:pPr>
              <w:jc w:val="both"/>
              <w:rPr>
                <w:rFonts w:ascii="Times New Roman" w:eastAsia="Calibri" w:hAnsi="Times New Roman" w:cs="Times New Roman"/>
              </w:rPr>
            </w:pPr>
            <w:r w:rsidRPr="001E367F">
              <w:rPr>
                <w:rFonts w:ascii="Times New Roman" w:eastAsia="Calibri" w:hAnsi="Times New Roman" w:cs="Times New Roman"/>
              </w:rPr>
              <w:t>50x50</w:t>
            </w:r>
          </w:p>
        </w:tc>
        <w:tc>
          <w:tcPr>
            <w:tcW w:w="1701" w:type="dxa"/>
            <w:vAlign w:val="center"/>
          </w:tcPr>
          <w:p w14:paraId="21D02518" w14:textId="77777777" w:rsidR="00E5197F" w:rsidRPr="001E367F" w:rsidRDefault="00E5197F" w:rsidP="00A26C0D">
            <w:pPr>
              <w:jc w:val="both"/>
              <w:rPr>
                <w:rFonts w:ascii="Times New Roman" w:eastAsia="Calibri" w:hAnsi="Times New Roman" w:cs="Times New Roman"/>
              </w:rPr>
            </w:pPr>
            <w:r w:rsidRPr="001E367F">
              <w:rPr>
                <w:rFonts w:ascii="Times New Roman" w:eastAsia="Calibri" w:hAnsi="Times New Roman" w:cs="Times New Roman"/>
              </w:rPr>
              <w:t>-</w:t>
            </w:r>
          </w:p>
        </w:tc>
      </w:tr>
      <w:tr w:rsidR="00E5197F" w:rsidRPr="001E367F" w14:paraId="6C8EEDCC" w14:textId="77777777" w:rsidTr="00E5197F">
        <w:trPr>
          <w:trHeight w:val="47"/>
          <w:jc w:val="center"/>
        </w:trPr>
        <w:tc>
          <w:tcPr>
            <w:tcW w:w="675" w:type="dxa"/>
            <w:vAlign w:val="center"/>
          </w:tcPr>
          <w:p w14:paraId="312DB47F" w14:textId="77777777" w:rsidR="00E5197F" w:rsidRPr="001E367F" w:rsidRDefault="00E5197F" w:rsidP="00A26C0D">
            <w:pPr>
              <w:jc w:val="both"/>
              <w:rPr>
                <w:rFonts w:ascii="Times New Roman" w:eastAsia="Calibri" w:hAnsi="Times New Roman" w:cs="Times New Roman"/>
                <w:bCs/>
              </w:rPr>
            </w:pPr>
            <w:r w:rsidRPr="001E367F">
              <w:rPr>
                <w:rFonts w:ascii="Times New Roman" w:eastAsia="Calibri" w:hAnsi="Times New Roman" w:cs="Times New Roman"/>
                <w:bCs/>
              </w:rPr>
              <w:t>3</w:t>
            </w:r>
          </w:p>
        </w:tc>
        <w:tc>
          <w:tcPr>
            <w:tcW w:w="2518" w:type="dxa"/>
            <w:vAlign w:val="center"/>
          </w:tcPr>
          <w:p w14:paraId="41723E69" w14:textId="77777777" w:rsidR="00E5197F" w:rsidRPr="001E367F" w:rsidRDefault="00E5197F" w:rsidP="00A26C0D">
            <w:pPr>
              <w:jc w:val="both"/>
              <w:rPr>
                <w:rFonts w:ascii="Times New Roman" w:hAnsi="Times New Roman" w:cs="Times New Roman"/>
              </w:rPr>
            </w:pPr>
            <w:r w:rsidRPr="001E367F">
              <w:rPr>
                <w:rFonts w:ascii="Times New Roman" w:hAnsi="Times New Roman" w:cs="Times New Roman"/>
              </w:rPr>
              <w:t> с.Гарь</w:t>
            </w:r>
          </w:p>
        </w:tc>
        <w:tc>
          <w:tcPr>
            <w:tcW w:w="1276" w:type="dxa"/>
            <w:vAlign w:val="center"/>
          </w:tcPr>
          <w:p w14:paraId="56D1068E" w14:textId="77777777" w:rsidR="00E5197F" w:rsidRPr="001E367F" w:rsidRDefault="00E5197F" w:rsidP="00A26C0D">
            <w:pPr>
              <w:jc w:val="both"/>
              <w:rPr>
                <w:rFonts w:ascii="Times New Roman" w:eastAsia="Calibri" w:hAnsi="Times New Roman" w:cs="Times New Roman"/>
              </w:rPr>
            </w:pPr>
            <w:r w:rsidRPr="001E367F">
              <w:rPr>
                <w:rFonts w:ascii="Times New Roman" w:eastAsia="Calibri" w:hAnsi="Times New Roman" w:cs="Times New Roman"/>
              </w:rPr>
              <w:t>3</w:t>
            </w:r>
          </w:p>
        </w:tc>
        <w:tc>
          <w:tcPr>
            <w:tcW w:w="1276" w:type="dxa"/>
            <w:vAlign w:val="center"/>
          </w:tcPr>
          <w:p w14:paraId="2BF54935" w14:textId="77777777" w:rsidR="00E5197F" w:rsidRPr="001E367F" w:rsidRDefault="00E5197F" w:rsidP="00A26C0D">
            <w:pPr>
              <w:jc w:val="both"/>
              <w:rPr>
                <w:rFonts w:ascii="Times New Roman" w:eastAsia="Calibri" w:hAnsi="Times New Roman" w:cs="Times New Roman"/>
              </w:rPr>
            </w:pPr>
            <w:r w:rsidRPr="001E367F">
              <w:rPr>
                <w:rFonts w:ascii="Times New Roman" w:eastAsia="Calibri" w:hAnsi="Times New Roman" w:cs="Times New Roman"/>
              </w:rPr>
              <w:t>1</w:t>
            </w:r>
          </w:p>
        </w:tc>
        <w:tc>
          <w:tcPr>
            <w:tcW w:w="1275" w:type="dxa"/>
            <w:vAlign w:val="center"/>
          </w:tcPr>
          <w:p w14:paraId="7C064500" w14:textId="77777777" w:rsidR="00E5197F" w:rsidRPr="001E367F" w:rsidRDefault="00E5197F" w:rsidP="00A26C0D">
            <w:pPr>
              <w:jc w:val="both"/>
              <w:rPr>
                <w:rFonts w:ascii="Times New Roman" w:eastAsia="Calibri" w:hAnsi="Times New Roman" w:cs="Times New Roman"/>
              </w:rPr>
            </w:pPr>
            <w:r w:rsidRPr="001E367F">
              <w:rPr>
                <w:rFonts w:ascii="Times New Roman" w:eastAsia="Calibri" w:hAnsi="Times New Roman" w:cs="Times New Roman"/>
              </w:rPr>
              <w:t>0,72</w:t>
            </w:r>
          </w:p>
        </w:tc>
        <w:tc>
          <w:tcPr>
            <w:tcW w:w="1560" w:type="dxa"/>
            <w:vAlign w:val="center"/>
          </w:tcPr>
          <w:p w14:paraId="17920D89" w14:textId="77777777" w:rsidR="00E5197F" w:rsidRPr="001E367F" w:rsidRDefault="00E5197F" w:rsidP="00A26C0D">
            <w:pPr>
              <w:jc w:val="both"/>
              <w:rPr>
                <w:rFonts w:ascii="Times New Roman" w:eastAsia="Calibri" w:hAnsi="Times New Roman" w:cs="Times New Roman"/>
              </w:rPr>
            </w:pPr>
            <w:r w:rsidRPr="001E367F">
              <w:rPr>
                <w:rFonts w:ascii="Times New Roman" w:eastAsia="Calibri" w:hAnsi="Times New Roman" w:cs="Times New Roman"/>
              </w:rPr>
              <w:t>50x50</w:t>
            </w:r>
          </w:p>
        </w:tc>
        <w:tc>
          <w:tcPr>
            <w:tcW w:w="1701" w:type="dxa"/>
            <w:vAlign w:val="center"/>
          </w:tcPr>
          <w:p w14:paraId="591DF00C" w14:textId="77777777" w:rsidR="00E5197F" w:rsidRPr="001E367F" w:rsidRDefault="00E5197F" w:rsidP="00A26C0D">
            <w:pPr>
              <w:jc w:val="both"/>
              <w:rPr>
                <w:rFonts w:ascii="Times New Roman" w:eastAsia="Calibri" w:hAnsi="Times New Roman" w:cs="Times New Roman"/>
              </w:rPr>
            </w:pPr>
            <w:r w:rsidRPr="001E367F">
              <w:rPr>
                <w:rFonts w:ascii="Times New Roman" w:eastAsia="Calibri" w:hAnsi="Times New Roman" w:cs="Times New Roman"/>
              </w:rPr>
              <w:t>-</w:t>
            </w:r>
          </w:p>
        </w:tc>
      </w:tr>
      <w:tr w:rsidR="00E5197F" w:rsidRPr="001E367F" w14:paraId="2F45D8C0" w14:textId="77777777" w:rsidTr="00E5197F">
        <w:trPr>
          <w:trHeight w:val="47"/>
          <w:jc w:val="center"/>
        </w:trPr>
        <w:tc>
          <w:tcPr>
            <w:tcW w:w="675" w:type="dxa"/>
            <w:vAlign w:val="center"/>
          </w:tcPr>
          <w:p w14:paraId="4245AB76" w14:textId="77777777" w:rsidR="00E5197F" w:rsidRPr="001E367F" w:rsidRDefault="00E5197F" w:rsidP="00A26C0D">
            <w:pPr>
              <w:jc w:val="both"/>
              <w:rPr>
                <w:rFonts w:ascii="Times New Roman" w:eastAsia="Calibri" w:hAnsi="Times New Roman" w:cs="Times New Roman"/>
                <w:bCs/>
              </w:rPr>
            </w:pPr>
            <w:r w:rsidRPr="001E367F">
              <w:rPr>
                <w:rFonts w:ascii="Times New Roman" w:eastAsia="Calibri" w:hAnsi="Times New Roman" w:cs="Times New Roman"/>
                <w:bCs/>
              </w:rPr>
              <w:t>4</w:t>
            </w:r>
          </w:p>
        </w:tc>
        <w:tc>
          <w:tcPr>
            <w:tcW w:w="2518" w:type="dxa"/>
            <w:vAlign w:val="center"/>
          </w:tcPr>
          <w:p w14:paraId="05CFAD8E" w14:textId="77777777" w:rsidR="00E5197F" w:rsidRPr="001E367F" w:rsidRDefault="00E5197F" w:rsidP="00A26C0D">
            <w:pPr>
              <w:jc w:val="both"/>
              <w:rPr>
                <w:rFonts w:ascii="Times New Roman" w:hAnsi="Times New Roman" w:cs="Times New Roman"/>
              </w:rPr>
            </w:pPr>
            <w:r w:rsidRPr="001E367F">
              <w:rPr>
                <w:rFonts w:ascii="Times New Roman" w:hAnsi="Times New Roman" w:cs="Times New Roman"/>
              </w:rPr>
              <w:t>д.Асянь</w:t>
            </w:r>
          </w:p>
        </w:tc>
        <w:tc>
          <w:tcPr>
            <w:tcW w:w="1276" w:type="dxa"/>
            <w:vAlign w:val="center"/>
          </w:tcPr>
          <w:p w14:paraId="0B41D258" w14:textId="77777777" w:rsidR="00E5197F" w:rsidRPr="001E367F" w:rsidRDefault="00E5197F" w:rsidP="00A26C0D">
            <w:pPr>
              <w:jc w:val="both"/>
              <w:rPr>
                <w:rFonts w:ascii="Times New Roman" w:eastAsia="Calibri" w:hAnsi="Times New Roman" w:cs="Times New Roman"/>
              </w:rPr>
            </w:pPr>
            <w:r w:rsidRPr="001E367F">
              <w:rPr>
                <w:rFonts w:ascii="Times New Roman" w:eastAsia="Calibri" w:hAnsi="Times New Roman" w:cs="Times New Roman"/>
              </w:rPr>
              <w:t>-</w:t>
            </w:r>
          </w:p>
        </w:tc>
        <w:tc>
          <w:tcPr>
            <w:tcW w:w="1276" w:type="dxa"/>
            <w:vAlign w:val="center"/>
          </w:tcPr>
          <w:p w14:paraId="772F1E75" w14:textId="77777777" w:rsidR="00E5197F" w:rsidRPr="001E367F" w:rsidRDefault="00E5197F" w:rsidP="00A26C0D">
            <w:pPr>
              <w:jc w:val="both"/>
              <w:rPr>
                <w:rFonts w:ascii="Times New Roman" w:eastAsia="Calibri" w:hAnsi="Times New Roman" w:cs="Times New Roman"/>
              </w:rPr>
            </w:pPr>
            <w:r w:rsidRPr="001E367F">
              <w:rPr>
                <w:rFonts w:ascii="Times New Roman" w:eastAsia="Calibri" w:hAnsi="Times New Roman" w:cs="Times New Roman"/>
              </w:rPr>
              <w:t>-</w:t>
            </w:r>
          </w:p>
        </w:tc>
        <w:tc>
          <w:tcPr>
            <w:tcW w:w="1275" w:type="dxa"/>
            <w:vAlign w:val="center"/>
          </w:tcPr>
          <w:p w14:paraId="65B059F3" w14:textId="77777777" w:rsidR="00E5197F" w:rsidRPr="001E367F" w:rsidRDefault="00E5197F" w:rsidP="00A26C0D">
            <w:pPr>
              <w:jc w:val="both"/>
              <w:rPr>
                <w:rFonts w:ascii="Times New Roman" w:eastAsia="Calibri" w:hAnsi="Times New Roman" w:cs="Times New Roman"/>
              </w:rPr>
            </w:pPr>
            <w:r w:rsidRPr="001E367F">
              <w:rPr>
                <w:rFonts w:ascii="Times New Roman" w:eastAsia="Calibri" w:hAnsi="Times New Roman" w:cs="Times New Roman"/>
              </w:rPr>
              <w:t>-</w:t>
            </w:r>
          </w:p>
        </w:tc>
        <w:tc>
          <w:tcPr>
            <w:tcW w:w="1560" w:type="dxa"/>
            <w:vAlign w:val="center"/>
          </w:tcPr>
          <w:p w14:paraId="3977AB66" w14:textId="77777777" w:rsidR="00E5197F" w:rsidRPr="001E367F" w:rsidRDefault="00E5197F" w:rsidP="00A26C0D">
            <w:pPr>
              <w:jc w:val="both"/>
              <w:rPr>
                <w:rFonts w:ascii="Times New Roman" w:eastAsia="Calibri" w:hAnsi="Times New Roman" w:cs="Times New Roman"/>
              </w:rPr>
            </w:pPr>
            <w:r w:rsidRPr="001E367F">
              <w:rPr>
                <w:rFonts w:ascii="Times New Roman" w:eastAsia="Calibri" w:hAnsi="Times New Roman" w:cs="Times New Roman"/>
              </w:rPr>
              <w:t>-</w:t>
            </w:r>
          </w:p>
        </w:tc>
        <w:tc>
          <w:tcPr>
            <w:tcW w:w="1701" w:type="dxa"/>
            <w:vAlign w:val="center"/>
          </w:tcPr>
          <w:p w14:paraId="3EF74604" w14:textId="77777777" w:rsidR="00E5197F" w:rsidRPr="001E367F" w:rsidRDefault="00E5197F" w:rsidP="00A26C0D">
            <w:pPr>
              <w:jc w:val="both"/>
              <w:rPr>
                <w:rFonts w:ascii="Times New Roman" w:eastAsia="Calibri" w:hAnsi="Times New Roman" w:cs="Times New Roman"/>
              </w:rPr>
            </w:pPr>
            <w:r w:rsidRPr="001E367F">
              <w:rPr>
                <w:rFonts w:ascii="Times New Roman" w:eastAsia="Calibri" w:hAnsi="Times New Roman" w:cs="Times New Roman"/>
              </w:rPr>
              <w:t>-</w:t>
            </w:r>
          </w:p>
        </w:tc>
      </w:tr>
      <w:tr w:rsidR="00E5197F" w:rsidRPr="001E367F" w14:paraId="3B0B1661" w14:textId="77777777" w:rsidTr="00E5197F">
        <w:trPr>
          <w:trHeight w:val="47"/>
          <w:jc w:val="center"/>
        </w:trPr>
        <w:tc>
          <w:tcPr>
            <w:tcW w:w="675" w:type="dxa"/>
            <w:vAlign w:val="center"/>
          </w:tcPr>
          <w:p w14:paraId="25991AAA" w14:textId="77777777" w:rsidR="00E5197F" w:rsidRPr="001E367F" w:rsidRDefault="00E5197F" w:rsidP="00A26C0D">
            <w:pPr>
              <w:jc w:val="both"/>
              <w:rPr>
                <w:rFonts w:ascii="Times New Roman" w:eastAsia="Calibri" w:hAnsi="Times New Roman" w:cs="Times New Roman"/>
                <w:bCs/>
              </w:rPr>
            </w:pPr>
            <w:r w:rsidRPr="001E367F">
              <w:rPr>
                <w:rFonts w:ascii="Times New Roman" w:eastAsia="Calibri" w:hAnsi="Times New Roman" w:cs="Times New Roman"/>
                <w:bCs/>
              </w:rPr>
              <w:t>5</w:t>
            </w:r>
          </w:p>
        </w:tc>
        <w:tc>
          <w:tcPr>
            <w:tcW w:w="2518" w:type="dxa"/>
            <w:vAlign w:val="center"/>
          </w:tcPr>
          <w:p w14:paraId="7DA0A839" w14:textId="77777777" w:rsidR="00E5197F" w:rsidRPr="001E367F" w:rsidRDefault="00E5197F" w:rsidP="00A26C0D">
            <w:pPr>
              <w:jc w:val="both"/>
              <w:rPr>
                <w:rFonts w:ascii="Times New Roman" w:hAnsi="Times New Roman" w:cs="Times New Roman"/>
              </w:rPr>
            </w:pPr>
            <w:r w:rsidRPr="001E367F">
              <w:rPr>
                <w:rFonts w:ascii="Times New Roman" w:hAnsi="Times New Roman" w:cs="Times New Roman"/>
              </w:rPr>
              <w:t>д.Шумлян</w:t>
            </w:r>
          </w:p>
        </w:tc>
        <w:tc>
          <w:tcPr>
            <w:tcW w:w="1276" w:type="dxa"/>
            <w:vAlign w:val="center"/>
          </w:tcPr>
          <w:p w14:paraId="176282F4" w14:textId="77777777" w:rsidR="00E5197F" w:rsidRPr="001E367F" w:rsidRDefault="00E5197F" w:rsidP="00A26C0D">
            <w:pPr>
              <w:jc w:val="both"/>
              <w:rPr>
                <w:rFonts w:ascii="Times New Roman" w:eastAsia="Calibri" w:hAnsi="Times New Roman" w:cs="Times New Roman"/>
              </w:rPr>
            </w:pPr>
            <w:r w:rsidRPr="001E367F">
              <w:rPr>
                <w:rFonts w:ascii="Times New Roman" w:eastAsia="Calibri" w:hAnsi="Times New Roman" w:cs="Times New Roman"/>
              </w:rPr>
              <w:t>2</w:t>
            </w:r>
          </w:p>
        </w:tc>
        <w:tc>
          <w:tcPr>
            <w:tcW w:w="1276" w:type="dxa"/>
            <w:vAlign w:val="center"/>
          </w:tcPr>
          <w:p w14:paraId="39468203" w14:textId="77777777" w:rsidR="00E5197F" w:rsidRPr="001E367F" w:rsidRDefault="00E5197F" w:rsidP="00A26C0D">
            <w:pPr>
              <w:jc w:val="both"/>
              <w:rPr>
                <w:rFonts w:ascii="Times New Roman" w:eastAsia="Calibri" w:hAnsi="Times New Roman" w:cs="Times New Roman"/>
              </w:rPr>
            </w:pPr>
            <w:r w:rsidRPr="001E367F">
              <w:rPr>
                <w:rFonts w:ascii="Times New Roman" w:eastAsia="Calibri" w:hAnsi="Times New Roman" w:cs="Times New Roman"/>
              </w:rPr>
              <w:t>-</w:t>
            </w:r>
          </w:p>
        </w:tc>
        <w:tc>
          <w:tcPr>
            <w:tcW w:w="1275" w:type="dxa"/>
            <w:vAlign w:val="center"/>
          </w:tcPr>
          <w:p w14:paraId="60F68FD8" w14:textId="77777777" w:rsidR="00E5197F" w:rsidRPr="001E367F" w:rsidRDefault="00E5197F" w:rsidP="00A26C0D">
            <w:pPr>
              <w:jc w:val="both"/>
              <w:rPr>
                <w:rFonts w:ascii="Times New Roman" w:eastAsia="Calibri" w:hAnsi="Times New Roman" w:cs="Times New Roman"/>
              </w:rPr>
            </w:pPr>
            <w:r w:rsidRPr="001E367F">
              <w:rPr>
                <w:rFonts w:ascii="Times New Roman" w:eastAsia="Calibri" w:hAnsi="Times New Roman" w:cs="Times New Roman"/>
              </w:rPr>
              <w:t>0,48</w:t>
            </w:r>
          </w:p>
        </w:tc>
        <w:tc>
          <w:tcPr>
            <w:tcW w:w="1560" w:type="dxa"/>
            <w:vAlign w:val="center"/>
          </w:tcPr>
          <w:p w14:paraId="6DF93ABE" w14:textId="77777777" w:rsidR="00E5197F" w:rsidRPr="001E367F" w:rsidRDefault="00E5197F" w:rsidP="00A26C0D">
            <w:pPr>
              <w:jc w:val="both"/>
              <w:rPr>
                <w:rFonts w:ascii="Times New Roman" w:eastAsia="Calibri" w:hAnsi="Times New Roman" w:cs="Times New Roman"/>
              </w:rPr>
            </w:pPr>
            <w:r w:rsidRPr="001E367F">
              <w:rPr>
                <w:rFonts w:ascii="Times New Roman" w:eastAsia="Calibri" w:hAnsi="Times New Roman" w:cs="Times New Roman"/>
              </w:rPr>
              <w:t>50x50</w:t>
            </w:r>
          </w:p>
        </w:tc>
        <w:tc>
          <w:tcPr>
            <w:tcW w:w="1701" w:type="dxa"/>
            <w:vAlign w:val="center"/>
          </w:tcPr>
          <w:p w14:paraId="0D4F6CBC" w14:textId="77777777" w:rsidR="00E5197F" w:rsidRPr="001E367F" w:rsidRDefault="00E5197F" w:rsidP="00A26C0D">
            <w:pPr>
              <w:jc w:val="both"/>
              <w:rPr>
                <w:rFonts w:ascii="Times New Roman" w:eastAsia="Calibri" w:hAnsi="Times New Roman" w:cs="Times New Roman"/>
              </w:rPr>
            </w:pPr>
            <w:r w:rsidRPr="001E367F">
              <w:rPr>
                <w:rFonts w:ascii="Times New Roman" w:eastAsia="Calibri" w:hAnsi="Times New Roman" w:cs="Times New Roman"/>
              </w:rPr>
              <w:t>-</w:t>
            </w:r>
          </w:p>
        </w:tc>
      </w:tr>
    </w:tbl>
    <w:p w14:paraId="77FAC134" w14:textId="77777777" w:rsidR="00E5197F" w:rsidRPr="001E367F" w:rsidRDefault="00E5197F" w:rsidP="002162A3">
      <w:pPr>
        <w:tabs>
          <w:tab w:val="left" w:pos="1080"/>
        </w:tabs>
        <w:overflowPunct w:val="0"/>
        <w:autoSpaceDE w:val="0"/>
        <w:autoSpaceDN w:val="0"/>
        <w:adjustRightInd w:val="0"/>
        <w:ind w:firstLine="709"/>
        <w:jc w:val="both"/>
        <w:rPr>
          <w:rFonts w:ascii="Times New Roman" w:hAnsi="Times New Roman" w:cs="Times New Roman"/>
          <w:bCs/>
          <w:sz w:val="28"/>
          <w:szCs w:val="28"/>
        </w:rPr>
      </w:pPr>
      <w:r w:rsidRPr="001E367F">
        <w:rPr>
          <w:rFonts w:ascii="Times New Roman" w:hAnsi="Times New Roman" w:cs="Times New Roman"/>
          <w:bCs/>
          <w:sz w:val="28"/>
          <w:szCs w:val="28"/>
        </w:rPr>
        <w:t>На сегодняшний день в Алан-Бексерском сельском поселении имеются водонапорные башни, резервуар, водозабор и скважины для обслуживания сельского поселения. Также на территории поселения расположены водонапорная башня и скважина, обслуживающие ферму.</w:t>
      </w:r>
    </w:p>
    <w:p w14:paraId="69D2E7DE" w14:textId="77777777" w:rsidR="00E5197F" w:rsidRPr="001E367F" w:rsidRDefault="00E5197F" w:rsidP="002162A3">
      <w:pPr>
        <w:pStyle w:val="affffffff6"/>
        <w:spacing w:after="0"/>
        <w:ind w:firstLine="709"/>
        <w:rPr>
          <w:szCs w:val="28"/>
        </w:rPr>
      </w:pPr>
      <w:r w:rsidRPr="001E367F">
        <w:rPr>
          <w:szCs w:val="28"/>
        </w:rPr>
        <w:lastRenderedPageBreak/>
        <w:t>Забор воды осуществляется скважинами. Насосная станция 1 подъема совмещена с водоприемными сооружениями, устье скважин закрыто павильоном. Очистные сооружения, узел учета воды отсутствуют, потребителям подается исходная (природная) вода. Первый пояс зоны санитарной охраны источников водоснабжения принят в радиусе 50</w:t>
      </w:r>
      <w:r w:rsidRPr="001E367F">
        <w:rPr>
          <w:szCs w:val="28"/>
          <w:lang w:val="ru-RU"/>
        </w:rPr>
        <w:t xml:space="preserve"> </w:t>
      </w:r>
      <w:r w:rsidRPr="001E367F">
        <w:rPr>
          <w:szCs w:val="28"/>
        </w:rPr>
        <w:t>м от водозаборных скважин.</w:t>
      </w:r>
    </w:p>
    <w:p w14:paraId="5B1612C7" w14:textId="77777777" w:rsidR="00E5197F" w:rsidRPr="001E367F" w:rsidRDefault="00E5197F" w:rsidP="00E5197F">
      <w:pPr>
        <w:ind w:firstLine="709"/>
        <w:jc w:val="both"/>
        <w:rPr>
          <w:rFonts w:ascii="Times New Roman" w:hAnsi="Times New Roman" w:cs="Times New Roman"/>
          <w:sz w:val="28"/>
          <w:szCs w:val="28"/>
        </w:rPr>
      </w:pPr>
      <w:r w:rsidRPr="001E367F">
        <w:rPr>
          <w:rFonts w:ascii="Times New Roman" w:hAnsi="Times New Roman" w:cs="Times New Roman"/>
          <w:sz w:val="28"/>
          <w:szCs w:val="28"/>
        </w:rPr>
        <w:t xml:space="preserve">Вода в населенных пунктах по химическому составу соответствует требованиям </w:t>
      </w:r>
      <w:r w:rsidRPr="001E367F">
        <w:rPr>
          <w:rFonts w:ascii="Times New Roman" w:hAnsi="Times New Roman" w:cs="Times New Roman"/>
          <w:sz w:val="28"/>
          <w:szCs w:val="28"/>
          <w:shd w:val="clear" w:color="auto" w:fill="FFFFFF"/>
        </w:rPr>
        <w:t>постановления Главного государственного санитарного врача РФ от 28.01.2021 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1E367F">
        <w:rPr>
          <w:rFonts w:ascii="Times New Roman" w:hAnsi="Times New Roman" w:cs="Times New Roman"/>
          <w:bCs/>
          <w:sz w:val="28"/>
          <w:szCs w:val="28"/>
          <w:lang w:eastAsia="x-none"/>
        </w:rPr>
        <w:t xml:space="preserve"> (с изменениями и дополнениями).</w:t>
      </w:r>
    </w:p>
    <w:p w14:paraId="78DB420B" w14:textId="77777777" w:rsidR="00E5197F" w:rsidRPr="00E5197F" w:rsidRDefault="00E5197F" w:rsidP="00E5197F">
      <w:pPr>
        <w:pStyle w:val="affffffff6"/>
        <w:spacing w:after="0"/>
        <w:ind w:firstLine="709"/>
        <w:rPr>
          <w:szCs w:val="28"/>
        </w:rPr>
      </w:pPr>
      <w:r w:rsidRPr="00E5197F">
        <w:rPr>
          <w:szCs w:val="28"/>
        </w:rPr>
        <w:t xml:space="preserve">Система водоснабжения принята низкого давления, с учетом удовлетворения хозяйственно-питьевых и противопожарных нужд.  Водопроводные сети проложены из </w:t>
      </w:r>
      <w:r w:rsidRPr="00E5197F">
        <w:rPr>
          <w:szCs w:val="28"/>
          <w:lang w:val="ru-RU"/>
        </w:rPr>
        <w:t>полиэтиленовых труб диаметром 63мм и 110мм</w:t>
      </w:r>
      <w:r w:rsidRPr="00E5197F">
        <w:rPr>
          <w:szCs w:val="28"/>
        </w:rPr>
        <w:t>, оборудованы водоразборными колонками и пожарными гидрантами. Водонапорные башни регулируют водопотребление населенн</w:t>
      </w:r>
      <w:r w:rsidRPr="00E5197F">
        <w:rPr>
          <w:szCs w:val="28"/>
          <w:lang w:val="ru-RU"/>
        </w:rPr>
        <w:t>ых</w:t>
      </w:r>
      <w:r w:rsidRPr="00E5197F">
        <w:rPr>
          <w:szCs w:val="28"/>
        </w:rPr>
        <w:t xml:space="preserve"> пункт</w:t>
      </w:r>
      <w:r w:rsidRPr="00E5197F">
        <w:rPr>
          <w:szCs w:val="28"/>
          <w:lang w:val="ru-RU"/>
        </w:rPr>
        <w:t>ов</w:t>
      </w:r>
      <w:r w:rsidRPr="00E5197F">
        <w:rPr>
          <w:szCs w:val="28"/>
        </w:rPr>
        <w:t>, создают необходимый напор в сети, а также хранят 10-ти минутный противопожарный запас воды.</w:t>
      </w:r>
    </w:p>
    <w:p w14:paraId="0E819377" w14:textId="77777777" w:rsidR="00E5197F" w:rsidRPr="00E5197F" w:rsidRDefault="00E5197F" w:rsidP="00E5197F">
      <w:pPr>
        <w:pStyle w:val="affffffff6"/>
        <w:spacing w:after="0"/>
        <w:ind w:firstLine="709"/>
        <w:rPr>
          <w:szCs w:val="28"/>
        </w:rPr>
      </w:pPr>
    </w:p>
    <w:p w14:paraId="1C02EC43" w14:textId="77777777" w:rsidR="00E5197F" w:rsidRPr="00E5197F" w:rsidRDefault="00E5197F" w:rsidP="002162A3">
      <w:pPr>
        <w:pStyle w:val="affffffff6"/>
        <w:spacing w:after="0"/>
        <w:ind w:firstLine="709"/>
        <w:jc w:val="center"/>
        <w:rPr>
          <w:szCs w:val="28"/>
        </w:rPr>
      </w:pPr>
      <w:bookmarkStart w:id="35" w:name="_Toc439173508"/>
      <w:bookmarkStart w:id="36" w:name="_Toc474506147"/>
      <w:r w:rsidRPr="00E5197F">
        <w:rPr>
          <w:szCs w:val="28"/>
        </w:rPr>
        <w:t>Канализация</w:t>
      </w:r>
      <w:bookmarkEnd w:id="35"/>
      <w:bookmarkEnd w:id="36"/>
    </w:p>
    <w:p w14:paraId="372E8A60" w14:textId="77777777" w:rsidR="00E5197F" w:rsidRPr="00E5197F" w:rsidRDefault="00E5197F" w:rsidP="00E5197F">
      <w:pPr>
        <w:pStyle w:val="affffffff6"/>
        <w:spacing w:after="0"/>
        <w:ind w:firstLine="709"/>
        <w:rPr>
          <w:szCs w:val="28"/>
        </w:rPr>
      </w:pPr>
      <w:bookmarkStart w:id="37" w:name="_Toc439173509"/>
      <w:bookmarkStart w:id="38" w:name="_Toc474506148"/>
      <w:r w:rsidRPr="00E5197F">
        <w:rPr>
          <w:szCs w:val="28"/>
        </w:rPr>
        <w:t xml:space="preserve">В </w:t>
      </w:r>
      <w:r w:rsidRPr="00E5197F">
        <w:rPr>
          <w:bCs/>
          <w:szCs w:val="28"/>
        </w:rPr>
        <w:t>Алан-Бексерском</w:t>
      </w:r>
      <w:r w:rsidRPr="00E5197F">
        <w:rPr>
          <w:szCs w:val="28"/>
        </w:rPr>
        <w:t xml:space="preserve"> сельском поселении отсутствует централизованная система водоотведения. Население пользуется септиками или выгребными ямами, которые имеют недостаточную степень гидроизоляции, что приводит к загрязнению территории.</w:t>
      </w:r>
    </w:p>
    <w:p w14:paraId="0F7F5C05" w14:textId="77777777" w:rsidR="00E5197F" w:rsidRPr="00E5197F" w:rsidRDefault="00E5197F" w:rsidP="00E5197F">
      <w:pPr>
        <w:pStyle w:val="affffffff6"/>
        <w:spacing w:after="0"/>
        <w:ind w:firstLine="709"/>
        <w:rPr>
          <w:szCs w:val="28"/>
        </w:rPr>
      </w:pPr>
      <w:r w:rsidRPr="00E5197F">
        <w:rPr>
          <w:szCs w:val="28"/>
        </w:rPr>
        <w:t>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w:t>
      </w:r>
    </w:p>
    <w:p w14:paraId="23F9E8CF" w14:textId="77777777" w:rsidR="00E5197F" w:rsidRPr="00E5197F" w:rsidRDefault="00E5197F" w:rsidP="00E5197F">
      <w:pPr>
        <w:pStyle w:val="affffffff6"/>
        <w:spacing w:after="0"/>
        <w:ind w:firstLine="709"/>
        <w:rPr>
          <w:szCs w:val="28"/>
        </w:rPr>
      </w:pPr>
    </w:p>
    <w:p w14:paraId="4565217E" w14:textId="77777777" w:rsidR="00E5197F" w:rsidRPr="00E5197F" w:rsidRDefault="00E5197F" w:rsidP="002162A3">
      <w:pPr>
        <w:pStyle w:val="affffffff6"/>
        <w:spacing w:after="0"/>
        <w:ind w:firstLine="709"/>
        <w:jc w:val="center"/>
        <w:rPr>
          <w:szCs w:val="28"/>
        </w:rPr>
      </w:pPr>
      <w:r w:rsidRPr="00E5197F">
        <w:rPr>
          <w:szCs w:val="28"/>
        </w:rPr>
        <w:t>Санитарная очистка территории</w:t>
      </w:r>
      <w:bookmarkEnd w:id="37"/>
      <w:bookmarkEnd w:id="38"/>
    </w:p>
    <w:p w14:paraId="53C2C5E0" w14:textId="77777777" w:rsidR="00E5197F" w:rsidRPr="00E5197F" w:rsidRDefault="00E5197F" w:rsidP="00E5197F">
      <w:pPr>
        <w:pStyle w:val="affffffff6"/>
        <w:spacing w:after="0"/>
        <w:ind w:firstLine="709"/>
        <w:rPr>
          <w:szCs w:val="28"/>
        </w:rPr>
      </w:pPr>
      <w:r w:rsidRPr="00E5197F">
        <w:rPr>
          <w:szCs w:val="28"/>
        </w:rPr>
        <w:t>В данном разделе рассматриваются вопросы по организации, сбору, удалению, обезвреживанию твердых и жидких бытовых отходов, а также уборке поселковых территорий.</w:t>
      </w:r>
    </w:p>
    <w:p w14:paraId="722DF9D0" w14:textId="77777777" w:rsidR="00E5197F" w:rsidRPr="00E5197F" w:rsidRDefault="00E5197F" w:rsidP="00E5197F">
      <w:pPr>
        <w:pStyle w:val="affffffff6"/>
        <w:spacing w:after="0"/>
        <w:ind w:firstLine="709"/>
        <w:rPr>
          <w:szCs w:val="28"/>
        </w:rPr>
      </w:pPr>
      <w:r w:rsidRPr="00E5197F">
        <w:rPr>
          <w:szCs w:val="28"/>
        </w:rPr>
        <w:t>Вопросы охраны атмосферного воздуха, водных ресурсов, выявление источников вредного воздействия, удаление, обезвреживание неутилизируемых промышленных отходов рассматриваются в разделе «Охрана окружающей среды».</w:t>
      </w:r>
    </w:p>
    <w:p w14:paraId="68D59FCA" w14:textId="77777777" w:rsidR="00E5197F" w:rsidRPr="00E5197F" w:rsidRDefault="00E5197F" w:rsidP="00E5197F">
      <w:pPr>
        <w:pStyle w:val="affffffff6"/>
        <w:spacing w:after="0"/>
        <w:ind w:firstLine="709"/>
        <w:rPr>
          <w:szCs w:val="28"/>
        </w:rPr>
      </w:pPr>
      <w:r w:rsidRPr="00E5197F">
        <w:rPr>
          <w:szCs w:val="28"/>
        </w:rPr>
        <w:t xml:space="preserve">В Республики Татарстан действует Территориальная схема в области обращения с отходами Республики Татарстан (утв. постановлением Кабинета Министров Республики Татарстан от 13.03.2018 №149), далее – территориальная схема. </w:t>
      </w:r>
    </w:p>
    <w:p w14:paraId="665FF2B4" w14:textId="77777777" w:rsidR="00E5197F" w:rsidRPr="00E5197F" w:rsidRDefault="00E5197F" w:rsidP="00E5197F">
      <w:pPr>
        <w:pStyle w:val="affffffff6"/>
        <w:spacing w:after="0"/>
        <w:ind w:firstLine="709"/>
        <w:rPr>
          <w:szCs w:val="28"/>
        </w:rPr>
      </w:pPr>
      <w:r w:rsidRPr="00E5197F">
        <w:rPr>
          <w:szCs w:val="28"/>
        </w:rPr>
        <w:lastRenderedPageBreak/>
        <w:t xml:space="preserve">Территориальной схемой определены две зоны деятельности региональных операторов по обращению с твердыми коммунальными отходами на территории Республики Татарстан – Западная и Восточная. </w:t>
      </w:r>
    </w:p>
    <w:p w14:paraId="09EED9EE" w14:textId="77777777" w:rsidR="00E5197F" w:rsidRPr="00E5197F" w:rsidRDefault="00E5197F" w:rsidP="00E5197F">
      <w:pPr>
        <w:pStyle w:val="affffffff6"/>
        <w:spacing w:after="0"/>
        <w:ind w:firstLine="709"/>
        <w:rPr>
          <w:szCs w:val="28"/>
        </w:rPr>
      </w:pPr>
      <w:r w:rsidRPr="00E5197F">
        <w:rPr>
          <w:bCs/>
          <w:szCs w:val="28"/>
        </w:rPr>
        <w:t>Алан-Бексерско</w:t>
      </w:r>
      <w:r w:rsidRPr="00E5197F">
        <w:rPr>
          <w:bCs/>
          <w:szCs w:val="28"/>
          <w:lang w:val="ru-RU"/>
        </w:rPr>
        <w:t>е</w:t>
      </w:r>
      <w:r w:rsidRPr="00E5197F">
        <w:rPr>
          <w:szCs w:val="28"/>
        </w:rPr>
        <w:t xml:space="preserve"> сельское поселение относится к Западной зоне деятельности региональных операторов, в которой региональным оператором, на момент разработки генерального плана, является ООО «УК «ПЖКХ».</w:t>
      </w:r>
    </w:p>
    <w:p w14:paraId="2B2B4093" w14:textId="77777777" w:rsidR="00E5197F" w:rsidRPr="002162A3" w:rsidRDefault="00E5197F" w:rsidP="00E5197F">
      <w:pPr>
        <w:ind w:firstLine="709"/>
        <w:jc w:val="both"/>
        <w:rPr>
          <w:rFonts w:ascii="Times New Roman" w:hAnsi="Times New Roman" w:cs="Times New Roman"/>
          <w:sz w:val="28"/>
          <w:szCs w:val="28"/>
          <w:lang w:val="x-none" w:eastAsia="x-none"/>
        </w:rPr>
      </w:pPr>
      <w:r w:rsidRPr="002162A3">
        <w:rPr>
          <w:rFonts w:ascii="Times New Roman" w:hAnsi="Times New Roman" w:cs="Times New Roman"/>
          <w:sz w:val="28"/>
          <w:szCs w:val="28"/>
          <w:lang w:val="x-none" w:eastAsia="x-none"/>
        </w:rPr>
        <w:t xml:space="preserve">На территории </w:t>
      </w:r>
      <w:r w:rsidRPr="002162A3">
        <w:rPr>
          <w:rFonts w:ascii="Times New Roman" w:hAnsi="Times New Roman" w:cs="Times New Roman"/>
          <w:sz w:val="28"/>
          <w:szCs w:val="28"/>
          <w:lang w:eastAsia="x-none"/>
        </w:rPr>
        <w:t>Алан-Бексерского</w:t>
      </w:r>
      <w:r w:rsidRPr="002162A3">
        <w:rPr>
          <w:rFonts w:ascii="Times New Roman" w:hAnsi="Times New Roman" w:cs="Times New Roman"/>
          <w:sz w:val="28"/>
          <w:szCs w:val="28"/>
          <w:lang w:val="x-none" w:eastAsia="x-none"/>
        </w:rPr>
        <w:t xml:space="preserve"> сельского поселения</w:t>
      </w:r>
      <w:r w:rsidRPr="002162A3">
        <w:rPr>
          <w:rFonts w:ascii="Times New Roman" w:hAnsi="Times New Roman" w:cs="Times New Roman"/>
          <w:sz w:val="28"/>
          <w:szCs w:val="28"/>
          <w:lang w:eastAsia="x-none"/>
        </w:rPr>
        <w:t xml:space="preserve"> </w:t>
      </w:r>
      <w:r w:rsidRPr="002162A3">
        <w:rPr>
          <w:rFonts w:ascii="Times New Roman" w:hAnsi="Times New Roman" w:cs="Times New Roman"/>
          <w:sz w:val="28"/>
          <w:szCs w:val="28"/>
        </w:rPr>
        <w:t>контейнеры для складирования ТКО отсутствуют. Население населенных пунктов сельского поселения перегружает мусор из личных домовых сборников непосредственно в приемный бункер мусоровозного транспорта (система «мешочного» сбора ТКО).</w:t>
      </w:r>
    </w:p>
    <w:p w14:paraId="35591B53" w14:textId="77777777" w:rsidR="00E5197F" w:rsidRPr="002162A3" w:rsidRDefault="00E5197F" w:rsidP="00E5197F">
      <w:pPr>
        <w:ind w:firstLine="709"/>
        <w:jc w:val="both"/>
        <w:rPr>
          <w:rFonts w:ascii="Times New Roman" w:hAnsi="Times New Roman" w:cs="Times New Roman"/>
          <w:sz w:val="28"/>
          <w:szCs w:val="28"/>
          <w:lang w:val="x-none" w:eastAsia="x-none"/>
        </w:rPr>
      </w:pPr>
      <w:r w:rsidRPr="002162A3">
        <w:rPr>
          <w:rFonts w:ascii="Times New Roman" w:hAnsi="Times New Roman" w:cs="Times New Roman"/>
          <w:sz w:val="28"/>
          <w:szCs w:val="28"/>
          <w:lang w:val="x-none" w:eastAsia="x-none"/>
        </w:rPr>
        <w:t>Свалок на территории поселения не имеется.</w:t>
      </w:r>
    </w:p>
    <w:p w14:paraId="367A036A" w14:textId="77777777" w:rsidR="00E5197F" w:rsidRPr="00E5197F" w:rsidRDefault="00E5197F" w:rsidP="00E5197F">
      <w:pPr>
        <w:pStyle w:val="affffffff6"/>
        <w:spacing w:after="0"/>
        <w:ind w:firstLine="709"/>
        <w:rPr>
          <w:szCs w:val="28"/>
        </w:rPr>
      </w:pPr>
    </w:p>
    <w:p w14:paraId="01E1BF32" w14:textId="77777777" w:rsidR="00E5197F" w:rsidRPr="00E5197F" w:rsidRDefault="00E5197F" w:rsidP="002162A3">
      <w:pPr>
        <w:pStyle w:val="affffffff6"/>
        <w:spacing w:after="0"/>
        <w:ind w:firstLine="709"/>
        <w:jc w:val="center"/>
        <w:rPr>
          <w:szCs w:val="28"/>
        </w:rPr>
      </w:pPr>
      <w:r w:rsidRPr="00E5197F">
        <w:rPr>
          <w:szCs w:val="28"/>
        </w:rPr>
        <w:t>Теплоснабжение</w:t>
      </w:r>
      <w:bookmarkEnd w:id="30"/>
      <w:bookmarkEnd w:id="31"/>
    </w:p>
    <w:p w14:paraId="4C7091CB" w14:textId="77777777" w:rsidR="00E5197F" w:rsidRPr="00E5197F" w:rsidRDefault="00E5197F" w:rsidP="00E5197F">
      <w:pPr>
        <w:pStyle w:val="affffffff6"/>
        <w:spacing w:after="0"/>
        <w:ind w:firstLine="709"/>
        <w:rPr>
          <w:szCs w:val="28"/>
        </w:rPr>
      </w:pPr>
      <w:r w:rsidRPr="00E5197F">
        <w:rPr>
          <w:szCs w:val="28"/>
        </w:rPr>
        <w:t>В настоящее время отопление усадебной застройки осуществляется от локальных источников теплоснабжения 2-х или одноконтурных индивидуальных бытовых котлов, работающих на природном газе низкого давления.</w:t>
      </w:r>
    </w:p>
    <w:p w14:paraId="1595EE2B" w14:textId="77777777" w:rsidR="00E5197F" w:rsidRPr="00E5197F" w:rsidRDefault="00E5197F" w:rsidP="00E5197F">
      <w:pPr>
        <w:pStyle w:val="affffffff6"/>
        <w:spacing w:after="0"/>
        <w:ind w:firstLine="709"/>
        <w:rPr>
          <w:szCs w:val="28"/>
        </w:rPr>
      </w:pPr>
      <w:r w:rsidRPr="00E5197F">
        <w:rPr>
          <w:szCs w:val="28"/>
        </w:rPr>
        <w:t>Общественные и административно-деловые учреждения Алан-Бексерского сельского поселения используют собственные источники тепла.</w:t>
      </w:r>
    </w:p>
    <w:p w14:paraId="33DEB4CC" w14:textId="77777777" w:rsidR="00E5197F" w:rsidRPr="00E5197F" w:rsidRDefault="00E5197F" w:rsidP="00E5197F">
      <w:pPr>
        <w:pStyle w:val="affffffff1"/>
        <w:ind w:firstLine="709"/>
        <w:jc w:val="both"/>
        <w:rPr>
          <w:rStyle w:val="affff4"/>
          <w:rFonts w:ascii="Times New Roman" w:eastAsiaTheme="minorHAnsi" w:hAnsi="Times New Roman" w:cs="Times New Roman"/>
          <w:sz w:val="28"/>
          <w:szCs w:val="28"/>
        </w:rPr>
      </w:pPr>
      <w:r w:rsidRPr="00E5197F">
        <w:rPr>
          <w:rStyle w:val="affff4"/>
          <w:rFonts w:ascii="Times New Roman" w:eastAsiaTheme="minorHAnsi" w:hAnsi="Times New Roman" w:cs="Times New Roman"/>
          <w:sz w:val="28"/>
          <w:szCs w:val="28"/>
        </w:rPr>
        <w:t>Топливом для котельных и индивидуальных газовых котлов служит природный газ.</w:t>
      </w:r>
    </w:p>
    <w:p w14:paraId="01CAD366" w14:textId="77777777" w:rsidR="00E5197F" w:rsidRPr="00E5197F" w:rsidRDefault="00E5197F" w:rsidP="00E5197F">
      <w:pPr>
        <w:pStyle w:val="affffffff6"/>
        <w:spacing w:after="0"/>
        <w:ind w:firstLine="709"/>
        <w:rPr>
          <w:szCs w:val="28"/>
        </w:rPr>
      </w:pPr>
      <w:bookmarkStart w:id="39" w:name="_Toc16252463"/>
    </w:p>
    <w:p w14:paraId="5D1CA900" w14:textId="77777777" w:rsidR="00E5197F" w:rsidRPr="00E5197F" w:rsidRDefault="00E5197F" w:rsidP="002162A3">
      <w:pPr>
        <w:pStyle w:val="affffffff6"/>
        <w:spacing w:after="0"/>
        <w:ind w:firstLine="709"/>
        <w:jc w:val="center"/>
        <w:rPr>
          <w:szCs w:val="28"/>
        </w:rPr>
      </w:pPr>
      <w:bookmarkStart w:id="40" w:name="_Toc439173511"/>
      <w:bookmarkEnd w:id="39"/>
      <w:r w:rsidRPr="00E5197F">
        <w:rPr>
          <w:szCs w:val="28"/>
        </w:rPr>
        <w:t>Газоснабжение</w:t>
      </w:r>
      <w:bookmarkEnd w:id="40"/>
    </w:p>
    <w:p w14:paraId="2F8C40A4" w14:textId="77777777" w:rsidR="00E5197F" w:rsidRPr="00E5197F" w:rsidRDefault="00E5197F" w:rsidP="00E5197F">
      <w:pPr>
        <w:pStyle w:val="affffffff6"/>
        <w:spacing w:after="0"/>
        <w:ind w:firstLine="709"/>
        <w:rPr>
          <w:szCs w:val="28"/>
          <w:lang w:val="ru-RU"/>
        </w:rPr>
      </w:pPr>
      <w:r w:rsidRPr="00E5197F">
        <w:rPr>
          <w:szCs w:val="28"/>
        </w:rPr>
        <w:t>В настоящее время газоснабжение Алан-Бексерского сельского поселения осуществляется от магистрального газопровода высокого давления, через распределительные газопроводы и газораспределительную станцию (ГРС)</w:t>
      </w:r>
      <w:r w:rsidRPr="00E5197F">
        <w:rPr>
          <w:szCs w:val="28"/>
          <w:lang w:val="ru-RU"/>
        </w:rPr>
        <w:t>.</w:t>
      </w:r>
    </w:p>
    <w:p w14:paraId="3298A3AD" w14:textId="77777777" w:rsidR="00E5197F" w:rsidRPr="00E5197F" w:rsidRDefault="00E5197F" w:rsidP="00E5197F">
      <w:pPr>
        <w:pStyle w:val="affffffff6"/>
        <w:spacing w:after="0"/>
        <w:ind w:firstLine="709"/>
        <w:rPr>
          <w:szCs w:val="28"/>
        </w:rPr>
      </w:pPr>
      <w:r w:rsidRPr="00E5197F">
        <w:rPr>
          <w:szCs w:val="28"/>
        </w:rPr>
        <w:t xml:space="preserve">Природный газ в населенные пункты </w:t>
      </w:r>
      <w:r w:rsidRPr="00E5197F">
        <w:rPr>
          <w:szCs w:val="28"/>
          <w:lang w:val="ru-RU"/>
        </w:rPr>
        <w:t>Алан-Бексерского</w:t>
      </w:r>
      <w:r w:rsidRPr="00E5197F">
        <w:rPr>
          <w:szCs w:val="28"/>
        </w:rPr>
        <w:t xml:space="preserve"> сельского поселения подается по межпоселковым газопроводам высокого давления до газораспределительных пунктов (ГРП, ШРП). Далее по сетям низкого давления непосредственно к потребителю.</w:t>
      </w:r>
    </w:p>
    <w:p w14:paraId="41CFEF19" w14:textId="77777777" w:rsidR="00E5197F" w:rsidRPr="00E5197F" w:rsidRDefault="00E5197F" w:rsidP="002162A3">
      <w:pPr>
        <w:ind w:firstLine="709"/>
        <w:jc w:val="right"/>
        <w:rPr>
          <w:rFonts w:ascii="Times New Roman" w:hAnsi="Times New Roman" w:cs="Times New Roman"/>
          <w:szCs w:val="28"/>
        </w:rPr>
      </w:pPr>
      <w:r w:rsidRPr="00E5197F">
        <w:rPr>
          <w:rFonts w:ascii="Times New Roman" w:hAnsi="Times New Roman" w:cs="Times New Roman"/>
          <w:szCs w:val="28"/>
        </w:rPr>
        <w:t>Таблица 3.13.3</w:t>
      </w:r>
    </w:p>
    <w:p w14:paraId="61147C54" w14:textId="77777777" w:rsidR="00E5197F" w:rsidRPr="002162A3" w:rsidRDefault="00E5197F" w:rsidP="002162A3">
      <w:pPr>
        <w:pStyle w:val="affb"/>
        <w:ind w:firstLine="709"/>
        <w:jc w:val="center"/>
        <w:rPr>
          <w:iCs/>
          <w:sz w:val="28"/>
          <w:szCs w:val="28"/>
          <w:lang w:val="ru-RU"/>
        </w:rPr>
      </w:pPr>
      <w:r w:rsidRPr="002162A3">
        <w:rPr>
          <w:iCs/>
          <w:sz w:val="28"/>
          <w:szCs w:val="28"/>
          <w:lang w:val="ru-RU"/>
        </w:rPr>
        <w:t>Характеристики существующих пунктов редуцирования газа, расположенных на территории Алан-Бексерского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
        <w:gridCol w:w="1532"/>
        <w:gridCol w:w="2126"/>
        <w:gridCol w:w="1749"/>
        <w:gridCol w:w="1611"/>
        <w:gridCol w:w="1296"/>
        <w:gridCol w:w="1111"/>
      </w:tblGrid>
      <w:tr w:rsidR="00E5197F" w:rsidRPr="00E5197F" w14:paraId="02571307" w14:textId="77777777" w:rsidTr="00E5197F">
        <w:trPr>
          <w:trHeight w:val="1060"/>
          <w:tblHeader/>
          <w:jc w:val="center"/>
        </w:trPr>
        <w:tc>
          <w:tcPr>
            <w:tcW w:w="0" w:type="auto"/>
            <w:vAlign w:val="center"/>
          </w:tcPr>
          <w:p w14:paraId="69F29215" w14:textId="77777777" w:rsidR="00E5197F" w:rsidRPr="00E5197F" w:rsidRDefault="00E5197F" w:rsidP="002162A3">
            <w:pPr>
              <w:jc w:val="both"/>
              <w:rPr>
                <w:rFonts w:ascii="Times New Roman" w:hAnsi="Times New Roman" w:cs="Times New Roman"/>
                <w:sz w:val="20"/>
                <w:szCs w:val="20"/>
              </w:rPr>
            </w:pPr>
            <w:r w:rsidRPr="00E5197F">
              <w:rPr>
                <w:rFonts w:ascii="Times New Roman" w:hAnsi="Times New Roman" w:cs="Times New Roman"/>
                <w:sz w:val="20"/>
                <w:szCs w:val="20"/>
              </w:rPr>
              <w:t>№</w:t>
            </w:r>
          </w:p>
          <w:p w14:paraId="19DB1B3B" w14:textId="77777777" w:rsidR="00E5197F" w:rsidRPr="00E5197F" w:rsidRDefault="00E5197F" w:rsidP="002162A3">
            <w:pPr>
              <w:jc w:val="both"/>
              <w:rPr>
                <w:rFonts w:ascii="Times New Roman" w:hAnsi="Times New Roman" w:cs="Times New Roman"/>
                <w:sz w:val="20"/>
                <w:szCs w:val="20"/>
              </w:rPr>
            </w:pPr>
            <w:r w:rsidRPr="00E5197F">
              <w:rPr>
                <w:rFonts w:ascii="Times New Roman" w:hAnsi="Times New Roman" w:cs="Times New Roman"/>
                <w:sz w:val="20"/>
                <w:szCs w:val="20"/>
              </w:rPr>
              <w:t>п/п</w:t>
            </w:r>
          </w:p>
        </w:tc>
        <w:tc>
          <w:tcPr>
            <w:tcW w:w="0" w:type="auto"/>
            <w:vAlign w:val="center"/>
          </w:tcPr>
          <w:p w14:paraId="05B0539F" w14:textId="77777777" w:rsidR="00E5197F" w:rsidRPr="00E5197F" w:rsidRDefault="00E5197F" w:rsidP="002162A3">
            <w:pPr>
              <w:jc w:val="both"/>
              <w:rPr>
                <w:rFonts w:ascii="Times New Roman" w:hAnsi="Times New Roman" w:cs="Times New Roman"/>
                <w:sz w:val="20"/>
                <w:szCs w:val="20"/>
              </w:rPr>
            </w:pPr>
            <w:r w:rsidRPr="00E5197F">
              <w:rPr>
                <w:rFonts w:ascii="Times New Roman" w:hAnsi="Times New Roman" w:cs="Times New Roman"/>
                <w:sz w:val="20"/>
                <w:szCs w:val="20"/>
              </w:rPr>
              <w:t>Наименование объекта</w:t>
            </w:r>
          </w:p>
        </w:tc>
        <w:tc>
          <w:tcPr>
            <w:tcW w:w="0" w:type="auto"/>
            <w:vAlign w:val="center"/>
          </w:tcPr>
          <w:p w14:paraId="58849C2E" w14:textId="77777777" w:rsidR="00E5197F" w:rsidRPr="00E5197F" w:rsidRDefault="00E5197F" w:rsidP="002162A3">
            <w:pPr>
              <w:pStyle w:val="11ff1"/>
              <w:jc w:val="both"/>
              <w:rPr>
                <w:sz w:val="20"/>
                <w:szCs w:val="20"/>
              </w:rPr>
            </w:pPr>
            <w:r w:rsidRPr="00E5197F">
              <w:rPr>
                <w:sz w:val="20"/>
                <w:szCs w:val="20"/>
              </w:rPr>
              <w:t>Производительность, тыс. куб. м/час</w:t>
            </w:r>
          </w:p>
        </w:tc>
        <w:tc>
          <w:tcPr>
            <w:tcW w:w="0" w:type="auto"/>
            <w:vAlign w:val="center"/>
          </w:tcPr>
          <w:p w14:paraId="72686AFF" w14:textId="77777777" w:rsidR="00E5197F" w:rsidRPr="00E5197F" w:rsidRDefault="00E5197F" w:rsidP="002162A3">
            <w:pPr>
              <w:pStyle w:val="11ff1"/>
              <w:jc w:val="both"/>
              <w:rPr>
                <w:sz w:val="20"/>
                <w:szCs w:val="20"/>
              </w:rPr>
            </w:pPr>
            <w:r w:rsidRPr="00E5197F">
              <w:rPr>
                <w:sz w:val="20"/>
                <w:szCs w:val="20"/>
              </w:rPr>
              <w:t>Давление газа на входе/давление газа на выходе (</w:t>
            </w:r>
            <w:r w:rsidRPr="00E5197F">
              <w:rPr>
                <w:rFonts w:eastAsia="Calibri"/>
                <w:sz w:val="20"/>
                <w:szCs w:val="20"/>
              </w:rPr>
              <w:t>МПа</w:t>
            </w:r>
            <w:r w:rsidRPr="00E5197F">
              <w:rPr>
                <w:sz w:val="20"/>
                <w:szCs w:val="20"/>
              </w:rPr>
              <w:t>)</w:t>
            </w:r>
          </w:p>
        </w:tc>
        <w:tc>
          <w:tcPr>
            <w:tcW w:w="0" w:type="auto"/>
            <w:vAlign w:val="center"/>
          </w:tcPr>
          <w:p w14:paraId="2ADDB41F" w14:textId="77777777" w:rsidR="00E5197F" w:rsidRPr="00E5197F" w:rsidRDefault="00E5197F" w:rsidP="002162A3">
            <w:pPr>
              <w:pStyle w:val="11ff1"/>
              <w:jc w:val="both"/>
              <w:rPr>
                <w:sz w:val="20"/>
                <w:szCs w:val="20"/>
              </w:rPr>
            </w:pPr>
            <w:r w:rsidRPr="00E5197F">
              <w:rPr>
                <w:sz w:val="20"/>
                <w:szCs w:val="20"/>
              </w:rPr>
              <w:t>Фактическое использование объекта, %</w:t>
            </w:r>
          </w:p>
        </w:tc>
        <w:tc>
          <w:tcPr>
            <w:tcW w:w="0" w:type="auto"/>
            <w:vAlign w:val="center"/>
          </w:tcPr>
          <w:p w14:paraId="1653C9ED" w14:textId="77777777" w:rsidR="00E5197F" w:rsidRPr="00E5197F" w:rsidRDefault="00E5197F" w:rsidP="002162A3">
            <w:pPr>
              <w:pStyle w:val="11ff1"/>
              <w:jc w:val="both"/>
              <w:rPr>
                <w:sz w:val="20"/>
                <w:szCs w:val="20"/>
              </w:rPr>
            </w:pPr>
            <w:r w:rsidRPr="00E5197F">
              <w:rPr>
                <w:sz w:val="20"/>
                <w:szCs w:val="20"/>
              </w:rPr>
              <w:t>Размер санитарно-защитной зоны, м</w:t>
            </w:r>
          </w:p>
        </w:tc>
        <w:tc>
          <w:tcPr>
            <w:tcW w:w="0" w:type="auto"/>
            <w:vAlign w:val="center"/>
          </w:tcPr>
          <w:p w14:paraId="27765993" w14:textId="77777777" w:rsidR="00E5197F" w:rsidRPr="00E5197F" w:rsidRDefault="00E5197F" w:rsidP="002162A3">
            <w:pPr>
              <w:pStyle w:val="11ff1"/>
              <w:jc w:val="both"/>
              <w:rPr>
                <w:sz w:val="20"/>
                <w:szCs w:val="20"/>
              </w:rPr>
            </w:pPr>
            <w:r w:rsidRPr="00E5197F">
              <w:rPr>
                <w:sz w:val="20"/>
                <w:szCs w:val="20"/>
              </w:rPr>
              <w:t>Размер охранной зоны, м</w:t>
            </w:r>
          </w:p>
        </w:tc>
      </w:tr>
      <w:tr w:rsidR="00E5197F" w:rsidRPr="00E5197F" w14:paraId="724A9FB7" w14:textId="77777777" w:rsidTr="00E5197F">
        <w:trPr>
          <w:trHeight w:val="358"/>
          <w:jc w:val="center"/>
        </w:trPr>
        <w:tc>
          <w:tcPr>
            <w:tcW w:w="0" w:type="auto"/>
            <w:vAlign w:val="center"/>
          </w:tcPr>
          <w:p w14:paraId="6181B6FA" w14:textId="77777777" w:rsidR="00E5197F" w:rsidRPr="00E5197F" w:rsidRDefault="00E5197F" w:rsidP="002162A3">
            <w:pPr>
              <w:jc w:val="both"/>
              <w:rPr>
                <w:rFonts w:ascii="Times New Roman" w:hAnsi="Times New Roman" w:cs="Times New Roman"/>
                <w:sz w:val="20"/>
                <w:szCs w:val="20"/>
              </w:rPr>
            </w:pPr>
            <w:r w:rsidRPr="00E5197F">
              <w:rPr>
                <w:rFonts w:ascii="Times New Roman" w:hAnsi="Times New Roman" w:cs="Times New Roman"/>
                <w:sz w:val="20"/>
                <w:szCs w:val="20"/>
              </w:rPr>
              <w:t>1</w:t>
            </w:r>
          </w:p>
        </w:tc>
        <w:tc>
          <w:tcPr>
            <w:tcW w:w="0" w:type="auto"/>
            <w:vAlign w:val="center"/>
          </w:tcPr>
          <w:p w14:paraId="485580F2" w14:textId="77777777" w:rsidR="00E5197F" w:rsidRPr="00E5197F" w:rsidRDefault="00E5197F" w:rsidP="002162A3">
            <w:pPr>
              <w:jc w:val="both"/>
              <w:rPr>
                <w:rFonts w:ascii="Times New Roman" w:hAnsi="Times New Roman" w:cs="Times New Roman"/>
                <w:sz w:val="20"/>
                <w:szCs w:val="20"/>
              </w:rPr>
            </w:pPr>
            <w:r w:rsidRPr="00E5197F">
              <w:rPr>
                <w:rFonts w:ascii="Times New Roman" w:hAnsi="Times New Roman" w:cs="Times New Roman"/>
                <w:sz w:val="20"/>
                <w:szCs w:val="20"/>
              </w:rPr>
              <w:t>ГРП, Алан-Бексер</w:t>
            </w:r>
          </w:p>
        </w:tc>
        <w:tc>
          <w:tcPr>
            <w:tcW w:w="0" w:type="auto"/>
            <w:vAlign w:val="center"/>
          </w:tcPr>
          <w:p w14:paraId="13409284" w14:textId="77777777" w:rsidR="00E5197F" w:rsidRPr="00E5197F" w:rsidRDefault="00E5197F" w:rsidP="002162A3">
            <w:pPr>
              <w:jc w:val="both"/>
              <w:rPr>
                <w:rFonts w:ascii="Times New Roman" w:hAnsi="Times New Roman" w:cs="Times New Roman"/>
                <w:sz w:val="20"/>
                <w:szCs w:val="20"/>
              </w:rPr>
            </w:pPr>
            <w:r w:rsidRPr="00E5197F">
              <w:rPr>
                <w:rFonts w:ascii="Times New Roman" w:hAnsi="Times New Roman" w:cs="Times New Roman"/>
                <w:sz w:val="20"/>
                <w:szCs w:val="20"/>
              </w:rPr>
              <w:t>280</w:t>
            </w:r>
          </w:p>
        </w:tc>
        <w:tc>
          <w:tcPr>
            <w:tcW w:w="0" w:type="auto"/>
            <w:vAlign w:val="center"/>
          </w:tcPr>
          <w:p w14:paraId="2F419A2F" w14:textId="77777777" w:rsidR="00E5197F" w:rsidRPr="00E5197F" w:rsidRDefault="00E5197F" w:rsidP="002162A3">
            <w:pPr>
              <w:jc w:val="both"/>
              <w:rPr>
                <w:rFonts w:ascii="Times New Roman" w:hAnsi="Times New Roman" w:cs="Times New Roman"/>
                <w:sz w:val="20"/>
                <w:szCs w:val="20"/>
              </w:rPr>
            </w:pPr>
            <w:r w:rsidRPr="00E5197F">
              <w:rPr>
                <w:rFonts w:ascii="Times New Roman" w:hAnsi="Times New Roman" w:cs="Times New Roman"/>
                <w:sz w:val="20"/>
                <w:szCs w:val="20"/>
              </w:rPr>
              <w:t>058/0,003</w:t>
            </w:r>
          </w:p>
        </w:tc>
        <w:tc>
          <w:tcPr>
            <w:tcW w:w="0" w:type="auto"/>
            <w:vAlign w:val="center"/>
          </w:tcPr>
          <w:p w14:paraId="02C4DAD0" w14:textId="77777777" w:rsidR="00E5197F" w:rsidRPr="00E5197F" w:rsidRDefault="00E5197F" w:rsidP="002162A3">
            <w:pPr>
              <w:jc w:val="both"/>
              <w:rPr>
                <w:rFonts w:ascii="Times New Roman" w:hAnsi="Times New Roman" w:cs="Times New Roman"/>
                <w:sz w:val="20"/>
                <w:szCs w:val="20"/>
              </w:rPr>
            </w:pPr>
            <w:r w:rsidRPr="00E5197F">
              <w:rPr>
                <w:rFonts w:ascii="Times New Roman" w:hAnsi="Times New Roman" w:cs="Times New Roman"/>
                <w:sz w:val="20"/>
                <w:szCs w:val="20"/>
              </w:rPr>
              <w:t>100</w:t>
            </w:r>
          </w:p>
        </w:tc>
        <w:tc>
          <w:tcPr>
            <w:tcW w:w="0" w:type="auto"/>
            <w:vAlign w:val="center"/>
          </w:tcPr>
          <w:p w14:paraId="550B19F4" w14:textId="77777777" w:rsidR="00E5197F" w:rsidRPr="00E5197F" w:rsidRDefault="00E5197F" w:rsidP="002162A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0" w:type="auto"/>
            <w:vAlign w:val="center"/>
          </w:tcPr>
          <w:p w14:paraId="25EF8EEB" w14:textId="77777777" w:rsidR="00E5197F" w:rsidRPr="00E5197F" w:rsidRDefault="00E5197F" w:rsidP="002162A3">
            <w:pPr>
              <w:jc w:val="both"/>
              <w:rPr>
                <w:rFonts w:ascii="Times New Roman" w:hAnsi="Times New Roman" w:cs="Times New Roman"/>
                <w:sz w:val="20"/>
                <w:szCs w:val="20"/>
              </w:rPr>
            </w:pPr>
            <w:r w:rsidRPr="00E5197F">
              <w:rPr>
                <w:rFonts w:ascii="Times New Roman" w:hAnsi="Times New Roman" w:cs="Times New Roman"/>
                <w:sz w:val="20"/>
                <w:szCs w:val="20"/>
              </w:rPr>
              <w:t>10</w:t>
            </w:r>
          </w:p>
        </w:tc>
      </w:tr>
      <w:tr w:rsidR="00E5197F" w:rsidRPr="00E5197F" w14:paraId="7A4738D9" w14:textId="77777777" w:rsidTr="00E5197F">
        <w:trPr>
          <w:trHeight w:val="358"/>
          <w:jc w:val="center"/>
        </w:trPr>
        <w:tc>
          <w:tcPr>
            <w:tcW w:w="0" w:type="auto"/>
            <w:vAlign w:val="center"/>
          </w:tcPr>
          <w:p w14:paraId="33DE2139" w14:textId="77777777" w:rsidR="00E5197F" w:rsidRPr="00E5197F" w:rsidRDefault="00E5197F" w:rsidP="002162A3">
            <w:pPr>
              <w:jc w:val="both"/>
              <w:rPr>
                <w:rFonts w:ascii="Times New Roman" w:hAnsi="Times New Roman" w:cs="Times New Roman"/>
                <w:sz w:val="20"/>
                <w:szCs w:val="20"/>
              </w:rPr>
            </w:pPr>
            <w:r w:rsidRPr="00E5197F">
              <w:rPr>
                <w:rFonts w:ascii="Times New Roman" w:hAnsi="Times New Roman" w:cs="Times New Roman"/>
                <w:sz w:val="20"/>
                <w:szCs w:val="20"/>
              </w:rPr>
              <w:t>2</w:t>
            </w:r>
          </w:p>
        </w:tc>
        <w:tc>
          <w:tcPr>
            <w:tcW w:w="0" w:type="auto"/>
            <w:vAlign w:val="center"/>
          </w:tcPr>
          <w:p w14:paraId="6BAD575A" w14:textId="77777777" w:rsidR="00E5197F" w:rsidRPr="00E5197F" w:rsidRDefault="00E5197F" w:rsidP="002162A3">
            <w:pPr>
              <w:jc w:val="both"/>
              <w:rPr>
                <w:rFonts w:ascii="Times New Roman" w:hAnsi="Times New Roman" w:cs="Times New Roman"/>
                <w:sz w:val="20"/>
                <w:szCs w:val="20"/>
              </w:rPr>
            </w:pPr>
            <w:r w:rsidRPr="00E5197F">
              <w:rPr>
                <w:rFonts w:ascii="Times New Roman" w:hAnsi="Times New Roman" w:cs="Times New Roman"/>
                <w:sz w:val="20"/>
                <w:szCs w:val="20"/>
              </w:rPr>
              <w:t>ГРП, Алатский спиртзавод</w:t>
            </w:r>
          </w:p>
        </w:tc>
        <w:tc>
          <w:tcPr>
            <w:tcW w:w="0" w:type="auto"/>
            <w:vAlign w:val="center"/>
          </w:tcPr>
          <w:p w14:paraId="73FD1B1E" w14:textId="77777777" w:rsidR="00E5197F" w:rsidRPr="00E5197F" w:rsidRDefault="00E5197F" w:rsidP="002162A3">
            <w:pPr>
              <w:jc w:val="both"/>
              <w:rPr>
                <w:rFonts w:ascii="Times New Roman" w:hAnsi="Times New Roman" w:cs="Times New Roman"/>
                <w:sz w:val="20"/>
                <w:szCs w:val="20"/>
              </w:rPr>
            </w:pPr>
            <w:r w:rsidRPr="00E5197F">
              <w:rPr>
                <w:rFonts w:ascii="Times New Roman" w:hAnsi="Times New Roman" w:cs="Times New Roman"/>
                <w:sz w:val="20"/>
                <w:szCs w:val="20"/>
              </w:rPr>
              <w:t>280</w:t>
            </w:r>
          </w:p>
        </w:tc>
        <w:tc>
          <w:tcPr>
            <w:tcW w:w="0" w:type="auto"/>
            <w:vAlign w:val="center"/>
          </w:tcPr>
          <w:p w14:paraId="50063ED1" w14:textId="77777777" w:rsidR="00E5197F" w:rsidRPr="00E5197F" w:rsidRDefault="00E5197F" w:rsidP="002162A3">
            <w:pPr>
              <w:jc w:val="both"/>
              <w:rPr>
                <w:rFonts w:ascii="Times New Roman" w:hAnsi="Times New Roman" w:cs="Times New Roman"/>
                <w:sz w:val="20"/>
                <w:szCs w:val="20"/>
              </w:rPr>
            </w:pPr>
            <w:r w:rsidRPr="00E5197F">
              <w:rPr>
                <w:rFonts w:ascii="Times New Roman" w:hAnsi="Times New Roman" w:cs="Times New Roman"/>
                <w:sz w:val="20"/>
                <w:szCs w:val="20"/>
              </w:rPr>
              <w:t>058/0,003</w:t>
            </w:r>
          </w:p>
        </w:tc>
        <w:tc>
          <w:tcPr>
            <w:tcW w:w="0" w:type="auto"/>
            <w:vAlign w:val="center"/>
          </w:tcPr>
          <w:p w14:paraId="1AA4A794" w14:textId="77777777" w:rsidR="00E5197F" w:rsidRPr="00E5197F" w:rsidRDefault="00E5197F" w:rsidP="002162A3">
            <w:pPr>
              <w:jc w:val="both"/>
              <w:rPr>
                <w:rFonts w:ascii="Times New Roman" w:hAnsi="Times New Roman" w:cs="Times New Roman"/>
                <w:sz w:val="20"/>
                <w:szCs w:val="20"/>
              </w:rPr>
            </w:pPr>
            <w:r w:rsidRPr="00E5197F">
              <w:rPr>
                <w:rFonts w:ascii="Times New Roman" w:hAnsi="Times New Roman" w:cs="Times New Roman"/>
                <w:sz w:val="20"/>
                <w:szCs w:val="20"/>
              </w:rPr>
              <w:t>100</w:t>
            </w:r>
          </w:p>
        </w:tc>
        <w:tc>
          <w:tcPr>
            <w:tcW w:w="0" w:type="auto"/>
            <w:vAlign w:val="center"/>
          </w:tcPr>
          <w:p w14:paraId="39BD8F77" w14:textId="77777777" w:rsidR="00E5197F" w:rsidRPr="00E5197F" w:rsidRDefault="00E5197F" w:rsidP="002162A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0" w:type="auto"/>
            <w:vAlign w:val="center"/>
          </w:tcPr>
          <w:p w14:paraId="383592A3" w14:textId="77777777" w:rsidR="00E5197F" w:rsidRPr="00E5197F" w:rsidRDefault="00E5197F" w:rsidP="002162A3">
            <w:pPr>
              <w:jc w:val="both"/>
              <w:rPr>
                <w:rFonts w:ascii="Times New Roman" w:hAnsi="Times New Roman" w:cs="Times New Roman"/>
                <w:sz w:val="20"/>
                <w:szCs w:val="20"/>
              </w:rPr>
            </w:pPr>
            <w:r w:rsidRPr="00E5197F">
              <w:rPr>
                <w:rFonts w:ascii="Times New Roman" w:hAnsi="Times New Roman" w:cs="Times New Roman"/>
                <w:sz w:val="20"/>
                <w:szCs w:val="20"/>
              </w:rPr>
              <w:t>10</w:t>
            </w:r>
          </w:p>
        </w:tc>
      </w:tr>
      <w:tr w:rsidR="00E5197F" w:rsidRPr="00E5197F" w14:paraId="1F055DB0" w14:textId="77777777" w:rsidTr="00E5197F">
        <w:trPr>
          <w:trHeight w:val="358"/>
          <w:jc w:val="center"/>
        </w:trPr>
        <w:tc>
          <w:tcPr>
            <w:tcW w:w="0" w:type="auto"/>
            <w:vAlign w:val="center"/>
          </w:tcPr>
          <w:p w14:paraId="195CE188" w14:textId="77777777" w:rsidR="00E5197F" w:rsidRPr="00E5197F" w:rsidRDefault="00E5197F" w:rsidP="002162A3">
            <w:pPr>
              <w:jc w:val="both"/>
              <w:rPr>
                <w:rFonts w:ascii="Times New Roman" w:hAnsi="Times New Roman" w:cs="Times New Roman"/>
                <w:sz w:val="20"/>
                <w:szCs w:val="20"/>
              </w:rPr>
            </w:pPr>
            <w:r w:rsidRPr="00E5197F">
              <w:rPr>
                <w:rFonts w:ascii="Times New Roman" w:hAnsi="Times New Roman" w:cs="Times New Roman"/>
                <w:sz w:val="20"/>
                <w:szCs w:val="20"/>
              </w:rPr>
              <w:t>3</w:t>
            </w:r>
          </w:p>
        </w:tc>
        <w:tc>
          <w:tcPr>
            <w:tcW w:w="0" w:type="auto"/>
            <w:vAlign w:val="center"/>
          </w:tcPr>
          <w:p w14:paraId="1B44EC42" w14:textId="77777777" w:rsidR="00E5197F" w:rsidRPr="00E5197F" w:rsidRDefault="00E5197F" w:rsidP="002162A3">
            <w:pPr>
              <w:jc w:val="both"/>
              <w:rPr>
                <w:rFonts w:ascii="Times New Roman" w:hAnsi="Times New Roman" w:cs="Times New Roman"/>
                <w:sz w:val="20"/>
                <w:szCs w:val="20"/>
              </w:rPr>
            </w:pPr>
            <w:r w:rsidRPr="00E5197F">
              <w:rPr>
                <w:rFonts w:ascii="Times New Roman" w:hAnsi="Times New Roman" w:cs="Times New Roman"/>
                <w:sz w:val="20"/>
                <w:szCs w:val="20"/>
              </w:rPr>
              <w:t>ГРП, Гарь</w:t>
            </w:r>
          </w:p>
        </w:tc>
        <w:tc>
          <w:tcPr>
            <w:tcW w:w="0" w:type="auto"/>
            <w:vAlign w:val="center"/>
          </w:tcPr>
          <w:p w14:paraId="3E286F40" w14:textId="77777777" w:rsidR="00E5197F" w:rsidRPr="00E5197F" w:rsidRDefault="00E5197F" w:rsidP="002162A3">
            <w:pPr>
              <w:jc w:val="both"/>
              <w:rPr>
                <w:rFonts w:ascii="Times New Roman" w:hAnsi="Times New Roman" w:cs="Times New Roman"/>
                <w:sz w:val="20"/>
                <w:szCs w:val="20"/>
              </w:rPr>
            </w:pPr>
            <w:r w:rsidRPr="00E5197F">
              <w:rPr>
                <w:rFonts w:ascii="Times New Roman" w:hAnsi="Times New Roman" w:cs="Times New Roman"/>
                <w:sz w:val="20"/>
                <w:szCs w:val="20"/>
              </w:rPr>
              <w:t>280</w:t>
            </w:r>
          </w:p>
        </w:tc>
        <w:tc>
          <w:tcPr>
            <w:tcW w:w="0" w:type="auto"/>
            <w:vAlign w:val="center"/>
          </w:tcPr>
          <w:p w14:paraId="3040CAD5" w14:textId="77777777" w:rsidR="00E5197F" w:rsidRPr="00E5197F" w:rsidRDefault="00E5197F" w:rsidP="002162A3">
            <w:pPr>
              <w:jc w:val="both"/>
              <w:rPr>
                <w:rFonts w:ascii="Times New Roman" w:hAnsi="Times New Roman" w:cs="Times New Roman"/>
                <w:sz w:val="20"/>
                <w:szCs w:val="20"/>
              </w:rPr>
            </w:pPr>
            <w:r w:rsidRPr="00E5197F">
              <w:rPr>
                <w:rFonts w:ascii="Times New Roman" w:hAnsi="Times New Roman" w:cs="Times New Roman"/>
                <w:sz w:val="20"/>
                <w:szCs w:val="20"/>
              </w:rPr>
              <w:t>058/0,003</w:t>
            </w:r>
          </w:p>
        </w:tc>
        <w:tc>
          <w:tcPr>
            <w:tcW w:w="0" w:type="auto"/>
            <w:vAlign w:val="center"/>
          </w:tcPr>
          <w:p w14:paraId="40B22C63" w14:textId="77777777" w:rsidR="00E5197F" w:rsidRPr="00E5197F" w:rsidRDefault="00E5197F" w:rsidP="002162A3">
            <w:pPr>
              <w:jc w:val="both"/>
              <w:rPr>
                <w:rFonts w:ascii="Times New Roman" w:hAnsi="Times New Roman" w:cs="Times New Roman"/>
                <w:sz w:val="20"/>
                <w:szCs w:val="20"/>
              </w:rPr>
            </w:pPr>
            <w:r w:rsidRPr="00E5197F">
              <w:rPr>
                <w:rFonts w:ascii="Times New Roman" w:hAnsi="Times New Roman" w:cs="Times New Roman"/>
                <w:sz w:val="20"/>
                <w:szCs w:val="20"/>
              </w:rPr>
              <w:t>100</w:t>
            </w:r>
          </w:p>
        </w:tc>
        <w:tc>
          <w:tcPr>
            <w:tcW w:w="0" w:type="auto"/>
            <w:vAlign w:val="center"/>
          </w:tcPr>
          <w:p w14:paraId="0E5DB818" w14:textId="77777777" w:rsidR="00E5197F" w:rsidRPr="00E5197F" w:rsidRDefault="00E5197F" w:rsidP="002162A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0" w:type="auto"/>
            <w:vAlign w:val="center"/>
          </w:tcPr>
          <w:p w14:paraId="3C6C3A4D" w14:textId="77777777" w:rsidR="00E5197F" w:rsidRPr="00E5197F" w:rsidRDefault="00E5197F" w:rsidP="002162A3">
            <w:pPr>
              <w:jc w:val="both"/>
              <w:rPr>
                <w:rFonts w:ascii="Times New Roman" w:hAnsi="Times New Roman" w:cs="Times New Roman"/>
                <w:sz w:val="20"/>
                <w:szCs w:val="20"/>
              </w:rPr>
            </w:pPr>
            <w:r w:rsidRPr="00E5197F">
              <w:rPr>
                <w:rFonts w:ascii="Times New Roman" w:hAnsi="Times New Roman" w:cs="Times New Roman"/>
                <w:sz w:val="20"/>
                <w:szCs w:val="20"/>
              </w:rPr>
              <w:t>10</w:t>
            </w:r>
          </w:p>
        </w:tc>
      </w:tr>
      <w:tr w:rsidR="00E5197F" w:rsidRPr="00E5197F" w14:paraId="7626D3DA" w14:textId="77777777" w:rsidTr="00E5197F">
        <w:trPr>
          <w:trHeight w:val="358"/>
          <w:jc w:val="center"/>
        </w:trPr>
        <w:tc>
          <w:tcPr>
            <w:tcW w:w="0" w:type="auto"/>
            <w:vAlign w:val="center"/>
          </w:tcPr>
          <w:p w14:paraId="2BE7E7E1" w14:textId="77777777" w:rsidR="00E5197F" w:rsidRPr="00E5197F" w:rsidRDefault="00E5197F" w:rsidP="002162A3">
            <w:pPr>
              <w:jc w:val="both"/>
              <w:rPr>
                <w:rFonts w:ascii="Times New Roman" w:hAnsi="Times New Roman" w:cs="Times New Roman"/>
                <w:sz w:val="20"/>
                <w:szCs w:val="20"/>
              </w:rPr>
            </w:pPr>
            <w:r w:rsidRPr="00E5197F">
              <w:rPr>
                <w:rFonts w:ascii="Times New Roman" w:hAnsi="Times New Roman" w:cs="Times New Roman"/>
                <w:sz w:val="20"/>
                <w:szCs w:val="20"/>
              </w:rPr>
              <w:t>4</w:t>
            </w:r>
          </w:p>
        </w:tc>
        <w:tc>
          <w:tcPr>
            <w:tcW w:w="0" w:type="auto"/>
            <w:vAlign w:val="center"/>
          </w:tcPr>
          <w:p w14:paraId="7AB76C64" w14:textId="77777777" w:rsidR="00E5197F" w:rsidRPr="00E5197F" w:rsidRDefault="00E5197F" w:rsidP="002162A3">
            <w:pPr>
              <w:jc w:val="both"/>
              <w:rPr>
                <w:rFonts w:ascii="Times New Roman" w:hAnsi="Times New Roman" w:cs="Times New Roman"/>
                <w:sz w:val="20"/>
                <w:szCs w:val="20"/>
              </w:rPr>
            </w:pPr>
            <w:r w:rsidRPr="00E5197F">
              <w:rPr>
                <w:rFonts w:ascii="Times New Roman" w:hAnsi="Times New Roman" w:cs="Times New Roman"/>
                <w:sz w:val="20"/>
                <w:szCs w:val="20"/>
              </w:rPr>
              <w:t>ГРП, Шумлян</w:t>
            </w:r>
          </w:p>
        </w:tc>
        <w:tc>
          <w:tcPr>
            <w:tcW w:w="0" w:type="auto"/>
            <w:vAlign w:val="center"/>
          </w:tcPr>
          <w:p w14:paraId="69C6275F" w14:textId="77777777" w:rsidR="00E5197F" w:rsidRPr="00E5197F" w:rsidRDefault="00E5197F" w:rsidP="002162A3">
            <w:pPr>
              <w:jc w:val="both"/>
              <w:rPr>
                <w:rFonts w:ascii="Times New Roman" w:hAnsi="Times New Roman" w:cs="Times New Roman"/>
                <w:sz w:val="20"/>
                <w:szCs w:val="20"/>
              </w:rPr>
            </w:pPr>
            <w:r w:rsidRPr="00E5197F">
              <w:rPr>
                <w:rFonts w:ascii="Times New Roman" w:hAnsi="Times New Roman" w:cs="Times New Roman"/>
                <w:sz w:val="20"/>
                <w:szCs w:val="20"/>
              </w:rPr>
              <w:t>280</w:t>
            </w:r>
          </w:p>
        </w:tc>
        <w:tc>
          <w:tcPr>
            <w:tcW w:w="0" w:type="auto"/>
            <w:vAlign w:val="center"/>
          </w:tcPr>
          <w:p w14:paraId="71E148D7" w14:textId="77777777" w:rsidR="00E5197F" w:rsidRPr="00E5197F" w:rsidRDefault="00E5197F" w:rsidP="002162A3">
            <w:pPr>
              <w:jc w:val="both"/>
              <w:rPr>
                <w:rFonts w:ascii="Times New Roman" w:hAnsi="Times New Roman" w:cs="Times New Roman"/>
                <w:sz w:val="20"/>
                <w:szCs w:val="20"/>
              </w:rPr>
            </w:pPr>
            <w:r w:rsidRPr="00E5197F">
              <w:rPr>
                <w:rFonts w:ascii="Times New Roman" w:hAnsi="Times New Roman" w:cs="Times New Roman"/>
                <w:sz w:val="20"/>
                <w:szCs w:val="20"/>
              </w:rPr>
              <w:t>058/0,003</w:t>
            </w:r>
          </w:p>
        </w:tc>
        <w:tc>
          <w:tcPr>
            <w:tcW w:w="0" w:type="auto"/>
            <w:vAlign w:val="center"/>
          </w:tcPr>
          <w:p w14:paraId="6AB45E6F" w14:textId="77777777" w:rsidR="00E5197F" w:rsidRPr="00E5197F" w:rsidRDefault="00E5197F" w:rsidP="002162A3">
            <w:pPr>
              <w:jc w:val="both"/>
              <w:rPr>
                <w:rFonts w:ascii="Times New Roman" w:hAnsi="Times New Roman" w:cs="Times New Roman"/>
                <w:sz w:val="20"/>
                <w:szCs w:val="20"/>
              </w:rPr>
            </w:pPr>
            <w:r w:rsidRPr="00E5197F">
              <w:rPr>
                <w:rFonts w:ascii="Times New Roman" w:hAnsi="Times New Roman" w:cs="Times New Roman"/>
                <w:sz w:val="20"/>
                <w:szCs w:val="20"/>
              </w:rPr>
              <w:t>100</w:t>
            </w:r>
          </w:p>
        </w:tc>
        <w:tc>
          <w:tcPr>
            <w:tcW w:w="0" w:type="auto"/>
            <w:vAlign w:val="center"/>
          </w:tcPr>
          <w:p w14:paraId="2497ABC2" w14:textId="77777777" w:rsidR="00E5197F" w:rsidRPr="00E5197F" w:rsidRDefault="00E5197F" w:rsidP="002162A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0" w:type="auto"/>
            <w:vAlign w:val="center"/>
          </w:tcPr>
          <w:p w14:paraId="69A4E660" w14:textId="77777777" w:rsidR="00E5197F" w:rsidRPr="00E5197F" w:rsidRDefault="00E5197F" w:rsidP="002162A3">
            <w:pPr>
              <w:jc w:val="both"/>
              <w:rPr>
                <w:rFonts w:ascii="Times New Roman" w:hAnsi="Times New Roman" w:cs="Times New Roman"/>
                <w:sz w:val="20"/>
                <w:szCs w:val="20"/>
              </w:rPr>
            </w:pPr>
            <w:r w:rsidRPr="00E5197F">
              <w:rPr>
                <w:rFonts w:ascii="Times New Roman" w:hAnsi="Times New Roman" w:cs="Times New Roman"/>
                <w:sz w:val="20"/>
                <w:szCs w:val="20"/>
              </w:rPr>
              <w:t>10</w:t>
            </w:r>
          </w:p>
        </w:tc>
      </w:tr>
    </w:tbl>
    <w:p w14:paraId="4A9A5060" w14:textId="77777777" w:rsidR="00E5197F" w:rsidRPr="00E5197F" w:rsidRDefault="00E5197F" w:rsidP="00E5197F">
      <w:pPr>
        <w:pStyle w:val="affffffff6"/>
        <w:spacing w:after="0"/>
        <w:ind w:firstLine="709"/>
        <w:rPr>
          <w:szCs w:val="28"/>
        </w:rPr>
      </w:pPr>
    </w:p>
    <w:p w14:paraId="1D0A4839" w14:textId="77777777" w:rsidR="00E5197F" w:rsidRPr="00E5197F" w:rsidRDefault="00E5197F" w:rsidP="00BC5523">
      <w:pPr>
        <w:pStyle w:val="affffffff6"/>
        <w:spacing w:after="0"/>
        <w:ind w:firstLine="709"/>
        <w:jc w:val="center"/>
        <w:rPr>
          <w:szCs w:val="28"/>
        </w:rPr>
      </w:pPr>
      <w:bookmarkStart w:id="41" w:name="_Toc439173512"/>
      <w:r w:rsidRPr="00E5197F">
        <w:rPr>
          <w:szCs w:val="28"/>
        </w:rPr>
        <w:t>Электроснабжение</w:t>
      </w:r>
      <w:bookmarkEnd w:id="41"/>
    </w:p>
    <w:p w14:paraId="2E8161EA" w14:textId="77777777" w:rsidR="00E5197F" w:rsidRPr="00E5197F" w:rsidRDefault="00E5197F" w:rsidP="00E5197F">
      <w:pPr>
        <w:pStyle w:val="affffffff6"/>
        <w:spacing w:after="0"/>
        <w:ind w:firstLine="709"/>
        <w:rPr>
          <w:szCs w:val="28"/>
          <w:lang w:val="ru-RU"/>
        </w:rPr>
      </w:pPr>
      <w:r w:rsidRPr="00E5197F">
        <w:rPr>
          <w:szCs w:val="28"/>
        </w:rPr>
        <w:lastRenderedPageBreak/>
        <w:t>Электроснабжение Алан-Бексерского сельского поселения осуществляется от высоковольтн</w:t>
      </w:r>
      <w:r w:rsidRPr="00E5197F">
        <w:rPr>
          <w:szCs w:val="28"/>
          <w:lang w:val="ru-RU"/>
        </w:rPr>
        <w:t>ой</w:t>
      </w:r>
      <w:r w:rsidRPr="00E5197F">
        <w:rPr>
          <w:szCs w:val="28"/>
        </w:rPr>
        <w:t xml:space="preserve"> подстанци</w:t>
      </w:r>
      <w:r w:rsidRPr="00E5197F">
        <w:rPr>
          <w:szCs w:val="28"/>
          <w:lang w:val="ru-RU"/>
        </w:rPr>
        <w:t>и</w:t>
      </w:r>
      <w:r w:rsidRPr="00E5197F">
        <w:rPr>
          <w:szCs w:val="28"/>
        </w:rPr>
        <w:t xml:space="preserve"> ПС 110 кВ </w:t>
      </w:r>
      <w:r w:rsidRPr="00E5197F">
        <w:rPr>
          <w:szCs w:val="28"/>
          <w:lang w:val="ru-RU"/>
        </w:rPr>
        <w:t>«</w:t>
      </w:r>
      <w:r w:rsidRPr="00E5197F">
        <w:rPr>
          <w:szCs w:val="28"/>
        </w:rPr>
        <w:t>Дубъязы</w:t>
      </w:r>
      <w:r w:rsidRPr="00E5197F">
        <w:rPr>
          <w:szCs w:val="28"/>
          <w:lang w:val="ru-RU"/>
        </w:rPr>
        <w:t>». Резервный источник питания в аварийном или ремонтном режиме осуществляется от ПС 110/10 кВ «Алаты».</w:t>
      </w:r>
    </w:p>
    <w:p w14:paraId="7C41E701" w14:textId="680CC940" w:rsidR="00E5197F" w:rsidRPr="00E5197F" w:rsidRDefault="00E5197F" w:rsidP="00E5197F">
      <w:pPr>
        <w:pStyle w:val="affffffff6"/>
        <w:spacing w:after="0"/>
        <w:ind w:firstLine="709"/>
        <w:rPr>
          <w:szCs w:val="28"/>
        </w:rPr>
      </w:pPr>
      <w:r w:rsidRPr="00E5197F">
        <w:rPr>
          <w:szCs w:val="28"/>
        </w:rPr>
        <w:t>На территории Алан-Бексерского сельского поселения расположено 26 трансформаторных подстанций, таблица 3.14.4.</w:t>
      </w:r>
    </w:p>
    <w:p w14:paraId="074816F7" w14:textId="77777777" w:rsidR="00E5197F" w:rsidRPr="00E5197F" w:rsidRDefault="00E5197F" w:rsidP="00BC5523">
      <w:pPr>
        <w:ind w:firstLine="709"/>
        <w:jc w:val="right"/>
        <w:rPr>
          <w:rFonts w:ascii="Times New Roman" w:hAnsi="Times New Roman" w:cs="Times New Roman"/>
          <w:szCs w:val="28"/>
        </w:rPr>
      </w:pPr>
      <w:r w:rsidRPr="00E5197F">
        <w:rPr>
          <w:rFonts w:ascii="Times New Roman" w:hAnsi="Times New Roman" w:cs="Times New Roman"/>
          <w:szCs w:val="28"/>
        </w:rPr>
        <w:t>Таблица 3.13.4</w:t>
      </w:r>
    </w:p>
    <w:p w14:paraId="73A5B01C" w14:textId="77777777" w:rsidR="00E5197F" w:rsidRPr="00BC5523" w:rsidRDefault="00E5197F" w:rsidP="00BC5523">
      <w:pPr>
        <w:pStyle w:val="affb"/>
        <w:ind w:firstLine="709"/>
        <w:jc w:val="center"/>
        <w:rPr>
          <w:iCs/>
          <w:sz w:val="28"/>
          <w:szCs w:val="28"/>
          <w:lang w:val="ru-RU"/>
        </w:rPr>
      </w:pPr>
      <w:r w:rsidRPr="00BC5523">
        <w:rPr>
          <w:iCs/>
          <w:sz w:val="28"/>
          <w:szCs w:val="28"/>
          <w:lang w:val="ru-RU"/>
        </w:rPr>
        <w:t>Характеристики трансформаторных подстанций, расположенных на территории Алан-Бексерского сельского поселения</w:t>
      </w:r>
    </w:p>
    <w:tbl>
      <w:tblPr>
        <w:tblW w:w="47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5"/>
        <w:gridCol w:w="3220"/>
        <w:gridCol w:w="2071"/>
        <w:gridCol w:w="2836"/>
      </w:tblGrid>
      <w:tr w:rsidR="00E5197F" w:rsidRPr="00E5197F" w14:paraId="56846EA8" w14:textId="77777777" w:rsidTr="00E5197F">
        <w:trPr>
          <w:trHeight w:val="845"/>
          <w:tblHeader/>
          <w:jc w:val="center"/>
        </w:trPr>
        <w:tc>
          <w:tcPr>
            <w:tcW w:w="511" w:type="pct"/>
            <w:tcBorders>
              <w:top w:val="single" w:sz="4" w:space="0" w:color="auto"/>
              <w:left w:val="single" w:sz="4" w:space="0" w:color="auto"/>
              <w:bottom w:val="single" w:sz="4" w:space="0" w:color="auto"/>
              <w:right w:val="single" w:sz="4" w:space="0" w:color="auto"/>
            </w:tcBorders>
            <w:vAlign w:val="center"/>
            <w:hideMark/>
          </w:tcPr>
          <w:p w14:paraId="36620CB9" w14:textId="77777777" w:rsidR="00E5197F" w:rsidRPr="00E5197F" w:rsidRDefault="00E5197F" w:rsidP="00E5197F">
            <w:pPr>
              <w:ind w:firstLine="709"/>
              <w:jc w:val="both"/>
              <w:rPr>
                <w:rFonts w:ascii="Times New Roman" w:hAnsi="Times New Roman" w:cs="Times New Roman"/>
                <w:bCs/>
                <w:sz w:val="20"/>
                <w:szCs w:val="20"/>
              </w:rPr>
            </w:pPr>
            <w:r w:rsidRPr="00E5197F">
              <w:rPr>
                <w:rFonts w:ascii="Times New Roman" w:hAnsi="Times New Roman" w:cs="Times New Roman"/>
                <w:bCs/>
                <w:sz w:val="20"/>
                <w:szCs w:val="20"/>
              </w:rPr>
              <w:t>№ п/п</w:t>
            </w:r>
          </w:p>
        </w:tc>
        <w:tc>
          <w:tcPr>
            <w:tcW w:w="1768" w:type="pct"/>
            <w:tcBorders>
              <w:top w:val="single" w:sz="4" w:space="0" w:color="auto"/>
              <w:left w:val="single" w:sz="4" w:space="0" w:color="auto"/>
              <w:bottom w:val="single" w:sz="4" w:space="0" w:color="auto"/>
              <w:right w:val="single" w:sz="4" w:space="0" w:color="auto"/>
            </w:tcBorders>
            <w:vAlign w:val="center"/>
            <w:hideMark/>
          </w:tcPr>
          <w:p w14:paraId="6A8ED412" w14:textId="77777777" w:rsidR="00E5197F" w:rsidRPr="00E5197F" w:rsidRDefault="00E5197F" w:rsidP="00E5197F">
            <w:pPr>
              <w:ind w:firstLine="709"/>
              <w:jc w:val="both"/>
              <w:rPr>
                <w:rFonts w:ascii="Times New Roman" w:hAnsi="Times New Roman" w:cs="Times New Roman"/>
                <w:bCs/>
                <w:sz w:val="20"/>
                <w:szCs w:val="20"/>
              </w:rPr>
            </w:pPr>
            <w:r w:rsidRPr="00E5197F">
              <w:rPr>
                <w:rFonts w:ascii="Times New Roman" w:hAnsi="Times New Roman" w:cs="Times New Roman"/>
                <w:bCs/>
                <w:sz w:val="20"/>
                <w:szCs w:val="20"/>
              </w:rPr>
              <w:t>Диспетчерский</w:t>
            </w:r>
          </w:p>
          <w:p w14:paraId="046A9F98" w14:textId="77777777" w:rsidR="00E5197F" w:rsidRPr="00E5197F" w:rsidRDefault="00E5197F" w:rsidP="00E5197F">
            <w:pPr>
              <w:ind w:firstLine="709"/>
              <w:jc w:val="both"/>
              <w:rPr>
                <w:rFonts w:ascii="Times New Roman" w:hAnsi="Times New Roman" w:cs="Times New Roman"/>
                <w:bCs/>
                <w:sz w:val="20"/>
                <w:szCs w:val="20"/>
              </w:rPr>
            </w:pPr>
            <w:r w:rsidRPr="00E5197F">
              <w:rPr>
                <w:rFonts w:ascii="Times New Roman" w:hAnsi="Times New Roman" w:cs="Times New Roman"/>
                <w:bCs/>
                <w:sz w:val="20"/>
                <w:szCs w:val="20"/>
              </w:rPr>
              <w:t>номер комплектной трансформаторной подстанции</w:t>
            </w:r>
          </w:p>
        </w:tc>
        <w:tc>
          <w:tcPr>
            <w:tcW w:w="1157" w:type="pct"/>
            <w:tcBorders>
              <w:top w:val="single" w:sz="4" w:space="0" w:color="auto"/>
              <w:left w:val="single" w:sz="4" w:space="0" w:color="auto"/>
              <w:bottom w:val="single" w:sz="4" w:space="0" w:color="auto"/>
              <w:right w:val="single" w:sz="4" w:space="0" w:color="auto"/>
            </w:tcBorders>
            <w:vAlign w:val="center"/>
            <w:hideMark/>
          </w:tcPr>
          <w:p w14:paraId="097930A9" w14:textId="77777777" w:rsidR="00E5197F" w:rsidRPr="00E5197F" w:rsidRDefault="00E5197F" w:rsidP="00E5197F">
            <w:pPr>
              <w:ind w:firstLine="709"/>
              <w:jc w:val="both"/>
              <w:rPr>
                <w:rFonts w:ascii="Times New Roman" w:hAnsi="Times New Roman" w:cs="Times New Roman"/>
                <w:bCs/>
                <w:sz w:val="20"/>
                <w:szCs w:val="20"/>
              </w:rPr>
            </w:pPr>
            <w:r w:rsidRPr="00E5197F">
              <w:rPr>
                <w:rFonts w:ascii="Times New Roman" w:hAnsi="Times New Roman" w:cs="Times New Roman"/>
                <w:bCs/>
                <w:sz w:val="20"/>
                <w:szCs w:val="20"/>
              </w:rPr>
              <w:t>Напряжение, кВ</w:t>
            </w:r>
          </w:p>
        </w:tc>
        <w:tc>
          <w:tcPr>
            <w:tcW w:w="1563" w:type="pct"/>
            <w:tcBorders>
              <w:top w:val="single" w:sz="4" w:space="0" w:color="auto"/>
              <w:left w:val="single" w:sz="4" w:space="0" w:color="auto"/>
              <w:bottom w:val="single" w:sz="4" w:space="0" w:color="auto"/>
              <w:right w:val="single" w:sz="4" w:space="0" w:color="auto"/>
            </w:tcBorders>
            <w:vAlign w:val="center"/>
            <w:hideMark/>
          </w:tcPr>
          <w:p w14:paraId="094C7DD8" w14:textId="77777777" w:rsidR="00E5197F" w:rsidRPr="00E5197F" w:rsidRDefault="00E5197F" w:rsidP="00E5197F">
            <w:pPr>
              <w:ind w:firstLine="709"/>
              <w:jc w:val="both"/>
              <w:rPr>
                <w:rFonts w:ascii="Times New Roman" w:hAnsi="Times New Roman" w:cs="Times New Roman"/>
                <w:bCs/>
                <w:sz w:val="20"/>
                <w:szCs w:val="20"/>
              </w:rPr>
            </w:pPr>
            <w:r w:rsidRPr="00E5197F">
              <w:rPr>
                <w:rFonts w:ascii="Times New Roman" w:hAnsi="Times New Roman" w:cs="Times New Roman"/>
                <w:bCs/>
                <w:sz w:val="20"/>
                <w:szCs w:val="20"/>
              </w:rPr>
              <w:t>Мощность комплектной трансформаторной подстанции, кВА</w:t>
            </w:r>
          </w:p>
        </w:tc>
      </w:tr>
      <w:tr w:rsidR="00E5197F" w:rsidRPr="00E5197F" w14:paraId="17635113" w14:textId="77777777" w:rsidTr="00E5197F">
        <w:trPr>
          <w:jc w:val="center"/>
        </w:trPr>
        <w:tc>
          <w:tcPr>
            <w:tcW w:w="511" w:type="pct"/>
            <w:tcBorders>
              <w:top w:val="single" w:sz="4" w:space="0" w:color="auto"/>
              <w:left w:val="single" w:sz="4" w:space="0" w:color="auto"/>
              <w:bottom w:val="single" w:sz="4" w:space="0" w:color="auto"/>
              <w:right w:val="single" w:sz="4" w:space="0" w:color="auto"/>
            </w:tcBorders>
            <w:vAlign w:val="center"/>
            <w:hideMark/>
          </w:tcPr>
          <w:p w14:paraId="3195FCCC"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1</w:t>
            </w:r>
          </w:p>
        </w:tc>
        <w:tc>
          <w:tcPr>
            <w:tcW w:w="4489" w:type="pct"/>
            <w:gridSpan w:val="3"/>
            <w:tcBorders>
              <w:top w:val="single" w:sz="4" w:space="0" w:color="auto"/>
              <w:left w:val="single" w:sz="4" w:space="0" w:color="auto"/>
              <w:bottom w:val="single" w:sz="4" w:space="0" w:color="auto"/>
              <w:right w:val="single" w:sz="4" w:space="0" w:color="auto"/>
            </w:tcBorders>
            <w:vAlign w:val="center"/>
          </w:tcPr>
          <w:p w14:paraId="620FE8D0"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с.Алан-Бексер</w:t>
            </w:r>
          </w:p>
        </w:tc>
      </w:tr>
      <w:tr w:rsidR="00E5197F" w:rsidRPr="00E5197F" w14:paraId="0FB70FC7" w14:textId="77777777" w:rsidTr="00E5197F">
        <w:trPr>
          <w:jc w:val="center"/>
        </w:trPr>
        <w:tc>
          <w:tcPr>
            <w:tcW w:w="511" w:type="pct"/>
            <w:tcBorders>
              <w:top w:val="single" w:sz="4" w:space="0" w:color="auto"/>
              <w:left w:val="single" w:sz="4" w:space="0" w:color="auto"/>
              <w:bottom w:val="single" w:sz="4" w:space="0" w:color="auto"/>
              <w:right w:val="single" w:sz="4" w:space="0" w:color="auto"/>
            </w:tcBorders>
            <w:vAlign w:val="center"/>
            <w:hideMark/>
          </w:tcPr>
          <w:p w14:paraId="582A13C0"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1.1</w:t>
            </w:r>
          </w:p>
        </w:tc>
        <w:tc>
          <w:tcPr>
            <w:tcW w:w="1768" w:type="pct"/>
            <w:vAlign w:val="center"/>
          </w:tcPr>
          <w:p w14:paraId="6144A263" w14:textId="77777777" w:rsidR="00E5197F" w:rsidRPr="00E5197F" w:rsidRDefault="00E5197F" w:rsidP="00E5197F">
            <w:pPr>
              <w:pStyle w:val="TableParagraph"/>
              <w:ind w:firstLine="709"/>
              <w:jc w:val="both"/>
              <w:rPr>
                <w:sz w:val="20"/>
                <w:szCs w:val="20"/>
              </w:rPr>
            </w:pPr>
            <w:r w:rsidRPr="00E5197F">
              <w:rPr>
                <w:sz w:val="20"/>
                <w:szCs w:val="20"/>
              </w:rPr>
              <w:t>КТП-3932</w:t>
            </w:r>
          </w:p>
        </w:tc>
        <w:tc>
          <w:tcPr>
            <w:tcW w:w="1157" w:type="pct"/>
          </w:tcPr>
          <w:p w14:paraId="2116908D" w14:textId="77777777" w:rsidR="00E5197F" w:rsidRPr="00E5197F" w:rsidRDefault="00E5197F" w:rsidP="00E5197F">
            <w:pPr>
              <w:pStyle w:val="TableParagraph"/>
              <w:ind w:firstLine="709"/>
              <w:jc w:val="both"/>
              <w:rPr>
                <w:sz w:val="20"/>
                <w:szCs w:val="20"/>
              </w:rPr>
            </w:pPr>
            <w:r w:rsidRPr="00E5197F">
              <w:rPr>
                <w:sz w:val="20"/>
                <w:szCs w:val="20"/>
              </w:rPr>
              <w:t>10/0,4 кВ</w:t>
            </w:r>
          </w:p>
        </w:tc>
        <w:tc>
          <w:tcPr>
            <w:tcW w:w="1563" w:type="pct"/>
          </w:tcPr>
          <w:p w14:paraId="79B429DE" w14:textId="77777777" w:rsidR="00E5197F" w:rsidRPr="00E5197F" w:rsidRDefault="00E5197F" w:rsidP="00E5197F">
            <w:pPr>
              <w:pStyle w:val="TableParagraph"/>
              <w:ind w:firstLine="709"/>
              <w:jc w:val="both"/>
              <w:rPr>
                <w:sz w:val="20"/>
                <w:szCs w:val="20"/>
              </w:rPr>
            </w:pPr>
            <w:r w:rsidRPr="00E5197F">
              <w:rPr>
                <w:sz w:val="20"/>
                <w:szCs w:val="20"/>
              </w:rPr>
              <w:t>1х25</w:t>
            </w:r>
          </w:p>
        </w:tc>
      </w:tr>
      <w:tr w:rsidR="00E5197F" w:rsidRPr="00E5197F" w14:paraId="31036368" w14:textId="77777777" w:rsidTr="00E5197F">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7CE50EF2"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1.2</w:t>
            </w:r>
          </w:p>
        </w:tc>
        <w:tc>
          <w:tcPr>
            <w:tcW w:w="1768" w:type="pct"/>
            <w:vAlign w:val="center"/>
          </w:tcPr>
          <w:p w14:paraId="7A7B48F4" w14:textId="77777777" w:rsidR="00E5197F" w:rsidRPr="00E5197F" w:rsidRDefault="00E5197F" w:rsidP="00E5197F">
            <w:pPr>
              <w:pStyle w:val="TableParagraph"/>
              <w:ind w:firstLine="709"/>
              <w:jc w:val="both"/>
              <w:rPr>
                <w:sz w:val="20"/>
                <w:szCs w:val="20"/>
              </w:rPr>
            </w:pPr>
            <w:r w:rsidRPr="00E5197F">
              <w:rPr>
                <w:sz w:val="20"/>
                <w:szCs w:val="20"/>
              </w:rPr>
              <w:t>КТП-3994</w:t>
            </w:r>
          </w:p>
        </w:tc>
        <w:tc>
          <w:tcPr>
            <w:tcW w:w="1157" w:type="pct"/>
          </w:tcPr>
          <w:p w14:paraId="66AAC055" w14:textId="77777777" w:rsidR="00E5197F" w:rsidRPr="00E5197F" w:rsidRDefault="00E5197F" w:rsidP="00E5197F">
            <w:pPr>
              <w:pStyle w:val="TableParagraph"/>
              <w:ind w:firstLine="709"/>
              <w:jc w:val="both"/>
              <w:rPr>
                <w:sz w:val="20"/>
                <w:szCs w:val="20"/>
              </w:rPr>
            </w:pPr>
            <w:r w:rsidRPr="00E5197F">
              <w:rPr>
                <w:sz w:val="20"/>
                <w:szCs w:val="20"/>
              </w:rPr>
              <w:t>10/0,4 кВ</w:t>
            </w:r>
          </w:p>
        </w:tc>
        <w:tc>
          <w:tcPr>
            <w:tcW w:w="1563" w:type="pct"/>
          </w:tcPr>
          <w:p w14:paraId="3FA17B49" w14:textId="77777777" w:rsidR="00E5197F" w:rsidRPr="00E5197F" w:rsidRDefault="00E5197F" w:rsidP="00E5197F">
            <w:pPr>
              <w:pStyle w:val="TableParagraph"/>
              <w:ind w:firstLine="709"/>
              <w:jc w:val="both"/>
              <w:rPr>
                <w:sz w:val="20"/>
                <w:szCs w:val="20"/>
              </w:rPr>
            </w:pPr>
            <w:r w:rsidRPr="00E5197F">
              <w:rPr>
                <w:sz w:val="20"/>
                <w:szCs w:val="20"/>
              </w:rPr>
              <w:t>1х25</w:t>
            </w:r>
          </w:p>
        </w:tc>
      </w:tr>
      <w:tr w:rsidR="00E5197F" w:rsidRPr="00E5197F" w14:paraId="46306298" w14:textId="77777777" w:rsidTr="00E5197F">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6A0955FC"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1.3</w:t>
            </w:r>
          </w:p>
        </w:tc>
        <w:tc>
          <w:tcPr>
            <w:tcW w:w="1768" w:type="pct"/>
            <w:vAlign w:val="center"/>
          </w:tcPr>
          <w:p w14:paraId="03349026" w14:textId="77777777" w:rsidR="00E5197F" w:rsidRPr="00E5197F" w:rsidRDefault="00E5197F" w:rsidP="00E5197F">
            <w:pPr>
              <w:pStyle w:val="TableParagraph"/>
              <w:ind w:firstLine="709"/>
              <w:jc w:val="both"/>
              <w:rPr>
                <w:sz w:val="20"/>
                <w:szCs w:val="20"/>
              </w:rPr>
            </w:pPr>
            <w:r w:rsidRPr="00E5197F">
              <w:rPr>
                <w:sz w:val="20"/>
                <w:szCs w:val="20"/>
              </w:rPr>
              <w:t>КТП-3710</w:t>
            </w:r>
          </w:p>
        </w:tc>
        <w:tc>
          <w:tcPr>
            <w:tcW w:w="1157" w:type="pct"/>
          </w:tcPr>
          <w:p w14:paraId="128AAEFD" w14:textId="77777777" w:rsidR="00E5197F" w:rsidRPr="00E5197F" w:rsidRDefault="00E5197F" w:rsidP="00E5197F">
            <w:pPr>
              <w:pStyle w:val="TableParagraph"/>
              <w:ind w:firstLine="709"/>
              <w:jc w:val="both"/>
              <w:rPr>
                <w:sz w:val="20"/>
                <w:szCs w:val="20"/>
              </w:rPr>
            </w:pPr>
            <w:r w:rsidRPr="00E5197F">
              <w:rPr>
                <w:sz w:val="20"/>
                <w:szCs w:val="20"/>
              </w:rPr>
              <w:t>10/0,4 кВ</w:t>
            </w:r>
          </w:p>
        </w:tc>
        <w:tc>
          <w:tcPr>
            <w:tcW w:w="1563" w:type="pct"/>
          </w:tcPr>
          <w:p w14:paraId="6D67E7B1" w14:textId="77777777" w:rsidR="00E5197F" w:rsidRPr="00E5197F" w:rsidRDefault="00E5197F" w:rsidP="00E5197F">
            <w:pPr>
              <w:pStyle w:val="TableParagraph"/>
              <w:ind w:firstLine="709"/>
              <w:jc w:val="both"/>
              <w:rPr>
                <w:sz w:val="20"/>
                <w:szCs w:val="20"/>
              </w:rPr>
            </w:pPr>
            <w:r w:rsidRPr="00E5197F">
              <w:rPr>
                <w:sz w:val="20"/>
                <w:szCs w:val="20"/>
              </w:rPr>
              <w:t>1х25</w:t>
            </w:r>
          </w:p>
        </w:tc>
      </w:tr>
      <w:tr w:rsidR="00E5197F" w:rsidRPr="00E5197F" w14:paraId="0ABFC30D" w14:textId="77777777" w:rsidTr="00E5197F">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49432D45"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1.4</w:t>
            </w:r>
          </w:p>
        </w:tc>
        <w:tc>
          <w:tcPr>
            <w:tcW w:w="1768" w:type="pct"/>
            <w:vAlign w:val="center"/>
          </w:tcPr>
          <w:p w14:paraId="312C97EB" w14:textId="77777777" w:rsidR="00E5197F" w:rsidRPr="00E5197F" w:rsidRDefault="00E5197F" w:rsidP="00E5197F">
            <w:pPr>
              <w:pStyle w:val="TableParagraph"/>
              <w:ind w:firstLine="709"/>
              <w:jc w:val="both"/>
              <w:rPr>
                <w:sz w:val="20"/>
                <w:szCs w:val="20"/>
              </w:rPr>
            </w:pPr>
            <w:r w:rsidRPr="00E5197F">
              <w:rPr>
                <w:sz w:val="20"/>
                <w:szCs w:val="20"/>
              </w:rPr>
              <w:t>КТП-3398</w:t>
            </w:r>
          </w:p>
        </w:tc>
        <w:tc>
          <w:tcPr>
            <w:tcW w:w="1157" w:type="pct"/>
          </w:tcPr>
          <w:p w14:paraId="16CCE2C6" w14:textId="77777777" w:rsidR="00E5197F" w:rsidRPr="00E5197F" w:rsidRDefault="00E5197F" w:rsidP="00E5197F">
            <w:pPr>
              <w:pStyle w:val="TableParagraph"/>
              <w:ind w:firstLine="709"/>
              <w:jc w:val="both"/>
              <w:rPr>
                <w:sz w:val="20"/>
                <w:szCs w:val="20"/>
              </w:rPr>
            </w:pPr>
            <w:r w:rsidRPr="00E5197F">
              <w:rPr>
                <w:sz w:val="20"/>
                <w:szCs w:val="20"/>
              </w:rPr>
              <w:t>10/0,4 кВ</w:t>
            </w:r>
          </w:p>
        </w:tc>
        <w:tc>
          <w:tcPr>
            <w:tcW w:w="1563" w:type="pct"/>
          </w:tcPr>
          <w:p w14:paraId="4D247595" w14:textId="77777777" w:rsidR="00E5197F" w:rsidRPr="00E5197F" w:rsidRDefault="00E5197F" w:rsidP="00E5197F">
            <w:pPr>
              <w:pStyle w:val="TableParagraph"/>
              <w:ind w:firstLine="709"/>
              <w:jc w:val="both"/>
              <w:rPr>
                <w:sz w:val="20"/>
                <w:szCs w:val="20"/>
              </w:rPr>
            </w:pPr>
            <w:r w:rsidRPr="00E5197F">
              <w:rPr>
                <w:sz w:val="20"/>
                <w:szCs w:val="20"/>
              </w:rPr>
              <w:t>1х160</w:t>
            </w:r>
          </w:p>
        </w:tc>
      </w:tr>
      <w:tr w:rsidR="00E5197F" w:rsidRPr="00E5197F" w14:paraId="3333856B" w14:textId="77777777" w:rsidTr="00E5197F">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79AA8F1A"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1.5</w:t>
            </w:r>
          </w:p>
        </w:tc>
        <w:tc>
          <w:tcPr>
            <w:tcW w:w="1768" w:type="pct"/>
            <w:vAlign w:val="center"/>
          </w:tcPr>
          <w:p w14:paraId="1F40E04B" w14:textId="77777777" w:rsidR="00E5197F" w:rsidRPr="00E5197F" w:rsidRDefault="00E5197F" w:rsidP="00E5197F">
            <w:pPr>
              <w:pStyle w:val="TableParagraph"/>
              <w:ind w:firstLine="709"/>
              <w:jc w:val="both"/>
              <w:rPr>
                <w:sz w:val="20"/>
                <w:szCs w:val="20"/>
              </w:rPr>
            </w:pPr>
            <w:r w:rsidRPr="00E5197F">
              <w:rPr>
                <w:sz w:val="20"/>
                <w:szCs w:val="20"/>
              </w:rPr>
              <w:t>КТП-3677</w:t>
            </w:r>
          </w:p>
        </w:tc>
        <w:tc>
          <w:tcPr>
            <w:tcW w:w="1157" w:type="pct"/>
          </w:tcPr>
          <w:p w14:paraId="16E95CDD" w14:textId="77777777" w:rsidR="00E5197F" w:rsidRPr="00E5197F" w:rsidRDefault="00E5197F" w:rsidP="00E5197F">
            <w:pPr>
              <w:pStyle w:val="TableParagraph"/>
              <w:ind w:firstLine="709"/>
              <w:jc w:val="both"/>
              <w:rPr>
                <w:sz w:val="20"/>
                <w:szCs w:val="20"/>
              </w:rPr>
            </w:pPr>
            <w:r w:rsidRPr="00E5197F">
              <w:rPr>
                <w:sz w:val="20"/>
                <w:szCs w:val="20"/>
              </w:rPr>
              <w:t>10/0,4 кВ</w:t>
            </w:r>
          </w:p>
        </w:tc>
        <w:tc>
          <w:tcPr>
            <w:tcW w:w="1563" w:type="pct"/>
          </w:tcPr>
          <w:p w14:paraId="119C45EE" w14:textId="77777777" w:rsidR="00E5197F" w:rsidRPr="00E5197F" w:rsidRDefault="00E5197F" w:rsidP="00E5197F">
            <w:pPr>
              <w:pStyle w:val="TableParagraph"/>
              <w:ind w:firstLine="709"/>
              <w:jc w:val="both"/>
              <w:rPr>
                <w:sz w:val="20"/>
                <w:szCs w:val="20"/>
              </w:rPr>
            </w:pPr>
            <w:r w:rsidRPr="00E5197F">
              <w:rPr>
                <w:sz w:val="20"/>
                <w:szCs w:val="20"/>
              </w:rPr>
              <w:t>1х63</w:t>
            </w:r>
          </w:p>
        </w:tc>
      </w:tr>
      <w:tr w:rsidR="00E5197F" w:rsidRPr="00E5197F" w14:paraId="38685120" w14:textId="77777777" w:rsidTr="00E5197F">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5A92180F"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1.6</w:t>
            </w:r>
          </w:p>
        </w:tc>
        <w:tc>
          <w:tcPr>
            <w:tcW w:w="1768" w:type="pct"/>
            <w:vAlign w:val="center"/>
          </w:tcPr>
          <w:p w14:paraId="31B1EE83" w14:textId="77777777" w:rsidR="00E5197F" w:rsidRPr="00E5197F" w:rsidRDefault="00E5197F" w:rsidP="00E5197F">
            <w:pPr>
              <w:pStyle w:val="TableParagraph"/>
              <w:ind w:firstLine="709"/>
              <w:jc w:val="both"/>
              <w:rPr>
                <w:sz w:val="20"/>
                <w:szCs w:val="20"/>
              </w:rPr>
            </w:pPr>
            <w:r w:rsidRPr="00E5197F">
              <w:rPr>
                <w:sz w:val="20"/>
                <w:szCs w:val="20"/>
              </w:rPr>
              <w:t>КТП-3908</w:t>
            </w:r>
          </w:p>
        </w:tc>
        <w:tc>
          <w:tcPr>
            <w:tcW w:w="1157" w:type="pct"/>
          </w:tcPr>
          <w:p w14:paraId="1217E31F" w14:textId="77777777" w:rsidR="00E5197F" w:rsidRPr="00E5197F" w:rsidRDefault="00E5197F" w:rsidP="00E5197F">
            <w:pPr>
              <w:pStyle w:val="TableParagraph"/>
              <w:ind w:firstLine="709"/>
              <w:jc w:val="both"/>
              <w:rPr>
                <w:sz w:val="20"/>
                <w:szCs w:val="20"/>
              </w:rPr>
            </w:pPr>
            <w:r w:rsidRPr="00E5197F">
              <w:rPr>
                <w:sz w:val="20"/>
                <w:szCs w:val="20"/>
              </w:rPr>
              <w:t>10/0,4 кВ</w:t>
            </w:r>
          </w:p>
        </w:tc>
        <w:tc>
          <w:tcPr>
            <w:tcW w:w="1563" w:type="pct"/>
          </w:tcPr>
          <w:p w14:paraId="3970D356" w14:textId="77777777" w:rsidR="00E5197F" w:rsidRPr="00E5197F" w:rsidRDefault="00E5197F" w:rsidP="00E5197F">
            <w:pPr>
              <w:pStyle w:val="TableParagraph"/>
              <w:ind w:firstLine="709"/>
              <w:jc w:val="both"/>
              <w:rPr>
                <w:sz w:val="20"/>
                <w:szCs w:val="20"/>
              </w:rPr>
            </w:pPr>
            <w:r w:rsidRPr="00E5197F">
              <w:rPr>
                <w:sz w:val="20"/>
                <w:szCs w:val="20"/>
              </w:rPr>
              <w:t>1х25</w:t>
            </w:r>
          </w:p>
        </w:tc>
      </w:tr>
      <w:tr w:rsidR="00E5197F" w:rsidRPr="00E5197F" w14:paraId="0DB5E91F" w14:textId="77777777" w:rsidTr="00E5197F">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14FD0C06"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1.7</w:t>
            </w:r>
          </w:p>
        </w:tc>
        <w:tc>
          <w:tcPr>
            <w:tcW w:w="1768" w:type="pct"/>
            <w:vAlign w:val="center"/>
          </w:tcPr>
          <w:p w14:paraId="4AC2FC06" w14:textId="77777777" w:rsidR="00E5197F" w:rsidRPr="00E5197F" w:rsidRDefault="00E5197F" w:rsidP="00E5197F">
            <w:pPr>
              <w:pStyle w:val="TableParagraph"/>
              <w:ind w:firstLine="709"/>
              <w:jc w:val="both"/>
              <w:rPr>
                <w:sz w:val="20"/>
                <w:szCs w:val="20"/>
              </w:rPr>
            </w:pPr>
            <w:r w:rsidRPr="00E5197F">
              <w:rPr>
                <w:sz w:val="20"/>
                <w:szCs w:val="20"/>
              </w:rPr>
              <w:t>КТП-3356</w:t>
            </w:r>
          </w:p>
        </w:tc>
        <w:tc>
          <w:tcPr>
            <w:tcW w:w="1157" w:type="pct"/>
          </w:tcPr>
          <w:p w14:paraId="354B54B6" w14:textId="77777777" w:rsidR="00E5197F" w:rsidRPr="00E5197F" w:rsidRDefault="00E5197F" w:rsidP="00E5197F">
            <w:pPr>
              <w:pStyle w:val="TableParagraph"/>
              <w:ind w:firstLine="709"/>
              <w:jc w:val="both"/>
              <w:rPr>
                <w:sz w:val="20"/>
                <w:szCs w:val="20"/>
              </w:rPr>
            </w:pPr>
            <w:r w:rsidRPr="00E5197F">
              <w:rPr>
                <w:sz w:val="20"/>
                <w:szCs w:val="20"/>
              </w:rPr>
              <w:t>10/0,4 кВ</w:t>
            </w:r>
          </w:p>
        </w:tc>
        <w:tc>
          <w:tcPr>
            <w:tcW w:w="1563" w:type="pct"/>
          </w:tcPr>
          <w:p w14:paraId="25FD9E7D" w14:textId="77777777" w:rsidR="00E5197F" w:rsidRPr="00E5197F" w:rsidRDefault="00E5197F" w:rsidP="00E5197F">
            <w:pPr>
              <w:pStyle w:val="TableParagraph"/>
              <w:ind w:firstLine="709"/>
              <w:jc w:val="both"/>
              <w:rPr>
                <w:sz w:val="20"/>
                <w:szCs w:val="20"/>
              </w:rPr>
            </w:pPr>
            <w:r w:rsidRPr="00E5197F">
              <w:rPr>
                <w:sz w:val="20"/>
                <w:szCs w:val="20"/>
              </w:rPr>
              <w:t>1х250</w:t>
            </w:r>
          </w:p>
        </w:tc>
      </w:tr>
      <w:tr w:rsidR="00E5197F" w:rsidRPr="00E5197F" w14:paraId="482D4FE5" w14:textId="77777777" w:rsidTr="00E5197F">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16BCF739"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1.8</w:t>
            </w:r>
          </w:p>
        </w:tc>
        <w:tc>
          <w:tcPr>
            <w:tcW w:w="1768" w:type="pct"/>
            <w:vAlign w:val="center"/>
          </w:tcPr>
          <w:p w14:paraId="6A64F895" w14:textId="77777777" w:rsidR="00E5197F" w:rsidRPr="00E5197F" w:rsidRDefault="00E5197F" w:rsidP="00E5197F">
            <w:pPr>
              <w:pStyle w:val="TableParagraph"/>
              <w:ind w:firstLine="709"/>
              <w:jc w:val="both"/>
              <w:rPr>
                <w:sz w:val="20"/>
                <w:szCs w:val="20"/>
              </w:rPr>
            </w:pPr>
            <w:r w:rsidRPr="00E5197F">
              <w:rPr>
                <w:sz w:val="20"/>
                <w:szCs w:val="20"/>
              </w:rPr>
              <w:t>КТП-3366</w:t>
            </w:r>
          </w:p>
        </w:tc>
        <w:tc>
          <w:tcPr>
            <w:tcW w:w="1157" w:type="pct"/>
          </w:tcPr>
          <w:p w14:paraId="3EA152C8" w14:textId="77777777" w:rsidR="00E5197F" w:rsidRPr="00E5197F" w:rsidRDefault="00E5197F" w:rsidP="00E5197F">
            <w:pPr>
              <w:pStyle w:val="TableParagraph"/>
              <w:ind w:firstLine="709"/>
              <w:jc w:val="both"/>
              <w:rPr>
                <w:sz w:val="20"/>
                <w:szCs w:val="20"/>
              </w:rPr>
            </w:pPr>
            <w:r w:rsidRPr="00E5197F">
              <w:rPr>
                <w:sz w:val="20"/>
                <w:szCs w:val="20"/>
              </w:rPr>
              <w:t>10/0,4 кВ</w:t>
            </w:r>
          </w:p>
        </w:tc>
        <w:tc>
          <w:tcPr>
            <w:tcW w:w="1563" w:type="pct"/>
          </w:tcPr>
          <w:p w14:paraId="4DF196A6" w14:textId="77777777" w:rsidR="00E5197F" w:rsidRPr="00E5197F" w:rsidRDefault="00E5197F" w:rsidP="00E5197F">
            <w:pPr>
              <w:pStyle w:val="TableParagraph"/>
              <w:ind w:firstLine="709"/>
              <w:jc w:val="both"/>
              <w:rPr>
                <w:sz w:val="20"/>
                <w:szCs w:val="20"/>
              </w:rPr>
            </w:pPr>
            <w:r w:rsidRPr="00E5197F">
              <w:rPr>
                <w:sz w:val="20"/>
                <w:szCs w:val="20"/>
              </w:rPr>
              <w:t>1х250</w:t>
            </w:r>
          </w:p>
        </w:tc>
      </w:tr>
      <w:tr w:rsidR="00E5197F" w:rsidRPr="00E5197F" w14:paraId="193AF49A" w14:textId="77777777" w:rsidTr="00E5197F">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0D5EEC1F"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1.9</w:t>
            </w:r>
          </w:p>
        </w:tc>
        <w:tc>
          <w:tcPr>
            <w:tcW w:w="1768" w:type="pct"/>
            <w:vAlign w:val="center"/>
          </w:tcPr>
          <w:p w14:paraId="0D951245" w14:textId="77777777" w:rsidR="00E5197F" w:rsidRPr="00E5197F" w:rsidRDefault="00E5197F" w:rsidP="00E5197F">
            <w:pPr>
              <w:pStyle w:val="TableParagraph"/>
              <w:ind w:firstLine="709"/>
              <w:jc w:val="both"/>
              <w:rPr>
                <w:sz w:val="20"/>
                <w:szCs w:val="20"/>
              </w:rPr>
            </w:pPr>
            <w:r w:rsidRPr="00E5197F">
              <w:rPr>
                <w:sz w:val="20"/>
                <w:szCs w:val="20"/>
              </w:rPr>
              <w:t>КТП-3364</w:t>
            </w:r>
          </w:p>
        </w:tc>
        <w:tc>
          <w:tcPr>
            <w:tcW w:w="1157" w:type="pct"/>
          </w:tcPr>
          <w:p w14:paraId="2AEA8C9A" w14:textId="77777777" w:rsidR="00E5197F" w:rsidRPr="00E5197F" w:rsidRDefault="00E5197F" w:rsidP="00E5197F">
            <w:pPr>
              <w:pStyle w:val="TableParagraph"/>
              <w:ind w:firstLine="709"/>
              <w:jc w:val="both"/>
              <w:rPr>
                <w:sz w:val="20"/>
                <w:szCs w:val="20"/>
              </w:rPr>
            </w:pPr>
            <w:r w:rsidRPr="00E5197F">
              <w:rPr>
                <w:sz w:val="20"/>
                <w:szCs w:val="20"/>
              </w:rPr>
              <w:t>10/0,4 кВ</w:t>
            </w:r>
          </w:p>
        </w:tc>
        <w:tc>
          <w:tcPr>
            <w:tcW w:w="1563" w:type="pct"/>
          </w:tcPr>
          <w:p w14:paraId="0320B7E1" w14:textId="77777777" w:rsidR="00E5197F" w:rsidRPr="00E5197F" w:rsidRDefault="00E5197F" w:rsidP="00E5197F">
            <w:pPr>
              <w:pStyle w:val="TableParagraph"/>
              <w:ind w:firstLine="709"/>
              <w:jc w:val="both"/>
              <w:rPr>
                <w:sz w:val="20"/>
                <w:szCs w:val="20"/>
              </w:rPr>
            </w:pPr>
            <w:r w:rsidRPr="00E5197F">
              <w:rPr>
                <w:sz w:val="20"/>
                <w:szCs w:val="20"/>
              </w:rPr>
              <w:t>1х160</w:t>
            </w:r>
          </w:p>
        </w:tc>
      </w:tr>
      <w:tr w:rsidR="00E5197F" w:rsidRPr="00E5197F" w14:paraId="2B8BD636" w14:textId="77777777" w:rsidTr="00E5197F">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05C684D4"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1.10</w:t>
            </w:r>
          </w:p>
        </w:tc>
        <w:tc>
          <w:tcPr>
            <w:tcW w:w="1768" w:type="pct"/>
            <w:vAlign w:val="center"/>
          </w:tcPr>
          <w:p w14:paraId="2BE26B12" w14:textId="77777777" w:rsidR="00E5197F" w:rsidRPr="00E5197F" w:rsidRDefault="00E5197F" w:rsidP="00E5197F">
            <w:pPr>
              <w:pStyle w:val="TableParagraph"/>
              <w:ind w:firstLine="709"/>
              <w:jc w:val="both"/>
              <w:rPr>
                <w:sz w:val="20"/>
                <w:szCs w:val="20"/>
              </w:rPr>
            </w:pPr>
            <w:r w:rsidRPr="00E5197F">
              <w:rPr>
                <w:sz w:val="20"/>
                <w:szCs w:val="20"/>
              </w:rPr>
              <w:t>КТП-3546</w:t>
            </w:r>
          </w:p>
        </w:tc>
        <w:tc>
          <w:tcPr>
            <w:tcW w:w="1157" w:type="pct"/>
          </w:tcPr>
          <w:p w14:paraId="283251E7" w14:textId="77777777" w:rsidR="00E5197F" w:rsidRPr="00E5197F" w:rsidRDefault="00E5197F" w:rsidP="00E5197F">
            <w:pPr>
              <w:pStyle w:val="TableParagraph"/>
              <w:ind w:firstLine="709"/>
              <w:jc w:val="both"/>
              <w:rPr>
                <w:sz w:val="20"/>
                <w:szCs w:val="20"/>
              </w:rPr>
            </w:pPr>
            <w:r w:rsidRPr="00E5197F">
              <w:rPr>
                <w:sz w:val="20"/>
                <w:szCs w:val="20"/>
              </w:rPr>
              <w:t>10/0,4 кВ</w:t>
            </w:r>
          </w:p>
        </w:tc>
        <w:tc>
          <w:tcPr>
            <w:tcW w:w="1563" w:type="pct"/>
          </w:tcPr>
          <w:p w14:paraId="2D7CE5E2" w14:textId="77777777" w:rsidR="00E5197F" w:rsidRPr="00E5197F" w:rsidRDefault="00E5197F" w:rsidP="00E5197F">
            <w:pPr>
              <w:pStyle w:val="TableParagraph"/>
              <w:ind w:firstLine="709"/>
              <w:jc w:val="both"/>
              <w:rPr>
                <w:sz w:val="20"/>
                <w:szCs w:val="20"/>
              </w:rPr>
            </w:pPr>
            <w:r w:rsidRPr="00E5197F">
              <w:rPr>
                <w:sz w:val="20"/>
                <w:szCs w:val="20"/>
              </w:rPr>
              <w:t>1х400</w:t>
            </w:r>
          </w:p>
        </w:tc>
      </w:tr>
      <w:tr w:rsidR="00E5197F" w:rsidRPr="00E5197F" w14:paraId="3DE44182" w14:textId="77777777" w:rsidTr="00E5197F">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2EA5978E"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1.11</w:t>
            </w:r>
          </w:p>
        </w:tc>
        <w:tc>
          <w:tcPr>
            <w:tcW w:w="1768" w:type="pct"/>
            <w:vAlign w:val="center"/>
          </w:tcPr>
          <w:p w14:paraId="21B3F66F" w14:textId="77777777" w:rsidR="00E5197F" w:rsidRPr="00E5197F" w:rsidRDefault="00E5197F" w:rsidP="00E5197F">
            <w:pPr>
              <w:pStyle w:val="TableParagraph"/>
              <w:ind w:firstLine="709"/>
              <w:jc w:val="both"/>
              <w:rPr>
                <w:sz w:val="20"/>
                <w:szCs w:val="20"/>
              </w:rPr>
            </w:pPr>
            <w:r w:rsidRPr="00E5197F">
              <w:rPr>
                <w:sz w:val="20"/>
                <w:szCs w:val="20"/>
              </w:rPr>
              <w:t>КТП-3365</w:t>
            </w:r>
          </w:p>
        </w:tc>
        <w:tc>
          <w:tcPr>
            <w:tcW w:w="1157" w:type="pct"/>
          </w:tcPr>
          <w:p w14:paraId="1001BD9E" w14:textId="77777777" w:rsidR="00E5197F" w:rsidRPr="00E5197F" w:rsidRDefault="00E5197F" w:rsidP="00E5197F">
            <w:pPr>
              <w:pStyle w:val="TableParagraph"/>
              <w:ind w:firstLine="709"/>
              <w:jc w:val="both"/>
              <w:rPr>
                <w:sz w:val="20"/>
                <w:szCs w:val="20"/>
              </w:rPr>
            </w:pPr>
            <w:r w:rsidRPr="00E5197F">
              <w:rPr>
                <w:sz w:val="20"/>
                <w:szCs w:val="20"/>
              </w:rPr>
              <w:t>10/0,4 кВ</w:t>
            </w:r>
          </w:p>
        </w:tc>
        <w:tc>
          <w:tcPr>
            <w:tcW w:w="1563" w:type="pct"/>
          </w:tcPr>
          <w:p w14:paraId="2DD42034" w14:textId="77777777" w:rsidR="00E5197F" w:rsidRPr="00E5197F" w:rsidRDefault="00E5197F" w:rsidP="00E5197F">
            <w:pPr>
              <w:pStyle w:val="TableParagraph"/>
              <w:ind w:firstLine="709"/>
              <w:jc w:val="both"/>
              <w:rPr>
                <w:sz w:val="20"/>
                <w:szCs w:val="20"/>
              </w:rPr>
            </w:pPr>
            <w:r w:rsidRPr="00E5197F">
              <w:rPr>
                <w:sz w:val="20"/>
                <w:szCs w:val="20"/>
              </w:rPr>
              <w:t>1х100</w:t>
            </w:r>
          </w:p>
        </w:tc>
      </w:tr>
      <w:tr w:rsidR="00E5197F" w:rsidRPr="00E5197F" w14:paraId="31A280EE" w14:textId="77777777" w:rsidTr="00E5197F">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78B1F12A"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1.12</w:t>
            </w:r>
          </w:p>
        </w:tc>
        <w:tc>
          <w:tcPr>
            <w:tcW w:w="1768" w:type="pct"/>
            <w:vAlign w:val="center"/>
          </w:tcPr>
          <w:p w14:paraId="5D7DC966" w14:textId="77777777" w:rsidR="00E5197F" w:rsidRPr="00E5197F" w:rsidRDefault="00E5197F" w:rsidP="00E5197F">
            <w:pPr>
              <w:pStyle w:val="TableParagraph"/>
              <w:ind w:firstLine="709"/>
              <w:jc w:val="both"/>
              <w:rPr>
                <w:sz w:val="20"/>
                <w:szCs w:val="20"/>
              </w:rPr>
            </w:pPr>
            <w:r w:rsidRPr="00E5197F">
              <w:rPr>
                <w:sz w:val="20"/>
                <w:szCs w:val="20"/>
              </w:rPr>
              <w:t>КТП-3368</w:t>
            </w:r>
          </w:p>
        </w:tc>
        <w:tc>
          <w:tcPr>
            <w:tcW w:w="1157" w:type="pct"/>
          </w:tcPr>
          <w:p w14:paraId="3DA432AF" w14:textId="77777777" w:rsidR="00E5197F" w:rsidRPr="00E5197F" w:rsidRDefault="00E5197F" w:rsidP="00E5197F">
            <w:pPr>
              <w:pStyle w:val="TableParagraph"/>
              <w:ind w:firstLine="709"/>
              <w:jc w:val="both"/>
              <w:rPr>
                <w:sz w:val="20"/>
                <w:szCs w:val="20"/>
              </w:rPr>
            </w:pPr>
            <w:r w:rsidRPr="00E5197F">
              <w:rPr>
                <w:sz w:val="20"/>
                <w:szCs w:val="20"/>
              </w:rPr>
              <w:t>10/0,4 кВ</w:t>
            </w:r>
          </w:p>
        </w:tc>
        <w:tc>
          <w:tcPr>
            <w:tcW w:w="1563" w:type="pct"/>
          </w:tcPr>
          <w:p w14:paraId="5F393B3D" w14:textId="77777777" w:rsidR="00E5197F" w:rsidRPr="00E5197F" w:rsidRDefault="00E5197F" w:rsidP="00E5197F">
            <w:pPr>
              <w:pStyle w:val="TableParagraph"/>
              <w:ind w:firstLine="709"/>
              <w:jc w:val="both"/>
              <w:rPr>
                <w:sz w:val="20"/>
                <w:szCs w:val="20"/>
              </w:rPr>
            </w:pPr>
            <w:r w:rsidRPr="00E5197F">
              <w:rPr>
                <w:sz w:val="20"/>
                <w:szCs w:val="20"/>
              </w:rPr>
              <w:t>1х400</w:t>
            </w:r>
          </w:p>
        </w:tc>
      </w:tr>
      <w:tr w:rsidR="00E5197F" w:rsidRPr="00E5197F" w14:paraId="69086331" w14:textId="77777777" w:rsidTr="00E5197F">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42390845"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1.13</w:t>
            </w:r>
          </w:p>
        </w:tc>
        <w:tc>
          <w:tcPr>
            <w:tcW w:w="1768" w:type="pct"/>
            <w:vAlign w:val="center"/>
          </w:tcPr>
          <w:p w14:paraId="20FF28CB" w14:textId="77777777" w:rsidR="00E5197F" w:rsidRPr="00E5197F" w:rsidRDefault="00E5197F" w:rsidP="00E5197F">
            <w:pPr>
              <w:pStyle w:val="TableParagraph"/>
              <w:ind w:firstLine="709"/>
              <w:jc w:val="both"/>
              <w:rPr>
                <w:sz w:val="20"/>
                <w:szCs w:val="20"/>
              </w:rPr>
            </w:pPr>
            <w:r w:rsidRPr="00E5197F">
              <w:rPr>
                <w:sz w:val="20"/>
                <w:szCs w:val="20"/>
              </w:rPr>
              <w:t>КТП-3715</w:t>
            </w:r>
          </w:p>
        </w:tc>
        <w:tc>
          <w:tcPr>
            <w:tcW w:w="1157" w:type="pct"/>
          </w:tcPr>
          <w:p w14:paraId="77CCB288" w14:textId="77777777" w:rsidR="00E5197F" w:rsidRPr="00E5197F" w:rsidRDefault="00E5197F" w:rsidP="00E5197F">
            <w:pPr>
              <w:pStyle w:val="TableParagraph"/>
              <w:ind w:firstLine="709"/>
              <w:jc w:val="both"/>
              <w:rPr>
                <w:sz w:val="20"/>
                <w:szCs w:val="20"/>
              </w:rPr>
            </w:pPr>
            <w:r w:rsidRPr="00E5197F">
              <w:rPr>
                <w:sz w:val="20"/>
                <w:szCs w:val="20"/>
              </w:rPr>
              <w:t>10/0,4 кВ</w:t>
            </w:r>
          </w:p>
        </w:tc>
        <w:tc>
          <w:tcPr>
            <w:tcW w:w="1563" w:type="pct"/>
          </w:tcPr>
          <w:p w14:paraId="02EA13DB" w14:textId="77777777" w:rsidR="00E5197F" w:rsidRPr="00E5197F" w:rsidRDefault="00E5197F" w:rsidP="00E5197F">
            <w:pPr>
              <w:pStyle w:val="TableParagraph"/>
              <w:ind w:firstLine="709"/>
              <w:jc w:val="both"/>
              <w:rPr>
                <w:sz w:val="20"/>
                <w:szCs w:val="20"/>
              </w:rPr>
            </w:pPr>
            <w:r w:rsidRPr="00E5197F">
              <w:rPr>
                <w:sz w:val="20"/>
                <w:szCs w:val="20"/>
              </w:rPr>
              <w:t>1х25</w:t>
            </w:r>
          </w:p>
        </w:tc>
      </w:tr>
      <w:tr w:rsidR="00E5197F" w:rsidRPr="00E5197F" w14:paraId="19706500" w14:textId="77777777" w:rsidTr="00E5197F">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01D23635"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1.14</w:t>
            </w:r>
          </w:p>
        </w:tc>
        <w:tc>
          <w:tcPr>
            <w:tcW w:w="1768" w:type="pct"/>
            <w:vAlign w:val="center"/>
          </w:tcPr>
          <w:p w14:paraId="78764CD8" w14:textId="77777777" w:rsidR="00E5197F" w:rsidRPr="00E5197F" w:rsidRDefault="00E5197F" w:rsidP="00E5197F">
            <w:pPr>
              <w:pStyle w:val="TableParagraph"/>
              <w:ind w:firstLine="709"/>
              <w:jc w:val="both"/>
              <w:rPr>
                <w:sz w:val="20"/>
                <w:szCs w:val="20"/>
              </w:rPr>
            </w:pPr>
            <w:r w:rsidRPr="00E5197F">
              <w:rPr>
                <w:sz w:val="20"/>
                <w:szCs w:val="20"/>
              </w:rPr>
              <w:t>КТП-3681</w:t>
            </w:r>
          </w:p>
        </w:tc>
        <w:tc>
          <w:tcPr>
            <w:tcW w:w="1157" w:type="pct"/>
          </w:tcPr>
          <w:p w14:paraId="6D6EE025" w14:textId="77777777" w:rsidR="00E5197F" w:rsidRPr="00E5197F" w:rsidRDefault="00E5197F" w:rsidP="00E5197F">
            <w:pPr>
              <w:pStyle w:val="TableParagraph"/>
              <w:ind w:firstLine="709"/>
              <w:jc w:val="both"/>
              <w:rPr>
                <w:sz w:val="20"/>
                <w:szCs w:val="20"/>
              </w:rPr>
            </w:pPr>
            <w:r w:rsidRPr="00E5197F">
              <w:rPr>
                <w:sz w:val="20"/>
                <w:szCs w:val="20"/>
              </w:rPr>
              <w:t>10/0,4 кВ</w:t>
            </w:r>
          </w:p>
        </w:tc>
        <w:tc>
          <w:tcPr>
            <w:tcW w:w="1563" w:type="pct"/>
          </w:tcPr>
          <w:p w14:paraId="5199EEF1" w14:textId="77777777" w:rsidR="00E5197F" w:rsidRPr="00E5197F" w:rsidRDefault="00E5197F" w:rsidP="00E5197F">
            <w:pPr>
              <w:pStyle w:val="TableParagraph"/>
              <w:ind w:firstLine="709"/>
              <w:jc w:val="both"/>
              <w:rPr>
                <w:sz w:val="20"/>
                <w:szCs w:val="20"/>
              </w:rPr>
            </w:pPr>
            <w:r w:rsidRPr="00E5197F">
              <w:rPr>
                <w:sz w:val="20"/>
                <w:szCs w:val="20"/>
              </w:rPr>
              <w:t>1х25</w:t>
            </w:r>
          </w:p>
        </w:tc>
      </w:tr>
      <w:tr w:rsidR="00E5197F" w:rsidRPr="00E5197F" w14:paraId="12DE67D9" w14:textId="77777777" w:rsidTr="00E5197F">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07DF757D"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2</w:t>
            </w:r>
          </w:p>
        </w:tc>
        <w:tc>
          <w:tcPr>
            <w:tcW w:w="4489" w:type="pct"/>
            <w:gridSpan w:val="3"/>
            <w:tcBorders>
              <w:top w:val="single" w:sz="4" w:space="0" w:color="auto"/>
              <w:left w:val="single" w:sz="4" w:space="0" w:color="auto"/>
              <w:bottom w:val="single" w:sz="4" w:space="0" w:color="auto"/>
              <w:right w:val="single" w:sz="4" w:space="0" w:color="auto"/>
            </w:tcBorders>
            <w:vAlign w:val="center"/>
          </w:tcPr>
          <w:p w14:paraId="22AAF0A3"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с.Алатский спиртзавод</w:t>
            </w:r>
          </w:p>
        </w:tc>
      </w:tr>
      <w:tr w:rsidR="00E5197F" w:rsidRPr="00E5197F" w14:paraId="21B83ABE" w14:textId="77777777" w:rsidTr="00E5197F">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7942A002"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2.1</w:t>
            </w:r>
          </w:p>
        </w:tc>
        <w:tc>
          <w:tcPr>
            <w:tcW w:w="1768" w:type="pct"/>
            <w:tcBorders>
              <w:top w:val="single" w:sz="4" w:space="0" w:color="auto"/>
              <w:left w:val="single" w:sz="4" w:space="0" w:color="auto"/>
              <w:bottom w:val="single" w:sz="4" w:space="0" w:color="auto"/>
              <w:right w:val="single" w:sz="4" w:space="0" w:color="auto"/>
            </w:tcBorders>
            <w:vAlign w:val="center"/>
          </w:tcPr>
          <w:p w14:paraId="0C016511" w14:textId="77777777" w:rsidR="00E5197F" w:rsidRPr="00E5197F" w:rsidRDefault="00E5197F" w:rsidP="00E5197F">
            <w:pPr>
              <w:pStyle w:val="TableParagraph"/>
              <w:ind w:firstLine="709"/>
              <w:jc w:val="both"/>
              <w:rPr>
                <w:sz w:val="20"/>
                <w:szCs w:val="20"/>
              </w:rPr>
            </w:pPr>
            <w:r w:rsidRPr="00E5197F">
              <w:rPr>
                <w:sz w:val="20"/>
                <w:szCs w:val="20"/>
              </w:rPr>
              <w:t>КТП-3373</w:t>
            </w:r>
          </w:p>
        </w:tc>
        <w:tc>
          <w:tcPr>
            <w:tcW w:w="1157" w:type="pct"/>
            <w:tcBorders>
              <w:top w:val="single" w:sz="4" w:space="0" w:color="auto"/>
              <w:left w:val="single" w:sz="4" w:space="0" w:color="auto"/>
              <w:bottom w:val="single" w:sz="4" w:space="0" w:color="auto"/>
              <w:right w:val="single" w:sz="4" w:space="0" w:color="auto"/>
            </w:tcBorders>
          </w:tcPr>
          <w:p w14:paraId="2C8EE5DD" w14:textId="77777777" w:rsidR="00E5197F" w:rsidRPr="00E5197F" w:rsidRDefault="00E5197F" w:rsidP="00E5197F">
            <w:pPr>
              <w:pStyle w:val="TableParagraph"/>
              <w:ind w:firstLine="709"/>
              <w:jc w:val="both"/>
              <w:rPr>
                <w:sz w:val="20"/>
                <w:szCs w:val="20"/>
              </w:rPr>
            </w:pPr>
            <w:r w:rsidRPr="00E5197F">
              <w:rPr>
                <w:sz w:val="20"/>
                <w:szCs w:val="20"/>
              </w:rPr>
              <w:t>10/0,4 кВ</w:t>
            </w:r>
          </w:p>
        </w:tc>
        <w:tc>
          <w:tcPr>
            <w:tcW w:w="1563" w:type="pct"/>
            <w:tcBorders>
              <w:top w:val="single" w:sz="4" w:space="0" w:color="auto"/>
              <w:left w:val="single" w:sz="4" w:space="0" w:color="auto"/>
              <w:bottom w:val="single" w:sz="4" w:space="0" w:color="auto"/>
              <w:right w:val="single" w:sz="4" w:space="0" w:color="auto"/>
            </w:tcBorders>
          </w:tcPr>
          <w:p w14:paraId="01151AF8" w14:textId="77777777" w:rsidR="00E5197F" w:rsidRPr="00E5197F" w:rsidRDefault="00E5197F" w:rsidP="00E5197F">
            <w:pPr>
              <w:pStyle w:val="TableParagraph"/>
              <w:ind w:firstLine="709"/>
              <w:jc w:val="both"/>
              <w:rPr>
                <w:sz w:val="20"/>
                <w:szCs w:val="20"/>
              </w:rPr>
            </w:pPr>
            <w:r w:rsidRPr="00E5197F">
              <w:rPr>
                <w:sz w:val="20"/>
                <w:szCs w:val="20"/>
              </w:rPr>
              <w:t>1х100</w:t>
            </w:r>
          </w:p>
        </w:tc>
      </w:tr>
      <w:tr w:rsidR="00E5197F" w:rsidRPr="00E5197F" w14:paraId="31DCD65E" w14:textId="77777777" w:rsidTr="00E5197F">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33B249AA"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2.2</w:t>
            </w:r>
          </w:p>
        </w:tc>
        <w:tc>
          <w:tcPr>
            <w:tcW w:w="1768" w:type="pct"/>
            <w:tcBorders>
              <w:top w:val="single" w:sz="4" w:space="0" w:color="auto"/>
              <w:left w:val="single" w:sz="4" w:space="0" w:color="auto"/>
              <w:bottom w:val="single" w:sz="4" w:space="0" w:color="auto"/>
              <w:right w:val="single" w:sz="4" w:space="0" w:color="auto"/>
            </w:tcBorders>
            <w:vAlign w:val="center"/>
          </w:tcPr>
          <w:p w14:paraId="59C0DE67" w14:textId="77777777" w:rsidR="00E5197F" w:rsidRPr="00E5197F" w:rsidRDefault="00E5197F" w:rsidP="00E5197F">
            <w:pPr>
              <w:pStyle w:val="TableParagraph"/>
              <w:ind w:firstLine="709"/>
              <w:jc w:val="both"/>
              <w:rPr>
                <w:sz w:val="20"/>
                <w:szCs w:val="20"/>
              </w:rPr>
            </w:pPr>
            <w:r w:rsidRPr="00E5197F">
              <w:rPr>
                <w:sz w:val="20"/>
                <w:szCs w:val="20"/>
              </w:rPr>
              <w:t>КТП-3439</w:t>
            </w:r>
          </w:p>
        </w:tc>
        <w:tc>
          <w:tcPr>
            <w:tcW w:w="1157" w:type="pct"/>
            <w:tcBorders>
              <w:top w:val="single" w:sz="4" w:space="0" w:color="auto"/>
              <w:left w:val="single" w:sz="4" w:space="0" w:color="auto"/>
              <w:bottom w:val="single" w:sz="4" w:space="0" w:color="auto"/>
              <w:right w:val="single" w:sz="4" w:space="0" w:color="auto"/>
            </w:tcBorders>
          </w:tcPr>
          <w:p w14:paraId="5720FD3B" w14:textId="77777777" w:rsidR="00E5197F" w:rsidRPr="00E5197F" w:rsidRDefault="00E5197F" w:rsidP="00E5197F">
            <w:pPr>
              <w:pStyle w:val="TableParagraph"/>
              <w:ind w:firstLine="709"/>
              <w:jc w:val="both"/>
              <w:rPr>
                <w:sz w:val="20"/>
                <w:szCs w:val="20"/>
              </w:rPr>
            </w:pPr>
            <w:r w:rsidRPr="00E5197F">
              <w:rPr>
                <w:sz w:val="20"/>
                <w:szCs w:val="20"/>
              </w:rPr>
              <w:t>10/0,4 кВ</w:t>
            </w:r>
          </w:p>
        </w:tc>
        <w:tc>
          <w:tcPr>
            <w:tcW w:w="1563" w:type="pct"/>
            <w:tcBorders>
              <w:top w:val="single" w:sz="4" w:space="0" w:color="auto"/>
              <w:left w:val="single" w:sz="4" w:space="0" w:color="auto"/>
              <w:bottom w:val="single" w:sz="4" w:space="0" w:color="auto"/>
              <w:right w:val="single" w:sz="4" w:space="0" w:color="auto"/>
            </w:tcBorders>
          </w:tcPr>
          <w:p w14:paraId="279FA07E" w14:textId="77777777" w:rsidR="00E5197F" w:rsidRPr="00E5197F" w:rsidRDefault="00E5197F" w:rsidP="00E5197F">
            <w:pPr>
              <w:pStyle w:val="TableParagraph"/>
              <w:ind w:firstLine="709"/>
              <w:jc w:val="both"/>
              <w:rPr>
                <w:sz w:val="20"/>
                <w:szCs w:val="20"/>
              </w:rPr>
            </w:pPr>
            <w:r w:rsidRPr="00E5197F">
              <w:rPr>
                <w:sz w:val="20"/>
                <w:szCs w:val="20"/>
              </w:rPr>
              <w:t>1х160</w:t>
            </w:r>
          </w:p>
        </w:tc>
      </w:tr>
      <w:tr w:rsidR="00E5197F" w:rsidRPr="00E5197F" w14:paraId="0FE56E5E" w14:textId="77777777" w:rsidTr="00E5197F">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0018B0C4"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2.3</w:t>
            </w:r>
          </w:p>
        </w:tc>
        <w:tc>
          <w:tcPr>
            <w:tcW w:w="1768" w:type="pct"/>
            <w:tcBorders>
              <w:top w:val="single" w:sz="4" w:space="0" w:color="auto"/>
              <w:left w:val="single" w:sz="4" w:space="0" w:color="auto"/>
              <w:bottom w:val="single" w:sz="4" w:space="0" w:color="auto"/>
              <w:right w:val="single" w:sz="4" w:space="0" w:color="auto"/>
            </w:tcBorders>
            <w:vAlign w:val="center"/>
          </w:tcPr>
          <w:p w14:paraId="4E41EFCC" w14:textId="77777777" w:rsidR="00E5197F" w:rsidRPr="00E5197F" w:rsidRDefault="00E5197F" w:rsidP="00E5197F">
            <w:pPr>
              <w:pStyle w:val="TableParagraph"/>
              <w:ind w:firstLine="709"/>
              <w:jc w:val="both"/>
              <w:rPr>
                <w:sz w:val="20"/>
                <w:szCs w:val="20"/>
              </w:rPr>
            </w:pPr>
            <w:r w:rsidRPr="00E5197F">
              <w:rPr>
                <w:sz w:val="20"/>
                <w:szCs w:val="20"/>
              </w:rPr>
              <w:t>КТП-3369</w:t>
            </w:r>
          </w:p>
        </w:tc>
        <w:tc>
          <w:tcPr>
            <w:tcW w:w="1157" w:type="pct"/>
            <w:tcBorders>
              <w:top w:val="single" w:sz="4" w:space="0" w:color="auto"/>
              <w:left w:val="single" w:sz="4" w:space="0" w:color="auto"/>
              <w:bottom w:val="single" w:sz="4" w:space="0" w:color="auto"/>
              <w:right w:val="single" w:sz="4" w:space="0" w:color="auto"/>
            </w:tcBorders>
          </w:tcPr>
          <w:p w14:paraId="52993F79" w14:textId="77777777" w:rsidR="00E5197F" w:rsidRPr="00E5197F" w:rsidRDefault="00E5197F" w:rsidP="00E5197F">
            <w:pPr>
              <w:pStyle w:val="TableParagraph"/>
              <w:ind w:firstLine="709"/>
              <w:jc w:val="both"/>
              <w:rPr>
                <w:sz w:val="20"/>
                <w:szCs w:val="20"/>
              </w:rPr>
            </w:pPr>
            <w:r w:rsidRPr="00E5197F">
              <w:rPr>
                <w:sz w:val="20"/>
                <w:szCs w:val="20"/>
              </w:rPr>
              <w:t>10/0,4 кВ</w:t>
            </w:r>
          </w:p>
        </w:tc>
        <w:tc>
          <w:tcPr>
            <w:tcW w:w="1563" w:type="pct"/>
            <w:tcBorders>
              <w:top w:val="single" w:sz="4" w:space="0" w:color="auto"/>
              <w:left w:val="single" w:sz="4" w:space="0" w:color="auto"/>
              <w:bottom w:val="single" w:sz="4" w:space="0" w:color="auto"/>
              <w:right w:val="single" w:sz="4" w:space="0" w:color="auto"/>
            </w:tcBorders>
          </w:tcPr>
          <w:p w14:paraId="5C24EEAE" w14:textId="77777777" w:rsidR="00E5197F" w:rsidRPr="00E5197F" w:rsidRDefault="00E5197F" w:rsidP="00E5197F">
            <w:pPr>
              <w:pStyle w:val="TableParagraph"/>
              <w:ind w:firstLine="709"/>
              <w:jc w:val="both"/>
              <w:rPr>
                <w:sz w:val="20"/>
                <w:szCs w:val="20"/>
              </w:rPr>
            </w:pPr>
            <w:r w:rsidRPr="00E5197F">
              <w:rPr>
                <w:sz w:val="20"/>
                <w:szCs w:val="20"/>
              </w:rPr>
              <w:t>1х160</w:t>
            </w:r>
          </w:p>
        </w:tc>
      </w:tr>
      <w:tr w:rsidR="00E5197F" w:rsidRPr="00E5197F" w14:paraId="0CC4A17A" w14:textId="77777777" w:rsidTr="00E5197F">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6FC7C7DD"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3</w:t>
            </w:r>
          </w:p>
        </w:tc>
        <w:tc>
          <w:tcPr>
            <w:tcW w:w="4489" w:type="pct"/>
            <w:gridSpan w:val="3"/>
            <w:tcBorders>
              <w:top w:val="single" w:sz="4" w:space="0" w:color="auto"/>
              <w:left w:val="single" w:sz="4" w:space="0" w:color="auto"/>
              <w:bottom w:val="single" w:sz="4" w:space="0" w:color="auto"/>
              <w:right w:val="single" w:sz="4" w:space="0" w:color="auto"/>
            </w:tcBorders>
            <w:vAlign w:val="center"/>
          </w:tcPr>
          <w:p w14:paraId="5E4B6092" w14:textId="77777777" w:rsidR="00E5197F" w:rsidRPr="00E5197F" w:rsidRDefault="00E5197F" w:rsidP="00E5197F">
            <w:pPr>
              <w:pStyle w:val="TableParagraph"/>
              <w:ind w:firstLine="709"/>
              <w:jc w:val="both"/>
              <w:rPr>
                <w:sz w:val="20"/>
                <w:szCs w:val="20"/>
              </w:rPr>
            </w:pPr>
            <w:r w:rsidRPr="00E5197F">
              <w:rPr>
                <w:sz w:val="20"/>
                <w:szCs w:val="20"/>
              </w:rPr>
              <w:t>с.Гарь</w:t>
            </w:r>
          </w:p>
        </w:tc>
      </w:tr>
      <w:tr w:rsidR="00E5197F" w:rsidRPr="00E5197F" w14:paraId="4877FCF6" w14:textId="77777777" w:rsidTr="00E5197F">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6E737007"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3.1</w:t>
            </w:r>
          </w:p>
        </w:tc>
        <w:tc>
          <w:tcPr>
            <w:tcW w:w="1768" w:type="pct"/>
            <w:tcBorders>
              <w:top w:val="single" w:sz="4" w:space="0" w:color="auto"/>
              <w:left w:val="single" w:sz="4" w:space="0" w:color="auto"/>
              <w:bottom w:val="single" w:sz="4" w:space="0" w:color="auto"/>
              <w:right w:val="single" w:sz="4" w:space="0" w:color="auto"/>
            </w:tcBorders>
            <w:vAlign w:val="center"/>
          </w:tcPr>
          <w:p w14:paraId="5D9DAAE9"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КТП-3362</w:t>
            </w:r>
          </w:p>
        </w:tc>
        <w:tc>
          <w:tcPr>
            <w:tcW w:w="1157" w:type="pct"/>
            <w:tcBorders>
              <w:top w:val="single" w:sz="4" w:space="0" w:color="auto"/>
              <w:left w:val="single" w:sz="4" w:space="0" w:color="auto"/>
              <w:bottom w:val="single" w:sz="4" w:space="0" w:color="auto"/>
              <w:right w:val="single" w:sz="4" w:space="0" w:color="auto"/>
            </w:tcBorders>
          </w:tcPr>
          <w:p w14:paraId="04B29BEB" w14:textId="77777777" w:rsidR="00E5197F" w:rsidRPr="00E5197F" w:rsidRDefault="00E5197F" w:rsidP="00E5197F">
            <w:pPr>
              <w:pStyle w:val="TableParagraph"/>
              <w:ind w:firstLine="709"/>
              <w:jc w:val="both"/>
              <w:rPr>
                <w:sz w:val="20"/>
                <w:szCs w:val="20"/>
              </w:rPr>
            </w:pPr>
            <w:r w:rsidRPr="00E5197F">
              <w:rPr>
                <w:sz w:val="20"/>
                <w:szCs w:val="20"/>
              </w:rPr>
              <w:t>10/0,4 кВ</w:t>
            </w:r>
          </w:p>
        </w:tc>
        <w:tc>
          <w:tcPr>
            <w:tcW w:w="1563" w:type="pct"/>
            <w:tcBorders>
              <w:top w:val="single" w:sz="4" w:space="0" w:color="auto"/>
              <w:left w:val="single" w:sz="4" w:space="0" w:color="auto"/>
              <w:bottom w:val="single" w:sz="4" w:space="0" w:color="auto"/>
              <w:right w:val="single" w:sz="4" w:space="0" w:color="auto"/>
            </w:tcBorders>
          </w:tcPr>
          <w:p w14:paraId="53142FBB" w14:textId="77777777" w:rsidR="00E5197F" w:rsidRPr="00E5197F" w:rsidRDefault="00E5197F" w:rsidP="00E5197F">
            <w:pPr>
              <w:pStyle w:val="TableParagraph"/>
              <w:ind w:firstLine="709"/>
              <w:jc w:val="both"/>
              <w:rPr>
                <w:sz w:val="20"/>
                <w:szCs w:val="20"/>
              </w:rPr>
            </w:pPr>
            <w:r w:rsidRPr="00E5197F">
              <w:rPr>
                <w:sz w:val="20"/>
                <w:szCs w:val="20"/>
              </w:rPr>
              <w:t>1х100</w:t>
            </w:r>
          </w:p>
        </w:tc>
      </w:tr>
      <w:tr w:rsidR="00E5197F" w:rsidRPr="00E5197F" w14:paraId="17EC450C" w14:textId="77777777" w:rsidTr="00E5197F">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3E305603"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4</w:t>
            </w:r>
          </w:p>
        </w:tc>
        <w:tc>
          <w:tcPr>
            <w:tcW w:w="4489" w:type="pct"/>
            <w:gridSpan w:val="3"/>
            <w:tcBorders>
              <w:top w:val="single" w:sz="4" w:space="0" w:color="auto"/>
              <w:left w:val="single" w:sz="4" w:space="0" w:color="auto"/>
              <w:bottom w:val="single" w:sz="4" w:space="0" w:color="auto"/>
              <w:right w:val="single" w:sz="4" w:space="0" w:color="auto"/>
            </w:tcBorders>
            <w:vAlign w:val="center"/>
          </w:tcPr>
          <w:p w14:paraId="5F609977" w14:textId="77777777" w:rsidR="00E5197F" w:rsidRPr="00E5197F" w:rsidRDefault="00E5197F" w:rsidP="00E5197F">
            <w:pPr>
              <w:pStyle w:val="TableParagraph"/>
              <w:ind w:firstLine="709"/>
              <w:jc w:val="both"/>
              <w:rPr>
                <w:sz w:val="20"/>
                <w:szCs w:val="20"/>
              </w:rPr>
            </w:pPr>
            <w:r w:rsidRPr="00E5197F">
              <w:rPr>
                <w:sz w:val="20"/>
                <w:szCs w:val="20"/>
              </w:rPr>
              <w:t>д.Асянь</w:t>
            </w:r>
          </w:p>
        </w:tc>
      </w:tr>
      <w:tr w:rsidR="00E5197F" w:rsidRPr="00E5197F" w14:paraId="08819775" w14:textId="77777777" w:rsidTr="00E5197F">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5E219687"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4.1</w:t>
            </w:r>
          </w:p>
        </w:tc>
        <w:tc>
          <w:tcPr>
            <w:tcW w:w="1768" w:type="pct"/>
            <w:tcBorders>
              <w:top w:val="single" w:sz="4" w:space="0" w:color="auto"/>
              <w:left w:val="single" w:sz="4" w:space="0" w:color="auto"/>
              <w:bottom w:val="single" w:sz="4" w:space="0" w:color="auto"/>
              <w:right w:val="single" w:sz="4" w:space="0" w:color="auto"/>
            </w:tcBorders>
            <w:vAlign w:val="center"/>
          </w:tcPr>
          <w:p w14:paraId="4998A996"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КТП-3355</w:t>
            </w:r>
          </w:p>
        </w:tc>
        <w:tc>
          <w:tcPr>
            <w:tcW w:w="1157" w:type="pct"/>
            <w:tcBorders>
              <w:top w:val="single" w:sz="4" w:space="0" w:color="auto"/>
              <w:left w:val="single" w:sz="4" w:space="0" w:color="auto"/>
              <w:bottom w:val="single" w:sz="4" w:space="0" w:color="auto"/>
              <w:right w:val="single" w:sz="4" w:space="0" w:color="auto"/>
            </w:tcBorders>
          </w:tcPr>
          <w:p w14:paraId="00AEB298" w14:textId="77777777" w:rsidR="00E5197F" w:rsidRPr="00E5197F" w:rsidRDefault="00E5197F" w:rsidP="00E5197F">
            <w:pPr>
              <w:pStyle w:val="TableParagraph"/>
              <w:ind w:firstLine="709"/>
              <w:jc w:val="both"/>
              <w:rPr>
                <w:sz w:val="20"/>
                <w:szCs w:val="20"/>
              </w:rPr>
            </w:pPr>
            <w:r w:rsidRPr="00E5197F">
              <w:rPr>
                <w:sz w:val="20"/>
                <w:szCs w:val="20"/>
              </w:rPr>
              <w:t>10/0,4 кВ</w:t>
            </w:r>
          </w:p>
        </w:tc>
        <w:tc>
          <w:tcPr>
            <w:tcW w:w="1563" w:type="pct"/>
            <w:tcBorders>
              <w:top w:val="single" w:sz="4" w:space="0" w:color="auto"/>
              <w:left w:val="single" w:sz="4" w:space="0" w:color="auto"/>
              <w:bottom w:val="single" w:sz="4" w:space="0" w:color="auto"/>
              <w:right w:val="single" w:sz="4" w:space="0" w:color="auto"/>
            </w:tcBorders>
          </w:tcPr>
          <w:p w14:paraId="49060F31" w14:textId="77777777" w:rsidR="00E5197F" w:rsidRPr="00E5197F" w:rsidRDefault="00E5197F" w:rsidP="00E5197F">
            <w:pPr>
              <w:pStyle w:val="TableParagraph"/>
              <w:ind w:firstLine="709"/>
              <w:jc w:val="both"/>
              <w:rPr>
                <w:sz w:val="20"/>
                <w:szCs w:val="20"/>
              </w:rPr>
            </w:pPr>
            <w:r w:rsidRPr="00E5197F">
              <w:rPr>
                <w:sz w:val="20"/>
                <w:szCs w:val="20"/>
              </w:rPr>
              <w:t>1х100</w:t>
            </w:r>
          </w:p>
        </w:tc>
      </w:tr>
      <w:tr w:rsidR="00E5197F" w:rsidRPr="00E5197F" w14:paraId="501FB889" w14:textId="77777777" w:rsidTr="00E5197F">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6E9C1B79"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5</w:t>
            </w:r>
          </w:p>
        </w:tc>
        <w:tc>
          <w:tcPr>
            <w:tcW w:w="4489" w:type="pct"/>
            <w:gridSpan w:val="3"/>
            <w:tcBorders>
              <w:top w:val="single" w:sz="4" w:space="0" w:color="auto"/>
              <w:left w:val="single" w:sz="4" w:space="0" w:color="auto"/>
              <w:bottom w:val="single" w:sz="4" w:space="0" w:color="auto"/>
              <w:right w:val="single" w:sz="4" w:space="0" w:color="auto"/>
            </w:tcBorders>
            <w:vAlign w:val="center"/>
          </w:tcPr>
          <w:p w14:paraId="75D6E518" w14:textId="77777777" w:rsidR="00E5197F" w:rsidRPr="00E5197F" w:rsidRDefault="00E5197F" w:rsidP="00E5197F">
            <w:pPr>
              <w:pStyle w:val="TableParagraph"/>
              <w:ind w:firstLine="709"/>
              <w:jc w:val="both"/>
              <w:rPr>
                <w:sz w:val="20"/>
                <w:szCs w:val="20"/>
              </w:rPr>
            </w:pPr>
            <w:r w:rsidRPr="00E5197F">
              <w:rPr>
                <w:sz w:val="20"/>
                <w:szCs w:val="20"/>
              </w:rPr>
              <w:t>д.Шумлян</w:t>
            </w:r>
          </w:p>
        </w:tc>
      </w:tr>
      <w:tr w:rsidR="00E5197F" w:rsidRPr="00E5197F" w14:paraId="53FC3D58" w14:textId="77777777" w:rsidTr="00E5197F">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6BF7527B"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5.1</w:t>
            </w:r>
          </w:p>
        </w:tc>
        <w:tc>
          <w:tcPr>
            <w:tcW w:w="1768" w:type="pct"/>
            <w:tcBorders>
              <w:top w:val="single" w:sz="4" w:space="0" w:color="auto"/>
              <w:left w:val="single" w:sz="4" w:space="0" w:color="auto"/>
              <w:bottom w:val="single" w:sz="4" w:space="0" w:color="auto"/>
              <w:right w:val="single" w:sz="4" w:space="0" w:color="auto"/>
            </w:tcBorders>
            <w:vAlign w:val="center"/>
          </w:tcPr>
          <w:p w14:paraId="0A243C69"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КТП-3675</w:t>
            </w:r>
          </w:p>
        </w:tc>
        <w:tc>
          <w:tcPr>
            <w:tcW w:w="1157" w:type="pct"/>
            <w:tcBorders>
              <w:top w:val="single" w:sz="4" w:space="0" w:color="auto"/>
              <w:left w:val="single" w:sz="4" w:space="0" w:color="auto"/>
              <w:bottom w:val="single" w:sz="4" w:space="0" w:color="auto"/>
              <w:right w:val="single" w:sz="4" w:space="0" w:color="auto"/>
            </w:tcBorders>
          </w:tcPr>
          <w:p w14:paraId="2B2E4836" w14:textId="77777777" w:rsidR="00E5197F" w:rsidRPr="00E5197F" w:rsidRDefault="00E5197F" w:rsidP="00E5197F">
            <w:pPr>
              <w:pStyle w:val="TableParagraph"/>
              <w:ind w:firstLine="709"/>
              <w:jc w:val="both"/>
              <w:rPr>
                <w:sz w:val="20"/>
                <w:szCs w:val="20"/>
              </w:rPr>
            </w:pPr>
            <w:r w:rsidRPr="00E5197F">
              <w:rPr>
                <w:sz w:val="20"/>
                <w:szCs w:val="20"/>
              </w:rPr>
              <w:t>10/0,4 кВ</w:t>
            </w:r>
          </w:p>
        </w:tc>
        <w:tc>
          <w:tcPr>
            <w:tcW w:w="1563" w:type="pct"/>
            <w:tcBorders>
              <w:top w:val="single" w:sz="4" w:space="0" w:color="auto"/>
              <w:left w:val="single" w:sz="4" w:space="0" w:color="auto"/>
              <w:bottom w:val="single" w:sz="4" w:space="0" w:color="auto"/>
              <w:right w:val="single" w:sz="4" w:space="0" w:color="auto"/>
            </w:tcBorders>
          </w:tcPr>
          <w:p w14:paraId="2994FEB5" w14:textId="77777777" w:rsidR="00E5197F" w:rsidRPr="00E5197F" w:rsidRDefault="00E5197F" w:rsidP="00E5197F">
            <w:pPr>
              <w:pStyle w:val="TableParagraph"/>
              <w:ind w:firstLine="709"/>
              <w:jc w:val="both"/>
              <w:rPr>
                <w:sz w:val="20"/>
                <w:szCs w:val="20"/>
              </w:rPr>
            </w:pPr>
            <w:r w:rsidRPr="00E5197F">
              <w:rPr>
                <w:sz w:val="20"/>
                <w:szCs w:val="20"/>
              </w:rPr>
              <w:t>1х25</w:t>
            </w:r>
          </w:p>
        </w:tc>
      </w:tr>
      <w:tr w:rsidR="00E5197F" w:rsidRPr="00E5197F" w14:paraId="31F05D46" w14:textId="77777777" w:rsidTr="00E5197F">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0ECA3FC6"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5.2</w:t>
            </w:r>
          </w:p>
        </w:tc>
        <w:tc>
          <w:tcPr>
            <w:tcW w:w="1768" w:type="pct"/>
            <w:tcBorders>
              <w:top w:val="single" w:sz="4" w:space="0" w:color="auto"/>
              <w:left w:val="single" w:sz="4" w:space="0" w:color="auto"/>
              <w:bottom w:val="single" w:sz="4" w:space="0" w:color="auto"/>
              <w:right w:val="single" w:sz="4" w:space="0" w:color="auto"/>
            </w:tcBorders>
            <w:vAlign w:val="center"/>
          </w:tcPr>
          <w:p w14:paraId="7FFD4A7E"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КТП-3363</w:t>
            </w:r>
          </w:p>
        </w:tc>
        <w:tc>
          <w:tcPr>
            <w:tcW w:w="1157" w:type="pct"/>
            <w:tcBorders>
              <w:top w:val="single" w:sz="4" w:space="0" w:color="auto"/>
              <w:left w:val="single" w:sz="4" w:space="0" w:color="auto"/>
              <w:bottom w:val="single" w:sz="4" w:space="0" w:color="auto"/>
              <w:right w:val="single" w:sz="4" w:space="0" w:color="auto"/>
            </w:tcBorders>
          </w:tcPr>
          <w:p w14:paraId="331FD37D" w14:textId="77777777" w:rsidR="00E5197F" w:rsidRPr="00E5197F" w:rsidRDefault="00E5197F" w:rsidP="00E5197F">
            <w:pPr>
              <w:pStyle w:val="TableParagraph"/>
              <w:ind w:firstLine="709"/>
              <w:jc w:val="both"/>
              <w:rPr>
                <w:sz w:val="20"/>
                <w:szCs w:val="20"/>
              </w:rPr>
            </w:pPr>
            <w:r w:rsidRPr="00E5197F">
              <w:rPr>
                <w:sz w:val="20"/>
                <w:szCs w:val="20"/>
              </w:rPr>
              <w:t>10/0,4 кВ</w:t>
            </w:r>
          </w:p>
        </w:tc>
        <w:tc>
          <w:tcPr>
            <w:tcW w:w="1563" w:type="pct"/>
            <w:tcBorders>
              <w:top w:val="single" w:sz="4" w:space="0" w:color="auto"/>
              <w:left w:val="single" w:sz="4" w:space="0" w:color="auto"/>
              <w:bottom w:val="single" w:sz="4" w:space="0" w:color="auto"/>
              <w:right w:val="single" w:sz="4" w:space="0" w:color="auto"/>
            </w:tcBorders>
          </w:tcPr>
          <w:p w14:paraId="670124DF" w14:textId="77777777" w:rsidR="00E5197F" w:rsidRPr="00E5197F" w:rsidRDefault="00E5197F" w:rsidP="00E5197F">
            <w:pPr>
              <w:pStyle w:val="TableParagraph"/>
              <w:ind w:firstLine="709"/>
              <w:jc w:val="both"/>
              <w:rPr>
                <w:sz w:val="20"/>
                <w:szCs w:val="20"/>
              </w:rPr>
            </w:pPr>
            <w:r w:rsidRPr="00E5197F">
              <w:rPr>
                <w:sz w:val="20"/>
                <w:szCs w:val="20"/>
              </w:rPr>
              <w:t>1х100</w:t>
            </w:r>
          </w:p>
        </w:tc>
      </w:tr>
      <w:tr w:rsidR="00E5197F" w:rsidRPr="00E5197F" w14:paraId="07DE9A2E" w14:textId="77777777" w:rsidTr="00E5197F">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6D370D3C"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5.3</w:t>
            </w:r>
          </w:p>
        </w:tc>
        <w:tc>
          <w:tcPr>
            <w:tcW w:w="1768" w:type="pct"/>
            <w:tcBorders>
              <w:top w:val="single" w:sz="4" w:space="0" w:color="auto"/>
              <w:left w:val="single" w:sz="4" w:space="0" w:color="auto"/>
              <w:bottom w:val="single" w:sz="4" w:space="0" w:color="auto"/>
              <w:right w:val="single" w:sz="4" w:space="0" w:color="auto"/>
            </w:tcBorders>
            <w:vAlign w:val="center"/>
          </w:tcPr>
          <w:p w14:paraId="7403A996"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КТП-3996</w:t>
            </w:r>
          </w:p>
        </w:tc>
        <w:tc>
          <w:tcPr>
            <w:tcW w:w="1157" w:type="pct"/>
            <w:tcBorders>
              <w:top w:val="single" w:sz="4" w:space="0" w:color="auto"/>
              <w:left w:val="single" w:sz="4" w:space="0" w:color="auto"/>
              <w:bottom w:val="single" w:sz="4" w:space="0" w:color="auto"/>
              <w:right w:val="single" w:sz="4" w:space="0" w:color="auto"/>
            </w:tcBorders>
          </w:tcPr>
          <w:p w14:paraId="4B8DC3D2" w14:textId="77777777" w:rsidR="00E5197F" w:rsidRPr="00E5197F" w:rsidRDefault="00E5197F" w:rsidP="00E5197F">
            <w:pPr>
              <w:pStyle w:val="TableParagraph"/>
              <w:ind w:firstLine="709"/>
              <w:jc w:val="both"/>
              <w:rPr>
                <w:sz w:val="20"/>
                <w:szCs w:val="20"/>
              </w:rPr>
            </w:pPr>
            <w:r w:rsidRPr="00E5197F">
              <w:rPr>
                <w:sz w:val="20"/>
                <w:szCs w:val="20"/>
              </w:rPr>
              <w:t>10/0,4 кВ</w:t>
            </w:r>
          </w:p>
        </w:tc>
        <w:tc>
          <w:tcPr>
            <w:tcW w:w="1563" w:type="pct"/>
            <w:tcBorders>
              <w:top w:val="single" w:sz="4" w:space="0" w:color="auto"/>
              <w:left w:val="single" w:sz="4" w:space="0" w:color="auto"/>
              <w:bottom w:val="single" w:sz="4" w:space="0" w:color="auto"/>
              <w:right w:val="single" w:sz="4" w:space="0" w:color="auto"/>
            </w:tcBorders>
          </w:tcPr>
          <w:p w14:paraId="189E3186" w14:textId="77777777" w:rsidR="00E5197F" w:rsidRPr="00E5197F" w:rsidRDefault="00E5197F" w:rsidP="00E5197F">
            <w:pPr>
              <w:pStyle w:val="TableParagraph"/>
              <w:ind w:firstLine="709"/>
              <w:jc w:val="both"/>
              <w:rPr>
                <w:sz w:val="20"/>
                <w:szCs w:val="20"/>
              </w:rPr>
            </w:pPr>
            <w:r w:rsidRPr="00E5197F">
              <w:rPr>
                <w:sz w:val="20"/>
                <w:szCs w:val="20"/>
              </w:rPr>
              <w:t>1х25</w:t>
            </w:r>
          </w:p>
        </w:tc>
      </w:tr>
      <w:tr w:rsidR="00E5197F" w:rsidRPr="00E5197F" w14:paraId="0EFE62F9" w14:textId="77777777" w:rsidTr="00E5197F">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01CD888B"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6</w:t>
            </w:r>
          </w:p>
        </w:tc>
        <w:tc>
          <w:tcPr>
            <w:tcW w:w="4489" w:type="pct"/>
            <w:gridSpan w:val="3"/>
            <w:tcBorders>
              <w:top w:val="single" w:sz="4" w:space="0" w:color="auto"/>
              <w:left w:val="single" w:sz="4" w:space="0" w:color="auto"/>
              <w:bottom w:val="single" w:sz="4" w:space="0" w:color="auto"/>
              <w:right w:val="single" w:sz="4" w:space="0" w:color="auto"/>
            </w:tcBorders>
            <w:vAlign w:val="center"/>
          </w:tcPr>
          <w:p w14:paraId="44FBE7F4" w14:textId="77777777" w:rsidR="00E5197F" w:rsidRPr="00E5197F" w:rsidRDefault="00E5197F" w:rsidP="00E5197F">
            <w:pPr>
              <w:pStyle w:val="TableParagraph"/>
              <w:ind w:firstLine="709"/>
              <w:jc w:val="both"/>
              <w:rPr>
                <w:sz w:val="20"/>
                <w:szCs w:val="20"/>
              </w:rPr>
            </w:pPr>
            <w:r w:rsidRPr="00E5197F">
              <w:rPr>
                <w:sz w:val="20"/>
                <w:szCs w:val="20"/>
              </w:rPr>
              <w:t>Территория поселения (фермы, сады)</w:t>
            </w:r>
          </w:p>
        </w:tc>
      </w:tr>
      <w:tr w:rsidR="00E5197F" w:rsidRPr="00E5197F" w14:paraId="34FABD51" w14:textId="77777777" w:rsidTr="00E5197F">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5027A114"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6.1</w:t>
            </w:r>
          </w:p>
        </w:tc>
        <w:tc>
          <w:tcPr>
            <w:tcW w:w="1768" w:type="pct"/>
            <w:tcBorders>
              <w:top w:val="single" w:sz="4" w:space="0" w:color="auto"/>
              <w:left w:val="single" w:sz="4" w:space="0" w:color="auto"/>
              <w:bottom w:val="single" w:sz="4" w:space="0" w:color="auto"/>
              <w:right w:val="single" w:sz="4" w:space="0" w:color="auto"/>
            </w:tcBorders>
            <w:vAlign w:val="center"/>
          </w:tcPr>
          <w:p w14:paraId="1B5B6611"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КТП-3366</w:t>
            </w:r>
          </w:p>
        </w:tc>
        <w:tc>
          <w:tcPr>
            <w:tcW w:w="1157" w:type="pct"/>
            <w:tcBorders>
              <w:top w:val="single" w:sz="4" w:space="0" w:color="auto"/>
              <w:left w:val="single" w:sz="4" w:space="0" w:color="auto"/>
              <w:bottom w:val="single" w:sz="4" w:space="0" w:color="auto"/>
              <w:right w:val="single" w:sz="4" w:space="0" w:color="auto"/>
            </w:tcBorders>
          </w:tcPr>
          <w:p w14:paraId="1C675FF0" w14:textId="77777777" w:rsidR="00E5197F" w:rsidRPr="00E5197F" w:rsidRDefault="00E5197F" w:rsidP="00E5197F">
            <w:pPr>
              <w:pStyle w:val="TableParagraph"/>
              <w:ind w:firstLine="709"/>
              <w:jc w:val="both"/>
              <w:rPr>
                <w:sz w:val="20"/>
                <w:szCs w:val="20"/>
              </w:rPr>
            </w:pPr>
            <w:r w:rsidRPr="00E5197F">
              <w:rPr>
                <w:sz w:val="20"/>
                <w:szCs w:val="20"/>
              </w:rPr>
              <w:t>10/0,4 кВ</w:t>
            </w:r>
          </w:p>
        </w:tc>
        <w:tc>
          <w:tcPr>
            <w:tcW w:w="1563" w:type="pct"/>
            <w:tcBorders>
              <w:top w:val="single" w:sz="4" w:space="0" w:color="auto"/>
              <w:left w:val="single" w:sz="4" w:space="0" w:color="auto"/>
              <w:bottom w:val="single" w:sz="4" w:space="0" w:color="auto"/>
              <w:right w:val="single" w:sz="4" w:space="0" w:color="auto"/>
            </w:tcBorders>
          </w:tcPr>
          <w:p w14:paraId="44D831C9" w14:textId="77777777" w:rsidR="00E5197F" w:rsidRPr="00E5197F" w:rsidRDefault="00E5197F" w:rsidP="00E5197F">
            <w:pPr>
              <w:pStyle w:val="TableParagraph"/>
              <w:ind w:firstLine="709"/>
              <w:jc w:val="both"/>
              <w:rPr>
                <w:sz w:val="20"/>
                <w:szCs w:val="20"/>
              </w:rPr>
            </w:pPr>
            <w:r w:rsidRPr="00E5197F">
              <w:rPr>
                <w:sz w:val="20"/>
                <w:szCs w:val="20"/>
              </w:rPr>
              <w:t>1х250</w:t>
            </w:r>
          </w:p>
        </w:tc>
      </w:tr>
      <w:tr w:rsidR="00E5197F" w:rsidRPr="00E5197F" w14:paraId="2CD0E658" w14:textId="77777777" w:rsidTr="00E5197F">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123DA957"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6.2</w:t>
            </w:r>
          </w:p>
        </w:tc>
        <w:tc>
          <w:tcPr>
            <w:tcW w:w="1768" w:type="pct"/>
            <w:tcBorders>
              <w:top w:val="single" w:sz="4" w:space="0" w:color="auto"/>
              <w:left w:val="single" w:sz="4" w:space="0" w:color="auto"/>
              <w:bottom w:val="single" w:sz="4" w:space="0" w:color="auto"/>
              <w:right w:val="single" w:sz="4" w:space="0" w:color="auto"/>
            </w:tcBorders>
            <w:vAlign w:val="center"/>
          </w:tcPr>
          <w:p w14:paraId="62962B12"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КТП-3681</w:t>
            </w:r>
          </w:p>
        </w:tc>
        <w:tc>
          <w:tcPr>
            <w:tcW w:w="1157" w:type="pct"/>
            <w:tcBorders>
              <w:top w:val="single" w:sz="4" w:space="0" w:color="auto"/>
              <w:left w:val="single" w:sz="4" w:space="0" w:color="auto"/>
              <w:bottom w:val="single" w:sz="4" w:space="0" w:color="auto"/>
              <w:right w:val="single" w:sz="4" w:space="0" w:color="auto"/>
            </w:tcBorders>
          </w:tcPr>
          <w:p w14:paraId="35FF41C8" w14:textId="77777777" w:rsidR="00E5197F" w:rsidRPr="00E5197F" w:rsidRDefault="00E5197F" w:rsidP="00E5197F">
            <w:pPr>
              <w:pStyle w:val="TableParagraph"/>
              <w:ind w:firstLine="709"/>
              <w:jc w:val="both"/>
              <w:rPr>
                <w:sz w:val="20"/>
                <w:szCs w:val="20"/>
              </w:rPr>
            </w:pPr>
            <w:r w:rsidRPr="00E5197F">
              <w:rPr>
                <w:sz w:val="20"/>
                <w:szCs w:val="20"/>
              </w:rPr>
              <w:t>10/0,4 кВ</w:t>
            </w:r>
          </w:p>
        </w:tc>
        <w:tc>
          <w:tcPr>
            <w:tcW w:w="1563" w:type="pct"/>
            <w:tcBorders>
              <w:top w:val="single" w:sz="4" w:space="0" w:color="auto"/>
              <w:left w:val="single" w:sz="4" w:space="0" w:color="auto"/>
              <w:bottom w:val="single" w:sz="4" w:space="0" w:color="auto"/>
              <w:right w:val="single" w:sz="4" w:space="0" w:color="auto"/>
            </w:tcBorders>
          </w:tcPr>
          <w:p w14:paraId="1C8B733F" w14:textId="77777777" w:rsidR="00E5197F" w:rsidRPr="00E5197F" w:rsidRDefault="00E5197F" w:rsidP="00E5197F">
            <w:pPr>
              <w:pStyle w:val="TableParagraph"/>
              <w:ind w:firstLine="709"/>
              <w:jc w:val="both"/>
              <w:rPr>
                <w:sz w:val="20"/>
                <w:szCs w:val="20"/>
              </w:rPr>
            </w:pPr>
            <w:r w:rsidRPr="00E5197F">
              <w:rPr>
                <w:sz w:val="20"/>
                <w:szCs w:val="20"/>
              </w:rPr>
              <w:t>1х25</w:t>
            </w:r>
          </w:p>
        </w:tc>
      </w:tr>
      <w:tr w:rsidR="00E5197F" w:rsidRPr="00E5197F" w14:paraId="6B10A35E" w14:textId="77777777" w:rsidTr="00E5197F">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6521891F"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6.3</w:t>
            </w:r>
          </w:p>
        </w:tc>
        <w:tc>
          <w:tcPr>
            <w:tcW w:w="1768" w:type="pct"/>
            <w:tcBorders>
              <w:top w:val="single" w:sz="4" w:space="0" w:color="auto"/>
              <w:left w:val="single" w:sz="4" w:space="0" w:color="auto"/>
              <w:bottom w:val="single" w:sz="4" w:space="0" w:color="auto"/>
              <w:right w:val="single" w:sz="4" w:space="0" w:color="auto"/>
            </w:tcBorders>
            <w:vAlign w:val="center"/>
          </w:tcPr>
          <w:p w14:paraId="52964B38"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КТП-3715</w:t>
            </w:r>
          </w:p>
        </w:tc>
        <w:tc>
          <w:tcPr>
            <w:tcW w:w="1157" w:type="pct"/>
            <w:tcBorders>
              <w:top w:val="single" w:sz="4" w:space="0" w:color="auto"/>
              <w:left w:val="single" w:sz="4" w:space="0" w:color="auto"/>
              <w:bottom w:val="single" w:sz="4" w:space="0" w:color="auto"/>
              <w:right w:val="single" w:sz="4" w:space="0" w:color="auto"/>
            </w:tcBorders>
          </w:tcPr>
          <w:p w14:paraId="6AD07ED4" w14:textId="77777777" w:rsidR="00E5197F" w:rsidRPr="00E5197F" w:rsidRDefault="00E5197F" w:rsidP="00E5197F">
            <w:pPr>
              <w:pStyle w:val="TableParagraph"/>
              <w:ind w:firstLine="709"/>
              <w:jc w:val="both"/>
              <w:rPr>
                <w:sz w:val="20"/>
                <w:szCs w:val="20"/>
              </w:rPr>
            </w:pPr>
            <w:r w:rsidRPr="00E5197F">
              <w:rPr>
                <w:sz w:val="20"/>
                <w:szCs w:val="20"/>
              </w:rPr>
              <w:t>10/0,4 кВ</w:t>
            </w:r>
          </w:p>
        </w:tc>
        <w:tc>
          <w:tcPr>
            <w:tcW w:w="1563" w:type="pct"/>
            <w:tcBorders>
              <w:top w:val="single" w:sz="4" w:space="0" w:color="auto"/>
              <w:left w:val="single" w:sz="4" w:space="0" w:color="auto"/>
              <w:bottom w:val="single" w:sz="4" w:space="0" w:color="auto"/>
              <w:right w:val="single" w:sz="4" w:space="0" w:color="auto"/>
            </w:tcBorders>
          </w:tcPr>
          <w:p w14:paraId="5B9E82E6" w14:textId="77777777" w:rsidR="00E5197F" w:rsidRPr="00E5197F" w:rsidRDefault="00E5197F" w:rsidP="00E5197F">
            <w:pPr>
              <w:pStyle w:val="TableParagraph"/>
              <w:ind w:firstLine="709"/>
              <w:jc w:val="both"/>
              <w:rPr>
                <w:sz w:val="20"/>
                <w:szCs w:val="20"/>
              </w:rPr>
            </w:pPr>
            <w:r w:rsidRPr="00E5197F">
              <w:rPr>
                <w:sz w:val="20"/>
                <w:szCs w:val="20"/>
              </w:rPr>
              <w:t>1х25</w:t>
            </w:r>
          </w:p>
        </w:tc>
      </w:tr>
      <w:tr w:rsidR="00E5197F" w:rsidRPr="00E5197F" w14:paraId="7A66B9BC" w14:textId="77777777" w:rsidTr="00E5197F">
        <w:trPr>
          <w:jc w:val="center"/>
        </w:trPr>
        <w:tc>
          <w:tcPr>
            <w:tcW w:w="511" w:type="pct"/>
            <w:tcBorders>
              <w:top w:val="single" w:sz="4" w:space="0" w:color="auto"/>
              <w:left w:val="single" w:sz="4" w:space="0" w:color="auto"/>
              <w:bottom w:val="single" w:sz="4" w:space="0" w:color="auto"/>
              <w:right w:val="single" w:sz="4" w:space="0" w:color="auto"/>
            </w:tcBorders>
            <w:vAlign w:val="center"/>
          </w:tcPr>
          <w:p w14:paraId="785849FA"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6.4</w:t>
            </w:r>
          </w:p>
        </w:tc>
        <w:tc>
          <w:tcPr>
            <w:tcW w:w="1768" w:type="pct"/>
            <w:tcBorders>
              <w:top w:val="single" w:sz="4" w:space="0" w:color="auto"/>
              <w:left w:val="single" w:sz="4" w:space="0" w:color="auto"/>
              <w:bottom w:val="single" w:sz="4" w:space="0" w:color="auto"/>
              <w:right w:val="single" w:sz="4" w:space="0" w:color="auto"/>
            </w:tcBorders>
            <w:vAlign w:val="center"/>
          </w:tcPr>
          <w:p w14:paraId="6E1AED56"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КТП - 3996</w:t>
            </w:r>
          </w:p>
        </w:tc>
        <w:tc>
          <w:tcPr>
            <w:tcW w:w="1157" w:type="pct"/>
            <w:tcBorders>
              <w:top w:val="single" w:sz="4" w:space="0" w:color="auto"/>
              <w:left w:val="single" w:sz="4" w:space="0" w:color="auto"/>
              <w:bottom w:val="single" w:sz="4" w:space="0" w:color="auto"/>
              <w:right w:val="single" w:sz="4" w:space="0" w:color="auto"/>
            </w:tcBorders>
          </w:tcPr>
          <w:p w14:paraId="1A0FDD47" w14:textId="77777777" w:rsidR="00E5197F" w:rsidRPr="00E5197F" w:rsidRDefault="00E5197F" w:rsidP="00E5197F">
            <w:pPr>
              <w:pStyle w:val="TableParagraph"/>
              <w:ind w:firstLine="709"/>
              <w:jc w:val="both"/>
              <w:rPr>
                <w:sz w:val="20"/>
                <w:szCs w:val="20"/>
              </w:rPr>
            </w:pPr>
            <w:r w:rsidRPr="00E5197F">
              <w:rPr>
                <w:sz w:val="20"/>
                <w:szCs w:val="20"/>
              </w:rPr>
              <w:t>10/0,4 кВ</w:t>
            </w:r>
          </w:p>
        </w:tc>
        <w:tc>
          <w:tcPr>
            <w:tcW w:w="1563" w:type="pct"/>
            <w:tcBorders>
              <w:top w:val="single" w:sz="4" w:space="0" w:color="auto"/>
              <w:left w:val="single" w:sz="4" w:space="0" w:color="auto"/>
              <w:bottom w:val="single" w:sz="4" w:space="0" w:color="auto"/>
              <w:right w:val="single" w:sz="4" w:space="0" w:color="auto"/>
            </w:tcBorders>
          </w:tcPr>
          <w:p w14:paraId="6DA8A8F5" w14:textId="77777777" w:rsidR="00E5197F" w:rsidRPr="00E5197F" w:rsidRDefault="00E5197F" w:rsidP="00E5197F">
            <w:pPr>
              <w:pStyle w:val="TableParagraph"/>
              <w:ind w:firstLine="709"/>
              <w:jc w:val="both"/>
              <w:rPr>
                <w:sz w:val="20"/>
                <w:szCs w:val="20"/>
              </w:rPr>
            </w:pPr>
            <w:r w:rsidRPr="00E5197F">
              <w:rPr>
                <w:sz w:val="20"/>
                <w:szCs w:val="20"/>
              </w:rPr>
              <w:t>1х25</w:t>
            </w:r>
          </w:p>
        </w:tc>
      </w:tr>
    </w:tbl>
    <w:p w14:paraId="0B275C4A" w14:textId="77777777" w:rsidR="00E5197F" w:rsidRPr="00E5197F" w:rsidRDefault="00E5197F" w:rsidP="00BC5523">
      <w:pPr>
        <w:pStyle w:val="affffffff6"/>
        <w:spacing w:after="0"/>
        <w:ind w:firstLine="709"/>
        <w:jc w:val="center"/>
        <w:rPr>
          <w:szCs w:val="28"/>
        </w:rPr>
      </w:pPr>
      <w:r w:rsidRPr="00E5197F">
        <w:rPr>
          <w:szCs w:val="28"/>
        </w:rPr>
        <w:t>Существующий тип схемного решения электросетей - кольцевая и радиальная. Данные схемы обеспечивают категорию электроснабжения населенных пунктов и промышленных производств на необходимом уровне и не требует сильных преобразований.</w:t>
      </w:r>
    </w:p>
    <w:p w14:paraId="000C347D" w14:textId="77777777" w:rsidR="00E5197F" w:rsidRPr="00E5197F" w:rsidRDefault="00E5197F" w:rsidP="00E5197F">
      <w:pPr>
        <w:pStyle w:val="affffffff6"/>
        <w:spacing w:after="0"/>
        <w:ind w:firstLine="709"/>
        <w:rPr>
          <w:szCs w:val="28"/>
        </w:rPr>
      </w:pPr>
      <w:r w:rsidRPr="00E5197F">
        <w:rPr>
          <w:szCs w:val="28"/>
        </w:rPr>
        <w:t xml:space="preserve">Для защиты высоковольтного оборудования на подстанциях установлены различные виды защит и автоматики: на силовых трансформаторах – газовая защита, дифференциальная токовая защита, максимальная токовая защита, защита </w:t>
      </w:r>
      <w:r w:rsidRPr="00E5197F">
        <w:rPr>
          <w:szCs w:val="28"/>
        </w:rPr>
        <w:lastRenderedPageBreak/>
        <w:t>от перегрева и перегруза, защита от понижения уровня масла, защита от исчезновения напряжения.</w:t>
      </w:r>
    </w:p>
    <w:p w14:paraId="6F465C53" w14:textId="77777777" w:rsidR="00E5197F" w:rsidRPr="00E5197F" w:rsidRDefault="00E5197F" w:rsidP="00E5197F">
      <w:pPr>
        <w:ind w:firstLine="709"/>
        <w:jc w:val="both"/>
        <w:rPr>
          <w:rFonts w:ascii="Times New Roman" w:hAnsi="Times New Roman" w:cs="Times New Roman"/>
          <w:lang w:eastAsia="x-none"/>
        </w:rPr>
      </w:pPr>
    </w:p>
    <w:p w14:paraId="7950CFD7" w14:textId="77777777" w:rsidR="00E5197F" w:rsidRPr="00E5197F" w:rsidRDefault="00E5197F" w:rsidP="00BC5523">
      <w:pPr>
        <w:pStyle w:val="affffffff6"/>
        <w:spacing w:after="0"/>
        <w:ind w:firstLine="709"/>
        <w:jc w:val="center"/>
        <w:rPr>
          <w:szCs w:val="28"/>
        </w:rPr>
      </w:pPr>
      <w:bookmarkStart w:id="42" w:name="_Toc439173513"/>
      <w:r w:rsidRPr="00E5197F">
        <w:rPr>
          <w:szCs w:val="28"/>
        </w:rPr>
        <w:t>Слаботочные сети</w:t>
      </w:r>
      <w:bookmarkEnd w:id="42"/>
    </w:p>
    <w:p w14:paraId="0A0793DD" w14:textId="5E62DBFE" w:rsidR="00E5197F" w:rsidRPr="00E5197F" w:rsidRDefault="00E5197F" w:rsidP="00E5197F">
      <w:pPr>
        <w:pStyle w:val="affffffff6"/>
        <w:spacing w:after="0"/>
        <w:ind w:firstLine="709"/>
        <w:rPr>
          <w:szCs w:val="28"/>
          <w:lang w:val="ru-RU"/>
        </w:rPr>
      </w:pPr>
      <w:r w:rsidRPr="00E5197F">
        <w:rPr>
          <w:szCs w:val="28"/>
          <w:lang w:val="ru-RU"/>
        </w:rPr>
        <w:t>На территории Алан-Бексерского сельского поселения находится опорно-транзитная телефонная станция ПАО «Таттелеком» и базовая станция сотовой связи «МТС».</w:t>
      </w:r>
    </w:p>
    <w:p w14:paraId="5FC04B44" w14:textId="77777777" w:rsidR="00E5197F" w:rsidRPr="00BC5523" w:rsidRDefault="00E5197F" w:rsidP="00B07FAF">
      <w:pPr>
        <w:pStyle w:val="24"/>
        <w:keepNext/>
        <w:widowControl/>
        <w:numPr>
          <w:ilvl w:val="1"/>
          <w:numId w:val="104"/>
        </w:numPr>
        <w:autoSpaceDE/>
        <w:autoSpaceDN/>
        <w:ind w:left="0" w:firstLine="709"/>
        <w:jc w:val="center"/>
        <w:rPr>
          <w:sz w:val="28"/>
          <w:szCs w:val="28"/>
        </w:rPr>
      </w:pPr>
      <w:bookmarkStart w:id="43" w:name="_Toc382381906"/>
      <w:bookmarkStart w:id="44" w:name="_Toc34136765"/>
      <w:r w:rsidRPr="00BC5523">
        <w:rPr>
          <w:sz w:val="28"/>
          <w:szCs w:val="28"/>
        </w:rPr>
        <w:t>Инженерная подготовка территории</w:t>
      </w:r>
      <w:bookmarkEnd w:id="44"/>
    </w:p>
    <w:bookmarkEnd w:id="43"/>
    <w:p w14:paraId="6F146291" w14:textId="77777777" w:rsidR="00E5197F" w:rsidRPr="00BC5523" w:rsidRDefault="00E5197F" w:rsidP="00E5197F">
      <w:pPr>
        <w:ind w:firstLine="709"/>
        <w:jc w:val="both"/>
        <w:rPr>
          <w:rFonts w:ascii="Times New Roman" w:hAnsi="Times New Roman" w:cs="Times New Roman"/>
          <w:sz w:val="28"/>
          <w:szCs w:val="28"/>
        </w:rPr>
      </w:pPr>
    </w:p>
    <w:p w14:paraId="7C163FF8" w14:textId="77777777" w:rsidR="00E5197F" w:rsidRPr="00BC5523" w:rsidRDefault="00E5197F" w:rsidP="00E5197F">
      <w:pPr>
        <w:suppressAutoHyphens/>
        <w:autoSpaceDE w:val="0"/>
        <w:autoSpaceDN w:val="0"/>
        <w:adjustRightInd w:val="0"/>
        <w:ind w:firstLine="709"/>
        <w:jc w:val="both"/>
        <w:rPr>
          <w:rFonts w:ascii="Times New Roman" w:hAnsi="Times New Roman" w:cs="Times New Roman"/>
          <w:sz w:val="28"/>
          <w:szCs w:val="28"/>
        </w:rPr>
      </w:pPr>
      <w:r w:rsidRPr="00BC5523">
        <w:rPr>
          <w:rFonts w:ascii="Times New Roman" w:hAnsi="Times New Roman" w:cs="Times New Roman"/>
          <w:sz w:val="28"/>
          <w:szCs w:val="28"/>
        </w:rPr>
        <w:t>В геоморфологическом отношении территория Алан-Бексерского сельского поселения Высокогорского муниципального района расположена в северной части Западного Предкамья, в пределах Шошма-Ашитского возвышенного ландшафтного района, в долинах рек Ашит, Илеть Илинка.</w:t>
      </w:r>
    </w:p>
    <w:p w14:paraId="7CA1117D" w14:textId="77777777" w:rsidR="00E5197F" w:rsidRPr="00BC5523" w:rsidRDefault="00E5197F" w:rsidP="00E5197F">
      <w:pPr>
        <w:suppressAutoHyphens/>
        <w:ind w:firstLine="709"/>
        <w:jc w:val="both"/>
        <w:rPr>
          <w:rFonts w:ascii="Times New Roman" w:hAnsi="Times New Roman" w:cs="Times New Roman"/>
          <w:sz w:val="28"/>
          <w:szCs w:val="28"/>
        </w:rPr>
      </w:pPr>
      <w:r w:rsidRPr="00BC5523">
        <w:rPr>
          <w:rFonts w:ascii="Times New Roman" w:hAnsi="Times New Roman" w:cs="Times New Roman"/>
          <w:sz w:val="28"/>
          <w:szCs w:val="28"/>
        </w:rPr>
        <w:t xml:space="preserve">Рельеф ландшафтного района представляет собой преимущественно умеренно расчлененную денудационную равнину нижнего плато </w:t>
      </w:r>
    </w:p>
    <w:p w14:paraId="4A28E71D" w14:textId="77777777" w:rsidR="00E5197F" w:rsidRPr="00BC5523" w:rsidRDefault="00E5197F" w:rsidP="00E5197F">
      <w:pPr>
        <w:suppressAutoHyphens/>
        <w:ind w:firstLine="709"/>
        <w:jc w:val="both"/>
        <w:rPr>
          <w:rFonts w:ascii="Times New Roman" w:hAnsi="Times New Roman" w:cs="Times New Roman"/>
          <w:sz w:val="28"/>
          <w:szCs w:val="28"/>
        </w:rPr>
      </w:pPr>
      <w:r w:rsidRPr="00BC5523">
        <w:rPr>
          <w:rFonts w:ascii="Times New Roman" w:hAnsi="Times New Roman" w:cs="Times New Roman"/>
          <w:sz w:val="28"/>
          <w:szCs w:val="28"/>
        </w:rPr>
        <w:t>Типы местностей представлены поймой, нижними частями склонов низкими террасами малых рек.</w:t>
      </w:r>
    </w:p>
    <w:p w14:paraId="1E37235F" w14:textId="77777777" w:rsidR="00E5197F" w:rsidRPr="00BC5523" w:rsidRDefault="00E5197F" w:rsidP="00E5197F">
      <w:pPr>
        <w:suppressAutoHyphens/>
        <w:autoSpaceDE w:val="0"/>
        <w:autoSpaceDN w:val="0"/>
        <w:adjustRightInd w:val="0"/>
        <w:ind w:firstLine="709"/>
        <w:jc w:val="both"/>
        <w:rPr>
          <w:rFonts w:ascii="Times New Roman" w:hAnsi="Times New Roman" w:cs="Times New Roman"/>
          <w:sz w:val="28"/>
          <w:szCs w:val="28"/>
        </w:rPr>
      </w:pPr>
      <w:r w:rsidRPr="00BC5523">
        <w:rPr>
          <w:rFonts w:ascii="Times New Roman" w:hAnsi="Times New Roman" w:cs="Times New Roman"/>
          <w:sz w:val="28"/>
          <w:szCs w:val="28"/>
        </w:rPr>
        <w:t>Максимальные отметки рельефа - около 156,7 м БСВ, минимальные – около 85,2 м (урез р. Ашит).</w:t>
      </w:r>
    </w:p>
    <w:p w14:paraId="4454B333" w14:textId="77777777" w:rsidR="00E5197F" w:rsidRPr="00BC5523" w:rsidRDefault="00E5197F" w:rsidP="00E5197F">
      <w:pPr>
        <w:suppressAutoHyphens/>
        <w:autoSpaceDE w:val="0"/>
        <w:autoSpaceDN w:val="0"/>
        <w:adjustRightInd w:val="0"/>
        <w:ind w:firstLine="709"/>
        <w:jc w:val="both"/>
        <w:rPr>
          <w:rFonts w:ascii="Times New Roman" w:hAnsi="Times New Roman" w:cs="Times New Roman"/>
          <w:sz w:val="28"/>
          <w:szCs w:val="28"/>
        </w:rPr>
      </w:pPr>
      <w:r w:rsidRPr="00BC5523">
        <w:rPr>
          <w:rFonts w:ascii="Times New Roman" w:hAnsi="Times New Roman" w:cs="Times New Roman"/>
          <w:sz w:val="28"/>
          <w:szCs w:val="28"/>
        </w:rPr>
        <w:t xml:space="preserve">Среднегодовая многолетняя температура равна 4,2 </w:t>
      </w:r>
      <w:r w:rsidRPr="00BC5523">
        <w:rPr>
          <w:rFonts w:ascii="Times New Roman" w:hAnsi="Times New Roman" w:cs="Times New Roman"/>
          <w:sz w:val="28"/>
          <w:szCs w:val="28"/>
          <w:vertAlign w:val="superscript"/>
        </w:rPr>
        <w:t>°</w:t>
      </w:r>
      <w:r w:rsidRPr="00BC5523">
        <w:rPr>
          <w:rFonts w:ascii="Times New Roman" w:hAnsi="Times New Roman" w:cs="Times New Roman"/>
          <w:sz w:val="28"/>
          <w:szCs w:val="28"/>
        </w:rPr>
        <w:t xml:space="preserve">С. Годовое количество осадков составляет 568,5 мм. Средняя скорость ветра составляет 2,5 м/с. В среднегодовом разрезе преобладают ветры южного и западного направления. </w:t>
      </w:r>
    </w:p>
    <w:p w14:paraId="006B9482" w14:textId="77777777" w:rsidR="00E5197F" w:rsidRPr="00BC5523" w:rsidRDefault="00E5197F" w:rsidP="00E5197F">
      <w:pPr>
        <w:ind w:firstLine="709"/>
        <w:jc w:val="both"/>
        <w:rPr>
          <w:rFonts w:ascii="Times New Roman" w:hAnsi="Times New Roman" w:cs="Times New Roman"/>
          <w:spacing w:val="-4"/>
          <w:sz w:val="28"/>
          <w:szCs w:val="28"/>
        </w:rPr>
      </w:pPr>
    </w:p>
    <w:p w14:paraId="3A2CDEB2" w14:textId="77777777" w:rsidR="00E5197F" w:rsidRPr="00BC5523" w:rsidRDefault="00E5197F" w:rsidP="00763B00">
      <w:pPr>
        <w:ind w:firstLine="709"/>
        <w:jc w:val="center"/>
        <w:rPr>
          <w:rFonts w:ascii="Times New Roman" w:hAnsi="Times New Roman" w:cs="Times New Roman"/>
          <w:b/>
          <w:sz w:val="28"/>
          <w:szCs w:val="28"/>
        </w:rPr>
      </w:pPr>
      <w:r w:rsidRPr="00BC5523">
        <w:rPr>
          <w:rFonts w:ascii="Times New Roman" w:hAnsi="Times New Roman" w:cs="Times New Roman"/>
          <w:b/>
          <w:spacing w:val="-4"/>
          <w:sz w:val="28"/>
          <w:szCs w:val="28"/>
        </w:rPr>
        <w:t>Эрозионная деятельность</w:t>
      </w:r>
    </w:p>
    <w:p w14:paraId="66683797" w14:textId="77777777" w:rsidR="00E5197F" w:rsidRPr="00BC5523" w:rsidRDefault="00E5197F" w:rsidP="00E5197F">
      <w:pPr>
        <w:pStyle w:val="afff0"/>
        <w:rPr>
          <w:szCs w:val="28"/>
        </w:rPr>
      </w:pPr>
      <w:r w:rsidRPr="00BC5523">
        <w:rPr>
          <w:szCs w:val="28"/>
        </w:rPr>
        <w:t xml:space="preserve">Эрозионная деятельность временных водотоков в Алан-Бексерском сельском поселении заключается в образовании промоин и оврагов. Развитие оврагов наблюдается по склонам речных долин. </w:t>
      </w:r>
    </w:p>
    <w:p w14:paraId="47299ADC" w14:textId="77777777" w:rsidR="00E5197F" w:rsidRPr="00BC5523" w:rsidRDefault="00E5197F" w:rsidP="00E5197F">
      <w:pPr>
        <w:ind w:firstLine="709"/>
        <w:jc w:val="both"/>
        <w:rPr>
          <w:rFonts w:ascii="Times New Roman" w:hAnsi="Times New Roman" w:cs="Times New Roman"/>
          <w:sz w:val="28"/>
          <w:szCs w:val="28"/>
        </w:rPr>
      </w:pPr>
    </w:p>
    <w:p w14:paraId="2226BF31" w14:textId="77777777" w:rsidR="00E5197F" w:rsidRPr="00BC5523" w:rsidRDefault="00E5197F" w:rsidP="00763B00">
      <w:pPr>
        <w:ind w:firstLine="709"/>
        <w:jc w:val="center"/>
        <w:rPr>
          <w:rFonts w:ascii="Times New Roman" w:hAnsi="Times New Roman" w:cs="Times New Roman"/>
          <w:b/>
          <w:sz w:val="28"/>
          <w:szCs w:val="28"/>
        </w:rPr>
      </w:pPr>
      <w:r w:rsidRPr="00BC5523">
        <w:rPr>
          <w:rFonts w:ascii="Times New Roman" w:hAnsi="Times New Roman" w:cs="Times New Roman"/>
          <w:b/>
          <w:spacing w:val="2"/>
          <w:sz w:val="28"/>
          <w:szCs w:val="28"/>
          <w:shd w:val="clear" w:color="auto" w:fill="FFFFFF"/>
        </w:rPr>
        <w:t>Сейсмическая опасность</w:t>
      </w:r>
    </w:p>
    <w:p w14:paraId="43818967" w14:textId="77777777" w:rsidR="00E5197F" w:rsidRPr="00763B00" w:rsidRDefault="00E5197F" w:rsidP="00E5197F">
      <w:pPr>
        <w:suppressAutoHyphens/>
        <w:autoSpaceDE w:val="0"/>
        <w:autoSpaceDN w:val="0"/>
        <w:adjustRightInd w:val="0"/>
        <w:ind w:firstLine="709"/>
        <w:jc w:val="both"/>
        <w:rPr>
          <w:rFonts w:ascii="Times New Roman" w:hAnsi="Times New Roman" w:cs="Times New Roman"/>
          <w:sz w:val="28"/>
          <w:szCs w:val="28"/>
        </w:rPr>
      </w:pPr>
      <w:r w:rsidRPr="00763B00">
        <w:rPr>
          <w:rFonts w:ascii="Times New Roman" w:hAnsi="Times New Roman" w:cs="Times New Roman"/>
          <w:sz w:val="28"/>
          <w:szCs w:val="28"/>
        </w:rPr>
        <w:t xml:space="preserve">Территория Алан-Бексерского сельского поселения расположена в границах Северо-Татарского свода, в пределах Казанской сейсмогенной зоны с максимальной магнитудой 5,5. Район пересекает Алькеевско-Пичкасский глубинный разлом. </w:t>
      </w:r>
    </w:p>
    <w:p w14:paraId="5B80FCA6" w14:textId="77777777" w:rsidR="00E5197F" w:rsidRPr="00763B00" w:rsidRDefault="00E5197F" w:rsidP="00E5197F">
      <w:pPr>
        <w:suppressAutoHyphens/>
        <w:autoSpaceDE w:val="0"/>
        <w:autoSpaceDN w:val="0"/>
        <w:adjustRightInd w:val="0"/>
        <w:ind w:firstLine="709"/>
        <w:jc w:val="both"/>
        <w:rPr>
          <w:rFonts w:ascii="Times New Roman" w:hAnsi="Times New Roman" w:cs="Times New Roman"/>
          <w:sz w:val="28"/>
          <w:szCs w:val="28"/>
        </w:rPr>
      </w:pPr>
      <w:r w:rsidRPr="00763B00">
        <w:rPr>
          <w:rFonts w:ascii="Times New Roman" w:hAnsi="Times New Roman" w:cs="Times New Roman"/>
          <w:sz w:val="28"/>
          <w:szCs w:val="28"/>
        </w:rPr>
        <w:t xml:space="preserve">Согласно карте В (В – степень сейсмической опасности, равная 5%) СП 14.13330.2018 «Строительство в сейсмических районах. Актуализированная редакция СНиП </w:t>
      </w:r>
      <w:r w:rsidRPr="00763B00">
        <w:rPr>
          <w:rFonts w:ascii="Times New Roman" w:hAnsi="Times New Roman" w:cs="Times New Roman"/>
          <w:sz w:val="28"/>
          <w:szCs w:val="28"/>
          <w:lang w:val="en-US"/>
        </w:rPr>
        <w:t>II</w:t>
      </w:r>
      <w:r w:rsidRPr="00763B00">
        <w:rPr>
          <w:rFonts w:ascii="Times New Roman" w:hAnsi="Times New Roman" w:cs="Times New Roman"/>
          <w:sz w:val="28"/>
          <w:szCs w:val="28"/>
        </w:rPr>
        <w:t xml:space="preserve">-7-81», территория Алан-Бексерского сельского поселения относится к зоне с интенсивностью землетрясений 5 баллов по шкале </w:t>
      </w:r>
      <w:r w:rsidRPr="00763B00">
        <w:rPr>
          <w:rFonts w:ascii="Times New Roman" w:hAnsi="Times New Roman" w:cs="Times New Roman"/>
          <w:sz w:val="28"/>
          <w:szCs w:val="28"/>
          <w:lang w:val="en-US"/>
        </w:rPr>
        <w:t>MSK</w:t>
      </w:r>
      <w:r w:rsidRPr="00763B00">
        <w:rPr>
          <w:rFonts w:ascii="Times New Roman" w:hAnsi="Times New Roman" w:cs="Times New Roman"/>
          <w:sz w:val="28"/>
          <w:szCs w:val="28"/>
        </w:rPr>
        <w:t xml:space="preserve">-64, согласно карте С (1%) общего сейсмического районирования территории Российской Федерации ОСР-2016, территория поселения относится к зоне с интенсивностями землетрясений 5 баллов. </w:t>
      </w:r>
    </w:p>
    <w:p w14:paraId="7E694A09" w14:textId="77777777" w:rsidR="00E5197F" w:rsidRPr="00763B00" w:rsidRDefault="00E5197F" w:rsidP="00E5197F">
      <w:pPr>
        <w:suppressAutoHyphens/>
        <w:autoSpaceDE w:val="0"/>
        <w:autoSpaceDN w:val="0"/>
        <w:adjustRightInd w:val="0"/>
        <w:ind w:firstLine="709"/>
        <w:jc w:val="both"/>
        <w:rPr>
          <w:rFonts w:ascii="Times New Roman" w:hAnsi="Times New Roman" w:cs="Times New Roman"/>
          <w:sz w:val="28"/>
          <w:szCs w:val="28"/>
        </w:rPr>
      </w:pPr>
      <w:r w:rsidRPr="00763B00">
        <w:rPr>
          <w:rFonts w:ascii="Times New Roman" w:hAnsi="Times New Roman" w:cs="Times New Roman"/>
          <w:sz w:val="28"/>
          <w:szCs w:val="28"/>
        </w:rPr>
        <w:t xml:space="preserve">Согласно карте сейсмического районирования территории Республики Татарстан с учетом инженерно-геологических условий (М 1:500 000), сейсмическая балльность рассматриваемой территории составляет 6 баллов в районе склонов и </w:t>
      </w:r>
      <w:r w:rsidRPr="00763B00">
        <w:rPr>
          <w:rFonts w:ascii="Times New Roman" w:hAnsi="Times New Roman" w:cs="Times New Roman"/>
          <w:sz w:val="28"/>
          <w:szCs w:val="28"/>
        </w:rPr>
        <w:lastRenderedPageBreak/>
        <w:t>водоразделов, 5 баллов на правобережье р. Ашит, 7 баллов на левобережье р. Ашит.</w:t>
      </w:r>
    </w:p>
    <w:p w14:paraId="284A4464" w14:textId="77777777" w:rsidR="00E5197F" w:rsidRPr="00763B00" w:rsidRDefault="00E5197F" w:rsidP="00E5197F">
      <w:pPr>
        <w:suppressAutoHyphens/>
        <w:autoSpaceDE w:val="0"/>
        <w:autoSpaceDN w:val="0"/>
        <w:adjustRightInd w:val="0"/>
        <w:ind w:firstLine="709"/>
        <w:jc w:val="both"/>
        <w:rPr>
          <w:rFonts w:ascii="Times New Roman" w:hAnsi="Times New Roman" w:cs="Times New Roman"/>
          <w:sz w:val="28"/>
          <w:szCs w:val="28"/>
        </w:rPr>
      </w:pPr>
    </w:p>
    <w:p w14:paraId="442E7364" w14:textId="77777777" w:rsidR="00E5197F" w:rsidRPr="00763B00" w:rsidRDefault="00E5197F" w:rsidP="00763B00">
      <w:pPr>
        <w:ind w:firstLine="709"/>
        <w:jc w:val="center"/>
        <w:rPr>
          <w:rFonts w:ascii="Times New Roman" w:hAnsi="Times New Roman" w:cs="Times New Roman"/>
          <w:b/>
          <w:sz w:val="28"/>
          <w:szCs w:val="28"/>
        </w:rPr>
      </w:pPr>
      <w:r w:rsidRPr="00763B00">
        <w:rPr>
          <w:rFonts w:ascii="Times New Roman" w:hAnsi="Times New Roman" w:cs="Times New Roman"/>
          <w:b/>
          <w:sz w:val="28"/>
          <w:szCs w:val="28"/>
        </w:rPr>
        <w:t>Зоны возможного затопления (подтопления)</w:t>
      </w:r>
    </w:p>
    <w:p w14:paraId="450D8C9C" w14:textId="77777777" w:rsidR="00E5197F" w:rsidRPr="00763B00" w:rsidRDefault="00E5197F" w:rsidP="00E5197F">
      <w:pPr>
        <w:ind w:firstLine="709"/>
        <w:jc w:val="both"/>
        <w:rPr>
          <w:rFonts w:ascii="Times New Roman" w:hAnsi="Times New Roman" w:cs="Times New Roman"/>
          <w:sz w:val="28"/>
          <w:szCs w:val="28"/>
        </w:rPr>
      </w:pPr>
      <w:r w:rsidRPr="00763B00">
        <w:rPr>
          <w:rFonts w:ascii="Times New Roman" w:hAnsi="Times New Roman" w:cs="Times New Roman"/>
          <w:sz w:val="28"/>
          <w:szCs w:val="28"/>
        </w:rPr>
        <w:t>Населенные пункты Алан-Бексерского сельского поселения не включены в «Перечень населенных пунктов Республики Татарстан, попадающих в зоны возможного затопления (подтопления) в паводковый период», утвержденный распоряжением Кабинета Министров Республики Татарстан от 29.08.2013 №1625-р (в редакции Распоряжения КМ РТ от 07.03.2022 №458-р).</w:t>
      </w:r>
    </w:p>
    <w:p w14:paraId="33D808E0" w14:textId="77777777" w:rsidR="00E5197F" w:rsidRPr="00763B00" w:rsidRDefault="00E5197F" w:rsidP="00E5197F">
      <w:pPr>
        <w:pStyle w:val="aff8"/>
        <w:widowControl w:val="0"/>
        <w:suppressAutoHyphens/>
        <w:spacing w:line="240" w:lineRule="auto"/>
        <w:ind w:left="0" w:firstLine="709"/>
        <w:contextualSpacing w:val="0"/>
        <w:jc w:val="both"/>
        <w:rPr>
          <w:rFonts w:ascii="Times New Roman" w:hAnsi="Times New Roman" w:cs="Times New Roman"/>
          <w:sz w:val="28"/>
          <w:szCs w:val="28"/>
        </w:rPr>
      </w:pPr>
      <w:r w:rsidRPr="00763B00">
        <w:rPr>
          <w:rFonts w:ascii="Times New Roman" w:hAnsi="Times New Roman" w:cs="Times New Roman"/>
          <w:sz w:val="28"/>
          <w:szCs w:val="28"/>
        </w:rPr>
        <w:t>Согласно Постановления Правительства РФ от 18.04.2014 г. № 360 «О зонах затопления, подтопления» (с изменениями и дополнениями), определение зон затопления и подтопления должно осуществляться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и сведений о границах такой зоны. Границы зон затопления и подтопления должны быть включены в государственный кадастр недвижимости и государственный водный реестр.</w:t>
      </w:r>
    </w:p>
    <w:p w14:paraId="1C4ED5BB" w14:textId="77777777" w:rsidR="00B36EE0" w:rsidRDefault="00E5197F" w:rsidP="00B36EE0">
      <w:pPr>
        <w:pStyle w:val="aff8"/>
        <w:widowControl w:val="0"/>
        <w:suppressAutoHyphens/>
        <w:spacing w:line="240" w:lineRule="auto"/>
        <w:ind w:left="0" w:firstLine="709"/>
        <w:contextualSpacing w:val="0"/>
        <w:jc w:val="both"/>
        <w:rPr>
          <w:rFonts w:ascii="Times New Roman" w:hAnsi="Times New Roman" w:cs="Times New Roman"/>
          <w:sz w:val="28"/>
          <w:szCs w:val="28"/>
          <w:lang w:eastAsia="ru-RU"/>
        </w:rPr>
      </w:pPr>
      <w:r w:rsidRPr="00763B00">
        <w:rPr>
          <w:rFonts w:ascii="Times New Roman" w:hAnsi="Times New Roman" w:cs="Times New Roman"/>
          <w:sz w:val="28"/>
          <w:szCs w:val="28"/>
          <w:lang w:eastAsia="ru-RU"/>
        </w:rPr>
        <w:t xml:space="preserve">В настоящее время в Алан-Бексерском сельском поселении зоны подтопления и затопления не определены в порядке, установленном указанными Правилами. </w:t>
      </w:r>
    </w:p>
    <w:p w14:paraId="04B3FF43" w14:textId="5578F4A9" w:rsidR="00E5197F" w:rsidRPr="00763B00" w:rsidRDefault="00E5197F" w:rsidP="00B36EE0">
      <w:pPr>
        <w:pStyle w:val="aff8"/>
        <w:widowControl w:val="0"/>
        <w:suppressAutoHyphens/>
        <w:spacing w:line="240" w:lineRule="auto"/>
        <w:ind w:left="0" w:firstLine="709"/>
        <w:contextualSpacing w:val="0"/>
        <w:jc w:val="center"/>
        <w:rPr>
          <w:rFonts w:ascii="Times New Roman" w:hAnsi="Times New Roman" w:cs="Times New Roman"/>
          <w:b/>
          <w:sz w:val="28"/>
          <w:szCs w:val="28"/>
        </w:rPr>
      </w:pPr>
      <w:r w:rsidRPr="00763B00">
        <w:rPr>
          <w:rFonts w:ascii="Times New Roman" w:hAnsi="Times New Roman" w:cs="Times New Roman"/>
          <w:b/>
          <w:sz w:val="28"/>
          <w:szCs w:val="28"/>
        </w:rPr>
        <w:t>Мелиорируемые земли</w:t>
      </w:r>
    </w:p>
    <w:p w14:paraId="08545E7D" w14:textId="77777777" w:rsidR="00E5197F" w:rsidRPr="00763B00" w:rsidRDefault="00E5197F" w:rsidP="00E5197F">
      <w:pPr>
        <w:pStyle w:val="affd"/>
        <w:widowControl w:val="0"/>
        <w:suppressAutoHyphens/>
        <w:ind w:firstLine="709"/>
        <w:rPr>
          <w:szCs w:val="28"/>
        </w:rPr>
      </w:pPr>
      <w:r w:rsidRPr="00763B00">
        <w:rPr>
          <w:szCs w:val="28"/>
        </w:rPr>
        <w:t>Согласно «Перечню особо ценных продуктивных сельскохозяйственных угодий», утвержденному Распоряжением Кабинета Министров Республики Татарстан №3056-р от 23.12.2016г., на территории Алан-Бексерского сельского поселения особо ценные продуктивные сельскохозяйственные угодья отсутствуют.</w:t>
      </w:r>
    </w:p>
    <w:p w14:paraId="27B98BA0" w14:textId="77777777" w:rsidR="00E5197F" w:rsidRPr="00763B00" w:rsidRDefault="00E5197F" w:rsidP="00E5197F">
      <w:pPr>
        <w:ind w:firstLine="709"/>
        <w:jc w:val="both"/>
        <w:rPr>
          <w:rFonts w:ascii="Times New Roman" w:hAnsi="Times New Roman" w:cs="Times New Roman"/>
          <w:sz w:val="28"/>
          <w:szCs w:val="28"/>
        </w:rPr>
      </w:pPr>
    </w:p>
    <w:p w14:paraId="142E3E21" w14:textId="77777777" w:rsidR="00E5197F" w:rsidRPr="00763B00" w:rsidRDefault="00E5197F" w:rsidP="00763B00">
      <w:pPr>
        <w:ind w:firstLine="709"/>
        <w:jc w:val="center"/>
        <w:rPr>
          <w:rFonts w:ascii="Times New Roman" w:hAnsi="Times New Roman" w:cs="Times New Roman"/>
          <w:b/>
          <w:sz w:val="28"/>
          <w:szCs w:val="28"/>
        </w:rPr>
      </w:pPr>
      <w:r w:rsidRPr="00763B00">
        <w:rPr>
          <w:rFonts w:ascii="Times New Roman" w:hAnsi="Times New Roman" w:cs="Times New Roman"/>
          <w:b/>
          <w:sz w:val="28"/>
          <w:szCs w:val="28"/>
        </w:rPr>
        <w:t>Категория опасности природных процессов</w:t>
      </w:r>
    </w:p>
    <w:p w14:paraId="4D122761" w14:textId="32A2C6BF" w:rsidR="00E5197F" w:rsidRPr="00763B00" w:rsidRDefault="00E5197F" w:rsidP="00E5197F">
      <w:pPr>
        <w:tabs>
          <w:tab w:val="left" w:pos="1080"/>
        </w:tabs>
        <w:overflowPunct w:val="0"/>
        <w:autoSpaceDE w:val="0"/>
        <w:autoSpaceDN w:val="0"/>
        <w:adjustRightInd w:val="0"/>
        <w:ind w:firstLine="709"/>
        <w:jc w:val="both"/>
        <w:rPr>
          <w:rFonts w:ascii="Times New Roman" w:eastAsia="Calibri" w:hAnsi="Times New Roman" w:cs="Times New Roman"/>
          <w:bCs/>
          <w:sz w:val="28"/>
          <w:szCs w:val="28"/>
        </w:rPr>
      </w:pPr>
      <w:r w:rsidRPr="00763B00">
        <w:rPr>
          <w:rFonts w:ascii="Times New Roman" w:hAnsi="Times New Roman" w:cs="Times New Roman"/>
          <w:sz w:val="28"/>
          <w:szCs w:val="28"/>
        </w:rPr>
        <w:t xml:space="preserve">Целесообразность освоения территории под новое строительство предварительно определяется, путем </w:t>
      </w:r>
      <w:r w:rsidRPr="00763B00">
        <w:rPr>
          <w:rFonts w:ascii="Times New Roman" w:eastAsia="Calibri" w:hAnsi="Times New Roman" w:cs="Times New Roman"/>
          <w:bCs/>
          <w:sz w:val="28"/>
          <w:szCs w:val="28"/>
        </w:rPr>
        <w:t xml:space="preserve">определения категории опасности природных процессов, которым подвержено поселение муниципального района Республики Татарстан, согласно таблице 5.1 </w:t>
      </w:r>
      <w:r w:rsidRPr="00763B00">
        <w:rPr>
          <w:rFonts w:ascii="Times New Roman" w:hAnsi="Times New Roman" w:cs="Times New Roman"/>
          <w:sz w:val="28"/>
          <w:szCs w:val="28"/>
          <w:shd w:val="clear" w:color="auto" w:fill="FFFFFF"/>
        </w:rPr>
        <w:t>Свод правил СП 20.13330.2016 "Нагрузки и воздействия" Актуализированная редакция </w:t>
      </w:r>
      <w:hyperlink r:id="rId54" w:anchor="/document/2306270/entry/0" w:history="1">
        <w:r w:rsidRPr="00763B00">
          <w:rPr>
            <w:rStyle w:val="aff0"/>
            <w:rFonts w:ascii="Times New Roman" w:hAnsi="Times New Roman" w:cs="Times New Roman"/>
            <w:sz w:val="28"/>
            <w:szCs w:val="28"/>
            <w:shd w:val="clear" w:color="auto" w:fill="FFFFFF"/>
          </w:rPr>
          <w:t>СНиП</w:t>
        </w:r>
        <w:r w:rsidR="000D2EBB">
          <w:rPr>
            <w:rStyle w:val="aff0"/>
            <w:rFonts w:ascii="Times New Roman" w:hAnsi="Times New Roman" w:cs="Times New Roman"/>
            <w:sz w:val="28"/>
            <w:szCs w:val="28"/>
            <w:shd w:val="clear" w:color="auto" w:fill="FFFFFF"/>
            <w:lang w:val="tt-RU"/>
          </w:rPr>
          <w:t xml:space="preserve"> </w:t>
        </w:r>
        <w:r w:rsidRPr="00763B00">
          <w:rPr>
            <w:rStyle w:val="aff0"/>
            <w:rFonts w:ascii="Times New Roman" w:hAnsi="Times New Roman" w:cs="Times New Roman"/>
            <w:sz w:val="28"/>
            <w:szCs w:val="28"/>
            <w:shd w:val="clear" w:color="auto" w:fill="FFFFFF"/>
          </w:rPr>
          <w:t>2.01.07-85*</w:t>
        </w:r>
      </w:hyperlink>
      <w:r w:rsidRPr="00763B00">
        <w:rPr>
          <w:rFonts w:ascii="Times New Roman" w:hAnsi="Times New Roman" w:cs="Times New Roman"/>
          <w:sz w:val="28"/>
          <w:szCs w:val="28"/>
          <w:shd w:val="clear" w:color="auto" w:fill="FFFFFF"/>
        </w:rPr>
        <w:t> (утв. </w:t>
      </w:r>
      <w:hyperlink r:id="rId55" w:anchor="/document/71635566/entry/0" w:history="1">
        <w:r w:rsidRPr="00763B00">
          <w:rPr>
            <w:rStyle w:val="aff0"/>
            <w:rFonts w:ascii="Times New Roman" w:hAnsi="Times New Roman" w:cs="Times New Roman"/>
            <w:sz w:val="28"/>
            <w:szCs w:val="28"/>
            <w:shd w:val="clear" w:color="auto" w:fill="FFFFFF"/>
          </w:rPr>
          <w:t>приказом</w:t>
        </w:r>
      </w:hyperlink>
      <w:r w:rsidRPr="00763B00">
        <w:rPr>
          <w:rFonts w:ascii="Times New Roman" w:hAnsi="Times New Roman" w:cs="Times New Roman"/>
          <w:sz w:val="28"/>
          <w:szCs w:val="28"/>
          <w:shd w:val="clear" w:color="auto" w:fill="FFFFFF"/>
        </w:rPr>
        <w:t> Министерства строительства и жилищно-коммунального хозяйства РФ от 03.12.2016 г. N 891/пр)</w:t>
      </w:r>
      <w:r w:rsidRPr="00763B00">
        <w:rPr>
          <w:rFonts w:ascii="Times New Roman" w:eastAsia="Calibri" w:hAnsi="Times New Roman" w:cs="Times New Roman"/>
          <w:bCs/>
          <w:sz w:val="28"/>
          <w:szCs w:val="28"/>
        </w:rPr>
        <w:t xml:space="preserve">. Территория, подверженная эрозии, составляет около 0,2% территории Алан-Бексерского </w:t>
      </w:r>
      <w:r w:rsidRPr="00763B00">
        <w:rPr>
          <w:rFonts w:ascii="Times New Roman" w:hAnsi="Times New Roman" w:cs="Times New Roman"/>
          <w:sz w:val="28"/>
          <w:szCs w:val="28"/>
        </w:rPr>
        <w:t>сельского поселения</w:t>
      </w:r>
      <w:r w:rsidRPr="00763B00">
        <w:rPr>
          <w:rFonts w:ascii="Times New Roman" w:eastAsia="Calibri" w:hAnsi="Times New Roman" w:cs="Times New Roman"/>
          <w:bCs/>
          <w:sz w:val="28"/>
          <w:szCs w:val="28"/>
        </w:rPr>
        <w:t xml:space="preserve">, процессы землетрясения относятся к категории «умеренно опасные». На следующем этапе проводится выявление обобщенной категории опасности природных процессов методом ранжирования. Для этого каждой категории опасности присваивается соответствующий ранг в соответствии с таблицей 3.14.1. </w:t>
      </w:r>
    </w:p>
    <w:p w14:paraId="4C7D9CF3" w14:textId="77777777" w:rsidR="00E5197F" w:rsidRPr="00763B00" w:rsidRDefault="00E5197F" w:rsidP="00B36EE0">
      <w:pPr>
        <w:tabs>
          <w:tab w:val="left" w:pos="1080"/>
        </w:tabs>
        <w:overflowPunct w:val="0"/>
        <w:autoSpaceDE w:val="0"/>
        <w:autoSpaceDN w:val="0"/>
        <w:adjustRightInd w:val="0"/>
        <w:ind w:firstLine="709"/>
        <w:jc w:val="right"/>
        <w:rPr>
          <w:rFonts w:ascii="Times New Roman" w:eastAsia="Calibri" w:hAnsi="Times New Roman" w:cs="Times New Roman"/>
          <w:bCs/>
          <w:sz w:val="28"/>
          <w:szCs w:val="28"/>
        </w:rPr>
      </w:pPr>
      <w:r w:rsidRPr="00763B00">
        <w:rPr>
          <w:rFonts w:ascii="Times New Roman" w:eastAsia="Calibri" w:hAnsi="Times New Roman" w:cs="Times New Roman"/>
          <w:bCs/>
          <w:sz w:val="28"/>
          <w:szCs w:val="28"/>
        </w:rPr>
        <w:t>Таблица 3.14.1</w:t>
      </w:r>
    </w:p>
    <w:p w14:paraId="09FAFD3C" w14:textId="77777777" w:rsidR="00E5197F" w:rsidRPr="00763B00" w:rsidRDefault="00E5197F" w:rsidP="00E5197F">
      <w:pPr>
        <w:tabs>
          <w:tab w:val="left" w:pos="1080"/>
        </w:tabs>
        <w:overflowPunct w:val="0"/>
        <w:autoSpaceDE w:val="0"/>
        <w:autoSpaceDN w:val="0"/>
        <w:adjustRightInd w:val="0"/>
        <w:ind w:firstLine="709"/>
        <w:jc w:val="both"/>
        <w:rPr>
          <w:rFonts w:ascii="Times New Roman" w:eastAsia="Calibri" w:hAnsi="Times New Roman" w:cs="Times New Roman"/>
          <w:bCs/>
          <w:sz w:val="28"/>
          <w:szCs w:val="28"/>
        </w:rPr>
      </w:pPr>
      <w:r w:rsidRPr="00763B00">
        <w:rPr>
          <w:rFonts w:ascii="Times New Roman" w:eastAsia="Calibri" w:hAnsi="Times New Roman" w:cs="Times New Roman"/>
          <w:bCs/>
          <w:sz w:val="28"/>
          <w:szCs w:val="28"/>
        </w:rPr>
        <w:t>Ранжирование категорий опасности природных процессов</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2489"/>
        <w:gridCol w:w="1543"/>
        <w:gridCol w:w="1685"/>
        <w:gridCol w:w="1785"/>
      </w:tblGrid>
      <w:tr w:rsidR="00E5197F" w:rsidRPr="00E5197F" w14:paraId="53323634" w14:textId="77777777" w:rsidTr="00E5197F">
        <w:tc>
          <w:tcPr>
            <w:tcW w:w="2694" w:type="dxa"/>
            <w:vAlign w:val="center"/>
          </w:tcPr>
          <w:p w14:paraId="7CD189EF" w14:textId="77777777" w:rsidR="00E5197F" w:rsidRPr="00E5197F" w:rsidRDefault="00E5197F" w:rsidP="00E5197F">
            <w:pPr>
              <w:ind w:firstLine="709"/>
              <w:jc w:val="both"/>
              <w:rPr>
                <w:rFonts w:ascii="Times New Roman" w:hAnsi="Times New Roman" w:cs="Times New Roman"/>
                <w:bCs/>
                <w:sz w:val="20"/>
                <w:szCs w:val="20"/>
              </w:rPr>
            </w:pPr>
            <w:r w:rsidRPr="00E5197F">
              <w:rPr>
                <w:rFonts w:ascii="Times New Roman" w:hAnsi="Times New Roman" w:cs="Times New Roman"/>
                <w:bCs/>
                <w:sz w:val="20"/>
                <w:szCs w:val="20"/>
              </w:rPr>
              <w:t xml:space="preserve">Категория </w:t>
            </w:r>
            <w:r w:rsidRPr="00E5197F">
              <w:rPr>
                <w:rFonts w:ascii="Times New Roman" w:hAnsi="Times New Roman" w:cs="Times New Roman"/>
                <w:bCs/>
                <w:sz w:val="20"/>
                <w:szCs w:val="20"/>
              </w:rPr>
              <w:lastRenderedPageBreak/>
              <w:t>опасности природного процесса</w:t>
            </w:r>
          </w:p>
        </w:tc>
        <w:tc>
          <w:tcPr>
            <w:tcW w:w="2689" w:type="dxa"/>
            <w:vAlign w:val="center"/>
          </w:tcPr>
          <w:p w14:paraId="0DA59D4C" w14:textId="77777777" w:rsidR="00E5197F" w:rsidRPr="00E5197F" w:rsidRDefault="00E5197F" w:rsidP="00E5197F">
            <w:pPr>
              <w:ind w:firstLine="709"/>
              <w:jc w:val="both"/>
              <w:rPr>
                <w:rFonts w:ascii="Times New Roman" w:hAnsi="Times New Roman" w:cs="Times New Roman"/>
                <w:bCs/>
                <w:sz w:val="20"/>
                <w:szCs w:val="20"/>
              </w:rPr>
            </w:pPr>
            <w:r w:rsidRPr="00E5197F">
              <w:rPr>
                <w:rFonts w:ascii="Times New Roman" w:hAnsi="Times New Roman" w:cs="Times New Roman"/>
                <w:bCs/>
                <w:sz w:val="20"/>
                <w:szCs w:val="20"/>
              </w:rPr>
              <w:lastRenderedPageBreak/>
              <w:t xml:space="preserve">Чрезвычайно </w:t>
            </w:r>
            <w:r w:rsidRPr="00E5197F">
              <w:rPr>
                <w:rFonts w:ascii="Times New Roman" w:hAnsi="Times New Roman" w:cs="Times New Roman"/>
                <w:bCs/>
                <w:sz w:val="20"/>
                <w:szCs w:val="20"/>
              </w:rPr>
              <w:lastRenderedPageBreak/>
              <w:t>опасные (катастрофические)</w:t>
            </w:r>
          </w:p>
        </w:tc>
        <w:tc>
          <w:tcPr>
            <w:tcW w:w="0" w:type="auto"/>
            <w:vAlign w:val="center"/>
          </w:tcPr>
          <w:p w14:paraId="25902FAC" w14:textId="77777777" w:rsidR="00E5197F" w:rsidRPr="00E5197F" w:rsidRDefault="00E5197F" w:rsidP="00E5197F">
            <w:pPr>
              <w:ind w:firstLine="709"/>
              <w:jc w:val="both"/>
              <w:rPr>
                <w:rFonts w:ascii="Times New Roman" w:hAnsi="Times New Roman" w:cs="Times New Roman"/>
                <w:bCs/>
                <w:sz w:val="20"/>
                <w:szCs w:val="20"/>
              </w:rPr>
            </w:pPr>
            <w:r w:rsidRPr="00E5197F">
              <w:rPr>
                <w:rFonts w:ascii="Times New Roman" w:hAnsi="Times New Roman" w:cs="Times New Roman"/>
                <w:bCs/>
                <w:sz w:val="20"/>
                <w:szCs w:val="20"/>
              </w:rPr>
              <w:lastRenderedPageBreak/>
              <w:t xml:space="preserve">Весьма </w:t>
            </w:r>
            <w:r w:rsidRPr="00E5197F">
              <w:rPr>
                <w:rFonts w:ascii="Times New Roman" w:hAnsi="Times New Roman" w:cs="Times New Roman"/>
                <w:bCs/>
                <w:sz w:val="20"/>
                <w:szCs w:val="20"/>
              </w:rPr>
              <w:lastRenderedPageBreak/>
              <w:t>опасные</w:t>
            </w:r>
          </w:p>
        </w:tc>
        <w:tc>
          <w:tcPr>
            <w:tcW w:w="0" w:type="auto"/>
            <w:vAlign w:val="center"/>
          </w:tcPr>
          <w:p w14:paraId="2781A2C4" w14:textId="77777777" w:rsidR="00E5197F" w:rsidRPr="00E5197F" w:rsidRDefault="00E5197F" w:rsidP="00E5197F">
            <w:pPr>
              <w:ind w:firstLine="709"/>
              <w:jc w:val="both"/>
              <w:rPr>
                <w:rFonts w:ascii="Times New Roman" w:hAnsi="Times New Roman" w:cs="Times New Roman"/>
                <w:bCs/>
                <w:sz w:val="20"/>
                <w:szCs w:val="20"/>
              </w:rPr>
            </w:pPr>
            <w:r w:rsidRPr="00E5197F">
              <w:rPr>
                <w:rFonts w:ascii="Times New Roman" w:hAnsi="Times New Roman" w:cs="Times New Roman"/>
                <w:bCs/>
                <w:sz w:val="20"/>
                <w:szCs w:val="20"/>
              </w:rPr>
              <w:lastRenderedPageBreak/>
              <w:t>Опасные</w:t>
            </w:r>
          </w:p>
        </w:tc>
        <w:tc>
          <w:tcPr>
            <w:tcW w:w="1540" w:type="dxa"/>
            <w:vAlign w:val="center"/>
          </w:tcPr>
          <w:p w14:paraId="334E0568" w14:textId="77777777" w:rsidR="00E5197F" w:rsidRPr="00E5197F" w:rsidRDefault="00E5197F" w:rsidP="00E5197F">
            <w:pPr>
              <w:ind w:firstLine="709"/>
              <w:jc w:val="both"/>
              <w:rPr>
                <w:rFonts w:ascii="Times New Roman" w:hAnsi="Times New Roman" w:cs="Times New Roman"/>
                <w:bCs/>
                <w:sz w:val="20"/>
                <w:szCs w:val="20"/>
              </w:rPr>
            </w:pPr>
            <w:r w:rsidRPr="00E5197F">
              <w:rPr>
                <w:rFonts w:ascii="Times New Roman" w:hAnsi="Times New Roman" w:cs="Times New Roman"/>
                <w:bCs/>
                <w:sz w:val="20"/>
                <w:szCs w:val="20"/>
              </w:rPr>
              <w:t xml:space="preserve">Умеренно </w:t>
            </w:r>
            <w:r w:rsidRPr="00E5197F">
              <w:rPr>
                <w:rFonts w:ascii="Times New Roman" w:hAnsi="Times New Roman" w:cs="Times New Roman"/>
                <w:bCs/>
                <w:sz w:val="20"/>
                <w:szCs w:val="20"/>
              </w:rPr>
              <w:lastRenderedPageBreak/>
              <w:t>опасные</w:t>
            </w:r>
          </w:p>
        </w:tc>
      </w:tr>
      <w:tr w:rsidR="00E5197F" w:rsidRPr="00E5197F" w14:paraId="12933262" w14:textId="77777777" w:rsidTr="00E5197F">
        <w:tc>
          <w:tcPr>
            <w:tcW w:w="2694" w:type="dxa"/>
            <w:vAlign w:val="center"/>
          </w:tcPr>
          <w:p w14:paraId="48565769" w14:textId="77777777" w:rsidR="00E5197F" w:rsidRPr="00E5197F" w:rsidRDefault="00E5197F" w:rsidP="00E5197F">
            <w:pPr>
              <w:ind w:firstLine="709"/>
              <w:jc w:val="both"/>
              <w:rPr>
                <w:rFonts w:ascii="Times New Roman" w:hAnsi="Times New Roman" w:cs="Times New Roman"/>
                <w:bCs/>
                <w:sz w:val="20"/>
                <w:szCs w:val="20"/>
              </w:rPr>
            </w:pPr>
            <w:r w:rsidRPr="00E5197F">
              <w:rPr>
                <w:rFonts w:ascii="Times New Roman" w:hAnsi="Times New Roman" w:cs="Times New Roman"/>
                <w:bCs/>
                <w:sz w:val="20"/>
                <w:szCs w:val="20"/>
              </w:rPr>
              <w:lastRenderedPageBreak/>
              <w:t>Ранг</w:t>
            </w:r>
          </w:p>
        </w:tc>
        <w:tc>
          <w:tcPr>
            <w:tcW w:w="2689" w:type="dxa"/>
            <w:vAlign w:val="center"/>
          </w:tcPr>
          <w:p w14:paraId="33642DEA" w14:textId="77777777" w:rsidR="00E5197F" w:rsidRPr="00E5197F" w:rsidRDefault="00E5197F" w:rsidP="00E5197F">
            <w:pPr>
              <w:ind w:firstLine="709"/>
              <w:jc w:val="both"/>
              <w:rPr>
                <w:rFonts w:ascii="Times New Roman" w:hAnsi="Times New Roman" w:cs="Times New Roman"/>
                <w:bCs/>
                <w:sz w:val="20"/>
                <w:szCs w:val="20"/>
              </w:rPr>
            </w:pPr>
            <w:r w:rsidRPr="00E5197F">
              <w:rPr>
                <w:rFonts w:ascii="Times New Roman" w:hAnsi="Times New Roman" w:cs="Times New Roman"/>
                <w:bCs/>
                <w:sz w:val="20"/>
                <w:szCs w:val="20"/>
              </w:rPr>
              <w:t>4</w:t>
            </w:r>
          </w:p>
        </w:tc>
        <w:tc>
          <w:tcPr>
            <w:tcW w:w="0" w:type="auto"/>
            <w:vAlign w:val="center"/>
          </w:tcPr>
          <w:p w14:paraId="25422A86" w14:textId="77777777" w:rsidR="00E5197F" w:rsidRPr="00E5197F" w:rsidRDefault="00E5197F" w:rsidP="00E5197F">
            <w:pPr>
              <w:ind w:firstLine="709"/>
              <w:jc w:val="both"/>
              <w:rPr>
                <w:rFonts w:ascii="Times New Roman" w:hAnsi="Times New Roman" w:cs="Times New Roman"/>
                <w:bCs/>
                <w:sz w:val="20"/>
                <w:szCs w:val="20"/>
              </w:rPr>
            </w:pPr>
            <w:r w:rsidRPr="00E5197F">
              <w:rPr>
                <w:rFonts w:ascii="Times New Roman" w:hAnsi="Times New Roman" w:cs="Times New Roman"/>
                <w:bCs/>
                <w:sz w:val="20"/>
                <w:szCs w:val="20"/>
              </w:rPr>
              <w:t>3</w:t>
            </w:r>
          </w:p>
        </w:tc>
        <w:tc>
          <w:tcPr>
            <w:tcW w:w="0" w:type="auto"/>
            <w:vAlign w:val="center"/>
          </w:tcPr>
          <w:p w14:paraId="76661937" w14:textId="77777777" w:rsidR="00E5197F" w:rsidRPr="00E5197F" w:rsidRDefault="00E5197F" w:rsidP="00E5197F">
            <w:pPr>
              <w:ind w:firstLine="709"/>
              <w:jc w:val="both"/>
              <w:rPr>
                <w:rFonts w:ascii="Times New Roman" w:hAnsi="Times New Roman" w:cs="Times New Roman"/>
                <w:bCs/>
                <w:sz w:val="20"/>
                <w:szCs w:val="20"/>
              </w:rPr>
            </w:pPr>
            <w:r w:rsidRPr="00E5197F">
              <w:rPr>
                <w:rFonts w:ascii="Times New Roman" w:hAnsi="Times New Roman" w:cs="Times New Roman"/>
                <w:bCs/>
                <w:sz w:val="20"/>
                <w:szCs w:val="20"/>
              </w:rPr>
              <w:t>2</w:t>
            </w:r>
          </w:p>
        </w:tc>
        <w:tc>
          <w:tcPr>
            <w:tcW w:w="1540" w:type="dxa"/>
            <w:vAlign w:val="center"/>
          </w:tcPr>
          <w:p w14:paraId="45E23835" w14:textId="77777777" w:rsidR="00E5197F" w:rsidRPr="00E5197F" w:rsidRDefault="00E5197F" w:rsidP="00E5197F">
            <w:pPr>
              <w:ind w:firstLine="709"/>
              <w:jc w:val="both"/>
              <w:rPr>
                <w:rFonts w:ascii="Times New Roman" w:hAnsi="Times New Roman" w:cs="Times New Roman"/>
                <w:bCs/>
                <w:sz w:val="20"/>
                <w:szCs w:val="20"/>
              </w:rPr>
            </w:pPr>
            <w:r w:rsidRPr="00E5197F">
              <w:rPr>
                <w:rFonts w:ascii="Times New Roman" w:hAnsi="Times New Roman" w:cs="Times New Roman"/>
                <w:bCs/>
                <w:sz w:val="20"/>
                <w:szCs w:val="20"/>
              </w:rPr>
              <w:t>1</w:t>
            </w:r>
          </w:p>
        </w:tc>
      </w:tr>
    </w:tbl>
    <w:p w14:paraId="34008702" w14:textId="77777777" w:rsidR="00E5197F" w:rsidRPr="00E5197F" w:rsidRDefault="00E5197F" w:rsidP="00E5197F">
      <w:pPr>
        <w:tabs>
          <w:tab w:val="left" w:pos="1080"/>
        </w:tabs>
        <w:overflowPunct w:val="0"/>
        <w:autoSpaceDE w:val="0"/>
        <w:autoSpaceDN w:val="0"/>
        <w:adjustRightInd w:val="0"/>
        <w:ind w:firstLine="709"/>
        <w:jc w:val="both"/>
        <w:rPr>
          <w:rFonts w:ascii="Times New Roman" w:eastAsia="Calibri" w:hAnsi="Times New Roman" w:cs="Times New Roman"/>
          <w:bCs/>
          <w:szCs w:val="28"/>
        </w:rPr>
      </w:pPr>
    </w:p>
    <w:p w14:paraId="1348346A" w14:textId="77777777" w:rsidR="00E5197F" w:rsidRPr="00356B0A" w:rsidRDefault="00E5197F" w:rsidP="00E5197F">
      <w:pPr>
        <w:tabs>
          <w:tab w:val="left" w:pos="1080"/>
        </w:tabs>
        <w:overflowPunct w:val="0"/>
        <w:autoSpaceDE w:val="0"/>
        <w:autoSpaceDN w:val="0"/>
        <w:adjustRightInd w:val="0"/>
        <w:ind w:firstLine="709"/>
        <w:jc w:val="both"/>
        <w:rPr>
          <w:rFonts w:ascii="Times New Roman" w:eastAsia="Calibri" w:hAnsi="Times New Roman" w:cs="Times New Roman"/>
          <w:bCs/>
          <w:sz w:val="28"/>
          <w:szCs w:val="28"/>
        </w:rPr>
      </w:pPr>
      <w:r w:rsidRPr="00356B0A">
        <w:rPr>
          <w:rFonts w:ascii="Times New Roman" w:eastAsia="Calibri" w:hAnsi="Times New Roman" w:cs="Times New Roman"/>
          <w:bCs/>
          <w:sz w:val="28"/>
          <w:szCs w:val="28"/>
        </w:rPr>
        <w:t>Степень опасности воздействия природных процессов на территорию сельского поселения в зависимости от площади пораженной территории и интенсивности (для землетрясений) приведена в таблице 3.14.2.</w:t>
      </w:r>
    </w:p>
    <w:p w14:paraId="540F946F" w14:textId="77777777" w:rsidR="00E5197F" w:rsidRPr="00356B0A" w:rsidRDefault="00E5197F" w:rsidP="00E5197F">
      <w:pPr>
        <w:tabs>
          <w:tab w:val="left" w:pos="1080"/>
        </w:tabs>
        <w:overflowPunct w:val="0"/>
        <w:autoSpaceDE w:val="0"/>
        <w:autoSpaceDN w:val="0"/>
        <w:adjustRightInd w:val="0"/>
        <w:ind w:firstLine="709"/>
        <w:jc w:val="both"/>
        <w:rPr>
          <w:rFonts w:ascii="Times New Roman" w:eastAsia="Calibri" w:hAnsi="Times New Roman" w:cs="Times New Roman"/>
          <w:bCs/>
          <w:sz w:val="28"/>
          <w:szCs w:val="28"/>
        </w:rPr>
      </w:pPr>
    </w:p>
    <w:p w14:paraId="74BE3C90" w14:textId="77777777" w:rsidR="00E5197F" w:rsidRPr="00356B0A" w:rsidRDefault="00E5197F" w:rsidP="00356B0A">
      <w:pPr>
        <w:tabs>
          <w:tab w:val="left" w:pos="1080"/>
        </w:tabs>
        <w:overflowPunct w:val="0"/>
        <w:autoSpaceDE w:val="0"/>
        <w:autoSpaceDN w:val="0"/>
        <w:adjustRightInd w:val="0"/>
        <w:ind w:firstLine="709"/>
        <w:jc w:val="right"/>
        <w:rPr>
          <w:rFonts w:ascii="Times New Roman" w:eastAsia="Calibri" w:hAnsi="Times New Roman" w:cs="Times New Roman"/>
          <w:bCs/>
          <w:sz w:val="28"/>
          <w:szCs w:val="28"/>
        </w:rPr>
      </w:pPr>
      <w:r w:rsidRPr="00356B0A">
        <w:rPr>
          <w:rFonts w:ascii="Times New Roman" w:eastAsia="Calibri" w:hAnsi="Times New Roman" w:cs="Times New Roman"/>
          <w:bCs/>
          <w:sz w:val="28"/>
          <w:szCs w:val="28"/>
        </w:rPr>
        <w:t>Таблица 3.14.2</w:t>
      </w:r>
    </w:p>
    <w:p w14:paraId="41266323" w14:textId="77777777" w:rsidR="00E5197F" w:rsidRPr="00356B0A" w:rsidRDefault="00E5197F" w:rsidP="00356B0A">
      <w:pPr>
        <w:tabs>
          <w:tab w:val="left" w:pos="1080"/>
        </w:tabs>
        <w:overflowPunct w:val="0"/>
        <w:autoSpaceDE w:val="0"/>
        <w:autoSpaceDN w:val="0"/>
        <w:adjustRightInd w:val="0"/>
        <w:ind w:firstLine="709"/>
        <w:jc w:val="center"/>
        <w:rPr>
          <w:rFonts w:ascii="Times New Roman" w:eastAsia="Calibri" w:hAnsi="Times New Roman" w:cs="Times New Roman"/>
          <w:bCs/>
          <w:sz w:val="28"/>
          <w:szCs w:val="28"/>
        </w:rPr>
      </w:pPr>
      <w:r w:rsidRPr="00356B0A">
        <w:rPr>
          <w:rFonts w:ascii="Times New Roman" w:eastAsia="Calibri" w:hAnsi="Times New Roman" w:cs="Times New Roman"/>
          <w:bCs/>
          <w:sz w:val="28"/>
          <w:szCs w:val="28"/>
        </w:rPr>
        <w:t>Оценка опасности природных процессов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6"/>
        <w:gridCol w:w="2152"/>
        <w:gridCol w:w="2058"/>
        <w:gridCol w:w="1954"/>
        <w:gridCol w:w="1981"/>
      </w:tblGrid>
      <w:tr w:rsidR="00E5197F" w:rsidRPr="00E5197F" w14:paraId="241C0935" w14:textId="77777777" w:rsidTr="00E5197F">
        <w:trPr>
          <w:trHeight w:val="158"/>
          <w:jc w:val="center"/>
        </w:trPr>
        <w:tc>
          <w:tcPr>
            <w:tcW w:w="1132" w:type="pct"/>
            <w:vMerge w:val="restart"/>
            <w:vAlign w:val="center"/>
          </w:tcPr>
          <w:p w14:paraId="78B6153F" w14:textId="77777777" w:rsidR="00E5197F" w:rsidRPr="00E5197F" w:rsidRDefault="00E5197F" w:rsidP="00E5197F">
            <w:pPr>
              <w:ind w:firstLine="709"/>
              <w:jc w:val="both"/>
              <w:rPr>
                <w:rFonts w:ascii="Times New Roman" w:hAnsi="Times New Roman" w:cs="Times New Roman"/>
                <w:bCs/>
                <w:sz w:val="20"/>
                <w:szCs w:val="20"/>
              </w:rPr>
            </w:pPr>
          </w:p>
        </w:tc>
        <w:tc>
          <w:tcPr>
            <w:tcW w:w="3868" w:type="pct"/>
            <w:gridSpan w:val="4"/>
          </w:tcPr>
          <w:p w14:paraId="7C5A026D" w14:textId="77777777" w:rsidR="00E5197F" w:rsidRPr="00E5197F" w:rsidRDefault="00E5197F" w:rsidP="00E5197F">
            <w:pPr>
              <w:ind w:firstLine="709"/>
              <w:jc w:val="both"/>
              <w:rPr>
                <w:rFonts w:ascii="Times New Roman" w:hAnsi="Times New Roman" w:cs="Times New Roman"/>
                <w:bCs/>
                <w:sz w:val="20"/>
                <w:szCs w:val="20"/>
              </w:rPr>
            </w:pPr>
            <w:r w:rsidRPr="00E5197F">
              <w:rPr>
                <w:rFonts w:ascii="Times New Roman" w:hAnsi="Times New Roman" w:cs="Times New Roman"/>
                <w:bCs/>
                <w:sz w:val="20"/>
                <w:szCs w:val="20"/>
              </w:rPr>
              <w:t>Опасные природные процессы</w:t>
            </w:r>
          </w:p>
        </w:tc>
      </w:tr>
      <w:tr w:rsidR="00E5197F" w:rsidRPr="00E5197F" w14:paraId="0A2C5895" w14:textId="77777777" w:rsidTr="00E5197F">
        <w:trPr>
          <w:trHeight w:val="548"/>
          <w:jc w:val="center"/>
        </w:trPr>
        <w:tc>
          <w:tcPr>
            <w:tcW w:w="1132" w:type="pct"/>
            <w:vMerge/>
            <w:vAlign w:val="center"/>
          </w:tcPr>
          <w:p w14:paraId="629A0899" w14:textId="77777777" w:rsidR="00E5197F" w:rsidRPr="00E5197F" w:rsidRDefault="00E5197F" w:rsidP="00E5197F">
            <w:pPr>
              <w:ind w:firstLine="709"/>
              <w:jc w:val="both"/>
              <w:rPr>
                <w:rFonts w:ascii="Times New Roman" w:hAnsi="Times New Roman" w:cs="Times New Roman"/>
                <w:bCs/>
                <w:sz w:val="20"/>
                <w:szCs w:val="20"/>
              </w:rPr>
            </w:pPr>
          </w:p>
        </w:tc>
        <w:tc>
          <w:tcPr>
            <w:tcW w:w="728" w:type="pct"/>
            <w:shd w:val="clear" w:color="auto" w:fill="auto"/>
            <w:vAlign w:val="center"/>
          </w:tcPr>
          <w:p w14:paraId="4A48C753" w14:textId="77777777" w:rsidR="00E5197F" w:rsidRPr="00E5197F" w:rsidRDefault="00E5197F" w:rsidP="00E5197F">
            <w:pPr>
              <w:ind w:firstLine="709"/>
              <w:jc w:val="both"/>
              <w:rPr>
                <w:rFonts w:ascii="Times New Roman" w:hAnsi="Times New Roman" w:cs="Times New Roman"/>
                <w:bCs/>
                <w:sz w:val="20"/>
                <w:szCs w:val="20"/>
              </w:rPr>
            </w:pPr>
            <w:r w:rsidRPr="00E5197F">
              <w:rPr>
                <w:rFonts w:ascii="Times New Roman" w:hAnsi="Times New Roman" w:cs="Times New Roman"/>
                <w:bCs/>
                <w:sz w:val="20"/>
                <w:szCs w:val="20"/>
              </w:rPr>
              <w:t>Сейсмичность</w:t>
            </w:r>
          </w:p>
        </w:tc>
        <w:tc>
          <w:tcPr>
            <w:tcW w:w="775" w:type="pct"/>
            <w:vAlign w:val="center"/>
          </w:tcPr>
          <w:p w14:paraId="65138AA6" w14:textId="77777777" w:rsidR="00E5197F" w:rsidRPr="00E5197F" w:rsidRDefault="00E5197F" w:rsidP="00E5197F">
            <w:pPr>
              <w:ind w:firstLine="709"/>
              <w:jc w:val="both"/>
              <w:rPr>
                <w:rFonts w:ascii="Times New Roman" w:hAnsi="Times New Roman" w:cs="Times New Roman"/>
                <w:bCs/>
                <w:sz w:val="20"/>
                <w:szCs w:val="20"/>
              </w:rPr>
            </w:pPr>
            <w:r w:rsidRPr="00E5197F">
              <w:rPr>
                <w:rFonts w:ascii="Times New Roman" w:hAnsi="Times New Roman" w:cs="Times New Roman"/>
                <w:bCs/>
                <w:sz w:val="20"/>
                <w:szCs w:val="20"/>
              </w:rPr>
              <w:t>Подтопление</w:t>
            </w:r>
          </w:p>
        </w:tc>
        <w:tc>
          <w:tcPr>
            <w:tcW w:w="1170" w:type="pct"/>
          </w:tcPr>
          <w:p w14:paraId="39BAF7CB" w14:textId="77777777" w:rsidR="00E5197F" w:rsidRPr="00E5197F" w:rsidRDefault="00E5197F" w:rsidP="00E5197F">
            <w:pPr>
              <w:ind w:firstLine="709"/>
              <w:jc w:val="both"/>
              <w:rPr>
                <w:rFonts w:ascii="Times New Roman" w:hAnsi="Times New Roman" w:cs="Times New Roman"/>
                <w:bCs/>
                <w:sz w:val="20"/>
                <w:szCs w:val="20"/>
              </w:rPr>
            </w:pPr>
            <w:r w:rsidRPr="00E5197F">
              <w:rPr>
                <w:rFonts w:ascii="Times New Roman" w:hAnsi="Times New Roman" w:cs="Times New Roman"/>
                <w:bCs/>
                <w:sz w:val="20"/>
                <w:szCs w:val="20"/>
              </w:rPr>
              <w:t>Наводнение (вследствие половодья)</w:t>
            </w:r>
          </w:p>
        </w:tc>
        <w:tc>
          <w:tcPr>
            <w:tcW w:w="1195" w:type="pct"/>
            <w:vAlign w:val="center"/>
          </w:tcPr>
          <w:p w14:paraId="54C0F964" w14:textId="77777777" w:rsidR="00E5197F" w:rsidRPr="00E5197F" w:rsidRDefault="00E5197F" w:rsidP="00E5197F">
            <w:pPr>
              <w:ind w:firstLine="709"/>
              <w:jc w:val="both"/>
              <w:rPr>
                <w:rFonts w:ascii="Times New Roman" w:hAnsi="Times New Roman" w:cs="Times New Roman"/>
                <w:bCs/>
                <w:sz w:val="20"/>
                <w:szCs w:val="20"/>
              </w:rPr>
            </w:pPr>
            <w:r w:rsidRPr="00E5197F">
              <w:rPr>
                <w:rFonts w:ascii="Times New Roman" w:hAnsi="Times New Roman" w:cs="Times New Roman"/>
                <w:bCs/>
                <w:sz w:val="20"/>
                <w:szCs w:val="20"/>
              </w:rPr>
              <w:t>Эрозионные процессы</w:t>
            </w:r>
          </w:p>
        </w:tc>
      </w:tr>
      <w:tr w:rsidR="00E5197F" w:rsidRPr="00E5197F" w14:paraId="0812AB19" w14:textId="77777777" w:rsidTr="00E5197F">
        <w:trPr>
          <w:jc w:val="center"/>
        </w:trPr>
        <w:tc>
          <w:tcPr>
            <w:tcW w:w="1132" w:type="pct"/>
            <w:vAlign w:val="center"/>
          </w:tcPr>
          <w:p w14:paraId="624F0B24" w14:textId="77777777" w:rsidR="00E5197F" w:rsidRPr="00E5197F" w:rsidRDefault="00E5197F" w:rsidP="00E5197F">
            <w:pPr>
              <w:ind w:firstLine="709"/>
              <w:jc w:val="both"/>
              <w:rPr>
                <w:rFonts w:ascii="Times New Roman" w:hAnsi="Times New Roman" w:cs="Times New Roman"/>
                <w:bCs/>
                <w:sz w:val="20"/>
                <w:szCs w:val="20"/>
              </w:rPr>
            </w:pPr>
            <w:r w:rsidRPr="00E5197F">
              <w:rPr>
                <w:rFonts w:ascii="Times New Roman" w:hAnsi="Times New Roman" w:cs="Times New Roman"/>
                <w:bCs/>
                <w:sz w:val="20"/>
                <w:szCs w:val="20"/>
              </w:rPr>
              <w:t>Ранг</w:t>
            </w:r>
          </w:p>
        </w:tc>
        <w:tc>
          <w:tcPr>
            <w:tcW w:w="728" w:type="pct"/>
            <w:shd w:val="clear" w:color="auto" w:fill="auto"/>
            <w:vAlign w:val="center"/>
          </w:tcPr>
          <w:p w14:paraId="0D6B5B11" w14:textId="77777777" w:rsidR="00E5197F" w:rsidRPr="00E5197F" w:rsidRDefault="00E5197F" w:rsidP="00E5197F">
            <w:pPr>
              <w:ind w:firstLine="709"/>
              <w:jc w:val="both"/>
              <w:rPr>
                <w:rFonts w:ascii="Times New Roman" w:hAnsi="Times New Roman" w:cs="Times New Roman"/>
                <w:bCs/>
                <w:sz w:val="20"/>
                <w:szCs w:val="20"/>
              </w:rPr>
            </w:pPr>
            <w:r w:rsidRPr="00E5197F">
              <w:rPr>
                <w:rFonts w:ascii="Times New Roman" w:hAnsi="Times New Roman" w:cs="Times New Roman"/>
                <w:bCs/>
                <w:sz w:val="20"/>
                <w:szCs w:val="20"/>
              </w:rPr>
              <w:t>1</w:t>
            </w:r>
          </w:p>
        </w:tc>
        <w:tc>
          <w:tcPr>
            <w:tcW w:w="775" w:type="pct"/>
            <w:vAlign w:val="center"/>
          </w:tcPr>
          <w:p w14:paraId="6A915FBC" w14:textId="77777777" w:rsidR="00E5197F" w:rsidRPr="00E5197F" w:rsidRDefault="00E5197F" w:rsidP="00E5197F">
            <w:pPr>
              <w:ind w:firstLine="709"/>
              <w:jc w:val="both"/>
              <w:rPr>
                <w:rFonts w:ascii="Times New Roman" w:hAnsi="Times New Roman" w:cs="Times New Roman"/>
                <w:bCs/>
                <w:sz w:val="20"/>
                <w:szCs w:val="20"/>
              </w:rPr>
            </w:pPr>
            <w:r w:rsidRPr="00E5197F">
              <w:rPr>
                <w:rFonts w:ascii="Times New Roman" w:hAnsi="Times New Roman" w:cs="Times New Roman"/>
                <w:bCs/>
                <w:sz w:val="20"/>
                <w:szCs w:val="20"/>
              </w:rPr>
              <w:t>0</w:t>
            </w:r>
          </w:p>
        </w:tc>
        <w:tc>
          <w:tcPr>
            <w:tcW w:w="1170" w:type="pct"/>
          </w:tcPr>
          <w:p w14:paraId="661290DA" w14:textId="77777777" w:rsidR="00E5197F" w:rsidRPr="00E5197F" w:rsidRDefault="00E5197F" w:rsidP="00E5197F">
            <w:pPr>
              <w:ind w:firstLine="709"/>
              <w:jc w:val="both"/>
              <w:rPr>
                <w:rFonts w:ascii="Times New Roman" w:hAnsi="Times New Roman" w:cs="Times New Roman"/>
                <w:bCs/>
                <w:sz w:val="20"/>
                <w:szCs w:val="20"/>
              </w:rPr>
            </w:pPr>
            <w:r w:rsidRPr="00E5197F">
              <w:rPr>
                <w:rFonts w:ascii="Times New Roman" w:hAnsi="Times New Roman" w:cs="Times New Roman"/>
                <w:bCs/>
                <w:sz w:val="20"/>
                <w:szCs w:val="20"/>
              </w:rPr>
              <w:t>0</w:t>
            </w:r>
          </w:p>
        </w:tc>
        <w:tc>
          <w:tcPr>
            <w:tcW w:w="1195" w:type="pct"/>
            <w:vAlign w:val="center"/>
          </w:tcPr>
          <w:p w14:paraId="714BE810" w14:textId="77777777" w:rsidR="00E5197F" w:rsidRPr="00E5197F" w:rsidRDefault="00E5197F" w:rsidP="00E5197F">
            <w:pPr>
              <w:ind w:firstLine="709"/>
              <w:jc w:val="both"/>
              <w:rPr>
                <w:rFonts w:ascii="Times New Roman" w:hAnsi="Times New Roman" w:cs="Times New Roman"/>
                <w:bCs/>
                <w:sz w:val="20"/>
                <w:szCs w:val="20"/>
              </w:rPr>
            </w:pPr>
            <w:r w:rsidRPr="00E5197F">
              <w:rPr>
                <w:rFonts w:ascii="Times New Roman" w:hAnsi="Times New Roman" w:cs="Times New Roman"/>
                <w:bCs/>
                <w:sz w:val="20"/>
                <w:szCs w:val="20"/>
              </w:rPr>
              <w:t xml:space="preserve">       1</w:t>
            </w:r>
          </w:p>
        </w:tc>
      </w:tr>
    </w:tbl>
    <w:p w14:paraId="4F3A862B" w14:textId="77777777" w:rsidR="00E5197F" w:rsidRPr="00E5197F" w:rsidRDefault="00E5197F" w:rsidP="00E5197F">
      <w:pPr>
        <w:ind w:firstLine="709"/>
        <w:jc w:val="both"/>
        <w:rPr>
          <w:rFonts w:ascii="Times New Roman" w:hAnsi="Times New Roman" w:cs="Times New Roman"/>
          <w:szCs w:val="28"/>
        </w:rPr>
      </w:pPr>
    </w:p>
    <w:p w14:paraId="133A0048" w14:textId="77777777" w:rsidR="00E5197F" w:rsidRPr="00356B0A" w:rsidRDefault="00E5197F" w:rsidP="00E5197F">
      <w:pPr>
        <w:ind w:firstLine="709"/>
        <w:jc w:val="both"/>
        <w:rPr>
          <w:rFonts w:ascii="Times New Roman" w:hAnsi="Times New Roman" w:cs="Times New Roman"/>
          <w:sz w:val="28"/>
          <w:szCs w:val="28"/>
        </w:rPr>
      </w:pPr>
      <w:r w:rsidRPr="00356B0A">
        <w:rPr>
          <w:rFonts w:ascii="Times New Roman" w:hAnsi="Times New Roman" w:cs="Times New Roman"/>
          <w:sz w:val="28"/>
          <w:szCs w:val="28"/>
        </w:rPr>
        <w:t>При возведении объектов капитального строительства обязательно проведение инженерно-геологических изысканий с целью оценки геологических условий территории и выявления неблагоприятных участков.</w:t>
      </w:r>
    </w:p>
    <w:p w14:paraId="332989C5" w14:textId="77777777" w:rsidR="00E5197F" w:rsidRPr="00356B0A" w:rsidRDefault="00E5197F" w:rsidP="00E5197F">
      <w:pPr>
        <w:ind w:firstLine="709"/>
        <w:jc w:val="both"/>
        <w:rPr>
          <w:rFonts w:ascii="Times New Roman" w:hAnsi="Times New Roman" w:cs="Times New Roman"/>
          <w:sz w:val="28"/>
          <w:szCs w:val="28"/>
        </w:rPr>
      </w:pPr>
    </w:p>
    <w:p w14:paraId="5B972C92" w14:textId="77777777" w:rsidR="00E5197F" w:rsidRPr="00E5197F" w:rsidRDefault="00E5197F" w:rsidP="00E5197F">
      <w:pPr>
        <w:ind w:firstLine="709"/>
        <w:jc w:val="both"/>
        <w:rPr>
          <w:rFonts w:ascii="Times New Roman" w:hAnsi="Times New Roman" w:cs="Times New Roman"/>
        </w:rPr>
        <w:sectPr w:rsidR="00E5197F" w:rsidRPr="00E5197F" w:rsidSect="00E5197F">
          <w:footerReference w:type="even" r:id="rId56"/>
          <w:footerReference w:type="default" r:id="rId57"/>
          <w:pgSz w:w="11906" w:h="16838"/>
          <w:pgMar w:top="851" w:right="851" w:bottom="851" w:left="1134" w:header="709" w:footer="709" w:gutter="0"/>
          <w:cols w:space="708"/>
          <w:docGrid w:linePitch="381"/>
        </w:sectPr>
      </w:pPr>
    </w:p>
    <w:p w14:paraId="5195CD5B" w14:textId="77777777" w:rsidR="00E5197F" w:rsidRPr="00356B0A" w:rsidRDefault="00E5197F" w:rsidP="00B07FAF">
      <w:pPr>
        <w:pStyle w:val="1a"/>
        <w:keepNext/>
        <w:pageBreakBefore/>
        <w:widowControl/>
        <w:numPr>
          <w:ilvl w:val="0"/>
          <w:numId w:val="104"/>
        </w:numPr>
        <w:autoSpaceDE/>
        <w:autoSpaceDN/>
        <w:spacing w:before="0"/>
        <w:ind w:left="0" w:firstLine="709"/>
        <w:jc w:val="both"/>
      </w:pPr>
      <w:hyperlink w:anchor="_Toc260476336" w:history="1">
        <w:r w:rsidRPr="00356B0A">
          <w:rPr>
            <w:lang w:val="ru-RU"/>
          </w:rPr>
          <w:t xml:space="preserve">НАПРАВЛЕНИЯ РАЗВИТИЯ АЛАН-БЕКСЕРСКОГО СЕЛЬСКОГО ПОСЕЛЕНИЯ ДО 2044 ГОДА. </w:t>
        </w:r>
        <w:r w:rsidRPr="00356B0A">
          <w:t>ОБОСНОВАНИЕ МЕРОПРИЯТИЙ ПО ТЕРРИТОРИАЛЬНОМУ ПЛАНИРОВАНИЮ</w:t>
        </w:r>
      </w:hyperlink>
    </w:p>
    <w:p w14:paraId="7AF4009C" w14:textId="77777777" w:rsidR="00E5197F" w:rsidRPr="00356B0A" w:rsidRDefault="00E5197F" w:rsidP="00E5197F">
      <w:pPr>
        <w:ind w:firstLine="709"/>
        <w:jc w:val="both"/>
        <w:rPr>
          <w:rFonts w:ascii="Times New Roman" w:hAnsi="Times New Roman" w:cs="Times New Roman"/>
          <w:sz w:val="28"/>
          <w:szCs w:val="28"/>
          <w:lang w:val="x-none" w:eastAsia="x-none"/>
        </w:rPr>
      </w:pPr>
    </w:p>
    <w:p w14:paraId="7DC857BB" w14:textId="77777777" w:rsidR="00E5197F" w:rsidRPr="00356B0A" w:rsidRDefault="00E5197F" w:rsidP="00B07FAF">
      <w:pPr>
        <w:pStyle w:val="24"/>
        <w:keepNext/>
        <w:widowControl/>
        <w:numPr>
          <w:ilvl w:val="1"/>
          <w:numId w:val="104"/>
        </w:numPr>
        <w:autoSpaceDE/>
        <w:autoSpaceDN/>
        <w:ind w:left="0" w:firstLine="709"/>
        <w:jc w:val="both"/>
        <w:rPr>
          <w:sz w:val="28"/>
          <w:szCs w:val="28"/>
        </w:rPr>
      </w:pPr>
      <w:bookmarkStart w:id="45" w:name="_Toc309741607"/>
      <w:r w:rsidRPr="00356B0A">
        <w:rPr>
          <w:sz w:val="28"/>
          <w:szCs w:val="28"/>
        </w:rPr>
        <w:t>Прогноз численности населения</w:t>
      </w:r>
      <w:bookmarkEnd w:id="45"/>
    </w:p>
    <w:p w14:paraId="09DA92E7" w14:textId="77777777" w:rsidR="00E5197F" w:rsidRPr="00356B0A" w:rsidRDefault="00E5197F" w:rsidP="00E5197F">
      <w:pPr>
        <w:ind w:firstLine="709"/>
        <w:jc w:val="both"/>
        <w:rPr>
          <w:rFonts w:ascii="Times New Roman" w:hAnsi="Times New Roman" w:cs="Times New Roman"/>
          <w:sz w:val="28"/>
          <w:szCs w:val="28"/>
        </w:rPr>
      </w:pPr>
      <w:r w:rsidRPr="00356B0A">
        <w:rPr>
          <w:rFonts w:ascii="Times New Roman" w:hAnsi="Times New Roman" w:cs="Times New Roman"/>
          <w:sz w:val="28"/>
          <w:szCs w:val="28"/>
        </w:rPr>
        <w:t xml:space="preserve">Демографическую политику, в том числе прогноз численности населения, в отношении муниципальных районов республики и городов республиканского значения устанавливает Министерство экономики Республики Татарстан. </w:t>
      </w:r>
    </w:p>
    <w:p w14:paraId="21426609" w14:textId="77777777" w:rsidR="00E5197F" w:rsidRPr="00356B0A" w:rsidRDefault="00E5197F" w:rsidP="00E5197F">
      <w:pPr>
        <w:ind w:firstLine="709"/>
        <w:jc w:val="both"/>
        <w:rPr>
          <w:rFonts w:ascii="Times New Roman" w:hAnsi="Times New Roman" w:cs="Times New Roman"/>
          <w:sz w:val="28"/>
          <w:szCs w:val="28"/>
        </w:rPr>
      </w:pPr>
      <w:r w:rsidRPr="00356B0A">
        <w:rPr>
          <w:rFonts w:ascii="Times New Roman" w:hAnsi="Times New Roman" w:cs="Times New Roman"/>
          <w:sz w:val="28"/>
          <w:szCs w:val="28"/>
        </w:rPr>
        <w:t>Прогноз численности населения сельских поселений Высокогорского муниципального района выполнялся с учетом прогноза общей численности населения района, предоставленного Министерством экономики Республики Татарстан.</w:t>
      </w:r>
    </w:p>
    <w:p w14:paraId="0B513101" w14:textId="77777777" w:rsidR="00E5197F" w:rsidRPr="00356B0A" w:rsidRDefault="00E5197F" w:rsidP="00E5197F">
      <w:pPr>
        <w:ind w:firstLine="709"/>
        <w:jc w:val="both"/>
        <w:rPr>
          <w:rFonts w:ascii="Times New Roman" w:hAnsi="Times New Roman" w:cs="Times New Roman"/>
          <w:sz w:val="28"/>
          <w:szCs w:val="28"/>
        </w:rPr>
      </w:pPr>
      <w:r w:rsidRPr="00356B0A">
        <w:rPr>
          <w:rFonts w:ascii="Times New Roman" w:hAnsi="Times New Roman" w:cs="Times New Roman"/>
          <w:sz w:val="28"/>
          <w:szCs w:val="28"/>
        </w:rPr>
        <w:t xml:space="preserve">Прогноз численности населения Алан-Бексерского сельского поселения выполнялся в рамках генерального плана. Прогноз численности населения каждого из населенных пунктов в составе Алан-Бексерского сельского поселения выполнен методом экстраполяции, на основе сведений о динамике численности всего населения, основных возрастных групп, детей и подростков с 2017 по 2022 года, а также о количестве родившихся, умерших, прибывших и выбывших за год, предоставленных исполнительным комитетом Алан-Бексерского сельского поселения. </w:t>
      </w:r>
    </w:p>
    <w:p w14:paraId="44D19CA6" w14:textId="77777777" w:rsidR="00E5197F" w:rsidRPr="00E5197F" w:rsidRDefault="00E5197F" w:rsidP="00E5197F">
      <w:pPr>
        <w:pStyle w:val="affffffff1"/>
        <w:ind w:firstLine="709"/>
        <w:jc w:val="both"/>
        <w:rPr>
          <w:rFonts w:ascii="Times New Roman" w:hAnsi="Times New Roman" w:cs="Times New Roman"/>
          <w:sz w:val="28"/>
          <w:szCs w:val="28"/>
        </w:rPr>
      </w:pPr>
      <w:r w:rsidRPr="00E5197F">
        <w:rPr>
          <w:rFonts w:ascii="Times New Roman" w:hAnsi="Times New Roman" w:cs="Times New Roman"/>
          <w:sz w:val="28"/>
          <w:szCs w:val="28"/>
        </w:rPr>
        <w:t>Согласно демографическому прогнозу численность постоянного населения Алан-Бексерского сельского поселения на первую очередь реализации генерального плана (2034 г.) составит 606 человек.</w:t>
      </w:r>
    </w:p>
    <w:p w14:paraId="3873695E" w14:textId="77777777" w:rsidR="00E5197F" w:rsidRPr="00E5197F" w:rsidRDefault="00E5197F" w:rsidP="00E5197F">
      <w:pPr>
        <w:pStyle w:val="affffffff1"/>
        <w:ind w:firstLine="709"/>
        <w:jc w:val="both"/>
        <w:rPr>
          <w:rFonts w:ascii="Times New Roman" w:hAnsi="Times New Roman" w:cs="Times New Roman"/>
          <w:sz w:val="28"/>
          <w:szCs w:val="28"/>
        </w:rPr>
      </w:pPr>
      <w:r w:rsidRPr="00E5197F">
        <w:rPr>
          <w:rFonts w:ascii="Times New Roman" w:hAnsi="Times New Roman" w:cs="Times New Roman"/>
          <w:sz w:val="28"/>
          <w:szCs w:val="28"/>
        </w:rPr>
        <w:t>Численность постоянного населения Алан-Бексерского сельского поселения на расчетный срок реализации генерального плана (2044 г.) составит 611 человек.</w:t>
      </w:r>
    </w:p>
    <w:p w14:paraId="3E9E058D" w14:textId="77777777" w:rsidR="00E5197F" w:rsidRPr="00E5197F" w:rsidRDefault="00E5197F" w:rsidP="00E5197F">
      <w:pPr>
        <w:pStyle w:val="affffffff1"/>
        <w:ind w:firstLine="709"/>
        <w:jc w:val="both"/>
        <w:rPr>
          <w:rFonts w:ascii="Times New Roman" w:hAnsi="Times New Roman" w:cs="Times New Roman"/>
          <w:sz w:val="28"/>
          <w:szCs w:val="28"/>
        </w:rPr>
      </w:pPr>
    </w:p>
    <w:p w14:paraId="4F47DA39" w14:textId="77777777" w:rsidR="00E5197F" w:rsidRPr="00E5197F" w:rsidRDefault="00E5197F" w:rsidP="00356B0A">
      <w:pPr>
        <w:pStyle w:val="affffff9"/>
        <w:ind w:firstLine="709"/>
      </w:pPr>
      <w:r w:rsidRPr="00E5197F">
        <w:t>Таблица 4.1.1</w:t>
      </w:r>
    </w:p>
    <w:p w14:paraId="128B9B0B" w14:textId="40BFB2F2" w:rsidR="00E5197F" w:rsidRPr="00E5197F" w:rsidRDefault="00E5197F" w:rsidP="00356B0A">
      <w:pPr>
        <w:pStyle w:val="affffff6"/>
        <w:ind w:firstLine="709"/>
        <w:rPr>
          <w:i w:val="0"/>
        </w:rPr>
      </w:pPr>
      <w:r w:rsidRPr="00E5197F">
        <w:rPr>
          <w:i w:val="0"/>
        </w:rPr>
        <w:t>Прогноз численности населения Алан-Бексерского</w:t>
      </w:r>
    </w:p>
    <w:p w14:paraId="10C7C2C6" w14:textId="77777777" w:rsidR="00E5197F" w:rsidRPr="00E5197F" w:rsidRDefault="00E5197F" w:rsidP="00356B0A">
      <w:pPr>
        <w:pStyle w:val="affffff6"/>
        <w:ind w:firstLine="709"/>
        <w:rPr>
          <w:i w:val="0"/>
        </w:rPr>
      </w:pPr>
      <w:r w:rsidRPr="00E5197F">
        <w:rPr>
          <w:i w:val="0"/>
        </w:rPr>
        <w:t>сельского поселения, человек</w:t>
      </w:r>
    </w:p>
    <w:tbl>
      <w:tblPr>
        <w:tblW w:w="46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
        <w:gridCol w:w="3328"/>
        <w:gridCol w:w="2253"/>
        <w:gridCol w:w="2600"/>
      </w:tblGrid>
      <w:tr w:rsidR="00E5197F" w:rsidRPr="00E5197F" w14:paraId="055F8530" w14:textId="77777777" w:rsidTr="00356B0A">
        <w:trPr>
          <w:trHeight w:val="255"/>
          <w:tblHeader/>
          <w:jc w:val="center"/>
        </w:trPr>
        <w:tc>
          <w:tcPr>
            <w:tcW w:w="534" w:type="pct"/>
            <w:vAlign w:val="center"/>
          </w:tcPr>
          <w:p w14:paraId="5A87EE3C"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 п/п</w:t>
            </w:r>
          </w:p>
        </w:tc>
        <w:tc>
          <w:tcPr>
            <w:tcW w:w="1816" w:type="pct"/>
            <w:vMerge w:val="restart"/>
            <w:shd w:val="clear" w:color="auto" w:fill="auto"/>
            <w:noWrap/>
            <w:vAlign w:val="center"/>
          </w:tcPr>
          <w:p w14:paraId="2BCB5881" w14:textId="77777777" w:rsidR="00E5197F" w:rsidRPr="00E5197F" w:rsidRDefault="00E5197F" w:rsidP="00E5197F">
            <w:pPr>
              <w:ind w:firstLine="709"/>
              <w:jc w:val="both"/>
              <w:rPr>
                <w:rFonts w:ascii="Times New Roman" w:hAnsi="Times New Roman" w:cs="Times New Roman"/>
                <w:bCs/>
                <w:sz w:val="20"/>
                <w:szCs w:val="20"/>
              </w:rPr>
            </w:pPr>
            <w:r w:rsidRPr="00E5197F">
              <w:rPr>
                <w:rFonts w:ascii="Times New Roman" w:hAnsi="Times New Roman" w:cs="Times New Roman"/>
                <w:bCs/>
                <w:sz w:val="20"/>
                <w:szCs w:val="20"/>
              </w:rPr>
              <w:t>Наименование</w:t>
            </w:r>
          </w:p>
        </w:tc>
        <w:tc>
          <w:tcPr>
            <w:tcW w:w="1230" w:type="pct"/>
            <w:vMerge w:val="restart"/>
            <w:shd w:val="clear" w:color="auto" w:fill="auto"/>
            <w:noWrap/>
            <w:vAlign w:val="center"/>
          </w:tcPr>
          <w:p w14:paraId="330F0523" w14:textId="77777777" w:rsidR="00E5197F" w:rsidRPr="00E5197F" w:rsidRDefault="00E5197F" w:rsidP="00E5197F">
            <w:pPr>
              <w:ind w:firstLine="709"/>
              <w:jc w:val="both"/>
              <w:rPr>
                <w:rFonts w:ascii="Times New Roman" w:hAnsi="Times New Roman" w:cs="Times New Roman"/>
                <w:bCs/>
                <w:sz w:val="20"/>
                <w:szCs w:val="20"/>
              </w:rPr>
            </w:pPr>
            <w:r w:rsidRPr="00E5197F">
              <w:rPr>
                <w:rFonts w:ascii="Times New Roman" w:hAnsi="Times New Roman" w:cs="Times New Roman"/>
                <w:bCs/>
                <w:sz w:val="20"/>
                <w:szCs w:val="20"/>
              </w:rPr>
              <w:t>2034 г.</w:t>
            </w:r>
          </w:p>
        </w:tc>
        <w:tc>
          <w:tcPr>
            <w:tcW w:w="1419" w:type="pct"/>
            <w:vMerge w:val="restart"/>
            <w:shd w:val="clear" w:color="auto" w:fill="auto"/>
            <w:noWrap/>
            <w:vAlign w:val="center"/>
          </w:tcPr>
          <w:p w14:paraId="6244D300" w14:textId="77777777" w:rsidR="00E5197F" w:rsidRPr="00E5197F" w:rsidRDefault="00E5197F" w:rsidP="00E5197F">
            <w:pPr>
              <w:ind w:firstLine="709"/>
              <w:jc w:val="both"/>
              <w:rPr>
                <w:rFonts w:ascii="Times New Roman" w:hAnsi="Times New Roman" w:cs="Times New Roman"/>
                <w:bCs/>
                <w:sz w:val="20"/>
                <w:szCs w:val="20"/>
              </w:rPr>
            </w:pPr>
            <w:r w:rsidRPr="00E5197F">
              <w:rPr>
                <w:rFonts w:ascii="Times New Roman" w:hAnsi="Times New Roman" w:cs="Times New Roman"/>
                <w:bCs/>
                <w:sz w:val="20"/>
                <w:szCs w:val="20"/>
              </w:rPr>
              <w:t>2044 г.</w:t>
            </w:r>
          </w:p>
        </w:tc>
      </w:tr>
      <w:tr w:rsidR="00E5197F" w:rsidRPr="00E5197F" w14:paraId="09B148A0" w14:textId="77777777" w:rsidTr="00356B0A">
        <w:trPr>
          <w:trHeight w:val="71"/>
          <w:tblHeader/>
          <w:jc w:val="center"/>
        </w:trPr>
        <w:tc>
          <w:tcPr>
            <w:tcW w:w="534" w:type="pct"/>
          </w:tcPr>
          <w:p w14:paraId="3C854247" w14:textId="77777777" w:rsidR="00E5197F" w:rsidRPr="00E5197F" w:rsidRDefault="00E5197F" w:rsidP="00E5197F">
            <w:pPr>
              <w:ind w:firstLine="709"/>
              <w:jc w:val="both"/>
              <w:rPr>
                <w:rFonts w:ascii="Times New Roman" w:hAnsi="Times New Roman" w:cs="Times New Roman"/>
                <w:bCs/>
                <w:sz w:val="20"/>
                <w:szCs w:val="20"/>
              </w:rPr>
            </w:pPr>
          </w:p>
        </w:tc>
        <w:tc>
          <w:tcPr>
            <w:tcW w:w="1816" w:type="pct"/>
            <w:vMerge/>
            <w:shd w:val="clear" w:color="auto" w:fill="auto"/>
            <w:noWrap/>
            <w:vAlign w:val="bottom"/>
          </w:tcPr>
          <w:p w14:paraId="5F4C6E57" w14:textId="77777777" w:rsidR="00E5197F" w:rsidRPr="00E5197F" w:rsidRDefault="00E5197F" w:rsidP="00E5197F">
            <w:pPr>
              <w:ind w:firstLine="709"/>
              <w:jc w:val="both"/>
              <w:rPr>
                <w:rFonts w:ascii="Times New Roman" w:hAnsi="Times New Roman" w:cs="Times New Roman"/>
                <w:bCs/>
                <w:sz w:val="20"/>
                <w:szCs w:val="20"/>
              </w:rPr>
            </w:pPr>
          </w:p>
        </w:tc>
        <w:tc>
          <w:tcPr>
            <w:tcW w:w="1230" w:type="pct"/>
            <w:vMerge/>
            <w:shd w:val="clear" w:color="auto" w:fill="auto"/>
            <w:noWrap/>
            <w:vAlign w:val="center"/>
          </w:tcPr>
          <w:p w14:paraId="1231E390" w14:textId="77777777" w:rsidR="00E5197F" w:rsidRPr="00E5197F" w:rsidRDefault="00E5197F" w:rsidP="00E5197F">
            <w:pPr>
              <w:ind w:firstLine="709"/>
              <w:jc w:val="both"/>
              <w:rPr>
                <w:rFonts w:ascii="Times New Roman" w:hAnsi="Times New Roman" w:cs="Times New Roman"/>
                <w:sz w:val="20"/>
                <w:szCs w:val="20"/>
              </w:rPr>
            </w:pPr>
          </w:p>
        </w:tc>
        <w:tc>
          <w:tcPr>
            <w:tcW w:w="1419" w:type="pct"/>
            <w:vMerge/>
            <w:shd w:val="clear" w:color="auto" w:fill="auto"/>
            <w:noWrap/>
            <w:vAlign w:val="center"/>
          </w:tcPr>
          <w:p w14:paraId="1EF3CAA1" w14:textId="77777777" w:rsidR="00E5197F" w:rsidRPr="00E5197F" w:rsidRDefault="00E5197F" w:rsidP="00E5197F">
            <w:pPr>
              <w:ind w:firstLine="709"/>
              <w:jc w:val="both"/>
              <w:rPr>
                <w:rFonts w:ascii="Times New Roman" w:hAnsi="Times New Roman" w:cs="Times New Roman"/>
                <w:sz w:val="20"/>
                <w:szCs w:val="20"/>
              </w:rPr>
            </w:pPr>
          </w:p>
        </w:tc>
      </w:tr>
      <w:tr w:rsidR="00E5197F" w:rsidRPr="00E5197F" w14:paraId="26F23629" w14:textId="77777777" w:rsidTr="00356B0A">
        <w:trPr>
          <w:trHeight w:val="70"/>
          <w:jc w:val="center"/>
        </w:trPr>
        <w:tc>
          <w:tcPr>
            <w:tcW w:w="534" w:type="pct"/>
            <w:vAlign w:val="center"/>
          </w:tcPr>
          <w:p w14:paraId="713BD633"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1</w:t>
            </w:r>
          </w:p>
        </w:tc>
        <w:tc>
          <w:tcPr>
            <w:tcW w:w="1816" w:type="pct"/>
            <w:noWrap/>
            <w:vAlign w:val="center"/>
          </w:tcPr>
          <w:p w14:paraId="1F954596" w14:textId="77777777" w:rsidR="00E5197F" w:rsidRPr="00E5197F" w:rsidRDefault="00E5197F" w:rsidP="00E5197F">
            <w:pPr>
              <w:pStyle w:val="affff7"/>
              <w:ind w:firstLine="709"/>
              <w:jc w:val="both"/>
              <w:rPr>
                <w:sz w:val="20"/>
                <w:szCs w:val="20"/>
              </w:rPr>
            </w:pPr>
            <w:r w:rsidRPr="00E5197F">
              <w:rPr>
                <w:sz w:val="20"/>
                <w:szCs w:val="20"/>
              </w:rPr>
              <w:t>с.Алан-Бексер</w:t>
            </w:r>
          </w:p>
        </w:tc>
        <w:tc>
          <w:tcPr>
            <w:tcW w:w="1230" w:type="pct"/>
            <w:shd w:val="clear" w:color="auto" w:fill="auto"/>
            <w:noWrap/>
            <w:vAlign w:val="center"/>
          </w:tcPr>
          <w:p w14:paraId="3C9B4410"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329</w:t>
            </w:r>
          </w:p>
        </w:tc>
        <w:tc>
          <w:tcPr>
            <w:tcW w:w="1419" w:type="pct"/>
            <w:shd w:val="clear" w:color="auto" w:fill="auto"/>
            <w:noWrap/>
            <w:vAlign w:val="center"/>
          </w:tcPr>
          <w:p w14:paraId="2B8EF8F9"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336</w:t>
            </w:r>
          </w:p>
        </w:tc>
      </w:tr>
      <w:tr w:rsidR="00E5197F" w:rsidRPr="00E5197F" w14:paraId="5F4A8E56" w14:textId="77777777" w:rsidTr="00356B0A">
        <w:trPr>
          <w:trHeight w:val="70"/>
          <w:jc w:val="center"/>
        </w:trPr>
        <w:tc>
          <w:tcPr>
            <w:tcW w:w="534" w:type="pct"/>
            <w:vAlign w:val="center"/>
          </w:tcPr>
          <w:p w14:paraId="3514843C"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2</w:t>
            </w:r>
          </w:p>
        </w:tc>
        <w:tc>
          <w:tcPr>
            <w:tcW w:w="1816" w:type="pct"/>
            <w:noWrap/>
            <w:vAlign w:val="center"/>
          </w:tcPr>
          <w:p w14:paraId="6F21B441" w14:textId="77777777" w:rsidR="00E5197F" w:rsidRPr="00E5197F" w:rsidRDefault="00E5197F" w:rsidP="00E5197F">
            <w:pPr>
              <w:pStyle w:val="affff7"/>
              <w:ind w:firstLine="709"/>
              <w:jc w:val="both"/>
              <w:rPr>
                <w:sz w:val="20"/>
                <w:szCs w:val="20"/>
              </w:rPr>
            </w:pPr>
            <w:r w:rsidRPr="00E5197F">
              <w:rPr>
                <w:sz w:val="20"/>
                <w:szCs w:val="20"/>
              </w:rPr>
              <w:t>с.Алатский спиртзавод</w:t>
            </w:r>
          </w:p>
        </w:tc>
        <w:tc>
          <w:tcPr>
            <w:tcW w:w="1230" w:type="pct"/>
            <w:shd w:val="clear" w:color="auto" w:fill="auto"/>
            <w:noWrap/>
            <w:vAlign w:val="center"/>
          </w:tcPr>
          <w:p w14:paraId="7B0D263C"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115</w:t>
            </w:r>
          </w:p>
        </w:tc>
        <w:tc>
          <w:tcPr>
            <w:tcW w:w="1419" w:type="pct"/>
            <w:shd w:val="clear" w:color="auto" w:fill="auto"/>
            <w:noWrap/>
            <w:vAlign w:val="center"/>
          </w:tcPr>
          <w:p w14:paraId="4280B91E"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113</w:t>
            </w:r>
          </w:p>
        </w:tc>
      </w:tr>
      <w:tr w:rsidR="00E5197F" w:rsidRPr="00E5197F" w14:paraId="6C20103A" w14:textId="77777777" w:rsidTr="00356B0A">
        <w:trPr>
          <w:trHeight w:val="70"/>
          <w:jc w:val="center"/>
        </w:trPr>
        <w:tc>
          <w:tcPr>
            <w:tcW w:w="534" w:type="pct"/>
            <w:vAlign w:val="center"/>
          </w:tcPr>
          <w:p w14:paraId="4A435C4C"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3</w:t>
            </w:r>
          </w:p>
        </w:tc>
        <w:tc>
          <w:tcPr>
            <w:tcW w:w="1816" w:type="pct"/>
            <w:noWrap/>
            <w:vAlign w:val="center"/>
          </w:tcPr>
          <w:p w14:paraId="1538AE66" w14:textId="77777777" w:rsidR="00E5197F" w:rsidRPr="00E5197F" w:rsidRDefault="00E5197F" w:rsidP="00E5197F">
            <w:pPr>
              <w:pStyle w:val="affff7"/>
              <w:ind w:firstLine="709"/>
              <w:jc w:val="both"/>
              <w:rPr>
                <w:sz w:val="20"/>
                <w:szCs w:val="20"/>
              </w:rPr>
            </w:pPr>
            <w:r w:rsidRPr="00E5197F">
              <w:rPr>
                <w:sz w:val="20"/>
                <w:szCs w:val="20"/>
              </w:rPr>
              <w:t>с.Гарь</w:t>
            </w:r>
          </w:p>
        </w:tc>
        <w:tc>
          <w:tcPr>
            <w:tcW w:w="1230" w:type="pct"/>
            <w:shd w:val="clear" w:color="auto" w:fill="auto"/>
            <w:noWrap/>
            <w:vAlign w:val="center"/>
          </w:tcPr>
          <w:p w14:paraId="3A8729EA"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151</w:t>
            </w:r>
          </w:p>
        </w:tc>
        <w:tc>
          <w:tcPr>
            <w:tcW w:w="1419" w:type="pct"/>
            <w:shd w:val="clear" w:color="auto" w:fill="auto"/>
            <w:noWrap/>
            <w:vAlign w:val="center"/>
          </w:tcPr>
          <w:p w14:paraId="6E5FCBF3"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152</w:t>
            </w:r>
          </w:p>
        </w:tc>
      </w:tr>
      <w:tr w:rsidR="00E5197F" w:rsidRPr="00E5197F" w14:paraId="44229B59" w14:textId="77777777" w:rsidTr="00356B0A">
        <w:trPr>
          <w:trHeight w:val="70"/>
          <w:jc w:val="center"/>
        </w:trPr>
        <w:tc>
          <w:tcPr>
            <w:tcW w:w="534" w:type="pct"/>
            <w:vAlign w:val="center"/>
          </w:tcPr>
          <w:p w14:paraId="251B7117"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4</w:t>
            </w:r>
          </w:p>
        </w:tc>
        <w:tc>
          <w:tcPr>
            <w:tcW w:w="1816" w:type="pct"/>
            <w:noWrap/>
            <w:vAlign w:val="center"/>
          </w:tcPr>
          <w:p w14:paraId="28CE481D" w14:textId="77777777" w:rsidR="00E5197F" w:rsidRPr="00E5197F" w:rsidRDefault="00E5197F" w:rsidP="00E5197F">
            <w:pPr>
              <w:pStyle w:val="affff7"/>
              <w:ind w:firstLine="709"/>
              <w:jc w:val="both"/>
              <w:rPr>
                <w:sz w:val="20"/>
                <w:szCs w:val="20"/>
              </w:rPr>
            </w:pPr>
            <w:r w:rsidRPr="00E5197F">
              <w:rPr>
                <w:sz w:val="20"/>
                <w:szCs w:val="20"/>
              </w:rPr>
              <w:t>д.Асянь</w:t>
            </w:r>
          </w:p>
        </w:tc>
        <w:tc>
          <w:tcPr>
            <w:tcW w:w="1230" w:type="pct"/>
            <w:shd w:val="clear" w:color="auto" w:fill="auto"/>
            <w:noWrap/>
            <w:vAlign w:val="center"/>
          </w:tcPr>
          <w:p w14:paraId="0CB14253"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6</w:t>
            </w:r>
          </w:p>
        </w:tc>
        <w:tc>
          <w:tcPr>
            <w:tcW w:w="1419" w:type="pct"/>
            <w:shd w:val="clear" w:color="auto" w:fill="auto"/>
            <w:noWrap/>
            <w:vAlign w:val="center"/>
          </w:tcPr>
          <w:p w14:paraId="074A3010"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6</w:t>
            </w:r>
          </w:p>
        </w:tc>
      </w:tr>
      <w:tr w:rsidR="00E5197F" w:rsidRPr="00E5197F" w14:paraId="6D4536BE" w14:textId="77777777" w:rsidTr="00356B0A">
        <w:trPr>
          <w:trHeight w:val="70"/>
          <w:jc w:val="center"/>
        </w:trPr>
        <w:tc>
          <w:tcPr>
            <w:tcW w:w="534" w:type="pct"/>
            <w:vAlign w:val="center"/>
          </w:tcPr>
          <w:p w14:paraId="7EAE6E62"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5</w:t>
            </w:r>
          </w:p>
        </w:tc>
        <w:tc>
          <w:tcPr>
            <w:tcW w:w="1816" w:type="pct"/>
            <w:noWrap/>
            <w:vAlign w:val="center"/>
          </w:tcPr>
          <w:p w14:paraId="04CDA9A1" w14:textId="77777777" w:rsidR="00E5197F" w:rsidRPr="00E5197F" w:rsidRDefault="00E5197F" w:rsidP="00E5197F">
            <w:pPr>
              <w:pStyle w:val="affff7"/>
              <w:ind w:firstLine="709"/>
              <w:jc w:val="both"/>
              <w:rPr>
                <w:sz w:val="20"/>
                <w:szCs w:val="20"/>
              </w:rPr>
            </w:pPr>
            <w:r w:rsidRPr="00E5197F">
              <w:rPr>
                <w:sz w:val="20"/>
                <w:szCs w:val="20"/>
              </w:rPr>
              <w:t>д.Шумлян</w:t>
            </w:r>
          </w:p>
        </w:tc>
        <w:tc>
          <w:tcPr>
            <w:tcW w:w="1230" w:type="pct"/>
            <w:shd w:val="clear" w:color="auto" w:fill="auto"/>
            <w:noWrap/>
            <w:vAlign w:val="center"/>
          </w:tcPr>
          <w:p w14:paraId="60F13B0F"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5</w:t>
            </w:r>
          </w:p>
        </w:tc>
        <w:tc>
          <w:tcPr>
            <w:tcW w:w="1419" w:type="pct"/>
            <w:shd w:val="clear" w:color="auto" w:fill="auto"/>
            <w:noWrap/>
            <w:vAlign w:val="center"/>
          </w:tcPr>
          <w:p w14:paraId="2173A9C9"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4</w:t>
            </w:r>
          </w:p>
        </w:tc>
      </w:tr>
      <w:tr w:rsidR="00E5197F" w:rsidRPr="00E5197F" w14:paraId="04424CB2" w14:textId="77777777" w:rsidTr="00356B0A">
        <w:trPr>
          <w:trHeight w:val="113"/>
          <w:jc w:val="center"/>
        </w:trPr>
        <w:tc>
          <w:tcPr>
            <w:tcW w:w="2350" w:type="pct"/>
            <w:gridSpan w:val="2"/>
            <w:vAlign w:val="center"/>
          </w:tcPr>
          <w:p w14:paraId="1352161B" w14:textId="77777777" w:rsidR="00E5197F" w:rsidRPr="00E5197F" w:rsidRDefault="00E5197F" w:rsidP="00E5197F">
            <w:pPr>
              <w:pStyle w:val="affff7"/>
              <w:ind w:firstLine="709"/>
              <w:jc w:val="both"/>
              <w:rPr>
                <w:sz w:val="20"/>
                <w:szCs w:val="20"/>
              </w:rPr>
            </w:pPr>
            <w:r w:rsidRPr="00E5197F">
              <w:rPr>
                <w:sz w:val="20"/>
                <w:szCs w:val="20"/>
              </w:rPr>
              <w:t>Всего по поселению</w:t>
            </w:r>
          </w:p>
        </w:tc>
        <w:tc>
          <w:tcPr>
            <w:tcW w:w="1230" w:type="pct"/>
            <w:shd w:val="clear" w:color="auto" w:fill="auto"/>
            <w:noWrap/>
            <w:vAlign w:val="center"/>
          </w:tcPr>
          <w:p w14:paraId="4F26BFAE"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606</w:t>
            </w:r>
          </w:p>
        </w:tc>
        <w:tc>
          <w:tcPr>
            <w:tcW w:w="1419" w:type="pct"/>
            <w:shd w:val="clear" w:color="auto" w:fill="auto"/>
            <w:noWrap/>
            <w:vAlign w:val="center"/>
          </w:tcPr>
          <w:p w14:paraId="1C94670E"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611</w:t>
            </w:r>
          </w:p>
        </w:tc>
      </w:tr>
    </w:tbl>
    <w:p w14:paraId="7E84FC83" w14:textId="77777777" w:rsidR="00E5197F" w:rsidRPr="00E5197F" w:rsidRDefault="00E5197F" w:rsidP="00E5197F">
      <w:pPr>
        <w:pStyle w:val="affffff9"/>
        <w:ind w:firstLine="709"/>
        <w:jc w:val="both"/>
      </w:pPr>
    </w:p>
    <w:p w14:paraId="4ED8221A" w14:textId="77777777" w:rsidR="00E5197F" w:rsidRPr="00E5197F" w:rsidRDefault="00E5197F" w:rsidP="00356B0A">
      <w:pPr>
        <w:pStyle w:val="affffff9"/>
        <w:ind w:firstLine="709"/>
      </w:pPr>
      <w:r w:rsidRPr="00E5197F">
        <w:t>Таблица 4.1.2</w:t>
      </w:r>
    </w:p>
    <w:p w14:paraId="54A12AAB" w14:textId="0F8526E0" w:rsidR="00E5197F" w:rsidRPr="00E5197F" w:rsidRDefault="00E5197F" w:rsidP="00356B0A">
      <w:pPr>
        <w:pStyle w:val="affffff6"/>
        <w:ind w:firstLine="709"/>
        <w:rPr>
          <w:i w:val="0"/>
        </w:rPr>
      </w:pPr>
      <w:r w:rsidRPr="00E5197F">
        <w:rPr>
          <w:i w:val="0"/>
        </w:rPr>
        <w:t>Прогнозная численность детей и подростков в Алан-Бексерском</w:t>
      </w:r>
    </w:p>
    <w:p w14:paraId="45EEB930" w14:textId="77777777" w:rsidR="00E5197F" w:rsidRPr="00E5197F" w:rsidRDefault="00E5197F" w:rsidP="00356B0A">
      <w:pPr>
        <w:pStyle w:val="affffff6"/>
        <w:ind w:firstLine="709"/>
        <w:rPr>
          <w:i w:val="0"/>
        </w:rPr>
      </w:pPr>
      <w:r w:rsidRPr="00E5197F">
        <w:rPr>
          <w:i w:val="0"/>
        </w:rPr>
        <w:t>сельском поселении, человек</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2602"/>
        <w:gridCol w:w="28"/>
        <w:gridCol w:w="1024"/>
        <w:gridCol w:w="917"/>
        <w:gridCol w:w="1037"/>
        <w:gridCol w:w="797"/>
        <w:gridCol w:w="917"/>
        <w:gridCol w:w="1081"/>
      </w:tblGrid>
      <w:tr w:rsidR="00E5197F" w:rsidRPr="00E5197F" w14:paraId="2DD4F436" w14:textId="77777777" w:rsidTr="00D452D4">
        <w:trPr>
          <w:trHeight w:val="315"/>
          <w:tblHeader/>
          <w:jc w:val="center"/>
        </w:trPr>
        <w:tc>
          <w:tcPr>
            <w:tcW w:w="948" w:type="dxa"/>
            <w:vAlign w:val="center"/>
          </w:tcPr>
          <w:p w14:paraId="724342D2" w14:textId="77777777" w:rsidR="00E5197F" w:rsidRPr="00E5197F" w:rsidRDefault="00E5197F" w:rsidP="00D452D4">
            <w:pPr>
              <w:ind w:firstLine="146"/>
              <w:jc w:val="both"/>
              <w:rPr>
                <w:rFonts w:ascii="Times New Roman" w:hAnsi="Times New Roman" w:cs="Times New Roman"/>
                <w:sz w:val="20"/>
                <w:szCs w:val="20"/>
              </w:rPr>
            </w:pPr>
            <w:r w:rsidRPr="00E5197F">
              <w:rPr>
                <w:rFonts w:ascii="Times New Roman" w:hAnsi="Times New Roman" w:cs="Times New Roman"/>
                <w:sz w:val="20"/>
                <w:szCs w:val="20"/>
              </w:rPr>
              <w:t>№ п/п</w:t>
            </w:r>
          </w:p>
        </w:tc>
        <w:tc>
          <w:tcPr>
            <w:tcW w:w="2602" w:type="dxa"/>
            <w:vMerge w:val="restart"/>
            <w:shd w:val="clear" w:color="auto" w:fill="auto"/>
            <w:vAlign w:val="center"/>
          </w:tcPr>
          <w:p w14:paraId="19677112" w14:textId="77777777" w:rsidR="00E5197F" w:rsidRPr="00E5197F" w:rsidRDefault="00E5197F" w:rsidP="00D452D4">
            <w:pPr>
              <w:ind w:firstLine="146"/>
              <w:jc w:val="both"/>
              <w:rPr>
                <w:rFonts w:ascii="Times New Roman" w:hAnsi="Times New Roman" w:cs="Times New Roman"/>
                <w:bCs/>
                <w:sz w:val="20"/>
                <w:szCs w:val="20"/>
              </w:rPr>
            </w:pPr>
            <w:r w:rsidRPr="00E5197F">
              <w:rPr>
                <w:rFonts w:ascii="Times New Roman" w:hAnsi="Times New Roman" w:cs="Times New Roman"/>
                <w:bCs/>
                <w:sz w:val="20"/>
                <w:szCs w:val="20"/>
              </w:rPr>
              <w:t>Наименование</w:t>
            </w:r>
          </w:p>
        </w:tc>
        <w:tc>
          <w:tcPr>
            <w:tcW w:w="3006" w:type="dxa"/>
            <w:gridSpan w:val="4"/>
            <w:shd w:val="clear" w:color="auto" w:fill="auto"/>
            <w:vAlign w:val="center"/>
          </w:tcPr>
          <w:p w14:paraId="30697FE7" w14:textId="77777777" w:rsidR="00E5197F" w:rsidRPr="00E5197F" w:rsidRDefault="00E5197F" w:rsidP="00D452D4">
            <w:pPr>
              <w:ind w:firstLine="146"/>
              <w:jc w:val="both"/>
              <w:rPr>
                <w:rFonts w:ascii="Times New Roman" w:hAnsi="Times New Roman" w:cs="Times New Roman"/>
                <w:bCs/>
                <w:sz w:val="20"/>
                <w:szCs w:val="20"/>
              </w:rPr>
            </w:pPr>
            <w:r w:rsidRPr="00E5197F">
              <w:rPr>
                <w:rFonts w:ascii="Times New Roman" w:hAnsi="Times New Roman" w:cs="Times New Roman"/>
                <w:bCs/>
                <w:sz w:val="20"/>
                <w:szCs w:val="20"/>
              </w:rPr>
              <w:t>2034 г.</w:t>
            </w:r>
          </w:p>
        </w:tc>
        <w:tc>
          <w:tcPr>
            <w:tcW w:w="2795" w:type="dxa"/>
            <w:gridSpan w:val="3"/>
            <w:shd w:val="clear" w:color="auto" w:fill="auto"/>
            <w:vAlign w:val="center"/>
          </w:tcPr>
          <w:p w14:paraId="5A5C9BE1" w14:textId="77777777" w:rsidR="00E5197F" w:rsidRPr="00E5197F" w:rsidRDefault="00E5197F" w:rsidP="00D452D4">
            <w:pPr>
              <w:ind w:firstLine="146"/>
              <w:jc w:val="both"/>
              <w:rPr>
                <w:rFonts w:ascii="Times New Roman" w:hAnsi="Times New Roman" w:cs="Times New Roman"/>
                <w:bCs/>
                <w:sz w:val="20"/>
                <w:szCs w:val="20"/>
              </w:rPr>
            </w:pPr>
            <w:r w:rsidRPr="00E5197F">
              <w:rPr>
                <w:rFonts w:ascii="Times New Roman" w:hAnsi="Times New Roman" w:cs="Times New Roman"/>
                <w:bCs/>
                <w:sz w:val="20"/>
                <w:szCs w:val="20"/>
              </w:rPr>
              <w:t>2044 г.</w:t>
            </w:r>
          </w:p>
        </w:tc>
      </w:tr>
      <w:tr w:rsidR="00E5197F" w:rsidRPr="00E5197F" w14:paraId="3757F8DE" w14:textId="77777777" w:rsidTr="00D452D4">
        <w:trPr>
          <w:trHeight w:val="315"/>
          <w:tblHeader/>
          <w:jc w:val="center"/>
        </w:trPr>
        <w:tc>
          <w:tcPr>
            <w:tcW w:w="948" w:type="dxa"/>
          </w:tcPr>
          <w:p w14:paraId="5DA97D8D" w14:textId="77777777" w:rsidR="00E5197F" w:rsidRPr="00E5197F" w:rsidRDefault="00E5197F" w:rsidP="00D452D4">
            <w:pPr>
              <w:ind w:firstLine="146"/>
              <w:jc w:val="both"/>
              <w:rPr>
                <w:rFonts w:ascii="Times New Roman" w:hAnsi="Times New Roman" w:cs="Times New Roman"/>
                <w:bCs/>
                <w:sz w:val="20"/>
                <w:szCs w:val="20"/>
              </w:rPr>
            </w:pPr>
          </w:p>
        </w:tc>
        <w:tc>
          <w:tcPr>
            <w:tcW w:w="2602" w:type="dxa"/>
            <w:vMerge/>
            <w:shd w:val="clear" w:color="auto" w:fill="auto"/>
            <w:vAlign w:val="center"/>
          </w:tcPr>
          <w:p w14:paraId="4A42846E" w14:textId="77777777" w:rsidR="00E5197F" w:rsidRPr="00E5197F" w:rsidRDefault="00E5197F" w:rsidP="00D452D4">
            <w:pPr>
              <w:ind w:firstLine="146"/>
              <w:jc w:val="both"/>
              <w:rPr>
                <w:rFonts w:ascii="Times New Roman" w:hAnsi="Times New Roman" w:cs="Times New Roman"/>
                <w:bCs/>
                <w:sz w:val="20"/>
                <w:szCs w:val="20"/>
              </w:rPr>
            </w:pPr>
          </w:p>
        </w:tc>
        <w:tc>
          <w:tcPr>
            <w:tcW w:w="1052" w:type="dxa"/>
            <w:gridSpan w:val="2"/>
            <w:shd w:val="clear" w:color="auto" w:fill="auto"/>
            <w:vAlign w:val="center"/>
          </w:tcPr>
          <w:p w14:paraId="74DF539D" w14:textId="77777777" w:rsidR="00E5197F" w:rsidRPr="00E5197F" w:rsidRDefault="00E5197F" w:rsidP="00D452D4">
            <w:pPr>
              <w:ind w:firstLine="146"/>
              <w:jc w:val="both"/>
              <w:rPr>
                <w:rFonts w:ascii="Times New Roman" w:hAnsi="Times New Roman" w:cs="Times New Roman"/>
                <w:bCs/>
                <w:sz w:val="20"/>
                <w:szCs w:val="20"/>
              </w:rPr>
            </w:pPr>
            <w:r w:rsidRPr="00E5197F">
              <w:rPr>
                <w:rFonts w:ascii="Times New Roman" w:hAnsi="Times New Roman" w:cs="Times New Roman"/>
                <w:bCs/>
                <w:sz w:val="20"/>
                <w:szCs w:val="20"/>
              </w:rPr>
              <w:t>0-7 л.</w:t>
            </w:r>
          </w:p>
        </w:tc>
        <w:tc>
          <w:tcPr>
            <w:tcW w:w="917" w:type="dxa"/>
            <w:shd w:val="clear" w:color="auto" w:fill="auto"/>
            <w:noWrap/>
            <w:vAlign w:val="center"/>
          </w:tcPr>
          <w:p w14:paraId="36979E34" w14:textId="77777777" w:rsidR="00E5197F" w:rsidRPr="00E5197F" w:rsidRDefault="00E5197F" w:rsidP="00D452D4">
            <w:pPr>
              <w:ind w:firstLine="146"/>
              <w:jc w:val="both"/>
              <w:rPr>
                <w:rFonts w:ascii="Times New Roman" w:hAnsi="Times New Roman" w:cs="Times New Roman"/>
                <w:bCs/>
                <w:sz w:val="20"/>
                <w:szCs w:val="20"/>
              </w:rPr>
            </w:pPr>
            <w:r w:rsidRPr="00E5197F">
              <w:rPr>
                <w:rFonts w:ascii="Times New Roman" w:hAnsi="Times New Roman" w:cs="Times New Roman"/>
                <w:bCs/>
                <w:sz w:val="20"/>
                <w:szCs w:val="20"/>
              </w:rPr>
              <w:t>7-18 л.</w:t>
            </w:r>
          </w:p>
        </w:tc>
        <w:tc>
          <w:tcPr>
            <w:tcW w:w="1037" w:type="dxa"/>
            <w:shd w:val="clear" w:color="auto" w:fill="auto"/>
            <w:noWrap/>
            <w:vAlign w:val="center"/>
          </w:tcPr>
          <w:p w14:paraId="719D0794" w14:textId="77777777" w:rsidR="00E5197F" w:rsidRPr="00E5197F" w:rsidRDefault="00E5197F" w:rsidP="00D452D4">
            <w:pPr>
              <w:ind w:firstLine="146"/>
              <w:jc w:val="both"/>
              <w:rPr>
                <w:rFonts w:ascii="Times New Roman" w:hAnsi="Times New Roman" w:cs="Times New Roman"/>
                <w:bCs/>
                <w:sz w:val="20"/>
                <w:szCs w:val="20"/>
              </w:rPr>
            </w:pPr>
            <w:r w:rsidRPr="00E5197F">
              <w:rPr>
                <w:rFonts w:ascii="Times New Roman" w:hAnsi="Times New Roman" w:cs="Times New Roman"/>
                <w:bCs/>
                <w:sz w:val="20"/>
                <w:szCs w:val="20"/>
              </w:rPr>
              <w:t>5-18 л.</w:t>
            </w:r>
          </w:p>
        </w:tc>
        <w:tc>
          <w:tcPr>
            <w:tcW w:w="797" w:type="dxa"/>
            <w:shd w:val="clear" w:color="auto" w:fill="auto"/>
            <w:vAlign w:val="center"/>
          </w:tcPr>
          <w:p w14:paraId="3038BF0A" w14:textId="77777777" w:rsidR="00E5197F" w:rsidRPr="00E5197F" w:rsidRDefault="00E5197F" w:rsidP="00D452D4">
            <w:pPr>
              <w:jc w:val="both"/>
              <w:rPr>
                <w:rFonts w:ascii="Times New Roman" w:hAnsi="Times New Roman" w:cs="Times New Roman"/>
                <w:bCs/>
                <w:sz w:val="20"/>
                <w:szCs w:val="20"/>
              </w:rPr>
            </w:pPr>
            <w:r w:rsidRPr="00E5197F">
              <w:rPr>
                <w:rFonts w:ascii="Times New Roman" w:hAnsi="Times New Roman" w:cs="Times New Roman"/>
                <w:bCs/>
                <w:sz w:val="20"/>
                <w:szCs w:val="20"/>
              </w:rPr>
              <w:t>0-7 л.</w:t>
            </w:r>
          </w:p>
        </w:tc>
        <w:tc>
          <w:tcPr>
            <w:tcW w:w="917" w:type="dxa"/>
            <w:shd w:val="clear" w:color="auto" w:fill="auto"/>
            <w:noWrap/>
            <w:vAlign w:val="center"/>
          </w:tcPr>
          <w:p w14:paraId="0C05A94B" w14:textId="77777777" w:rsidR="00E5197F" w:rsidRPr="00E5197F" w:rsidRDefault="00E5197F" w:rsidP="00D452D4">
            <w:pPr>
              <w:ind w:firstLine="146"/>
              <w:jc w:val="both"/>
              <w:rPr>
                <w:rFonts w:ascii="Times New Roman" w:hAnsi="Times New Roman" w:cs="Times New Roman"/>
                <w:bCs/>
                <w:sz w:val="20"/>
                <w:szCs w:val="20"/>
              </w:rPr>
            </w:pPr>
            <w:r w:rsidRPr="00E5197F">
              <w:rPr>
                <w:rFonts w:ascii="Times New Roman" w:hAnsi="Times New Roman" w:cs="Times New Roman"/>
                <w:bCs/>
                <w:sz w:val="20"/>
                <w:szCs w:val="20"/>
              </w:rPr>
              <w:t>7-18 л.</w:t>
            </w:r>
          </w:p>
        </w:tc>
        <w:tc>
          <w:tcPr>
            <w:tcW w:w="1081" w:type="dxa"/>
            <w:shd w:val="clear" w:color="auto" w:fill="auto"/>
            <w:noWrap/>
            <w:vAlign w:val="center"/>
          </w:tcPr>
          <w:p w14:paraId="503C60BC" w14:textId="77777777" w:rsidR="00E5197F" w:rsidRPr="00E5197F" w:rsidRDefault="00E5197F" w:rsidP="00D452D4">
            <w:pPr>
              <w:ind w:firstLine="146"/>
              <w:jc w:val="both"/>
              <w:rPr>
                <w:rFonts w:ascii="Times New Roman" w:hAnsi="Times New Roman" w:cs="Times New Roman"/>
                <w:bCs/>
                <w:sz w:val="20"/>
                <w:szCs w:val="20"/>
              </w:rPr>
            </w:pPr>
            <w:r w:rsidRPr="00E5197F">
              <w:rPr>
                <w:rFonts w:ascii="Times New Roman" w:hAnsi="Times New Roman" w:cs="Times New Roman"/>
                <w:bCs/>
                <w:sz w:val="20"/>
                <w:szCs w:val="20"/>
              </w:rPr>
              <w:t>5-18 л.</w:t>
            </w:r>
          </w:p>
        </w:tc>
      </w:tr>
      <w:tr w:rsidR="00E5197F" w:rsidRPr="00E5197F" w14:paraId="706371E4" w14:textId="77777777" w:rsidTr="00D452D4">
        <w:trPr>
          <w:trHeight w:val="68"/>
          <w:jc w:val="center"/>
        </w:trPr>
        <w:tc>
          <w:tcPr>
            <w:tcW w:w="3578" w:type="dxa"/>
            <w:gridSpan w:val="3"/>
            <w:vAlign w:val="center"/>
          </w:tcPr>
          <w:p w14:paraId="44F33E0E" w14:textId="77777777" w:rsidR="00E5197F" w:rsidRPr="00E5197F" w:rsidRDefault="00E5197F" w:rsidP="00D452D4">
            <w:pPr>
              <w:ind w:firstLine="146"/>
              <w:jc w:val="both"/>
              <w:rPr>
                <w:rFonts w:ascii="Times New Roman" w:hAnsi="Times New Roman" w:cs="Times New Roman"/>
                <w:sz w:val="20"/>
                <w:szCs w:val="20"/>
              </w:rPr>
            </w:pPr>
            <w:r w:rsidRPr="00E5197F">
              <w:rPr>
                <w:rFonts w:ascii="Times New Roman" w:hAnsi="Times New Roman" w:cs="Times New Roman"/>
                <w:sz w:val="20"/>
                <w:szCs w:val="20"/>
              </w:rPr>
              <w:t>Всего                                                                                                                                                                                                                                                                                                                                                                                                                                                                                                                                                                                                                                                                                                                                                                                                                                                                                                                                                                                                                                                                                                                                                                                                                                                                                                                                                                                                                                                                                                                                                                                                                                                                                                                                                                                                                                                                                                                                                                                                                                                                                                                                                                                                                                                                                                                                                                                                                                                                                                                                                                                                                                                                                                                                                                                                                                                                                                                                                                                                                                                                                                                                                                                                                                                                                                                                                                                                                                                                                                                                                                                                                                                                                                                                                                                                                                                                                                                                                                                                                                                                                                                                                                                                                                                                                                                                                                                                                                                                                                                                                                                                                                                                                                                                                                                                                                                                                                                                                                                                                                                                                                                                                                                                                                                                                                                                                                                                                                                                                                                                                                                                                                                                                                                                                                                                                                                                                   по поселению:</w:t>
            </w:r>
          </w:p>
        </w:tc>
        <w:tc>
          <w:tcPr>
            <w:tcW w:w="1024" w:type="dxa"/>
            <w:shd w:val="clear" w:color="auto" w:fill="auto"/>
            <w:noWrap/>
            <w:vAlign w:val="center"/>
          </w:tcPr>
          <w:p w14:paraId="42A07E05" w14:textId="77777777" w:rsidR="00E5197F" w:rsidRPr="00E5197F" w:rsidRDefault="00E5197F" w:rsidP="00D452D4">
            <w:pPr>
              <w:ind w:firstLine="146"/>
              <w:jc w:val="both"/>
              <w:rPr>
                <w:rFonts w:ascii="Times New Roman" w:hAnsi="Times New Roman" w:cs="Times New Roman"/>
                <w:sz w:val="20"/>
                <w:szCs w:val="20"/>
              </w:rPr>
            </w:pPr>
            <w:r w:rsidRPr="00E5197F">
              <w:rPr>
                <w:rFonts w:ascii="Times New Roman" w:hAnsi="Times New Roman" w:cs="Times New Roman"/>
                <w:sz w:val="20"/>
                <w:szCs w:val="20"/>
              </w:rPr>
              <w:t>31</w:t>
            </w:r>
          </w:p>
        </w:tc>
        <w:tc>
          <w:tcPr>
            <w:tcW w:w="917" w:type="dxa"/>
            <w:shd w:val="clear" w:color="auto" w:fill="auto"/>
            <w:noWrap/>
            <w:vAlign w:val="center"/>
          </w:tcPr>
          <w:p w14:paraId="220F64FA" w14:textId="77777777" w:rsidR="00E5197F" w:rsidRPr="00E5197F" w:rsidRDefault="00E5197F" w:rsidP="00D452D4">
            <w:pPr>
              <w:ind w:firstLine="146"/>
              <w:jc w:val="both"/>
              <w:rPr>
                <w:rFonts w:ascii="Times New Roman" w:hAnsi="Times New Roman" w:cs="Times New Roman"/>
                <w:sz w:val="20"/>
                <w:szCs w:val="20"/>
              </w:rPr>
            </w:pPr>
            <w:r w:rsidRPr="00E5197F">
              <w:rPr>
                <w:rFonts w:ascii="Times New Roman" w:hAnsi="Times New Roman" w:cs="Times New Roman"/>
                <w:sz w:val="20"/>
                <w:szCs w:val="20"/>
              </w:rPr>
              <w:t>62</w:t>
            </w:r>
          </w:p>
        </w:tc>
        <w:tc>
          <w:tcPr>
            <w:tcW w:w="1037" w:type="dxa"/>
            <w:shd w:val="clear" w:color="auto" w:fill="auto"/>
            <w:noWrap/>
            <w:vAlign w:val="center"/>
          </w:tcPr>
          <w:p w14:paraId="43A19885" w14:textId="77777777" w:rsidR="00E5197F" w:rsidRPr="00E5197F" w:rsidRDefault="00E5197F" w:rsidP="00D452D4">
            <w:pPr>
              <w:ind w:firstLine="146"/>
              <w:jc w:val="both"/>
              <w:rPr>
                <w:rFonts w:ascii="Times New Roman" w:hAnsi="Times New Roman" w:cs="Times New Roman"/>
                <w:sz w:val="20"/>
                <w:szCs w:val="20"/>
              </w:rPr>
            </w:pPr>
            <w:r w:rsidRPr="00E5197F">
              <w:rPr>
                <w:rFonts w:ascii="Times New Roman" w:hAnsi="Times New Roman" w:cs="Times New Roman"/>
                <w:sz w:val="20"/>
                <w:szCs w:val="20"/>
              </w:rPr>
              <w:t>75</w:t>
            </w:r>
          </w:p>
        </w:tc>
        <w:tc>
          <w:tcPr>
            <w:tcW w:w="797" w:type="dxa"/>
            <w:shd w:val="clear" w:color="auto" w:fill="auto"/>
            <w:noWrap/>
            <w:vAlign w:val="center"/>
          </w:tcPr>
          <w:p w14:paraId="29650E05" w14:textId="77777777" w:rsidR="00E5197F" w:rsidRPr="00E5197F" w:rsidRDefault="00E5197F" w:rsidP="00D452D4">
            <w:pPr>
              <w:ind w:firstLine="146"/>
              <w:jc w:val="both"/>
              <w:rPr>
                <w:rFonts w:ascii="Times New Roman" w:hAnsi="Times New Roman" w:cs="Times New Roman"/>
                <w:sz w:val="20"/>
                <w:szCs w:val="20"/>
              </w:rPr>
            </w:pPr>
            <w:r w:rsidRPr="00E5197F">
              <w:rPr>
                <w:rFonts w:ascii="Times New Roman" w:hAnsi="Times New Roman" w:cs="Times New Roman"/>
                <w:sz w:val="20"/>
                <w:szCs w:val="20"/>
              </w:rPr>
              <w:t>35</w:t>
            </w:r>
          </w:p>
        </w:tc>
        <w:tc>
          <w:tcPr>
            <w:tcW w:w="917" w:type="dxa"/>
            <w:shd w:val="clear" w:color="auto" w:fill="auto"/>
            <w:noWrap/>
            <w:vAlign w:val="center"/>
          </w:tcPr>
          <w:p w14:paraId="24D79848" w14:textId="77777777" w:rsidR="00E5197F" w:rsidRPr="00E5197F" w:rsidRDefault="00E5197F" w:rsidP="00D452D4">
            <w:pPr>
              <w:ind w:firstLine="146"/>
              <w:jc w:val="both"/>
              <w:rPr>
                <w:rFonts w:ascii="Times New Roman" w:hAnsi="Times New Roman" w:cs="Times New Roman"/>
                <w:sz w:val="20"/>
                <w:szCs w:val="20"/>
              </w:rPr>
            </w:pPr>
            <w:r w:rsidRPr="00E5197F">
              <w:rPr>
                <w:rFonts w:ascii="Times New Roman" w:hAnsi="Times New Roman" w:cs="Times New Roman"/>
                <w:sz w:val="20"/>
                <w:szCs w:val="20"/>
              </w:rPr>
              <w:t>68</w:t>
            </w:r>
          </w:p>
        </w:tc>
        <w:tc>
          <w:tcPr>
            <w:tcW w:w="1081" w:type="dxa"/>
            <w:shd w:val="clear" w:color="auto" w:fill="auto"/>
            <w:noWrap/>
            <w:vAlign w:val="center"/>
          </w:tcPr>
          <w:p w14:paraId="7DF9BA0D" w14:textId="77777777" w:rsidR="00E5197F" w:rsidRPr="00E5197F" w:rsidRDefault="00E5197F" w:rsidP="00D452D4">
            <w:pPr>
              <w:ind w:firstLine="146"/>
              <w:jc w:val="both"/>
              <w:rPr>
                <w:rFonts w:ascii="Times New Roman" w:hAnsi="Times New Roman" w:cs="Times New Roman"/>
                <w:sz w:val="20"/>
                <w:szCs w:val="20"/>
              </w:rPr>
            </w:pPr>
            <w:r w:rsidRPr="00E5197F">
              <w:rPr>
                <w:rFonts w:ascii="Times New Roman" w:hAnsi="Times New Roman" w:cs="Times New Roman"/>
                <w:sz w:val="20"/>
                <w:szCs w:val="20"/>
              </w:rPr>
              <w:t>81</w:t>
            </w:r>
          </w:p>
        </w:tc>
      </w:tr>
    </w:tbl>
    <w:p w14:paraId="32152AB2" w14:textId="77777777" w:rsidR="00E5197F" w:rsidRPr="00234412" w:rsidRDefault="00E5197F" w:rsidP="00B07FAF">
      <w:pPr>
        <w:pStyle w:val="24"/>
        <w:keepNext/>
        <w:widowControl/>
        <w:numPr>
          <w:ilvl w:val="1"/>
          <w:numId w:val="104"/>
        </w:numPr>
        <w:autoSpaceDE/>
        <w:autoSpaceDN/>
        <w:ind w:left="0" w:firstLine="709"/>
        <w:jc w:val="center"/>
        <w:rPr>
          <w:sz w:val="28"/>
          <w:szCs w:val="28"/>
        </w:rPr>
      </w:pPr>
      <w:r w:rsidRPr="00234412">
        <w:rPr>
          <w:sz w:val="28"/>
          <w:szCs w:val="28"/>
        </w:rPr>
        <w:lastRenderedPageBreak/>
        <w:t>Экономическое развитие</w:t>
      </w:r>
    </w:p>
    <w:p w14:paraId="7113B3AC" w14:textId="77777777" w:rsidR="00E5197F" w:rsidRPr="00234412" w:rsidRDefault="00E5197F" w:rsidP="00E5197F">
      <w:pPr>
        <w:ind w:firstLine="709"/>
        <w:jc w:val="both"/>
        <w:rPr>
          <w:rFonts w:ascii="Times New Roman" w:hAnsi="Times New Roman" w:cs="Times New Roman"/>
          <w:sz w:val="28"/>
          <w:szCs w:val="28"/>
        </w:rPr>
      </w:pPr>
      <w:r w:rsidRPr="00234412">
        <w:rPr>
          <w:rFonts w:ascii="Times New Roman" w:hAnsi="Times New Roman" w:cs="Times New Roman"/>
          <w:sz w:val="28"/>
          <w:szCs w:val="28"/>
        </w:rPr>
        <w:t>При определении направления развития Алан-Бексерского сельского поселения были учтены программы социально-экономического развития Республики Татарстан, Высокогорского муниципального района, региональные и федеральные отраслевые программы.</w:t>
      </w:r>
    </w:p>
    <w:p w14:paraId="1BE0B27E" w14:textId="77777777" w:rsidR="00E5197F" w:rsidRPr="00234412" w:rsidRDefault="00E5197F" w:rsidP="00E5197F">
      <w:pPr>
        <w:ind w:firstLine="709"/>
        <w:jc w:val="both"/>
        <w:rPr>
          <w:rFonts w:ascii="Times New Roman" w:hAnsi="Times New Roman" w:cs="Times New Roman"/>
          <w:sz w:val="28"/>
          <w:szCs w:val="28"/>
        </w:rPr>
      </w:pPr>
      <w:r w:rsidRPr="00234412">
        <w:rPr>
          <w:rFonts w:ascii="Times New Roman" w:hAnsi="Times New Roman" w:cs="Times New Roman"/>
          <w:sz w:val="28"/>
          <w:szCs w:val="28"/>
        </w:rPr>
        <w:t>Законом Республики Татарстан от 17 июня 2015г. №40-ЗРТ</w:t>
      </w:r>
      <w:r w:rsidRPr="00234412">
        <w:rPr>
          <w:rFonts w:ascii="Times New Roman" w:hAnsi="Times New Roman" w:cs="Times New Roman"/>
          <w:sz w:val="28"/>
          <w:szCs w:val="28"/>
        </w:rPr>
        <w:br/>
        <w:t xml:space="preserve">была утверждена «Стратегия социально-экономического развития Республики Татарстан до 2030 года». Постановлением Кабинета Министров Республики Татарстан от 25 сентября 2015г. №707 был утвержден «План мероприятий по реализации Стратегии социально-экономического развития Республики Татарстан до 2030 года». </w:t>
      </w:r>
    </w:p>
    <w:p w14:paraId="162C398F" w14:textId="77777777" w:rsidR="00E5197F" w:rsidRPr="00234412" w:rsidRDefault="00E5197F" w:rsidP="00E5197F">
      <w:pPr>
        <w:ind w:firstLine="709"/>
        <w:jc w:val="both"/>
        <w:rPr>
          <w:rFonts w:ascii="Times New Roman" w:hAnsi="Times New Roman" w:cs="Times New Roman"/>
          <w:sz w:val="28"/>
          <w:szCs w:val="28"/>
        </w:rPr>
      </w:pPr>
      <w:r w:rsidRPr="00234412">
        <w:rPr>
          <w:rFonts w:ascii="Times New Roman" w:hAnsi="Times New Roman" w:cs="Times New Roman"/>
          <w:sz w:val="28"/>
          <w:szCs w:val="28"/>
        </w:rPr>
        <w:t>В рамках утвержденной Стратегии Высокогорский муниципальный район, входящий в состав Казанской агломерации, является территорией реализации следующих программ и проектов: проект «Реновация расселения», проект «Развитие и модернизация инженерной инфраструктуры Казанской агломерации», проект «Пригородная зона Казани», проект «Редевелопмент промышленных зон», проект «Развитие транспортной инфраструктуры Казанской агломерации», «Управление отходами в Казанской экономической зоне».</w:t>
      </w:r>
    </w:p>
    <w:p w14:paraId="39A8D5C0" w14:textId="77777777" w:rsidR="00E5197F" w:rsidRPr="00234412" w:rsidRDefault="00E5197F" w:rsidP="00E5197F">
      <w:pPr>
        <w:tabs>
          <w:tab w:val="left" w:pos="993"/>
        </w:tabs>
        <w:ind w:firstLine="709"/>
        <w:jc w:val="both"/>
        <w:rPr>
          <w:rFonts w:ascii="Times New Roman" w:hAnsi="Times New Roman" w:cs="Times New Roman"/>
          <w:sz w:val="28"/>
          <w:szCs w:val="28"/>
        </w:rPr>
      </w:pPr>
    </w:p>
    <w:p w14:paraId="1D1D0670" w14:textId="77777777" w:rsidR="00E5197F" w:rsidRPr="00234412" w:rsidRDefault="00E5197F" w:rsidP="00B07FAF">
      <w:pPr>
        <w:pStyle w:val="24"/>
        <w:keepNext/>
        <w:widowControl/>
        <w:numPr>
          <w:ilvl w:val="1"/>
          <w:numId w:val="104"/>
        </w:numPr>
        <w:autoSpaceDE/>
        <w:autoSpaceDN/>
        <w:ind w:left="0" w:firstLine="709"/>
        <w:jc w:val="center"/>
        <w:rPr>
          <w:sz w:val="28"/>
          <w:szCs w:val="28"/>
        </w:rPr>
      </w:pPr>
      <w:r w:rsidRPr="00234412">
        <w:rPr>
          <w:sz w:val="28"/>
          <w:szCs w:val="28"/>
        </w:rPr>
        <w:t>Развитие промышленного производства</w:t>
      </w:r>
    </w:p>
    <w:p w14:paraId="7D8CA870" w14:textId="77777777" w:rsidR="00E5197F" w:rsidRPr="00234412" w:rsidRDefault="00E5197F" w:rsidP="00E5197F">
      <w:pPr>
        <w:ind w:firstLine="709"/>
        <w:jc w:val="both"/>
        <w:rPr>
          <w:rFonts w:ascii="Times New Roman" w:hAnsi="Times New Roman" w:cs="Times New Roman"/>
          <w:sz w:val="28"/>
          <w:szCs w:val="28"/>
        </w:rPr>
      </w:pPr>
      <w:r w:rsidRPr="00234412">
        <w:rPr>
          <w:rFonts w:ascii="Times New Roman" w:hAnsi="Times New Roman" w:cs="Times New Roman"/>
          <w:sz w:val="28"/>
          <w:szCs w:val="28"/>
        </w:rPr>
        <w:t>Генеральным планом Алан-Бексерского сельского поселения мероприятий по развитию промышленного производства не предусматривается.</w:t>
      </w:r>
    </w:p>
    <w:p w14:paraId="1826C1E8" w14:textId="77777777" w:rsidR="00E5197F" w:rsidRPr="00234412" w:rsidRDefault="00E5197F" w:rsidP="00E5197F">
      <w:pPr>
        <w:ind w:firstLine="709"/>
        <w:jc w:val="both"/>
        <w:rPr>
          <w:rFonts w:ascii="Times New Roman" w:hAnsi="Times New Roman" w:cs="Times New Roman"/>
          <w:sz w:val="28"/>
          <w:szCs w:val="28"/>
        </w:rPr>
      </w:pPr>
    </w:p>
    <w:p w14:paraId="21E9A671" w14:textId="77777777" w:rsidR="00E5197F" w:rsidRPr="00234412" w:rsidRDefault="00E5197F" w:rsidP="00B07FAF">
      <w:pPr>
        <w:pStyle w:val="24"/>
        <w:keepNext/>
        <w:widowControl/>
        <w:numPr>
          <w:ilvl w:val="1"/>
          <w:numId w:val="104"/>
        </w:numPr>
        <w:autoSpaceDE/>
        <w:autoSpaceDN/>
        <w:ind w:left="0" w:firstLine="709"/>
        <w:jc w:val="center"/>
        <w:rPr>
          <w:sz w:val="28"/>
          <w:szCs w:val="28"/>
        </w:rPr>
      </w:pPr>
      <w:r w:rsidRPr="00234412">
        <w:rPr>
          <w:sz w:val="28"/>
          <w:szCs w:val="28"/>
        </w:rPr>
        <w:t>Развитие агропромышленного комплекса</w:t>
      </w:r>
    </w:p>
    <w:p w14:paraId="1BA309A1" w14:textId="77777777" w:rsidR="00E5197F" w:rsidRPr="00234412" w:rsidRDefault="00E5197F" w:rsidP="00E5197F">
      <w:pPr>
        <w:ind w:firstLine="709"/>
        <w:jc w:val="both"/>
        <w:rPr>
          <w:rFonts w:ascii="Times New Roman" w:hAnsi="Times New Roman" w:cs="Times New Roman"/>
          <w:sz w:val="28"/>
          <w:szCs w:val="28"/>
        </w:rPr>
      </w:pPr>
      <w:r w:rsidRPr="00234412">
        <w:rPr>
          <w:rFonts w:ascii="Times New Roman" w:hAnsi="Times New Roman" w:cs="Times New Roman"/>
          <w:sz w:val="28"/>
          <w:szCs w:val="28"/>
        </w:rPr>
        <w:t>Генеральным планом Алан-Бексерского сельского поселения на первую очередь предусматривается рекультивация территории недействующей фермы, расположенная вблизи с.Алан-Бексер, под зону сельскохозяйственных угодий площадью 1,9377 га.</w:t>
      </w:r>
    </w:p>
    <w:p w14:paraId="58B53164" w14:textId="77777777" w:rsidR="00E5197F" w:rsidRPr="00234412" w:rsidRDefault="00E5197F" w:rsidP="00E5197F">
      <w:pPr>
        <w:ind w:firstLine="709"/>
        <w:jc w:val="both"/>
        <w:rPr>
          <w:rFonts w:ascii="Times New Roman" w:hAnsi="Times New Roman" w:cs="Times New Roman"/>
          <w:sz w:val="28"/>
          <w:szCs w:val="28"/>
        </w:rPr>
      </w:pPr>
    </w:p>
    <w:p w14:paraId="3A34A33E" w14:textId="77777777" w:rsidR="00E5197F" w:rsidRPr="00234412" w:rsidRDefault="00E5197F" w:rsidP="00B07FAF">
      <w:pPr>
        <w:pStyle w:val="24"/>
        <w:keepNext/>
        <w:widowControl/>
        <w:numPr>
          <w:ilvl w:val="1"/>
          <w:numId w:val="104"/>
        </w:numPr>
        <w:autoSpaceDE/>
        <w:autoSpaceDN/>
        <w:ind w:left="0" w:firstLine="709"/>
        <w:jc w:val="center"/>
        <w:rPr>
          <w:sz w:val="28"/>
          <w:szCs w:val="28"/>
        </w:rPr>
      </w:pPr>
      <w:r w:rsidRPr="00234412">
        <w:rPr>
          <w:sz w:val="28"/>
          <w:szCs w:val="28"/>
        </w:rPr>
        <w:t>Развитие лесного комплекса</w:t>
      </w:r>
    </w:p>
    <w:p w14:paraId="10675A2B" w14:textId="77777777" w:rsidR="00E5197F" w:rsidRPr="00234412" w:rsidRDefault="00E5197F" w:rsidP="00E5197F">
      <w:pPr>
        <w:ind w:firstLine="709"/>
        <w:jc w:val="both"/>
        <w:rPr>
          <w:rFonts w:ascii="Times New Roman" w:hAnsi="Times New Roman" w:cs="Times New Roman"/>
          <w:sz w:val="28"/>
          <w:szCs w:val="28"/>
        </w:rPr>
      </w:pPr>
      <w:r w:rsidRPr="00234412">
        <w:rPr>
          <w:rFonts w:ascii="Times New Roman" w:hAnsi="Times New Roman" w:cs="Times New Roman"/>
          <w:sz w:val="28"/>
          <w:szCs w:val="28"/>
        </w:rPr>
        <w:t>Мероприятий по развитию лесного и лесопромышленного комплекса генеральным планом Алан-Бексерского сельского поселения, Схемой территориального планирования Высокогорского муниципального района и иными программами, и документами на период до расчетного срока не предусматривается.</w:t>
      </w:r>
    </w:p>
    <w:p w14:paraId="67FAD286" w14:textId="77777777" w:rsidR="00E5197F" w:rsidRPr="00234412" w:rsidRDefault="00E5197F" w:rsidP="00E5197F">
      <w:pPr>
        <w:ind w:firstLine="709"/>
        <w:jc w:val="both"/>
        <w:rPr>
          <w:rFonts w:ascii="Times New Roman" w:hAnsi="Times New Roman" w:cs="Times New Roman"/>
          <w:sz w:val="28"/>
          <w:szCs w:val="28"/>
        </w:rPr>
      </w:pPr>
    </w:p>
    <w:p w14:paraId="1C6B53A5" w14:textId="77777777" w:rsidR="00E5197F" w:rsidRPr="00234412" w:rsidRDefault="00E5197F" w:rsidP="00B07FAF">
      <w:pPr>
        <w:pStyle w:val="24"/>
        <w:keepNext/>
        <w:widowControl/>
        <w:numPr>
          <w:ilvl w:val="1"/>
          <w:numId w:val="104"/>
        </w:numPr>
        <w:autoSpaceDE/>
        <w:autoSpaceDN/>
        <w:ind w:left="0" w:firstLine="709"/>
        <w:jc w:val="center"/>
        <w:rPr>
          <w:sz w:val="28"/>
          <w:szCs w:val="28"/>
        </w:rPr>
      </w:pPr>
      <w:r w:rsidRPr="00234412">
        <w:rPr>
          <w:sz w:val="28"/>
          <w:szCs w:val="28"/>
        </w:rPr>
        <w:t>Развитие жилищной инфраструктуры</w:t>
      </w:r>
    </w:p>
    <w:p w14:paraId="5C74A92C" w14:textId="77777777" w:rsidR="00E5197F" w:rsidRPr="00234412" w:rsidRDefault="00E5197F" w:rsidP="00E5197F">
      <w:pPr>
        <w:ind w:firstLine="709"/>
        <w:jc w:val="both"/>
        <w:rPr>
          <w:rFonts w:ascii="Times New Roman" w:hAnsi="Times New Roman" w:cs="Times New Roman"/>
          <w:sz w:val="28"/>
          <w:szCs w:val="28"/>
        </w:rPr>
      </w:pPr>
      <w:r w:rsidRPr="00234412">
        <w:rPr>
          <w:rFonts w:ascii="Times New Roman" w:hAnsi="Times New Roman" w:cs="Times New Roman"/>
          <w:sz w:val="28"/>
          <w:szCs w:val="28"/>
        </w:rPr>
        <w:t>Разработка предложений по организации жилых зон, реконструкции существующего жилищного фонда и размещению площадок нового жилищного строительства - одна из приоритетных задач генерального плана. Проектные предложения опираются на результаты градостроительного анализа: техническое состояние и строительные характеристики жилищного фонда, динамику и структуру жилищного строительства, экологическое состояние территории.</w:t>
      </w:r>
    </w:p>
    <w:p w14:paraId="028ADAB9" w14:textId="77777777" w:rsidR="00E5197F" w:rsidRPr="00234412" w:rsidRDefault="00E5197F" w:rsidP="00E5197F">
      <w:pPr>
        <w:ind w:firstLine="709"/>
        <w:jc w:val="both"/>
        <w:rPr>
          <w:rFonts w:ascii="Times New Roman" w:hAnsi="Times New Roman" w:cs="Times New Roman"/>
          <w:sz w:val="28"/>
          <w:szCs w:val="28"/>
        </w:rPr>
      </w:pPr>
      <w:r w:rsidRPr="00234412">
        <w:rPr>
          <w:rFonts w:ascii="Times New Roman" w:hAnsi="Times New Roman" w:cs="Times New Roman"/>
          <w:sz w:val="28"/>
          <w:szCs w:val="28"/>
        </w:rPr>
        <w:t xml:space="preserve">Расчет объемов нового жилищного строительства для постоянного населения </w:t>
      </w:r>
      <w:r w:rsidRPr="00234412">
        <w:rPr>
          <w:rFonts w:ascii="Times New Roman" w:hAnsi="Times New Roman" w:cs="Times New Roman"/>
          <w:sz w:val="28"/>
          <w:szCs w:val="28"/>
        </w:rPr>
        <w:lastRenderedPageBreak/>
        <w:t>выполнен на основании прогнозной численности населения и прогнозной жилищной обеспеченности (количества квадратных метров площади жилья на человека).</w:t>
      </w:r>
    </w:p>
    <w:p w14:paraId="23F5A79A" w14:textId="77777777" w:rsidR="00E5197F" w:rsidRPr="00234412" w:rsidRDefault="00E5197F" w:rsidP="00E5197F">
      <w:pPr>
        <w:ind w:firstLine="709"/>
        <w:jc w:val="both"/>
        <w:rPr>
          <w:rFonts w:ascii="Times New Roman" w:hAnsi="Times New Roman" w:cs="Times New Roman"/>
          <w:sz w:val="28"/>
          <w:szCs w:val="28"/>
        </w:rPr>
      </w:pPr>
      <w:r w:rsidRPr="00234412">
        <w:rPr>
          <w:rFonts w:ascii="Times New Roman" w:hAnsi="Times New Roman" w:cs="Times New Roman"/>
          <w:sz w:val="28"/>
          <w:szCs w:val="28"/>
        </w:rPr>
        <w:t>Согласно Схеме территориального планирования Высокогорского муниципального района Республики Татарстан (внесение изменений) расчетный показатель обеспеченности общей площадью жилья к 2020 г. должен составить 31,8 кв.м/чел., к 2035 г. – 43,9 кв.м/чел. (по базовому сценарию). Поскольку все основные проектные решения генерального плана запланированы на первую очередь до 2031 года и на расчетный срок до 2046 года, на эти даты приняты расчетные показатели жилищной обеспеченности – 40,6 кв.м/чел. и 48,7 кв.м/чел. соответственно.</w:t>
      </w:r>
    </w:p>
    <w:p w14:paraId="222B81DC" w14:textId="77777777" w:rsidR="00E5197F" w:rsidRPr="00234412" w:rsidRDefault="00E5197F" w:rsidP="00E5197F">
      <w:pPr>
        <w:ind w:firstLine="709"/>
        <w:jc w:val="both"/>
        <w:rPr>
          <w:rFonts w:ascii="Times New Roman" w:hAnsi="Times New Roman" w:cs="Times New Roman"/>
          <w:sz w:val="28"/>
          <w:szCs w:val="28"/>
        </w:rPr>
      </w:pPr>
      <w:r w:rsidRPr="00234412">
        <w:rPr>
          <w:rFonts w:ascii="Times New Roman" w:hAnsi="Times New Roman" w:cs="Times New Roman"/>
          <w:sz w:val="28"/>
          <w:szCs w:val="28"/>
        </w:rPr>
        <w:t>Для расчетов в генеральном плане показатель средней площади одного индивидуального дома принимался равным 150 кв.м, площадь одного участка – 0,10 га.</w:t>
      </w:r>
    </w:p>
    <w:p w14:paraId="7A21A744" w14:textId="77777777" w:rsidR="00E5197F" w:rsidRPr="00234412" w:rsidRDefault="00E5197F" w:rsidP="00E5197F">
      <w:pPr>
        <w:ind w:firstLine="709"/>
        <w:jc w:val="both"/>
        <w:rPr>
          <w:rFonts w:ascii="Times New Roman" w:hAnsi="Times New Roman" w:cs="Times New Roman"/>
          <w:sz w:val="28"/>
          <w:szCs w:val="28"/>
        </w:rPr>
      </w:pPr>
      <w:r w:rsidRPr="00234412">
        <w:rPr>
          <w:rFonts w:ascii="Times New Roman" w:hAnsi="Times New Roman" w:cs="Times New Roman"/>
          <w:sz w:val="28"/>
          <w:szCs w:val="28"/>
        </w:rPr>
        <w:t>Исходя из вышесказанного, за период реализации генерального плана для с.Алан-Бексер п</w:t>
      </w:r>
      <w:r w:rsidRPr="00234412">
        <w:rPr>
          <w:rFonts w:ascii="Times New Roman" w:hAnsi="Times New Roman" w:cs="Times New Roman"/>
          <w:sz w:val="28"/>
          <w:szCs w:val="28"/>
        </w:rPr>
        <w:t>о</w:t>
      </w:r>
      <w:r w:rsidRPr="00234412">
        <w:rPr>
          <w:rFonts w:ascii="Times New Roman" w:hAnsi="Times New Roman" w:cs="Times New Roman"/>
          <w:sz w:val="28"/>
          <w:szCs w:val="28"/>
        </w:rPr>
        <w:t>требуется около 5,1 га территории, для с.Гарь п</w:t>
      </w:r>
      <w:r w:rsidRPr="00234412">
        <w:rPr>
          <w:rFonts w:ascii="Times New Roman" w:hAnsi="Times New Roman" w:cs="Times New Roman"/>
          <w:sz w:val="28"/>
          <w:szCs w:val="28"/>
        </w:rPr>
        <w:t>о</w:t>
      </w:r>
      <w:r w:rsidRPr="00234412">
        <w:rPr>
          <w:rFonts w:ascii="Times New Roman" w:hAnsi="Times New Roman" w:cs="Times New Roman"/>
          <w:sz w:val="28"/>
          <w:szCs w:val="28"/>
        </w:rPr>
        <w:t>требуется около 2,2 га территории под новое индивидуальное жилищное строительство для постоянного населения. Для населенных пунктов с.Алатский спиртзавод, д.Асянь, д.Шумлян потребность в новом жилищном строительстве отсутствует.</w:t>
      </w:r>
    </w:p>
    <w:p w14:paraId="781ACD71" w14:textId="77777777" w:rsidR="00E5197F" w:rsidRPr="00234412" w:rsidRDefault="00E5197F" w:rsidP="00E5197F">
      <w:pPr>
        <w:pStyle w:val="affd"/>
        <w:tabs>
          <w:tab w:val="left" w:pos="0"/>
        </w:tabs>
        <w:ind w:firstLine="709"/>
        <w:rPr>
          <w:szCs w:val="28"/>
        </w:rPr>
      </w:pPr>
      <w:r w:rsidRPr="00234412">
        <w:rPr>
          <w:szCs w:val="28"/>
        </w:rPr>
        <w:t>Генеральным планом в Алан-Бексерском сельском поселении предусмотрено 6,65 га территорий под новое индивидуальное жилищное строительство для постоянного населения, из них:</w:t>
      </w:r>
    </w:p>
    <w:p w14:paraId="37485E10" w14:textId="77777777" w:rsidR="00E5197F" w:rsidRPr="00234412" w:rsidRDefault="00E5197F" w:rsidP="00B07FAF">
      <w:pPr>
        <w:pStyle w:val="affffff8"/>
        <w:numPr>
          <w:ilvl w:val="0"/>
          <w:numId w:val="105"/>
        </w:numPr>
        <w:tabs>
          <w:tab w:val="num" w:pos="0"/>
          <w:tab w:val="left" w:pos="1021"/>
        </w:tabs>
        <w:suppressAutoHyphens w:val="0"/>
        <w:ind w:firstLine="709"/>
        <w:rPr>
          <w:szCs w:val="28"/>
        </w:rPr>
      </w:pPr>
      <w:r w:rsidRPr="00234412">
        <w:rPr>
          <w:szCs w:val="28"/>
        </w:rPr>
        <w:t>в</w:t>
      </w:r>
      <w:r w:rsidRPr="00234412">
        <w:rPr>
          <w:szCs w:val="28"/>
          <w:lang w:val="ru-RU"/>
        </w:rPr>
        <w:t xml:space="preserve"> с.Алан-Бексер</w:t>
      </w:r>
      <w:r w:rsidRPr="00234412">
        <w:rPr>
          <w:szCs w:val="28"/>
        </w:rPr>
        <w:t xml:space="preserve"> –</w:t>
      </w:r>
      <w:r w:rsidRPr="00234412">
        <w:rPr>
          <w:szCs w:val="28"/>
          <w:lang w:val="ru-RU"/>
        </w:rPr>
        <w:t xml:space="preserve"> 4,13 </w:t>
      </w:r>
      <w:r w:rsidRPr="00234412">
        <w:rPr>
          <w:szCs w:val="28"/>
        </w:rPr>
        <w:t>га (внутри современной границы населенного пункта) под индивидуальное жилищное строительство</w:t>
      </w:r>
      <w:r w:rsidRPr="00234412">
        <w:rPr>
          <w:szCs w:val="28"/>
          <w:lang w:val="ru-RU"/>
        </w:rPr>
        <w:t>;</w:t>
      </w:r>
    </w:p>
    <w:p w14:paraId="6E4D68F2" w14:textId="77777777" w:rsidR="00E5197F" w:rsidRPr="00234412" w:rsidRDefault="00E5197F" w:rsidP="00B07FAF">
      <w:pPr>
        <w:pStyle w:val="affffff8"/>
        <w:numPr>
          <w:ilvl w:val="0"/>
          <w:numId w:val="105"/>
        </w:numPr>
        <w:tabs>
          <w:tab w:val="num" w:pos="0"/>
          <w:tab w:val="left" w:pos="1021"/>
        </w:tabs>
        <w:suppressAutoHyphens w:val="0"/>
        <w:ind w:firstLine="709"/>
        <w:rPr>
          <w:szCs w:val="28"/>
        </w:rPr>
      </w:pPr>
      <w:r w:rsidRPr="00234412">
        <w:rPr>
          <w:szCs w:val="28"/>
        </w:rPr>
        <w:tab/>
        <w:t>в с.</w:t>
      </w:r>
      <w:r w:rsidRPr="00234412">
        <w:rPr>
          <w:szCs w:val="28"/>
          <w:lang w:val="ru-RU"/>
        </w:rPr>
        <w:t>Гарь</w:t>
      </w:r>
      <w:r w:rsidRPr="00234412">
        <w:rPr>
          <w:szCs w:val="28"/>
        </w:rPr>
        <w:t xml:space="preserve"> –</w:t>
      </w:r>
      <w:r w:rsidRPr="00234412">
        <w:rPr>
          <w:szCs w:val="28"/>
          <w:lang w:val="ru-RU"/>
        </w:rPr>
        <w:t xml:space="preserve"> 2,52 </w:t>
      </w:r>
      <w:r w:rsidRPr="00234412">
        <w:rPr>
          <w:szCs w:val="28"/>
        </w:rPr>
        <w:t>га (внутри современной границы населенного пункта) под индивидуальное жилищное строительство</w:t>
      </w:r>
      <w:r w:rsidRPr="00234412">
        <w:rPr>
          <w:szCs w:val="28"/>
          <w:lang w:val="ru-RU"/>
        </w:rPr>
        <w:t>.</w:t>
      </w:r>
    </w:p>
    <w:p w14:paraId="2AC003A7" w14:textId="77777777" w:rsidR="00E5197F" w:rsidRPr="00234412" w:rsidRDefault="00E5197F" w:rsidP="00E5197F">
      <w:pPr>
        <w:pStyle w:val="affd"/>
        <w:tabs>
          <w:tab w:val="left" w:pos="0"/>
        </w:tabs>
        <w:ind w:firstLine="709"/>
        <w:rPr>
          <w:szCs w:val="28"/>
        </w:rPr>
      </w:pPr>
      <w:r w:rsidRPr="00234412">
        <w:rPr>
          <w:szCs w:val="28"/>
          <w:u w:val="single"/>
        </w:rPr>
        <w:t>На первую очередь реализации генерального плана (до 2031 г.)</w:t>
      </w:r>
      <w:r w:rsidRPr="00234412">
        <w:rPr>
          <w:szCs w:val="28"/>
        </w:rPr>
        <w:t xml:space="preserve"> под индивидуальное жилищное строительство в поселении предусмотрено 4,50 га территории, из них:</w:t>
      </w:r>
    </w:p>
    <w:p w14:paraId="2358DB56" w14:textId="77777777" w:rsidR="00E5197F" w:rsidRPr="00234412" w:rsidRDefault="00E5197F" w:rsidP="00B07FAF">
      <w:pPr>
        <w:pStyle w:val="affffff8"/>
        <w:numPr>
          <w:ilvl w:val="0"/>
          <w:numId w:val="105"/>
        </w:numPr>
        <w:tabs>
          <w:tab w:val="num" w:pos="0"/>
          <w:tab w:val="left" w:pos="1021"/>
        </w:tabs>
        <w:suppressAutoHyphens w:val="0"/>
        <w:ind w:firstLine="709"/>
        <w:rPr>
          <w:szCs w:val="28"/>
        </w:rPr>
      </w:pPr>
      <w:r w:rsidRPr="00234412">
        <w:rPr>
          <w:szCs w:val="28"/>
          <w:lang w:val="ru-RU"/>
        </w:rPr>
        <w:t xml:space="preserve"> 3,10 </w:t>
      </w:r>
      <w:r w:rsidRPr="00234412">
        <w:rPr>
          <w:szCs w:val="28"/>
        </w:rPr>
        <w:t>га – под индивидуальное жилищное строительство в</w:t>
      </w:r>
      <w:r w:rsidRPr="00234412">
        <w:rPr>
          <w:szCs w:val="28"/>
          <w:lang w:val="ru-RU"/>
        </w:rPr>
        <w:t xml:space="preserve"> с.Алан-Бексер</w:t>
      </w:r>
      <w:r w:rsidRPr="00234412">
        <w:rPr>
          <w:szCs w:val="28"/>
        </w:rPr>
        <w:t xml:space="preserve">, общая площадь жилищного фонда на данных территориях составит ориентировочно </w:t>
      </w:r>
      <w:r w:rsidRPr="00234412">
        <w:rPr>
          <w:szCs w:val="28"/>
          <w:lang w:val="ru-RU"/>
        </w:rPr>
        <w:t>4,65</w:t>
      </w:r>
      <w:r w:rsidRPr="00234412">
        <w:rPr>
          <w:szCs w:val="28"/>
        </w:rPr>
        <w:t xml:space="preserve"> тыс. кв.м (</w:t>
      </w:r>
      <w:r w:rsidRPr="00234412">
        <w:rPr>
          <w:szCs w:val="28"/>
          <w:lang w:val="ru-RU"/>
        </w:rPr>
        <w:t>31</w:t>
      </w:r>
      <w:r w:rsidRPr="00234412">
        <w:rPr>
          <w:szCs w:val="28"/>
        </w:rPr>
        <w:t xml:space="preserve"> участок); </w:t>
      </w:r>
    </w:p>
    <w:p w14:paraId="22E33887" w14:textId="77777777" w:rsidR="00E5197F" w:rsidRPr="00234412" w:rsidRDefault="00E5197F" w:rsidP="00B07FAF">
      <w:pPr>
        <w:pStyle w:val="affffff8"/>
        <w:numPr>
          <w:ilvl w:val="0"/>
          <w:numId w:val="105"/>
        </w:numPr>
        <w:tabs>
          <w:tab w:val="num" w:pos="0"/>
          <w:tab w:val="left" w:pos="1021"/>
        </w:tabs>
        <w:suppressAutoHyphens w:val="0"/>
        <w:ind w:firstLine="709"/>
        <w:rPr>
          <w:szCs w:val="28"/>
        </w:rPr>
      </w:pPr>
      <w:r w:rsidRPr="00234412">
        <w:rPr>
          <w:szCs w:val="28"/>
          <w:lang w:val="ru-RU"/>
        </w:rPr>
        <w:t xml:space="preserve">1,40 </w:t>
      </w:r>
      <w:r w:rsidRPr="00234412">
        <w:rPr>
          <w:szCs w:val="28"/>
        </w:rPr>
        <w:t>га – под индивидуальное жилищное строительство в</w:t>
      </w:r>
      <w:r w:rsidRPr="00234412">
        <w:rPr>
          <w:szCs w:val="28"/>
          <w:lang w:val="ru-RU"/>
        </w:rPr>
        <w:t xml:space="preserve"> с.Гарь</w:t>
      </w:r>
      <w:r w:rsidRPr="00234412">
        <w:rPr>
          <w:szCs w:val="28"/>
        </w:rPr>
        <w:t xml:space="preserve">, общая площадь жилищного фонда на данных территориях составит ориентировочно </w:t>
      </w:r>
      <w:r w:rsidRPr="00234412">
        <w:rPr>
          <w:szCs w:val="28"/>
          <w:lang w:val="ru-RU"/>
        </w:rPr>
        <w:t>2,10</w:t>
      </w:r>
      <w:r w:rsidRPr="00234412">
        <w:rPr>
          <w:szCs w:val="28"/>
        </w:rPr>
        <w:t xml:space="preserve"> тыс. кв.м </w:t>
      </w:r>
      <w:r w:rsidRPr="00234412">
        <w:rPr>
          <w:szCs w:val="28"/>
          <w:lang w:val="ru-RU"/>
        </w:rPr>
        <w:t>(14</w:t>
      </w:r>
      <w:r w:rsidRPr="00234412">
        <w:rPr>
          <w:szCs w:val="28"/>
        </w:rPr>
        <w:t xml:space="preserve"> участков).</w:t>
      </w:r>
    </w:p>
    <w:p w14:paraId="01FC550F" w14:textId="77777777" w:rsidR="00E5197F" w:rsidRPr="00234412" w:rsidRDefault="00E5197F" w:rsidP="00E5197F">
      <w:pPr>
        <w:pStyle w:val="affd"/>
        <w:tabs>
          <w:tab w:val="left" w:pos="0"/>
        </w:tabs>
        <w:ind w:firstLine="709"/>
        <w:rPr>
          <w:szCs w:val="28"/>
        </w:rPr>
      </w:pPr>
      <w:r w:rsidRPr="00234412">
        <w:rPr>
          <w:szCs w:val="28"/>
          <w:u w:val="single"/>
        </w:rPr>
        <w:t>На расчетный срок реализации генерального плана (2032-2046 гг.)</w:t>
      </w:r>
      <w:r w:rsidRPr="00234412">
        <w:rPr>
          <w:szCs w:val="28"/>
        </w:rPr>
        <w:t xml:space="preserve"> под индивидуальное жилищное строительство в поселении предусмотрено 2,15 га территории, из них:</w:t>
      </w:r>
    </w:p>
    <w:p w14:paraId="4857D4E6" w14:textId="77777777" w:rsidR="00E5197F" w:rsidRPr="00234412" w:rsidRDefault="00E5197F" w:rsidP="00B07FAF">
      <w:pPr>
        <w:pStyle w:val="affffff8"/>
        <w:numPr>
          <w:ilvl w:val="0"/>
          <w:numId w:val="105"/>
        </w:numPr>
        <w:tabs>
          <w:tab w:val="num" w:pos="0"/>
          <w:tab w:val="left" w:pos="1021"/>
        </w:tabs>
        <w:suppressAutoHyphens w:val="0"/>
        <w:ind w:firstLine="709"/>
        <w:rPr>
          <w:szCs w:val="28"/>
        </w:rPr>
      </w:pPr>
      <w:r w:rsidRPr="00234412">
        <w:rPr>
          <w:szCs w:val="28"/>
          <w:lang w:val="ru-RU"/>
        </w:rPr>
        <w:t xml:space="preserve"> 1,03 </w:t>
      </w:r>
      <w:r w:rsidRPr="00234412">
        <w:rPr>
          <w:szCs w:val="28"/>
        </w:rPr>
        <w:t>га – под индивидуальное жилищное строительство в</w:t>
      </w:r>
      <w:r w:rsidRPr="00234412">
        <w:rPr>
          <w:szCs w:val="28"/>
          <w:lang w:val="ru-RU"/>
        </w:rPr>
        <w:t xml:space="preserve"> с.Алан-Бексер</w:t>
      </w:r>
      <w:r w:rsidRPr="00234412">
        <w:rPr>
          <w:szCs w:val="28"/>
        </w:rPr>
        <w:t xml:space="preserve">, общая площадь жилищного фонда на данных территориях составит ориентировочно </w:t>
      </w:r>
      <w:r w:rsidRPr="00234412">
        <w:rPr>
          <w:szCs w:val="28"/>
          <w:lang w:val="ru-RU"/>
        </w:rPr>
        <w:t>1,50</w:t>
      </w:r>
      <w:r w:rsidRPr="00234412">
        <w:rPr>
          <w:szCs w:val="28"/>
        </w:rPr>
        <w:t xml:space="preserve"> тыс. кв.м (</w:t>
      </w:r>
      <w:r w:rsidRPr="00234412">
        <w:rPr>
          <w:szCs w:val="28"/>
          <w:lang w:val="ru-RU"/>
        </w:rPr>
        <w:t>10</w:t>
      </w:r>
      <w:r w:rsidRPr="00234412">
        <w:rPr>
          <w:szCs w:val="28"/>
        </w:rPr>
        <w:t xml:space="preserve"> участков); </w:t>
      </w:r>
    </w:p>
    <w:p w14:paraId="6C8F5B17" w14:textId="77777777" w:rsidR="00E5197F" w:rsidRPr="00E5197F" w:rsidRDefault="00E5197F" w:rsidP="00B07FAF">
      <w:pPr>
        <w:pStyle w:val="affffff8"/>
        <w:numPr>
          <w:ilvl w:val="0"/>
          <w:numId w:val="105"/>
        </w:numPr>
        <w:tabs>
          <w:tab w:val="num" w:pos="0"/>
          <w:tab w:val="left" w:pos="1021"/>
        </w:tabs>
        <w:suppressAutoHyphens w:val="0"/>
        <w:ind w:firstLine="709"/>
        <w:rPr>
          <w:szCs w:val="28"/>
        </w:rPr>
      </w:pPr>
      <w:r w:rsidRPr="00E5197F">
        <w:rPr>
          <w:lang w:val="ru-RU"/>
        </w:rPr>
        <w:lastRenderedPageBreak/>
        <w:t xml:space="preserve"> </w:t>
      </w:r>
      <w:r w:rsidRPr="00E5197F">
        <w:rPr>
          <w:szCs w:val="28"/>
        </w:rPr>
        <w:t>1</w:t>
      </w:r>
      <w:r w:rsidRPr="00E5197F">
        <w:rPr>
          <w:szCs w:val="28"/>
          <w:lang w:val="ru-RU"/>
        </w:rPr>
        <w:t>,12</w:t>
      </w:r>
      <w:r w:rsidRPr="00E5197F">
        <w:rPr>
          <w:szCs w:val="28"/>
        </w:rPr>
        <w:t xml:space="preserve"> га – под индивидуальное жилищное строительство в с.</w:t>
      </w:r>
      <w:r w:rsidRPr="00E5197F">
        <w:rPr>
          <w:szCs w:val="28"/>
          <w:lang w:val="ru-RU"/>
        </w:rPr>
        <w:t>Гарь</w:t>
      </w:r>
      <w:r w:rsidRPr="00E5197F">
        <w:rPr>
          <w:szCs w:val="28"/>
        </w:rPr>
        <w:t xml:space="preserve">, общая площадь жилищного фонда на данных территориях составит ориентировочно </w:t>
      </w:r>
      <w:r w:rsidRPr="00E5197F">
        <w:rPr>
          <w:szCs w:val="28"/>
          <w:lang w:val="ru-RU"/>
        </w:rPr>
        <w:t>1,65</w:t>
      </w:r>
      <w:r w:rsidRPr="00E5197F">
        <w:rPr>
          <w:szCs w:val="28"/>
        </w:rPr>
        <w:t xml:space="preserve"> тыс. кв.м (</w:t>
      </w:r>
      <w:r w:rsidRPr="00E5197F">
        <w:rPr>
          <w:szCs w:val="28"/>
          <w:lang w:val="ru-RU"/>
        </w:rPr>
        <w:t xml:space="preserve">11 </w:t>
      </w:r>
      <w:r w:rsidRPr="00E5197F">
        <w:rPr>
          <w:szCs w:val="28"/>
        </w:rPr>
        <w:t>участков)</w:t>
      </w:r>
      <w:r w:rsidRPr="00E5197F">
        <w:rPr>
          <w:szCs w:val="28"/>
          <w:lang w:val="ru-RU"/>
        </w:rPr>
        <w:t>.</w:t>
      </w:r>
    </w:p>
    <w:p w14:paraId="52A66289" w14:textId="77777777" w:rsidR="00E5197F" w:rsidRPr="00E5197F" w:rsidRDefault="00E5197F" w:rsidP="00E5197F">
      <w:pPr>
        <w:pStyle w:val="affffff8"/>
        <w:tabs>
          <w:tab w:val="left" w:pos="1021"/>
        </w:tabs>
        <w:ind w:firstLine="709"/>
        <w:rPr>
          <w:szCs w:val="28"/>
        </w:rPr>
      </w:pPr>
      <w:r w:rsidRPr="00E5197F">
        <w:t xml:space="preserve">Новое жилищное строительство и замена ветхого жилья будет осуществляться силами застройщиков, в т.ч. с использованием различных схем финансирования (средства застройщиков, ипотека, в т.ч. социальная ипотека, субсидии льготным категориям застройщиков, программы по закреплению на селе молодых специалистов и т.д.). </w:t>
      </w:r>
    </w:p>
    <w:p w14:paraId="541F123C" w14:textId="77777777" w:rsidR="00E5197F" w:rsidRPr="00E5197F" w:rsidRDefault="00E5197F" w:rsidP="00E5197F">
      <w:pPr>
        <w:pStyle w:val="affffff8"/>
        <w:tabs>
          <w:tab w:val="left" w:pos="1021"/>
        </w:tabs>
        <w:ind w:firstLine="709"/>
        <w:rPr>
          <w:lang w:val="ru-RU"/>
        </w:rPr>
      </w:pPr>
      <w:r w:rsidRPr="00E5197F">
        <w:t>На дальнейших стадиях проектирования в отношении всех территорий, планируемых для развития жилищного строительства, до начала их освоения необходимо обеспечить подготовку проектов планировки и проектов межевания территорий с проработкой вопросов по инженерному обеспечению данных территорий</w:t>
      </w:r>
      <w:r w:rsidRPr="00E5197F">
        <w:rPr>
          <w:lang w:val="ru-RU"/>
        </w:rPr>
        <w:t>.</w:t>
      </w:r>
    </w:p>
    <w:p w14:paraId="470B7A4A" w14:textId="77777777" w:rsidR="00E5197F" w:rsidRPr="00E5197F" w:rsidRDefault="00E5197F" w:rsidP="00E5197F">
      <w:pPr>
        <w:ind w:firstLine="709"/>
        <w:jc w:val="both"/>
        <w:rPr>
          <w:rFonts w:ascii="Times New Roman" w:hAnsi="Times New Roman" w:cs="Times New Roman"/>
        </w:rPr>
      </w:pPr>
    </w:p>
    <w:p w14:paraId="1E5F3157" w14:textId="77777777" w:rsidR="00E5197F" w:rsidRPr="00E5197F" w:rsidRDefault="00E5197F" w:rsidP="00E5197F">
      <w:pPr>
        <w:ind w:firstLine="709"/>
        <w:jc w:val="both"/>
        <w:rPr>
          <w:rFonts w:ascii="Times New Roman" w:hAnsi="Times New Roman" w:cs="Times New Roman"/>
        </w:rPr>
        <w:sectPr w:rsidR="00E5197F" w:rsidRPr="00E5197F" w:rsidSect="00E5197F">
          <w:pgSz w:w="11906" w:h="16838"/>
          <w:pgMar w:top="851" w:right="851" w:bottom="851" w:left="1134" w:header="708" w:footer="708" w:gutter="0"/>
          <w:cols w:space="708"/>
          <w:docGrid w:linePitch="360"/>
        </w:sectPr>
      </w:pPr>
    </w:p>
    <w:p w14:paraId="44F4A2E2" w14:textId="77777777" w:rsidR="00E5197F" w:rsidRPr="00E5197F" w:rsidRDefault="00E5197F" w:rsidP="00D77BF8">
      <w:pPr>
        <w:pStyle w:val="1ff6"/>
        <w:ind w:firstLine="709"/>
      </w:pPr>
      <w:r w:rsidRPr="00E5197F">
        <w:lastRenderedPageBreak/>
        <w:t>Таблица 4.6.1</w:t>
      </w:r>
    </w:p>
    <w:p w14:paraId="78198E7E" w14:textId="77777777" w:rsidR="00E5197F" w:rsidRPr="00D77BF8" w:rsidRDefault="00E5197F" w:rsidP="00E5197F">
      <w:pPr>
        <w:pStyle w:val="affb"/>
        <w:ind w:firstLine="709"/>
        <w:jc w:val="both"/>
        <w:rPr>
          <w:sz w:val="28"/>
          <w:szCs w:val="28"/>
          <w:lang w:val="ru-RU"/>
        </w:rPr>
      </w:pPr>
      <w:r w:rsidRPr="00D77BF8">
        <w:rPr>
          <w:sz w:val="28"/>
          <w:szCs w:val="28"/>
          <w:lang w:val="ru-RU"/>
        </w:rPr>
        <w:t>Прогнозный объем развития жилищной инфраструктуры на территории Алан-Бексерского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3"/>
        <w:gridCol w:w="2253"/>
        <w:gridCol w:w="2393"/>
        <w:gridCol w:w="2235"/>
        <w:gridCol w:w="2283"/>
        <w:gridCol w:w="2416"/>
      </w:tblGrid>
      <w:tr w:rsidR="00E5197F" w:rsidRPr="00E5197F" w14:paraId="34A3076C" w14:textId="77777777" w:rsidTr="00E5197F">
        <w:trPr>
          <w:trHeight w:val="570"/>
          <w:jc w:val="center"/>
        </w:trPr>
        <w:tc>
          <w:tcPr>
            <w:tcW w:w="1099" w:type="pct"/>
            <w:vMerge w:val="restart"/>
            <w:shd w:val="clear" w:color="auto" w:fill="auto"/>
            <w:vAlign w:val="center"/>
          </w:tcPr>
          <w:p w14:paraId="077C622D" w14:textId="77777777" w:rsidR="00E5197F" w:rsidRPr="00E5197F" w:rsidRDefault="00E5197F" w:rsidP="00D77BF8">
            <w:pPr>
              <w:jc w:val="both"/>
              <w:rPr>
                <w:rFonts w:ascii="Times New Roman" w:hAnsi="Times New Roman" w:cs="Times New Roman"/>
                <w:bCs/>
                <w:sz w:val="20"/>
                <w:szCs w:val="20"/>
              </w:rPr>
            </w:pPr>
            <w:r w:rsidRPr="00E5197F">
              <w:rPr>
                <w:rFonts w:ascii="Times New Roman" w:hAnsi="Times New Roman" w:cs="Times New Roman"/>
                <w:bCs/>
                <w:sz w:val="20"/>
                <w:szCs w:val="20"/>
              </w:rPr>
              <w:t>Вид  застройки</w:t>
            </w:r>
          </w:p>
        </w:tc>
        <w:tc>
          <w:tcPr>
            <w:tcW w:w="759" w:type="pct"/>
            <w:shd w:val="clear" w:color="auto" w:fill="auto"/>
            <w:vAlign w:val="center"/>
          </w:tcPr>
          <w:p w14:paraId="49CF0920"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bCs/>
                <w:sz w:val="20"/>
                <w:szCs w:val="20"/>
              </w:rPr>
              <w:t>Существующее положение</w:t>
            </w:r>
          </w:p>
        </w:tc>
        <w:tc>
          <w:tcPr>
            <w:tcW w:w="1559" w:type="pct"/>
            <w:gridSpan w:val="2"/>
            <w:shd w:val="clear" w:color="auto" w:fill="auto"/>
            <w:vAlign w:val="center"/>
          </w:tcPr>
          <w:p w14:paraId="269DF3FB" w14:textId="7ADE3873"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bCs/>
                <w:sz w:val="20"/>
                <w:szCs w:val="20"/>
              </w:rPr>
              <w:t>Первая очередь (до 2033 г.)</w:t>
            </w:r>
          </w:p>
        </w:tc>
        <w:tc>
          <w:tcPr>
            <w:tcW w:w="1583" w:type="pct"/>
            <w:gridSpan w:val="2"/>
            <w:shd w:val="clear" w:color="auto" w:fill="auto"/>
            <w:vAlign w:val="center"/>
          </w:tcPr>
          <w:p w14:paraId="14A5B87B" w14:textId="3A288D16"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bCs/>
                <w:sz w:val="20"/>
                <w:szCs w:val="20"/>
              </w:rPr>
              <w:t>Расчетный срок (2044 г.)</w:t>
            </w:r>
          </w:p>
        </w:tc>
      </w:tr>
      <w:tr w:rsidR="00E5197F" w:rsidRPr="00E5197F" w14:paraId="0F1C77C5" w14:textId="77777777" w:rsidTr="00E5197F">
        <w:trPr>
          <w:trHeight w:val="199"/>
          <w:jc w:val="center"/>
        </w:trPr>
        <w:tc>
          <w:tcPr>
            <w:tcW w:w="1099" w:type="pct"/>
            <w:vMerge/>
            <w:shd w:val="clear" w:color="auto" w:fill="auto"/>
            <w:vAlign w:val="center"/>
          </w:tcPr>
          <w:p w14:paraId="6D6091AC" w14:textId="77777777" w:rsidR="00E5197F" w:rsidRPr="00E5197F" w:rsidRDefault="00E5197F" w:rsidP="00D77BF8">
            <w:pPr>
              <w:jc w:val="both"/>
              <w:rPr>
                <w:rFonts w:ascii="Times New Roman" w:hAnsi="Times New Roman" w:cs="Times New Roman"/>
                <w:bCs/>
                <w:sz w:val="20"/>
                <w:szCs w:val="20"/>
              </w:rPr>
            </w:pPr>
          </w:p>
        </w:tc>
        <w:tc>
          <w:tcPr>
            <w:tcW w:w="759" w:type="pct"/>
            <w:shd w:val="clear" w:color="auto" w:fill="auto"/>
            <w:vAlign w:val="center"/>
          </w:tcPr>
          <w:p w14:paraId="2CC172B7"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bCs/>
                <w:sz w:val="20"/>
                <w:szCs w:val="20"/>
              </w:rPr>
              <w:t>Общая площадь жилья, тыс.кв.м</w:t>
            </w:r>
          </w:p>
        </w:tc>
        <w:tc>
          <w:tcPr>
            <w:tcW w:w="806" w:type="pct"/>
            <w:shd w:val="clear" w:color="auto" w:fill="auto"/>
            <w:vAlign w:val="center"/>
          </w:tcPr>
          <w:p w14:paraId="145A9A72"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bCs/>
                <w:sz w:val="20"/>
                <w:szCs w:val="20"/>
              </w:rPr>
              <w:t>Общая площадь жилья, тыс.кв.м</w:t>
            </w:r>
          </w:p>
        </w:tc>
        <w:tc>
          <w:tcPr>
            <w:tcW w:w="753" w:type="pct"/>
            <w:shd w:val="clear" w:color="auto" w:fill="auto"/>
            <w:vAlign w:val="center"/>
          </w:tcPr>
          <w:p w14:paraId="72E3B139"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bCs/>
                <w:sz w:val="20"/>
                <w:szCs w:val="20"/>
              </w:rPr>
              <w:t>Новое жилищное строительство за период, тыс.кв.м</w:t>
            </w:r>
          </w:p>
        </w:tc>
        <w:tc>
          <w:tcPr>
            <w:tcW w:w="769" w:type="pct"/>
            <w:shd w:val="clear" w:color="auto" w:fill="auto"/>
            <w:vAlign w:val="center"/>
          </w:tcPr>
          <w:p w14:paraId="2412BF2F"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bCs/>
                <w:sz w:val="20"/>
                <w:szCs w:val="20"/>
              </w:rPr>
              <w:t>Общая площадь жилья, тыс.кв.м</w:t>
            </w:r>
          </w:p>
        </w:tc>
        <w:tc>
          <w:tcPr>
            <w:tcW w:w="814" w:type="pct"/>
            <w:shd w:val="clear" w:color="auto" w:fill="auto"/>
            <w:vAlign w:val="center"/>
          </w:tcPr>
          <w:p w14:paraId="7E3D4211"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bCs/>
                <w:sz w:val="20"/>
                <w:szCs w:val="20"/>
              </w:rPr>
              <w:t>Новое жилищное строительство за период, тыс.кв.м</w:t>
            </w:r>
          </w:p>
        </w:tc>
      </w:tr>
      <w:tr w:rsidR="00E5197F" w:rsidRPr="00E5197F" w14:paraId="6A2C035A" w14:textId="77777777" w:rsidTr="00E5197F">
        <w:trPr>
          <w:trHeight w:val="70"/>
          <w:jc w:val="center"/>
        </w:trPr>
        <w:tc>
          <w:tcPr>
            <w:tcW w:w="5000" w:type="pct"/>
            <w:gridSpan w:val="6"/>
            <w:shd w:val="clear" w:color="auto" w:fill="auto"/>
            <w:vAlign w:val="center"/>
          </w:tcPr>
          <w:p w14:paraId="522B8221"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с.Алан-Бексер</w:t>
            </w:r>
          </w:p>
        </w:tc>
      </w:tr>
      <w:tr w:rsidR="00E5197F" w:rsidRPr="00E5197F" w14:paraId="59A0199C" w14:textId="77777777" w:rsidTr="00E5197F">
        <w:trPr>
          <w:trHeight w:val="68"/>
          <w:jc w:val="center"/>
        </w:trPr>
        <w:tc>
          <w:tcPr>
            <w:tcW w:w="1099" w:type="pct"/>
            <w:shd w:val="clear" w:color="auto" w:fill="auto"/>
            <w:vAlign w:val="bottom"/>
          </w:tcPr>
          <w:p w14:paraId="35898BF5" w14:textId="77777777" w:rsidR="00E5197F" w:rsidRPr="00E5197F" w:rsidRDefault="00E5197F" w:rsidP="00D77BF8">
            <w:pPr>
              <w:jc w:val="both"/>
              <w:rPr>
                <w:rFonts w:ascii="Times New Roman" w:hAnsi="Times New Roman" w:cs="Times New Roman"/>
                <w:bCs/>
                <w:sz w:val="20"/>
                <w:szCs w:val="20"/>
              </w:rPr>
            </w:pPr>
            <w:r w:rsidRPr="00E5197F">
              <w:rPr>
                <w:rFonts w:ascii="Times New Roman" w:hAnsi="Times New Roman" w:cs="Times New Roman"/>
                <w:bCs/>
                <w:sz w:val="20"/>
                <w:szCs w:val="20"/>
              </w:rPr>
              <w:t xml:space="preserve"> - </w:t>
            </w:r>
            <w:r w:rsidRPr="00E5197F">
              <w:rPr>
                <w:rFonts w:ascii="Times New Roman" w:hAnsi="Times New Roman" w:cs="Times New Roman"/>
                <w:bCs/>
                <w:snapToGrid w:val="0"/>
                <w:sz w:val="20"/>
                <w:szCs w:val="20"/>
              </w:rPr>
              <w:t>блокированный жилищный фонд</w:t>
            </w:r>
          </w:p>
        </w:tc>
        <w:tc>
          <w:tcPr>
            <w:tcW w:w="759" w:type="pct"/>
            <w:shd w:val="clear" w:color="auto" w:fill="auto"/>
          </w:tcPr>
          <w:p w14:paraId="78CAFDEF" w14:textId="77777777" w:rsidR="00E5197F" w:rsidRPr="00E5197F" w:rsidRDefault="00E5197F" w:rsidP="00D77BF8">
            <w:pPr>
              <w:pStyle w:val="affff7"/>
              <w:rPr>
                <w:sz w:val="20"/>
                <w:szCs w:val="20"/>
              </w:rPr>
            </w:pPr>
            <w:r w:rsidRPr="00E5197F">
              <w:rPr>
                <w:sz w:val="20"/>
                <w:szCs w:val="20"/>
              </w:rPr>
              <w:t>0,830</w:t>
            </w:r>
          </w:p>
        </w:tc>
        <w:tc>
          <w:tcPr>
            <w:tcW w:w="806" w:type="pct"/>
            <w:shd w:val="clear" w:color="auto" w:fill="auto"/>
            <w:vAlign w:val="center"/>
          </w:tcPr>
          <w:p w14:paraId="1E7CA20D"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0,830</w:t>
            </w:r>
          </w:p>
        </w:tc>
        <w:tc>
          <w:tcPr>
            <w:tcW w:w="753" w:type="pct"/>
            <w:shd w:val="clear" w:color="auto" w:fill="auto"/>
          </w:tcPr>
          <w:p w14:paraId="2E6199AD" w14:textId="77777777" w:rsidR="00E5197F" w:rsidRPr="00E5197F" w:rsidRDefault="00E5197F" w:rsidP="00D77BF8">
            <w:pPr>
              <w:pStyle w:val="affff7"/>
              <w:rPr>
                <w:sz w:val="20"/>
                <w:szCs w:val="20"/>
              </w:rPr>
            </w:pPr>
            <w:r w:rsidRPr="00E5197F">
              <w:rPr>
                <w:sz w:val="20"/>
                <w:szCs w:val="20"/>
              </w:rPr>
              <w:t>-</w:t>
            </w:r>
          </w:p>
        </w:tc>
        <w:tc>
          <w:tcPr>
            <w:tcW w:w="769" w:type="pct"/>
            <w:shd w:val="clear" w:color="auto" w:fill="auto"/>
            <w:vAlign w:val="center"/>
          </w:tcPr>
          <w:p w14:paraId="71514A3A"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0,830</w:t>
            </w:r>
          </w:p>
        </w:tc>
        <w:tc>
          <w:tcPr>
            <w:tcW w:w="814" w:type="pct"/>
            <w:shd w:val="clear" w:color="auto" w:fill="auto"/>
            <w:vAlign w:val="center"/>
          </w:tcPr>
          <w:p w14:paraId="56997EBE"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w:t>
            </w:r>
          </w:p>
        </w:tc>
      </w:tr>
      <w:tr w:rsidR="00E5197F" w:rsidRPr="00E5197F" w14:paraId="647C0322" w14:textId="77777777" w:rsidTr="00E5197F">
        <w:trPr>
          <w:trHeight w:val="71"/>
          <w:jc w:val="center"/>
        </w:trPr>
        <w:tc>
          <w:tcPr>
            <w:tcW w:w="1099" w:type="pct"/>
            <w:shd w:val="clear" w:color="auto" w:fill="auto"/>
            <w:vAlign w:val="bottom"/>
          </w:tcPr>
          <w:p w14:paraId="6E0366A9" w14:textId="77777777" w:rsidR="00E5197F" w:rsidRPr="00E5197F" w:rsidRDefault="00E5197F" w:rsidP="00D77BF8">
            <w:pPr>
              <w:jc w:val="both"/>
              <w:rPr>
                <w:rFonts w:ascii="Times New Roman" w:hAnsi="Times New Roman" w:cs="Times New Roman"/>
                <w:bCs/>
                <w:sz w:val="20"/>
                <w:szCs w:val="20"/>
              </w:rPr>
            </w:pPr>
            <w:r w:rsidRPr="00E5197F">
              <w:rPr>
                <w:rFonts w:ascii="Times New Roman" w:hAnsi="Times New Roman" w:cs="Times New Roman"/>
                <w:bCs/>
                <w:sz w:val="20"/>
                <w:szCs w:val="20"/>
              </w:rPr>
              <w:t xml:space="preserve">- </w:t>
            </w:r>
            <w:r w:rsidRPr="00E5197F">
              <w:rPr>
                <w:rFonts w:ascii="Times New Roman" w:hAnsi="Times New Roman" w:cs="Times New Roman"/>
                <w:sz w:val="20"/>
                <w:szCs w:val="20"/>
              </w:rPr>
              <w:t>индивидуальный жилищный фонд</w:t>
            </w:r>
          </w:p>
        </w:tc>
        <w:tc>
          <w:tcPr>
            <w:tcW w:w="759" w:type="pct"/>
            <w:shd w:val="clear" w:color="auto" w:fill="auto"/>
            <w:vAlign w:val="center"/>
          </w:tcPr>
          <w:p w14:paraId="13865E4E" w14:textId="40B961D4"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sz w:val="20"/>
                <w:szCs w:val="20"/>
              </w:rPr>
              <w:t>7,930</w:t>
            </w:r>
          </w:p>
        </w:tc>
        <w:tc>
          <w:tcPr>
            <w:tcW w:w="806" w:type="pct"/>
            <w:shd w:val="clear" w:color="auto" w:fill="auto"/>
            <w:vAlign w:val="center"/>
          </w:tcPr>
          <w:p w14:paraId="24DC8205"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bCs/>
                <w:sz w:val="20"/>
                <w:szCs w:val="20"/>
              </w:rPr>
              <w:t>12,580</w:t>
            </w:r>
          </w:p>
        </w:tc>
        <w:tc>
          <w:tcPr>
            <w:tcW w:w="753" w:type="pct"/>
            <w:shd w:val="clear" w:color="auto" w:fill="auto"/>
            <w:vAlign w:val="center"/>
          </w:tcPr>
          <w:p w14:paraId="3A74CFAF"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4,650</w:t>
            </w:r>
          </w:p>
        </w:tc>
        <w:tc>
          <w:tcPr>
            <w:tcW w:w="769" w:type="pct"/>
            <w:shd w:val="clear" w:color="auto" w:fill="auto"/>
            <w:vAlign w:val="center"/>
          </w:tcPr>
          <w:p w14:paraId="2E504C8F"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bCs/>
                <w:sz w:val="20"/>
                <w:szCs w:val="20"/>
              </w:rPr>
              <w:t>14,080</w:t>
            </w:r>
          </w:p>
        </w:tc>
        <w:tc>
          <w:tcPr>
            <w:tcW w:w="814" w:type="pct"/>
            <w:shd w:val="clear" w:color="auto" w:fill="auto"/>
            <w:vAlign w:val="center"/>
          </w:tcPr>
          <w:p w14:paraId="5995D793"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1,500</w:t>
            </w:r>
          </w:p>
        </w:tc>
      </w:tr>
      <w:tr w:rsidR="00E5197F" w:rsidRPr="00E5197F" w14:paraId="6195256A" w14:textId="77777777" w:rsidTr="00E5197F">
        <w:trPr>
          <w:trHeight w:val="70"/>
          <w:jc w:val="center"/>
        </w:trPr>
        <w:tc>
          <w:tcPr>
            <w:tcW w:w="1099" w:type="pct"/>
            <w:shd w:val="clear" w:color="auto" w:fill="auto"/>
            <w:vAlign w:val="bottom"/>
          </w:tcPr>
          <w:p w14:paraId="04911C4D" w14:textId="77777777" w:rsidR="00E5197F" w:rsidRPr="00E5197F" w:rsidRDefault="00E5197F" w:rsidP="00D77BF8">
            <w:pPr>
              <w:jc w:val="both"/>
              <w:rPr>
                <w:rFonts w:ascii="Times New Roman" w:hAnsi="Times New Roman" w:cs="Times New Roman"/>
                <w:bCs/>
                <w:sz w:val="20"/>
                <w:szCs w:val="20"/>
              </w:rPr>
            </w:pPr>
            <w:r w:rsidRPr="00E5197F">
              <w:rPr>
                <w:rFonts w:ascii="Times New Roman" w:hAnsi="Times New Roman" w:cs="Times New Roman"/>
                <w:bCs/>
                <w:sz w:val="20"/>
                <w:szCs w:val="20"/>
              </w:rPr>
              <w:t xml:space="preserve">Всего по </w:t>
            </w:r>
            <w:r w:rsidRPr="00E5197F">
              <w:rPr>
                <w:rFonts w:ascii="Times New Roman" w:hAnsi="Times New Roman" w:cs="Times New Roman"/>
                <w:sz w:val="20"/>
                <w:szCs w:val="20"/>
              </w:rPr>
              <w:t>с.Алан-Бексер:</w:t>
            </w:r>
          </w:p>
        </w:tc>
        <w:tc>
          <w:tcPr>
            <w:tcW w:w="759" w:type="pct"/>
            <w:shd w:val="clear" w:color="auto" w:fill="auto"/>
            <w:vAlign w:val="center"/>
          </w:tcPr>
          <w:p w14:paraId="4DF76D7E"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sz w:val="20"/>
                <w:szCs w:val="20"/>
              </w:rPr>
              <w:t>8,760</w:t>
            </w:r>
          </w:p>
        </w:tc>
        <w:tc>
          <w:tcPr>
            <w:tcW w:w="806" w:type="pct"/>
            <w:shd w:val="clear" w:color="auto" w:fill="auto"/>
            <w:vAlign w:val="center"/>
          </w:tcPr>
          <w:p w14:paraId="28306B78"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bCs/>
                <w:sz w:val="20"/>
                <w:szCs w:val="20"/>
              </w:rPr>
              <w:t>13,410</w:t>
            </w:r>
          </w:p>
        </w:tc>
        <w:tc>
          <w:tcPr>
            <w:tcW w:w="753" w:type="pct"/>
            <w:shd w:val="clear" w:color="auto" w:fill="auto"/>
            <w:vAlign w:val="center"/>
          </w:tcPr>
          <w:p w14:paraId="64979543"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4,650</w:t>
            </w:r>
          </w:p>
        </w:tc>
        <w:tc>
          <w:tcPr>
            <w:tcW w:w="769" w:type="pct"/>
            <w:shd w:val="clear" w:color="auto" w:fill="auto"/>
            <w:vAlign w:val="center"/>
          </w:tcPr>
          <w:p w14:paraId="26460DCC"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bCs/>
                <w:sz w:val="20"/>
                <w:szCs w:val="20"/>
              </w:rPr>
              <w:t>14,910</w:t>
            </w:r>
          </w:p>
        </w:tc>
        <w:tc>
          <w:tcPr>
            <w:tcW w:w="814" w:type="pct"/>
            <w:shd w:val="clear" w:color="auto" w:fill="auto"/>
            <w:vAlign w:val="center"/>
          </w:tcPr>
          <w:p w14:paraId="688C1882"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1,500</w:t>
            </w:r>
          </w:p>
        </w:tc>
      </w:tr>
      <w:tr w:rsidR="00E5197F" w:rsidRPr="00E5197F" w14:paraId="1294CAB1" w14:textId="77777777" w:rsidTr="00E5197F">
        <w:trPr>
          <w:trHeight w:val="70"/>
          <w:jc w:val="center"/>
        </w:trPr>
        <w:tc>
          <w:tcPr>
            <w:tcW w:w="5000" w:type="pct"/>
            <w:gridSpan w:val="6"/>
            <w:shd w:val="clear" w:color="auto" w:fill="auto"/>
            <w:vAlign w:val="center"/>
          </w:tcPr>
          <w:p w14:paraId="31C94CD1"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sz w:val="20"/>
                <w:szCs w:val="20"/>
              </w:rPr>
              <w:t>с.Алатский спиртзавод</w:t>
            </w:r>
          </w:p>
        </w:tc>
      </w:tr>
      <w:tr w:rsidR="00E5197F" w:rsidRPr="00E5197F" w14:paraId="0279B4B1" w14:textId="77777777" w:rsidTr="00E5197F">
        <w:trPr>
          <w:trHeight w:val="68"/>
          <w:jc w:val="center"/>
        </w:trPr>
        <w:tc>
          <w:tcPr>
            <w:tcW w:w="1099" w:type="pct"/>
            <w:shd w:val="clear" w:color="auto" w:fill="auto"/>
            <w:vAlign w:val="bottom"/>
          </w:tcPr>
          <w:p w14:paraId="713096D4" w14:textId="77777777" w:rsidR="00E5197F" w:rsidRPr="00E5197F" w:rsidRDefault="00E5197F" w:rsidP="00D77BF8">
            <w:pPr>
              <w:jc w:val="both"/>
              <w:rPr>
                <w:rFonts w:ascii="Times New Roman" w:hAnsi="Times New Roman" w:cs="Times New Roman"/>
                <w:bCs/>
                <w:sz w:val="20"/>
                <w:szCs w:val="20"/>
              </w:rPr>
            </w:pPr>
            <w:r w:rsidRPr="00E5197F">
              <w:rPr>
                <w:rFonts w:ascii="Times New Roman" w:hAnsi="Times New Roman" w:cs="Times New Roman"/>
                <w:bCs/>
                <w:sz w:val="20"/>
                <w:szCs w:val="20"/>
              </w:rPr>
              <w:t xml:space="preserve"> - </w:t>
            </w:r>
            <w:r w:rsidRPr="00E5197F">
              <w:rPr>
                <w:rFonts w:ascii="Times New Roman" w:hAnsi="Times New Roman" w:cs="Times New Roman"/>
                <w:bCs/>
                <w:snapToGrid w:val="0"/>
                <w:sz w:val="20"/>
                <w:szCs w:val="20"/>
              </w:rPr>
              <w:t>блокированный жилищный фонд</w:t>
            </w:r>
          </w:p>
        </w:tc>
        <w:tc>
          <w:tcPr>
            <w:tcW w:w="759" w:type="pct"/>
            <w:shd w:val="clear" w:color="auto" w:fill="auto"/>
            <w:vAlign w:val="center"/>
          </w:tcPr>
          <w:p w14:paraId="70173B7F" w14:textId="77777777" w:rsidR="00E5197F" w:rsidRPr="00E5197F" w:rsidRDefault="00E5197F" w:rsidP="00D77BF8">
            <w:pPr>
              <w:pStyle w:val="affff7"/>
              <w:rPr>
                <w:sz w:val="20"/>
                <w:szCs w:val="20"/>
              </w:rPr>
            </w:pPr>
            <w:r w:rsidRPr="00E5197F">
              <w:rPr>
                <w:sz w:val="20"/>
                <w:szCs w:val="20"/>
              </w:rPr>
              <w:t>0,488</w:t>
            </w:r>
          </w:p>
        </w:tc>
        <w:tc>
          <w:tcPr>
            <w:tcW w:w="806" w:type="pct"/>
            <w:shd w:val="clear" w:color="auto" w:fill="auto"/>
            <w:vAlign w:val="center"/>
          </w:tcPr>
          <w:p w14:paraId="46527A56" w14:textId="77777777" w:rsidR="00E5197F" w:rsidRPr="00E5197F" w:rsidRDefault="00E5197F" w:rsidP="00D77BF8">
            <w:pPr>
              <w:pStyle w:val="affff7"/>
              <w:rPr>
                <w:sz w:val="20"/>
                <w:szCs w:val="20"/>
              </w:rPr>
            </w:pPr>
            <w:r w:rsidRPr="00E5197F">
              <w:rPr>
                <w:sz w:val="20"/>
                <w:szCs w:val="20"/>
              </w:rPr>
              <w:t>0,488</w:t>
            </w:r>
          </w:p>
        </w:tc>
        <w:tc>
          <w:tcPr>
            <w:tcW w:w="753" w:type="pct"/>
            <w:shd w:val="clear" w:color="auto" w:fill="auto"/>
            <w:vAlign w:val="center"/>
          </w:tcPr>
          <w:p w14:paraId="652C112D" w14:textId="77777777" w:rsidR="00E5197F" w:rsidRPr="00E5197F" w:rsidRDefault="00E5197F" w:rsidP="00D77BF8">
            <w:pPr>
              <w:pStyle w:val="affff7"/>
              <w:rPr>
                <w:sz w:val="20"/>
                <w:szCs w:val="20"/>
              </w:rPr>
            </w:pPr>
            <w:r w:rsidRPr="00E5197F">
              <w:rPr>
                <w:sz w:val="20"/>
                <w:szCs w:val="20"/>
              </w:rPr>
              <w:t>-</w:t>
            </w:r>
          </w:p>
        </w:tc>
        <w:tc>
          <w:tcPr>
            <w:tcW w:w="769" w:type="pct"/>
            <w:shd w:val="clear" w:color="auto" w:fill="auto"/>
            <w:vAlign w:val="center"/>
          </w:tcPr>
          <w:p w14:paraId="669BE6AD" w14:textId="77777777" w:rsidR="00E5197F" w:rsidRPr="00E5197F" w:rsidRDefault="00E5197F" w:rsidP="00D77BF8">
            <w:pPr>
              <w:pStyle w:val="affff7"/>
              <w:rPr>
                <w:sz w:val="20"/>
                <w:szCs w:val="20"/>
              </w:rPr>
            </w:pPr>
            <w:r w:rsidRPr="00E5197F">
              <w:rPr>
                <w:sz w:val="20"/>
                <w:szCs w:val="20"/>
              </w:rPr>
              <w:t>0,488</w:t>
            </w:r>
          </w:p>
        </w:tc>
        <w:tc>
          <w:tcPr>
            <w:tcW w:w="814" w:type="pct"/>
            <w:shd w:val="clear" w:color="auto" w:fill="auto"/>
            <w:vAlign w:val="center"/>
          </w:tcPr>
          <w:p w14:paraId="05ED7A4E"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w:t>
            </w:r>
          </w:p>
        </w:tc>
      </w:tr>
      <w:tr w:rsidR="00E5197F" w:rsidRPr="00E5197F" w14:paraId="61FE6BFA" w14:textId="77777777" w:rsidTr="00E5197F">
        <w:trPr>
          <w:trHeight w:val="71"/>
          <w:jc w:val="center"/>
        </w:trPr>
        <w:tc>
          <w:tcPr>
            <w:tcW w:w="1099" w:type="pct"/>
            <w:shd w:val="clear" w:color="auto" w:fill="auto"/>
            <w:vAlign w:val="bottom"/>
          </w:tcPr>
          <w:p w14:paraId="1215A02D" w14:textId="77777777" w:rsidR="00E5197F" w:rsidRPr="00E5197F" w:rsidRDefault="00E5197F" w:rsidP="00D77BF8">
            <w:pPr>
              <w:jc w:val="both"/>
              <w:rPr>
                <w:rFonts w:ascii="Times New Roman" w:hAnsi="Times New Roman" w:cs="Times New Roman"/>
                <w:bCs/>
                <w:sz w:val="20"/>
                <w:szCs w:val="20"/>
              </w:rPr>
            </w:pPr>
            <w:r w:rsidRPr="00E5197F">
              <w:rPr>
                <w:rFonts w:ascii="Times New Roman" w:hAnsi="Times New Roman" w:cs="Times New Roman"/>
                <w:bCs/>
                <w:sz w:val="20"/>
                <w:szCs w:val="20"/>
              </w:rPr>
              <w:t xml:space="preserve">- </w:t>
            </w:r>
            <w:r w:rsidRPr="00E5197F">
              <w:rPr>
                <w:rFonts w:ascii="Times New Roman" w:hAnsi="Times New Roman" w:cs="Times New Roman"/>
                <w:sz w:val="20"/>
                <w:szCs w:val="20"/>
              </w:rPr>
              <w:t>индивидуальный жилищный фонд</w:t>
            </w:r>
          </w:p>
        </w:tc>
        <w:tc>
          <w:tcPr>
            <w:tcW w:w="759" w:type="pct"/>
            <w:shd w:val="clear" w:color="auto" w:fill="auto"/>
            <w:vAlign w:val="center"/>
          </w:tcPr>
          <w:p w14:paraId="62AEA8D4" w14:textId="22EADDE1"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sz w:val="20"/>
                <w:szCs w:val="20"/>
              </w:rPr>
              <w:t>4,785</w:t>
            </w:r>
          </w:p>
        </w:tc>
        <w:tc>
          <w:tcPr>
            <w:tcW w:w="806" w:type="pct"/>
            <w:shd w:val="clear" w:color="auto" w:fill="auto"/>
            <w:vAlign w:val="center"/>
          </w:tcPr>
          <w:p w14:paraId="618FAC9F" w14:textId="274ECEBE"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sz w:val="20"/>
                <w:szCs w:val="20"/>
              </w:rPr>
              <w:t>4,785</w:t>
            </w:r>
          </w:p>
        </w:tc>
        <w:tc>
          <w:tcPr>
            <w:tcW w:w="753" w:type="pct"/>
            <w:shd w:val="clear" w:color="auto" w:fill="auto"/>
            <w:vAlign w:val="center"/>
          </w:tcPr>
          <w:p w14:paraId="5FDE4745"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w:t>
            </w:r>
          </w:p>
        </w:tc>
        <w:tc>
          <w:tcPr>
            <w:tcW w:w="769" w:type="pct"/>
            <w:shd w:val="clear" w:color="auto" w:fill="auto"/>
            <w:vAlign w:val="center"/>
          </w:tcPr>
          <w:p w14:paraId="6D611767" w14:textId="155E05E0"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sz w:val="20"/>
                <w:szCs w:val="20"/>
              </w:rPr>
              <w:t>4,785</w:t>
            </w:r>
          </w:p>
        </w:tc>
        <w:tc>
          <w:tcPr>
            <w:tcW w:w="814" w:type="pct"/>
            <w:shd w:val="clear" w:color="auto" w:fill="auto"/>
            <w:vAlign w:val="center"/>
          </w:tcPr>
          <w:p w14:paraId="40CBB57E"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w:t>
            </w:r>
          </w:p>
        </w:tc>
      </w:tr>
      <w:tr w:rsidR="00E5197F" w:rsidRPr="00E5197F" w14:paraId="4ECDBBB9" w14:textId="77777777" w:rsidTr="00E5197F">
        <w:trPr>
          <w:trHeight w:val="71"/>
          <w:jc w:val="center"/>
        </w:trPr>
        <w:tc>
          <w:tcPr>
            <w:tcW w:w="1099" w:type="pct"/>
            <w:shd w:val="clear" w:color="auto" w:fill="auto"/>
            <w:vAlign w:val="bottom"/>
          </w:tcPr>
          <w:p w14:paraId="7881416A" w14:textId="77777777" w:rsidR="00E5197F" w:rsidRPr="00E5197F" w:rsidRDefault="00E5197F" w:rsidP="00D77BF8">
            <w:pPr>
              <w:jc w:val="both"/>
              <w:rPr>
                <w:rFonts w:ascii="Times New Roman" w:hAnsi="Times New Roman" w:cs="Times New Roman"/>
                <w:bCs/>
                <w:sz w:val="20"/>
                <w:szCs w:val="20"/>
              </w:rPr>
            </w:pPr>
            <w:r w:rsidRPr="00E5197F">
              <w:rPr>
                <w:rFonts w:ascii="Times New Roman" w:hAnsi="Times New Roman" w:cs="Times New Roman"/>
                <w:bCs/>
                <w:sz w:val="20"/>
                <w:szCs w:val="20"/>
              </w:rPr>
              <w:t xml:space="preserve">Всего по </w:t>
            </w:r>
            <w:r w:rsidRPr="00E5197F">
              <w:rPr>
                <w:rFonts w:ascii="Times New Roman" w:hAnsi="Times New Roman" w:cs="Times New Roman"/>
                <w:sz w:val="20"/>
                <w:szCs w:val="20"/>
              </w:rPr>
              <w:t>с.Алатский спиртзавод:</w:t>
            </w:r>
          </w:p>
        </w:tc>
        <w:tc>
          <w:tcPr>
            <w:tcW w:w="759" w:type="pct"/>
            <w:shd w:val="clear" w:color="auto" w:fill="auto"/>
            <w:vAlign w:val="center"/>
          </w:tcPr>
          <w:p w14:paraId="11B7796B"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sz w:val="20"/>
                <w:szCs w:val="20"/>
              </w:rPr>
              <w:t>5,273</w:t>
            </w:r>
          </w:p>
        </w:tc>
        <w:tc>
          <w:tcPr>
            <w:tcW w:w="806" w:type="pct"/>
            <w:shd w:val="clear" w:color="auto" w:fill="auto"/>
            <w:vAlign w:val="center"/>
          </w:tcPr>
          <w:p w14:paraId="46B9C5BA"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sz w:val="20"/>
                <w:szCs w:val="20"/>
              </w:rPr>
              <w:t>5,273</w:t>
            </w:r>
          </w:p>
        </w:tc>
        <w:tc>
          <w:tcPr>
            <w:tcW w:w="753" w:type="pct"/>
            <w:shd w:val="clear" w:color="auto" w:fill="auto"/>
            <w:vAlign w:val="center"/>
          </w:tcPr>
          <w:p w14:paraId="5FE351D3"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w:t>
            </w:r>
          </w:p>
        </w:tc>
        <w:tc>
          <w:tcPr>
            <w:tcW w:w="769" w:type="pct"/>
            <w:shd w:val="clear" w:color="auto" w:fill="auto"/>
            <w:vAlign w:val="center"/>
          </w:tcPr>
          <w:p w14:paraId="2EC70304"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sz w:val="20"/>
                <w:szCs w:val="20"/>
              </w:rPr>
              <w:t>5,273</w:t>
            </w:r>
          </w:p>
        </w:tc>
        <w:tc>
          <w:tcPr>
            <w:tcW w:w="814" w:type="pct"/>
            <w:shd w:val="clear" w:color="auto" w:fill="auto"/>
            <w:vAlign w:val="center"/>
          </w:tcPr>
          <w:p w14:paraId="23CB717E"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w:t>
            </w:r>
          </w:p>
        </w:tc>
      </w:tr>
      <w:tr w:rsidR="00E5197F" w:rsidRPr="00E5197F" w14:paraId="4956D3F3" w14:textId="77777777" w:rsidTr="00E5197F">
        <w:trPr>
          <w:trHeight w:val="71"/>
          <w:jc w:val="center"/>
        </w:trPr>
        <w:tc>
          <w:tcPr>
            <w:tcW w:w="5000" w:type="pct"/>
            <w:gridSpan w:val="6"/>
            <w:shd w:val="clear" w:color="auto" w:fill="auto"/>
            <w:vAlign w:val="bottom"/>
          </w:tcPr>
          <w:p w14:paraId="45A796F3"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с.Гарь</w:t>
            </w:r>
          </w:p>
        </w:tc>
      </w:tr>
      <w:tr w:rsidR="00E5197F" w:rsidRPr="00E5197F" w14:paraId="49881F91" w14:textId="77777777" w:rsidTr="00E5197F">
        <w:trPr>
          <w:trHeight w:val="71"/>
          <w:jc w:val="center"/>
        </w:trPr>
        <w:tc>
          <w:tcPr>
            <w:tcW w:w="1099" w:type="pct"/>
            <w:shd w:val="clear" w:color="auto" w:fill="auto"/>
            <w:vAlign w:val="bottom"/>
          </w:tcPr>
          <w:p w14:paraId="230DEBCB" w14:textId="77777777" w:rsidR="00E5197F" w:rsidRPr="00E5197F" w:rsidRDefault="00E5197F" w:rsidP="00D77BF8">
            <w:pPr>
              <w:jc w:val="both"/>
              <w:rPr>
                <w:rFonts w:ascii="Times New Roman" w:hAnsi="Times New Roman" w:cs="Times New Roman"/>
                <w:bCs/>
                <w:sz w:val="20"/>
                <w:szCs w:val="20"/>
              </w:rPr>
            </w:pPr>
            <w:r w:rsidRPr="00E5197F">
              <w:rPr>
                <w:rFonts w:ascii="Times New Roman" w:hAnsi="Times New Roman" w:cs="Times New Roman"/>
                <w:bCs/>
                <w:sz w:val="20"/>
                <w:szCs w:val="20"/>
              </w:rPr>
              <w:t xml:space="preserve"> - </w:t>
            </w:r>
            <w:r w:rsidRPr="00E5197F">
              <w:rPr>
                <w:rFonts w:ascii="Times New Roman" w:hAnsi="Times New Roman" w:cs="Times New Roman"/>
                <w:bCs/>
                <w:snapToGrid w:val="0"/>
                <w:sz w:val="20"/>
                <w:szCs w:val="20"/>
              </w:rPr>
              <w:t>блокированный жилищный фонд</w:t>
            </w:r>
          </w:p>
        </w:tc>
        <w:tc>
          <w:tcPr>
            <w:tcW w:w="759" w:type="pct"/>
            <w:shd w:val="clear" w:color="auto" w:fill="auto"/>
          </w:tcPr>
          <w:p w14:paraId="681B8E67" w14:textId="77777777" w:rsidR="00E5197F" w:rsidRPr="00E5197F" w:rsidRDefault="00E5197F" w:rsidP="00D77BF8">
            <w:pPr>
              <w:pStyle w:val="affff7"/>
              <w:rPr>
                <w:sz w:val="20"/>
                <w:szCs w:val="20"/>
              </w:rPr>
            </w:pPr>
            <w:r w:rsidRPr="00E5197F">
              <w:rPr>
                <w:sz w:val="20"/>
                <w:szCs w:val="20"/>
              </w:rPr>
              <w:t>0,211</w:t>
            </w:r>
          </w:p>
        </w:tc>
        <w:tc>
          <w:tcPr>
            <w:tcW w:w="806" w:type="pct"/>
            <w:shd w:val="clear" w:color="auto" w:fill="auto"/>
            <w:vAlign w:val="center"/>
          </w:tcPr>
          <w:p w14:paraId="04330673"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0,211</w:t>
            </w:r>
          </w:p>
        </w:tc>
        <w:tc>
          <w:tcPr>
            <w:tcW w:w="753" w:type="pct"/>
            <w:shd w:val="clear" w:color="auto" w:fill="auto"/>
          </w:tcPr>
          <w:p w14:paraId="348B1503" w14:textId="77777777" w:rsidR="00E5197F" w:rsidRPr="00E5197F" w:rsidRDefault="00E5197F" w:rsidP="00D77BF8">
            <w:pPr>
              <w:pStyle w:val="affff7"/>
              <w:rPr>
                <w:sz w:val="20"/>
                <w:szCs w:val="20"/>
              </w:rPr>
            </w:pPr>
            <w:r w:rsidRPr="00E5197F">
              <w:rPr>
                <w:sz w:val="20"/>
                <w:szCs w:val="20"/>
              </w:rPr>
              <w:t>-</w:t>
            </w:r>
          </w:p>
        </w:tc>
        <w:tc>
          <w:tcPr>
            <w:tcW w:w="769" w:type="pct"/>
            <w:shd w:val="clear" w:color="auto" w:fill="auto"/>
            <w:vAlign w:val="center"/>
          </w:tcPr>
          <w:p w14:paraId="56B1E683"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sz w:val="20"/>
                <w:szCs w:val="20"/>
              </w:rPr>
              <w:t>0,211</w:t>
            </w:r>
          </w:p>
        </w:tc>
        <w:tc>
          <w:tcPr>
            <w:tcW w:w="814" w:type="pct"/>
            <w:shd w:val="clear" w:color="auto" w:fill="auto"/>
            <w:vAlign w:val="center"/>
          </w:tcPr>
          <w:p w14:paraId="01E501F1"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w:t>
            </w:r>
          </w:p>
        </w:tc>
      </w:tr>
      <w:tr w:rsidR="00E5197F" w:rsidRPr="00E5197F" w14:paraId="3B800565" w14:textId="77777777" w:rsidTr="00E5197F">
        <w:trPr>
          <w:trHeight w:val="71"/>
          <w:jc w:val="center"/>
        </w:trPr>
        <w:tc>
          <w:tcPr>
            <w:tcW w:w="1099" w:type="pct"/>
            <w:shd w:val="clear" w:color="auto" w:fill="auto"/>
            <w:vAlign w:val="bottom"/>
          </w:tcPr>
          <w:p w14:paraId="062FCD2E" w14:textId="77777777" w:rsidR="00E5197F" w:rsidRPr="00E5197F" w:rsidRDefault="00E5197F" w:rsidP="00D77BF8">
            <w:pPr>
              <w:jc w:val="both"/>
              <w:rPr>
                <w:rFonts w:ascii="Times New Roman" w:hAnsi="Times New Roman" w:cs="Times New Roman"/>
                <w:bCs/>
                <w:sz w:val="20"/>
                <w:szCs w:val="20"/>
              </w:rPr>
            </w:pPr>
            <w:r w:rsidRPr="00E5197F">
              <w:rPr>
                <w:rFonts w:ascii="Times New Roman" w:hAnsi="Times New Roman" w:cs="Times New Roman"/>
                <w:bCs/>
                <w:sz w:val="20"/>
                <w:szCs w:val="20"/>
              </w:rPr>
              <w:t xml:space="preserve">- </w:t>
            </w:r>
            <w:r w:rsidRPr="00E5197F">
              <w:rPr>
                <w:rFonts w:ascii="Times New Roman" w:hAnsi="Times New Roman" w:cs="Times New Roman"/>
                <w:sz w:val="20"/>
                <w:szCs w:val="20"/>
              </w:rPr>
              <w:t>индивидуальный жилищный фонд</w:t>
            </w:r>
          </w:p>
        </w:tc>
        <w:tc>
          <w:tcPr>
            <w:tcW w:w="759" w:type="pct"/>
            <w:shd w:val="clear" w:color="auto" w:fill="auto"/>
            <w:vAlign w:val="center"/>
          </w:tcPr>
          <w:p w14:paraId="72DF1D79" w14:textId="5314145A"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sz w:val="20"/>
                <w:szCs w:val="20"/>
              </w:rPr>
              <w:t>3,875</w:t>
            </w:r>
          </w:p>
        </w:tc>
        <w:tc>
          <w:tcPr>
            <w:tcW w:w="806" w:type="pct"/>
            <w:shd w:val="clear" w:color="auto" w:fill="auto"/>
            <w:vAlign w:val="center"/>
          </w:tcPr>
          <w:p w14:paraId="747A9AE6"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bCs/>
                <w:sz w:val="20"/>
                <w:szCs w:val="20"/>
              </w:rPr>
              <w:t>5,975</w:t>
            </w:r>
          </w:p>
        </w:tc>
        <w:tc>
          <w:tcPr>
            <w:tcW w:w="753" w:type="pct"/>
            <w:shd w:val="clear" w:color="auto" w:fill="auto"/>
            <w:vAlign w:val="center"/>
          </w:tcPr>
          <w:p w14:paraId="1E9551C8"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2,100</w:t>
            </w:r>
          </w:p>
        </w:tc>
        <w:tc>
          <w:tcPr>
            <w:tcW w:w="769" w:type="pct"/>
            <w:shd w:val="clear" w:color="auto" w:fill="auto"/>
            <w:vAlign w:val="center"/>
          </w:tcPr>
          <w:p w14:paraId="616F329B"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bCs/>
                <w:sz w:val="20"/>
                <w:szCs w:val="20"/>
              </w:rPr>
              <w:t>7,625</w:t>
            </w:r>
          </w:p>
        </w:tc>
        <w:tc>
          <w:tcPr>
            <w:tcW w:w="814" w:type="pct"/>
            <w:shd w:val="clear" w:color="auto" w:fill="auto"/>
            <w:vAlign w:val="center"/>
          </w:tcPr>
          <w:p w14:paraId="01F5530F"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1,650</w:t>
            </w:r>
          </w:p>
        </w:tc>
      </w:tr>
      <w:tr w:rsidR="00E5197F" w:rsidRPr="00E5197F" w14:paraId="2ACD9832" w14:textId="77777777" w:rsidTr="00E5197F">
        <w:trPr>
          <w:trHeight w:val="71"/>
          <w:jc w:val="center"/>
        </w:trPr>
        <w:tc>
          <w:tcPr>
            <w:tcW w:w="1099" w:type="pct"/>
            <w:shd w:val="clear" w:color="auto" w:fill="auto"/>
            <w:vAlign w:val="bottom"/>
          </w:tcPr>
          <w:p w14:paraId="395BCE35" w14:textId="77777777" w:rsidR="00E5197F" w:rsidRPr="00E5197F" w:rsidRDefault="00E5197F" w:rsidP="00D77BF8">
            <w:pPr>
              <w:jc w:val="both"/>
              <w:rPr>
                <w:rFonts w:ascii="Times New Roman" w:hAnsi="Times New Roman" w:cs="Times New Roman"/>
                <w:bCs/>
                <w:sz w:val="20"/>
                <w:szCs w:val="20"/>
              </w:rPr>
            </w:pPr>
            <w:r w:rsidRPr="00E5197F">
              <w:rPr>
                <w:rFonts w:ascii="Times New Roman" w:hAnsi="Times New Roman" w:cs="Times New Roman"/>
                <w:bCs/>
                <w:sz w:val="20"/>
                <w:szCs w:val="20"/>
              </w:rPr>
              <w:t xml:space="preserve">Всего по </w:t>
            </w:r>
            <w:r w:rsidRPr="00E5197F">
              <w:rPr>
                <w:rFonts w:ascii="Times New Roman" w:hAnsi="Times New Roman" w:cs="Times New Roman"/>
                <w:sz w:val="20"/>
                <w:szCs w:val="20"/>
              </w:rPr>
              <w:t>с.Гарь:</w:t>
            </w:r>
          </w:p>
        </w:tc>
        <w:tc>
          <w:tcPr>
            <w:tcW w:w="759" w:type="pct"/>
            <w:shd w:val="clear" w:color="auto" w:fill="auto"/>
            <w:vAlign w:val="center"/>
          </w:tcPr>
          <w:p w14:paraId="1202A1EC"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sz w:val="20"/>
                <w:szCs w:val="20"/>
              </w:rPr>
              <w:t>4,086</w:t>
            </w:r>
          </w:p>
        </w:tc>
        <w:tc>
          <w:tcPr>
            <w:tcW w:w="806" w:type="pct"/>
            <w:shd w:val="clear" w:color="auto" w:fill="auto"/>
            <w:vAlign w:val="center"/>
          </w:tcPr>
          <w:p w14:paraId="0A0A85F9"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bCs/>
                <w:sz w:val="20"/>
                <w:szCs w:val="20"/>
              </w:rPr>
              <w:t>6,186</w:t>
            </w:r>
          </w:p>
        </w:tc>
        <w:tc>
          <w:tcPr>
            <w:tcW w:w="753" w:type="pct"/>
            <w:shd w:val="clear" w:color="auto" w:fill="auto"/>
            <w:vAlign w:val="center"/>
          </w:tcPr>
          <w:p w14:paraId="50C24D84"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2,100</w:t>
            </w:r>
          </w:p>
        </w:tc>
        <w:tc>
          <w:tcPr>
            <w:tcW w:w="769" w:type="pct"/>
            <w:shd w:val="clear" w:color="auto" w:fill="auto"/>
            <w:vAlign w:val="center"/>
          </w:tcPr>
          <w:p w14:paraId="4924934D"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bCs/>
                <w:sz w:val="20"/>
                <w:szCs w:val="20"/>
              </w:rPr>
              <w:t>7,836</w:t>
            </w:r>
          </w:p>
        </w:tc>
        <w:tc>
          <w:tcPr>
            <w:tcW w:w="814" w:type="pct"/>
            <w:shd w:val="clear" w:color="auto" w:fill="auto"/>
            <w:vAlign w:val="center"/>
          </w:tcPr>
          <w:p w14:paraId="1B33BC5A"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1,650</w:t>
            </w:r>
          </w:p>
        </w:tc>
      </w:tr>
      <w:tr w:rsidR="00E5197F" w:rsidRPr="00E5197F" w14:paraId="418A3A87" w14:textId="77777777" w:rsidTr="00E5197F">
        <w:trPr>
          <w:trHeight w:val="71"/>
          <w:jc w:val="center"/>
        </w:trPr>
        <w:tc>
          <w:tcPr>
            <w:tcW w:w="5000" w:type="pct"/>
            <w:gridSpan w:val="6"/>
            <w:shd w:val="clear" w:color="auto" w:fill="auto"/>
            <w:vAlign w:val="bottom"/>
          </w:tcPr>
          <w:p w14:paraId="2C54854A"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д.Асянь</w:t>
            </w:r>
          </w:p>
        </w:tc>
      </w:tr>
      <w:tr w:rsidR="00E5197F" w:rsidRPr="00E5197F" w14:paraId="42CFA77C" w14:textId="77777777" w:rsidTr="00E5197F">
        <w:trPr>
          <w:trHeight w:val="71"/>
          <w:jc w:val="center"/>
        </w:trPr>
        <w:tc>
          <w:tcPr>
            <w:tcW w:w="1099" w:type="pct"/>
            <w:shd w:val="clear" w:color="auto" w:fill="auto"/>
            <w:vAlign w:val="bottom"/>
          </w:tcPr>
          <w:p w14:paraId="6EF4344B" w14:textId="77777777" w:rsidR="00E5197F" w:rsidRPr="00E5197F" w:rsidRDefault="00E5197F" w:rsidP="00D77BF8">
            <w:pPr>
              <w:jc w:val="both"/>
              <w:rPr>
                <w:rFonts w:ascii="Times New Roman" w:hAnsi="Times New Roman" w:cs="Times New Roman"/>
                <w:bCs/>
                <w:sz w:val="20"/>
                <w:szCs w:val="20"/>
              </w:rPr>
            </w:pPr>
            <w:r w:rsidRPr="00E5197F">
              <w:rPr>
                <w:rFonts w:ascii="Times New Roman" w:hAnsi="Times New Roman" w:cs="Times New Roman"/>
                <w:bCs/>
                <w:sz w:val="20"/>
                <w:szCs w:val="20"/>
              </w:rPr>
              <w:t xml:space="preserve"> - </w:t>
            </w:r>
            <w:r w:rsidRPr="00E5197F">
              <w:rPr>
                <w:rFonts w:ascii="Times New Roman" w:hAnsi="Times New Roman" w:cs="Times New Roman"/>
                <w:bCs/>
                <w:snapToGrid w:val="0"/>
                <w:sz w:val="20"/>
                <w:szCs w:val="20"/>
              </w:rPr>
              <w:t>блокированный жилищный фонд</w:t>
            </w:r>
          </w:p>
        </w:tc>
        <w:tc>
          <w:tcPr>
            <w:tcW w:w="759" w:type="pct"/>
            <w:shd w:val="clear" w:color="auto" w:fill="auto"/>
            <w:vAlign w:val="center"/>
          </w:tcPr>
          <w:p w14:paraId="298706A0"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bCs/>
                <w:sz w:val="20"/>
                <w:szCs w:val="20"/>
              </w:rPr>
              <w:t>-</w:t>
            </w:r>
          </w:p>
        </w:tc>
        <w:tc>
          <w:tcPr>
            <w:tcW w:w="806" w:type="pct"/>
            <w:shd w:val="clear" w:color="auto" w:fill="auto"/>
            <w:vAlign w:val="center"/>
          </w:tcPr>
          <w:p w14:paraId="3C15F8D3"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bCs/>
                <w:sz w:val="20"/>
                <w:szCs w:val="20"/>
              </w:rPr>
              <w:t>-</w:t>
            </w:r>
          </w:p>
        </w:tc>
        <w:tc>
          <w:tcPr>
            <w:tcW w:w="753" w:type="pct"/>
            <w:shd w:val="clear" w:color="auto" w:fill="auto"/>
            <w:vAlign w:val="center"/>
          </w:tcPr>
          <w:p w14:paraId="31F7822E"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w:t>
            </w:r>
          </w:p>
        </w:tc>
        <w:tc>
          <w:tcPr>
            <w:tcW w:w="769" w:type="pct"/>
            <w:shd w:val="clear" w:color="auto" w:fill="auto"/>
            <w:vAlign w:val="center"/>
          </w:tcPr>
          <w:p w14:paraId="7F49FC25"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bCs/>
                <w:sz w:val="20"/>
                <w:szCs w:val="20"/>
              </w:rPr>
              <w:t>-</w:t>
            </w:r>
          </w:p>
        </w:tc>
        <w:tc>
          <w:tcPr>
            <w:tcW w:w="814" w:type="pct"/>
            <w:shd w:val="clear" w:color="auto" w:fill="auto"/>
            <w:vAlign w:val="center"/>
          </w:tcPr>
          <w:p w14:paraId="545B04B0"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w:t>
            </w:r>
          </w:p>
        </w:tc>
      </w:tr>
      <w:tr w:rsidR="00E5197F" w:rsidRPr="00E5197F" w14:paraId="0CF51A31" w14:textId="77777777" w:rsidTr="00E5197F">
        <w:trPr>
          <w:trHeight w:val="71"/>
          <w:jc w:val="center"/>
        </w:trPr>
        <w:tc>
          <w:tcPr>
            <w:tcW w:w="1099" w:type="pct"/>
            <w:shd w:val="clear" w:color="auto" w:fill="auto"/>
            <w:vAlign w:val="bottom"/>
          </w:tcPr>
          <w:p w14:paraId="335907D4" w14:textId="77777777" w:rsidR="00E5197F" w:rsidRPr="00E5197F" w:rsidRDefault="00E5197F" w:rsidP="00D77BF8">
            <w:pPr>
              <w:jc w:val="both"/>
              <w:rPr>
                <w:rFonts w:ascii="Times New Roman" w:hAnsi="Times New Roman" w:cs="Times New Roman"/>
                <w:bCs/>
                <w:sz w:val="20"/>
                <w:szCs w:val="20"/>
              </w:rPr>
            </w:pPr>
            <w:r w:rsidRPr="00E5197F">
              <w:rPr>
                <w:rFonts w:ascii="Times New Roman" w:hAnsi="Times New Roman" w:cs="Times New Roman"/>
                <w:bCs/>
                <w:sz w:val="20"/>
                <w:szCs w:val="20"/>
              </w:rPr>
              <w:t xml:space="preserve">- </w:t>
            </w:r>
            <w:r w:rsidRPr="00E5197F">
              <w:rPr>
                <w:rFonts w:ascii="Times New Roman" w:hAnsi="Times New Roman" w:cs="Times New Roman"/>
                <w:sz w:val="20"/>
                <w:szCs w:val="20"/>
              </w:rPr>
              <w:t>индивидуальный жилищный фонд</w:t>
            </w:r>
          </w:p>
        </w:tc>
        <w:tc>
          <w:tcPr>
            <w:tcW w:w="759" w:type="pct"/>
            <w:shd w:val="clear" w:color="auto" w:fill="auto"/>
            <w:vAlign w:val="center"/>
          </w:tcPr>
          <w:p w14:paraId="798E2A4D"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1,640</w:t>
            </w:r>
          </w:p>
        </w:tc>
        <w:tc>
          <w:tcPr>
            <w:tcW w:w="806" w:type="pct"/>
            <w:shd w:val="clear" w:color="auto" w:fill="auto"/>
            <w:vAlign w:val="center"/>
          </w:tcPr>
          <w:p w14:paraId="5DF9C774"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1,640</w:t>
            </w:r>
          </w:p>
        </w:tc>
        <w:tc>
          <w:tcPr>
            <w:tcW w:w="753" w:type="pct"/>
            <w:shd w:val="clear" w:color="auto" w:fill="auto"/>
            <w:vAlign w:val="center"/>
          </w:tcPr>
          <w:p w14:paraId="5265942B"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w:t>
            </w:r>
          </w:p>
        </w:tc>
        <w:tc>
          <w:tcPr>
            <w:tcW w:w="769" w:type="pct"/>
            <w:shd w:val="clear" w:color="auto" w:fill="auto"/>
            <w:vAlign w:val="center"/>
          </w:tcPr>
          <w:p w14:paraId="1DF20619"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1,640</w:t>
            </w:r>
          </w:p>
        </w:tc>
        <w:tc>
          <w:tcPr>
            <w:tcW w:w="814" w:type="pct"/>
            <w:shd w:val="clear" w:color="auto" w:fill="auto"/>
            <w:vAlign w:val="center"/>
          </w:tcPr>
          <w:p w14:paraId="68E0A3B4"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w:t>
            </w:r>
          </w:p>
        </w:tc>
      </w:tr>
      <w:tr w:rsidR="00E5197F" w:rsidRPr="00E5197F" w14:paraId="7E4FD3F5" w14:textId="77777777" w:rsidTr="00E5197F">
        <w:trPr>
          <w:trHeight w:val="71"/>
          <w:jc w:val="center"/>
        </w:trPr>
        <w:tc>
          <w:tcPr>
            <w:tcW w:w="1099" w:type="pct"/>
            <w:shd w:val="clear" w:color="auto" w:fill="auto"/>
            <w:vAlign w:val="bottom"/>
          </w:tcPr>
          <w:p w14:paraId="31FA8F8F" w14:textId="77777777" w:rsidR="00E5197F" w:rsidRPr="00E5197F" w:rsidRDefault="00E5197F" w:rsidP="00D77BF8">
            <w:pPr>
              <w:jc w:val="both"/>
              <w:rPr>
                <w:rFonts w:ascii="Times New Roman" w:hAnsi="Times New Roman" w:cs="Times New Roman"/>
                <w:bCs/>
                <w:sz w:val="20"/>
                <w:szCs w:val="20"/>
              </w:rPr>
            </w:pPr>
            <w:r w:rsidRPr="00E5197F">
              <w:rPr>
                <w:rFonts w:ascii="Times New Roman" w:hAnsi="Times New Roman" w:cs="Times New Roman"/>
                <w:bCs/>
                <w:sz w:val="20"/>
                <w:szCs w:val="20"/>
              </w:rPr>
              <w:t xml:space="preserve">Всего по </w:t>
            </w:r>
            <w:r w:rsidRPr="00E5197F">
              <w:rPr>
                <w:rFonts w:ascii="Times New Roman" w:hAnsi="Times New Roman" w:cs="Times New Roman"/>
                <w:sz w:val="20"/>
                <w:szCs w:val="20"/>
              </w:rPr>
              <w:t>д.Асянь:</w:t>
            </w:r>
          </w:p>
        </w:tc>
        <w:tc>
          <w:tcPr>
            <w:tcW w:w="759" w:type="pct"/>
            <w:shd w:val="clear" w:color="auto" w:fill="auto"/>
            <w:vAlign w:val="center"/>
          </w:tcPr>
          <w:p w14:paraId="74623EE8"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sz w:val="20"/>
                <w:szCs w:val="20"/>
              </w:rPr>
              <w:t>1,640</w:t>
            </w:r>
          </w:p>
        </w:tc>
        <w:tc>
          <w:tcPr>
            <w:tcW w:w="806" w:type="pct"/>
            <w:shd w:val="clear" w:color="auto" w:fill="auto"/>
            <w:vAlign w:val="center"/>
          </w:tcPr>
          <w:p w14:paraId="781441F0"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sz w:val="20"/>
                <w:szCs w:val="20"/>
              </w:rPr>
              <w:t>1,640</w:t>
            </w:r>
          </w:p>
        </w:tc>
        <w:tc>
          <w:tcPr>
            <w:tcW w:w="753" w:type="pct"/>
            <w:shd w:val="clear" w:color="auto" w:fill="auto"/>
            <w:vAlign w:val="center"/>
          </w:tcPr>
          <w:p w14:paraId="3C32978A"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w:t>
            </w:r>
          </w:p>
        </w:tc>
        <w:tc>
          <w:tcPr>
            <w:tcW w:w="769" w:type="pct"/>
            <w:shd w:val="clear" w:color="auto" w:fill="auto"/>
            <w:vAlign w:val="center"/>
          </w:tcPr>
          <w:p w14:paraId="7BEC4CA4"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sz w:val="20"/>
                <w:szCs w:val="20"/>
              </w:rPr>
              <w:t>1,640</w:t>
            </w:r>
          </w:p>
        </w:tc>
        <w:tc>
          <w:tcPr>
            <w:tcW w:w="814" w:type="pct"/>
            <w:shd w:val="clear" w:color="auto" w:fill="auto"/>
            <w:vAlign w:val="center"/>
          </w:tcPr>
          <w:p w14:paraId="334522AB"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w:t>
            </w:r>
          </w:p>
        </w:tc>
      </w:tr>
      <w:tr w:rsidR="00E5197F" w:rsidRPr="00E5197F" w14:paraId="6488972C" w14:textId="77777777" w:rsidTr="00E5197F">
        <w:trPr>
          <w:trHeight w:val="71"/>
          <w:jc w:val="center"/>
        </w:trPr>
        <w:tc>
          <w:tcPr>
            <w:tcW w:w="5000" w:type="pct"/>
            <w:gridSpan w:val="6"/>
            <w:shd w:val="clear" w:color="auto" w:fill="auto"/>
            <w:vAlign w:val="bottom"/>
          </w:tcPr>
          <w:p w14:paraId="5783560A"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д.Шумлян</w:t>
            </w:r>
          </w:p>
        </w:tc>
      </w:tr>
      <w:tr w:rsidR="00E5197F" w:rsidRPr="00E5197F" w14:paraId="1F6AA788" w14:textId="77777777" w:rsidTr="00E5197F">
        <w:trPr>
          <w:trHeight w:val="71"/>
          <w:jc w:val="center"/>
        </w:trPr>
        <w:tc>
          <w:tcPr>
            <w:tcW w:w="1099" w:type="pct"/>
            <w:shd w:val="clear" w:color="auto" w:fill="auto"/>
            <w:vAlign w:val="bottom"/>
          </w:tcPr>
          <w:p w14:paraId="671C4F25" w14:textId="77777777" w:rsidR="00E5197F" w:rsidRPr="00E5197F" w:rsidRDefault="00E5197F" w:rsidP="00D77BF8">
            <w:pPr>
              <w:jc w:val="both"/>
              <w:rPr>
                <w:rFonts w:ascii="Times New Roman" w:hAnsi="Times New Roman" w:cs="Times New Roman"/>
                <w:bCs/>
                <w:sz w:val="20"/>
                <w:szCs w:val="20"/>
              </w:rPr>
            </w:pPr>
            <w:r w:rsidRPr="00E5197F">
              <w:rPr>
                <w:rFonts w:ascii="Times New Roman" w:hAnsi="Times New Roman" w:cs="Times New Roman"/>
                <w:bCs/>
                <w:sz w:val="20"/>
                <w:szCs w:val="20"/>
              </w:rPr>
              <w:t xml:space="preserve"> - </w:t>
            </w:r>
            <w:r w:rsidRPr="00E5197F">
              <w:rPr>
                <w:rFonts w:ascii="Times New Roman" w:hAnsi="Times New Roman" w:cs="Times New Roman"/>
                <w:bCs/>
                <w:snapToGrid w:val="0"/>
                <w:sz w:val="20"/>
                <w:szCs w:val="20"/>
              </w:rPr>
              <w:t>блокированный жилищный фонд</w:t>
            </w:r>
          </w:p>
        </w:tc>
        <w:tc>
          <w:tcPr>
            <w:tcW w:w="759" w:type="pct"/>
            <w:shd w:val="clear" w:color="auto" w:fill="auto"/>
            <w:vAlign w:val="center"/>
          </w:tcPr>
          <w:p w14:paraId="44152851"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bCs/>
                <w:sz w:val="20"/>
                <w:szCs w:val="20"/>
              </w:rPr>
              <w:t>-</w:t>
            </w:r>
          </w:p>
        </w:tc>
        <w:tc>
          <w:tcPr>
            <w:tcW w:w="806" w:type="pct"/>
            <w:shd w:val="clear" w:color="auto" w:fill="auto"/>
            <w:vAlign w:val="center"/>
          </w:tcPr>
          <w:p w14:paraId="7AB87826"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bCs/>
                <w:sz w:val="20"/>
                <w:szCs w:val="20"/>
              </w:rPr>
              <w:t>-</w:t>
            </w:r>
          </w:p>
        </w:tc>
        <w:tc>
          <w:tcPr>
            <w:tcW w:w="753" w:type="pct"/>
            <w:shd w:val="clear" w:color="auto" w:fill="auto"/>
            <w:vAlign w:val="center"/>
          </w:tcPr>
          <w:p w14:paraId="11E64A03"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w:t>
            </w:r>
          </w:p>
        </w:tc>
        <w:tc>
          <w:tcPr>
            <w:tcW w:w="769" w:type="pct"/>
            <w:shd w:val="clear" w:color="auto" w:fill="auto"/>
            <w:vAlign w:val="center"/>
          </w:tcPr>
          <w:p w14:paraId="4AB20079"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bCs/>
                <w:sz w:val="20"/>
                <w:szCs w:val="20"/>
              </w:rPr>
              <w:t>-</w:t>
            </w:r>
          </w:p>
        </w:tc>
        <w:tc>
          <w:tcPr>
            <w:tcW w:w="814" w:type="pct"/>
            <w:shd w:val="clear" w:color="auto" w:fill="auto"/>
            <w:vAlign w:val="center"/>
          </w:tcPr>
          <w:p w14:paraId="29C90251"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w:t>
            </w:r>
          </w:p>
        </w:tc>
      </w:tr>
      <w:tr w:rsidR="00E5197F" w:rsidRPr="00E5197F" w14:paraId="4F635822" w14:textId="77777777" w:rsidTr="00E5197F">
        <w:trPr>
          <w:trHeight w:val="71"/>
          <w:jc w:val="center"/>
        </w:trPr>
        <w:tc>
          <w:tcPr>
            <w:tcW w:w="1099" w:type="pct"/>
            <w:shd w:val="clear" w:color="auto" w:fill="auto"/>
            <w:vAlign w:val="bottom"/>
          </w:tcPr>
          <w:p w14:paraId="59A9D888" w14:textId="77777777" w:rsidR="00E5197F" w:rsidRPr="00E5197F" w:rsidRDefault="00E5197F" w:rsidP="00D77BF8">
            <w:pPr>
              <w:jc w:val="both"/>
              <w:rPr>
                <w:rFonts w:ascii="Times New Roman" w:hAnsi="Times New Roman" w:cs="Times New Roman"/>
                <w:bCs/>
                <w:sz w:val="20"/>
                <w:szCs w:val="20"/>
              </w:rPr>
            </w:pPr>
            <w:r w:rsidRPr="00E5197F">
              <w:rPr>
                <w:rFonts w:ascii="Times New Roman" w:hAnsi="Times New Roman" w:cs="Times New Roman"/>
                <w:bCs/>
                <w:sz w:val="20"/>
                <w:szCs w:val="20"/>
              </w:rPr>
              <w:t xml:space="preserve">- </w:t>
            </w:r>
            <w:r w:rsidRPr="00E5197F">
              <w:rPr>
                <w:rFonts w:ascii="Times New Roman" w:hAnsi="Times New Roman" w:cs="Times New Roman"/>
                <w:sz w:val="20"/>
                <w:szCs w:val="20"/>
              </w:rPr>
              <w:t>индивидуальный жилищный фонд</w:t>
            </w:r>
          </w:p>
        </w:tc>
        <w:tc>
          <w:tcPr>
            <w:tcW w:w="759" w:type="pct"/>
            <w:shd w:val="clear" w:color="auto" w:fill="auto"/>
            <w:vAlign w:val="center"/>
          </w:tcPr>
          <w:p w14:paraId="63E4C839"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sz w:val="20"/>
                <w:szCs w:val="20"/>
              </w:rPr>
              <w:t>1,850</w:t>
            </w:r>
          </w:p>
        </w:tc>
        <w:tc>
          <w:tcPr>
            <w:tcW w:w="806" w:type="pct"/>
            <w:shd w:val="clear" w:color="auto" w:fill="auto"/>
            <w:vAlign w:val="center"/>
          </w:tcPr>
          <w:p w14:paraId="5AE22559"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sz w:val="20"/>
                <w:szCs w:val="20"/>
              </w:rPr>
              <w:t>1,850</w:t>
            </w:r>
          </w:p>
        </w:tc>
        <w:tc>
          <w:tcPr>
            <w:tcW w:w="753" w:type="pct"/>
            <w:shd w:val="clear" w:color="auto" w:fill="auto"/>
            <w:vAlign w:val="center"/>
          </w:tcPr>
          <w:p w14:paraId="30BF9DBA"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w:t>
            </w:r>
          </w:p>
        </w:tc>
        <w:tc>
          <w:tcPr>
            <w:tcW w:w="769" w:type="pct"/>
            <w:shd w:val="clear" w:color="auto" w:fill="auto"/>
            <w:vAlign w:val="center"/>
          </w:tcPr>
          <w:p w14:paraId="4212AC9B"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sz w:val="20"/>
                <w:szCs w:val="20"/>
              </w:rPr>
              <w:t>1,850</w:t>
            </w:r>
          </w:p>
        </w:tc>
        <w:tc>
          <w:tcPr>
            <w:tcW w:w="814" w:type="pct"/>
            <w:shd w:val="clear" w:color="auto" w:fill="auto"/>
            <w:vAlign w:val="center"/>
          </w:tcPr>
          <w:p w14:paraId="61748D73"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w:t>
            </w:r>
          </w:p>
        </w:tc>
      </w:tr>
      <w:tr w:rsidR="00E5197F" w:rsidRPr="00E5197F" w14:paraId="5F6B7BCD" w14:textId="77777777" w:rsidTr="00E5197F">
        <w:trPr>
          <w:trHeight w:val="71"/>
          <w:jc w:val="center"/>
        </w:trPr>
        <w:tc>
          <w:tcPr>
            <w:tcW w:w="1099" w:type="pct"/>
            <w:shd w:val="clear" w:color="auto" w:fill="auto"/>
            <w:vAlign w:val="bottom"/>
          </w:tcPr>
          <w:p w14:paraId="3138E4A6" w14:textId="77777777" w:rsidR="00E5197F" w:rsidRPr="00E5197F" w:rsidRDefault="00E5197F" w:rsidP="00D77BF8">
            <w:pPr>
              <w:jc w:val="both"/>
              <w:rPr>
                <w:rFonts w:ascii="Times New Roman" w:hAnsi="Times New Roman" w:cs="Times New Roman"/>
                <w:bCs/>
                <w:sz w:val="20"/>
                <w:szCs w:val="20"/>
              </w:rPr>
            </w:pPr>
            <w:r w:rsidRPr="00E5197F">
              <w:rPr>
                <w:rFonts w:ascii="Times New Roman" w:hAnsi="Times New Roman" w:cs="Times New Roman"/>
                <w:bCs/>
                <w:sz w:val="20"/>
                <w:szCs w:val="20"/>
              </w:rPr>
              <w:t xml:space="preserve">Всего по </w:t>
            </w:r>
            <w:r w:rsidRPr="00E5197F">
              <w:rPr>
                <w:rFonts w:ascii="Times New Roman" w:hAnsi="Times New Roman" w:cs="Times New Roman"/>
                <w:sz w:val="20"/>
                <w:szCs w:val="20"/>
              </w:rPr>
              <w:t>д.Шумлян:</w:t>
            </w:r>
          </w:p>
        </w:tc>
        <w:tc>
          <w:tcPr>
            <w:tcW w:w="759" w:type="pct"/>
            <w:shd w:val="clear" w:color="auto" w:fill="auto"/>
            <w:vAlign w:val="center"/>
          </w:tcPr>
          <w:p w14:paraId="6EA8750A"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sz w:val="20"/>
                <w:szCs w:val="20"/>
              </w:rPr>
              <w:t>1,850</w:t>
            </w:r>
          </w:p>
        </w:tc>
        <w:tc>
          <w:tcPr>
            <w:tcW w:w="806" w:type="pct"/>
            <w:shd w:val="clear" w:color="auto" w:fill="auto"/>
            <w:vAlign w:val="center"/>
          </w:tcPr>
          <w:p w14:paraId="4F9EFE70"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sz w:val="20"/>
                <w:szCs w:val="20"/>
              </w:rPr>
              <w:t>1,850</w:t>
            </w:r>
          </w:p>
        </w:tc>
        <w:tc>
          <w:tcPr>
            <w:tcW w:w="753" w:type="pct"/>
            <w:shd w:val="clear" w:color="auto" w:fill="auto"/>
            <w:vAlign w:val="center"/>
          </w:tcPr>
          <w:p w14:paraId="2193E7A1"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w:t>
            </w:r>
          </w:p>
        </w:tc>
        <w:tc>
          <w:tcPr>
            <w:tcW w:w="769" w:type="pct"/>
            <w:shd w:val="clear" w:color="auto" w:fill="auto"/>
            <w:vAlign w:val="center"/>
          </w:tcPr>
          <w:p w14:paraId="4229D644"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sz w:val="20"/>
                <w:szCs w:val="20"/>
              </w:rPr>
              <w:t>1,850</w:t>
            </w:r>
          </w:p>
        </w:tc>
        <w:tc>
          <w:tcPr>
            <w:tcW w:w="814" w:type="pct"/>
            <w:shd w:val="clear" w:color="auto" w:fill="auto"/>
            <w:vAlign w:val="center"/>
          </w:tcPr>
          <w:p w14:paraId="5A0DD32E"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w:t>
            </w:r>
          </w:p>
        </w:tc>
      </w:tr>
      <w:tr w:rsidR="00E5197F" w:rsidRPr="00E5197F" w14:paraId="73A828E7" w14:textId="77777777" w:rsidTr="00E5197F">
        <w:trPr>
          <w:trHeight w:val="70"/>
          <w:jc w:val="center"/>
        </w:trPr>
        <w:tc>
          <w:tcPr>
            <w:tcW w:w="1099" w:type="pct"/>
            <w:shd w:val="clear" w:color="auto" w:fill="auto"/>
            <w:vAlign w:val="bottom"/>
          </w:tcPr>
          <w:p w14:paraId="39795D7C" w14:textId="77777777" w:rsidR="00E5197F" w:rsidRPr="00E5197F" w:rsidRDefault="00E5197F" w:rsidP="00D77BF8">
            <w:pPr>
              <w:jc w:val="both"/>
              <w:rPr>
                <w:rFonts w:ascii="Times New Roman" w:hAnsi="Times New Roman" w:cs="Times New Roman"/>
                <w:bCs/>
                <w:sz w:val="20"/>
                <w:szCs w:val="20"/>
              </w:rPr>
            </w:pPr>
            <w:r w:rsidRPr="00E5197F">
              <w:rPr>
                <w:rFonts w:ascii="Times New Roman" w:hAnsi="Times New Roman" w:cs="Times New Roman"/>
                <w:bCs/>
                <w:sz w:val="20"/>
                <w:szCs w:val="20"/>
              </w:rPr>
              <w:t>Всего по поселению:</w:t>
            </w:r>
          </w:p>
        </w:tc>
        <w:tc>
          <w:tcPr>
            <w:tcW w:w="759" w:type="pct"/>
            <w:shd w:val="clear" w:color="auto" w:fill="auto"/>
            <w:vAlign w:val="center"/>
          </w:tcPr>
          <w:p w14:paraId="00043B1D"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sz w:val="20"/>
                <w:szCs w:val="20"/>
              </w:rPr>
              <w:t>21,609</w:t>
            </w:r>
          </w:p>
        </w:tc>
        <w:tc>
          <w:tcPr>
            <w:tcW w:w="806" w:type="pct"/>
            <w:shd w:val="clear" w:color="auto" w:fill="auto"/>
            <w:vAlign w:val="center"/>
          </w:tcPr>
          <w:p w14:paraId="3D5C6B93"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bCs/>
                <w:sz w:val="20"/>
                <w:szCs w:val="20"/>
              </w:rPr>
              <w:t>28,359</w:t>
            </w:r>
          </w:p>
        </w:tc>
        <w:tc>
          <w:tcPr>
            <w:tcW w:w="753" w:type="pct"/>
            <w:shd w:val="clear" w:color="auto" w:fill="auto"/>
            <w:vAlign w:val="center"/>
          </w:tcPr>
          <w:p w14:paraId="1D97CE68"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6,750</w:t>
            </w:r>
          </w:p>
        </w:tc>
        <w:tc>
          <w:tcPr>
            <w:tcW w:w="769" w:type="pct"/>
            <w:shd w:val="clear" w:color="auto" w:fill="auto"/>
            <w:vAlign w:val="center"/>
          </w:tcPr>
          <w:p w14:paraId="63D6319D" w14:textId="77777777" w:rsidR="00E5197F" w:rsidRPr="00E5197F" w:rsidRDefault="00E5197F" w:rsidP="00D77BF8">
            <w:pPr>
              <w:jc w:val="center"/>
              <w:rPr>
                <w:rFonts w:ascii="Times New Roman" w:hAnsi="Times New Roman" w:cs="Times New Roman"/>
                <w:bCs/>
                <w:sz w:val="20"/>
                <w:szCs w:val="20"/>
              </w:rPr>
            </w:pPr>
            <w:r w:rsidRPr="00E5197F">
              <w:rPr>
                <w:rFonts w:ascii="Times New Roman" w:hAnsi="Times New Roman" w:cs="Times New Roman"/>
                <w:bCs/>
                <w:sz w:val="20"/>
                <w:szCs w:val="20"/>
              </w:rPr>
              <w:t>31,509</w:t>
            </w:r>
          </w:p>
        </w:tc>
        <w:tc>
          <w:tcPr>
            <w:tcW w:w="814" w:type="pct"/>
            <w:shd w:val="clear" w:color="auto" w:fill="auto"/>
            <w:vAlign w:val="center"/>
          </w:tcPr>
          <w:p w14:paraId="2B3A38F7" w14:textId="77777777" w:rsidR="00E5197F" w:rsidRPr="00E5197F" w:rsidRDefault="00E5197F" w:rsidP="00D77BF8">
            <w:pPr>
              <w:jc w:val="center"/>
              <w:rPr>
                <w:rFonts w:ascii="Times New Roman" w:hAnsi="Times New Roman" w:cs="Times New Roman"/>
                <w:sz w:val="20"/>
                <w:szCs w:val="20"/>
              </w:rPr>
            </w:pPr>
            <w:r w:rsidRPr="00E5197F">
              <w:rPr>
                <w:rFonts w:ascii="Times New Roman" w:hAnsi="Times New Roman" w:cs="Times New Roman"/>
                <w:sz w:val="20"/>
                <w:szCs w:val="20"/>
              </w:rPr>
              <w:t>3,150</w:t>
            </w:r>
          </w:p>
        </w:tc>
      </w:tr>
    </w:tbl>
    <w:p w14:paraId="15362992" w14:textId="77777777" w:rsidR="00E5197F" w:rsidRPr="00E5197F" w:rsidRDefault="00E5197F" w:rsidP="00D77BF8">
      <w:pPr>
        <w:jc w:val="both"/>
        <w:rPr>
          <w:rFonts w:ascii="Times New Roman" w:hAnsi="Times New Roman" w:cs="Times New Roman"/>
          <w:szCs w:val="28"/>
        </w:rPr>
      </w:pPr>
    </w:p>
    <w:p w14:paraId="59E57F0F" w14:textId="77777777" w:rsidR="00E5197F" w:rsidRPr="00E5197F" w:rsidRDefault="00E5197F" w:rsidP="00D77BF8">
      <w:pPr>
        <w:jc w:val="both"/>
        <w:rPr>
          <w:rFonts w:ascii="Times New Roman" w:hAnsi="Times New Roman" w:cs="Times New Roman"/>
          <w:szCs w:val="28"/>
        </w:rPr>
      </w:pPr>
    </w:p>
    <w:p w14:paraId="5448450E" w14:textId="77777777" w:rsidR="00E5197F" w:rsidRPr="00E5197F" w:rsidRDefault="00E5197F" w:rsidP="00D77BF8">
      <w:pPr>
        <w:jc w:val="both"/>
        <w:rPr>
          <w:rFonts w:ascii="Times New Roman" w:hAnsi="Times New Roman" w:cs="Times New Roman"/>
          <w:szCs w:val="28"/>
        </w:rPr>
      </w:pPr>
    </w:p>
    <w:p w14:paraId="738E056C" w14:textId="77777777" w:rsidR="00E5197F" w:rsidRPr="00E5197F" w:rsidRDefault="00E5197F" w:rsidP="00E5197F">
      <w:pPr>
        <w:ind w:firstLine="709"/>
        <w:jc w:val="both"/>
        <w:rPr>
          <w:rFonts w:ascii="Times New Roman" w:hAnsi="Times New Roman" w:cs="Times New Roman"/>
          <w:szCs w:val="28"/>
        </w:rPr>
      </w:pPr>
    </w:p>
    <w:p w14:paraId="2A72EA2F" w14:textId="77777777" w:rsidR="00E5197F" w:rsidRPr="00E5197F" w:rsidRDefault="00E5197F" w:rsidP="00E5197F">
      <w:pPr>
        <w:ind w:firstLine="709"/>
        <w:jc w:val="both"/>
        <w:rPr>
          <w:rFonts w:ascii="Times New Roman" w:hAnsi="Times New Roman" w:cs="Times New Roman"/>
          <w:szCs w:val="28"/>
        </w:rPr>
      </w:pPr>
    </w:p>
    <w:p w14:paraId="158EE0EC" w14:textId="77777777" w:rsidR="00E5197F" w:rsidRPr="00E5197F" w:rsidRDefault="00E5197F" w:rsidP="00E5197F">
      <w:pPr>
        <w:ind w:firstLine="709"/>
        <w:jc w:val="both"/>
        <w:rPr>
          <w:rFonts w:ascii="Times New Roman" w:hAnsi="Times New Roman" w:cs="Times New Roman"/>
          <w:szCs w:val="28"/>
        </w:rPr>
      </w:pPr>
    </w:p>
    <w:p w14:paraId="25577B07" w14:textId="77777777" w:rsidR="00E5197F" w:rsidRPr="00E5197F" w:rsidRDefault="00E5197F" w:rsidP="00E5197F">
      <w:pPr>
        <w:ind w:firstLine="709"/>
        <w:jc w:val="both"/>
        <w:rPr>
          <w:rFonts w:ascii="Times New Roman" w:hAnsi="Times New Roman" w:cs="Times New Roman"/>
          <w:szCs w:val="28"/>
        </w:rPr>
      </w:pPr>
    </w:p>
    <w:p w14:paraId="28178559" w14:textId="77777777" w:rsidR="00E5197F" w:rsidRPr="00E5197F" w:rsidRDefault="00E5197F" w:rsidP="00D77BF8">
      <w:pPr>
        <w:ind w:firstLine="709"/>
        <w:jc w:val="right"/>
        <w:rPr>
          <w:rFonts w:ascii="Times New Roman" w:hAnsi="Times New Roman" w:cs="Times New Roman"/>
          <w:szCs w:val="28"/>
        </w:rPr>
      </w:pPr>
      <w:r w:rsidRPr="00E5197F">
        <w:rPr>
          <w:rFonts w:ascii="Times New Roman" w:hAnsi="Times New Roman" w:cs="Times New Roman"/>
          <w:szCs w:val="28"/>
        </w:rPr>
        <w:lastRenderedPageBreak/>
        <w:t>Таблица 4.6.2</w:t>
      </w:r>
    </w:p>
    <w:p w14:paraId="29637DF3" w14:textId="77777777" w:rsidR="00E5197F" w:rsidRPr="00D77BF8" w:rsidRDefault="00E5197F" w:rsidP="00D77BF8">
      <w:pPr>
        <w:ind w:firstLine="709"/>
        <w:jc w:val="center"/>
        <w:rPr>
          <w:rFonts w:ascii="Times New Roman" w:hAnsi="Times New Roman" w:cs="Times New Roman"/>
          <w:sz w:val="28"/>
          <w:szCs w:val="28"/>
        </w:rPr>
      </w:pPr>
      <w:r w:rsidRPr="00D77BF8">
        <w:rPr>
          <w:rFonts w:ascii="Times New Roman" w:hAnsi="Times New Roman" w:cs="Times New Roman"/>
          <w:sz w:val="28"/>
          <w:szCs w:val="28"/>
        </w:rPr>
        <w:t>Перечень мероприятий по развитию жилищной инфраструктуры на территории</w:t>
      </w:r>
    </w:p>
    <w:p w14:paraId="68E3AC37" w14:textId="5D5FBFA8" w:rsidR="00E5197F" w:rsidRPr="00D77BF8" w:rsidRDefault="00E5197F" w:rsidP="00D77BF8">
      <w:pPr>
        <w:ind w:firstLine="709"/>
        <w:jc w:val="center"/>
        <w:rPr>
          <w:rFonts w:ascii="Times New Roman" w:hAnsi="Times New Roman" w:cs="Times New Roman"/>
          <w:sz w:val="28"/>
          <w:szCs w:val="28"/>
        </w:rPr>
      </w:pPr>
      <w:r w:rsidRPr="00D77BF8">
        <w:rPr>
          <w:rFonts w:ascii="Times New Roman" w:hAnsi="Times New Roman" w:cs="Times New Roman"/>
          <w:sz w:val="28"/>
          <w:szCs w:val="28"/>
        </w:rPr>
        <w:t>Алан-Бексерского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5"/>
        <w:gridCol w:w="1552"/>
        <w:gridCol w:w="2434"/>
        <w:gridCol w:w="1656"/>
        <w:gridCol w:w="1377"/>
        <w:gridCol w:w="1194"/>
        <w:gridCol w:w="1275"/>
        <w:gridCol w:w="1239"/>
        <w:gridCol w:w="1381"/>
        <w:gridCol w:w="2100"/>
      </w:tblGrid>
      <w:tr w:rsidR="00E5197F" w:rsidRPr="00E5197F" w14:paraId="742771B2" w14:textId="77777777" w:rsidTr="00E5197F">
        <w:trPr>
          <w:cantSplit/>
          <w:trHeight w:val="90"/>
          <w:tblHeader/>
          <w:jc w:val="center"/>
        </w:trPr>
        <w:tc>
          <w:tcPr>
            <w:tcW w:w="220" w:type="pct"/>
            <w:vMerge w:val="restart"/>
            <w:vAlign w:val="center"/>
          </w:tcPr>
          <w:p w14:paraId="0152AB20" w14:textId="77777777" w:rsidR="00E5197F" w:rsidRPr="00E5197F" w:rsidRDefault="00E5197F" w:rsidP="00D77BF8">
            <w:pPr>
              <w:pStyle w:val="affff7"/>
              <w:jc w:val="both"/>
              <w:rPr>
                <w:sz w:val="20"/>
                <w:szCs w:val="20"/>
              </w:rPr>
            </w:pPr>
            <w:r w:rsidRPr="00E5197F">
              <w:rPr>
                <w:sz w:val="20"/>
                <w:szCs w:val="20"/>
              </w:rPr>
              <w:t>№ п/п</w:t>
            </w:r>
          </w:p>
        </w:tc>
        <w:tc>
          <w:tcPr>
            <w:tcW w:w="529" w:type="pct"/>
            <w:vMerge w:val="restart"/>
            <w:vAlign w:val="center"/>
          </w:tcPr>
          <w:p w14:paraId="5B7BA8BD" w14:textId="77777777" w:rsidR="00E5197F" w:rsidRPr="00E5197F" w:rsidRDefault="00E5197F" w:rsidP="00D77BF8">
            <w:pPr>
              <w:pStyle w:val="affff7"/>
              <w:jc w:val="both"/>
              <w:rPr>
                <w:sz w:val="20"/>
                <w:szCs w:val="20"/>
              </w:rPr>
            </w:pPr>
            <w:r w:rsidRPr="00E5197F">
              <w:rPr>
                <w:sz w:val="20"/>
                <w:szCs w:val="20"/>
              </w:rPr>
              <w:t>Наименование населенного пункта, входящего в состав поселения</w:t>
            </w:r>
          </w:p>
        </w:tc>
        <w:tc>
          <w:tcPr>
            <w:tcW w:w="826" w:type="pct"/>
            <w:vMerge w:val="restart"/>
            <w:vAlign w:val="center"/>
          </w:tcPr>
          <w:p w14:paraId="32054AC1" w14:textId="77777777" w:rsidR="00E5197F" w:rsidRPr="00E5197F" w:rsidRDefault="00E5197F" w:rsidP="00D77BF8">
            <w:pPr>
              <w:pStyle w:val="affff7"/>
              <w:jc w:val="both"/>
              <w:rPr>
                <w:sz w:val="20"/>
                <w:szCs w:val="20"/>
              </w:rPr>
            </w:pPr>
            <w:r w:rsidRPr="00E5197F">
              <w:rPr>
                <w:sz w:val="20"/>
                <w:szCs w:val="20"/>
              </w:rPr>
              <w:t>Наименование объе</w:t>
            </w:r>
            <w:r w:rsidRPr="00E5197F">
              <w:rPr>
                <w:sz w:val="20"/>
                <w:szCs w:val="20"/>
              </w:rPr>
              <w:t>к</w:t>
            </w:r>
            <w:r w:rsidRPr="00E5197F">
              <w:rPr>
                <w:sz w:val="20"/>
                <w:szCs w:val="20"/>
              </w:rPr>
              <w:t>та</w:t>
            </w:r>
          </w:p>
        </w:tc>
        <w:tc>
          <w:tcPr>
            <w:tcW w:w="564" w:type="pct"/>
            <w:vMerge w:val="restart"/>
            <w:vAlign w:val="center"/>
          </w:tcPr>
          <w:p w14:paraId="1011A93B" w14:textId="77777777" w:rsidR="00E5197F" w:rsidRPr="00E5197F" w:rsidRDefault="00E5197F" w:rsidP="00D77BF8">
            <w:pPr>
              <w:pStyle w:val="affff7"/>
              <w:jc w:val="both"/>
              <w:rPr>
                <w:sz w:val="20"/>
                <w:szCs w:val="20"/>
              </w:rPr>
            </w:pPr>
            <w:r w:rsidRPr="00E5197F">
              <w:rPr>
                <w:sz w:val="20"/>
                <w:szCs w:val="20"/>
              </w:rPr>
              <w:t>Вид мероприятия</w:t>
            </w:r>
          </w:p>
        </w:tc>
        <w:tc>
          <w:tcPr>
            <w:tcW w:w="470" w:type="pct"/>
            <w:vMerge w:val="restart"/>
            <w:vAlign w:val="center"/>
          </w:tcPr>
          <w:p w14:paraId="1095EB1E" w14:textId="77777777" w:rsidR="00E5197F" w:rsidRPr="00E5197F" w:rsidRDefault="00E5197F" w:rsidP="00D77BF8">
            <w:pPr>
              <w:pStyle w:val="affff7"/>
              <w:jc w:val="both"/>
              <w:rPr>
                <w:sz w:val="20"/>
                <w:szCs w:val="20"/>
              </w:rPr>
            </w:pPr>
            <w:r w:rsidRPr="00E5197F">
              <w:rPr>
                <w:sz w:val="20"/>
                <w:szCs w:val="20"/>
              </w:rPr>
              <w:t>Единица измерения</w:t>
            </w:r>
          </w:p>
        </w:tc>
        <w:tc>
          <w:tcPr>
            <w:tcW w:w="784" w:type="pct"/>
            <w:gridSpan w:val="2"/>
            <w:vAlign w:val="center"/>
          </w:tcPr>
          <w:p w14:paraId="62699797" w14:textId="77777777" w:rsidR="00E5197F" w:rsidRPr="00E5197F" w:rsidRDefault="00E5197F" w:rsidP="00D77BF8">
            <w:pPr>
              <w:pStyle w:val="affff7"/>
              <w:jc w:val="both"/>
              <w:rPr>
                <w:sz w:val="20"/>
                <w:szCs w:val="20"/>
              </w:rPr>
            </w:pPr>
            <w:r w:rsidRPr="00E5197F">
              <w:rPr>
                <w:sz w:val="20"/>
                <w:szCs w:val="20"/>
              </w:rPr>
              <w:t>Мощность</w:t>
            </w:r>
          </w:p>
        </w:tc>
        <w:tc>
          <w:tcPr>
            <w:tcW w:w="894" w:type="pct"/>
            <w:gridSpan w:val="2"/>
            <w:vAlign w:val="center"/>
          </w:tcPr>
          <w:p w14:paraId="07E976D1" w14:textId="77777777" w:rsidR="00E5197F" w:rsidRPr="00E5197F" w:rsidRDefault="00E5197F" w:rsidP="00D77BF8">
            <w:pPr>
              <w:pStyle w:val="affff7"/>
              <w:jc w:val="both"/>
              <w:rPr>
                <w:sz w:val="20"/>
                <w:szCs w:val="20"/>
              </w:rPr>
            </w:pPr>
            <w:r w:rsidRPr="00E5197F">
              <w:rPr>
                <w:sz w:val="20"/>
                <w:szCs w:val="20"/>
              </w:rPr>
              <w:t>Сроки реализации</w:t>
            </w:r>
          </w:p>
        </w:tc>
        <w:tc>
          <w:tcPr>
            <w:tcW w:w="713" w:type="pct"/>
            <w:vMerge w:val="restart"/>
            <w:vAlign w:val="center"/>
          </w:tcPr>
          <w:p w14:paraId="227FE62D" w14:textId="77777777" w:rsidR="00E5197F" w:rsidRPr="00E5197F" w:rsidRDefault="00E5197F" w:rsidP="00D77BF8">
            <w:pPr>
              <w:pStyle w:val="affff7"/>
              <w:jc w:val="both"/>
              <w:rPr>
                <w:sz w:val="20"/>
                <w:szCs w:val="20"/>
              </w:rPr>
            </w:pPr>
            <w:r w:rsidRPr="00E5197F">
              <w:rPr>
                <w:sz w:val="20"/>
                <w:szCs w:val="20"/>
              </w:rPr>
              <w:t>Источник мероприятия</w:t>
            </w:r>
          </w:p>
          <w:p w14:paraId="1FAE134F" w14:textId="77777777" w:rsidR="00E5197F" w:rsidRPr="00E5197F" w:rsidRDefault="00E5197F" w:rsidP="00D77BF8">
            <w:pPr>
              <w:pStyle w:val="affff7"/>
              <w:jc w:val="both"/>
              <w:rPr>
                <w:sz w:val="20"/>
                <w:szCs w:val="20"/>
              </w:rPr>
            </w:pPr>
            <w:r w:rsidRPr="00E5197F">
              <w:rPr>
                <w:sz w:val="20"/>
                <w:szCs w:val="20"/>
              </w:rPr>
              <w:t>(наименование документа)</w:t>
            </w:r>
          </w:p>
        </w:tc>
      </w:tr>
      <w:tr w:rsidR="00E5197F" w:rsidRPr="00E5197F" w14:paraId="4FAEAAF6" w14:textId="77777777" w:rsidTr="00E5197F">
        <w:trPr>
          <w:cantSplit/>
          <w:trHeight w:val="381"/>
          <w:tblHeader/>
          <w:jc w:val="center"/>
        </w:trPr>
        <w:tc>
          <w:tcPr>
            <w:tcW w:w="220" w:type="pct"/>
            <w:vMerge/>
            <w:vAlign w:val="center"/>
          </w:tcPr>
          <w:p w14:paraId="2841BC1E" w14:textId="77777777" w:rsidR="00E5197F" w:rsidRPr="00E5197F" w:rsidRDefault="00E5197F" w:rsidP="00D77BF8">
            <w:pPr>
              <w:pStyle w:val="affff7"/>
              <w:jc w:val="both"/>
              <w:rPr>
                <w:sz w:val="20"/>
                <w:szCs w:val="20"/>
              </w:rPr>
            </w:pPr>
          </w:p>
        </w:tc>
        <w:tc>
          <w:tcPr>
            <w:tcW w:w="529" w:type="pct"/>
            <w:vMerge/>
            <w:vAlign w:val="center"/>
          </w:tcPr>
          <w:p w14:paraId="7CDA8783" w14:textId="77777777" w:rsidR="00E5197F" w:rsidRPr="00E5197F" w:rsidRDefault="00E5197F" w:rsidP="00D77BF8">
            <w:pPr>
              <w:pStyle w:val="affff7"/>
              <w:jc w:val="both"/>
              <w:rPr>
                <w:sz w:val="20"/>
                <w:szCs w:val="20"/>
              </w:rPr>
            </w:pPr>
          </w:p>
        </w:tc>
        <w:tc>
          <w:tcPr>
            <w:tcW w:w="826" w:type="pct"/>
            <w:vMerge/>
            <w:vAlign w:val="center"/>
          </w:tcPr>
          <w:p w14:paraId="668DAAC4" w14:textId="77777777" w:rsidR="00E5197F" w:rsidRPr="00E5197F" w:rsidRDefault="00E5197F" w:rsidP="00D77BF8">
            <w:pPr>
              <w:pStyle w:val="affff7"/>
              <w:jc w:val="both"/>
              <w:rPr>
                <w:sz w:val="20"/>
                <w:szCs w:val="20"/>
              </w:rPr>
            </w:pPr>
          </w:p>
        </w:tc>
        <w:tc>
          <w:tcPr>
            <w:tcW w:w="564" w:type="pct"/>
            <w:vMerge/>
            <w:vAlign w:val="center"/>
          </w:tcPr>
          <w:p w14:paraId="63DD1CE8" w14:textId="77777777" w:rsidR="00E5197F" w:rsidRPr="00E5197F" w:rsidRDefault="00E5197F" w:rsidP="00D77BF8">
            <w:pPr>
              <w:pStyle w:val="affff7"/>
              <w:jc w:val="both"/>
              <w:rPr>
                <w:sz w:val="20"/>
                <w:szCs w:val="20"/>
              </w:rPr>
            </w:pPr>
          </w:p>
        </w:tc>
        <w:tc>
          <w:tcPr>
            <w:tcW w:w="470" w:type="pct"/>
            <w:vMerge/>
            <w:vAlign w:val="center"/>
          </w:tcPr>
          <w:p w14:paraId="34AAEC37" w14:textId="77777777" w:rsidR="00E5197F" w:rsidRPr="00E5197F" w:rsidRDefault="00E5197F" w:rsidP="00D77BF8">
            <w:pPr>
              <w:pStyle w:val="affff7"/>
              <w:jc w:val="both"/>
              <w:rPr>
                <w:sz w:val="20"/>
                <w:szCs w:val="20"/>
              </w:rPr>
            </w:pPr>
          </w:p>
        </w:tc>
        <w:tc>
          <w:tcPr>
            <w:tcW w:w="408" w:type="pct"/>
            <w:vAlign w:val="center"/>
          </w:tcPr>
          <w:p w14:paraId="1C34BE18" w14:textId="77777777" w:rsidR="00E5197F" w:rsidRPr="00E5197F" w:rsidRDefault="00E5197F" w:rsidP="00D77BF8">
            <w:pPr>
              <w:pStyle w:val="affff7"/>
              <w:jc w:val="both"/>
              <w:rPr>
                <w:sz w:val="20"/>
                <w:szCs w:val="20"/>
              </w:rPr>
            </w:pPr>
            <w:r w:rsidRPr="00E5197F">
              <w:rPr>
                <w:sz w:val="20"/>
                <w:szCs w:val="20"/>
              </w:rPr>
              <w:t>Сущ</w:t>
            </w:r>
            <w:r w:rsidRPr="00E5197F">
              <w:rPr>
                <w:sz w:val="20"/>
                <w:szCs w:val="20"/>
              </w:rPr>
              <w:t>е</w:t>
            </w:r>
            <w:r w:rsidRPr="00E5197F">
              <w:rPr>
                <w:sz w:val="20"/>
                <w:szCs w:val="20"/>
              </w:rPr>
              <w:t>ст-вующая</w:t>
            </w:r>
          </w:p>
        </w:tc>
        <w:tc>
          <w:tcPr>
            <w:tcW w:w="376" w:type="pct"/>
            <w:vAlign w:val="center"/>
          </w:tcPr>
          <w:p w14:paraId="2E6D5678" w14:textId="77777777" w:rsidR="00E5197F" w:rsidRPr="00E5197F" w:rsidRDefault="00E5197F" w:rsidP="00D77BF8">
            <w:pPr>
              <w:pStyle w:val="affff7"/>
              <w:jc w:val="both"/>
              <w:rPr>
                <w:sz w:val="20"/>
                <w:szCs w:val="20"/>
              </w:rPr>
            </w:pPr>
            <w:r w:rsidRPr="00E5197F">
              <w:rPr>
                <w:sz w:val="20"/>
                <w:szCs w:val="20"/>
              </w:rPr>
              <w:t>Новая (допо</w:t>
            </w:r>
            <w:r w:rsidRPr="00E5197F">
              <w:rPr>
                <w:sz w:val="20"/>
                <w:szCs w:val="20"/>
              </w:rPr>
              <w:t>л</w:t>
            </w:r>
            <w:r w:rsidRPr="00E5197F">
              <w:rPr>
                <w:sz w:val="20"/>
                <w:szCs w:val="20"/>
              </w:rPr>
              <w:t>ни-тельная)</w:t>
            </w:r>
          </w:p>
        </w:tc>
        <w:tc>
          <w:tcPr>
            <w:tcW w:w="423" w:type="pct"/>
            <w:vAlign w:val="center"/>
          </w:tcPr>
          <w:p w14:paraId="339AF277" w14:textId="77777777" w:rsidR="00E5197F" w:rsidRPr="00E5197F" w:rsidRDefault="00E5197F" w:rsidP="00D77BF8">
            <w:pPr>
              <w:pStyle w:val="affff7"/>
              <w:jc w:val="both"/>
              <w:rPr>
                <w:sz w:val="20"/>
                <w:szCs w:val="20"/>
              </w:rPr>
            </w:pPr>
            <w:r w:rsidRPr="00E5197F">
              <w:rPr>
                <w:sz w:val="20"/>
                <w:szCs w:val="20"/>
              </w:rPr>
              <w:t>Первая очередь (до 2033 г.)</w:t>
            </w:r>
          </w:p>
        </w:tc>
        <w:tc>
          <w:tcPr>
            <w:tcW w:w="471" w:type="pct"/>
            <w:vAlign w:val="center"/>
          </w:tcPr>
          <w:p w14:paraId="5A5493E6" w14:textId="77777777" w:rsidR="00E5197F" w:rsidRPr="00E5197F" w:rsidRDefault="00E5197F" w:rsidP="00D77BF8">
            <w:pPr>
              <w:pStyle w:val="affff7"/>
              <w:jc w:val="both"/>
              <w:rPr>
                <w:sz w:val="20"/>
                <w:szCs w:val="20"/>
              </w:rPr>
            </w:pPr>
            <w:r w:rsidRPr="00E5197F">
              <w:rPr>
                <w:sz w:val="20"/>
                <w:szCs w:val="20"/>
              </w:rPr>
              <w:t>Расчетный срок</w:t>
            </w:r>
          </w:p>
          <w:p w14:paraId="79BAC222" w14:textId="77777777" w:rsidR="00E5197F" w:rsidRPr="00E5197F" w:rsidRDefault="00E5197F" w:rsidP="00D77BF8">
            <w:pPr>
              <w:pStyle w:val="affff7"/>
              <w:jc w:val="both"/>
              <w:rPr>
                <w:sz w:val="20"/>
                <w:szCs w:val="20"/>
              </w:rPr>
            </w:pPr>
            <w:r w:rsidRPr="00E5197F">
              <w:rPr>
                <w:sz w:val="20"/>
                <w:szCs w:val="20"/>
              </w:rPr>
              <w:t>(2044 г.)</w:t>
            </w:r>
          </w:p>
        </w:tc>
        <w:tc>
          <w:tcPr>
            <w:tcW w:w="713" w:type="pct"/>
            <w:vMerge/>
            <w:vAlign w:val="center"/>
          </w:tcPr>
          <w:p w14:paraId="0CB67B8E" w14:textId="77777777" w:rsidR="00E5197F" w:rsidRPr="00E5197F" w:rsidRDefault="00E5197F" w:rsidP="00D77BF8">
            <w:pPr>
              <w:pStyle w:val="affff7"/>
              <w:jc w:val="both"/>
              <w:rPr>
                <w:sz w:val="20"/>
                <w:szCs w:val="20"/>
              </w:rPr>
            </w:pPr>
          </w:p>
        </w:tc>
      </w:tr>
      <w:tr w:rsidR="00E5197F" w:rsidRPr="00E5197F" w14:paraId="36C2DA20" w14:textId="77777777" w:rsidTr="00E5197F">
        <w:trPr>
          <w:cantSplit/>
          <w:trHeight w:val="141"/>
          <w:jc w:val="center"/>
        </w:trPr>
        <w:tc>
          <w:tcPr>
            <w:tcW w:w="5000" w:type="pct"/>
            <w:gridSpan w:val="10"/>
            <w:vAlign w:val="center"/>
          </w:tcPr>
          <w:p w14:paraId="7AE177EE" w14:textId="77777777" w:rsidR="00E5197F" w:rsidRPr="00E5197F" w:rsidRDefault="00E5197F" w:rsidP="00D77BF8">
            <w:pPr>
              <w:pStyle w:val="affff7"/>
              <w:jc w:val="both"/>
              <w:rPr>
                <w:sz w:val="20"/>
                <w:szCs w:val="20"/>
              </w:rPr>
            </w:pPr>
            <w:r w:rsidRPr="00E5197F">
              <w:rPr>
                <w:sz w:val="20"/>
                <w:szCs w:val="20"/>
              </w:rPr>
              <w:t>МЕРОПРИЯТИЯ МЕСТНОГО ЗНАЧЕНИЯ (ПОСЕЛЕНИЯ)</w:t>
            </w:r>
          </w:p>
        </w:tc>
      </w:tr>
      <w:tr w:rsidR="00E5197F" w:rsidRPr="00E5197F" w14:paraId="6874F111" w14:textId="77777777" w:rsidTr="00E5197F">
        <w:trPr>
          <w:cantSplit/>
          <w:trHeight w:val="340"/>
          <w:jc w:val="center"/>
        </w:trPr>
        <w:tc>
          <w:tcPr>
            <w:tcW w:w="220" w:type="pct"/>
            <w:vMerge w:val="restart"/>
            <w:vAlign w:val="center"/>
          </w:tcPr>
          <w:p w14:paraId="6C36D06B" w14:textId="77777777" w:rsidR="00E5197F" w:rsidRPr="00E5197F" w:rsidRDefault="00E5197F" w:rsidP="00D77BF8">
            <w:pPr>
              <w:pStyle w:val="affff7"/>
              <w:jc w:val="both"/>
              <w:rPr>
                <w:sz w:val="20"/>
                <w:szCs w:val="20"/>
              </w:rPr>
            </w:pPr>
            <w:r w:rsidRPr="00E5197F">
              <w:rPr>
                <w:sz w:val="20"/>
                <w:szCs w:val="20"/>
              </w:rPr>
              <w:t>1</w:t>
            </w:r>
          </w:p>
        </w:tc>
        <w:tc>
          <w:tcPr>
            <w:tcW w:w="529" w:type="pct"/>
            <w:vMerge w:val="restart"/>
            <w:vAlign w:val="center"/>
          </w:tcPr>
          <w:p w14:paraId="0DE68E10" w14:textId="77777777" w:rsidR="00E5197F" w:rsidRPr="00E5197F" w:rsidRDefault="00E5197F" w:rsidP="00D77BF8">
            <w:pPr>
              <w:pStyle w:val="affff7"/>
              <w:jc w:val="both"/>
              <w:rPr>
                <w:sz w:val="20"/>
                <w:szCs w:val="20"/>
              </w:rPr>
            </w:pPr>
            <w:r w:rsidRPr="00E5197F">
              <w:rPr>
                <w:sz w:val="20"/>
                <w:szCs w:val="20"/>
              </w:rPr>
              <w:t>с.Алан-Бексер</w:t>
            </w:r>
          </w:p>
        </w:tc>
        <w:tc>
          <w:tcPr>
            <w:tcW w:w="826" w:type="pct"/>
            <w:vMerge w:val="restart"/>
            <w:vAlign w:val="center"/>
          </w:tcPr>
          <w:p w14:paraId="60E4B295" w14:textId="77777777" w:rsidR="00E5197F" w:rsidRPr="00E5197F" w:rsidRDefault="00E5197F" w:rsidP="00D77BF8">
            <w:pPr>
              <w:pStyle w:val="affff7"/>
              <w:jc w:val="both"/>
              <w:rPr>
                <w:sz w:val="20"/>
                <w:szCs w:val="20"/>
              </w:rPr>
            </w:pPr>
            <w:r w:rsidRPr="00E5197F">
              <w:rPr>
                <w:sz w:val="20"/>
                <w:szCs w:val="20"/>
              </w:rPr>
              <w:t>жилищный фонд в сущ</w:t>
            </w:r>
            <w:r w:rsidRPr="00E5197F">
              <w:rPr>
                <w:sz w:val="20"/>
                <w:szCs w:val="20"/>
              </w:rPr>
              <w:t>е</w:t>
            </w:r>
            <w:r w:rsidRPr="00E5197F">
              <w:rPr>
                <w:sz w:val="20"/>
                <w:szCs w:val="20"/>
              </w:rPr>
              <w:t>ствующих границах населенного пункта</w:t>
            </w:r>
          </w:p>
        </w:tc>
        <w:tc>
          <w:tcPr>
            <w:tcW w:w="564" w:type="pct"/>
            <w:vMerge w:val="restart"/>
            <w:vAlign w:val="center"/>
          </w:tcPr>
          <w:p w14:paraId="40A3F5DD" w14:textId="77777777" w:rsidR="00E5197F" w:rsidRPr="00E5197F" w:rsidRDefault="00E5197F" w:rsidP="00D77BF8">
            <w:pPr>
              <w:jc w:val="both"/>
              <w:rPr>
                <w:rFonts w:ascii="Times New Roman" w:hAnsi="Times New Roman" w:cs="Times New Roman"/>
                <w:sz w:val="20"/>
                <w:szCs w:val="20"/>
              </w:rPr>
            </w:pPr>
            <w:r w:rsidRPr="00E5197F">
              <w:rPr>
                <w:rFonts w:ascii="Times New Roman" w:hAnsi="Times New Roman" w:cs="Times New Roman"/>
                <w:sz w:val="20"/>
                <w:szCs w:val="20"/>
              </w:rPr>
              <w:t>новое строительство</w:t>
            </w:r>
          </w:p>
        </w:tc>
        <w:tc>
          <w:tcPr>
            <w:tcW w:w="470" w:type="pct"/>
            <w:vAlign w:val="center"/>
          </w:tcPr>
          <w:p w14:paraId="6D1C032A" w14:textId="77777777" w:rsidR="00E5197F" w:rsidRPr="00E5197F" w:rsidRDefault="00E5197F" w:rsidP="00D77BF8">
            <w:pPr>
              <w:pStyle w:val="affff7"/>
              <w:rPr>
                <w:sz w:val="20"/>
                <w:szCs w:val="20"/>
              </w:rPr>
            </w:pPr>
            <w:r w:rsidRPr="00E5197F">
              <w:rPr>
                <w:sz w:val="20"/>
                <w:szCs w:val="20"/>
              </w:rPr>
              <w:t>га</w:t>
            </w:r>
          </w:p>
        </w:tc>
        <w:tc>
          <w:tcPr>
            <w:tcW w:w="408" w:type="pct"/>
            <w:vAlign w:val="center"/>
          </w:tcPr>
          <w:p w14:paraId="66B240F7" w14:textId="77777777" w:rsidR="00E5197F" w:rsidRPr="00E5197F" w:rsidRDefault="00E5197F" w:rsidP="00D77BF8">
            <w:pPr>
              <w:pStyle w:val="affff7"/>
              <w:rPr>
                <w:sz w:val="20"/>
                <w:szCs w:val="20"/>
              </w:rPr>
            </w:pPr>
            <w:r w:rsidRPr="00E5197F">
              <w:rPr>
                <w:sz w:val="20"/>
                <w:szCs w:val="20"/>
              </w:rPr>
              <w:t>-</w:t>
            </w:r>
          </w:p>
        </w:tc>
        <w:tc>
          <w:tcPr>
            <w:tcW w:w="376" w:type="pct"/>
            <w:vAlign w:val="center"/>
          </w:tcPr>
          <w:p w14:paraId="5F733459" w14:textId="77777777" w:rsidR="00E5197F" w:rsidRPr="00E5197F" w:rsidRDefault="00E5197F" w:rsidP="00D77BF8">
            <w:pPr>
              <w:pStyle w:val="affff7"/>
              <w:rPr>
                <w:sz w:val="20"/>
                <w:szCs w:val="20"/>
              </w:rPr>
            </w:pPr>
            <w:r w:rsidRPr="00E5197F">
              <w:rPr>
                <w:sz w:val="20"/>
                <w:szCs w:val="20"/>
              </w:rPr>
              <w:t>3,10</w:t>
            </w:r>
          </w:p>
        </w:tc>
        <w:tc>
          <w:tcPr>
            <w:tcW w:w="423" w:type="pct"/>
            <w:vMerge w:val="restart"/>
            <w:vAlign w:val="center"/>
          </w:tcPr>
          <w:p w14:paraId="61AC1465" w14:textId="77777777" w:rsidR="00E5197F" w:rsidRPr="00E5197F" w:rsidRDefault="00E5197F" w:rsidP="00312B08">
            <w:pPr>
              <w:pStyle w:val="affff7"/>
              <w:rPr>
                <w:sz w:val="20"/>
                <w:szCs w:val="20"/>
              </w:rPr>
            </w:pPr>
            <w:r w:rsidRPr="00E5197F">
              <w:rPr>
                <w:sz w:val="20"/>
                <w:szCs w:val="20"/>
              </w:rPr>
              <w:t>+</w:t>
            </w:r>
          </w:p>
        </w:tc>
        <w:tc>
          <w:tcPr>
            <w:tcW w:w="471" w:type="pct"/>
            <w:vMerge w:val="restart"/>
            <w:vAlign w:val="center"/>
          </w:tcPr>
          <w:p w14:paraId="21974D45" w14:textId="77777777" w:rsidR="00E5197F" w:rsidRPr="00E5197F" w:rsidRDefault="00E5197F" w:rsidP="00312B08">
            <w:pPr>
              <w:pStyle w:val="affff7"/>
              <w:rPr>
                <w:sz w:val="20"/>
                <w:szCs w:val="20"/>
              </w:rPr>
            </w:pPr>
            <w:r w:rsidRPr="00E5197F">
              <w:rPr>
                <w:sz w:val="20"/>
                <w:szCs w:val="20"/>
              </w:rPr>
              <w:t>-</w:t>
            </w:r>
          </w:p>
        </w:tc>
        <w:tc>
          <w:tcPr>
            <w:tcW w:w="713" w:type="pct"/>
            <w:vMerge w:val="restart"/>
            <w:vAlign w:val="center"/>
          </w:tcPr>
          <w:p w14:paraId="447C1D18" w14:textId="77777777" w:rsidR="00E5197F" w:rsidRPr="00E5197F" w:rsidRDefault="00E5197F" w:rsidP="00D77BF8">
            <w:pPr>
              <w:jc w:val="both"/>
              <w:rPr>
                <w:rFonts w:ascii="Times New Roman" w:hAnsi="Times New Roman" w:cs="Times New Roman"/>
                <w:sz w:val="20"/>
                <w:szCs w:val="20"/>
              </w:rPr>
            </w:pPr>
            <w:r w:rsidRPr="00E5197F">
              <w:rPr>
                <w:rFonts w:ascii="Times New Roman" w:hAnsi="Times New Roman" w:cs="Times New Roman"/>
                <w:sz w:val="20"/>
                <w:szCs w:val="20"/>
              </w:rPr>
              <w:t>Генеральный план Алан-Бексерского СП</w:t>
            </w:r>
          </w:p>
        </w:tc>
      </w:tr>
      <w:tr w:rsidR="00E5197F" w:rsidRPr="00E5197F" w14:paraId="2CA6A287" w14:textId="77777777" w:rsidTr="00E5197F">
        <w:trPr>
          <w:cantSplit/>
          <w:trHeight w:val="340"/>
          <w:jc w:val="center"/>
        </w:trPr>
        <w:tc>
          <w:tcPr>
            <w:tcW w:w="220" w:type="pct"/>
            <w:vMerge/>
            <w:vAlign w:val="center"/>
          </w:tcPr>
          <w:p w14:paraId="695100B9" w14:textId="77777777" w:rsidR="00E5197F" w:rsidRPr="00E5197F" w:rsidRDefault="00E5197F" w:rsidP="00D77BF8">
            <w:pPr>
              <w:pStyle w:val="affff7"/>
              <w:jc w:val="both"/>
              <w:rPr>
                <w:sz w:val="20"/>
                <w:szCs w:val="20"/>
              </w:rPr>
            </w:pPr>
          </w:p>
        </w:tc>
        <w:tc>
          <w:tcPr>
            <w:tcW w:w="529" w:type="pct"/>
            <w:vMerge/>
            <w:vAlign w:val="center"/>
          </w:tcPr>
          <w:p w14:paraId="6395BA75" w14:textId="77777777" w:rsidR="00E5197F" w:rsidRPr="00E5197F" w:rsidRDefault="00E5197F" w:rsidP="00D77BF8">
            <w:pPr>
              <w:pStyle w:val="affff7"/>
              <w:jc w:val="both"/>
              <w:rPr>
                <w:sz w:val="20"/>
                <w:szCs w:val="20"/>
              </w:rPr>
            </w:pPr>
          </w:p>
        </w:tc>
        <w:tc>
          <w:tcPr>
            <w:tcW w:w="826" w:type="pct"/>
            <w:vMerge/>
            <w:vAlign w:val="center"/>
          </w:tcPr>
          <w:p w14:paraId="021F0103" w14:textId="77777777" w:rsidR="00E5197F" w:rsidRPr="00E5197F" w:rsidRDefault="00E5197F" w:rsidP="00D77BF8">
            <w:pPr>
              <w:pStyle w:val="affff7"/>
              <w:jc w:val="both"/>
              <w:rPr>
                <w:sz w:val="20"/>
                <w:szCs w:val="20"/>
              </w:rPr>
            </w:pPr>
          </w:p>
        </w:tc>
        <w:tc>
          <w:tcPr>
            <w:tcW w:w="564" w:type="pct"/>
            <w:vMerge/>
            <w:vAlign w:val="center"/>
          </w:tcPr>
          <w:p w14:paraId="7A766FC8" w14:textId="77777777" w:rsidR="00E5197F" w:rsidRPr="00E5197F" w:rsidRDefault="00E5197F" w:rsidP="00D77BF8">
            <w:pPr>
              <w:pStyle w:val="affff7"/>
              <w:jc w:val="both"/>
              <w:rPr>
                <w:sz w:val="20"/>
                <w:szCs w:val="20"/>
              </w:rPr>
            </w:pPr>
          </w:p>
        </w:tc>
        <w:tc>
          <w:tcPr>
            <w:tcW w:w="470" w:type="pct"/>
            <w:vAlign w:val="center"/>
          </w:tcPr>
          <w:p w14:paraId="2CAB457E" w14:textId="77777777" w:rsidR="00E5197F" w:rsidRPr="00E5197F" w:rsidRDefault="00E5197F" w:rsidP="00D77BF8">
            <w:pPr>
              <w:pStyle w:val="affff7"/>
              <w:rPr>
                <w:sz w:val="20"/>
                <w:szCs w:val="20"/>
              </w:rPr>
            </w:pPr>
            <w:r w:rsidRPr="00E5197F">
              <w:rPr>
                <w:sz w:val="20"/>
                <w:szCs w:val="20"/>
              </w:rPr>
              <w:t>тыс.кв.м</w:t>
            </w:r>
          </w:p>
        </w:tc>
        <w:tc>
          <w:tcPr>
            <w:tcW w:w="408" w:type="pct"/>
            <w:vAlign w:val="center"/>
          </w:tcPr>
          <w:p w14:paraId="4195CAAA" w14:textId="77777777" w:rsidR="00E5197F" w:rsidRPr="00E5197F" w:rsidRDefault="00E5197F" w:rsidP="00D77BF8">
            <w:pPr>
              <w:pStyle w:val="affff7"/>
              <w:rPr>
                <w:sz w:val="20"/>
                <w:szCs w:val="20"/>
              </w:rPr>
            </w:pPr>
            <w:r w:rsidRPr="00E5197F">
              <w:rPr>
                <w:sz w:val="20"/>
                <w:szCs w:val="20"/>
              </w:rPr>
              <w:t>-</w:t>
            </w:r>
          </w:p>
        </w:tc>
        <w:tc>
          <w:tcPr>
            <w:tcW w:w="376" w:type="pct"/>
            <w:vAlign w:val="center"/>
          </w:tcPr>
          <w:p w14:paraId="2A8CB812" w14:textId="77777777" w:rsidR="00E5197F" w:rsidRPr="00E5197F" w:rsidRDefault="00E5197F" w:rsidP="00D77BF8">
            <w:pPr>
              <w:pStyle w:val="affff7"/>
              <w:rPr>
                <w:sz w:val="20"/>
                <w:szCs w:val="20"/>
              </w:rPr>
            </w:pPr>
            <w:r w:rsidRPr="00E5197F">
              <w:rPr>
                <w:sz w:val="20"/>
                <w:szCs w:val="20"/>
              </w:rPr>
              <w:t>4,65</w:t>
            </w:r>
          </w:p>
        </w:tc>
        <w:tc>
          <w:tcPr>
            <w:tcW w:w="423" w:type="pct"/>
            <w:vMerge/>
            <w:vAlign w:val="center"/>
          </w:tcPr>
          <w:p w14:paraId="737E5BFC" w14:textId="77777777" w:rsidR="00E5197F" w:rsidRPr="00E5197F" w:rsidRDefault="00E5197F" w:rsidP="00312B08">
            <w:pPr>
              <w:pStyle w:val="affff7"/>
              <w:rPr>
                <w:sz w:val="20"/>
                <w:szCs w:val="20"/>
              </w:rPr>
            </w:pPr>
          </w:p>
        </w:tc>
        <w:tc>
          <w:tcPr>
            <w:tcW w:w="471" w:type="pct"/>
            <w:vMerge/>
            <w:vAlign w:val="center"/>
          </w:tcPr>
          <w:p w14:paraId="519BBD65" w14:textId="77777777" w:rsidR="00E5197F" w:rsidRPr="00E5197F" w:rsidRDefault="00E5197F" w:rsidP="00312B08">
            <w:pPr>
              <w:pStyle w:val="affff7"/>
              <w:rPr>
                <w:sz w:val="20"/>
                <w:szCs w:val="20"/>
              </w:rPr>
            </w:pPr>
          </w:p>
        </w:tc>
        <w:tc>
          <w:tcPr>
            <w:tcW w:w="713" w:type="pct"/>
            <w:vMerge/>
            <w:vAlign w:val="center"/>
          </w:tcPr>
          <w:p w14:paraId="5EBDA66E" w14:textId="77777777" w:rsidR="00E5197F" w:rsidRPr="00E5197F" w:rsidRDefault="00E5197F" w:rsidP="00D77BF8">
            <w:pPr>
              <w:pStyle w:val="affff7"/>
              <w:jc w:val="both"/>
              <w:rPr>
                <w:sz w:val="20"/>
                <w:szCs w:val="20"/>
              </w:rPr>
            </w:pPr>
          </w:p>
        </w:tc>
      </w:tr>
      <w:tr w:rsidR="00E5197F" w:rsidRPr="00E5197F" w14:paraId="4F4F4096" w14:textId="77777777" w:rsidTr="00E5197F">
        <w:trPr>
          <w:cantSplit/>
          <w:trHeight w:val="393"/>
          <w:jc w:val="center"/>
        </w:trPr>
        <w:tc>
          <w:tcPr>
            <w:tcW w:w="220" w:type="pct"/>
            <w:vMerge w:val="restart"/>
            <w:vAlign w:val="center"/>
          </w:tcPr>
          <w:p w14:paraId="0FB5E359" w14:textId="77777777" w:rsidR="00E5197F" w:rsidRPr="00E5197F" w:rsidRDefault="00E5197F" w:rsidP="00D77BF8">
            <w:pPr>
              <w:pStyle w:val="affff7"/>
              <w:jc w:val="both"/>
              <w:rPr>
                <w:sz w:val="20"/>
                <w:szCs w:val="20"/>
              </w:rPr>
            </w:pPr>
            <w:r w:rsidRPr="00E5197F">
              <w:rPr>
                <w:sz w:val="20"/>
                <w:szCs w:val="20"/>
              </w:rPr>
              <w:t>2</w:t>
            </w:r>
          </w:p>
        </w:tc>
        <w:tc>
          <w:tcPr>
            <w:tcW w:w="529" w:type="pct"/>
            <w:vMerge w:val="restart"/>
            <w:vAlign w:val="center"/>
          </w:tcPr>
          <w:p w14:paraId="4FDF79B0" w14:textId="77777777" w:rsidR="00E5197F" w:rsidRPr="00E5197F" w:rsidRDefault="00E5197F" w:rsidP="00D77BF8">
            <w:pPr>
              <w:pStyle w:val="affff7"/>
              <w:jc w:val="both"/>
              <w:rPr>
                <w:sz w:val="20"/>
                <w:szCs w:val="20"/>
              </w:rPr>
            </w:pPr>
            <w:r w:rsidRPr="00E5197F">
              <w:rPr>
                <w:sz w:val="20"/>
                <w:szCs w:val="20"/>
              </w:rPr>
              <w:t>с.Алан-Бексер</w:t>
            </w:r>
          </w:p>
        </w:tc>
        <w:tc>
          <w:tcPr>
            <w:tcW w:w="826" w:type="pct"/>
            <w:vMerge w:val="restart"/>
            <w:vAlign w:val="center"/>
          </w:tcPr>
          <w:p w14:paraId="4B4C4328" w14:textId="77777777" w:rsidR="00E5197F" w:rsidRPr="00E5197F" w:rsidRDefault="00E5197F" w:rsidP="00D77BF8">
            <w:pPr>
              <w:pStyle w:val="affff7"/>
              <w:jc w:val="both"/>
              <w:rPr>
                <w:sz w:val="20"/>
                <w:szCs w:val="20"/>
              </w:rPr>
            </w:pPr>
            <w:r w:rsidRPr="00E5197F">
              <w:rPr>
                <w:sz w:val="20"/>
                <w:szCs w:val="20"/>
              </w:rPr>
              <w:t>жилищный фонд в сущ</w:t>
            </w:r>
            <w:r w:rsidRPr="00E5197F">
              <w:rPr>
                <w:sz w:val="20"/>
                <w:szCs w:val="20"/>
              </w:rPr>
              <w:t>е</w:t>
            </w:r>
            <w:r w:rsidRPr="00E5197F">
              <w:rPr>
                <w:sz w:val="20"/>
                <w:szCs w:val="20"/>
              </w:rPr>
              <w:t>ствующих границах населенного пункта</w:t>
            </w:r>
          </w:p>
        </w:tc>
        <w:tc>
          <w:tcPr>
            <w:tcW w:w="564" w:type="pct"/>
            <w:vMerge w:val="restart"/>
            <w:vAlign w:val="center"/>
          </w:tcPr>
          <w:p w14:paraId="47B936CA" w14:textId="77777777" w:rsidR="00E5197F" w:rsidRPr="00E5197F" w:rsidRDefault="00E5197F" w:rsidP="00D77BF8">
            <w:pPr>
              <w:pStyle w:val="affff7"/>
              <w:jc w:val="both"/>
              <w:rPr>
                <w:sz w:val="20"/>
                <w:szCs w:val="20"/>
              </w:rPr>
            </w:pPr>
            <w:r w:rsidRPr="00E5197F">
              <w:rPr>
                <w:sz w:val="20"/>
                <w:szCs w:val="20"/>
              </w:rPr>
              <w:t>новое строительство</w:t>
            </w:r>
          </w:p>
        </w:tc>
        <w:tc>
          <w:tcPr>
            <w:tcW w:w="470" w:type="pct"/>
            <w:vAlign w:val="center"/>
          </w:tcPr>
          <w:p w14:paraId="2777B462" w14:textId="77777777" w:rsidR="00E5197F" w:rsidRPr="00E5197F" w:rsidRDefault="00E5197F" w:rsidP="00D77BF8">
            <w:pPr>
              <w:pStyle w:val="affff7"/>
              <w:rPr>
                <w:sz w:val="20"/>
                <w:szCs w:val="20"/>
              </w:rPr>
            </w:pPr>
            <w:r w:rsidRPr="00E5197F">
              <w:rPr>
                <w:sz w:val="20"/>
                <w:szCs w:val="20"/>
              </w:rPr>
              <w:t>га</w:t>
            </w:r>
          </w:p>
        </w:tc>
        <w:tc>
          <w:tcPr>
            <w:tcW w:w="408" w:type="pct"/>
            <w:vAlign w:val="center"/>
          </w:tcPr>
          <w:p w14:paraId="364FD4A4" w14:textId="77777777" w:rsidR="00E5197F" w:rsidRPr="00E5197F" w:rsidRDefault="00E5197F" w:rsidP="00D77BF8">
            <w:pPr>
              <w:pStyle w:val="affff7"/>
              <w:rPr>
                <w:sz w:val="20"/>
                <w:szCs w:val="20"/>
              </w:rPr>
            </w:pPr>
            <w:r w:rsidRPr="00E5197F">
              <w:rPr>
                <w:sz w:val="20"/>
                <w:szCs w:val="20"/>
              </w:rPr>
              <w:t>-</w:t>
            </w:r>
          </w:p>
        </w:tc>
        <w:tc>
          <w:tcPr>
            <w:tcW w:w="376" w:type="pct"/>
            <w:vAlign w:val="center"/>
          </w:tcPr>
          <w:p w14:paraId="2F9D6488" w14:textId="77777777" w:rsidR="00E5197F" w:rsidRPr="00E5197F" w:rsidRDefault="00E5197F" w:rsidP="00D77BF8">
            <w:pPr>
              <w:pStyle w:val="affff7"/>
              <w:rPr>
                <w:sz w:val="20"/>
                <w:szCs w:val="20"/>
              </w:rPr>
            </w:pPr>
            <w:r w:rsidRPr="00E5197F">
              <w:rPr>
                <w:sz w:val="20"/>
                <w:szCs w:val="20"/>
              </w:rPr>
              <w:t>1,03</w:t>
            </w:r>
          </w:p>
        </w:tc>
        <w:tc>
          <w:tcPr>
            <w:tcW w:w="423" w:type="pct"/>
            <w:vMerge w:val="restart"/>
            <w:vAlign w:val="center"/>
          </w:tcPr>
          <w:p w14:paraId="44267DC9" w14:textId="77777777" w:rsidR="00E5197F" w:rsidRPr="00E5197F" w:rsidRDefault="00E5197F" w:rsidP="00312B08">
            <w:pPr>
              <w:pStyle w:val="affff7"/>
              <w:rPr>
                <w:sz w:val="20"/>
                <w:szCs w:val="20"/>
              </w:rPr>
            </w:pPr>
            <w:r w:rsidRPr="00E5197F">
              <w:rPr>
                <w:sz w:val="20"/>
                <w:szCs w:val="20"/>
              </w:rPr>
              <w:t>-</w:t>
            </w:r>
          </w:p>
        </w:tc>
        <w:tc>
          <w:tcPr>
            <w:tcW w:w="471" w:type="pct"/>
            <w:vMerge w:val="restart"/>
            <w:vAlign w:val="center"/>
          </w:tcPr>
          <w:p w14:paraId="13B473B2" w14:textId="77777777" w:rsidR="00E5197F" w:rsidRPr="00E5197F" w:rsidRDefault="00E5197F" w:rsidP="00312B08">
            <w:pPr>
              <w:pStyle w:val="affff7"/>
              <w:rPr>
                <w:sz w:val="20"/>
                <w:szCs w:val="20"/>
              </w:rPr>
            </w:pPr>
            <w:r w:rsidRPr="00E5197F">
              <w:rPr>
                <w:sz w:val="20"/>
                <w:szCs w:val="20"/>
              </w:rPr>
              <w:t>+</w:t>
            </w:r>
          </w:p>
        </w:tc>
        <w:tc>
          <w:tcPr>
            <w:tcW w:w="713" w:type="pct"/>
            <w:vMerge w:val="restart"/>
            <w:vAlign w:val="center"/>
          </w:tcPr>
          <w:p w14:paraId="0CC727D1" w14:textId="77777777" w:rsidR="00E5197F" w:rsidRPr="00E5197F" w:rsidRDefault="00E5197F" w:rsidP="00D77BF8">
            <w:pPr>
              <w:pStyle w:val="affff7"/>
              <w:jc w:val="both"/>
              <w:rPr>
                <w:sz w:val="20"/>
                <w:szCs w:val="20"/>
              </w:rPr>
            </w:pPr>
            <w:r w:rsidRPr="00E5197F">
              <w:rPr>
                <w:sz w:val="20"/>
                <w:szCs w:val="20"/>
              </w:rPr>
              <w:t>Генеральный план Алан-Бексерского СП</w:t>
            </w:r>
          </w:p>
        </w:tc>
      </w:tr>
      <w:tr w:rsidR="00E5197F" w:rsidRPr="00E5197F" w14:paraId="70146395" w14:textId="77777777" w:rsidTr="00E5197F">
        <w:trPr>
          <w:cantSplit/>
          <w:trHeight w:val="172"/>
          <w:jc w:val="center"/>
        </w:trPr>
        <w:tc>
          <w:tcPr>
            <w:tcW w:w="220" w:type="pct"/>
            <w:vMerge/>
            <w:vAlign w:val="center"/>
          </w:tcPr>
          <w:p w14:paraId="2E6D9528" w14:textId="77777777" w:rsidR="00E5197F" w:rsidRPr="00E5197F" w:rsidRDefault="00E5197F" w:rsidP="00D77BF8">
            <w:pPr>
              <w:pStyle w:val="affff7"/>
              <w:jc w:val="both"/>
              <w:rPr>
                <w:sz w:val="20"/>
                <w:szCs w:val="20"/>
              </w:rPr>
            </w:pPr>
          </w:p>
        </w:tc>
        <w:tc>
          <w:tcPr>
            <w:tcW w:w="529" w:type="pct"/>
            <w:vMerge/>
            <w:vAlign w:val="center"/>
          </w:tcPr>
          <w:p w14:paraId="3CFFF121" w14:textId="77777777" w:rsidR="00E5197F" w:rsidRPr="00E5197F" w:rsidRDefault="00E5197F" w:rsidP="00D77BF8">
            <w:pPr>
              <w:pStyle w:val="affff7"/>
              <w:jc w:val="both"/>
              <w:rPr>
                <w:sz w:val="20"/>
                <w:szCs w:val="20"/>
              </w:rPr>
            </w:pPr>
          </w:p>
        </w:tc>
        <w:tc>
          <w:tcPr>
            <w:tcW w:w="826" w:type="pct"/>
            <w:vMerge/>
            <w:vAlign w:val="center"/>
          </w:tcPr>
          <w:p w14:paraId="41D25169" w14:textId="77777777" w:rsidR="00E5197F" w:rsidRPr="00E5197F" w:rsidRDefault="00E5197F" w:rsidP="00D77BF8">
            <w:pPr>
              <w:pStyle w:val="affff7"/>
              <w:jc w:val="both"/>
              <w:rPr>
                <w:sz w:val="20"/>
                <w:szCs w:val="20"/>
              </w:rPr>
            </w:pPr>
          </w:p>
        </w:tc>
        <w:tc>
          <w:tcPr>
            <w:tcW w:w="564" w:type="pct"/>
            <w:vMerge/>
            <w:vAlign w:val="center"/>
          </w:tcPr>
          <w:p w14:paraId="3C89FB7E" w14:textId="77777777" w:rsidR="00E5197F" w:rsidRPr="00E5197F" w:rsidRDefault="00E5197F" w:rsidP="00D77BF8">
            <w:pPr>
              <w:pStyle w:val="affff7"/>
              <w:jc w:val="both"/>
              <w:rPr>
                <w:sz w:val="20"/>
                <w:szCs w:val="20"/>
              </w:rPr>
            </w:pPr>
          </w:p>
        </w:tc>
        <w:tc>
          <w:tcPr>
            <w:tcW w:w="470" w:type="pct"/>
            <w:vAlign w:val="center"/>
          </w:tcPr>
          <w:p w14:paraId="1481DC27" w14:textId="77777777" w:rsidR="00E5197F" w:rsidRPr="00E5197F" w:rsidRDefault="00E5197F" w:rsidP="00D77BF8">
            <w:pPr>
              <w:pStyle w:val="affff7"/>
              <w:rPr>
                <w:sz w:val="20"/>
                <w:szCs w:val="20"/>
              </w:rPr>
            </w:pPr>
            <w:r w:rsidRPr="00E5197F">
              <w:rPr>
                <w:sz w:val="20"/>
                <w:szCs w:val="20"/>
              </w:rPr>
              <w:t>тыс.кв.м</w:t>
            </w:r>
          </w:p>
        </w:tc>
        <w:tc>
          <w:tcPr>
            <w:tcW w:w="408" w:type="pct"/>
            <w:vAlign w:val="center"/>
          </w:tcPr>
          <w:p w14:paraId="54E793AA" w14:textId="77777777" w:rsidR="00E5197F" w:rsidRPr="00E5197F" w:rsidRDefault="00E5197F" w:rsidP="00D77BF8">
            <w:pPr>
              <w:pStyle w:val="affff7"/>
              <w:rPr>
                <w:sz w:val="20"/>
                <w:szCs w:val="20"/>
              </w:rPr>
            </w:pPr>
            <w:r w:rsidRPr="00E5197F">
              <w:rPr>
                <w:sz w:val="20"/>
                <w:szCs w:val="20"/>
              </w:rPr>
              <w:t>-</w:t>
            </w:r>
          </w:p>
        </w:tc>
        <w:tc>
          <w:tcPr>
            <w:tcW w:w="376" w:type="pct"/>
            <w:vAlign w:val="center"/>
          </w:tcPr>
          <w:p w14:paraId="5318D63F" w14:textId="77777777" w:rsidR="00E5197F" w:rsidRPr="00E5197F" w:rsidRDefault="00E5197F" w:rsidP="00D77BF8">
            <w:pPr>
              <w:pStyle w:val="affff7"/>
              <w:rPr>
                <w:sz w:val="20"/>
                <w:szCs w:val="20"/>
              </w:rPr>
            </w:pPr>
            <w:r w:rsidRPr="00E5197F">
              <w:rPr>
                <w:sz w:val="20"/>
                <w:szCs w:val="20"/>
              </w:rPr>
              <w:t>1,50</w:t>
            </w:r>
          </w:p>
        </w:tc>
        <w:tc>
          <w:tcPr>
            <w:tcW w:w="423" w:type="pct"/>
            <w:vMerge/>
            <w:vAlign w:val="center"/>
          </w:tcPr>
          <w:p w14:paraId="7AE00188" w14:textId="77777777" w:rsidR="00E5197F" w:rsidRPr="00E5197F" w:rsidRDefault="00E5197F" w:rsidP="00312B08">
            <w:pPr>
              <w:pStyle w:val="affff7"/>
              <w:rPr>
                <w:sz w:val="20"/>
                <w:szCs w:val="20"/>
              </w:rPr>
            </w:pPr>
          </w:p>
        </w:tc>
        <w:tc>
          <w:tcPr>
            <w:tcW w:w="471" w:type="pct"/>
            <w:vMerge/>
            <w:vAlign w:val="center"/>
          </w:tcPr>
          <w:p w14:paraId="7EA7A5A7" w14:textId="77777777" w:rsidR="00E5197F" w:rsidRPr="00E5197F" w:rsidRDefault="00E5197F" w:rsidP="00312B08">
            <w:pPr>
              <w:pStyle w:val="affff7"/>
              <w:rPr>
                <w:sz w:val="20"/>
                <w:szCs w:val="20"/>
              </w:rPr>
            </w:pPr>
          </w:p>
        </w:tc>
        <w:tc>
          <w:tcPr>
            <w:tcW w:w="713" w:type="pct"/>
            <w:vMerge/>
            <w:vAlign w:val="center"/>
          </w:tcPr>
          <w:p w14:paraId="008B0390" w14:textId="77777777" w:rsidR="00E5197F" w:rsidRPr="00E5197F" w:rsidRDefault="00E5197F" w:rsidP="00D77BF8">
            <w:pPr>
              <w:pStyle w:val="affff7"/>
              <w:jc w:val="both"/>
              <w:rPr>
                <w:sz w:val="20"/>
                <w:szCs w:val="20"/>
              </w:rPr>
            </w:pPr>
          </w:p>
        </w:tc>
      </w:tr>
      <w:tr w:rsidR="00E5197F" w:rsidRPr="00E5197F" w14:paraId="1D9A3A11" w14:textId="77777777" w:rsidTr="00E5197F">
        <w:trPr>
          <w:cantSplit/>
          <w:trHeight w:val="307"/>
          <w:jc w:val="center"/>
        </w:trPr>
        <w:tc>
          <w:tcPr>
            <w:tcW w:w="220" w:type="pct"/>
            <w:vMerge w:val="restart"/>
            <w:vAlign w:val="center"/>
          </w:tcPr>
          <w:p w14:paraId="593D34C7" w14:textId="77777777" w:rsidR="00E5197F" w:rsidRPr="00E5197F" w:rsidRDefault="00E5197F" w:rsidP="00D77BF8">
            <w:pPr>
              <w:pStyle w:val="affff7"/>
              <w:jc w:val="both"/>
              <w:rPr>
                <w:sz w:val="20"/>
                <w:szCs w:val="20"/>
              </w:rPr>
            </w:pPr>
            <w:r w:rsidRPr="00E5197F">
              <w:rPr>
                <w:sz w:val="20"/>
                <w:szCs w:val="20"/>
              </w:rPr>
              <w:t>3</w:t>
            </w:r>
          </w:p>
        </w:tc>
        <w:tc>
          <w:tcPr>
            <w:tcW w:w="529" w:type="pct"/>
            <w:vMerge w:val="restart"/>
            <w:vAlign w:val="center"/>
          </w:tcPr>
          <w:p w14:paraId="1C1EA005" w14:textId="77777777" w:rsidR="00E5197F" w:rsidRPr="00E5197F" w:rsidRDefault="00E5197F" w:rsidP="00D77BF8">
            <w:pPr>
              <w:pStyle w:val="affff7"/>
              <w:jc w:val="both"/>
              <w:rPr>
                <w:sz w:val="20"/>
                <w:szCs w:val="20"/>
              </w:rPr>
            </w:pPr>
            <w:r w:rsidRPr="00E5197F">
              <w:rPr>
                <w:sz w:val="20"/>
                <w:szCs w:val="20"/>
              </w:rPr>
              <w:t>с.Гарь</w:t>
            </w:r>
          </w:p>
        </w:tc>
        <w:tc>
          <w:tcPr>
            <w:tcW w:w="826" w:type="pct"/>
            <w:vMerge w:val="restart"/>
            <w:vAlign w:val="center"/>
          </w:tcPr>
          <w:p w14:paraId="5DED9E9B" w14:textId="77777777" w:rsidR="00E5197F" w:rsidRPr="00E5197F" w:rsidRDefault="00E5197F" w:rsidP="00D77BF8">
            <w:pPr>
              <w:pStyle w:val="affff7"/>
              <w:jc w:val="both"/>
              <w:rPr>
                <w:sz w:val="20"/>
                <w:szCs w:val="20"/>
              </w:rPr>
            </w:pPr>
            <w:r w:rsidRPr="00E5197F">
              <w:rPr>
                <w:sz w:val="20"/>
                <w:szCs w:val="20"/>
              </w:rPr>
              <w:t>жилищный фонд в сущ</w:t>
            </w:r>
            <w:r w:rsidRPr="00E5197F">
              <w:rPr>
                <w:sz w:val="20"/>
                <w:szCs w:val="20"/>
              </w:rPr>
              <w:t>е</w:t>
            </w:r>
            <w:r w:rsidRPr="00E5197F">
              <w:rPr>
                <w:sz w:val="20"/>
                <w:szCs w:val="20"/>
              </w:rPr>
              <w:t>ствующих границах населенного пункта</w:t>
            </w:r>
          </w:p>
        </w:tc>
        <w:tc>
          <w:tcPr>
            <w:tcW w:w="564" w:type="pct"/>
            <w:vMerge w:val="restart"/>
            <w:vAlign w:val="center"/>
          </w:tcPr>
          <w:p w14:paraId="7FEA8263" w14:textId="77777777" w:rsidR="00E5197F" w:rsidRPr="00E5197F" w:rsidRDefault="00E5197F" w:rsidP="00D77BF8">
            <w:pPr>
              <w:pStyle w:val="affff7"/>
              <w:jc w:val="both"/>
              <w:rPr>
                <w:sz w:val="20"/>
                <w:szCs w:val="20"/>
              </w:rPr>
            </w:pPr>
            <w:r w:rsidRPr="00E5197F">
              <w:rPr>
                <w:sz w:val="20"/>
                <w:szCs w:val="20"/>
              </w:rPr>
              <w:t>новое строительство</w:t>
            </w:r>
          </w:p>
        </w:tc>
        <w:tc>
          <w:tcPr>
            <w:tcW w:w="470" w:type="pct"/>
            <w:vAlign w:val="center"/>
          </w:tcPr>
          <w:p w14:paraId="62990740" w14:textId="77777777" w:rsidR="00E5197F" w:rsidRPr="00E5197F" w:rsidRDefault="00E5197F" w:rsidP="00D77BF8">
            <w:pPr>
              <w:pStyle w:val="affff7"/>
              <w:rPr>
                <w:sz w:val="20"/>
                <w:szCs w:val="20"/>
              </w:rPr>
            </w:pPr>
            <w:r w:rsidRPr="00E5197F">
              <w:rPr>
                <w:sz w:val="20"/>
                <w:szCs w:val="20"/>
              </w:rPr>
              <w:t>га</w:t>
            </w:r>
          </w:p>
        </w:tc>
        <w:tc>
          <w:tcPr>
            <w:tcW w:w="408" w:type="pct"/>
            <w:vAlign w:val="center"/>
          </w:tcPr>
          <w:p w14:paraId="23B802AF" w14:textId="77777777" w:rsidR="00E5197F" w:rsidRPr="00E5197F" w:rsidRDefault="00E5197F" w:rsidP="00D77BF8">
            <w:pPr>
              <w:pStyle w:val="affff7"/>
              <w:rPr>
                <w:sz w:val="20"/>
                <w:szCs w:val="20"/>
              </w:rPr>
            </w:pPr>
            <w:r w:rsidRPr="00E5197F">
              <w:rPr>
                <w:sz w:val="20"/>
                <w:szCs w:val="20"/>
              </w:rPr>
              <w:t>-</w:t>
            </w:r>
          </w:p>
        </w:tc>
        <w:tc>
          <w:tcPr>
            <w:tcW w:w="376" w:type="pct"/>
            <w:vAlign w:val="center"/>
          </w:tcPr>
          <w:p w14:paraId="654BC4A5" w14:textId="77777777" w:rsidR="00E5197F" w:rsidRPr="00E5197F" w:rsidRDefault="00E5197F" w:rsidP="00D77BF8">
            <w:pPr>
              <w:pStyle w:val="affff7"/>
              <w:rPr>
                <w:sz w:val="20"/>
                <w:szCs w:val="20"/>
              </w:rPr>
            </w:pPr>
            <w:r w:rsidRPr="00E5197F">
              <w:rPr>
                <w:sz w:val="20"/>
                <w:szCs w:val="20"/>
              </w:rPr>
              <w:t>1,40</w:t>
            </w:r>
          </w:p>
        </w:tc>
        <w:tc>
          <w:tcPr>
            <w:tcW w:w="423" w:type="pct"/>
            <w:vMerge w:val="restart"/>
            <w:vAlign w:val="center"/>
          </w:tcPr>
          <w:p w14:paraId="26C3DC50" w14:textId="77777777" w:rsidR="00E5197F" w:rsidRPr="00E5197F" w:rsidRDefault="00E5197F" w:rsidP="00312B08">
            <w:pPr>
              <w:pStyle w:val="affff7"/>
              <w:rPr>
                <w:sz w:val="20"/>
                <w:szCs w:val="20"/>
              </w:rPr>
            </w:pPr>
            <w:r w:rsidRPr="00E5197F">
              <w:rPr>
                <w:sz w:val="20"/>
                <w:szCs w:val="20"/>
              </w:rPr>
              <w:t>+</w:t>
            </w:r>
          </w:p>
        </w:tc>
        <w:tc>
          <w:tcPr>
            <w:tcW w:w="471" w:type="pct"/>
            <w:vMerge w:val="restart"/>
            <w:vAlign w:val="center"/>
          </w:tcPr>
          <w:p w14:paraId="42E7B1E5" w14:textId="77777777" w:rsidR="00E5197F" w:rsidRPr="00E5197F" w:rsidRDefault="00E5197F" w:rsidP="00312B08">
            <w:pPr>
              <w:pStyle w:val="affff7"/>
              <w:rPr>
                <w:sz w:val="20"/>
                <w:szCs w:val="20"/>
              </w:rPr>
            </w:pPr>
            <w:r w:rsidRPr="00E5197F">
              <w:rPr>
                <w:sz w:val="20"/>
                <w:szCs w:val="20"/>
              </w:rPr>
              <w:t>-</w:t>
            </w:r>
          </w:p>
        </w:tc>
        <w:tc>
          <w:tcPr>
            <w:tcW w:w="713" w:type="pct"/>
            <w:vMerge w:val="restart"/>
            <w:vAlign w:val="center"/>
          </w:tcPr>
          <w:p w14:paraId="4DA066F2" w14:textId="77777777" w:rsidR="00E5197F" w:rsidRPr="00E5197F" w:rsidRDefault="00E5197F" w:rsidP="00D77BF8">
            <w:pPr>
              <w:pStyle w:val="affff7"/>
              <w:jc w:val="both"/>
              <w:rPr>
                <w:sz w:val="20"/>
                <w:szCs w:val="20"/>
              </w:rPr>
            </w:pPr>
            <w:r w:rsidRPr="00E5197F">
              <w:rPr>
                <w:sz w:val="20"/>
                <w:szCs w:val="20"/>
              </w:rPr>
              <w:t>Генеральный план Алан-Бексерского СП</w:t>
            </w:r>
          </w:p>
        </w:tc>
      </w:tr>
      <w:tr w:rsidR="00E5197F" w:rsidRPr="00E5197F" w14:paraId="2A63CD73" w14:textId="77777777" w:rsidTr="00E5197F">
        <w:trPr>
          <w:cantSplit/>
          <w:trHeight w:val="112"/>
          <w:jc w:val="center"/>
        </w:trPr>
        <w:tc>
          <w:tcPr>
            <w:tcW w:w="220" w:type="pct"/>
            <w:vMerge/>
            <w:vAlign w:val="center"/>
          </w:tcPr>
          <w:p w14:paraId="40B26416" w14:textId="77777777" w:rsidR="00E5197F" w:rsidRPr="00E5197F" w:rsidRDefault="00E5197F" w:rsidP="00D77BF8">
            <w:pPr>
              <w:pStyle w:val="affff7"/>
              <w:jc w:val="both"/>
              <w:rPr>
                <w:sz w:val="20"/>
                <w:szCs w:val="20"/>
              </w:rPr>
            </w:pPr>
          </w:p>
        </w:tc>
        <w:tc>
          <w:tcPr>
            <w:tcW w:w="529" w:type="pct"/>
            <w:vMerge/>
            <w:vAlign w:val="center"/>
          </w:tcPr>
          <w:p w14:paraId="16B66587" w14:textId="77777777" w:rsidR="00E5197F" w:rsidRPr="00E5197F" w:rsidRDefault="00E5197F" w:rsidP="00D77BF8">
            <w:pPr>
              <w:pStyle w:val="affff7"/>
              <w:jc w:val="both"/>
              <w:rPr>
                <w:sz w:val="20"/>
                <w:szCs w:val="20"/>
              </w:rPr>
            </w:pPr>
          </w:p>
        </w:tc>
        <w:tc>
          <w:tcPr>
            <w:tcW w:w="826" w:type="pct"/>
            <w:vMerge/>
            <w:vAlign w:val="center"/>
          </w:tcPr>
          <w:p w14:paraId="6E61B518" w14:textId="77777777" w:rsidR="00E5197F" w:rsidRPr="00E5197F" w:rsidRDefault="00E5197F" w:rsidP="00D77BF8">
            <w:pPr>
              <w:pStyle w:val="affff7"/>
              <w:jc w:val="both"/>
              <w:rPr>
                <w:sz w:val="20"/>
                <w:szCs w:val="20"/>
              </w:rPr>
            </w:pPr>
          </w:p>
        </w:tc>
        <w:tc>
          <w:tcPr>
            <w:tcW w:w="564" w:type="pct"/>
            <w:vMerge/>
            <w:vAlign w:val="center"/>
          </w:tcPr>
          <w:p w14:paraId="356D5DBE" w14:textId="77777777" w:rsidR="00E5197F" w:rsidRPr="00E5197F" w:rsidRDefault="00E5197F" w:rsidP="00D77BF8">
            <w:pPr>
              <w:pStyle w:val="affff7"/>
              <w:jc w:val="both"/>
              <w:rPr>
                <w:sz w:val="20"/>
                <w:szCs w:val="20"/>
              </w:rPr>
            </w:pPr>
          </w:p>
        </w:tc>
        <w:tc>
          <w:tcPr>
            <w:tcW w:w="470" w:type="pct"/>
            <w:vAlign w:val="center"/>
          </w:tcPr>
          <w:p w14:paraId="3FB21DF6" w14:textId="77777777" w:rsidR="00E5197F" w:rsidRPr="00E5197F" w:rsidRDefault="00E5197F" w:rsidP="00D77BF8">
            <w:pPr>
              <w:pStyle w:val="affff7"/>
              <w:rPr>
                <w:sz w:val="20"/>
                <w:szCs w:val="20"/>
              </w:rPr>
            </w:pPr>
            <w:r w:rsidRPr="00E5197F">
              <w:rPr>
                <w:sz w:val="20"/>
                <w:szCs w:val="20"/>
              </w:rPr>
              <w:t>тыс.кв.м</w:t>
            </w:r>
          </w:p>
        </w:tc>
        <w:tc>
          <w:tcPr>
            <w:tcW w:w="408" w:type="pct"/>
            <w:vAlign w:val="center"/>
          </w:tcPr>
          <w:p w14:paraId="2F343B56" w14:textId="77777777" w:rsidR="00E5197F" w:rsidRPr="00E5197F" w:rsidRDefault="00E5197F" w:rsidP="00D77BF8">
            <w:pPr>
              <w:pStyle w:val="affff7"/>
              <w:rPr>
                <w:sz w:val="20"/>
                <w:szCs w:val="20"/>
              </w:rPr>
            </w:pPr>
            <w:r w:rsidRPr="00E5197F">
              <w:rPr>
                <w:sz w:val="20"/>
                <w:szCs w:val="20"/>
              </w:rPr>
              <w:t>-</w:t>
            </w:r>
          </w:p>
        </w:tc>
        <w:tc>
          <w:tcPr>
            <w:tcW w:w="376" w:type="pct"/>
            <w:vAlign w:val="center"/>
          </w:tcPr>
          <w:p w14:paraId="01D52B56" w14:textId="77777777" w:rsidR="00E5197F" w:rsidRPr="00E5197F" w:rsidRDefault="00E5197F" w:rsidP="00D77BF8">
            <w:pPr>
              <w:pStyle w:val="affff7"/>
              <w:rPr>
                <w:sz w:val="20"/>
                <w:szCs w:val="20"/>
              </w:rPr>
            </w:pPr>
            <w:r w:rsidRPr="00E5197F">
              <w:rPr>
                <w:sz w:val="20"/>
                <w:szCs w:val="20"/>
              </w:rPr>
              <w:t>2,10</w:t>
            </w:r>
          </w:p>
        </w:tc>
        <w:tc>
          <w:tcPr>
            <w:tcW w:w="423" w:type="pct"/>
            <w:vMerge/>
            <w:vAlign w:val="center"/>
          </w:tcPr>
          <w:p w14:paraId="69EC3497" w14:textId="77777777" w:rsidR="00E5197F" w:rsidRPr="00E5197F" w:rsidRDefault="00E5197F" w:rsidP="00312B08">
            <w:pPr>
              <w:pStyle w:val="affff7"/>
              <w:rPr>
                <w:sz w:val="20"/>
                <w:szCs w:val="20"/>
              </w:rPr>
            </w:pPr>
          </w:p>
        </w:tc>
        <w:tc>
          <w:tcPr>
            <w:tcW w:w="471" w:type="pct"/>
            <w:vMerge/>
            <w:vAlign w:val="center"/>
          </w:tcPr>
          <w:p w14:paraId="25AA8776" w14:textId="77777777" w:rsidR="00E5197F" w:rsidRPr="00E5197F" w:rsidRDefault="00E5197F" w:rsidP="00312B08">
            <w:pPr>
              <w:pStyle w:val="affff7"/>
              <w:rPr>
                <w:sz w:val="20"/>
                <w:szCs w:val="20"/>
              </w:rPr>
            </w:pPr>
          </w:p>
        </w:tc>
        <w:tc>
          <w:tcPr>
            <w:tcW w:w="713" w:type="pct"/>
            <w:vMerge/>
            <w:vAlign w:val="center"/>
          </w:tcPr>
          <w:p w14:paraId="1A1B74FD" w14:textId="77777777" w:rsidR="00E5197F" w:rsidRPr="00E5197F" w:rsidRDefault="00E5197F" w:rsidP="00D77BF8">
            <w:pPr>
              <w:pStyle w:val="affff7"/>
              <w:jc w:val="both"/>
              <w:rPr>
                <w:sz w:val="20"/>
                <w:szCs w:val="20"/>
              </w:rPr>
            </w:pPr>
          </w:p>
        </w:tc>
      </w:tr>
      <w:tr w:rsidR="00E5197F" w:rsidRPr="00E5197F" w14:paraId="289A027B" w14:textId="77777777" w:rsidTr="00E5197F">
        <w:trPr>
          <w:cantSplit/>
          <w:trHeight w:val="257"/>
          <w:jc w:val="center"/>
        </w:trPr>
        <w:tc>
          <w:tcPr>
            <w:tcW w:w="220" w:type="pct"/>
            <w:vMerge w:val="restart"/>
            <w:vAlign w:val="center"/>
          </w:tcPr>
          <w:p w14:paraId="51CD8FD1" w14:textId="77777777" w:rsidR="00E5197F" w:rsidRPr="00E5197F" w:rsidRDefault="00E5197F" w:rsidP="00D77BF8">
            <w:pPr>
              <w:pStyle w:val="affff7"/>
              <w:jc w:val="both"/>
              <w:rPr>
                <w:sz w:val="20"/>
                <w:szCs w:val="20"/>
              </w:rPr>
            </w:pPr>
            <w:r w:rsidRPr="00E5197F">
              <w:rPr>
                <w:sz w:val="20"/>
                <w:szCs w:val="20"/>
              </w:rPr>
              <w:t>4</w:t>
            </w:r>
          </w:p>
        </w:tc>
        <w:tc>
          <w:tcPr>
            <w:tcW w:w="529" w:type="pct"/>
            <w:vMerge w:val="restart"/>
            <w:vAlign w:val="center"/>
          </w:tcPr>
          <w:p w14:paraId="56131300" w14:textId="77777777" w:rsidR="00E5197F" w:rsidRPr="00E5197F" w:rsidRDefault="00E5197F" w:rsidP="00D77BF8">
            <w:pPr>
              <w:pStyle w:val="affff7"/>
              <w:jc w:val="both"/>
              <w:rPr>
                <w:sz w:val="20"/>
                <w:szCs w:val="20"/>
              </w:rPr>
            </w:pPr>
            <w:r w:rsidRPr="00E5197F">
              <w:rPr>
                <w:sz w:val="20"/>
                <w:szCs w:val="20"/>
              </w:rPr>
              <w:t>с.Гарь</w:t>
            </w:r>
          </w:p>
        </w:tc>
        <w:tc>
          <w:tcPr>
            <w:tcW w:w="826" w:type="pct"/>
            <w:vMerge w:val="restart"/>
            <w:vAlign w:val="center"/>
          </w:tcPr>
          <w:p w14:paraId="34CCCB2E" w14:textId="77777777" w:rsidR="00E5197F" w:rsidRPr="00E5197F" w:rsidRDefault="00E5197F" w:rsidP="00D77BF8">
            <w:pPr>
              <w:pStyle w:val="affff7"/>
              <w:jc w:val="both"/>
              <w:rPr>
                <w:sz w:val="20"/>
                <w:szCs w:val="20"/>
              </w:rPr>
            </w:pPr>
            <w:r w:rsidRPr="00E5197F">
              <w:rPr>
                <w:sz w:val="20"/>
                <w:szCs w:val="20"/>
              </w:rPr>
              <w:t>жилищный фонд в сущ</w:t>
            </w:r>
            <w:r w:rsidRPr="00E5197F">
              <w:rPr>
                <w:sz w:val="20"/>
                <w:szCs w:val="20"/>
              </w:rPr>
              <w:t>е</w:t>
            </w:r>
            <w:r w:rsidRPr="00E5197F">
              <w:rPr>
                <w:sz w:val="20"/>
                <w:szCs w:val="20"/>
              </w:rPr>
              <w:t>ствующих границах населенного пункта</w:t>
            </w:r>
          </w:p>
        </w:tc>
        <w:tc>
          <w:tcPr>
            <w:tcW w:w="564" w:type="pct"/>
            <w:vMerge w:val="restart"/>
            <w:vAlign w:val="center"/>
          </w:tcPr>
          <w:p w14:paraId="2F9B77EF" w14:textId="77777777" w:rsidR="00E5197F" w:rsidRPr="00E5197F" w:rsidRDefault="00E5197F" w:rsidP="00D77BF8">
            <w:pPr>
              <w:pStyle w:val="affff7"/>
              <w:jc w:val="both"/>
              <w:rPr>
                <w:sz w:val="20"/>
                <w:szCs w:val="20"/>
              </w:rPr>
            </w:pPr>
            <w:r w:rsidRPr="00E5197F">
              <w:rPr>
                <w:sz w:val="20"/>
                <w:szCs w:val="20"/>
              </w:rPr>
              <w:t>новое строительство</w:t>
            </w:r>
          </w:p>
        </w:tc>
        <w:tc>
          <w:tcPr>
            <w:tcW w:w="470" w:type="pct"/>
            <w:vAlign w:val="center"/>
          </w:tcPr>
          <w:p w14:paraId="7A54C597" w14:textId="77777777" w:rsidR="00E5197F" w:rsidRPr="00E5197F" w:rsidRDefault="00E5197F" w:rsidP="00D77BF8">
            <w:pPr>
              <w:pStyle w:val="affff7"/>
              <w:rPr>
                <w:sz w:val="20"/>
                <w:szCs w:val="20"/>
              </w:rPr>
            </w:pPr>
            <w:r w:rsidRPr="00E5197F">
              <w:rPr>
                <w:sz w:val="20"/>
                <w:szCs w:val="20"/>
              </w:rPr>
              <w:t>га</w:t>
            </w:r>
          </w:p>
        </w:tc>
        <w:tc>
          <w:tcPr>
            <w:tcW w:w="408" w:type="pct"/>
            <w:vAlign w:val="center"/>
          </w:tcPr>
          <w:p w14:paraId="212D33C9" w14:textId="77777777" w:rsidR="00E5197F" w:rsidRPr="00E5197F" w:rsidRDefault="00E5197F" w:rsidP="00D77BF8">
            <w:pPr>
              <w:pStyle w:val="affff7"/>
              <w:rPr>
                <w:sz w:val="20"/>
                <w:szCs w:val="20"/>
              </w:rPr>
            </w:pPr>
            <w:r w:rsidRPr="00E5197F">
              <w:rPr>
                <w:sz w:val="20"/>
                <w:szCs w:val="20"/>
              </w:rPr>
              <w:t>-</w:t>
            </w:r>
          </w:p>
        </w:tc>
        <w:tc>
          <w:tcPr>
            <w:tcW w:w="376" w:type="pct"/>
            <w:vAlign w:val="center"/>
          </w:tcPr>
          <w:p w14:paraId="5E28584B" w14:textId="77777777" w:rsidR="00E5197F" w:rsidRPr="00E5197F" w:rsidRDefault="00E5197F" w:rsidP="00D77BF8">
            <w:pPr>
              <w:pStyle w:val="affff7"/>
              <w:rPr>
                <w:sz w:val="20"/>
                <w:szCs w:val="20"/>
              </w:rPr>
            </w:pPr>
            <w:r w:rsidRPr="00E5197F">
              <w:rPr>
                <w:sz w:val="20"/>
                <w:szCs w:val="20"/>
              </w:rPr>
              <w:t>1,12</w:t>
            </w:r>
          </w:p>
        </w:tc>
        <w:tc>
          <w:tcPr>
            <w:tcW w:w="423" w:type="pct"/>
            <w:vMerge w:val="restart"/>
            <w:vAlign w:val="center"/>
          </w:tcPr>
          <w:p w14:paraId="4CD030E1" w14:textId="77777777" w:rsidR="00E5197F" w:rsidRPr="00E5197F" w:rsidRDefault="00E5197F" w:rsidP="00312B08">
            <w:pPr>
              <w:pStyle w:val="affff7"/>
              <w:rPr>
                <w:sz w:val="20"/>
                <w:szCs w:val="20"/>
              </w:rPr>
            </w:pPr>
            <w:r w:rsidRPr="00E5197F">
              <w:rPr>
                <w:sz w:val="20"/>
                <w:szCs w:val="20"/>
              </w:rPr>
              <w:t>-</w:t>
            </w:r>
          </w:p>
        </w:tc>
        <w:tc>
          <w:tcPr>
            <w:tcW w:w="471" w:type="pct"/>
            <w:vMerge w:val="restart"/>
            <w:vAlign w:val="center"/>
          </w:tcPr>
          <w:p w14:paraId="69EFF656" w14:textId="77777777" w:rsidR="00E5197F" w:rsidRPr="00E5197F" w:rsidRDefault="00E5197F" w:rsidP="00312B08">
            <w:pPr>
              <w:pStyle w:val="affff7"/>
              <w:rPr>
                <w:sz w:val="20"/>
                <w:szCs w:val="20"/>
              </w:rPr>
            </w:pPr>
            <w:r w:rsidRPr="00E5197F">
              <w:rPr>
                <w:sz w:val="20"/>
                <w:szCs w:val="20"/>
              </w:rPr>
              <w:t>+</w:t>
            </w:r>
          </w:p>
        </w:tc>
        <w:tc>
          <w:tcPr>
            <w:tcW w:w="713" w:type="pct"/>
            <w:vMerge w:val="restart"/>
            <w:vAlign w:val="center"/>
          </w:tcPr>
          <w:p w14:paraId="35CA2FD6" w14:textId="77777777" w:rsidR="00E5197F" w:rsidRPr="00E5197F" w:rsidRDefault="00E5197F" w:rsidP="00D77BF8">
            <w:pPr>
              <w:pStyle w:val="affff7"/>
              <w:jc w:val="both"/>
              <w:rPr>
                <w:sz w:val="20"/>
                <w:szCs w:val="20"/>
              </w:rPr>
            </w:pPr>
            <w:r w:rsidRPr="00E5197F">
              <w:rPr>
                <w:sz w:val="20"/>
                <w:szCs w:val="20"/>
              </w:rPr>
              <w:t>Генеральный план Алан-Бексерского СП</w:t>
            </w:r>
          </w:p>
        </w:tc>
      </w:tr>
      <w:tr w:rsidR="00E5197F" w:rsidRPr="00E5197F" w14:paraId="6568A289" w14:textId="77777777" w:rsidTr="00E5197F">
        <w:trPr>
          <w:cantSplit/>
          <w:trHeight w:val="70"/>
          <w:jc w:val="center"/>
        </w:trPr>
        <w:tc>
          <w:tcPr>
            <w:tcW w:w="220" w:type="pct"/>
            <w:vMerge/>
            <w:vAlign w:val="center"/>
          </w:tcPr>
          <w:p w14:paraId="375DE514" w14:textId="77777777" w:rsidR="00E5197F" w:rsidRPr="00E5197F" w:rsidRDefault="00E5197F" w:rsidP="00E5197F">
            <w:pPr>
              <w:pStyle w:val="affff7"/>
              <w:ind w:firstLine="709"/>
              <w:jc w:val="both"/>
              <w:rPr>
                <w:sz w:val="20"/>
                <w:szCs w:val="20"/>
              </w:rPr>
            </w:pPr>
          </w:p>
        </w:tc>
        <w:tc>
          <w:tcPr>
            <w:tcW w:w="529" w:type="pct"/>
            <w:vMerge/>
            <w:vAlign w:val="center"/>
          </w:tcPr>
          <w:p w14:paraId="2829F32E" w14:textId="77777777" w:rsidR="00E5197F" w:rsidRPr="00E5197F" w:rsidRDefault="00E5197F" w:rsidP="00E5197F">
            <w:pPr>
              <w:pStyle w:val="affff7"/>
              <w:ind w:firstLine="709"/>
              <w:jc w:val="both"/>
              <w:rPr>
                <w:sz w:val="20"/>
                <w:szCs w:val="20"/>
              </w:rPr>
            </w:pPr>
          </w:p>
        </w:tc>
        <w:tc>
          <w:tcPr>
            <w:tcW w:w="826" w:type="pct"/>
            <w:vMerge/>
            <w:vAlign w:val="center"/>
          </w:tcPr>
          <w:p w14:paraId="6C62E70D" w14:textId="77777777" w:rsidR="00E5197F" w:rsidRPr="00E5197F" w:rsidRDefault="00E5197F" w:rsidP="00E5197F">
            <w:pPr>
              <w:pStyle w:val="affff7"/>
              <w:ind w:firstLine="709"/>
              <w:jc w:val="both"/>
              <w:rPr>
                <w:sz w:val="20"/>
                <w:szCs w:val="20"/>
              </w:rPr>
            </w:pPr>
          </w:p>
        </w:tc>
        <w:tc>
          <w:tcPr>
            <w:tcW w:w="564" w:type="pct"/>
            <w:vMerge/>
            <w:vAlign w:val="center"/>
          </w:tcPr>
          <w:p w14:paraId="2946D888" w14:textId="77777777" w:rsidR="00E5197F" w:rsidRPr="00E5197F" w:rsidRDefault="00E5197F" w:rsidP="00E5197F">
            <w:pPr>
              <w:pStyle w:val="affff7"/>
              <w:ind w:firstLine="709"/>
              <w:jc w:val="both"/>
              <w:rPr>
                <w:sz w:val="20"/>
                <w:szCs w:val="20"/>
              </w:rPr>
            </w:pPr>
          </w:p>
        </w:tc>
        <w:tc>
          <w:tcPr>
            <w:tcW w:w="470" w:type="pct"/>
            <w:vAlign w:val="center"/>
          </w:tcPr>
          <w:p w14:paraId="1DEDA829" w14:textId="35FF7CDF" w:rsidR="00E5197F" w:rsidRPr="00E5197F" w:rsidRDefault="00312B08" w:rsidP="00312B08">
            <w:pPr>
              <w:pStyle w:val="affff7"/>
              <w:jc w:val="left"/>
              <w:rPr>
                <w:sz w:val="20"/>
                <w:szCs w:val="20"/>
              </w:rPr>
            </w:pPr>
            <w:r>
              <w:rPr>
                <w:sz w:val="20"/>
                <w:szCs w:val="20"/>
                <w:lang w:val="tt-RU"/>
              </w:rPr>
              <w:t xml:space="preserve">    </w:t>
            </w:r>
            <w:r w:rsidR="00E5197F" w:rsidRPr="00E5197F">
              <w:rPr>
                <w:sz w:val="20"/>
                <w:szCs w:val="20"/>
              </w:rPr>
              <w:t>тыс.кв.м</w:t>
            </w:r>
          </w:p>
        </w:tc>
        <w:tc>
          <w:tcPr>
            <w:tcW w:w="408" w:type="pct"/>
            <w:vAlign w:val="center"/>
          </w:tcPr>
          <w:p w14:paraId="4158DCB3" w14:textId="77777777" w:rsidR="00E5197F" w:rsidRPr="00E5197F" w:rsidRDefault="00E5197F" w:rsidP="00D77BF8">
            <w:pPr>
              <w:pStyle w:val="affff7"/>
              <w:ind w:firstLine="709"/>
              <w:rPr>
                <w:sz w:val="20"/>
                <w:szCs w:val="20"/>
              </w:rPr>
            </w:pPr>
            <w:r w:rsidRPr="00E5197F">
              <w:rPr>
                <w:sz w:val="20"/>
                <w:szCs w:val="20"/>
              </w:rPr>
              <w:t>-</w:t>
            </w:r>
          </w:p>
        </w:tc>
        <w:tc>
          <w:tcPr>
            <w:tcW w:w="376" w:type="pct"/>
            <w:vAlign w:val="center"/>
          </w:tcPr>
          <w:p w14:paraId="09179486" w14:textId="77777777" w:rsidR="00E5197F" w:rsidRPr="00E5197F" w:rsidRDefault="00E5197F" w:rsidP="00D77BF8">
            <w:pPr>
              <w:pStyle w:val="affff7"/>
              <w:ind w:firstLine="709"/>
              <w:rPr>
                <w:sz w:val="20"/>
                <w:szCs w:val="20"/>
              </w:rPr>
            </w:pPr>
            <w:r w:rsidRPr="00E5197F">
              <w:rPr>
                <w:sz w:val="20"/>
                <w:szCs w:val="20"/>
              </w:rPr>
              <w:t>1,65</w:t>
            </w:r>
          </w:p>
        </w:tc>
        <w:tc>
          <w:tcPr>
            <w:tcW w:w="423" w:type="pct"/>
            <w:vMerge/>
            <w:vAlign w:val="center"/>
          </w:tcPr>
          <w:p w14:paraId="68A995D2" w14:textId="77777777" w:rsidR="00E5197F" w:rsidRPr="00E5197F" w:rsidRDefault="00E5197F" w:rsidP="00E5197F">
            <w:pPr>
              <w:pStyle w:val="affff7"/>
              <w:ind w:firstLine="709"/>
              <w:jc w:val="both"/>
              <w:rPr>
                <w:sz w:val="20"/>
                <w:szCs w:val="20"/>
              </w:rPr>
            </w:pPr>
          </w:p>
        </w:tc>
        <w:tc>
          <w:tcPr>
            <w:tcW w:w="471" w:type="pct"/>
            <w:vMerge/>
            <w:vAlign w:val="center"/>
          </w:tcPr>
          <w:p w14:paraId="4CE57B85" w14:textId="77777777" w:rsidR="00E5197F" w:rsidRPr="00E5197F" w:rsidRDefault="00E5197F" w:rsidP="00E5197F">
            <w:pPr>
              <w:pStyle w:val="affff7"/>
              <w:ind w:firstLine="709"/>
              <w:jc w:val="both"/>
              <w:rPr>
                <w:sz w:val="20"/>
                <w:szCs w:val="20"/>
              </w:rPr>
            </w:pPr>
          </w:p>
        </w:tc>
        <w:tc>
          <w:tcPr>
            <w:tcW w:w="713" w:type="pct"/>
            <w:vMerge/>
            <w:vAlign w:val="center"/>
          </w:tcPr>
          <w:p w14:paraId="1AC07C2E" w14:textId="77777777" w:rsidR="00E5197F" w:rsidRPr="00E5197F" w:rsidRDefault="00E5197F" w:rsidP="00E5197F">
            <w:pPr>
              <w:pStyle w:val="affff7"/>
              <w:ind w:firstLine="709"/>
              <w:jc w:val="both"/>
              <w:rPr>
                <w:sz w:val="20"/>
                <w:szCs w:val="20"/>
              </w:rPr>
            </w:pPr>
          </w:p>
        </w:tc>
      </w:tr>
    </w:tbl>
    <w:p w14:paraId="7A3059F4" w14:textId="77777777" w:rsidR="00E5197F" w:rsidRPr="00E5197F" w:rsidRDefault="00E5197F" w:rsidP="00E5197F">
      <w:pPr>
        <w:pStyle w:val="affff7"/>
        <w:ind w:firstLine="709"/>
        <w:jc w:val="both"/>
        <w:rPr>
          <w:sz w:val="20"/>
          <w:szCs w:val="20"/>
        </w:rPr>
        <w:sectPr w:rsidR="00E5197F" w:rsidRPr="00E5197F" w:rsidSect="00E5197F">
          <w:pgSz w:w="16838" w:h="11906" w:orient="landscape"/>
          <w:pgMar w:top="851" w:right="851" w:bottom="851" w:left="1134" w:header="709" w:footer="709" w:gutter="0"/>
          <w:cols w:space="708"/>
          <w:docGrid w:linePitch="360"/>
        </w:sectPr>
      </w:pPr>
    </w:p>
    <w:p w14:paraId="2BF7CCF8" w14:textId="77777777" w:rsidR="00E5197F" w:rsidRPr="00312B08" w:rsidRDefault="00E5197F" w:rsidP="00B07FAF">
      <w:pPr>
        <w:pStyle w:val="24"/>
        <w:keepNext/>
        <w:widowControl/>
        <w:numPr>
          <w:ilvl w:val="1"/>
          <w:numId w:val="104"/>
        </w:numPr>
        <w:autoSpaceDE/>
        <w:autoSpaceDN/>
        <w:ind w:left="0" w:firstLine="709"/>
        <w:jc w:val="both"/>
        <w:rPr>
          <w:sz w:val="28"/>
          <w:szCs w:val="28"/>
          <w:lang w:val="ru-RU"/>
        </w:rPr>
      </w:pPr>
      <w:r w:rsidRPr="00312B08">
        <w:rPr>
          <w:sz w:val="28"/>
          <w:szCs w:val="28"/>
          <w:lang w:val="ru-RU"/>
        </w:rPr>
        <w:lastRenderedPageBreak/>
        <w:t>Развитие объектов социального и культурно-бытового обслуживания населения</w:t>
      </w:r>
    </w:p>
    <w:p w14:paraId="5C7F0C26" w14:textId="77777777" w:rsidR="00E5197F" w:rsidRPr="00312B08" w:rsidRDefault="00E5197F" w:rsidP="00E5197F">
      <w:pPr>
        <w:pStyle w:val="affb"/>
        <w:ind w:firstLine="709"/>
        <w:jc w:val="both"/>
        <w:rPr>
          <w:sz w:val="28"/>
          <w:szCs w:val="28"/>
          <w:lang w:val="ru-RU"/>
        </w:rPr>
      </w:pPr>
      <w:r w:rsidRPr="00312B08">
        <w:rPr>
          <w:sz w:val="28"/>
          <w:szCs w:val="28"/>
          <w:lang w:val="ru-RU"/>
        </w:rPr>
        <w:t>Одной из основных целей генерального плана Алан-Бексерского сельского поселения является удовлетворение потребностей населения в объектах обслуживания с учетом прогнозируемых характеристик и социальных норм, а также обеспечение равных условий доступности объектов обслуживания для всех жителей.</w:t>
      </w:r>
    </w:p>
    <w:p w14:paraId="110207A4" w14:textId="77777777" w:rsidR="00E5197F" w:rsidRPr="00312B08" w:rsidRDefault="00E5197F" w:rsidP="00B07FAF">
      <w:pPr>
        <w:widowControl/>
        <w:numPr>
          <w:ilvl w:val="0"/>
          <w:numId w:val="99"/>
        </w:numPr>
        <w:tabs>
          <w:tab w:val="clear" w:pos="1060"/>
          <w:tab w:val="num" w:pos="540"/>
          <w:tab w:val="left" w:pos="1260"/>
          <w:tab w:val="num" w:pos="10440"/>
        </w:tabs>
        <w:ind w:left="0" w:firstLine="709"/>
        <w:jc w:val="both"/>
        <w:rPr>
          <w:rFonts w:ascii="Times New Roman" w:hAnsi="Times New Roman" w:cs="Times New Roman"/>
          <w:sz w:val="28"/>
          <w:szCs w:val="28"/>
        </w:rPr>
      </w:pPr>
      <w:r w:rsidRPr="00312B08">
        <w:rPr>
          <w:rFonts w:ascii="Times New Roman" w:hAnsi="Times New Roman" w:cs="Times New Roman"/>
          <w:sz w:val="28"/>
          <w:szCs w:val="28"/>
        </w:rPr>
        <w:t>Мероприятия по размещению объектов обслуживания в Алан-Бексерском сельском поселении определены с учетом мероприятий схемы территориального планирования Высокогорского муниципального района, Стратегии социально-экономического развития Высокогорского муниципального района Республики Татарстан на 2016-2021 годы и плановый период до 2030 года (утв. решением Совета Высокогорского муниципального района Республики Татарстан от 08.08.2016 г. № 78).</w:t>
      </w:r>
    </w:p>
    <w:p w14:paraId="15EBDF65" w14:textId="77777777" w:rsidR="00E5197F" w:rsidRPr="00312B08" w:rsidRDefault="00E5197F" w:rsidP="00E5197F">
      <w:pPr>
        <w:pStyle w:val="affb"/>
        <w:ind w:firstLine="709"/>
        <w:jc w:val="both"/>
        <w:rPr>
          <w:sz w:val="28"/>
          <w:szCs w:val="28"/>
          <w:lang w:val="ru-RU"/>
        </w:rPr>
      </w:pPr>
      <w:r w:rsidRPr="00312B08">
        <w:rPr>
          <w:sz w:val="28"/>
          <w:szCs w:val="28"/>
          <w:lang w:val="ru-RU"/>
        </w:rPr>
        <w:t>Расчет необходимых мощностей объектов обслуживания согласно действующим нормативам представлен в таблице 4.7.1.</w:t>
      </w:r>
    </w:p>
    <w:p w14:paraId="14E5DDBE" w14:textId="77777777" w:rsidR="00E5197F" w:rsidRPr="00312B08" w:rsidRDefault="00E5197F" w:rsidP="00E5197F">
      <w:pPr>
        <w:pStyle w:val="affb"/>
        <w:ind w:firstLine="709"/>
        <w:jc w:val="both"/>
        <w:rPr>
          <w:sz w:val="28"/>
          <w:szCs w:val="28"/>
          <w:lang w:val="ru-RU"/>
        </w:rPr>
      </w:pPr>
      <w:r w:rsidRPr="00312B08">
        <w:rPr>
          <w:sz w:val="28"/>
          <w:szCs w:val="28"/>
          <w:lang w:val="ru-RU"/>
        </w:rPr>
        <w:t>Генеральным планом на первую очередь предусмотрено строительство общественного центра в с.Алан-Бексер, в составе которого планируется разместить зрительный зал, библиотеку, предприятия торговли, предприятия бытового обслуживания, предприятие общественного питания, отделение банка, отделение связи, исполнительный комитет сельского поселения.</w:t>
      </w:r>
    </w:p>
    <w:p w14:paraId="51787067" w14:textId="77777777" w:rsidR="00E5197F" w:rsidRPr="00312B08" w:rsidRDefault="00E5197F" w:rsidP="00E5197F">
      <w:pPr>
        <w:pStyle w:val="affb"/>
        <w:ind w:firstLine="709"/>
        <w:jc w:val="both"/>
        <w:rPr>
          <w:sz w:val="28"/>
          <w:szCs w:val="28"/>
          <w:u w:val="single"/>
          <w:lang w:val="ru-RU"/>
        </w:rPr>
      </w:pPr>
      <w:r w:rsidRPr="00312B08">
        <w:rPr>
          <w:sz w:val="28"/>
          <w:szCs w:val="28"/>
          <w:u w:val="single"/>
          <w:lang w:val="ru-RU"/>
        </w:rPr>
        <w:t>Образовательные организации</w:t>
      </w:r>
    </w:p>
    <w:p w14:paraId="147D09F8" w14:textId="77777777" w:rsidR="00E5197F" w:rsidRPr="00312B08" w:rsidRDefault="00E5197F" w:rsidP="00E5197F">
      <w:pPr>
        <w:pStyle w:val="1ff3"/>
        <w:spacing w:line="240" w:lineRule="auto"/>
        <w:ind w:firstLine="709"/>
        <w:rPr>
          <w:color w:val="auto"/>
          <w:szCs w:val="28"/>
        </w:rPr>
      </w:pPr>
      <w:r w:rsidRPr="00312B08">
        <w:rPr>
          <w:color w:val="auto"/>
          <w:szCs w:val="28"/>
        </w:rPr>
        <w:t>Согласно расчету, потребность в детских дошкольных организациях и общеобразовательных школах к 2031 г. для населения составит 14 и 28 мест соответственно, к 2046 г. – 16 и 31 мест соответственно.</w:t>
      </w:r>
    </w:p>
    <w:p w14:paraId="1BF42DD0" w14:textId="77777777" w:rsidR="00E5197F" w:rsidRPr="00312B08" w:rsidRDefault="00E5197F" w:rsidP="00E5197F">
      <w:pPr>
        <w:pStyle w:val="affb"/>
        <w:ind w:firstLine="709"/>
        <w:jc w:val="both"/>
        <w:rPr>
          <w:sz w:val="28"/>
          <w:szCs w:val="28"/>
          <w:lang w:val="ru-RU"/>
        </w:rPr>
      </w:pPr>
      <w:r w:rsidRPr="00312B08">
        <w:rPr>
          <w:sz w:val="28"/>
          <w:szCs w:val="28"/>
          <w:lang w:val="ru-RU"/>
        </w:rPr>
        <w:t>Генеральным планом не предусмотрено мероприятий по развитию образовательных организаций, так как действующий детский сад и основная общеобразовательная школа в с.Алан-Бексер полностью удовлетворяют прогнозные потребности населения.</w:t>
      </w:r>
    </w:p>
    <w:p w14:paraId="018E3951" w14:textId="77777777" w:rsidR="00E5197F" w:rsidRPr="00312B08" w:rsidRDefault="00E5197F" w:rsidP="00E5197F">
      <w:pPr>
        <w:pStyle w:val="affb"/>
        <w:ind w:firstLine="709"/>
        <w:jc w:val="both"/>
        <w:rPr>
          <w:sz w:val="28"/>
          <w:szCs w:val="28"/>
          <w:u w:val="single"/>
          <w:lang w:val="ru-RU"/>
        </w:rPr>
      </w:pPr>
      <w:r w:rsidRPr="00312B08">
        <w:rPr>
          <w:sz w:val="28"/>
          <w:szCs w:val="28"/>
          <w:u w:val="single"/>
          <w:lang w:val="ru-RU"/>
        </w:rPr>
        <w:t>Организации дополнительного образования детей</w:t>
      </w:r>
    </w:p>
    <w:p w14:paraId="4839871B" w14:textId="77777777" w:rsidR="00E5197F" w:rsidRPr="00312B08" w:rsidRDefault="00E5197F" w:rsidP="00E5197F">
      <w:pPr>
        <w:pStyle w:val="affb"/>
        <w:ind w:firstLine="709"/>
        <w:jc w:val="both"/>
        <w:rPr>
          <w:sz w:val="28"/>
          <w:szCs w:val="28"/>
          <w:lang w:val="ru-RU" w:eastAsia="ru-RU"/>
        </w:rPr>
      </w:pPr>
      <w:r w:rsidRPr="00312B08">
        <w:rPr>
          <w:sz w:val="28"/>
          <w:szCs w:val="28"/>
          <w:lang w:val="ru-RU"/>
        </w:rPr>
        <w:t>Генеральным планом предлагается организация кружков детского творчества на базе основной общеобразовательной школы в с.Алан-Бексер мощностью 9 мест на первую очередь.</w:t>
      </w:r>
      <w:r w:rsidRPr="00312B08">
        <w:rPr>
          <w:sz w:val="28"/>
          <w:szCs w:val="28"/>
          <w:lang w:val="ru-RU" w:eastAsia="ru-RU"/>
        </w:rPr>
        <w:t xml:space="preserve"> </w:t>
      </w:r>
    </w:p>
    <w:p w14:paraId="6200F6DE" w14:textId="77777777" w:rsidR="00E5197F" w:rsidRPr="00312B08" w:rsidRDefault="00E5197F" w:rsidP="00E5197F">
      <w:pPr>
        <w:pStyle w:val="affb"/>
        <w:ind w:firstLine="709"/>
        <w:jc w:val="both"/>
        <w:rPr>
          <w:sz w:val="28"/>
          <w:szCs w:val="28"/>
          <w:u w:val="single"/>
          <w:lang w:val="ru-RU"/>
        </w:rPr>
      </w:pPr>
      <w:r w:rsidRPr="00312B08">
        <w:rPr>
          <w:sz w:val="28"/>
          <w:szCs w:val="28"/>
          <w:u w:val="single"/>
          <w:lang w:val="ru-RU"/>
        </w:rPr>
        <w:t>Лечебно-профилактические медицинские организации</w:t>
      </w:r>
    </w:p>
    <w:p w14:paraId="5A0B82B5" w14:textId="77777777" w:rsidR="00E5197F" w:rsidRPr="00312B08" w:rsidRDefault="00E5197F" w:rsidP="00E5197F">
      <w:pPr>
        <w:pStyle w:val="1ff3"/>
        <w:spacing w:line="240" w:lineRule="auto"/>
        <w:ind w:firstLine="709"/>
        <w:rPr>
          <w:color w:val="auto"/>
          <w:szCs w:val="28"/>
        </w:rPr>
      </w:pPr>
      <w:r w:rsidRPr="00312B08">
        <w:rPr>
          <w:color w:val="auto"/>
          <w:szCs w:val="28"/>
        </w:rPr>
        <w:t>Действующие фельдшерско-акушерские пункты в с.Алан-Бексер мощностью 20 посещений в смену и в с.Гарь мощностью 19 посещений в смену, полностью удовлетворяют прогнозные потребности населения в лечебно-профилактических медицинских организациях.</w:t>
      </w:r>
    </w:p>
    <w:p w14:paraId="06A22E5A" w14:textId="77777777" w:rsidR="00E5197F" w:rsidRPr="00312B08" w:rsidRDefault="00E5197F" w:rsidP="00E5197F">
      <w:pPr>
        <w:pStyle w:val="affb"/>
        <w:ind w:firstLine="709"/>
        <w:jc w:val="both"/>
        <w:rPr>
          <w:sz w:val="28"/>
          <w:szCs w:val="28"/>
          <w:u w:val="single"/>
          <w:lang w:val="ru-RU"/>
        </w:rPr>
      </w:pPr>
      <w:r w:rsidRPr="00312B08">
        <w:rPr>
          <w:sz w:val="28"/>
          <w:szCs w:val="28"/>
          <w:u w:val="single"/>
          <w:lang w:val="ru-RU"/>
        </w:rPr>
        <w:t>Спортивные учреждения</w:t>
      </w:r>
    </w:p>
    <w:p w14:paraId="16D8E8F2" w14:textId="77777777" w:rsidR="00E5197F" w:rsidRPr="00312B08" w:rsidRDefault="00E5197F" w:rsidP="00E5197F">
      <w:pPr>
        <w:pStyle w:val="affb"/>
        <w:ind w:firstLine="709"/>
        <w:jc w:val="both"/>
        <w:rPr>
          <w:sz w:val="28"/>
          <w:szCs w:val="28"/>
          <w:lang w:val="ru-RU"/>
        </w:rPr>
      </w:pPr>
      <w:r w:rsidRPr="00312B08">
        <w:rPr>
          <w:sz w:val="28"/>
          <w:szCs w:val="28"/>
          <w:lang w:val="ru-RU"/>
        </w:rPr>
        <w:t>Нормативная потребность населения Алан-Бексерского сельского поселения в спортивных залах общего пользования на первую очередь реализации генерального плана составит 212 кв.м пола, на расчетный срок – 214 кв.м пола.</w:t>
      </w:r>
    </w:p>
    <w:p w14:paraId="1A6D52E0" w14:textId="77777777" w:rsidR="00E5197F" w:rsidRPr="00312B08" w:rsidRDefault="00E5197F" w:rsidP="00E5197F">
      <w:pPr>
        <w:pStyle w:val="affb"/>
        <w:ind w:firstLine="709"/>
        <w:jc w:val="both"/>
        <w:rPr>
          <w:sz w:val="28"/>
          <w:szCs w:val="28"/>
          <w:lang w:val="ru-RU"/>
        </w:rPr>
      </w:pPr>
      <w:r w:rsidRPr="00312B08">
        <w:rPr>
          <w:sz w:val="28"/>
          <w:szCs w:val="28"/>
          <w:lang w:val="ru-RU"/>
        </w:rPr>
        <w:t xml:space="preserve">Действующий спортивный зал площадью пола 270 кв.м., расположенный при </w:t>
      </w:r>
      <w:r w:rsidRPr="00312B08">
        <w:rPr>
          <w:sz w:val="28"/>
          <w:szCs w:val="28"/>
          <w:lang w:val="ru-RU"/>
        </w:rPr>
        <w:lastRenderedPageBreak/>
        <w:t>основной общеобразовательной школе с.Алан-Бексер полностью удовлетворяет прогнозные потребности населения.</w:t>
      </w:r>
    </w:p>
    <w:p w14:paraId="6F110F5F" w14:textId="77777777" w:rsidR="00E5197F" w:rsidRPr="00312B08" w:rsidRDefault="00E5197F" w:rsidP="00E5197F">
      <w:pPr>
        <w:pStyle w:val="affb"/>
        <w:ind w:firstLine="709"/>
        <w:jc w:val="both"/>
        <w:rPr>
          <w:sz w:val="28"/>
          <w:szCs w:val="28"/>
          <w:lang w:val="ru-RU"/>
        </w:rPr>
      </w:pPr>
      <w:r w:rsidRPr="00312B08">
        <w:rPr>
          <w:sz w:val="28"/>
          <w:szCs w:val="28"/>
          <w:lang w:val="ru-RU"/>
        </w:rPr>
        <w:t>Генеральным планом на первую очередь в с.Алан-Бексер предусмотрено строительство спортивной площадки площадью 1191 кв.м.</w:t>
      </w:r>
    </w:p>
    <w:p w14:paraId="7C87B1F5" w14:textId="77777777" w:rsidR="00E5197F" w:rsidRPr="00312B08" w:rsidRDefault="00E5197F" w:rsidP="00E5197F">
      <w:pPr>
        <w:pStyle w:val="affb"/>
        <w:ind w:firstLine="709"/>
        <w:jc w:val="both"/>
        <w:rPr>
          <w:sz w:val="28"/>
          <w:szCs w:val="28"/>
          <w:u w:val="single"/>
          <w:lang w:val="ru-RU"/>
        </w:rPr>
      </w:pPr>
      <w:r w:rsidRPr="00312B08">
        <w:rPr>
          <w:sz w:val="28"/>
          <w:szCs w:val="28"/>
          <w:u w:val="single"/>
          <w:lang w:val="ru-RU"/>
        </w:rPr>
        <w:t>Культурно - досуговые учреждения</w:t>
      </w:r>
    </w:p>
    <w:p w14:paraId="7CC30D58" w14:textId="77777777" w:rsidR="00E5197F" w:rsidRPr="00312B08" w:rsidRDefault="00E5197F" w:rsidP="00E5197F">
      <w:pPr>
        <w:pStyle w:val="1ff3"/>
        <w:spacing w:line="240" w:lineRule="auto"/>
        <w:ind w:firstLine="709"/>
        <w:rPr>
          <w:color w:val="auto"/>
          <w:szCs w:val="28"/>
        </w:rPr>
      </w:pPr>
      <w:r w:rsidRPr="00312B08">
        <w:rPr>
          <w:color w:val="auto"/>
          <w:szCs w:val="28"/>
        </w:rPr>
        <w:t>Генеральным планом на первую очередь предусмотрено:</w:t>
      </w:r>
    </w:p>
    <w:p w14:paraId="61E3E739" w14:textId="77777777" w:rsidR="00E5197F" w:rsidRPr="00312B08" w:rsidRDefault="00E5197F" w:rsidP="00E5197F">
      <w:pPr>
        <w:pStyle w:val="1ff3"/>
        <w:spacing w:line="240" w:lineRule="auto"/>
        <w:ind w:firstLine="709"/>
        <w:rPr>
          <w:color w:val="auto"/>
          <w:szCs w:val="28"/>
        </w:rPr>
      </w:pPr>
      <w:r w:rsidRPr="00312B08">
        <w:rPr>
          <w:color w:val="auto"/>
          <w:szCs w:val="28"/>
        </w:rPr>
        <w:t>- снос по ветхости сельского дома культуры и библиотеки в с.Алан-Бексер;</w:t>
      </w:r>
    </w:p>
    <w:p w14:paraId="7F2A5217" w14:textId="77777777" w:rsidR="00E5197F" w:rsidRPr="00312B08" w:rsidRDefault="00E5197F" w:rsidP="00E5197F">
      <w:pPr>
        <w:pStyle w:val="1ff3"/>
        <w:spacing w:line="240" w:lineRule="auto"/>
        <w:ind w:firstLine="709"/>
        <w:rPr>
          <w:color w:val="auto"/>
          <w:szCs w:val="28"/>
        </w:rPr>
      </w:pPr>
      <w:r w:rsidRPr="00312B08">
        <w:rPr>
          <w:color w:val="auto"/>
          <w:szCs w:val="28"/>
        </w:rPr>
        <w:t>- размещение зрительного зала и библиотеки в составе проектируемого общественного центра в с.Алан-Бексер.</w:t>
      </w:r>
    </w:p>
    <w:p w14:paraId="159C3B23" w14:textId="77777777" w:rsidR="00E5197F" w:rsidRPr="00312B08" w:rsidRDefault="00E5197F" w:rsidP="00E5197F">
      <w:pPr>
        <w:pStyle w:val="affb"/>
        <w:ind w:firstLine="709"/>
        <w:jc w:val="both"/>
        <w:rPr>
          <w:sz w:val="28"/>
          <w:szCs w:val="28"/>
          <w:u w:val="single"/>
          <w:lang w:val="ru-RU"/>
        </w:rPr>
      </w:pPr>
      <w:r w:rsidRPr="00312B08">
        <w:rPr>
          <w:sz w:val="28"/>
          <w:szCs w:val="28"/>
          <w:u w:val="single"/>
          <w:lang w:val="ru-RU"/>
        </w:rPr>
        <w:t xml:space="preserve">Предприятия торговли </w:t>
      </w:r>
    </w:p>
    <w:p w14:paraId="25956E15" w14:textId="77777777" w:rsidR="00E5197F" w:rsidRPr="00312B08" w:rsidRDefault="00E5197F" w:rsidP="00E5197F">
      <w:pPr>
        <w:ind w:firstLine="709"/>
        <w:jc w:val="both"/>
        <w:rPr>
          <w:rFonts w:ascii="Times New Roman" w:hAnsi="Times New Roman" w:cs="Times New Roman"/>
          <w:sz w:val="28"/>
          <w:szCs w:val="28"/>
          <w:lang w:eastAsia="x-none"/>
        </w:rPr>
      </w:pPr>
      <w:r w:rsidRPr="00312B08">
        <w:rPr>
          <w:rFonts w:ascii="Times New Roman" w:hAnsi="Times New Roman" w:cs="Times New Roman"/>
          <w:sz w:val="28"/>
          <w:szCs w:val="28"/>
          <w:lang w:eastAsia="x-none"/>
        </w:rPr>
        <w:t>Генеральным планом предусмотрено:</w:t>
      </w:r>
    </w:p>
    <w:p w14:paraId="70ACD03A" w14:textId="77777777" w:rsidR="00E5197F" w:rsidRPr="00312B08" w:rsidRDefault="00E5197F" w:rsidP="00E5197F">
      <w:pPr>
        <w:ind w:firstLine="709"/>
        <w:jc w:val="both"/>
        <w:rPr>
          <w:rFonts w:ascii="Times New Roman" w:hAnsi="Times New Roman" w:cs="Times New Roman"/>
          <w:sz w:val="28"/>
          <w:szCs w:val="28"/>
          <w:lang w:eastAsia="x-none"/>
        </w:rPr>
      </w:pPr>
      <w:r w:rsidRPr="00312B08">
        <w:rPr>
          <w:rFonts w:ascii="Times New Roman" w:hAnsi="Times New Roman" w:cs="Times New Roman"/>
          <w:sz w:val="28"/>
          <w:szCs w:val="28"/>
          <w:lang w:eastAsia="x-none"/>
        </w:rPr>
        <w:t>- размещение магазинов общей торговой площадью 110 кв.м. в составе проектируемого общественного центра в с.Алан-Бексер;</w:t>
      </w:r>
    </w:p>
    <w:p w14:paraId="30BD2E8B" w14:textId="77777777" w:rsidR="00E5197F" w:rsidRPr="00312B08" w:rsidRDefault="00E5197F" w:rsidP="00E5197F">
      <w:pPr>
        <w:ind w:firstLine="709"/>
        <w:jc w:val="both"/>
        <w:rPr>
          <w:rFonts w:ascii="Times New Roman" w:hAnsi="Times New Roman" w:cs="Times New Roman"/>
          <w:sz w:val="28"/>
          <w:szCs w:val="28"/>
          <w:lang w:eastAsia="x-none"/>
        </w:rPr>
      </w:pPr>
      <w:r w:rsidRPr="00312B08">
        <w:rPr>
          <w:rFonts w:ascii="Times New Roman" w:hAnsi="Times New Roman" w:cs="Times New Roman"/>
          <w:sz w:val="28"/>
          <w:szCs w:val="28"/>
          <w:lang w:eastAsia="x-none"/>
        </w:rPr>
        <w:t xml:space="preserve">- строительство предприятия торговли торговой площадью 20 кв.м. в </w:t>
      </w:r>
      <w:r w:rsidRPr="00312B08">
        <w:rPr>
          <w:rFonts w:ascii="Times New Roman" w:hAnsi="Times New Roman" w:cs="Times New Roman"/>
          <w:sz w:val="28"/>
          <w:szCs w:val="28"/>
        </w:rPr>
        <w:t> с.Алатский спиртзавод</w:t>
      </w:r>
      <w:r w:rsidRPr="00312B08">
        <w:rPr>
          <w:rFonts w:ascii="Times New Roman" w:hAnsi="Times New Roman" w:cs="Times New Roman"/>
          <w:sz w:val="28"/>
          <w:szCs w:val="28"/>
          <w:lang w:eastAsia="x-none"/>
        </w:rPr>
        <w:t>;</w:t>
      </w:r>
    </w:p>
    <w:p w14:paraId="64AF4C82" w14:textId="77777777" w:rsidR="00E5197F" w:rsidRPr="00312B08" w:rsidRDefault="00E5197F" w:rsidP="00E5197F">
      <w:pPr>
        <w:ind w:firstLine="709"/>
        <w:jc w:val="both"/>
        <w:rPr>
          <w:rFonts w:ascii="Times New Roman" w:hAnsi="Times New Roman" w:cs="Times New Roman"/>
          <w:sz w:val="28"/>
          <w:szCs w:val="28"/>
          <w:lang w:eastAsia="x-none"/>
        </w:rPr>
      </w:pPr>
      <w:r w:rsidRPr="00312B08">
        <w:rPr>
          <w:rFonts w:ascii="Times New Roman" w:hAnsi="Times New Roman" w:cs="Times New Roman"/>
          <w:sz w:val="28"/>
          <w:szCs w:val="28"/>
          <w:lang w:eastAsia="x-none"/>
        </w:rPr>
        <w:t>- строительство предприятия торговли торговой площадью 20 кв.м. в  с.Гарь;</w:t>
      </w:r>
    </w:p>
    <w:p w14:paraId="3416F20A" w14:textId="77777777" w:rsidR="00E5197F" w:rsidRPr="00312B08" w:rsidRDefault="00E5197F" w:rsidP="00E5197F">
      <w:pPr>
        <w:ind w:firstLine="709"/>
        <w:jc w:val="both"/>
        <w:rPr>
          <w:rFonts w:ascii="Times New Roman" w:hAnsi="Times New Roman" w:cs="Times New Roman"/>
          <w:sz w:val="28"/>
          <w:szCs w:val="28"/>
          <w:lang w:eastAsia="x-none"/>
        </w:rPr>
      </w:pPr>
      <w:r w:rsidRPr="00312B08">
        <w:rPr>
          <w:rFonts w:ascii="Times New Roman" w:hAnsi="Times New Roman" w:cs="Times New Roman"/>
          <w:sz w:val="28"/>
          <w:szCs w:val="28"/>
          <w:lang w:eastAsia="x-none"/>
        </w:rPr>
        <w:t>- организация подвоза товаров первой необходимости в д.Асянь;</w:t>
      </w:r>
    </w:p>
    <w:p w14:paraId="6F50492A" w14:textId="77777777" w:rsidR="00E5197F" w:rsidRPr="00312B08" w:rsidRDefault="00E5197F" w:rsidP="00E5197F">
      <w:pPr>
        <w:ind w:firstLine="709"/>
        <w:jc w:val="both"/>
        <w:rPr>
          <w:rFonts w:ascii="Times New Roman" w:hAnsi="Times New Roman" w:cs="Times New Roman"/>
          <w:sz w:val="28"/>
          <w:szCs w:val="28"/>
          <w:lang w:eastAsia="x-none"/>
        </w:rPr>
      </w:pPr>
      <w:r w:rsidRPr="00312B08">
        <w:rPr>
          <w:rFonts w:ascii="Times New Roman" w:hAnsi="Times New Roman" w:cs="Times New Roman"/>
          <w:sz w:val="28"/>
          <w:szCs w:val="28"/>
          <w:lang w:eastAsia="x-none"/>
        </w:rPr>
        <w:t>- организация подвоза товаров первой необходимости в д.Шумлян.</w:t>
      </w:r>
    </w:p>
    <w:p w14:paraId="7613C0CC" w14:textId="77777777" w:rsidR="00E5197F" w:rsidRPr="00312B08" w:rsidRDefault="00E5197F" w:rsidP="00E5197F">
      <w:pPr>
        <w:tabs>
          <w:tab w:val="left" w:pos="200"/>
        </w:tabs>
        <w:ind w:firstLine="709"/>
        <w:jc w:val="both"/>
        <w:rPr>
          <w:rFonts w:ascii="Times New Roman" w:hAnsi="Times New Roman" w:cs="Times New Roman"/>
          <w:sz w:val="28"/>
          <w:szCs w:val="28"/>
          <w:u w:val="single"/>
        </w:rPr>
      </w:pPr>
      <w:r w:rsidRPr="00312B08">
        <w:rPr>
          <w:rFonts w:ascii="Times New Roman" w:hAnsi="Times New Roman" w:cs="Times New Roman"/>
          <w:sz w:val="28"/>
          <w:szCs w:val="28"/>
          <w:u w:val="single"/>
        </w:rPr>
        <w:t>Предприятия бытового обслуживания</w:t>
      </w:r>
    </w:p>
    <w:p w14:paraId="6ED84BB7" w14:textId="77777777" w:rsidR="00E5197F" w:rsidRPr="00312B08" w:rsidRDefault="00E5197F" w:rsidP="00E5197F">
      <w:pPr>
        <w:pStyle w:val="affb"/>
        <w:ind w:firstLine="709"/>
        <w:jc w:val="both"/>
        <w:rPr>
          <w:sz w:val="28"/>
          <w:szCs w:val="28"/>
          <w:lang w:val="ru-RU"/>
        </w:rPr>
      </w:pPr>
      <w:r w:rsidRPr="00312B08">
        <w:rPr>
          <w:sz w:val="28"/>
          <w:szCs w:val="28"/>
          <w:lang w:val="ru-RU"/>
        </w:rPr>
        <w:t>Генеральным планом на первую очередь предусмотрено размещение предприятий бытового обслуживания проектной мощностью 2 рабочих места в составе проектируемого общественного центра  в с.Алан-Бексер.</w:t>
      </w:r>
    </w:p>
    <w:p w14:paraId="7ADDA430" w14:textId="77777777" w:rsidR="00E5197F" w:rsidRPr="00312B08" w:rsidRDefault="00E5197F" w:rsidP="00E5197F">
      <w:pPr>
        <w:tabs>
          <w:tab w:val="left" w:pos="200"/>
        </w:tabs>
        <w:ind w:firstLine="709"/>
        <w:jc w:val="both"/>
        <w:rPr>
          <w:rFonts w:ascii="Times New Roman" w:hAnsi="Times New Roman" w:cs="Times New Roman"/>
          <w:sz w:val="28"/>
          <w:szCs w:val="28"/>
          <w:u w:val="single"/>
        </w:rPr>
      </w:pPr>
      <w:r w:rsidRPr="00312B08">
        <w:rPr>
          <w:rFonts w:ascii="Times New Roman" w:hAnsi="Times New Roman" w:cs="Times New Roman"/>
          <w:sz w:val="28"/>
          <w:szCs w:val="28"/>
          <w:u w:val="single"/>
        </w:rPr>
        <w:t>Предприятия общественного питания</w:t>
      </w:r>
    </w:p>
    <w:p w14:paraId="23F0B741" w14:textId="77777777" w:rsidR="00E5197F" w:rsidRPr="00312B08" w:rsidRDefault="00E5197F" w:rsidP="00E5197F">
      <w:pPr>
        <w:pStyle w:val="1ff2"/>
        <w:spacing w:line="240" w:lineRule="auto"/>
        <w:ind w:firstLine="709"/>
        <w:rPr>
          <w:sz w:val="28"/>
          <w:szCs w:val="28"/>
        </w:rPr>
      </w:pPr>
      <w:r w:rsidRPr="00312B08">
        <w:rPr>
          <w:sz w:val="28"/>
          <w:szCs w:val="28"/>
        </w:rPr>
        <w:t>Генеральным планом на первую очередь предусмотрено размещение предприятия общественного питания проектной мощностью 24 посадочных места в составе проектируемого общественного центра в с.Алан-Бексер.</w:t>
      </w:r>
    </w:p>
    <w:p w14:paraId="64B30F27" w14:textId="77777777" w:rsidR="00E5197F" w:rsidRPr="00312B08" w:rsidRDefault="00E5197F" w:rsidP="00E5197F">
      <w:pPr>
        <w:pStyle w:val="affb"/>
        <w:ind w:firstLine="709"/>
        <w:jc w:val="both"/>
        <w:rPr>
          <w:sz w:val="28"/>
          <w:szCs w:val="28"/>
          <w:u w:val="single"/>
          <w:lang w:val="ru-RU"/>
        </w:rPr>
      </w:pPr>
      <w:r w:rsidRPr="00312B08">
        <w:rPr>
          <w:sz w:val="28"/>
          <w:szCs w:val="28"/>
          <w:u w:val="single"/>
          <w:lang w:val="ru-RU"/>
        </w:rPr>
        <w:t>Отделения банка</w:t>
      </w:r>
    </w:p>
    <w:p w14:paraId="44594381" w14:textId="77777777" w:rsidR="00E5197F" w:rsidRPr="00312B08" w:rsidRDefault="00E5197F" w:rsidP="00E5197F">
      <w:pPr>
        <w:pStyle w:val="affb"/>
        <w:ind w:firstLine="709"/>
        <w:jc w:val="both"/>
        <w:rPr>
          <w:sz w:val="28"/>
          <w:szCs w:val="28"/>
          <w:lang w:val="ru-RU"/>
        </w:rPr>
      </w:pPr>
      <w:r w:rsidRPr="00312B08">
        <w:rPr>
          <w:sz w:val="28"/>
          <w:szCs w:val="28"/>
          <w:lang w:val="ru-RU"/>
        </w:rPr>
        <w:t xml:space="preserve">Генеральным планом на первую очередь предусмотрено размещение  отделения банка в составе проектируемого </w:t>
      </w:r>
      <w:r w:rsidRPr="00312B08">
        <w:rPr>
          <w:sz w:val="28"/>
          <w:szCs w:val="28"/>
          <w:lang w:val="ru-RU" w:eastAsia="ru-RU"/>
        </w:rPr>
        <w:t>общественного центра в с.Алан-Бексер.</w:t>
      </w:r>
    </w:p>
    <w:p w14:paraId="2F7F7AC4" w14:textId="77777777" w:rsidR="00E5197F" w:rsidRPr="00312B08" w:rsidRDefault="00E5197F" w:rsidP="00E5197F">
      <w:pPr>
        <w:pStyle w:val="affb"/>
        <w:ind w:firstLine="709"/>
        <w:jc w:val="both"/>
        <w:rPr>
          <w:sz w:val="28"/>
          <w:szCs w:val="28"/>
          <w:u w:val="single"/>
          <w:lang w:val="ru-RU"/>
        </w:rPr>
      </w:pPr>
      <w:r w:rsidRPr="00312B08">
        <w:rPr>
          <w:sz w:val="28"/>
          <w:szCs w:val="28"/>
          <w:u w:val="single"/>
          <w:lang w:val="ru-RU"/>
        </w:rPr>
        <w:t>Отделения связи</w:t>
      </w:r>
    </w:p>
    <w:p w14:paraId="48956EF2" w14:textId="77777777" w:rsidR="00E5197F" w:rsidRPr="00312B08" w:rsidRDefault="00E5197F" w:rsidP="00E5197F">
      <w:pPr>
        <w:pStyle w:val="affb"/>
        <w:ind w:firstLine="709"/>
        <w:jc w:val="both"/>
        <w:rPr>
          <w:sz w:val="28"/>
          <w:szCs w:val="28"/>
          <w:lang w:val="ru-RU"/>
        </w:rPr>
      </w:pPr>
      <w:r w:rsidRPr="00312B08">
        <w:rPr>
          <w:sz w:val="28"/>
          <w:szCs w:val="28"/>
          <w:lang w:val="ru-RU"/>
        </w:rPr>
        <w:t>Генеральным планом на первую очередь предусмотрено:</w:t>
      </w:r>
    </w:p>
    <w:p w14:paraId="27CE072B" w14:textId="77777777" w:rsidR="00E5197F" w:rsidRPr="00312B08" w:rsidRDefault="00E5197F" w:rsidP="00E5197F">
      <w:pPr>
        <w:pStyle w:val="affb"/>
        <w:ind w:firstLine="709"/>
        <w:jc w:val="both"/>
        <w:rPr>
          <w:sz w:val="28"/>
          <w:szCs w:val="28"/>
          <w:lang w:val="ru-RU"/>
        </w:rPr>
      </w:pPr>
      <w:r w:rsidRPr="00312B08">
        <w:rPr>
          <w:sz w:val="28"/>
          <w:szCs w:val="28"/>
          <w:lang w:val="ru-RU"/>
        </w:rPr>
        <w:t xml:space="preserve">- снос по ветхости отделения почтовой связи, расположенного в здании исполнительного комитета сельского поселения в </w:t>
      </w:r>
      <w:r w:rsidRPr="00312B08">
        <w:rPr>
          <w:sz w:val="28"/>
          <w:szCs w:val="28"/>
          <w:lang w:val="ru-RU" w:eastAsia="ru-RU"/>
        </w:rPr>
        <w:t>с.Алан-Бексер</w:t>
      </w:r>
      <w:r w:rsidRPr="00312B08">
        <w:rPr>
          <w:sz w:val="28"/>
          <w:szCs w:val="28"/>
          <w:lang w:val="ru-RU"/>
        </w:rPr>
        <w:t>;</w:t>
      </w:r>
    </w:p>
    <w:p w14:paraId="25F5BA84" w14:textId="77777777" w:rsidR="00E5197F" w:rsidRPr="00312B08" w:rsidRDefault="00E5197F" w:rsidP="00E5197F">
      <w:pPr>
        <w:pStyle w:val="affb"/>
        <w:ind w:firstLine="709"/>
        <w:jc w:val="both"/>
        <w:rPr>
          <w:sz w:val="28"/>
          <w:szCs w:val="28"/>
          <w:lang w:val="ru-RU"/>
        </w:rPr>
      </w:pPr>
      <w:r w:rsidRPr="00312B08">
        <w:rPr>
          <w:sz w:val="28"/>
          <w:szCs w:val="28"/>
          <w:lang w:val="ru-RU"/>
        </w:rPr>
        <w:t xml:space="preserve">- размещение отделения почтовой связи в составе проектируемого общественного центра в </w:t>
      </w:r>
      <w:r w:rsidRPr="00312B08">
        <w:rPr>
          <w:sz w:val="28"/>
          <w:szCs w:val="28"/>
          <w:lang w:val="ru-RU" w:eastAsia="ru-RU"/>
        </w:rPr>
        <w:t>с.Алан-Бексер</w:t>
      </w:r>
      <w:r w:rsidRPr="00312B08">
        <w:rPr>
          <w:sz w:val="28"/>
          <w:szCs w:val="28"/>
          <w:lang w:val="ru-RU"/>
        </w:rPr>
        <w:t>.</w:t>
      </w:r>
    </w:p>
    <w:p w14:paraId="5F010EC7" w14:textId="77777777" w:rsidR="00E5197F" w:rsidRPr="00312B08" w:rsidRDefault="00E5197F" w:rsidP="00E5197F">
      <w:pPr>
        <w:pStyle w:val="affb"/>
        <w:ind w:firstLine="709"/>
        <w:jc w:val="both"/>
        <w:rPr>
          <w:sz w:val="28"/>
          <w:szCs w:val="28"/>
          <w:u w:val="single"/>
          <w:lang w:val="ru-RU"/>
        </w:rPr>
      </w:pPr>
      <w:r w:rsidRPr="00312B08">
        <w:rPr>
          <w:sz w:val="28"/>
          <w:szCs w:val="28"/>
          <w:u w:val="single"/>
          <w:lang w:val="ru-RU"/>
        </w:rPr>
        <w:t>Полиция</w:t>
      </w:r>
    </w:p>
    <w:p w14:paraId="46A0C44E" w14:textId="77777777" w:rsidR="00E5197F" w:rsidRPr="00312B08" w:rsidRDefault="00E5197F" w:rsidP="00E5197F">
      <w:pPr>
        <w:pStyle w:val="affb"/>
        <w:ind w:firstLine="709"/>
        <w:jc w:val="both"/>
        <w:rPr>
          <w:sz w:val="28"/>
          <w:szCs w:val="28"/>
          <w:lang w:val="ru-RU"/>
        </w:rPr>
      </w:pPr>
      <w:r w:rsidRPr="00312B08">
        <w:rPr>
          <w:sz w:val="28"/>
          <w:szCs w:val="28"/>
          <w:lang w:val="ru-RU"/>
        </w:rPr>
        <w:t xml:space="preserve">Генеральным планом на первую очередь предусмотрено размещение участкового пункта полиции в составе проектируемого </w:t>
      </w:r>
      <w:r w:rsidRPr="00312B08">
        <w:rPr>
          <w:sz w:val="28"/>
          <w:szCs w:val="28"/>
          <w:lang w:val="ru-RU" w:eastAsia="ru-RU"/>
        </w:rPr>
        <w:t>общественного центра в с.Алан-Бексер.</w:t>
      </w:r>
    </w:p>
    <w:p w14:paraId="2097C046" w14:textId="77777777" w:rsidR="00E5197F" w:rsidRPr="00312B08" w:rsidRDefault="00E5197F" w:rsidP="00E5197F">
      <w:pPr>
        <w:ind w:firstLine="709"/>
        <w:jc w:val="both"/>
        <w:rPr>
          <w:rFonts w:ascii="Times New Roman" w:hAnsi="Times New Roman" w:cs="Times New Roman"/>
          <w:b/>
          <w:sz w:val="28"/>
          <w:szCs w:val="28"/>
        </w:rPr>
      </w:pPr>
      <w:r w:rsidRPr="00312B08">
        <w:rPr>
          <w:rFonts w:ascii="Times New Roman" w:hAnsi="Times New Roman" w:cs="Times New Roman"/>
          <w:b/>
          <w:sz w:val="28"/>
          <w:szCs w:val="28"/>
        </w:rPr>
        <w:t>Объекты административно-делового назначения</w:t>
      </w:r>
    </w:p>
    <w:p w14:paraId="78B81265" w14:textId="77777777" w:rsidR="00E5197F" w:rsidRPr="00312B08" w:rsidRDefault="00E5197F" w:rsidP="00E5197F">
      <w:pPr>
        <w:pStyle w:val="affb"/>
        <w:ind w:firstLine="709"/>
        <w:jc w:val="both"/>
        <w:rPr>
          <w:sz w:val="28"/>
          <w:szCs w:val="28"/>
          <w:lang w:val="ru-RU"/>
        </w:rPr>
      </w:pPr>
      <w:r w:rsidRPr="00312B08">
        <w:rPr>
          <w:sz w:val="28"/>
          <w:szCs w:val="28"/>
          <w:lang w:val="ru-RU"/>
        </w:rPr>
        <w:t>Генеральным планом на первую очередь запланировано:</w:t>
      </w:r>
    </w:p>
    <w:p w14:paraId="48A6AC25" w14:textId="77777777" w:rsidR="00E5197F" w:rsidRPr="00312B08" w:rsidRDefault="00E5197F" w:rsidP="00E5197F">
      <w:pPr>
        <w:pStyle w:val="affb"/>
        <w:ind w:firstLine="709"/>
        <w:jc w:val="both"/>
        <w:rPr>
          <w:sz w:val="28"/>
          <w:szCs w:val="28"/>
          <w:lang w:val="ru-RU" w:eastAsia="ru-RU"/>
        </w:rPr>
      </w:pPr>
      <w:r w:rsidRPr="00312B08">
        <w:rPr>
          <w:sz w:val="28"/>
          <w:szCs w:val="28"/>
          <w:lang w:val="ru-RU"/>
        </w:rPr>
        <w:t xml:space="preserve">- снос по ветхости здания исполнительного комитета сельского поселения в </w:t>
      </w:r>
      <w:r w:rsidRPr="00312B08">
        <w:rPr>
          <w:sz w:val="28"/>
          <w:szCs w:val="28"/>
          <w:lang w:val="ru-RU" w:eastAsia="ru-RU"/>
        </w:rPr>
        <w:t>с.Алан-Бексер;</w:t>
      </w:r>
    </w:p>
    <w:p w14:paraId="3D26E03B" w14:textId="77777777" w:rsidR="00E5197F" w:rsidRPr="00312B08" w:rsidRDefault="00E5197F" w:rsidP="00E5197F">
      <w:pPr>
        <w:pStyle w:val="affb"/>
        <w:ind w:firstLine="709"/>
        <w:jc w:val="both"/>
        <w:rPr>
          <w:sz w:val="28"/>
          <w:szCs w:val="28"/>
          <w:lang w:val="ru-RU"/>
        </w:rPr>
      </w:pPr>
      <w:r w:rsidRPr="00312B08">
        <w:rPr>
          <w:sz w:val="28"/>
          <w:szCs w:val="28"/>
          <w:lang w:val="ru-RU" w:eastAsia="ru-RU"/>
        </w:rPr>
        <w:lastRenderedPageBreak/>
        <w:t xml:space="preserve">- размещение </w:t>
      </w:r>
      <w:r w:rsidRPr="00312B08">
        <w:rPr>
          <w:sz w:val="28"/>
          <w:szCs w:val="28"/>
          <w:lang w:val="ru-RU"/>
        </w:rPr>
        <w:t xml:space="preserve">исполнительного комитета сельского поселения в составе проектируемого </w:t>
      </w:r>
      <w:r w:rsidRPr="00312B08">
        <w:rPr>
          <w:sz w:val="28"/>
          <w:szCs w:val="28"/>
          <w:lang w:val="ru-RU" w:eastAsia="ru-RU"/>
        </w:rPr>
        <w:t>общественного центра в с.Алан-Бексер.</w:t>
      </w:r>
    </w:p>
    <w:p w14:paraId="17751AA4" w14:textId="77777777" w:rsidR="00E5197F" w:rsidRPr="00E5197F" w:rsidRDefault="00E5197F" w:rsidP="00E5197F">
      <w:pPr>
        <w:pStyle w:val="1ff2"/>
        <w:spacing w:line="240" w:lineRule="auto"/>
        <w:ind w:firstLine="709"/>
        <w:rPr>
          <w:sz w:val="28"/>
          <w:szCs w:val="28"/>
        </w:rPr>
        <w:sectPr w:rsidR="00E5197F" w:rsidRPr="00E5197F" w:rsidSect="00E5197F">
          <w:pgSz w:w="11906" w:h="16838"/>
          <w:pgMar w:top="851" w:right="851" w:bottom="851" w:left="1134" w:header="708" w:footer="708" w:gutter="0"/>
          <w:cols w:space="708"/>
          <w:docGrid w:linePitch="360"/>
        </w:sectPr>
      </w:pPr>
    </w:p>
    <w:p w14:paraId="028BCBF1" w14:textId="77777777" w:rsidR="00E5197F" w:rsidRPr="00E5197F" w:rsidRDefault="00E5197F" w:rsidP="00312B08">
      <w:pPr>
        <w:pStyle w:val="affffff9"/>
        <w:ind w:firstLine="709"/>
      </w:pPr>
      <w:r w:rsidRPr="00E5197F">
        <w:lastRenderedPageBreak/>
        <w:t>Таблица 4.7.1</w:t>
      </w:r>
    </w:p>
    <w:p w14:paraId="481B7F2B" w14:textId="77777777" w:rsidR="00E5197F" w:rsidRPr="00E5197F" w:rsidRDefault="00E5197F" w:rsidP="00E5197F">
      <w:pPr>
        <w:pStyle w:val="afffffff"/>
        <w:ind w:firstLine="709"/>
        <w:jc w:val="both"/>
        <w:rPr>
          <w:sz w:val="28"/>
          <w:szCs w:val="28"/>
        </w:rPr>
      </w:pPr>
      <w:r w:rsidRPr="00E5197F">
        <w:rPr>
          <w:snapToGrid w:val="0"/>
          <w:sz w:val="28"/>
          <w:szCs w:val="28"/>
        </w:rPr>
        <w:t>Расчет необходимой мощности объектов социально-культурного и коммунально-бытового обслуживания</w:t>
      </w:r>
      <w:r w:rsidRPr="00E5197F">
        <w:rPr>
          <w:sz w:val="28"/>
          <w:szCs w:val="28"/>
        </w:rPr>
        <w:t xml:space="preserve">          </w:t>
      </w:r>
    </w:p>
    <w:p w14:paraId="61EA6B50" w14:textId="77777777" w:rsidR="00E5197F" w:rsidRPr="00E5197F" w:rsidRDefault="00E5197F" w:rsidP="00E5197F">
      <w:pPr>
        <w:pStyle w:val="afffffff"/>
        <w:ind w:firstLine="709"/>
        <w:jc w:val="both"/>
        <w:rPr>
          <w:sz w:val="28"/>
          <w:szCs w:val="28"/>
        </w:rPr>
      </w:pPr>
      <w:r w:rsidRPr="00E5197F">
        <w:rPr>
          <w:sz w:val="28"/>
          <w:szCs w:val="28"/>
        </w:rPr>
        <w:t>Алан-Бексерского сельского поселения (для наличного населения)</w:t>
      </w: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3"/>
        <w:gridCol w:w="1185"/>
        <w:gridCol w:w="1567"/>
        <w:gridCol w:w="1377"/>
        <w:gridCol w:w="1106"/>
        <w:gridCol w:w="992"/>
        <w:gridCol w:w="1271"/>
        <w:gridCol w:w="997"/>
        <w:gridCol w:w="992"/>
        <w:gridCol w:w="709"/>
        <w:gridCol w:w="1186"/>
        <w:gridCol w:w="1678"/>
      </w:tblGrid>
      <w:tr w:rsidR="00E5197F" w:rsidRPr="00E5197F" w14:paraId="11489097" w14:textId="77777777" w:rsidTr="004B36BE">
        <w:trPr>
          <w:trHeight w:val="525"/>
          <w:tblHeader/>
          <w:jc w:val="center"/>
        </w:trPr>
        <w:tc>
          <w:tcPr>
            <w:tcW w:w="2103" w:type="dxa"/>
            <w:vMerge w:val="restart"/>
            <w:shd w:val="clear" w:color="auto" w:fill="auto"/>
            <w:vAlign w:val="center"/>
          </w:tcPr>
          <w:p w14:paraId="7923D2F8"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Наименование</w:t>
            </w:r>
          </w:p>
        </w:tc>
        <w:tc>
          <w:tcPr>
            <w:tcW w:w="1185" w:type="dxa"/>
            <w:vMerge w:val="restart"/>
            <w:shd w:val="clear" w:color="auto" w:fill="auto"/>
            <w:vAlign w:val="center"/>
          </w:tcPr>
          <w:p w14:paraId="6E617E69"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Единица измерения</w:t>
            </w:r>
          </w:p>
        </w:tc>
        <w:tc>
          <w:tcPr>
            <w:tcW w:w="1567" w:type="dxa"/>
            <w:vMerge w:val="restart"/>
            <w:shd w:val="clear" w:color="auto" w:fill="auto"/>
            <w:vAlign w:val="center"/>
          </w:tcPr>
          <w:p w14:paraId="2D3B67F9"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Норма</w:t>
            </w:r>
          </w:p>
        </w:tc>
        <w:tc>
          <w:tcPr>
            <w:tcW w:w="1377" w:type="dxa"/>
            <w:vMerge w:val="restart"/>
            <w:shd w:val="clear" w:color="auto" w:fill="auto"/>
            <w:vAlign w:val="center"/>
          </w:tcPr>
          <w:p w14:paraId="5B108F9A"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Существующее положение</w:t>
            </w:r>
          </w:p>
        </w:tc>
        <w:tc>
          <w:tcPr>
            <w:tcW w:w="2098" w:type="dxa"/>
            <w:gridSpan w:val="2"/>
            <w:shd w:val="clear" w:color="auto" w:fill="auto"/>
            <w:vAlign w:val="center"/>
          </w:tcPr>
          <w:p w14:paraId="2561E01D"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Потребность для сельского поселения</w:t>
            </w:r>
          </w:p>
        </w:tc>
        <w:tc>
          <w:tcPr>
            <w:tcW w:w="1271" w:type="dxa"/>
            <w:vMerge w:val="restart"/>
            <w:shd w:val="clear" w:color="auto" w:fill="auto"/>
            <w:vAlign w:val="center"/>
          </w:tcPr>
          <w:p w14:paraId="36DF71DB"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 xml:space="preserve">Существующее сохраняемое </w:t>
            </w:r>
          </w:p>
        </w:tc>
        <w:tc>
          <w:tcPr>
            <w:tcW w:w="2698" w:type="dxa"/>
            <w:gridSpan w:val="3"/>
            <w:shd w:val="clear" w:color="auto" w:fill="auto"/>
            <w:vAlign w:val="center"/>
          </w:tcPr>
          <w:p w14:paraId="351FB6AD"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Потребное новое строительство</w:t>
            </w:r>
          </w:p>
        </w:tc>
        <w:tc>
          <w:tcPr>
            <w:tcW w:w="1186" w:type="dxa"/>
            <w:vMerge w:val="restart"/>
            <w:shd w:val="clear" w:color="auto" w:fill="auto"/>
            <w:vAlign w:val="center"/>
          </w:tcPr>
          <w:p w14:paraId="1CAFD5B4"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Предлагаемое новое строительство/</w:t>
            </w:r>
          </w:p>
          <w:p w14:paraId="20A61F7A" w14:textId="77777777" w:rsidR="00E5197F" w:rsidRPr="00E5197F" w:rsidRDefault="00E5197F" w:rsidP="004B36BE">
            <w:pPr>
              <w:ind w:right="-78"/>
              <w:jc w:val="both"/>
              <w:rPr>
                <w:rFonts w:ascii="Times New Roman" w:hAnsi="Times New Roman" w:cs="Times New Roman"/>
              </w:rPr>
            </w:pPr>
            <w:r w:rsidRPr="00E5197F">
              <w:rPr>
                <w:rFonts w:ascii="Times New Roman" w:hAnsi="Times New Roman" w:cs="Times New Roman"/>
              </w:rPr>
              <w:t>увеличение мощности объектов к 2044г.</w:t>
            </w:r>
          </w:p>
        </w:tc>
        <w:tc>
          <w:tcPr>
            <w:tcW w:w="1678" w:type="dxa"/>
            <w:vMerge w:val="restart"/>
            <w:shd w:val="clear" w:color="auto" w:fill="auto"/>
            <w:vAlign w:val="center"/>
          </w:tcPr>
          <w:p w14:paraId="201250EE"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 xml:space="preserve">Обеспеченность к 2046г. </w:t>
            </w:r>
          </w:p>
          <w:p w14:paraId="79B78A7B" w14:textId="4B2EE91C" w:rsidR="00E5197F" w:rsidRPr="00E5197F" w:rsidRDefault="00E5197F" w:rsidP="004B36BE">
            <w:pPr>
              <w:ind w:right="-58"/>
              <w:jc w:val="both"/>
              <w:rPr>
                <w:rFonts w:ascii="Times New Roman" w:hAnsi="Times New Roman" w:cs="Times New Roman"/>
              </w:rPr>
            </w:pPr>
            <w:r w:rsidRPr="00E5197F">
              <w:rPr>
                <w:rFonts w:ascii="Times New Roman" w:hAnsi="Times New Roman" w:cs="Times New Roman"/>
              </w:rPr>
              <w:t>(с учетом реализации мероприятий по строительству объектов обслуживания</w:t>
            </w:r>
            <w:r w:rsidRPr="00E5197F">
              <w:rPr>
                <w:rFonts w:ascii="Times New Roman" w:hAnsi="Times New Roman" w:cs="Times New Roman"/>
                <w:vertAlign w:val="superscript"/>
              </w:rPr>
              <w:t>2</w:t>
            </w:r>
            <w:r w:rsidRPr="00E5197F">
              <w:rPr>
                <w:rFonts w:ascii="Times New Roman" w:hAnsi="Times New Roman" w:cs="Times New Roman"/>
              </w:rPr>
              <w:t>),</w:t>
            </w:r>
            <w:r w:rsidR="004B36BE">
              <w:rPr>
                <w:rFonts w:ascii="Times New Roman" w:hAnsi="Times New Roman" w:cs="Times New Roman"/>
                <w:lang w:val="tt-RU"/>
              </w:rPr>
              <w:t xml:space="preserve"> </w:t>
            </w:r>
            <w:r w:rsidRPr="00E5197F">
              <w:rPr>
                <w:rFonts w:ascii="Times New Roman" w:hAnsi="Times New Roman" w:cs="Times New Roman"/>
              </w:rPr>
              <w:t>%</w:t>
            </w:r>
          </w:p>
        </w:tc>
      </w:tr>
      <w:tr w:rsidR="00E5197F" w:rsidRPr="00E5197F" w14:paraId="53BE1C3D" w14:textId="77777777" w:rsidTr="004B36BE">
        <w:trPr>
          <w:trHeight w:val="1140"/>
          <w:tblHeader/>
          <w:jc w:val="center"/>
        </w:trPr>
        <w:tc>
          <w:tcPr>
            <w:tcW w:w="2103" w:type="dxa"/>
            <w:vMerge/>
            <w:shd w:val="clear" w:color="auto" w:fill="auto"/>
            <w:vAlign w:val="center"/>
          </w:tcPr>
          <w:p w14:paraId="27DFA6BB" w14:textId="77777777" w:rsidR="00E5197F" w:rsidRPr="00E5197F" w:rsidRDefault="00E5197F" w:rsidP="00D43110">
            <w:pPr>
              <w:jc w:val="both"/>
              <w:rPr>
                <w:rFonts w:ascii="Times New Roman" w:hAnsi="Times New Roman" w:cs="Times New Roman"/>
              </w:rPr>
            </w:pPr>
          </w:p>
        </w:tc>
        <w:tc>
          <w:tcPr>
            <w:tcW w:w="1185" w:type="dxa"/>
            <w:vMerge/>
            <w:shd w:val="clear" w:color="auto" w:fill="auto"/>
            <w:vAlign w:val="center"/>
          </w:tcPr>
          <w:p w14:paraId="4A0C1E69" w14:textId="77777777" w:rsidR="00E5197F" w:rsidRPr="00E5197F" w:rsidRDefault="00E5197F" w:rsidP="00D43110">
            <w:pPr>
              <w:jc w:val="both"/>
              <w:rPr>
                <w:rFonts w:ascii="Times New Roman" w:hAnsi="Times New Roman" w:cs="Times New Roman"/>
              </w:rPr>
            </w:pPr>
          </w:p>
        </w:tc>
        <w:tc>
          <w:tcPr>
            <w:tcW w:w="1567" w:type="dxa"/>
            <w:vMerge/>
            <w:shd w:val="clear" w:color="auto" w:fill="auto"/>
            <w:vAlign w:val="center"/>
          </w:tcPr>
          <w:p w14:paraId="4DF7911D" w14:textId="77777777" w:rsidR="00E5197F" w:rsidRPr="00E5197F" w:rsidRDefault="00E5197F" w:rsidP="00D43110">
            <w:pPr>
              <w:jc w:val="both"/>
              <w:rPr>
                <w:rFonts w:ascii="Times New Roman" w:hAnsi="Times New Roman" w:cs="Times New Roman"/>
              </w:rPr>
            </w:pPr>
          </w:p>
        </w:tc>
        <w:tc>
          <w:tcPr>
            <w:tcW w:w="1377" w:type="dxa"/>
            <w:vMerge/>
            <w:shd w:val="clear" w:color="auto" w:fill="auto"/>
            <w:vAlign w:val="center"/>
          </w:tcPr>
          <w:p w14:paraId="2D86DFC0" w14:textId="77777777" w:rsidR="00E5197F" w:rsidRPr="00E5197F" w:rsidRDefault="00E5197F" w:rsidP="00D43110">
            <w:pPr>
              <w:jc w:val="both"/>
              <w:rPr>
                <w:rFonts w:ascii="Times New Roman" w:hAnsi="Times New Roman" w:cs="Times New Roman"/>
              </w:rPr>
            </w:pPr>
          </w:p>
        </w:tc>
        <w:tc>
          <w:tcPr>
            <w:tcW w:w="1106" w:type="dxa"/>
            <w:shd w:val="clear" w:color="auto" w:fill="auto"/>
            <w:vAlign w:val="center"/>
          </w:tcPr>
          <w:p w14:paraId="2A4296E7" w14:textId="4CB09094" w:rsidR="00E5197F" w:rsidRPr="00E5197F" w:rsidRDefault="00E5197F" w:rsidP="004B36BE">
            <w:pPr>
              <w:jc w:val="both"/>
              <w:rPr>
                <w:rFonts w:ascii="Times New Roman" w:hAnsi="Times New Roman" w:cs="Times New Roman"/>
              </w:rPr>
            </w:pPr>
            <w:r w:rsidRPr="00E5197F">
              <w:rPr>
                <w:rFonts w:ascii="Times New Roman" w:hAnsi="Times New Roman" w:cs="Times New Roman"/>
              </w:rPr>
              <w:t>Первая очередь (2034г)</w:t>
            </w:r>
          </w:p>
        </w:tc>
        <w:tc>
          <w:tcPr>
            <w:tcW w:w="992" w:type="dxa"/>
            <w:shd w:val="clear" w:color="auto" w:fill="auto"/>
            <w:vAlign w:val="center"/>
          </w:tcPr>
          <w:p w14:paraId="57A3E0B3" w14:textId="329615AE" w:rsidR="00E5197F" w:rsidRPr="00E5197F" w:rsidRDefault="00E83AFF" w:rsidP="00E83AFF">
            <w:pPr>
              <w:jc w:val="both"/>
              <w:rPr>
                <w:rFonts w:ascii="Times New Roman" w:hAnsi="Times New Roman" w:cs="Times New Roman"/>
              </w:rPr>
            </w:pPr>
            <w:r>
              <w:rPr>
                <w:rFonts w:ascii="Times New Roman" w:hAnsi="Times New Roman" w:cs="Times New Roman"/>
              </w:rPr>
              <w:t xml:space="preserve">Расч. Срок </w:t>
            </w:r>
            <w:r w:rsidR="00E5197F" w:rsidRPr="00E5197F">
              <w:rPr>
                <w:rFonts w:ascii="Times New Roman" w:hAnsi="Times New Roman" w:cs="Times New Roman"/>
              </w:rPr>
              <w:t xml:space="preserve">(2044г) </w:t>
            </w:r>
          </w:p>
        </w:tc>
        <w:tc>
          <w:tcPr>
            <w:tcW w:w="1271" w:type="dxa"/>
            <w:vMerge/>
            <w:shd w:val="clear" w:color="auto" w:fill="auto"/>
            <w:vAlign w:val="center"/>
          </w:tcPr>
          <w:p w14:paraId="44F0297D" w14:textId="77777777" w:rsidR="00E5197F" w:rsidRPr="00E5197F" w:rsidRDefault="00E5197F" w:rsidP="00D43110">
            <w:pPr>
              <w:jc w:val="both"/>
              <w:rPr>
                <w:rFonts w:ascii="Times New Roman" w:hAnsi="Times New Roman" w:cs="Times New Roman"/>
              </w:rPr>
            </w:pPr>
          </w:p>
        </w:tc>
        <w:tc>
          <w:tcPr>
            <w:tcW w:w="997" w:type="dxa"/>
            <w:shd w:val="clear" w:color="auto" w:fill="auto"/>
            <w:vAlign w:val="center"/>
          </w:tcPr>
          <w:p w14:paraId="4C7480EB" w14:textId="77777777" w:rsidR="00E5197F" w:rsidRPr="00E5197F" w:rsidRDefault="00E5197F" w:rsidP="004B36BE">
            <w:pPr>
              <w:ind w:right="-138"/>
              <w:jc w:val="both"/>
              <w:rPr>
                <w:rFonts w:ascii="Times New Roman" w:hAnsi="Times New Roman" w:cs="Times New Roman"/>
              </w:rPr>
            </w:pPr>
            <w:r w:rsidRPr="00E5197F">
              <w:rPr>
                <w:rFonts w:ascii="Times New Roman" w:hAnsi="Times New Roman" w:cs="Times New Roman"/>
              </w:rPr>
              <w:t>Первая очередь</w:t>
            </w:r>
          </w:p>
          <w:p w14:paraId="2C828F6A" w14:textId="211A34FA" w:rsidR="00E5197F" w:rsidRPr="00E5197F" w:rsidRDefault="00E5197F" w:rsidP="004B36BE">
            <w:pPr>
              <w:jc w:val="both"/>
              <w:rPr>
                <w:rFonts w:ascii="Times New Roman" w:hAnsi="Times New Roman" w:cs="Times New Roman"/>
              </w:rPr>
            </w:pPr>
            <w:r w:rsidRPr="00E5197F">
              <w:rPr>
                <w:rFonts w:ascii="Times New Roman" w:hAnsi="Times New Roman" w:cs="Times New Roman"/>
              </w:rPr>
              <w:t>(до 2034г)</w:t>
            </w:r>
          </w:p>
        </w:tc>
        <w:tc>
          <w:tcPr>
            <w:tcW w:w="992" w:type="dxa"/>
            <w:shd w:val="clear" w:color="auto" w:fill="auto"/>
            <w:vAlign w:val="center"/>
          </w:tcPr>
          <w:p w14:paraId="27C49965"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Расч.</w:t>
            </w:r>
          </w:p>
          <w:p w14:paraId="3C3D80E6"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срок</w:t>
            </w:r>
          </w:p>
          <w:p w14:paraId="1E86BCCA" w14:textId="569EC1C5" w:rsidR="00E5197F" w:rsidRPr="00E5197F" w:rsidRDefault="00E5197F" w:rsidP="004B36BE">
            <w:pPr>
              <w:jc w:val="both"/>
              <w:rPr>
                <w:rFonts w:ascii="Times New Roman" w:hAnsi="Times New Roman" w:cs="Times New Roman"/>
              </w:rPr>
            </w:pPr>
            <w:r w:rsidRPr="00E5197F">
              <w:rPr>
                <w:rFonts w:ascii="Times New Roman" w:hAnsi="Times New Roman" w:cs="Times New Roman"/>
              </w:rPr>
              <w:t>(2044</w:t>
            </w:r>
            <w:r w:rsidR="004B36BE">
              <w:rPr>
                <w:rFonts w:ascii="Times New Roman" w:hAnsi="Times New Roman" w:cs="Times New Roman"/>
                <w:lang w:val="tt-RU"/>
              </w:rPr>
              <w:t>г</w:t>
            </w:r>
            <w:r w:rsidRPr="00E5197F">
              <w:rPr>
                <w:rFonts w:ascii="Times New Roman" w:hAnsi="Times New Roman" w:cs="Times New Roman"/>
              </w:rPr>
              <w:t>)</w:t>
            </w:r>
          </w:p>
        </w:tc>
        <w:tc>
          <w:tcPr>
            <w:tcW w:w="709" w:type="dxa"/>
            <w:shd w:val="clear" w:color="auto" w:fill="auto"/>
            <w:vAlign w:val="center"/>
          </w:tcPr>
          <w:p w14:paraId="320564EE" w14:textId="77777777" w:rsidR="00E5197F" w:rsidRPr="00E5197F" w:rsidRDefault="00E5197F" w:rsidP="004B36BE">
            <w:pPr>
              <w:ind w:right="-139"/>
              <w:jc w:val="both"/>
              <w:rPr>
                <w:rFonts w:ascii="Times New Roman" w:hAnsi="Times New Roman" w:cs="Times New Roman"/>
              </w:rPr>
            </w:pPr>
            <w:r w:rsidRPr="00E5197F">
              <w:rPr>
                <w:rFonts w:ascii="Times New Roman" w:hAnsi="Times New Roman" w:cs="Times New Roman"/>
              </w:rPr>
              <w:t>Всего к 2044 г.</w:t>
            </w:r>
          </w:p>
          <w:p w14:paraId="13FDC63F" w14:textId="77777777" w:rsidR="00E5197F" w:rsidRPr="00E5197F" w:rsidRDefault="00E5197F" w:rsidP="00D43110">
            <w:pPr>
              <w:jc w:val="both"/>
              <w:rPr>
                <w:rFonts w:ascii="Times New Roman" w:hAnsi="Times New Roman" w:cs="Times New Roman"/>
              </w:rPr>
            </w:pPr>
          </w:p>
        </w:tc>
        <w:tc>
          <w:tcPr>
            <w:tcW w:w="1186" w:type="dxa"/>
            <w:vMerge/>
            <w:shd w:val="clear" w:color="auto" w:fill="auto"/>
            <w:vAlign w:val="center"/>
          </w:tcPr>
          <w:p w14:paraId="09AB12D1" w14:textId="77777777" w:rsidR="00E5197F" w:rsidRPr="00E5197F" w:rsidRDefault="00E5197F" w:rsidP="00D43110">
            <w:pPr>
              <w:jc w:val="both"/>
              <w:rPr>
                <w:rFonts w:ascii="Times New Roman" w:hAnsi="Times New Roman" w:cs="Times New Roman"/>
              </w:rPr>
            </w:pPr>
          </w:p>
        </w:tc>
        <w:tc>
          <w:tcPr>
            <w:tcW w:w="1678" w:type="dxa"/>
            <w:vMerge/>
            <w:shd w:val="clear" w:color="auto" w:fill="auto"/>
            <w:vAlign w:val="center"/>
          </w:tcPr>
          <w:p w14:paraId="02FD8AAF" w14:textId="77777777" w:rsidR="00E5197F" w:rsidRPr="00E5197F" w:rsidRDefault="00E5197F" w:rsidP="00D43110">
            <w:pPr>
              <w:jc w:val="both"/>
              <w:rPr>
                <w:rFonts w:ascii="Times New Roman" w:hAnsi="Times New Roman" w:cs="Times New Roman"/>
              </w:rPr>
            </w:pPr>
          </w:p>
        </w:tc>
      </w:tr>
      <w:tr w:rsidR="00E5197F" w:rsidRPr="00E5197F" w14:paraId="5817F2A9" w14:textId="77777777" w:rsidTr="004B36BE">
        <w:trPr>
          <w:trHeight w:val="765"/>
          <w:jc w:val="center"/>
        </w:trPr>
        <w:tc>
          <w:tcPr>
            <w:tcW w:w="2103" w:type="dxa"/>
            <w:shd w:val="clear" w:color="auto" w:fill="auto"/>
            <w:vAlign w:val="center"/>
          </w:tcPr>
          <w:p w14:paraId="3F4E20A3"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Дошкольные образовательные организации</w:t>
            </w:r>
          </w:p>
        </w:tc>
        <w:tc>
          <w:tcPr>
            <w:tcW w:w="1185" w:type="dxa"/>
            <w:shd w:val="clear" w:color="auto" w:fill="auto"/>
            <w:vAlign w:val="center"/>
          </w:tcPr>
          <w:p w14:paraId="3346DAD7"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место</w:t>
            </w:r>
          </w:p>
        </w:tc>
        <w:tc>
          <w:tcPr>
            <w:tcW w:w="1567" w:type="dxa"/>
            <w:shd w:val="clear" w:color="auto" w:fill="auto"/>
            <w:vAlign w:val="center"/>
          </w:tcPr>
          <w:p w14:paraId="40464AD7"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45 мест на 100 детей от</w:t>
            </w:r>
            <w:r w:rsidRPr="00E5197F">
              <w:rPr>
                <w:rFonts w:ascii="Times New Roman" w:hAnsi="Times New Roman" w:cs="Times New Roman"/>
              </w:rPr>
              <w:br/>
              <w:t>0-7 лет</w:t>
            </w:r>
          </w:p>
        </w:tc>
        <w:tc>
          <w:tcPr>
            <w:tcW w:w="1377" w:type="dxa"/>
            <w:shd w:val="clear" w:color="auto" w:fill="auto"/>
            <w:vAlign w:val="center"/>
          </w:tcPr>
          <w:p w14:paraId="63B1E0B0"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16</w:t>
            </w:r>
          </w:p>
        </w:tc>
        <w:tc>
          <w:tcPr>
            <w:tcW w:w="1106" w:type="dxa"/>
            <w:shd w:val="clear" w:color="auto" w:fill="auto"/>
            <w:vAlign w:val="center"/>
          </w:tcPr>
          <w:p w14:paraId="3A059DD3"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14</w:t>
            </w:r>
          </w:p>
        </w:tc>
        <w:tc>
          <w:tcPr>
            <w:tcW w:w="992" w:type="dxa"/>
            <w:shd w:val="clear" w:color="auto" w:fill="auto"/>
            <w:vAlign w:val="center"/>
          </w:tcPr>
          <w:p w14:paraId="048471FC"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16</w:t>
            </w:r>
          </w:p>
        </w:tc>
        <w:tc>
          <w:tcPr>
            <w:tcW w:w="1271" w:type="dxa"/>
            <w:shd w:val="clear" w:color="auto" w:fill="auto"/>
            <w:vAlign w:val="center"/>
          </w:tcPr>
          <w:p w14:paraId="68158B37"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15</w:t>
            </w:r>
          </w:p>
        </w:tc>
        <w:tc>
          <w:tcPr>
            <w:tcW w:w="997" w:type="dxa"/>
            <w:shd w:val="clear" w:color="auto" w:fill="auto"/>
            <w:vAlign w:val="center"/>
          </w:tcPr>
          <w:p w14:paraId="1D8A9F70"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992" w:type="dxa"/>
            <w:shd w:val="clear" w:color="auto" w:fill="auto"/>
            <w:vAlign w:val="center"/>
          </w:tcPr>
          <w:p w14:paraId="6A135916"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709" w:type="dxa"/>
            <w:shd w:val="clear" w:color="auto" w:fill="auto"/>
            <w:vAlign w:val="center"/>
          </w:tcPr>
          <w:p w14:paraId="034D9330"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1186" w:type="dxa"/>
            <w:shd w:val="clear" w:color="auto" w:fill="auto"/>
            <w:vAlign w:val="center"/>
          </w:tcPr>
          <w:p w14:paraId="52144505"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1678" w:type="dxa"/>
            <w:shd w:val="clear" w:color="auto" w:fill="auto"/>
            <w:vAlign w:val="center"/>
          </w:tcPr>
          <w:p w14:paraId="6EA8AD94"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125</w:t>
            </w:r>
            <w:r w:rsidRPr="00E5197F">
              <w:rPr>
                <w:rFonts w:ascii="Times New Roman" w:hAnsi="Times New Roman" w:cs="Times New Roman"/>
                <w:vertAlign w:val="superscript"/>
              </w:rPr>
              <w:t>1</w:t>
            </w:r>
          </w:p>
        </w:tc>
      </w:tr>
      <w:tr w:rsidR="00E5197F" w:rsidRPr="00E5197F" w14:paraId="4A8A2F6B" w14:textId="77777777" w:rsidTr="004B36BE">
        <w:trPr>
          <w:trHeight w:val="645"/>
          <w:jc w:val="center"/>
        </w:trPr>
        <w:tc>
          <w:tcPr>
            <w:tcW w:w="2103" w:type="dxa"/>
            <w:shd w:val="clear" w:color="auto" w:fill="auto"/>
            <w:vAlign w:val="center"/>
          </w:tcPr>
          <w:p w14:paraId="29C52CD1"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Общеобразовательные  организации</w:t>
            </w:r>
          </w:p>
        </w:tc>
        <w:tc>
          <w:tcPr>
            <w:tcW w:w="1185" w:type="dxa"/>
            <w:shd w:val="clear" w:color="auto" w:fill="auto"/>
            <w:vAlign w:val="center"/>
          </w:tcPr>
          <w:p w14:paraId="0C55053A"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место</w:t>
            </w:r>
          </w:p>
        </w:tc>
        <w:tc>
          <w:tcPr>
            <w:tcW w:w="1567" w:type="dxa"/>
            <w:shd w:val="clear" w:color="auto" w:fill="auto"/>
            <w:vAlign w:val="center"/>
          </w:tcPr>
          <w:p w14:paraId="34B6377F"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45 мест на 100 детей 7-18 лет</w:t>
            </w:r>
          </w:p>
        </w:tc>
        <w:tc>
          <w:tcPr>
            <w:tcW w:w="1377" w:type="dxa"/>
            <w:shd w:val="clear" w:color="auto" w:fill="auto"/>
            <w:vAlign w:val="center"/>
          </w:tcPr>
          <w:p w14:paraId="4D7BCA2B"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320</w:t>
            </w:r>
          </w:p>
        </w:tc>
        <w:tc>
          <w:tcPr>
            <w:tcW w:w="1106" w:type="dxa"/>
            <w:shd w:val="clear" w:color="auto" w:fill="auto"/>
            <w:vAlign w:val="center"/>
          </w:tcPr>
          <w:p w14:paraId="2107B4F5"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28</w:t>
            </w:r>
          </w:p>
        </w:tc>
        <w:tc>
          <w:tcPr>
            <w:tcW w:w="992" w:type="dxa"/>
            <w:shd w:val="clear" w:color="auto" w:fill="auto"/>
            <w:vAlign w:val="center"/>
          </w:tcPr>
          <w:p w14:paraId="3FB5CC9B"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31</w:t>
            </w:r>
          </w:p>
        </w:tc>
        <w:tc>
          <w:tcPr>
            <w:tcW w:w="1271" w:type="dxa"/>
            <w:shd w:val="clear" w:color="auto" w:fill="auto"/>
            <w:vAlign w:val="center"/>
          </w:tcPr>
          <w:p w14:paraId="3C773997"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320</w:t>
            </w:r>
          </w:p>
        </w:tc>
        <w:tc>
          <w:tcPr>
            <w:tcW w:w="997" w:type="dxa"/>
            <w:shd w:val="clear" w:color="auto" w:fill="auto"/>
            <w:vAlign w:val="center"/>
          </w:tcPr>
          <w:p w14:paraId="44E9232E"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992" w:type="dxa"/>
            <w:shd w:val="clear" w:color="auto" w:fill="auto"/>
            <w:vAlign w:val="center"/>
          </w:tcPr>
          <w:p w14:paraId="3EF786EF"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709" w:type="dxa"/>
            <w:shd w:val="clear" w:color="auto" w:fill="auto"/>
            <w:vAlign w:val="center"/>
          </w:tcPr>
          <w:p w14:paraId="390055E4"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1186" w:type="dxa"/>
            <w:shd w:val="clear" w:color="auto" w:fill="auto"/>
            <w:vAlign w:val="center"/>
          </w:tcPr>
          <w:p w14:paraId="5CEBE837"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1678" w:type="dxa"/>
            <w:shd w:val="clear" w:color="auto" w:fill="auto"/>
            <w:vAlign w:val="center"/>
          </w:tcPr>
          <w:p w14:paraId="61385E65"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2462</w:t>
            </w:r>
            <w:r w:rsidRPr="00E5197F">
              <w:rPr>
                <w:rFonts w:ascii="Times New Roman" w:hAnsi="Times New Roman" w:cs="Times New Roman"/>
                <w:vertAlign w:val="superscript"/>
              </w:rPr>
              <w:t>1</w:t>
            </w:r>
          </w:p>
        </w:tc>
      </w:tr>
      <w:tr w:rsidR="00E5197F" w:rsidRPr="00E5197F" w14:paraId="165C0BBA" w14:textId="77777777" w:rsidTr="004B36BE">
        <w:trPr>
          <w:trHeight w:val="765"/>
          <w:jc w:val="center"/>
        </w:trPr>
        <w:tc>
          <w:tcPr>
            <w:tcW w:w="2103" w:type="dxa"/>
            <w:shd w:val="clear" w:color="auto" w:fill="auto"/>
            <w:vAlign w:val="center"/>
          </w:tcPr>
          <w:p w14:paraId="3249F6D6"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Организации дополнительного образования детей</w:t>
            </w:r>
          </w:p>
        </w:tc>
        <w:tc>
          <w:tcPr>
            <w:tcW w:w="1185" w:type="dxa"/>
            <w:shd w:val="clear" w:color="auto" w:fill="auto"/>
            <w:vAlign w:val="center"/>
          </w:tcPr>
          <w:p w14:paraId="5A8F36D9"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место</w:t>
            </w:r>
          </w:p>
        </w:tc>
        <w:tc>
          <w:tcPr>
            <w:tcW w:w="1567" w:type="dxa"/>
            <w:shd w:val="clear" w:color="auto" w:fill="auto"/>
            <w:vAlign w:val="center"/>
          </w:tcPr>
          <w:p w14:paraId="43380B22"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10 мест на 100 детей от 5-18 лет</w:t>
            </w:r>
          </w:p>
        </w:tc>
        <w:tc>
          <w:tcPr>
            <w:tcW w:w="1377" w:type="dxa"/>
            <w:shd w:val="clear" w:color="auto" w:fill="auto"/>
            <w:vAlign w:val="center"/>
          </w:tcPr>
          <w:p w14:paraId="580FEB32"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отсутствуют</w:t>
            </w:r>
          </w:p>
        </w:tc>
        <w:tc>
          <w:tcPr>
            <w:tcW w:w="1106" w:type="dxa"/>
            <w:shd w:val="clear" w:color="auto" w:fill="auto"/>
            <w:vAlign w:val="center"/>
          </w:tcPr>
          <w:p w14:paraId="75BEC0D1"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8</w:t>
            </w:r>
          </w:p>
        </w:tc>
        <w:tc>
          <w:tcPr>
            <w:tcW w:w="992" w:type="dxa"/>
            <w:shd w:val="clear" w:color="auto" w:fill="auto"/>
            <w:vAlign w:val="center"/>
          </w:tcPr>
          <w:p w14:paraId="31F80218"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9</w:t>
            </w:r>
          </w:p>
        </w:tc>
        <w:tc>
          <w:tcPr>
            <w:tcW w:w="1271" w:type="dxa"/>
            <w:shd w:val="clear" w:color="auto" w:fill="auto"/>
            <w:vAlign w:val="center"/>
          </w:tcPr>
          <w:p w14:paraId="1275296A"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997" w:type="dxa"/>
            <w:shd w:val="clear" w:color="auto" w:fill="auto"/>
            <w:vAlign w:val="center"/>
          </w:tcPr>
          <w:p w14:paraId="33C2810E"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9</w:t>
            </w:r>
          </w:p>
        </w:tc>
        <w:tc>
          <w:tcPr>
            <w:tcW w:w="992" w:type="dxa"/>
            <w:shd w:val="clear" w:color="auto" w:fill="auto"/>
            <w:vAlign w:val="center"/>
          </w:tcPr>
          <w:p w14:paraId="47DDBCBE"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709" w:type="dxa"/>
            <w:shd w:val="clear" w:color="auto" w:fill="auto"/>
            <w:vAlign w:val="center"/>
          </w:tcPr>
          <w:p w14:paraId="209EA9E1"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59</w:t>
            </w:r>
          </w:p>
        </w:tc>
        <w:tc>
          <w:tcPr>
            <w:tcW w:w="1186" w:type="dxa"/>
            <w:shd w:val="clear" w:color="auto" w:fill="auto"/>
            <w:vAlign w:val="center"/>
          </w:tcPr>
          <w:p w14:paraId="01E7E2F3"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9</w:t>
            </w:r>
          </w:p>
        </w:tc>
        <w:tc>
          <w:tcPr>
            <w:tcW w:w="1678" w:type="dxa"/>
            <w:shd w:val="clear" w:color="auto" w:fill="auto"/>
            <w:vAlign w:val="center"/>
          </w:tcPr>
          <w:p w14:paraId="37FA3F52" w14:textId="77777777" w:rsidR="00E5197F" w:rsidRPr="00E5197F" w:rsidRDefault="00E5197F" w:rsidP="00D43110">
            <w:pPr>
              <w:jc w:val="both"/>
              <w:rPr>
                <w:rFonts w:ascii="Times New Roman" w:hAnsi="Times New Roman" w:cs="Times New Roman"/>
                <w:lang w:val="en-US"/>
              </w:rPr>
            </w:pPr>
            <w:r w:rsidRPr="00E5197F">
              <w:rPr>
                <w:rFonts w:ascii="Times New Roman" w:hAnsi="Times New Roman" w:cs="Times New Roman"/>
                <w:lang w:val="en-US"/>
              </w:rPr>
              <w:t>100</w:t>
            </w:r>
          </w:p>
        </w:tc>
      </w:tr>
      <w:tr w:rsidR="00E5197F" w:rsidRPr="00E5197F" w14:paraId="789B95C5" w14:textId="77777777" w:rsidTr="004B36BE">
        <w:trPr>
          <w:trHeight w:val="510"/>
          <w:jc w:val="center"/>
        </w:trPr>
        <w:tc>
          <w:tcPr>
            <w:tcW w:w="2103" w:type="dxa"/>
            <w:shd w:val="clear" w:color="auto" w:fill="auto"/>
            <w:vAlign w:val="center"/>
          </w:tcPr>
          <w:p w14:paraId="643AAE5E"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Больницы</w:t>
            </w:r>
          </w:p>
        </w:tc>
        <w:tc>
          <w:tcPr>
            <w:tcW w:w="1185" w:type="dxa"/>
            <w:shd w:val="clear" w:color="auto" w:fill="auto"/>
            <w:vAlign w:val="center"/>
          </w:tcPr>
          <w:p w14:paraId="3A403726"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койка</w:t>
            </w:r>
          </w:p>
        </w:tc>
        <w:tc>
          <w:tcPr>
            <w:tcW w:w="1567" w:type="dxa"/>
            <w:shd w:val="clear" w:color="auto" w:fill="auto"/>
            <w:vAlign w:val="center"/>
          </w:tcPr>
          <w:p w14:paraId="4C906EF7"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7,5 коек на 1000 чел.</w:t>
            </w:r>
          </w:p>
        </w:tc>
        <w:tc>
          <w:tcPr>
            <w:tcW w:w="1377" w:type="dxa"/>
            <w:shd w:val="clear" w:color="auto" w:fill="auto"/>
            <w:vAlign w:val="center"/>
          </w:tcPr>
          <w:p w14:paraId="5BFDE27B"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отсутствуют</w:t>
            </w:r>
          </w:p>
        </w:tc>
        <w:tc>
          <w:tcPr>
            <w:tcW w:w="1106" w:type="dxa"/>
            <w:shd w:val="clear" w:color="auto" w:fill="auto"/>
            <w:vAlign w:val="center"/>
          </w:tcPr>
          <w:p w14:paraId="35E65FFA"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5</w:t>
            </w:r>
          </w:p>
        </w:tc>
        <w:tc>
          <w:tcPr>
            <w:tcW w:w="992" w:type="dxa"/>
            <w:shd w:val="clear" w:color="auto" w:fill="auto"/>
            <w:vAlign w:val="center"/>
          </w:tcPr>
          <w:p w14:paraId="61FCC4BF"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5</w:t>
            </w:r>
          </w:p>
        </w:tc>
        <w:tc>
          <w:tcPr>
            <w:tcW w:w="1271" w:type="dxa"/>
            <w:shd w:val="clear" w:color="auto" w:fill="auto"/>
            <w:vAlign w:val="center"/>
          </w:tcPr>
          <w:p w14:paraId="3914C5CE"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997" w:type="dxa"/>
            <w:shd w:val="clear" w:color="auto" w:fill="auto"/>
            <w:vAlign w:val="center"/>
          </w:tcPr>
          <w:p w14:paraId="6CF53152"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8</w:t>
            </w:r>
          </w:p>
        </w:tc>
        <w:tc>
          <w:tcPr>
            <w:tcW w:w="992" w:type="dxa"/>
            <w:shd w:val="clear" w:color="auto" w:fill="auto"/>
            <w:vAlign w:val="center"/>
          </w:tcPr>
          <w:p w14:paraId="15720D8E"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709" w:type="dxa"/>
            <w:shd w:val="clear" w:color="auto" w:fill="auto"/>
            <w:vAlign w:val="center"/>
          </w:tcPr>
          <w:p w14:paraId="537EB050"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8</w:t>
            </w:r>
          </w:p>
        </w:tc>
        <w:tc>
          <w:tcPr>
            <w:tcW w:w="1186" w:type="dxa"/>
            <w:shd w:val="clear" w:color="auto" w:fill="auto"/>
            <w:vAlign w:val="center"/>
          </w:tcPr>
          <w:p w14:paraId="3E3EE1F3"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1678" w:type="dxa"/>
            <w:shd w:val="clear" w:color="auto" w:fill="auto"/>
            <w:vAlign w:val="center"/>
          </w:tcPr>
          <w:p w14:paraId="0D6F0EE8"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 0</w:t>
            </w:r>
            <w:r w:rsidRPr="00E5197F">
              <w:rPr>
                <w:rFonts w:ascii="Times New Roman" w:hAnsi="Times New Roman" w:cs="Times New Roman"/>
                <w:vertAlign w:val="superscript"/>
              </w:rPr>
              <w:t>2</w:t>
            </w:r>
          </w:p>
        </w:tc>
      </w:tr>
      <w:tr w:rsidR="00E5197F" w:rsidRPr="00E5197F" w14:paraId="2F09034A" w14:textId="77777777" w:rsidTr="004B36BE">
        <w:trPr>
          <w:trHeight w:val="90"/>
          <w:jc w:val="center"/>
        </w:trPr>
        <w:tc>
          <w:tcPr>
            <w:tcW w:w="2103" w:type="dxa"/>
            <w:shd w:val="clear" w:color="auto" w:fill="auto"/>
            <w:vAlign w:val="center"/>
          </w:tcPr>
          <w:p w14:paraId="03CDAF51"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Станции скорой медицинской помощи</w:t>
            </w:r>
          </w:p>
        </w:tc>
        <w:tc>
          <w:tcPr>
            <w:tcW w:w="1185" w:type="dxa"/>
            <w:shd w:val="clear" w:color="auto" w:fill="auto"/>
            <w:vAlign w:val="center"/>
          </w:tcPr>
          <w:p w14:paraId="04CB5693"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посещ./см.</w:t>
            </w:r>
          </w:p>
        </w:tc>
        <w:tc>
          <w:tcPr>
            <w:tcW w:w="1567" w:type="dxa"/>
            <w:shd w:val="clear" w:color="auto" w:fill="auto"/>
            <w:vAlign w:val="center"/>
          </w:tcPr>
          <w:p w14:paraId="07C4F5F6"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19,7 посещ. в смену на 1000 чел.</w:t>
            </w:r>
          </w:p>
        </w:tc>
        <w:tc>
          <w:tcPr>
            <w:tcW w:w="1377" w:type="dxa"/>
            <w:shd w:val="clear" w:color="auto" w:fill="auto"/>
            <w:vAlign w:val="center"/>
          </w:tcPr>
          <w:p w14:paraId="2A1C8675"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отсутствуют</w:t>
            </w:r>
          </w:p>
        </w:tc>
        <w:tc>
          <w:tcPr>
            <w:tcW w:w="1106" w:type="dxa"/>
            <w:shd w:val="clear" w:color="auto" w:fill="auto"/>
            <w:vAlign w:val="center"/>
          </w:tcPr>
          <w:p w14:paraId="235EF0CD"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w:t>
            </w:r>
          </w:p>
        </w:tc>
        <w:tc>
          <w:tcPr>
            <w:tcW w:w="992" w:type="dxa"/>
            <w:shd w:val="clear" w:color="auto" w:fill="auto"/>
            <w:vAlign w:val="center"/>
          </w:tcPr>
          <w:p w14:paraId="0C48A817"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w:t>
            </w:r>
          </w:p>
        </w:tc>
        <w:tc>
          <w:tcPr>
            <w:tcW w:w="1271" w:type="dxa"/>
            <w:shd w:val="clear" w:color="auto" w:fill="auto"/>
            <w:vAlign w:val="center"/>
          </w:tcPr>
          <w:p w14:paraId="5A6535FF"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997" w:type="dxa"/>
            <w:shd w:val="clear" w:color="auto" w:fill="auto"/>
            <w:vAlign w:val="center"/>
          </w:tcPr>
          <w:p w14:paraId="77D567F3"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w:t>
            </w:r>
          </w:p>
        </w:tc>
        <w:tc>
          <w:tcPr>
            <w:tcW w:w="992" w:type="dxa"/>
            <w:shd w:val="clear" w:color="auto" w:fill="auto"/>
            <w:vAlign w:val="center"/>
          </w:tcPr>
          <w:p w14:paraId="5101E032"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709" w:type="dxa"/>
            <w:shd w:val="clear" w:color="auto" w:fill="auto"/>
            <w:vAlign w:val="center"/>
          </w:tcPr>
          <w:p w14:paraId="5002AF03"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w:t>
            </w:r>
          </w:p>
        </w:tc>
        <w:tc>
          <w:tcPr>
            <w:tcW w:w="1186" w:type="dxa"/>
            <w:shd w:val="clear" w:color="auto" w:fill="auto"/>
            <w:vAlign w:val="center"/>
          </w:tcPr>
          <w:p w14:paraId="1200DF8F"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1678" w:type="dxa"/>
            <w:shd w:val="clear" w:color="auto" w:fill="auto"/>
            <w:vAlign w:val="center"/>
          </w:tcPr>
          <w:p w14:paraId="468D1FC8"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 0</w:t>
            </w:r>
            <w:r w:rsidRPr="00E5197F">
              <w:rPr>
                <w:rFonts w:ascii="Times New Roman" w:hAnsi="Times New Roman" w:cs="Times New Roman"/>
                <w:vertAlign w:val="superscript"/>
              </w:rPr>
              <w:t>1</w:t>
            </w:r>
          </w:p>
        </w:tc>
      </w:tr>
      <w:tr w:rsidR="00E5197F" w:rsidRPr="00E5197F" w14:paraId="5C2EEED2" w14:textId="77777777" w:rsidTr="004B36BE">
        <w:trPr>
          <w:trHeight w:val="932"/>
          <w:jc w:val="center"/>
        </w:trPr>
        <w:tc>
          <w:tcPr>
            <w:tcW w:w="2103" w:type="dxa"/>
            <w:shd w:val="clear" w:color="auto" w:fill="auto"/>
            <w:vAlign w:val="center"/>
          </w:tcPr>
          <w:p w14:paraId="07CFFA3D" w14:textId="77777777" w:rsidR="00E5197F" w:rsidRPr="00E5197F" w:rsidRDefault="00E5197F" w:rsidP="004B36BE">
            <w:pPr>
              <w:ind w:right="-120"/>
              <w:jc w:val="both"/>
              <w:rPr>
                <w:rFonts w:ascii="Times New Roman" w:hAnsi="Times New Roman" w:cs="Times New Roman"/>
              </w:rPr>
            </w:pPr>
            <w:r w:rsidRPr="00E5197F">
              <w:rPr>
                <w:rFonts w:ascii="Times New Roman" w:hAnsi="Times New Roman" w:cs="Times New Roman"/>
              </w:rPr>
              <w:t>Лечебно-профилактические медицинские организации</w:t>
            </w:r>
          </w:p>
        </w:tc>
        <w:tc>
          <w:tcPr>
            <w:tcW w:w="1185" w:type="dxa"/>
            <w:shd w:val="clear" w:color="auto" w:fill="auto"/>
            <w:vAlign w:val="center"/>
          </w:tcPr>
          <w:p w14:paraId="50BFAD28"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посещение в смену</w:t>
            </w:r>
          </w:p>
        </w:tc>
        <w:tc>
          <w:tcPr>
            <w:tcW w:w="1567" w:type="dxa"/>
            <w:shd w:val="clear" w:color="auto" w:fill="auto"/>
            <w:vAlign w:val="center"/>
          </w:tcPr>
          <w:p w14:paraId="6462BDCE"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18,15 посещений в смену на 1000 чел.</w:t>
            </w:r>
          </w:p>
        </w:tc>
        <w:tc>
          <w:tcPr>
            <w:tcW w:w="1377" w:type="dxa"/>
            <w:shd w:val="clear" w:color="auto" w:fill="auto"/>
            <w:vAlign w:val="center"/>
          </w:tcPr>
          <w:p w14:paraId="3B1885B7"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39</w:t>
            </w:r>
          </w:p>
        </w:tc>
        <w:tc>
          <w:tcPr>
            <w:tcW w:w="1106" w:type="dxa"/>
            <w:shd w:val="clear" w:color="auto" w:fill="auto"/>
            <w:vAlign w:val="center"/>
          </w:tcPr>
          <w:p w14:paraId="36CE9D51"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11</w:t>
            </w:r>
          </w:p>
        </w:tc>
        <w:tc>
          <w:tcPr>
            <w:tcW w:w="992" w:type="dxa"/>
            <w:shd w:val="clear" w:color="auto" w:fill="auto"/>
            <w:vAlign w:val="center"/>
          </w:tcPr>
          <w:p w14:paraId="2F75EC1E"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11</w:t>
            </w:r>
          </w:p>
        </w:tc>
        <w:tc>
          <w:tcPr>
            <w:tcW w:w="1271" w:type="dxa"/>
            <w:shd w:val="clear" w:color="auto" w:fill="auto"/>
            <w:vAlign w:val="center"/>
          </w:tcPr>
          <w:p w14:paraId="59EFFD82"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39</w:t>
            </w:r>
          </w:p>
        </w:tc>
        <w:tc>
          <w:tcPr>
            <w:tcW w:w="997" w:type="dxa"/>
            <w:shd w:val="clear" w:color="auto" w:fill="auto"/>
            <w:vAlign w:val="center"/>
          </w:tcPr>
          <w:p w14:paraId="66DD506C"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992" w:type="dxa"/>
            <w:shd w:val="clear" w:color="auto" w:fill="auto"/>
            <w:vAlign w:val="center"/>
          </w:tcPr>
          <w:p w14:paraId="53632429"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709" w:type="dxa"/>
            <w:shd w:val="clear" w:color="auto" w:fill="auto"/>
            <w:vAlign w:val="center"/>
          </w:tcPr>
          <w:p w14:paraId="1D6F2C70"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1186" w:type="dxa"/>
            <w:shd w:val="clear" w:color="auto" w:fill="auto"/>
            <w:vAlign w:val="center"/>
          </w:tcPr>
          <w:p w14:paraId="4D087B9C"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1678" w:type="dxa"/>
            <w:shd w:val="clear" w:color="auto" w:fill="auto"/>
            <w:vAlign w:val="center"/>
          </w:tcPr>
          <w:p w14:paraId="597AEEFB"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355</w:t>
            </w:r>
            <w:r w:rsidRPr="00E5197F">
              <w:rPr>
                <w:rFonts w:ascii="Times New Roman" w:hAnsi="Times New Roman" w:cs="Times New Roman"/>
                <w:vertAlign w:val="superscript"/>
              </w:rPr>
              <w:t>1</w:t>
            </w:r>
          </w:p>
        </w:tc>
      </w:tr>
      <w:tr w:rsidR="00E5197F" w:rsidRPr="00E5197F" w14:paraId="2DDAB85C" w14:textId="77777777" w:rsidTr="004B36BE">
        <w:trPr>
          <w:trHeight w:val="510"/>
          <w:jc w:val="center"/>
        </w:trPr>
        <w:tc>
          <w:tcPr>
            <w:tcW w:w="2103" w:type="dxa"/>
            <w:shd w:val="clear" w:color="auto" w:fill="auto"/>
            <w:vAlign w:val="center"/>
          </w:tcPr>
          <w:p w14:paraId="0F8CCDC0"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lastRenderedPageBreak/>
              <w:t>Спортивные залы</w:t>
            </w:r>
          </w:p>
        </w:tc>
        <w:tc>
          <w:tcPr>
            <w:tcW w:w="1185" w:type="dxa"/>
            <w:shd w:val="clear" w:color="auto" w:fill="auto"/>
            <w:vAlign w:val="center"/>
          </w:tcPr>
          <w:p w14:paraId="27BE01F6"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кв.м.</w:t>
            </w:r>
          </w:p>
        </w:tc>
        <w:tc>
          <w:tcPr>
            <w:tcW w:w="1567" w:type="dxa"/>
            <w:shd w:val="clear" w:color="auto" w:fill="auto"/>
            <w:vAlign w:val="center"/>
          </w:tcPr>
          <w:p w14:paraId="3F5E1196"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220 кв.м. на 1000 чел.</w:t>
            </w:r>
          </w:p>
        </w:tc>
        <w:tc>
          <w:tcPr>
            <w:tcW w:w="1377" w:type="dxa"/>
            <w:shd w:val="clear" w:color="auto" w:fill="auto"/>
            <w:vAlign w:val="center"/>
          </w:tcPr>
          <w:p w14:paraId="16D56B74"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270</w:t>
            </w:r>
          </w:p>
        </w:tc>
        <w:tc>
          <w:tcPr>
            <w:tcW w:w="1106" w:type="dxa"/>
            <w:shd w:val="clear" w:color="auto" w:fill="auto"/>
            <w:vAlign w:val="center"/>
          </w:tcPr>
          <w:p w14:paraId="14881151"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133</w:t>
            </w:r>
          </w:p>
        </w:tc>
        <w:tc>
          <w:tcPr>
            <w:tcW w:w="992" w:type="dxa"/>
            <w:shd w:val="clear" w:color="auto" w:fill="auto"/>
            <w:vAlign w:val="center"/>
          </w:tcPr>
          <w:p w14:paraId="430D118A"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135</w:t>
            </w:r>
          </w:p>
        </w:tc>
        <w:tc>
          <w:tcPr>
            <w:tcW w:w="1271" w:type="dxa"/>
            <w:shd w:val="clear" w:color="auto" w:fill="auto"/>
            <w:vAlign w:val="center"/>
          </w:tcPr>
          <w:p w14:paraId="6766AF0D"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270</w:t>
            </w:r>
          </w:p>
        </w:tc>
        <w:tc>
          <w:tcPr>
            <w:tcW w:w="997" w:type="dxa"/>
            <w:shd w:val="clear" w:color="auto" w:fill="auto"/>
            <w:vAlign w:val="center"/>
          </w:tcPr>
          <w:p w14:paraId="69567058"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992" w:type="dxa"/>
            <w:shd w:val="clear" w:color="auto" w:fill="auto"/>
            <w:vAlign w:val="center"/>
          </w:tcPr>
          <w:p w14:paraId="3420CC04"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709" w:type="dxa"/>
            <w:shd w:val="clear" w:color="auto" w:fill="auto"/>
            <w:vAlign w:val="center"/>
          </w:tcPr>
          <w:p w14:paraId="693F8C71"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1186" w:type="dxa"/>
            <w:shd w:val="clear" w:color="auto" w:fill="auto"/>
            <w:vAlign w:val="center"/>
          </w:tcPr>
          <w:p w14:paraId="45FBC6D5"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1678" w:type="dxa"/>
            <w:shd w:val="clear" w:color="auto" w:fill="auto"/>
            <w:vAlign w:val="center"/>
          </w:tcPr>
          <w:p w14:paraId="6707B5EA"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126</w:t>
            </w:r>
            <w:r w:rsidRPr="00E5197F">
              <w:rPr>
                <w:rFonts w:ascii="Times New Roman" w:hAnsi="Times New Roman" w:cs="Times New Roman"/>
                <w:vertAlign w:val="superscript"/>
              </w:rPr>
              <w:t>1</w:t>
            </w:r>
          </w:p>
        </w:tc>
      </w:tr>
      <w:tr w:rsidR="00E5197F" w:rsidRPr="00E5197F" w14:paraId="22702AA3" w14:textId="77777777" w:rsidTr="004B36BE">
        <w:trPr>
          <w:trHeight w:val="90"/>
          <w:jc w:val="center"/>
        </w:trPr>
        <w:tc>
          <w:tcPr>
            <w:tcW w:w="2103" w:type="dxa"/>
            <w:shd w:val="clear" w:color="auto" w:fill="auto"/>
            <w:vAlign w:val="center"/>
          </w:tcPr>
          <w:p w14:paraId="3ADF7FE8"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Бассейны</w:t>
            </w:r>
          </w:p>
        </w:tc>
        <w:tc>
          <w:tcPr>
            <w:tcW w:w="1185" w:type="dxa"/>
            <w:shd w:val="clear" w:color="auto" w:fill="auto"/>
            <w:vAlign w:val="center"/>
          </w:tcPr>
          <w:p w14:paraId="2B3AC2FF"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кв.м зерк.в.</w:t>
            </w:r>
          </w:p>
        </w:tc>
        <w:tc>
          <w:tcPr>
            <w:tcW w:w="1567" w:type="dxa"/>
            <w:shd w:val="clear" w:color="auto" w:fill="auto"/>
            <w:vAlign w:val="center"/>
          </w:tcPr>
          <w:p w14:paraId="085770B4"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25 кв.м. зеркала воды на 1000 чел.</w:t>
            </w:r>
          </w:p>
        </w:tc>
        <w:tc>
          <w:tcPr>
            <w:tcW w:w="1377" w:type="dxa"/>
            <w:shd w:val="clear" w:color="auto" w:fill="auto"/>
            <w:vAlign w:val="center"/>
          </w:tcPr>
          <w:p w14:paraId="1D8B687C"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отсутствуют</w:t>
            </w:r>
          </w:p>
        </w:tc>
        <w:tc>
          <w:tcPr>
            <w:tcW w:w="1106" w:type="dxa"/>
            <w:shd w:val="clear" w:color="auto" w:fill="auto"/>
            <w:vAlign w:val="center"/>
          </w:tcPr>
          <w:p w14:paraId="08340E47"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w:t>
            </w:r>
          </w:p>
        </w:tc>
        <w:tc>
          <w:tcPr>
            <w:tcW w:w="992" w:type="dxa"/>
            <w:shd w:val="clear" w:color="auto" w:fill="auto"/>
            <w:vAlign w:val="center"/>
          </w:tcPr>
          <w:p w14:paraId="50147A3B"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w:t>
            </w:r>
          </w:p>
        </w:tc>
        <w:tc>
          <w:tcPr>
            <w:tcW w:w="1271" w:type="dxa"/>
            <w:shd w:val="clear" w:color="auto" w:fill="auto"/>
            <w:vAlign w:val="center"/>
          </w:tcPr>
          <w:p w14:paraId="3CA20B5E"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997" w:type="dxa"/>
            <w:shd w:val="clear" w:color="auto" w:fill="auto"/>
            <w:vAlign w:val="center"/>
          </w:tcPr>
          <w:p w14:paraId="2F9AD823"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w:t>
            </w:r>
          </w:p>
        </w:tc>
        <w:tc>
          <w:tcPr>
            <w:tcW w:w="992" w:type="dxa"/>
            <w:shd w:val="clear" w:color="auto" w:fill="auto"/>
            <w:vAlign w:val="center"/>
          </w:tcPr>
          <w:p w14:paraId="62627906"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709" w:type="dxa"/>
            <w:shd w:val="clear" w:color="auto" w:fill="auto"/>
            <w:vAlign w:val="center"/>
          </w:tcPr>
          <w:p w14:paraId="76C9D1DD"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w:t>
            </w:r>
          </w:p>
        </w:tc>
        <w:tc>
          <w:tcPr>
            <w:tcW w:w="1186" w:type="dxa"/>
            <w:shd w:val="clear" w:color="auto" w:fill="auto"/>
            <w:vAlign w:val="center"/>
          </w:tcPr>
          <w:p w14:paraId="378500B3"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1678" w:type="dxa"/>
            <w:shd w:val="clear" w:color="auto" w:fill="auto"/>
            <w:vAlign w:val="center"/>
          </w:tcPr>
          <w:p w14:paraId="04789EC9"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r w:rsidRPr="00E5197F">
              <w:rPr>
                <w:rFonts w:ascii="Times New Roman" w:hAnsi="Times New Roman" w:cs="Times New Roman"/>
                <w:vertAlign w:val="superscript"/>
              </w:rPr>
              <w:t>2</w:t>
            </w:r>
          </w:p>
        </w:tc>
      </w:tr>
      <w:tr w:rsidR="00E5197F" w:rsidRPr="00E5197F" w14:paraId="631E41E2" w14:textId="77777777" w:rsidTr="004B36BE">
        <w:trPr>
          <w:trHeight w:val="510"/>
          <w:jc w:val="center"/>
        </w:trPr>
        <w:tc>
          <w:tcPr>
            <w:tcW w:w="2103" w:type="dxa"/>
            <w:shd w:val="clear" w:color="auto" w:fill="auto"/>
            <w:vAlign w:val="center"/>
          </w:tcPr>
          <w:p w14:paraId="442069BC"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Плоскостные спортивные сооружения</w:t>
            </w:r>
          </w:p>
        </w:tc>
        <w:tc>
          <w:tcPr>
            <w:tcW w:w="1185" w:type="dxa"/>
            <w:shd w:val="clear" w:color="auto" w:fill="auto"/>
            <w:vAlign w:val="center"/>
          </w:tcPr>
          <w:p w14:paraId="2A8525D1"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га</w:t>
            </w:r>
          </w:p>
        </w:tc>
        <w:tc>
          <w:tcPr>
            <w:tcW w:w="1567" w:type="dxa"/>
            <w:shd w:val="clear" w:color="auto" w:fill="auto"/>
            <w:vAlign w:val="center"/>
          </w:tcPr>
          <w:p w14:paraId="51089891"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0,2 га на 1000 чел.</w:t>
            </w:r>
          </w:p>
        </w:tc>
        <w:tc>
          <w:tcPr>
            <w:tcW w:w="1377" w:type="dxa"/>
            <w:shd w:val="clear" w:color="auto" w:fill="auto"/>
            <w:vAlign w:val="center"/>
          </w:tcPr>
          <w:p w14:paraId="51D1E41E"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1106" w:type="dxa"/>
            <w:shd w:val="clear" w:color="auto" w:fill="auto"/>
            <w:vAlign w:val="center"/>
          </w:tcPr>
          <w:p w14:paraId="7C292CE2"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0,12</w:t>
            </w:r>
          </w:p>
        </w:tc>
        <w:tc>
          <w:tcPr>
            <w:tcW w:w="992" w:type="dxa"/>
            <w:shd w:val="clear" w:color="auto" w:fill="auto"/>
            <w:vAlign w:val="center"/>
          </w:tcPr>
          <w:p w14:paraId="52ABE013"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0,12</w:t>
            </w:r>
          </w:p>
        </w:tc>
        <w:tc>
          <w:tcPr>
            <w:tcW w:w="1271" w:type="dxa"/>
            <w:shd w:val="clear" w:color="auto" w:fill="auto"/>
            <w:vAlign w:val="center"/>
          </w:tcPr>
          <w:p w14:paraId="26C00A0D"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997" w:type="dxa"/>
            <w:shd w:val="clear" w:color="auto" w:fill="auto"/>
            <w:vAlign w:val="center"/>
          </w:tcPr>
          <w:p w14:paraId="304E63B3"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0,12</w:t>
            </w:r>
          </w:p>
        </w:tc>
        <w:tc>
          <w:tcPr>
            <w:tcW w:w="992" w:type="dxa"/>
            <w:shd w:val="clear" w:color="auto" w:fill="auto"/>
            <w:vAlign w:val="center"/>
          </w:tcPr>
          <w:p w14:paraId="4A538EBC"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709" w:type="dxa"/>
            <w:shd w:val="clear" w:color="auto" w:fill="auto"/>
            <w:vAlign w:val="center"/>
          </w:tcPr>
          <w:p w14:paraId="0297B1CB"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0,12</w:t>
            </w:r>
          </w:p>
        </w:tc>
        <w:tc>
          <w:tcPr>
            <w:tcW w:w="1186" w:type="dxa"/>
            <w:shd w:val="clear" w:color="auto" w:fill="auto"/>
            <w:vAlign w:val="center"/>
          </w:tcPr>
          <w:p w14:paraId="108C7704"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0,12</w:t>
            </w:r>
          </w:p>
        </w:tc>
        <w:tc>
          <w:tcPr>
            <w:tcW w:w="1678" w:type="dxa"/>
            <w:shd w:val="clear" w:color="auto" w:fill="auto"/>
            <w:vAlign w:val="center"/>
          </w:tcPr>
          <w:p w14:paraId="77BE85C1"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100</w:t>
            </w:r>
          </w:p>
        </w:tc>
      </w:tr>
      <w:tr w:rsidR="00E5197F" w:rsidRPr="00E5197F" w14:paraId="05212193" w14:textId="77777777" w:rsidTr="004B36BE">
        <w:trPr>
          <w:trHeight w:val="305"/>
          <w:jc w:val="center"/>
        </w:trPr>
        <w:tc>
          <w:tcPr>
            <w:tcW w:w="2103" w:type="dxa"/>
            <w:shd w:val="clear" w:color="auto" w:fill="auto"/>
            <w:vAlign w:val="center"/>
          </w:tcPr>
          <w:p w14:paraId="1AD27636"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Клубы, Дома культуры</w:t>
            </w:r>
          </w:p>
        </w:tc>
        <w:tc>
          <w:tcPr>
            <w:tcW w:w="1185" w:type="dxa"/>
            <w:shd w:val="clear" w:color="auto" w:fill="auto"/>
            <w:vAlign w:val="center"/>
          </w:tcPr>
          <w:p w14:paraId="170DB9CE"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место</w:t>
            </w:r>
          </w:p>
        </w:tc>
        <w:tc>
          <w:tcPr>
            <w:tcW w:w="1567" w:type="dxa"/>
            <w:shd w:val="clear" w:color="auto" w:fill="auto"/>
            <w:vAlign w:val="center"/>
          </w:tcPr>
          <w:p w14:paraId="049DD28E"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300 мест на 1000 чел.</w:t>
            </w:r>
          </w:p>
        </w:tc>
        <w:tc>
          <w:tcPr>
            <w:tcW w:w="1377" w:type="dxa"/>
            <w:shd w:val="clear" w:color="auto" w:fill="auto"/>
            <w:vAlign w:val="center"/>
          </w:tcPr>
          <w:p w14:paraId="35A34656"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120</w:t>
            </w:r>
          </w:p>
        </w:tc>
        <w:tc>
          <w:tcPr>
            <w:tcW w:w="1106" w:type="dxa"/>
            <w:shd w:val="clear" w:color="auto" w:fill="auto"/>
            <w:vAlign w:val="center"/>
          </w:tcPr>
          <w:p w14:paraId="53CE2649"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182</w:t>
            </w:r>
          </w:p>
        </w:tc>
        <w:tc>
          <w:tcPr>
            <w:tcW w:w="992" w:type="dxa"/>
            <w:shd w:val="clear" w:color="auto" w:fill="auto"/>
            <w:vAlign w:val="center"/>
          </w:tcPr>
          <w:p w14:paraId="269F9E94"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184</w:t>
            </w:r>
          </w:p>
        </w:tc>
        <w:tc>
          <w:tcPr>
            <w:tcW w:w="1271" w:type="dxa"/>
            <w:shd w:val="clear" w:color="auto" w:fill="auto"/>
            <w:vAlign w:val="center"/>
          </w:tcPr>
          <w:p w14:paraId="5493685C"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997" w:type="dxa"/>
            <w:shd w:val="clear" w:color="auto" w:fill="auto"/>
            <w:vAlign w:val="center"/>
          </w:tcPr>
          <w:p w14:paraId="36176E09"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182</w:t>
            </w:r>
          </w:p>
        </w:tc>
        <w:tc>
          <w:tcPr>
            <w:tcW w:w="992" w:type="dxa"/>
            <w:shd w:val="clear" w:color="auto" w:fill="auto"/>
            <w:vAlign w:val="center"/>
          </w:tcPr>
          <w:p w14:paraId="3BE5163A"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2</w:t>
            </w:r>
          </w:p>
        </w:tc>
        <w:tc>
          <w:tcPr>
            <w:tcW w:w="709" w:type="dxa"/>
            <w:shd w:val="clear" w:color="auto" w:fill="auto"/>
            <w:vAlign w:val="center"/>
          </w:tcPr>
          <w:p w14:paraId="5E92896F"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184</w:t>
            </w:r>
          </w:p>
        </w:tc>
        <w:tc>
          <w:tcPr>
            <w:tcW w:w="1186" w:type="dxa"/>
            <w:shd w:val="clear" w:color="auto" w:fill="auto"/>
            <w:vAlign w:val="center"/>
          </w:tcPr>
          <w:p w14:paraId="36AF4369"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184</w:t>
            </w:r>
          </w:p>
        </w:tc>
        <w:tc>
          <w:tcPr>
            <w:tcW w:w="1678" w:type="dxa"/>
            <w:shd w:val="clear" w:color="auto" w:fill="auto"/>
            <w:vAlign w:val="center"/>
          </w:tcPr>
          <w:p w14:paraId="7CB9F60C"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100</w:t>
            </w:r>
          </w:p>
        </w:tc>
      </w:tr>
      <w:tr w:rsidR="00E5197F" w:rsidRPr="00E5197F" w14:paraId="3A6BD13E" w14:textId="77777777" w:rsidTr="004B36BE">
        <w:trPr>
          <w:trHeight w:val="255"/>
          <w:jc w:val="center"/>
        </w:trPr>
        <w:tc>
          <w:tcPr>
            <w:tcW w:w="2103" w:type="dxa"/>
            <w:shd w:val="clear" w:color="auto" w:fill="auto"/>
            <w:vAlign w:val="center"/>
          </w:tcPr>
          <w:p w14:paraId="6311B794"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Библиотеки</w:t>
            </w:r>
          </w:p>
        </w:tc>
        <w:tc>
          <w:tcPr>
            <w:tcW w:w="1185" w:type="dxa"/>
            <w:shd w:val="clear" w:color="auto" w:fill="auto"/>
            <w:vAlign w:val="center"/>
          </w:tcPr>
          <w:p w14:paraId="39BC84EE"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тыс.экз-ов</w:t>
            </w:r>
          </w:p>
        </w:tc>
        <w:tc>
          <w:tcPr>
            <w:tcW w:w="1567" w:type="dxa"/>
            <w:shd w:val="clear" w:color="auto" w:fill="auto"/>
            <w:vAlign w:val="center"/>
          </w:tcPr>
          <w:p w14:paraId="104461F9"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 xml:space="preserve">6-7,5 тыс. ед. хранения </w:t>
            </w:r>
          </w:p>
        </w:tc>
        <w:tc>
          <w:tcPr>
            <w:tcW w:w="1377" w:type="dxa"/>
            <w:shd w:val="clear" w:color="auto" w:fill="auto"/>
            <w:vAlign w:val="center"/>
          </w:tcPr>
          <w:p w14:paraId="2A6F5A2F"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8,0</w:t>
            </w:r>
          </w:p>
        </w:tc>
        <w:tc>
          <w:tcPr>
            <w:tcW w:w="1106" w:type="dxa"/>
            <w:shd w:val="clear" w:color="auto" w:fill="auto"/>
            <w:vAlign w:val="center"/>
          </w:tcPr>
          <w:p w14:paraId="0CE396EB"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4,5</w:t>
            </w:r>
          </w:p>
        </w:tc>
        <w:tc>
          <w:tcPr>
            <w:tcW w:w="992" w:type="dxa"/>
            <w:shd w:val="clear" w:color="auto" w:fill="auto"/>
            <w:vAlign w:val="center"/>
          </w:tcPr>
          <w:p w14:paraId="122160AF"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4,5</w:t>
            </w:r>
          </w:p>
        </w:tc>
        <w:tc>
          <w:tcPr>
            <w:tcW w:w="1271" w:type="dxa"/>
            <w:shd w:val="clear" w:color="auto" w:fill="auto"/>
            <w:vAlign w:val="center"/>
          </w:tcPr>
          <w:p w14:paraId="2586CC9A"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8,0</w:t>
            </w:r>
          </w:p>
        </w:tc>
        <w:tc>
          <w:tcPr>
            <w:tcW w:w="997" w:type="dxa"/>
            <w:shd w:val="clear" w:color="auto" w:fill="auto"/>
            <w:vAlign w:val="center"/>
          </w:tcPr>
          <w:p w14:paraId="3F63FE2C"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992" w:type="dxa"/>
            <w:shd w:val="clear" w:color="auto" w:fill="auto"/>
            <w:vAlign w:val="center"/>
          </w:tcPr>
          <w:p w14:paraId="7A1AA9BC"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709" w:type="dxa"/>
            <w:shd w:val="clear" w:color="auto" w:fill="auto"/>
            <w:vAlign w:val="center"/>
          </w:tcPr>
          <w:p w14:paraId="6BEE83A3"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1186" w:type="dxa"/>
            <w:shd w:val="clear" w:color="auto" w:fill="auto"/>
            <w:vAlign w:val="center"/>
          </w:tcPr>
          <w:p w14:paraId="383CE53F"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1678" w:type="dxa"/>
            <w:shd w:val="clear" w:color="auto" w:fill="auto"/>
            <w:vAlign w:val="center"/>
          </w:tcPr>
          <w:p w14:paraId="1333846C"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100</w:t>
            </w:r>
          </w:p>
        </w:tc>
      </w:tr>
      <w:tr w:rsidR="00E5197F" w:rsidRPr="00E5197F" w14:paraId="7A2BB3C5" w14:textId="77777777" w:rsidTr="004B36BE">
        <w:trPr>
          <w:trHeight w:val="555"/>
          <w:jc w:val="center"/>
        </w:trPr>
        <w:tc>
          <w:tcPr>
            <w:tcW w:w="2103" w:type="dxa"/>
            <w:shd w:val="clear" w:color="auto" w:fill="auto"/>
            <w:vAlign w:val="center"/>
          </w:tcPr>
          <w:p w14:paraId="5546FF3B"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 xml:space="preserve">Магазины </w:t>
            </w:r>
          </w:p>
        </w:tc>
        <w:tc>
          <w:tcPr>
            <w:tcW w:w="1185" w:type="dxa"/>
            <w:shd w:val="clear" w:color="auto" w:fill="auto"/>
            <w:vAlign w:val="center"/>
          </w:tcPr>
          <w:p w14:paraId="1FBA4DC2"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кв.м торг.пл.</w:t>
            </w:r>
          </w:p>
        </w:tc>
        <w:tc>
          <w:tcPr>
            <w:tcW w:w="1567" w:type="dxa"/>
            <w:shd w:val="clear" w:color="auto" w:fill="auto"/>
            <w:vAlign w:val="center"/>
          </w:tcPr>
          <w:p w14:paraId="4945BE5A"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300 кв.м на 1000 чел.</w:t>
            </w:r>
          </w:p>
        </w:tc>
        <w:tc>
          <w:tcPr>
            <w:tcW w:w="1377" w:type="dxa"/>
            <w:shd w:val="clear" w:color="auto" w:fill="auto"/>
            <w:vAlign w:val="center"/>
          </w:tcPr>
          <w:p w14:paraId="13A4695A"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33</w:t>
            </w:r>
          </w:p>
        </w:tc>
        <w:tc>
          <w:tcPr>
            <w:tcW w:w="1106" w:type="dxa"/>
            <w:shd w:val="clear" w:color="auto" w:fill="auto"/>
            <w:vAlign w:val="center"/>
          </w:tcPr>
          <w:p w14:paraId="256A4F54"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182</w:t>
            </w:r>
          </w:p>
        </w:tc>
        <w:tc>
          <w:tcPr>
            <w:tcW w:w="992" w:type="dxa"/>
            <w:shd w:val="clear" w:color="auto" w:fill="auto"/>
            <w:vAlign w:val="center"/>
          </w:tcPr>
          <w:p w14:paraId="7A7214BE"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183</w:t>
            </w:r>
          </w:p>
        </w:tc>
        <w:tc>
          <w:tcPr>
            <w:tcW w:w="1271" w:type="dxa"/>
            <w:shd w:val="clear" w:color="auto" w:fill="auto"/>
            <w:vAlign w:val="center"/>
          </w:tcPr>
          <w:p w14:paraId="0592A4F4"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33</w:t>
            </w:r>
          </w:p>
        </w:tc>
        <w:tc>
          <w:tcPr>
            <w:tcW w:w="997" w:type="dxa"/>
            <w:shd w:val="clear" w:color="auto" w:fill="auto"/>
            <w:vAlign w:val="center"/>
          </w:tcPr>
          <w:p w14:paraId="65CED5B7"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149</w:t>
            </w:r>
          </w:p>
        </w:tc>
        <w:tc>
          <w:tcPr>
            <w:tcW w:w="992" w:type="dxa"/>
            <w:shd w:val="clear" w:color="auto" w:fill="auto"/>
            <w:vAlign w:val="center"/>
          </w:tcPr>
          <w:p w14:paraId="4AE9CCB5"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w:t>
            </w:r>
          </w:p>
        </w:tc>
        <w:tc>
          <w:tcPr>
            <w:tcW w:w="709" w:type="dxa"/>
            <w:shd w:val="clear" w:color="auto" w:fill="auto"/>
            <w:vAlign w:val="center"/>
          </w:tcPr>
          <w:p w14:paraId="065F25EE"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150</w:t>
            </w:r>
          </w:p>
        </w:tc>
        <w:tc>
          <w:tcPr>
            <w:tcW w:w="1186" w:type="dxa"/>
            <w:shd w:val="clear" w:color="auto" w:fill="auto"/>
            <w:vAlign w:val="center"/>
          </w:tcPr>
          <w:p w14:paraId="0B3EDDB3"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150</w:t>
            </w:r>
          </w:p>
        </w:tc>
        <w:tc>
          <w:tcPr>
            <w:tcW w:w="1678" w:type="dxa"/>
            <w:shd w:val="clear" w:color="auto" w:fill="auto"/>
            <w:vAlign w:val="center"/>
          </w:tcPr>
          <w:p w14:paraId="05CBE563"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100</w:t>
            </w:r>
          </w:p>
        </w:tc>
      </w:tr>
      <w:tr w:rsidR="00E5197F" w:rsidRPr="00E5197F" w14:paraId="39BE9F26" w14:textId="77777777" w:rsidTr="004B36BE">
        <w:trPr>
          <w:trHeight w:val="480"/>
          <w:jc w:val="center"/>
        </w:trPr>
        <w:tc>
          <w:tcPr>
            <w:tcW w:w="2103" w:type="dxa"/>
            <w:shd w:val="clear" w:color="auto" w:fill="auto"/>
            <w:vAlign w:val="center"/>
          </w:tcPr>
          <w:p w14:paraId="799C7E3B"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Предприятия общепита</w:t>
            </w:r>
          </w:p>
        </w:tc>
        <w:tc>
          <w:tcPr>
            <w:tcW w:w="1185" w:type="dxa"/>
            <w:shd w:val="clear" w:color="auto" w:fill="auto"/>
            <w:vAlign w:val="center"/>
          </w:tcPr>
          <w:p w14:paraId="03A38C68"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место</w:t>
            </w:r>
          </w:p>
        </w:tc>
        <w:tc>
          <w:tcPr>
            <w:tcW w:w="1567" w:type="dxa"/>
            <w:shd w:val="clear" w:color="auto" w:fill="auto"/>
            <w:vAlign w:val="center"/>
          </w:tcPr>
          <w:p w14:paraId="344E25B5"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40 мест на 1000 чел.</w:t>
            </w:r>
          </w:p>
        </w:tc>
        <w:tc>
          <w:tcPr>
            <w:tcW w:w="1377" w:type="dxa"/>
            <w:shd w:val="clear" w:color="auto" w:fill="auto"/>
            <w:vAlign w:val="center"/>
          </w:tcPr>
          <w:p w14:paraId="350965E0"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отсутствуют</w:t>
            </w:r>
          </w:p>
        </w:tc>
        <w:tc>
          <w:tcPr>
            <w:tcW w:w="1106" w:type="dxa"/>
            <w:shd w:val="clear" w:color="auto" w:fill="auto"/>
            <w:vAlign w:val="center"/>
          </w:tcPr>
          <w:p w14:paraId="4496030A"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24</w:t>
            </w:r>
          </w:p>
        </w:tc>
        <w:tc>
          <w:tcPr>
            <w:tcW w:w="992" w:type="dxa"/>
            <w:shd w:val="clear" w:color="auto" w:fill="auto"/>
            <w:vAlign w:val="center"/>
          </w:tcPr>
          <w:p w14:paraId="49FF671B"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24</w:t>
            </w:r>
          </w:p>
        </w:tc>
        <w:tc>
          <w:tcPr>
            <w:tcW w:w="1271" w:type="dxa"/>
            <w:shd w:val="clear" w:color="auto" w:fill="auto"/>
            <w:vAlign w:val="center"/>
          </w:tcPr>
          <w:p w14:paraId="662353CB"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997" w:type="dxa"/>
            <w:shd w:val="clear" w:color="auto" w:fill="auto"/>
            <w:vAlign w:val="center"/>
          </w:tcPr>
          <w:p w14:paraId="74527C8B"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24</w:t>
            </w:r>
          </w:p>
        </w:tc>
        <w:tc>
          <w:tcPr>
            <w:tcW w:w="992" w:type="dxa"/>
            <w:shd w:val="clear" w:color="auto" w:fill="auto"/>
            <w:vAlign w:val="center"/>
          </w:tcPr>
          <w:p w14:paraId="1B80CC9F"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709" w:type="dxa"/>
            <w:shd w:val="clear" w:color="auto" w:fill="auto"/>
            <w:vAlign w:val="center"/>
          </w:tcPr>
          <w:p w14:paraId="3736A76F"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24</w:t>
            </w:r>
          </w:p>
        </w:tc>
        <w:tc>
          <w:tcPr>
            <w:tcW w:w="1186" w:type="dxa"/>
            <w:shd w:val="clear" w:color="auto" w:fill="auto"/>
            <w:vAlign w:val="center"/>
          </w:tcPr>
          <w:p w14:paraId="46C22597"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24</w:t>
            </w:r>
          </w:p>
        </w:tc>
        <w:tc>
          <w:tcPr>
            <w:tcW w:w="1678" w:type="dxa"/>
            <w:shd w:val="clear" w:color="auto" w:fill="auto"/>
            <w:vAlign w:val="center"/>
          </w:tcPr>
          <w:p w14:paraId="2128EAA6"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100</w:t>
            </w:r>
          </w:p>
        </w:tc>
      </w:tr>
      <w:tr w:rsidR="00E5197F" w:rsidRPr="00E5197F" w14:paraId="2FF9C7BA" w14:textId="77777777" w:rsidTr="004B36BE">
        <w:trPr>
          <w:trHeight w:val="510"/>
          <w:jc w:val="center"/>
        </w:trPr>
        <w:tc>
          <w:tcPr>
            <w:tcW w:w="2103" w:type="dxa"/>
            <w:shd w:val="clear" w:color="auto" w:fill="auto"/>
            <w:vAlign w:val="center"/>
          </w:tcPr>
          <w:p w14:paraId="60EC3B29"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Предприятия  бытового обслуживания</w:t>
            </w:r>
          </w:p>
        </w:tc>
        <w:tc>
          <w:tcPr>
            <w:tcW w:w="1185" w:type="dxa"/>
            <w:shd w:val="clear" w:color="auto" w:fill="auto"/>
            <w:vAlign w:val="center"/>
          </w:tcPr>
          <w:p w14:paraId="61A6833C"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раб. место</w:t>
            </w:r>
          </w:p>
        </w:tc>
        <w:tc>
          <w:tcPr>
            <w:tcW w:w="1567" w:type="dxa"/>
            <w:shd w:val="clear" w:color="auto" w:fill="auto"/>
            <w:vAlign w:val="center"/>
          </w:tcPr>
          <w:p w14:paraId="4C0591DA"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4 раб. места на 1000 чел.</w:t>
            </w:r>
          </w:p>
        </w:tc>
        <w:tc>
          <w:tcPr>
            <w:tcW w:w="1377" w:type="dxa"/>
            <w:shd w:val="clear" w:color="auto" w:fill="auto"/>
            <w:vAlign w:val="center"/>
          </w:tcPr>
          <w:p w14:paraId="0CB9381B"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отсутствуют</w:t>
            </w:r>
          </w:p>
        </w:tc>
        <w:tc>
          <w:tcPr>
            <w:tcW w:w="1106" w:type="dxa"/>
            <w:shd w:val="clear" w:color="auto" w:fill="auto"/>
            <w:vAlign w:val="center"/>
          </w:tcPr>
          <w:p w14:paraId="38AA2A77"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2</w:t>
            </w:r>
          </w:p>
        </w:tc>
        <w:tc>
          <w:tcPr>
            <w:tcW w:w="992" w:type="dxa"/>
            <w:shd w:val="clear" w:color="auto" w:fill="auto"/>
            <w:vAlign w:val="center"/>
          </w:tcPr>
          <w:p w14:paraId="732BFC15"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2</w:t>
            </w:r>
          </w:p>
        </w:tc>
        <w:tc>
          <w:tcPr>
            <w:tcW w:w="1271" w:type="dxa"/>
            <w:shd w:val="clear" w:color="auto" w:fill="auto"/>
            <w:vAlign w:val="center"/>
          </w:tcPr>
          <w:p w14:paraId="79729E32"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997" w:type="dxa"/>
            <w:shd w:val="clear" w:color="auto" w:fill="auto"/>
            <w:vAlign w:val="center"/>
          </w:tcPr>
          <w:p w14:paraId="3D2BEC02"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2</w:t>
            </w:r>
          </w:p>
        </w:tc>
        <w:tc>
          <w:tcPr>
            <w:tcW w:w="992" w:type="dxa"/>
            <w:shd w:val="clear" w:color="auto" w:fill="auto"/>
            <w:vAlign w:val="center"/>
          </w:tcPr>
          <w:p w14:paraId="5909EEB4"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709" w:type="dxa"/>
            <w:shd w:val="clear" w:color="auto" w:fill="auto"/>
            <w:vAlign w:val="center"/>
          </w:tcPr>
          <w:p w14:paraId="6D175165"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2</w:t>
            </w:r>
          </w:p>
        </w:tc>
        <w:tc>
          <w:tcPr>
            <w:tcW w:w="1186" w:type="dxa"/>
            <w:shd w:val="clear" w:color="auto" w:fill="auto"/>
            <w:vAlign w:val="center"/>
          </w:tcPr>
          <w:p w14:paraId="329A8003"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2</w:t>
            </w:r>
          </w:p>
        </w:tc>
        <w:tc>
          <w:tcPr>
            <w:tcW w:w="1678" w:type="dxa"/>
            <w:shd w:val="clear" w:color="auto" w:fill="auto"/>
            <w:vAlign w:val="center"/>
          </w:tcPr>
          <w:p w14:paraId="6C2DB15A"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100</w:t>
            </w:r>
          </w:p>
        </w:tc>
      </w:tr>
      <w:tr w:rsidR="00E5197F" w:rsidRPr="00E5197F" w14:paraId="501E9F60" w14:textId="77777777" w:rsidTr="004B36BE">
        <w:trPr>
          <w:trHeight w:val="510"/>
          <w:jc w:val="center"/>
        </w:trPr>
        <w:tc>
          <w:tcPr>
            <w:tcW w:w="2103" w:type="dxa"/>
            <w:shd w:val="clear" w:color="auto" w:fill="auto"/>
            <w:vAlign w:val="center"/>
          </w:tcPr>
          <w:p w14:paraId="1C6FF221"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Участковый пункт полиции</w:t>
            </w:r>
          </w:p>
        </w:tc>
        <w:tc>
          <w:tcPr>
            <w:tcW w:w="1185" w:type="dxa"/>
            <w:shd w:val="clear" w:color="auto" w:fill="auto"/>
            <w:vAlign w:val="center"/>
          </w:tcPr>
          <w:p w14:paraId="0DA8A160"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участок</w:t>
            </w:r>
          </w:p>
        </w:tc>
        <w:tc>
          <w:tcPr>
            <w:tcW w:w="1567" w:type="dxa"/>
            <w:shd w:val="clear" w:color="auto" w:fill="auto"/>
            <w:vAlign w:val="center"/>
          </w:tcPr>
          <w:p w14:paraId="19439AFF"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 УПП на 2,8 тыс.человек</w:t>
            </w:r>
          </w:p>
        </w:tc>
        <w:tc>
          <w:tcPr>
            <w:tcW w:w="1377" w:type="dxa"/>
            <w:shd w:val="clear" w:color="auto" w:fill="auto"/>
            <w:vAlign w:val="center"/>
          </w:tcPr>
          <w:p w14:paraId="519DE82D"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отсутствуют</w:t>
            </w:r>
          </w:p>
        </w:tc>
        <w:tc>
          <w:tcPr>
            <w:tcW w:w="1106" w:type="dxa"/>
            <w:shd w:val="clear" w:color="auto" w:fill="auto"/>
            <w:vAlign w:val="center"/>
          </w:tcPr>
          <w:p w14:paraId="31E0E163"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992" w:type="dxa"/>
            <w:shd w:val="clear" w:color="auto" w:fill="auto"/>
            <w:vAlign w:val="center"/>
          </w:tcPr>
          <w:p w14:paraId="1B33610B"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1271" w:type="dxa"/>
            <w:shd w:val="clear" w:color="auto" w:fill="auto"/>
            <w:vAlign w:val="center"/>
          </w:tcPr>
          <w:p w14:paraId="1D1EA0D0"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997" w:type="dxa"/>
            <w:shd w:val="clear" w:color="auto" w:fill="auto"/>
            <w:vAlign w:val="center"/>
          </w:tcPr>
          <w:p w14:paraId="3B0C1FC8"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992" w:type="dxa"/>
            <w:shd w:val="clear" w:color="auto" w:fill="auto"/>
            <w:vAlign w:val="center"/>
          </w:tcPr>
          <w:p w14:paraId="5B2C1BCA"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709" w:type="dxa"/>
            <w:shd w:val="clear" w:color="auto" w:fill="auto"/>
            <w:vAlign w:val="center"/>
          </w:tcPr>
          <w:p w14:paraId="4632EFF2"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1186" w:type="dxa"/>
            <w:shd w:val="clear" w:color="auto" w:fill="auto"/>
            <w:vAlign w:val="center"/>
          </w:tcPr>
          <w:p w14:paraId="2B2BEF68"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1678" w:type="dxa"/>
            <w:shd w:val="clear" w:color="auto" w:fill="auto"/>
            <w:vAlign w:val="center"/>
          </w:tcPr>
          <w:p w14:paraId="4F8C301D"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r w:rsidRPr="00E5197F">
              <w:rPr>
                <w:rFonts w:ascii="Times New Roman" w:hAnsi="Times New Roman" w:cs="Times New Roman"/>
                <w:vertAlign w:val="superscript"/>
              </w:rPr>
              <w:t>2</w:t>
            </w:r>
          </w:p>
        </w:tc>
      </w:tr>
      <w:tr w:rsidR="00E5197F" w:rsidRPr="00E5197F" w14:paraId="7F5E5336" w14:textId="77777777" w:rsidTr="004B36BE">
        <w:trPr>
          <w:trHeight w:val="510"/>
          <w:jc w:val="center"/>
        </w:trPr>
        <w:tc>
          <w:tcPr>
            <w:tcW w:w="2103" w:type="dxa"/>
            <w:shd w:val="clear" w:color="auto" w:fill="auto"/>
            <w:vAlign w:val="center"/>
          </w:tcPr>
          <w:p w14:paraId="41D513B8"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lastRenderedPageBreak/>
              <w:t>Отделения, филиал банка</w:t>
            </w:r>
          </w:p>
        </w:tc>
        <w:tc>
          <w:tcPr>
            <w:tcW w:w="1185" w:type="dxa"/>
            <w:shd w:val="clear" w:color="auto" w:fill="auto"/>
            <w:vAlign w:val="center"/>
          </w:tcPr>
          <w:p w14:paraId="26625EA0"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опер.место (окно)</w:t>
            </w:r>
          </w:p>
        </w:tc>
        <w:tc>
          <w:tcPr>
            <w:tcW w:w="1567" w:type="dxa"/>
            <w:shd w:val="clear" w:color="auto" w:fill="auto"/>
            <w:vAlign w:val="center"/>
          </w:tcPr>
          <w:p w14:paraId="26D4DF5E"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  опер.место на 1000 жителей</w:t>
            </w:r>
          </w:p>
        </w:tc>
        <w:tc>
          <w:tcPr>
            <w:tcW w:w="1377" w:type="dxa"/>
            <w:shd w:val="clear" w:color="auto" w:fill="auto"/>
            <w:vAlign w:val="center"/>
          </w:tcPr>
          <w:p w14:paraId="4F89D850"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отсутствуют</w:t>
            </w:r>
          </w:p>
        </w:tc>
        <w:tc>
          <w:tcPr>
            <w:tcW w:w="1106" w:type="dxa"/>
            <w:shd w:val="clear" w:color="auto" w:fill="auto"/>
            <w:vAlign w:val="center"/>
          </w:tcPr>
          <w:p w14:paraId="763C539E"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w:t>
            </w:r>
          </w:p>
        </w:tc>
        <w:tc>
          <w:tcPr>
            <w:tcW w:w="992" w:type="dxa"/>
            <w:shd w:val="clear" w:color="auto" w:fill="auto"/>
            <w:vAlign w:val="center"/>
          </w:tcPr>
          <w:p w14:paraId="0360DD72"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w:t>
            </w:r>
          </w:p>
        </w:tc>
        <w:tc>
          <w:tcPr>
            <w:tcW w:w="1271" w:type="dxa"/>
            <w:shd w:val="clear" w:color="auto" w:fill="auto"/>
            <w:vAlign w:val="center"/>
          </w:tcPr>
          <w:p w14:paraId="361C1A6F"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997" w:type="dxa"/>
            <w:shd w:val="clear" w:color="auto" w:fill="auto"/>
            <w:vAlign w:val="center"/>
          </w:tcPr>
          <w:p w14:paraId="6F2EDAC1"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w:t>
            </w:r>
          </w:p>
        </w:tc>
        <w:tc>
          <w:tcPr>
            <w:tcW w:w="992" w:type="dxa"/>
            <w:shd w:val="clear" w:color="auto" w:fill="auto"/>
            <w:vAlign w:val="center"/>
          </w:tcPr>
          <w:p w14:paraId="738B146C"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709" w:type="dxa"/>
            <w:shd w:val="clear" w:color="auto" w:fill="auto"/>
            <w:vAlign w:val="center"/>
          </w:tcPr>
          <w:p w14:paraId="399B6C3F"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w:t>
            </w:r>
          </w:p>
        </w:tc>
        <w:tc>
          <w:tcPr>
            <w:tcW w:w="1186" w:type="dxa"/>
            <w:shd w:val="clear" w:color="auto" w:fill="auto"/>
            <w:vAlign w:val="center"/>
          </w:tcPr>
          <w:p w14:paraId="1A946DDA"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w:t>
            </w:r>
          </w:p>
        </w:tc>
        <w:tc>
          <w:tcPr>
            <w:tcW w:w="1678" w:type="dxa"/>
            <w:shd w:val="clear" w:color="auto" w:fill="auto"/>
            <w:vAlign w:val="center"/>
          </w:tcPr>
          <w:p w14:paraId="4B470A2E"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100</w:t>
            </w:r>
          </w:p>
        </w:tc>
      </w:tr>
      <w:tr w:rsidR="00E5197F" w:rsidRPr="00E5197F" w14:paraId="145E1848" w14:textId="77777777" w:rsidTr="004B36BE">
        <w:trPr>
          <w:trHeight w:val="510"/>
          <w:jc w:val="center"/>
        </w:trPr>
        <w:tc>
          <w:tcPr>
            <w:tcW w:w="2103" w:type="dxa"/>
            <w:shd w:val="clear" w:color="auto" w:fill="auto"/>
            <w:vAlign w:val="center"/>
          </w:tcPr>
          <w:p w14:paraId="60AB29EA"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Отделения связи</w:t>
            </w:r>
          </w:p>
        </w:tc>
        <w:tc>
          <w:tcPr>
            <w:tcW w:w="1185" w:type="dxa"/>
            <w:shd w:val="clear" w:color="auto" w:fill="auto"/>
            <w:vAlign w:val="center"/>
          </w:tcPr>
          <w:p w14:paraId="2173D40C"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объект</w:t>
            </w:r>
          </w:p>
        </w:tc>
        <w:tc>
          <w:tcPr>
            <w:tcW w:w="1567" w:type="dxa"/>
            <w:shd w:val="clear" w:color="auto" w:fill="auto"/>
            <w:vAlign w:val="center"/>
          </w:tcPr>
          <w:p w14:paraId="739A8242"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 объект на сельское поселение</w:t>
            </w:r>
          </w:p>
        </w:tc>
        <w:tc>
          <w:tcPr>
            <w:tcW w:w="1377" w:type="dxa"/>
            <w:shd w:val="clear" w:color="auto" w:fill="auto"/>
            <w:vAlign w:val="center"/>
          </w:tcPr>
          <w:p w14:paraId="09841D22"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w:t>
            </w:r>
          </w:p>
        </w:tc>
        <w:tc>
          <w:tcPr>
            <w:tcW w:w="1106" w:type="dxa"/>
            <w:shd w:val="clear" w:color="auto" w:fill="auto"/>
            <w:vAlign w:val="center"/>
          </w:tcPr>
          <w:p w14:paraId="2C5E5E45"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w:t>
            </w:r>
          </w:p>
        </w:tc>
        <w:tc>
          <w:tcPr>
            <w:tcW w:w="992" w:type="dxa"/>
            <w:shd w:val="clear" w:color="auto" w:fill="auto"/>
            <w:vAlign w:val="center"/>
          </w:tcPr>
          <w:p w14:paraId="3B534A65"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w:t>
            </w:r>
          </w:p>
        </w:tc>
        <w:tc>
          <w:tcPr>
            <w:tcW w:w="1271" w:type="dxa"/>
            <w:shd w:val="clear" w:color="auto" w:fill="auto"/>
            <w:vAlign w:val="center"/>
          </w:tcPr>
          <w:p w14:paraId="0559C98E"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w:t>
            </w:r>
          </w:p>
        </w:tc>
        <w:tc>
          <w:tcPr>
            <w:tcW w:w="997" w:type="dxa"/>
            <w:shd w:val="clear" w:color="auto" w:fill="auto"/>
            <w:vAlign w:val="center"/>
          </w:tcPr>
          <w:p w14:paraId="6095FD4A"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992" w:type="dxa"/>
            <w:shd w:val="clear" w:color="auto" w:fill="auto"/>
            <w:vAlign w:val="center"/>
          </w:tcPr>
          <w:p w14:paraId="7522DC44"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709" w:type="dxa"/>
            <w:shd w:val="clear" w:color="auto" w:fill="auto"/>
            <w:vAlign w:val="center"/>
          </w:tcPr>
          <w:p w14:paraId="55691B7B"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1186" w:type="dxa"/>
            <w:shd w:val="clear" w:color="auto" w:fill="auto"/>
            <w:vAlign w:val="center"/>
          </w:tcPr>
          <w:p w14:paraId="3C502469"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1678" w:type="dxa"/>
            <w:shd w:val="clear" w:color="auto" w:fill="auto"/>
            <w:vAlign w:val="center"/>
          </w:tcPr>
          <w:p w14:paraId="6991AB1B"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100</w:t>
            </w:r>
          </w:p>
        </w:tc>
      </w:tr>
      <w:tr w:rsidR="00E5197F" w:rsidRPr="00E5197F" w14:paraId="08026DA8" w14:textId="77777777" w:rsidTr="004B36BE">
        <w:trPr>
          <w:trHeight w:val="510"/>
          <w:jc w:val="center"/>
        </w:trPr>
        <w:tc>
          <w:tcPr>
            <w:tcW w:w="2103" w:type="dxa"/>
            <w:shd w:val="clear" w:color="auto" w:fill="auto"/>
            <w:vAlign w:val="center"/>
          </w:tcPr>
          <w:p w14:paraId="78D64417"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Общественные уборные</w:t>
            </w:r>
          </w:p>
        </w:tc>
        <w:tc>
          <w:tcPr>
            <w:tcW w:w="1185" w:type="dxa"/>
            <w:shd w:val="clear" w:color="auto" w:fill="auto"/>
            <w:vAlign w:val="center"/>
          </w:tcPr>
          <w:p w14:paraId="4EFF2090"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прибор</w:t>
            </w:r>
          </w:p>
        </w:tc>
        <w:tc>
          <w:tcPr>
            <w:tcW w:w="1567" w:type="dxa"/>
            <w:shd w:val="clear" w:color="auto" w:fill="auto"/>
            <w:vAlign w:val="center"/>
          </w:tcPr>
          <w:p w14:paraId="2C91180B"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 прибор на 1000 чел.</w:t>
            </w:r>
          </w:p>
        </w:tc>
        <w:tc>
          <w:tcPr>
            <w:tcW w:w="1377" w:type="dxa"/>
            <w:shd w:val="clear" w:color="auto" w:fill="auto"/>
            <w:vAlign w:val="center"/>
          </w:tcPr>
          <w:p w14:paraId="55542EC5"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отсутствуют</w:t>
            </w:r>
          </w:p>
        </w:tc>
        <w:tc>
          <w:tcPr>
            <w:tcW w:w="1106" w:type="dxa"/>
            <w:shd w:val="clear" w:color="auto" w:fill="auto"/>
            <w:vAlign w:val="center"/>
          </w:tcPr>
          <w:p w14:paraId="19930E11"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w:t>
            </w:r>
          </w:p>
        </w:tc>
        <w:tc>
          <w:tcPr>
            <w:tcW w:w="992" w:type="dxa"/>
            <w:shd w:val="clear" w:color="auto" w:fill="auto"/>
            <w:vAlign w:val="center"/>
          </w:tcPr>
          <w:p w14:paraId="398F5521"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w:t>
            </w:r>
          </w:p>
        </w:tc>
        <w:tc>
          <w:tcPr>
            <w:tcW w:w="1271" w:type="dxa"/>
            <w:shd w:val="clear" w:color="auto" w:fill="auto"/>
            <w:vAlign w:val="center"/>
          </w:tcPr>
          <w:p w14:paraId="4AC19A3F"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997" w:type="dxa"/>
            <w:shd w:val="clear" w:color="auto" w:fill="auto"/>
            <w:vAlign w:val="center"/>
          </w:tcPr>
          <w:p w14:paraId="004732C4"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w:t>
            </w:r>
          </w:p>
        </w:tc>
        <w:tc>
          <w:tcPr>
            <w:tcW w:w="992" w:type="dxa"/>
            <w:shd w:val="clear" w:color="auto" w:fill="auto"/>
            <w:vAlign w:val="center"/>
          </w:tcPr>
          <w:p w14:paraId="46732E71"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0</w:t>
            </w:r>
          </w:p>
        </w:tc>
        <w:tc>
          <w:tcPr>
            <w:tcW w:w="709" w:type="dxa"/>
            <w:shd w:val="clear" w:color="auto" w:fill="auto"/>
            <w:vAlign w:val="center"/>
          </w:tcPr>
          <w:p w14:paraId="4BC98975"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w:t>
            </w:r>
          </w:p>
        </w:tc>
        <w:tc>
          <w:tcPr>
            <w:tcW w:w="1186" w:type="dxa"/>
            <w:shd w:val="clear" w:color="auto" w:fill="auto"/>
            <w:vAlign w:val="center"/>
          </w:tcPr>
          <w:p w14:paraId="0DAB1EA8"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w:t>
            </w:r>
          </w:p>
        </w:tc>
        <w:tc>
          <w:tcPr>
            <w:tcW w:w="1678" w:type="dxa"/>
            <w:shd w:val="clear" w:color="auto" w:fill="auto"/>
            <w:vAlign w:val="center"/>
          </w:tcPr>
          <w:p w14:paraId="78C3BBA4" w14:textId="77777777" w:rsidR="00E5197F" w:rsidRPr="00E5197F" w:rsidRDefault="00E5197F" w:rsidP="00D43110">
            <w:pPr>
              <w:jc w:val="both"/>
              <w:rPr>
                <w:rFonts w:ascii="Times New Roman" w:hAnsi="Times New Roman" w:cs="Times New Roman"/>
              </w:rPr>
            </w:pPr>
            <w:r w:rsidRPr="00E5197F">
              <w:rPr>
                <w:rFonts w:ascii="Times New Roman" w:hAnsi="Times New Roman" w:cs="Times New Roman"/>
              </w:rPr>
              <w:t>100</w:t>
            </w:r>
          </w:p>
        </w:tc>
      </w:tr>
    </w:tbl>
    <w:p w14:paraId="603568DF" w14:textId="77777777" w:rsidR="00E5197F" w:rsidRPr="00E5197F" w:rsidRDefault="00E5197F" w:rsidP="0074055B">
      <w:pPr>
        <w:pStyle w:val="affffff3"/>
        <w:spacing w:before="0" w:after="0"/>
        <w:rPr>
          <w:rFonts w:cs="Times New Roman"/>
          <w:b/>
          <w:bCs/>
        </w:rPr>
      </w:pPr>
      <w:r w:rsidRPr="00E5197F">
        <w:rPr>
          <w:rFonts w:cs="Times New Roman"/>
          <w:vertAlign w:val="superscript"/>
        </w:rPr>
        <w:t xml:space="preserve">1 </w:t>
      </w:r>
      <w:r w:rsidRPr="00E5197F">
        <w:rPr>
          <w:rFonts w:cs="Times New Roman"/>
          <w:b/>
          <w:bCs/>
        </w:rPr>
        <w:t>показатель обеспеченности более 100% связан с тем, что существующая мощность объектов превышает потребную на расчетный срок;</w:t>
      </w:r>
    </w:p>
    <w:p w14:paraId="7C051E9B" w14:textId="77777777" w:rsidR="00E5197F" w:rsidRPr="00E5197F" w:rsidRDefault="00E5197F" w:rsidP="0074055B">
      <w:pPr>
        <w:pStyle w:val="affffff9"/>
        <w:ind w:firstLine="709"/>
        <w:jc w:val="both"/>
        <w:rPr>
          <w:sz w:val="20"/>
          <w:szCs w:val="20"/>
        </w:rPr>
      </w:pPr>
      <w:r w:rsidRPr="00E5197F">
        <w:rPr>
          <w:sz w:val="20"/>
          <w:szCs w:val="20"/>
          <w:vertAlign w:val="superscript"/>
        </w:rPr>
        <w:t xml:space="preserve">2 </w:t>
      </w:r>
      <w:r w:rsidRPr="00E5197F">
        <w:rPr>
          <w:sz w:val="20"/>
          <w:szCs w:val="20"/>
        </w:rPr>
        <w:t>поскольку больницы, СМП, бассейны имеют районный уровень обслуживания, размещение их предусматривается в районном центре муниципального района.        Обеспеченность рассчитывается от населения района в целом;</w:t>
      </w:r>
    </w:p>
    <w:p w14:paraId="1225D351" w14:textId="588C1D91" w:rsidR="00357F32" w:rsidRDefault="00E5197F" w:rsidP="00357F32">
      <w:pPr>
        <w:pStyle w:val="affffff9"/>
        <w:ind w:firstLine="709"/>
        <w:jc w:val="both"/>
        <w:rPr>
          <w:szCs w:val="28"/>
        </w:rPr>
      </w:pPr>
      <w:r w:rsidRPr="00E5197F">
        <w:rPr>
          <w:sz w:val="20"/>
          <w:szCs w:val="20"/>
          <w:vertAlign w:val="superscript"/>
        </w:rPr>
        <w:t xml:space="preserve">3 </w:t>
      </w:r>
      <w:r w:rsidRPr="00E5197F">
        <w:rPr>
          <w:sz w:val="20"/>
          <w:szCs w:val="20"/>
        </w:rPr>
        <w:t>по данным таблицы 4.7.2. Перечень мероприятий по развитию сферы обслуживания в Алан-Бексерском сельском поселении.</w:t>
      </w:r>
    </w:p>
    <w:p w14:paraId="11A7EBDD" w14:textId="66CE4479" w:rsidR="00E5197F" w:rsidRPr="0074055B" w:rsidRDefault="00E5197F" w:rsidP="0074055B">
      <w:pPr>
        <w:ind w:firstLine="709"/>
        <w:jc w:val="right"/>
        <w:rPr>
          <w:rFonts w:ascii="Times New Roman" w:hAnsi="Times New Roman" w:cs="Times New Roman"/>
          <w:sz w:val="28"/>
          <w:szCs w:val="28"/>
        </w:rPr>
      </w:pPr>
      <w:r w:rsidRPr="0074055B">
        <w:rPr>
          <w:rFonts w:ascii="Times New Roman" w:hAnsi="Times New Roman" w:cs="Times New Roman"/>
          <w:sz w:val="28"/>
          <w:szCs w:val="28"/>
        </w:rPr>
        <w:t>Таблица 4.7.2</w:t>
      </w:r>
    </w:p>
    <w:p w14:paraId="72102EE3" w14:textId="1D3B23A1" w:rsidR="00E5197F" w:rsidRPr="00E5197F" w:rsidRDefault="00E5197F" w:rsidP="0074055B">
      <w:pPr>
        <w:pStyle w:val="affffff6"/>
        <w:ind w:firstLine="709"/>
        <w:rPr>
          <w:i w:val="0"/>
          <w:szCs w:val="28"/>
        </w:rPr>
      </w:pPr>
      <w:r w:rsidRPr="00E5197F">
        <w:rPr>
          <w:i w:val="0"/>
          <w:szCs w:val="28"/>
        </w:rPr>
        <w:t>Перечень мероприятий по развитию объектов социального и культурно-бытового обслуживания населения</w:t>
      </w:r>
    </w:p>
    <w:p w14:paraId="71E39DBE" w14:textId="77777777" w:rsidR="00E5197F" w:rsidRPr="00E5197F" w:rsidRDefault="00E5197F" w:rsidP="0074055B">
      <w:pPr>
        <w:pStyle w:val="affffff6"/>
        <w:ind w:firstLine="709"/>
        <w:rPr>
          <w:i w:val="0"/>
        </w:rPr>
      </w:pPr>
      <w:r w:rsidRPr="00E5197F">
        <w:rPr>
          <w:i w:val="0"/>
          <w:szCs w:val="28"/>
        </w:rPr>
        <w:t>Алан-Бексерского сельского поселения</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676"/>
        <w:gridCol w:w="1817"/>
        <w:gridCol w:w="1817"/>
        <w:gridCol w:w="1114"/>
        <w:gridCol w:w="1256"/>
        <w:gridCol w:w="1258"/>
        <w:gridCol w:w="1256"/>
        <w:gridCol w:w="1120"/>
        <w:gridCol w:w="2505"/>
        <w:gridCol w:w="17"/>
      </w:tblGrid>
      <w:tr w:rsidR="00E5197F" w:rsidRPr="00E5197F" w14:paraId="6BC14562" w14:textId="77777777" w:rsidTr="00357F32">
        <w:trPr>
          <w:gridAfter w:val="1"/>
          <w:wAfter w:w="5" w:type="pct"/>
          <w:cantSplit/>
          <w:trHeight w:val="362"/>
          <w:tblHeader/>
          <w:jc w:val="center"/>
        </w:trPr>
        <w:tc>
          <w:tcPr>
            <w:tcW w:w="195" w:type="pct"/>
            <w:vMerge w:val="restart"/>
            <w:vAlign w:val="center"/>
          </w:tcPr>
          <w:p w14:paraId="442775CA" w14:textId="77777777" w:rsidR="00E5197F" w:rsidRPr="00E5197F" w:rsidRDefault="00E5197F" w:rsidP="00357F32">
            <w:pPr>
              <w:pStyle w:val="affff7"/>
              <w:ind w:firstLine="35"/>
              <w:jc w:val="both"/>
              <w:rPr>
                <w:sz w:val="20"/>
                <w:szCs w:val="20"/>
              </w:rPr>
            </w:pPr>
            <w:r w:rsidRPr="00E5197F">
              <w:rPr>
                <w:sz w:val="20"/>
                <w:szCs w:val="20"/>
              </w:rPr>
              <w:t>№ п/п</w:t>
            </w:r>
          </w:p>
        </w:tc>
        <w:tc>
          <w:tcPr>
            <w:tcW w:w="582" w:type="pct"/>
            <w:vMerge w:val="restart"/>
            <w:vAlign w:val="center"/>
          </w:tcPr>
          <w:p w14:paraId="38DE9249" w14:textId="77777777" w:rsidR="00E5197F" w:rsidRPr="00E5197F" w:rsidRDefault="00E5197F" w:rsidP="00357F32">
            <w:pPr>
              <w:pStyle w:val="affff7"/>
              <w:ind w:firstLine="35"/>
              <w:jc w:val="both"/>
              <w:rPr>
                <w:sz w:val="20"/>
                <w:szCs w:val="20"/>
              </w:rPr>
            </w:pPr>
            <w:r w:rsidRPr="00E5197F">
              <w:rPr>
                <w:sz w:val="20"/>
                <w:szCs w:val="20"/>
              </w:rPr>
              <w:t>Наименование населенного пункта, входящего в состав поселения</w:t>
            </w:r>
          </w:p>
        </w:tc>
        <w:tc>
          <w:tcPr>
            <w:tcW w:w="631" w:type="pct"/>
            <w:vMerge w:val="restart"/>
            <w:vAlign w:val="center"/>
          </w:tcPr>
          <w:p w14:paraId="4D9ED46F" w14:textId="77777777" w:rsidR="00E5197F" w:rsidRPr="00E5197F" w:rsidRDefault="00E5197F" w:rsidP="00357F32">
            <w:pPr>
              <w:pStyle w:val="affff7"/>
              <w:ind w:firstLine="35"/>
              <w:jc w:val="both"/>
              <w:rPr>
                <w:sz w:val="20"/>
                <w:szCs w:val="20"/>
              </w:rPr>
            </w:pPr>
            <w:r w:rsidRPr="00E5197F">
              <w:rPr>
                <w:sz w:val="20"/>
                <w:szCs w:val="20"/>
              </w:rPr>
              <w:t>Наименование объе</w:t>
            </w:r>
            <w:r w:rsidRPr="00E5197F">
              <w:rPr>
                <w:sz w:val="20"/>
                <w:szCs w:val="20"/>
              </w:rPr>
              <w:t>к</w:t>
            </w:r>
            <w:r w:rsidRPr="00E5197F">
              <w:rPr>
                <w:sz w:val="20"/>
                <w:szCs w:val="20"/>
              </w:rPr>
              <w:t>та</w:t>
            </w:r>
          </w:p>
        </w:tc>
        <w:tc>
          <w:tcPr>
            <w:tcW w:w="631" w:type="pct"/>
            <w:vMerge w:val="restart"/>
            <w:vAlign w:val="center"/>
          </w:tcPr>
          <w:p w14:paraId="61487EF6" w14:textId="77777777" w:rsidR="00E5197F" w:rsidRPr="00E5197F" w:rsidRDefault="00E5197F" w:rsidP="00357F32">
            <w:pPr>
              <w:pStyle w:val="affff7"/>
              <w:ind w:firstLine="35"/>
              <w:jc w:val="both"/>
              <w:rPr>
                <w:sz w:val="20"/>
                <w:szCs w:val="20"/>
              </w:rPr>
            </w:pPr>
            <w:r w:rsidRPr="00E5197F">
              <w:rPr>
                <w:sz w:val="20"/>
                <w:szCs w:val="20"/>
              </w:rPr>
              <w:t>Вид мероприятия</w:t>
            </w:r>
          </w:p>
        </w:tc>
        <w:tc>
          <w:tcPr>
            <w:tcW w:w="387" w:type="pct"/>
            <w:vMerge w:val="restart"/>
            <w:vAlign w:val="center"/>
          </w:tcPr>
          <w:p w14:paraId="353B9F00" w14:textId="77777777" w:rsidR="00E5197F" w:rsidRPr="00E5197F" w:rsidRDefault="00E5197F" w:rsidP="00357F32">
            <w:pPr>
              <w:pStyle w:val="affff7"/>
              <w:ind w:firstLine="35"/>
              <w:jc w:val="both"/>
              <w:rPr>
                <w:sz w:val="20"/>
                <w:szCs w:val="20"/>
              </w:rPr>
            </w:pPr>
            <w:r w:rsidRPr="00E5197F">
              <w:rPr>
                <w:sz w:val="20"/>
                <w:szCs w:val="20"/>
              </w:rPr>
              <w:t>Единица измерения</w:t>
            </w:r>
          </w:p>
        </w:tc>
        <w:tc>
          <w:tcPr>
            <w:tcW w:w="873" w:type="pct"/>
            <w:gridSpan w:val="2"/>
            <w:vAlign w:val="center"/>
          </w:tcPr>
          <w:p w14:paraId="4B4F9199" w14:textId="77777777" w:rsidR="00E5197F" w:rsidRPr="00E5197F" w:rsidRDefault="00E5197F" w:rsidP="00357F32">
            <w:pPr>
              <w:pStyle w:val="affff7"/>
              <w:ind w:firstLine="35"/>
              <w:jc w:val="both"/>
              <w:rPr>
                <w:sz w:val="20"/>
                <w:szCs w:val="20"/>
              </w:rPr>
            </w:pPr>
            <w:r w:rsidRPr="00E5197F">
              <w:rPr>
                <w:sz w:val="20"/>
                <w:szCs w:val="20"/>
              </w:rPr>
              <w:t>Мощность</w:t>
            </w:r>
          </w:p>
        </w:tc>
        <w:tc>
          <w:tcPr>
            <w:tcW w:w="825" w:type="pct"/>
            <w:gridSpan w:val="2"/>
            <w:vAlign w:val="center"/>
          </w:tcPr>
          <w:p w14:paraId="4691892D" w14:textId="77777777" w:rsidR="00E5197F" w:rsidRPr="00E5197F" w:rsidRDefault="00E5197F" w:rsidP="00357F32">
            <w:pPr>
              <w:pStyle w:val="affff7"/>
              <w:ind w:firstLine="35"/>
              <w:jc w:val="both"/>
              <w:rPr>
                <w:sz w:val="20"/>
                <w:szCs w:val="20"/>
              </w:rPr>
            </w:pPr>
            <w:r w:rsidRPr="00E5197F">
              <w:rPr>
                <w:sz w:val="20"/>
                <w:szCs w:val="20"/>
              </w:rPr>
              <w:t>Сроки реализации</w:t>
            </w:r>
          </w:p>
        </w:tc>
        <w:tc>
          <w:tcPr>
            <w:tcW w:w="870" w:type="pct"/>
            <w:vMerge w:val="restart"/>
            <w:vAlign w:val="center"/>
          </w:tcPr>
          <w:p w14:paraId="58486115" w14:textId="77777777" w:rsidR="00E5197F" w:rsidRPr="00E5197F" w:rsidRDefault="00E5197F" w:rsidP="00357F32">
            <w:pPr>
              <w:pStyle w:val="affff7"/>
              <w:ind w:firstLine="35"/>
              <w:jc w:val="both"/>
              <w:rPr>
                <w:sz w:val="20"/>
                <w:szCs w:val="20"/>
              </w:rPr>
            </w:pPr>
            <w:r w:rsidRPr="00E5197F">
              <w:rPr>
                <w:sz w:val="20"/>
                <w:szCs w:val="20"/>
              </w:rPr>
              <w:t>Источник мероприятия (наименование документа)</w:t>
            </w:r>
          </w:p>
        </w:tc>
      </w:tr>
      <w:tr w:rsidR="00E5197F" w:rsidRPr="00E5197F" w14:paraId="6AE4B517" w14:textId="77777777" w:rsidTr="00357F32">
        <w:trPr>
          <w:gridAfter w:val="1"/>
          <w:wAfter w:w="5" w:type="pct"/>
          <w:cantSplit/>
          <w:trHeight w:val="381"/>
          <w:tblHeader/>
          <w:jc w:val="center"/>
        </w:trPr>
        <w:tc>
          <w:tcPr>
            <w:tcW w:w="195" w:type="pct"/>
            <w:vMerge/>
            <w:vAlign w:val="center"/>
          </w:tcPr>
          <w:p w14:paraId="708FA9E0" w14:textId="77777777" w:rsidR="00E5197F" w:rsidRPr="00E5197F" w:rsidRDefault="00E5197F" w:rsidP="00357F32">
            <w:pPr>
              <w:pStyle w:val="afffffff"/>
              <w:ind w:firstLine="35"/>
              <w:jc w:val="both"/>
              <w:rPr>
                <w:sz w:val="20"/>
                <w:szCs w:val="20"/>
                <w:lang w:eastAsia="ru-RU"/>
              </w:rPr>
            </w:pPr>
          </w:p>
        </w:tc>
        <w:tc>
          <w:tcPr>
            <w:tcW w:w="582" w:type="pct"/>
            <w:vMerge/>
            <w:vAlign w:val="center"/>
          </w:tcPr>
          <w:p w14:paraId="5274D828" w14:textId="77777777" w:rsidR="00E5197F" w:rsidRPr="00E5197F" w:rsidRDefault="00E5197F" w:rsidP="00357F32">
            <w:pPr>
              <w:pStyle w:val="afffffff"/>
              <w:ind w:firstLine="35"/>
              <w:jc w:val="both"/>
              <w:rPr>
                <w:sz w:val="20"/>
                <w:szCs w:val="20"/>
                <w:lang w:eastAsia="ru-RU"/>
              </w:rPr>
            </w:pPr>
          </w:p>
        </w:tc>
        <w:tc>
          <w:tcPr>
            <w:tcW w:w="631" w:type="pct"/>
            <w:vMerge/>
            <w:vAlign w:val="center"/>
          </w:tcPr>
          <w:p w14:paraId="67955204" w14:textId="77777777" w:rsidR="00E5197F" w:rsidRPr="00E5197F" w:rsidRDefault="00E5197F" w:rsidP="00357F32">
            <w:pPr>
              <w:pStyle w:val="afffffff"/>
              <w:ind w:firstLine="35"/>
              <w:jc w:val="both"/>
              <w:rPr>
                <w:sz w:val="20"/>
                <w:szCs w:val="20"/>
                <w:lang w:eastAsia="ru-RU"/>
              </w:rPr>
            </w:pPr>
          </w:p>
        </w:tc>
        <w:tc>
          <w:tcPr>
            <w:tcW w:w="631" w:type="pct"/>
            <w:vMerge/>
            <w:vAlign w:val="center"/>
          </w:tcPr>
          <w:p w14:paraId="66785B56" w14:textId="77777777" w:rsidR="00E5197F" w:rsidRPr="00E5197F" w:rsidRDefault="00E5197F" w:rsidP="00357F32">
            <w:pPr>
              <w:pStyle w:val="afffffff"/>
              <w:ind w:firstLine="35"/>
              <w:jc w:val="both"/>
              <w:rPr>
                <w:sz w:val="20"/>
                <w:szCs w:val="20"/>
                <w:lang w:eastAsia="ru-RU"/>
              </w:rPr>
            </w:pPr>
          </w:p>
        </w:tc>
        <w:tc>
          <w:tcPr>
            <w:tcW w:w="387" w:type="pct"/>
            <w:vMerge/>
            <w:vAlign w:val="center"/>
          </w:tcPr>
          <w:p w14:paraId="3254E40F" w14:textId="77777777" w:rsidR="00E5197F" w:rsidRPr="00E5197F" w:rsidRDefault="00E5197F" w:rsidP="00357F32">
            <w:pPr>
              <w:pStyle w:val="afffffff"/>
              <w:ind w:firstLine="35"/>
              <w:jc w:val="both"/>
              <w:rPr>
                <w:sz w:val="20"/>
                <w:szCs w:val="20"/>
                <w:lang w:eastAsia="ru-RU"/>
              </w:rPr>
            </w:pPr>
          </w:p>
        </w:tc>
        <w:tc>
          <w:tcPr>
            <w:tcW w:w="436" w:type="pct"/>
            <w:vAlign w:val="center"/>
          </w:tcPr>
          <w:p w14:paraId="7DBDE9EA" w14:textId="77777777" w:rsidR="00E5197F" w:rsidRPr="00E5197F" w:rsidRDefault="00E5197F" w:rsidP="00357F32">
            <w:pPr>
              <w:pStyle w:val="afffffff"/>
              <w:ind w:firstLine="35"/>
              <w:jc w:val="both"/>
              <w:rPr>
                <w:sz w:val="20"/>
                <w:szCs w:val="20"/>
                <w:lang w:eastAsia="ru-RU"/>
              </w:rPr>
            </w:pPr>
            <w:r w:rsidRPr="00E5197F">
              <w:rPr>
                <w:sz w:val="20"/>
                <w:szCs w:val="20"/>
                <w:lang w:eastAsia="ru-RU"/>
              </w:rPr>
              <w:t>Сущ</w:t>
            </w:r>
            <w:r w:rsidRPr="00E5197F">
              <w:rPr>
                <w:sz w:val="20"/>
                <w:szCs w:val="20"/>
                <w:lang w:eastAsia="ru-RU"/>
              </w:rPr>
              <w:t>е</w:t>
            </w:r>
            <w:r w:rsidRPr="00E5197F">
              <w:rPr>
                <w:sz w:val="20"/>
                <w:szCs w:val="20"/>
                <w:lang w:eastAsia="ru-RU"/>
              </w:rPr>
              <w:t>ствующая</w:t>
            </w:r>
          </w:p>
        </w:tc>
        <w:tc>
          <w:tcPr>
            <w:tcW w:w="437" w:type="pct"/>
            <w:vAlign w:val="center"/>
          </w:tcPr>
          <w:p w14:paraId="79C3A75F" w14:textId="77777777" w:rsidR="00E5197F" w:rsidRPr="00E5197F" w:rsidRDefault="00E5197F" w:rsidP="00357F32">
            <w:pPr>
              <w:pStyle w:val="afffffff"/>
              <w:ind w:firstLine="35"/>
              <w:jc w:val="both"/>
              <w:rPr>
                <w:sz w:val="20"/>
                <w:szCs w:val="20"/>
                <w:lang w:eastAsia="ru-RU"/>
              </w:rPr>
            </w:pPr>
            <w:r w:rsidRPr="00E5197F">
              <w:rPr>
                <w:sz w:val="20"/>
                <w:szCs w:val="20"/>
                <w:lang w:eastAsia="ru-RU"/>
              </w:rPr>
              <w:t>Допо</w:t>
            </w:r>
            <w:r w:rsidRPr="00E5197F">
              <w:rPr>
                <w:sz w:val="20"/>
                <w:szCs w:val="20"/>
                <w:lang w:eastAsia="ru-RU"/>
              </w:rPr>
              <w:t>л</w:t>
            </w:r>
            <w:r w:rsidRPr="00E5197F">
              <w:rPr>
                <w:sz w:val="20"/>
                <w:szCs w:val="20"/>
                <w:lang w:eastAsia="ru-RU"/>
              </w:rPr>
              <w:t>нительная</w:t>
            </w:r>
          </w:p>
        </w:tc>
        <w:tc>
          <w:tcPr>
            <w:tcW w:w="436" w:type="pct"/>
            <w:vAlign w:val="center"/>
          </w:tcPr>
          <w:p w14:paraId="61F8E0F8" w14:textId="77777777" w:rsidR="00E5197F" w:rsidRPr="00E5197F" w:rsidRDefault="00E5197F" w:rsidP="00357F32">
            <w:pPr>
              <w:pStyle w:val="affff7"/>
              <w:ind w:firstLine="35"/>
              <w:jc w:val="both"/>
              <w:rPr>
                <w:sz w:val="20"/>
                <w:szCs w:val="20"/>
              </w:rPr>
            </w:pPr>
            <w:r w:rsidRPr="00E5197F">
              <w:rPr>
                <w:sz w:val="20"/>
                <w:szCs w:val="20"/>
              </w:rPr>
              <w:t>Первая оч</w:t>
            </w:r>
            <w:r w:rsidRPr="00E5197F">
              <w:rPr>
                <w:sz w:val="20"/>
                <w:szCs w:val="20"/>
              </w:rPr>
              <w:t>е</w:t>
            </w:r>
            <w:r w:rsidRPr="00E5197F">
              <w:rPr>
                <w:sz w:val="20"/>
                <w:szCs w:val="20"/>
              </w:rPr>
              <w:t>редь (до 2031 г.)</w:t>
            </w:r>
          </w:p>
        </w:tc>
        <w:tc>
          <w:tcPr>
            <w:tcW w:w="389" w:type="pct"/>
            <w:vAlign w:val="center"/>
          </w:tcPr>
          <w:p w14:paraId="23DB74DE" w14:textId="77777777" w:rsidR="00E5197F" w:rsidRPr="00E5197F" w:rsidRDefault="00E5197F" w:rsidP="00357F32">
            <w:pPr>
              <w:pStyle w:val="affff7"/>
              <w:ind w:firstLine="35"/>
              <w:jc w:val="both"/>
              <w:rPr>
                <w:sz w:val="20"/>
                <w:szCs w:val="20"/>
              </w:rPr>
            </w:pPr>
            <w:r w:rsidRPr="00E5197F">
              <w:rPr>
                <w:sz w:val="20"/>
                <w:szCs w:val="20"/>
              </w:rPr>
              <w:t>Расче</w:t>
            </w:r>
            <w:r w:rsidRPr="00E5197F">
              <w:rPr>
                <w:sz w:val="20"/>
                <w:szCs w:val="20"/>
              </w:rPr>
              <w:t>т</w:t>
            </w:r>
            <w:r w:rsidRPr="00E5197F">
              <w:rPr>
                <w:sz w:val="20"/>
                <w:szCs w:val="20"/>
              </w:rPr>
              <w:t>ный срок</w:t>
            </w:r>
          </w:p>
          <w:p w14:paraId="351F3C45" w14:textId="77777777" w:rsidR="00E5197F" w:rsidRPr="00E5197F" w:rsidRDefault="00E5197F" w:rsidP="00357F32">
            <w:pPr>
              <w:pStyle w:val="affff7"/>
              <w:ind w:firstLine="35"/>
              <w:jc w:val="both"/>
              <w:rPr>
                <w:sz w:val="20"/>
                <w:szCs w:val="20"/>
              </w:rPr>
            </w:pPr>
            <w:r w:rsidRPr="00E5197F">
              <w:rPr>
                <w:sz w:val="20"/>
                <w:szCs w:val="20"/>
              </w:rPr>
              <w:t xml:space="preserve"> (2032-2046 гг.)</w:t>
            </w:r>
          </w:p>
        </w:tc>
        <w:tc>
          <w:tcPr>
            <w:tcW w:w="870" w:type="pct"/>
            <w:vMerge/>
            <w:vAlign w:val="center"/>
          </w:tcPr>
          <w:p w14:paraId="0A57F1D2" w14:textId="77777777" w:rsidR="00E5197F" w:rsidRPr="00E5197F" w:rsidRDefault="00E5197F" w:rsidP="00357F32">
            <w:pPr>
              <w:pStyle w:val="afffffff"/>
              <w:ind w:firstLine="35"/>
              <w:jc w:val="both"/>
              <w:rPr>
                <w:sz w:val="20"/>
                <w:szCs w:val="20"/>
                <w:lang w:eastAsia="ru-RU"/>
              </w:rPr>
            </w:pPr>
          </w:p>
        </w:tc>
      </w:tr>
      <w:tr w:rsidR="00E5197F" w:rsidRPr="00E5197F" w14:paraId="32940E33" w14:textId="77777777" w:rsidTr="00357F32">
        <w:trPr>
          <w:cantSplit/>
          <w:trHeight w:val="70"/>
          <w:jc w:val="center"/>
        </w:trPr>
        <w:tc>
          <w:tcPr>
            <w:tcW w:w="5000" w:type="pct"/>
            <w:gridSpan w:val="11"/>
            <w:vAlign w:val="center"/>
          </w:tcPr>
          <w:p w14:paraId="63042F36" w14:textId="77777777" w:rsidR="00E5197F" w:rsidRPr="00E5197F" w:rsidRDefault="00E5197F" w:rsidP="00357F32">
            <w:pPr>
              <w:ind w:firstLine="35"/>
              <w:jc w:val="center"/>
              <w:rPr>
                <w:rFonts w:ascii="Times New Roman" w:hAnsi="Times New Roman" w:cs="Times New Roman"/>
                <w:sz w:val="20"/>
                <w:szCs w:val="20"/>
              </w:rPr>
            </w:pPr>
            <w:r w:rsidRPr="00E5197F">
              <w:rPr>
                <w:rFonts w:ascii="Times New Roman" w:hAnsi="Times New Roman" w:cs="Times New Roman"/>
                <w:caps/>
                <w:sz w:val="20"/>
                <w:szCs w:val="20"/>
              </w:rPr>
              <w:t>МЕРОПРИЯТИЯ МЕСТНОГО (РАЙОННОГО) ЗНАЧЕНИЯ</w:t>
            </w:r>
          </w:p>
        </w:tc>
      </w:tr>
      <w:tr w:rsidR="00E5197F" w:rsidRPr="00E5197F" w14:paraId="6F633385" w14:textId="77777777" w:rsidTr="00357F32">
        <w:trPr>
          <w:cantSplit/>
          <w:trHeight w:val="70"/>
          <w:jc w:val="center"/>
        </w:trPr>
        <w:tc>
          <w:tcPr>
            <w:tcW w:w="5000" w:type="pct"/>
            <w:gridSpan w:val="11"/>
            <w:vAlign w:val="center"/>
          </w:tcPr>
          <w:p w14:paraId="74F17D5C" w14:textId="77777777" w:rsidR="00E5197F" w:rsidRPr="00E5197F" w:rsidRDefault="00E5197F" w:rsidP="00604EE6">
            <w:pPr>
              <w:pStyle w:val="113"/>
              <w:ind w:firstLine="35"/>
              <w:rPr>
                <w:sz w:val="20"/>
                <w:szCs w:val="20"/>
              </w:rPr>
            </w:pPr>
            <w:r w:rsidRPr="00E5197F">
              <w:rPr>
                <w:sz w:val="20"/>
                <w:szCs w:val="20"/>
              </w:rPr>
              <w:lastRenderedPageBreak/>
              <w:t>Организации дополнительного образования детей</w:t>
            </w:r>
          </w:p>
        </w:tc>
      </w:tr>
      <w:tr w:rsidR="00E5197F" w:rsidRPr="00E5197F" w14:paraId="34ECA281" w14:textId="77777777" w:rsidTr="00357F32">
        <w:trPr>
          <w:gridAfter w:val="1"/>
          <w:wAfter w:w="5" w:type="pct"/>
          <w:cantSplit/>
          <w:trHeight w:val="458"/>
          <w:jc w:val="center"/>
        </w:trPr>
        <w:tc>
          <w:tcPr>
            <w:tcW w:w="195" w:type="pct"/>
            <w:vAlign w:val="center"/>
          </w:tcPr>
          <w:p w14:paraId="4BBC7452" w14:textId="77777777" w:rsidR="00E5197F" w:rsidRPr="00E5197F" w:rsidRDefault="00E5197F" w:rsidP="00357F32">
            <w:pPr>
              <w:pStyle w:val="affff7"/>
              <w:ind w:firstLine="35"/>
              <w:jc w:val="both"/>
              <w:rPr>
                <w:sz w:val="20"/>
                <w:szCs w:val="20"/>
              </w:rPr>
            </w:pPr>
            <w:r w:rsidRPr="00E5197F">
              <w:rPr>
                <w:sz w:val="20"/>
                <w:szCs w:val="20"/>
              </w:rPr>
              <w:t>1</w:t>
            </w:r>
          </w:p>
        </w:tc>
        <w:tc>
          <w:tcPr>
            <w:tcW w:w="582" w:type="pct"/>
            <w:vAlign w:val="center"/>
          </w:tcPr>
          <w:p w14:paraId="17C74323"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с.Алан-Бексер</w:t>
            </w:r>
          </w:p>
        </w:tc>
        <w:tc>
          <w:tcPr>
            <w:tcW w:w="631" w:type="pct"/>
            <w:vAlign w:val="center"/>
          </w:tcPr>
          <w:p w14:paraId="526744EB" w14:textId="77777777" w:rsidR="00E5197F" w:rsidRPr="00E5197F" w:rsidRDefault="00E5197F" w:rsidP="00357F32">
            <w:pPr>
              <w:pStyle w:val="affff7"/>
              <w:ind w:firstLine="35"/>
              <w:jc w:val="both"/>
              <w:rPr>
                <w:sz w:val="20"/>
                <w:szCs w:val="20"/>
              </w:rPr>
            </w:pPr>
            <w:r w:rsidRPr="00E5197F">
              <w:rPr>
                <w:sz w:val="20"/>
                <w:szCs w:val="20"/>
              </w:rPr>
              <w:t>Кружки детского творчества при школе</w:t>
            </w:r>
          </w:p>
        </w:tc>
        <w:tc>
          <w:tcPr>
            <w:tcW w:w="631" w:type="pct"/>
            <w:vAlign w:val="center"/>
          </w:tcPr>
          <w:p w14:paraId="5ECBD5D8" w14:textId="77777777" w:rsidR="00E5197F" w:rsidRPr="00E5197F" w:rsidRDefault="00E5197F" w:rsidP="00357F32">
            <w:pPr>
              <w:pStyle w:val="affff7"/>
              <w:ind w:firstLine="35"/>
              <w:jc w:val="both"/>
              <w:rPr>
                <w:sz w:val="20"/>
                <w:szCs w:val="20"/>
              </w:rPr>
            </w:pPr>
            <w:r w:rsidRPr="00E5197F">
              <w:rPr>
                <w:sz w:val="20"/>
                <w:szCs w:val="20"/>
              </w:rPr>
              <w:t xml:space="preserve">Организационное </w:t>
            </w:r>
          </w:p>
        </w:tc>
        <w:tc>
          <w:tcPr>
            <w:tcW w:w="387" w:type="pct"/>
            <w:vAlign w:val="center"/>
          </w:tcPr>
          <w:p w14:paraId="4CD79D94" w14:textId="77777777" w:rsidR="00E5197F" w:rsidRPr="00E5197F" w:rsidRDefault="00E5197F" w:rsidP="00357F32">
            <w:pPr>
              <w:pStyle w:val="affff7"/>
              <w:ind w:firstLine="35"/>
              <w:jc w:val="both"/>
              <w:rPr>
                <w:sz w:val="20"/>
                <w:szCs w:val="20"/>
              </w:rPr>
            </w:pPr>
            <w:r w:rsidRPr="00E5197F">
              <w:rPr>
                <w:sz w:val="20"/>
                <w:szCs w:val="20"/>
              </w:rPr>
              <w:t>мест</w:t>
            </w:r>
          </w:p>
        </w:tc>
        <w:tc>
          <w:tcPr>
            <w:tcW w:w="436" w:type="pct"/>
            <w:vAlign w:val="center"/>
          </w:tcPr>
          <w:p w14:paraId="06C51601" w14:textId="77777777" w:rsidR="00E5197F" w:rsidRPr="00E5197F" w:rsidRDefault="00E5197F" w:rsidP="00357F32">
            <w:pPr>
              <w:pStyle w:val="affff7"/>
              <w:ind w:firstLine="35"/>
              <w:jc w:val="both"/>
              <w:rPr>
                <w:sz w:val="20"/>
                <w:szCs w:val="20"/>
              </w:rPr>
            </w:pPr>
            <w:r w:rsidRPr="00E5197F">
              <w:rPr>
                <w:sz w:val="20"/>
                <w:szCs w:val="20"/>
              </w:rPr>
              <w:t>-</w:t>
            </w:r>
          </w:p>
        </w:tc>
        <w:tc>
          <w:tcPr>
            <w:tcW w:w="437" w:type="pct"/>
            <w:vAlign w:val="center"/>
          </w:tcPr>
          <w:p w14:paraId="51E9D2AB" w14:textId="77777777" w:rsidR="00E5197F" w:rsidRPr="00E5197F" w:rsidRDefault="00E5197F" w:rsidP="00357F32">
            <w:pPr>
              <w:pStyle w:val="affff7"/>
              <w:ind w:firstLine="35"/>
              <w:jc w:val="both"/>
              <w:rPr>
                <w:sz w:val="20"/>
                <w:szCs w:val="20"/>
              </w:rPr>
            </w:pPr>
            <w:r w:rsidRPr="00E5197F">
              <w:rPr>
                <w:sz w:val="20"/>
                <w:szCs w:val="20"/>
              </w:rPr>
              <w:t>9</w:t>
            </w:r>
          </w:p>
        </w:tc>
        <w:tc>
          <w:tcPr>
            <w:tcW w:w="436" w:type="pct"/>
            <w:vAlign w:val="center"/>
          </w:tcPr>
          <w:p w14:paraId="1243CDB4" w14:textId="77777777" w:rsidR="00E5197F" w:rsidRPr="00E5197F" w:rsidRDefault="00E5197F" w:rsidP="00357F32">
            <w:pPr>
              <w:pStyle w:val="affff7"/>
              <w:ind w:firstLine="35"/>
              <w:jc w:val="both"/>
              <w:rPr>
                <w:sz w:val="20"/>
                <w:szCs w:val="20"/>
              </w:rPr>
            </w:pPr>
            <w:r w:rsidRPr="00E5197F">
              <w:rPr>
                <w:sz w:val="20"/>
                <w:szCs w:val="20"/>
              </w:rPr>
              <w:t>+</w:t>
            </w:r>
          </w:p>
        </w:tc>
        <w:tc>
          <w:tcPr>
            <w:tcW w:w="389" w:type="pct"/>
            <w:vAlign w:val="center"/>
          </w:tcPr>
          <w:p w14:paraId="4E37353A" w14:textId="77777777" w:rsidR="00E5197F" w:rsidRPr="00E5197F" w:rsidRDefault="00E5197F" w:rsidP="00357F32">
            <w:pPr>
              <w:pStyle w:val="affff7"/>
              <w:ind w:firstLine="35"/>
              <w:jc w:val="both"/>
              <w:rPr>
                <w:sz w:val="20"/>
                <w:szCs w:val="20"/>
              </w:rPr>
            </w:pPr>
            <w:r w:rsidRPr="00E5197F">
              <w:rPr>
                <w:sz w:val="20"/>
                <w:szCs w:val="20"/>
              </w:rPr>
              <w:t>-</w:t>
            </w:r>
          </w:p>
        </w:tc>
        <w:tc>
          <w:tcPr>
            <w:tcW w:w="870" w:type="pct"/>
            <w:vAlign w:val="center"/>
          </w:tcPr>
          <w:p w14:paraId="3701CCCF"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 xml:space="preserve">Генеральный план </w:t>
            </w:r>
          </w:p>
          <w:p w14:paraId="5B1AF9C3"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Алан-Бексерского СП</w:t>
            </w:r>
          </w:p>
        </w:tc>
      </w:tr>
      <w:tr w:rsidR="00E5197F" w:rsidRPr="00E5197F" w14:paraId="5B009F59" w14:textId="77777777" w:rsidTr="00357F32">
        <w:trPr>
          <w:cantSplit/>
          <w:trHeight w:val="113"/>
          <w:jc w:val="center"/>
        </w:trPr>
        <w:tc>
          <w:tcPr>
            <w:tcW w:w="5000" w:type="pct"/>
            <w:gridSpan w:val="11"/>
            <w:vAlign w:val="center"/>
          </w:tcPr>
          <w:p w14:paraId="75230195" w14:textId="77777777" w:rsidR="00E5197F" w:rsidRPr="00E5197F" w:rsidRDefault="00E5197F" w:rsidP="00357F32">
            <w:pPr>
              <w:pStyle w:val="113"/>
              <w:ind w:firstLine="35"/>
              <w:rPr>
                <w:caps/>
                <w:sz w:val="20"/>
                <w:szCs w:val="20"/>
              </w:rPr>
            </w:pPr>
            <w:r w:rsidRPr="00E5197F">
              <w:rPr>
                <w:caps/>
                <w:sz w:val="20"/>
                <w:szCs w:val="20"/>
              </w:rPr>
              <w:t>МЕРОПРИЯТИЯ Местного значения (Поселения)</w:t>
            </w:r>
          </w:p>
        </w:tc>
      </w:tr>
      <w:tr w:rsidR="00E5197F" w:rsidRPr="00E5197F" w14:paraId="61B623B9" w14:textId="77777777" w:rsidTr="00357F32">
        <w:trPr>
          <w:cantSplit/>
          <w:trHeight w:val="70"/>
          <w:jc w:val="center"/>
        </w:trPr>
        <w:tc>
          <w:tcPr>
            <w:tcW w:w="5000" w:type="pct"/>
            <w:gridSpan w:val="11"/>
            <w:vAlign w:val="center"/>
          </w:tcPr>
          <w:p w14:paraId="41EDFAAA" w14:textId="77777777" w:rsidR="00E5197F" w:rsidRPr="00E5197F" w:rsidRDefault="00E5197F" w:rsidP="00357F32">
            <w:pPr>
              <w:ind w:firstLine="35"/>
              <w:jc w:val="center"/>
              <w:rPr>
                <w:rFonts w:ascii="Times New Roman" w:hAnsi="Times New Roman" w:cs="Times New Roman"/>
                <w:sz w:val="20"/>
                <w:szCs w:val="20"/>
              </w:rPr>
            </w:pPr>
            <w:r w:rsidRPr="00E5197F">
              <w:rPr>
                <w:rFonts w:ascii="Times New Roman" w:hAnsi="Times New Roman" w:cs="Times New Roman"/>
                <w:sz w:val="20"/>
                <w:szCs w:val="20"/>
              </w:rPr>
              <w:t>Учреждения культуры и досуга</w:t>
            </w:r>
          </w:p>
        </w:tc>
      </w:tr>
      <w:tr w:rsidR="00E5197F" w:rsidRPr="00E5197F" w14:paraId="2B023110" w14:textId="77777777" w:rsidTr="00357F32">
        <w:trPr>
          <w:gridAfter w:val="1"/>
          <w:wAfter w:w="5" w:type="pct"/>
          <w:cantSplit/>
          <w:trHeight w:val="433"/>
          <w:jc w:val="center"/>
        </w:trPr>
        <w:tc>
          <w:tcPr>
            <w:tcW w:w="195" w:type="pct"/>
            <w:vMerge w:val="restart"/>
            <w:vAlign w:val="center"/>
          </w:tcPr>
          <w:p w14:paraId="2385537D"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1</w:t>
            </w:r>
          </w:p>
        </w:tc>
        <w:tc>
          <w:tcPr>
            <w:tcW w:w="582" w:type="pct"/>
            <w:vMerge w:val="restart"/>
            <w:vAlign w:val="center"/>
          </w:tcPr>
          <w:p w14:paraId="4CE0AFBC"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с.Алан-Бексер</w:t>
            </w:r>
          </w:p>
        </w:tc>
        <w:tc>
          <w:tcPr>
            <w:tcW w:w="631" w:type="pct"/>
            <w:vAlign w:val="center"/>
          </w:tcPr>
          <w:p w14:paraId="62C2AA84"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СДК</w:t>
            </w:r>
          </w:p>
        </w:tc>
        <w:tc>
          <w:tcPr>
            <w:tcW w:w="631" w:type="pct"/>
            <w:vMerge w:val="restart"/>
            <w:vAlign w:val="center"/>
          </w:tcPr>
          <w:p w14:paraId="61148762"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Снос по ветхости</w:t>
            </w:r>
          </w:p>
        </w:tc>
        <w:tc>
          <w:tcPr>
            <w:tcW w:w="387" w:type="pct"/>
            <w:vAlign w:val="center"/>
          </w:tcPr>
          <w:p w14:paraId="6B9A96FC"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мест</w:t>
            </w:r>
          </w:p>
        </w:tc>
        <w:tc>
          <w:tcPr>
            <w:tcW w:w="436" w:type="pct"/>
            <w:vAlign w:val="center"/>
          </w:tcPr>
          <w:p w14:paraId="249F4054"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184</w:t>
            </w:r>
          </w:p>
        </w:tc>
        <w:tc>
          <w:tcPr>
            <w:tcW w:w="437" w:type="pct"/>
            <w:vAlign w:val="center"/>
          </w:tcPr>
          <w:p w14:paraId="0C7396E2"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6" w:type="pct"/>
            <w:vMerge w:val="restart"/>
            <w:vAlign w:val="center"/>
          </w:tcPr>
          <w:p w14:paraId="497010B3"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389" w:type="pct"/>
            <w:vMerge w:val="restart"/>
            <w:vAlign w:val="center"/>
          </w:tcPr>
          <w:p w14:paraId="6B3D907F"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870" w:type="pct"/>
            <w:vMerge w:val="restart"/>
            <w:vAlign w:val="center"/>
          </w:tcPr>
          <w:p w14:paraId="33DD4070"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 xml:space="preserve">Генеральный план </w:t>
            </w:r>
          </w:p>
          <w:p w14:paraId="49FDDC88"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Алан-Бексерского СП</w:t>
            </w:r>
          </w:p>
        </w:tc>
      </w:tr>
      <w:tr w:rsidR="00E5197F" w:rsidRPr="00E5197F" w14:paraId="75799329" w14:textId="77777777" w:rsidTr="00357F32">
        <w:trPr>
          <w:gridAfter w:val="1"/>
          <w:wAfter w:w="5" w:type="pct"/>
          <w:cantSplit/>
          <w:trHeight w:val="273"/>
          <w:jc w:val="center"/>
        </w:trPr>
        <w:tc>
          <w:tcPr>
            <w:tcW w:w="195" w:type="pct"/>
            <w:vMerge/>
            <w:vAlign w:val="center"/>
          </w:tcPr>
          <w:p w14:paraId="0E20FC9F" w14:textId="77777777" w:rsidR="00E5197F" w:rsidRPr="00E5197F" w:rsidRDefault="00E5197F" w:rsidP="00357F32">
            <w:pPr>
              <w:ind w:firstLine="35"/>
              <w:jc w:val="both"/>
              <w:rPr>
                <w:rFonts w:ascii="Times New Roman" w:hAnsi="Times New Roman" w:cs="Times New Roman"/>
                <w:sz w:val="20"/>
                <w:szCs w:val="20"/>
              </w:rPr>
            </w:pPr>
          </w:p>
        </w:tc>
        <w:tc>
          <w:tcPr>
            <w:tcW w:w="582" w:type="pct"/>
            <w:vMerge/>
            <w:vAlign w:val="center"/>
          </w:tcPr>
          <w:p w14:paraId="22881005" w14:textId="77777777" w:rsidR="00E5197F" w:rsidRPr="00E5197F" w:rsidRDefault="00E5197F" w:rsidP="00357F32">
            <w:pPr>
              <w:ind w:firstLine="35"/>
              <w:jc w:val="both"/>
              <w:rPr>
                <w:rFonts w:ascii="Times New Roman" w:hAnsi="Times New Roman" w:cs="Times New Roman"/>
                <w:sz w:val="20"/>
                <w:szCs w:val="20"/>
              </w:rPr>
            </w:pPr>
          </w:p>
        </w:tc>
        <w:tc>
          <w:tcPr>
            <w:tcW w:w="631" w:type="pct"/>
            <w:vAlign w:val="center"/>
          </w:tcPr>
          <w:p w14:paraId="58DB4264"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Библиотека в здании СДК</w:t>
            </w:r>
          </w:p>
        </w:tc>
        <w:tc>
          <w:tcPr>
            <w:tcW w:w="631" w:type="pct"/>
            <w:vMerge/>
            <w:vAlign w:val="center"/>
          </w:tcPr>
          <w:p w14:paraId="6E8EE778" w14:textId="77777777" w:rsidR="00E5197F" w:rsidRPr="00E5197F" w:rsidRDefault="00E5197F" w:rsidP="00357F32">
            <w:pPr>
              <w:ind w:firstLine="35"/>
              <w:jc w:val="both"/>
              <w:rPr>
                <w:rFonts w:ascii="Times New Roman" w:hAnsi="Times New Roman" w:cs="Times New Roman"/>
                <w:sz w:val="20"/>
                <w:szCs w:val="20"/>
              </w:rPr>
            </w:pPr>
          </w:p>
        </w:tc>
        <w:tc>
          <w:tcPr>
            <w:tcW w:w="387" w:type="pct"/>
            <w:vAlign w:val="center"/>
          </w:tcPr>
          <w:p w14:paraId="7B52CB12"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тыс.экз.</w:t>
            </w:r>
          </w:p>
        </w:tc>
        <w:tc>
          <w:tcPr>
            <w:tcW w:w="436" w:type="pct"/>
            <w:vAlign w:val="center"/>
          </w:tcPr>
          <w:p w14:paraId="324561B5"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8,0</w:t>
            </w:r>
          </w:p>
        </w:tc>
        <w:tc>
          <w:tcPr>
            <w:tcW w:w="437" w:type="pct"/>
            <w:vAlign w:val="center"/>
          </w:tcPr>
          <w:p w14:paraId="2AC23373"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6" w:type="pct"/>
            <w:vMerge/>
            <w:vAlign w:val="center"/>
          </w:tcPr>
          <w:p w14:paraId="773C7C52" w14:textId="77777777" w:rsidR="00E5197F" w:rsidRPr="00E5197F" w:rsidRDefault="00E5197F" w:rsidP="00357F32">
            <w:pPr>
              <w:ind w:firstLine="35"/>
              <w:jc w:val="both"/>
              <w:rPr>
                <w:rFonts w:ascii="Times New Roman" w:hAnsi="Times New Roman" w:cs="Times New Roman"/>
                <w:sz w:val="20"/>
                <w:szCs w:val="20"/>
              </w:rPr>
            </w:pPr>
          </w:p>
        </w:tc>
        <w:tc>
          <w:tcPr>
            <w:tcW w:w="389" w:type="pct"/>
            <w:vMerge/>
            <w:vAlign w:val="center"/>
          </w:tcPr>
          <w:p w14:paraId="667A42CF" w14:textId="77777777" w:rsidR="00E5197F" w:rsidRPr="00E5197F" w:rsidRDefault="00E5197F" w:rsidP="00357F32">
            <w:pPr>
              <w:ind w:firstLine="35"/>
              <w:jc w:val="both"/>
              <w:rPr>
                <w:rFonts w:ascii="Times New Roman" w:hAnsi="Times New Roman" w:cs="Times New Roman"/>
                <w:sz w:val="20"/>
                <w:szCs w:val="20"/>
              </w:rPr>
            </w:pPr>
          </w:p>
        </w:tc>
        <w:tc>
          <w:tcPr>
            <w:tcW w:w="870" w:type="pct"/>
            <w:vMerge/>
            <w:vAlign w:val="center"/>
          </w:tcPr>
          <w:p w14:paraId="7B61E420" w14:textId="77777777" w:rsidR="00E5197F" w:rsidRPr="00E5197F" w:rsidRDefault="00E5197F" w:rsidP="00357F32">
            <w:pPr>
              <w:ind w:firstLine="35"/>
              <w:jc w:val="both"/>
              <w:rPr>
                <w:rFonts w:ascii="Times New Roman" w:hAnsi="Times New Roman" w:cs="Times New Roman"/>
                <w:sz w:val="20"/>
                <w:szCs w:val="20"/>
              </w:rPr>
            </w:pPr>
          </w:p>
        </w:tc>
      </w:tr>
      <w:tr w:rsidR="00E5197F" w:rsidRPr="00E5197F" w14:paraId="049F996E" w14:textId="77777777" w:rsidTr="00357F32">
        <w:trPr>
          <w:gridAfter w:val="1"/>
          <w:wAfter w:w="5" w:type="pct"/>
          <w:cantSplit/>
          <w:trHeight w:val="545"/>
          <w:jc w:val="center"/>
        </w:trPr>
        <w:tc>
          <w:tcPr>
            <w:tcW w:w="195" w:type="pct"/>
            <w:vMerge w:val="restart"/>
            <w:vAlign w:val="center"/>
          </w:tcPr>
          <w:p w14:paraId="540F8FB1"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2</w:t>
            </w:r>
          </w:p>
        </w:tc>
        <w:tc>
          <w:tcPr>
            <w:tcW w:w="582" w:type="pct"/>
            <w:vMerge w:val="restart"/>
            <w:vAlign w:val="center"/>
          </w:tcPr>
          <w:p w14:paraId="7408669E"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с.Алан-Бексер</w:t>
            </w:r>
          </w:p>
        </w:tc>
        <w:tc>
          <w:tcPr>
            <w:tcW w:w="631" w:type="pct"/>
            <w:vMerge w:val="restart"/>
            <w:vAlign w:val="center"/>
          </w:tcPr>
          <w:p w14:paraId="0155BC21"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Зрительный зал и библиотека в составе проектируемого общественного центра</w:t>
            </w:r>
          </w:p>
        </w:tc>
        <w:tc>
          <w:tcPr>
            <w:tcW w:w="631" w:type="pct"/>
            <w:vMerge w:val="restart"/>
            <w:vAlign w:val="center"/>
          </w:tcPr>
          <w:p w14:paraId="511EF3DC" w14:textId="77777777" w:rsidR="00E5197F" w:rsidRPr="00E5197F" w:rsidRDefault="00E5197F" w:rsidP="00357F32">
            <w:pPr>
              <w:pStyle w:val="affff7"/>
              <w:ind w:firstLine="35"/>
              <w:jc w:val="both"/>
              <w:rPr>
                <w:sz w:val="20"/>
                <w:szCs w:val="20"/>
              </w:rPr>
            </w:pPr>
            <w:r w:rsidRPr="00E5197F">
              <w:rPr>
                <w:sz w:val="20"/>
                <w:szCs w:val="20"/>
              </w:rPr>
              <w:t>Организационное</w:t>
            </w:r>
          </w:p>
        </w:tc>
        <w:tc>
          <w:tcPr>
            <w:tcW w:w="387" w:type="pct"/>
            <w:vAlign w:val="center"/>
          </w:tcPr>
          <w:p w14:paraId="2B7E2FC4"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мест</w:t>
            </w:r>
          </w:p>
        </w:tc>
        <w:tc>
          <w:tcPr>
            <w:tcW w:w="436" w:type="pct"/>
            <w:vAlign w:val="center"/>
          </w:tcPr>
          <w:p w14:paraId="22FB4646"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7" w:type="pct"/>
            <w:vAlign w:val="center"/>
          </w:tcPr>
          <w:p w14:paraId="1CC3BDA1"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100</w:t>
            </w:r>
          </w:p>
        </w:tc>
        <w:tc>
          <w:tcPr>
            <w:tcW w:w="436" w:type="pct"/>
            <w:vMerge w:val="restart"/>
            <w:vAlign w:val="center"/>
          </w:tcPr>
          <w:p w14:paraId="1C4E86EF"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389" w:type="pct"/>
            <w:vMerge w:val="restart"/>
            <w:vAlign w:val="center"/>
          </w:tcPr>
          <w:p w14:paraId="0B9B3035"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870" w:type="pct"/>
            <w:vMerge w:val="restart"/>
            <w:vAlign w:val="center"/>
          </w:tcPr>
          <w:p w14:paraId="5B950944"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 xml:space="preserve">Генеральный план </w:t>
            </w:r>
          </w:p>
          <w:p w14:paraId="7F914F64"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Алан-Бексерского СП</w:t>
            </w:r>
          </w:p>
        </w:tc>
      </w:tr>
      <w:tr w:rsidR="00E5197F" w:rsidRPr="00E5197F" w14:paraId="206B4E1E" w14:textId="77777777" w:rsidTr="00357F32">
        <w:trPr>
          <w:gridAfter w:val="1"/>
          <w:wAfter w:w="5" w:type="pct"/>
          <w:cantSplit/>
          <w:trHeight w:val="273"/>
          <w:jc w:val="center"/>
        </w:trPr>
        <w:tc>
          <w:tcPr>
            <w:tcW w:w="195" w:type="pct"/>
            <w:vMerge/>
            <w:vAlign w:val="center"/>
          </w:tcPr>
          <w:p w14:paraId="79CDCC3A" w14:textId="77777777" w:rsidR="00E5197F" w:rsidRPr="00E5197F" w:rsidRDefault="00E5197F" w:rsidP="00357F32">
            <w:pPr>
              <w:ind w:firstLine="35"/>
              <w:jc w:val="both"/>
              <w:rPr>
                <w:rFonts w:ascii="Times New Roman" w:hAnsi="Times New Roman" w:cs="Times New Roman"/>
                <w:sz w:val="20"/>
                <w:szCs w:val="20"/>
              </w:rPr>
            </w:pPr>
          </w:p>
        </w:tc>
        <w:tc>
          <w:tcPr>
            <w:tcW w:w="582" w:type="pct"/>
            <w:vMerge/>
            <w:vAlign w:val="center"/>
          </w:tcPr>
          <w:p w14:paraId="6720C0E8" w14:textId="77777777" w:rsidR="00E5197F" w:rsidRPr="00E5197F" w:rsidRDefault="00E5197F" w:rsidP="00357F32">
            <w:pPr>
              <w:ind w:firstLine="35"/>
              <w:jc w:val="both"/>
              <w:rPr>
                <w:rFonts w:ascii="Times New Roman" w:hAnsi="Times New Roman" w:cs="Times New Roman"/>
                <w:sz w:val="20"/>
                <w:szCs w:val="20"/>
              </w:rPr>
            </w:pPr>
          </w:p>
        </w:tc>
        <w:tc>
          <w:tcPr>
            <w:tcW w:w="631" w:type="pct"/>
            <w:vMerge/>
            <w:vAlign w:val="center"/>
          </w:tcPr>
          <w:p w14:paraId="6E957D96" w14:textId="77777777" w:rsidR="00E5197F" w:rsidRPr="00E5197F" w:rsidRDefault="00E5197F" w:rsidP="00357F32">
            <w:pPr>
              <w:ind w:firstLine="35"/>
              <w:jc w:val="both"/>
              <w:rPr>
                <w:rFonts w:ascii="Times New Roman" w:hAnsi="Times New Roman" w:cs="Times New Roman"/>
                <w:sz w:val="20"/>
                <w:szCs w:val="20"/>
              </w:rPr>
            </w:pPr>
          </w:p>
        </w:tc>
        <w:tc>
          <w:tcPr>
            <w:tcW w:w="631" w:type="pct"/>
            <w:vMerge/>
            <w:vAlign w:val="center"/>
          </w:tcPr>
          <w:p w14:paraId="77FFE69D" w14:textId="77777777" w:rsidR="00E5197F" w:rsidRPr="00E5197F" w:rsidRDefault="00E5197F" w:rsidP="00357F32">
            <w:pPr>
              <w:pStyle w:val="affff7"/>
              <w:ind w:firstLine="35"/>
              <w:jc w:val="both"/>
              <w:rPr>
                <w:sz w:val="20"/>
                <w:szCs w:val="20"/>
              </w:rPr>
            </w:pPr>
          </w:p>
        </w:tc>
        <w:tc>
          <w:tcPr>
            <w:tcW w:w="387" w:type="pct"/>
            <w:vAlign w:val="center"/>
          </w:tcPr>
          <w:p w14:paraId="2F3F1072"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тыс.экз.</w:t>
            </w:r>
          </w:p>
        </w:tc>
        <w:tc>
          <w:tcPr>
            <w:tcW w:w="436" w:type="pct"/>
            <w:vAlign w:val="center"/>
          </w:tcPr>
          <w:p w14:paraId="21669F30"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7" w:type="pct"/>
            <w:vAlign w:val="center"/>
          </w:tcPr>
          <w:p w14:paraId="78F5A9A2"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8,0</w:t>
            </w:r>
          </w:p>
        </w:tc>
        <w:tc>
          <w:tcPr>
            <w:tcW w:w="436" w:type="pct"/>
            <w:vMerge/>
            <w:vAlign w:val="center"/>
          </w:tcPr>
          <w:p w14:paraId="0379AAB6" w14:textId="77777777" w:rsidR="00E5197F" w:rsidRPr="00E5197F" w:rsidRDefault="00E5197F" w:rsidP="00357F32">
            <w:pPr>
              <w:ind w:firstLine="35"/>
              <w:jc w:val="both"/>
              <w:rPr>
                <w:rFonts w:ascii="Times New Roman" w:hAnsi="Times New Roman" w:cs="Times New Roman"/>
                <w:sz w:val="20"/>
                <w:szCs w:val="20"/>
              </w:rPr>
            </w:pPr>
          </w:p>
        </w:tc>
        <w:tc>
          <w:tcPr>
            <w:tcW w:w="389" w:type="pct"/>
            <w:vMerge/>
            <w:vAlign w:val="center"/>
          </w:tcPr>
          <w:p w14:paraId="6D96A928" w14:textId="77777777" w:rsidR="00E5197F" w:rsidRPr="00E5197F" w:rsidRDefault="00E5197F" w:rsidP="00357F32">
            <w:pPr>
              <w:ind w:firstLine="35"/>
              <w:jc w:val="both"/>
              <w:rPr>
                <w:rFonts w:ascii="Times New Roman" w:hAnsi="Times New Roman" w:cs="Times New Roman"/>
                <w:sz w:val="20"/>
                <w:szCs w:val="20"/>
              </w:rPr>
            </w:pPr>
          </w:p>
        </w:tc>
        <w:tc>
          <w:tcPr>
            <w:tcW w:w="870" w:type="pct"/>
            <w:vMerge/>
            <w:vAlign w:val="center"/>
          </w:tcPr>
          <w:p w14:paraId="47E467B4" w14:textId="77777777" w:rsidR="00E5197F" w:rsidRPr="00E5197F" w:rsidRDefault="00E5197F" w:rsidP="00357F32">
            <w:pPr>
              <w:ind w:firstLine="35"/>
              <w:jc w:val="both"/>
              <w:rPr>
                <w:rFonts w:ascii="Times New Roman" w:hAnsi="Times New Roman" w:cs="Times New Roman"/>
                <w:sz w:val="20"/>
                <w:szCs w:val="20"/>
              </w:rPr>
            </w:pPr>
          </w:p>
        </w:tc>
      </w:tr>
      <w:tr w:rsidR="00E5197F" w:rsidRPr="00E5197F" w14:paraId="5E4EA904" w14:textId="77777777" w:rsidTr="00357F32">
        <w:trPr>
          <w:cantSplit/>
          <w:trHeight w:val="70"/>
          <w:jc w:val="center"/>
        </w:trPr>
        <w:tc>
          <w:tcPr>
            <w:tcW w:w="5000" w:type="pct"/>
            <w:gridSpan w:val="11"/>
            <w:vAlign w:val="center"/>
          </w:tcPr>
          <w:p w14:paraId="4FA093B0"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Плоскостные спортивные сооружения</w:t>
            </w:r>
          </w:p>
        </w:tc>
      </w:tr>
      <w:tr w:rsidR="00E5197F" w:rsidRPr="00E5197F" w14:paraId="06BB0CE1" w14:textId="77777777" w:rsidTr="00357F32">
        <w:trPr>
          <w:gridAfter w:val="1"/>
          <w:wAfter w:w="5" w:type="pct"/>
          <w:cantSplit/>
          <w:trHeight w:val="345"/>
          <w:jc w:val="center"/>
        </w:trPr>
        <w:tc>
          <w:tcPr>
            <w:tcW w:w="195" w:type="pct"/>
            <w:vAlign w:val="center"/>
          </w:tcPr>
          <w:p w14:paraId="0AB6F5BE" w14:textId="77777777" w:rsidR="00E5197F" w:rsidRPr="00E5197F" w:rsidRDefault="00E5197F" w:rsidP="00357F32">
            <w:pPr>
              <w:pStyle w:val="affff7"/>
              <w:ind w:firstLine="35"/>
              <w:jc w:val="both"/>
              <w:rPr>
                <w:sz w:val="20"/>
                <w:szCs w:val="20"/>
              </w:rPr>
            </w:pPr>
            <w:r w:rsidRPr="00E5197F">
              <w:rPr>
                <w:sz w:val="20"/>
                <w:szCs w:val="20"/>
              </w:rPr>
              <w:t>1</w:t>
            </w:r>
          </w:p>
        </w:tc>
        <w:tc>
          <w:tcPr>
            <w:tcW w:w="582" w:type="pct"/>
            <w:vAlign w:val="center"/>
          </w:tcPr>
          <w:p w14:paraId="27FE3418" w14:textId="77777777" w:rsidR="00E5197F" w:rsidRPr="00E5197F" w:rsidRDefault="00E5197F" w:rsidP="00357F32">
            <w:pPr>
              <w:pStyle w:val="affff7"/>
              <w:ind w:firstLine="35"/>
              <w:jc w:val="both"/>
              <w:rPr>
                <w:sz w:val="20"/>
                <w:szCs w:val="20"/>
              </w:rPr>
            </w:pPr>
            <w:r w:rsidRPr="00E5197F">
              <w:rPr>
                <w:sz w:val="20"/>
                <w:szCs w:val="20"/>
              </w:rPr>
              <w:t>с.Алан-Бексер</w:t>
            </w:r>
          </w:p>
        </w:tc>
        <w:tc>
          <w:tcPr>
            <w:tcW w:w="631" w:type="pct"/>
            <w:vAlign w:val="center"/>
          </w:tcPr>
          <w:p w14:paraId="5E214DCA" w14:textId="77777777" w:rsidR="00E5197F" w:rsidRPr="00E5197F" w:rsidRDefault="00E5197F" w:rsidP="00357F32">
            <w:pPr>
              <w:pStyle w:val="affff7"/>
              <w:ind w:firstLine="35"/>
              <w:jc w:val="both"/>
              <w:rPr>
                <w:sz w:val="20"/>
                <w:szCs w:val="20"/>
              </w:rPr>
            </w:pPr>
            <w:r w:rsidRPr="00E5197F">
              <w:rPr>
                <w:sz w:val="20"/>
                <w:szCs w:val="20"/>
              </w:rPr>
              <w:t>Спортивная площадка</w:t>
            </w:r>
          </w:p>
        </w:tc>
        <w:tc>
          <w:tcPr>
            <w:tcW w:w="631" w:type="pct"/>
            <w:vAlign w:val="center"/>
          </w:tcPr>
          <w:p w14:paraId="3EB22CC1" w14:textId="77777777" w:rsidR="00E5197F" w:rsidRPr="00E5197F" w:rsidRDefault="00E5197F" w:rsidP="00357F32">
            <w:pPr>
              <w:pStyle w:val="affff7"/>
              <w:ind w:firstLine="35"/>
              <w:jc w:val="both"/>
              <w:rPr>
                <w:sz w:val="20"/>
                <w:szCs w:val="20"/>
              </w:rPr>
            </w:pPr>
            <w:r w:rsidRPr="00E5197F">
              <w:rPr>
                <w:sz w:val="20"/>
                <w:szCs w:val="20"/>
              </w:rPr>
              <w:t>Новое строительство</w:t>
            </w:r>
          </w:p>
        </w:tc>
        <w:tc>
          <w:tcPr>
            <w:tcW w:w="387" w:type="pct"/>
            <w:vAlign w:val="center"/>
          </w:tcPr>
          <w:p w14:paraId="546BB0F1" w14:textId="77777777" w:rsidR="00E5197F" w:rsidRPr="00E5197F" w:rsidRDefault="00E5197F" w:rsidP="00357F32">
            <w:pPr>
              <w:pStyle w:val="affff7"/>
              <w:ind w:firstLine="35"/>
              <w:jc w:val="both"/>
              <w:rPr>
                <w:sz w:val="20"/>
                <w:szCs w:val="20"/>
              </w:rPr>
            </w:pPr>
            <w:r w:rsidRPr="00E5197F">
              <w:rPr>
                <w:sz w:val="20"/>
                <w:szCs w:val="20"/>
              </w:rPr>
              <w:t>га</w:t>
            </w:r>
          </w:p>
        </w:tc>
        <w:tc>
          <w:tcPr>
            <w:tcW w:w="436" w:type="pct"/>
            <w:vAlign w:val="center"/>
          </w:tcPr>
          <w:p w14:paraId="426FFCAB" w14:textId="77777777" w:rsidR="00E5197F" w:rsidRPr="00E5197F" w:rsidRDefault="00E5197F" w:rsidP="00357F32">
            <w:pPr>
              <w:pStyle w:val="affff7"/>
              <w:ind w:firstLine="35"/>
              <w:jc w:val="both"/>
              <w:rPr>
                <w:sz w:val="20"/>
                <w:szCs w:val="20"/>
              </w:rPr>
            </w:pPr>
            <w:r w:rsidRPr="00E5197F">
              <w:rPr>
                <w:sz w:val="20"/>
                <w:szCs w:val="20"/>
              </w:rPr>
              <w:t>-</w:t>
            </w:r>
          </w:p>
        </w:tc>
        <w:tc>
          <w:tcPr>
            <w:tcW w:w="437" w:type="pct"/>
            <w:vAlign w:val="center"/>
          </w:tcPr>
          <w:p w14:paraId="5D3D1445" w14:textId="77777777" w:rsidR="00E5197F" w:rsidRPr="00E5197F" w:rsidRDefault="00E5197F" w:rsidP="00357F32">
            <w:pPr>
              <w:pStyle w:val="affff7"/>
              <w:ind w:firstLine="35"/>
              <w:jc w:val="both"/>
              <w:rPr>
                <w:sz w:val="20"/>
                <w:szCs w:val="20"/>
              </w:rPr>
            </w:pPr>
            <w:r w:rsidRPr="00E5197F">
              <w:rPr>
                <w:sz w:val="20"/>
                <w:szCs w:val="20"/>
              </w:rPr>
              <w:t>0,12</w:t>
            </w:r>
          </w:p>
        </w:tc>
        <w:tc>
          <w:tcPr>
            <w:tcW w:w="436" w:type="pct"/>
            <w:vAlign w:val="center"/>
          </w:tcPr>
          <w:p w14:paraId="0B3F8757" w14:textId="77777777" w:rsidR="00E5197F" w:rsidRPr="00E5197F" w:rsidRDefault="00E5197F" w:rsidP="00357F32">
            <w:pPr>
              <w:pStyle w:val="affff7"/>
              <w:ind w:firstLine="35"/>
              <w:jc w:val="both"/>
              <w:rPr>
                <w:sz w:val="20"/>
                <w:szCs w:val="20"/>
              </w:rPr>
            </w:pPr>
            <w:r w:rsidRPr="00E5197F">
              <w:rPr>
                <w:sz w:val="20"/>
                <w:szCs w:val="20"/>
              </w:rPr>
              <w:t>+</w:t>
            </w:r>
          </w:p>
        </w:tc>
        <w:tc>
          <w:tcPr>
            <w:tcW w:w="389" w:type="pct"/>
            <w:vAlign w:val="center"/>
          </w:tcPr>
          <w:p w14:paraId="1F37DA24" w14:textId="77777777" w:rsidR="00E5197F" w:rsidRPr="00E5197F" w:rsidRDefault="00E5197F" w:rsidP="00357F32">
            <w:pPr>
              <w:pStyle w:val="affff7"/>
              <w:ind w:firstLine="35"/>
              <w:jc w:val="both"/>
              <w:rPr>
                <w:sz w:val="20"/>
                <w:szCs w:val="20"/>
              </w:rPr>
            </w:pPr>
            <w:r w:rsidRPr="00E5197F">
              <w:rPr>
                <w:sz w:val="20"/>
                <w:szCs w:val="20"/>
              </w:rPr>
              <w:t>-</w:t>
            </w:r>
          </w:p>
        </w:tc>
        <w:tc>
          <w:tcPr>
            <w:tcW w:w="870" w:type="pct"/>
            <w:vAlign w:val="center"/>
          </w:tcPr>
          <w:p w14:paraId="3CB86022"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 xml:space="preserve">Генеральный план </w:t>
            </w:r>
          </w:p>
          <w:p w14:paraId="084CD604"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Алан-Бексерского СП</w:t>
            </w:r>
          </w:p>
        </w:tc>
      </w:tr>
      <w:tr w:rsidR="00E5197F" w:rsidRPr="00E5197F" w14:paraId="367A98E6" w14:textId="77777777" w:rsidTr="00357F32">
        <w:trPr>
          <w:cantSplit/>
          <w:trHeight w:val="68"/>
          <w:jc w:val="center"/>
        </w:trPr>
        <w:tc>
          <w:tcPr>
            <w:tcW w:w="5000" w:type="pct"/>
            <w:gridSpan w:val="11"/>
            <w:noWrap/>
            <w:vAlign w:val="center"/>
          </w:tcPr>
          <w:p w14:paraId="50E9DAC5"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Предприятия торговли</w:t>
            </w:r>
          </w:p>
        </w:tc>
      </w:tr>
      <w:tr w:rsidR="00E5197F" w:rsidRPr="00E5197F" w14:paraId="1029AD05" w14:textId="77777777" w:rsidTr="00357F32">
        <w:trPr>
          <w:gridAfter w:val="1"/>
          <w:wAfter w:w="5" w:type="pct"/>
          <w:cantSplit/>
          <w:trHeight w:val="68"/>
          <w:jc w:val="center"/>
        </w:trPr>
        <w:tc>
          <w:tcPr>
            <w:tcW w:w="195" w:type="pct"/>
            <w:noWrap/>
            <w:vAlign w:val="center"/>
          </w:tcPr>
          <w:p w14:paraId="18488786"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1</w:t>
            </w:r>
          </w:p>
        </w:tc>
        <w:tc>
          <w:tcPr>
            <w:tcW w:w="582" w:type="pct"/>
            <w:vAlign w:val="center"/>
          </w:tcPr>
          <w:p w14:paraId="3183DC99"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с.Алан-Бексер</w:t>
            </w:r>
          </w:p>
        </w:tc>
        <w:tc>
          <w:tcPr>
            <w:tcW w:w="631" w:type="pct"/>
            <w:vAlign w:val="center"/>
          </w:tcPr>
          <w:p w14:paraId="2AB2A6E9" w14:textId="77777777" w:rsidR="00E5197F" w:rsidRPr="00E5197F" w:rsidRDefault="00E5197F" w:rsidP="00357F32">
            <w:pPr>
              <w:pStyle w:val="affff7"/>
              <w:ind w:firstLine="35"/>
              <w:jc w:val="both"/>
              <w:rPr>
                <w:sz w:val="20"/>
                <w:szCs w:val="20"/>
              </w:rPr>
            </w:pPr>
            <w:r w:rsidRPr="00E5197F">
              <w:rPr>
                <w:sz w:val="20"/>
                <w:szCs w:val="20"/>
              </w:rPr>
              <w:t>Магазины  в составе проектируемого общественного центра</w:t>
            </w:r>
          </w:p>
        </w:tc>
        <w:tc>
          <w:tcPr>
            <w:tcW w:w="631" w:type="pct"/>
            <w:vAlign w:val="center"/>
          </w:tcPr>
          <w:p w14:paraId="22B9FD81" w14:textId="77777777" w:rsidR="00E5197F" w:rsidRPr="00E5197F" w:rsidRDefault="00E5197F" w:rsidP="00357F32">
            <w:pPr>
              <w:pStyle w:val="affff7"/>
              <w:ind w:firstLine="35"/>
              <w:jc w:val="both"/>
              <w:rPr>
                <w:sz w:val="20"/>
                <w:szCs w:val="20"/>
              </w:rPr>
            </w:pPr>
            <w:r w:rsidRPr="00E5197F">
              <w:rPr>
                <w:sz w:val="20"/>
                <w:szCs w:val="20"/>
              </w:rPr>
              <w:t>Организационное</w:t>
            </w:r>
          </w:p>
        </w:tc>
        <w:tc>
          <w:tcPr>
            <w:tcW w:w="387" w:type="pct"/>
            <w:vAlign w:val="center"/>
          </w:tcPr>
          <w:p w14:paraId="543F14EE"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кв.м торг.пл.</w:t>
            </w:r>
          </w:p>
        </w:tc>
        <w:tc>
          <w:tcPr>
            <w:tcW w:w="436" w:type="pct"/>
            <w:vAlign w:val="center"/>
          </w:tcPr>
          <w:p w14:paraId="1312CADA"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7" w:type="pct"/>
            <w:vAlign w:val="center"/>
          </w:tcPr>
          <w:p w14:paraId="52FCBF3F"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110</w:t>
            </w:r>
          </w:p>
        </w:tc>
        <w:tc>
          <w:tcPr>
            <w:tcW w:w="436" w:type="pct"/>
            <w:vAlign w:val="center"/>
          </w:tcPr>
          <w:p w14:paraId="4541BA9D"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389" w:type="pct"/>
            <w:vAlign w:val="center"/>
          </w:tcPr>
          <w:p w14:paraId="05A0F401"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870" w:type="pct"/>
            <w:vAlign w:val="center"/>
          </w:tcPr>
          <w:p w14:paraId="0ABD6B1C"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 xml:space="preserve">Генеральный план </w:t>
            </w:r>
          </w:p>
          <w:p w14:paraId="1FC2D31C"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Алан-Бексерского СП</w:t>
            </w:r>
          </w:p>
        </w:tc>
      </w:tr>
      <w:tr w:rsidR="00E5197F" w:rsidRPr="00E5197F" w14:paraId="1E2D17C1" w14:textId="77777777" w:rsidTr="00357F32">
        <w:trPr>
          <w:gridAfter w:val="1"/>
          <w:wAfter w:w="5" w:type="pct"/>
          <w:cantSplit/>
          <w:trHeight w:val="68"/>
          <w:jc w:val="center"/>
        </w:trPr>
        <w:tc>
          <w:tcPr>
            <w:tcW w:w="195" w:type="pct"/>
            <w:noWrap/>
            <w:vAlign w:val="center"/>
          </w:tcPr>
          <w:p w14:paraId="29DF561C"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2</w:t>
            </w:r>
          </w:p>
        </w:tc>
        <w:tc>
          <w:tcPr>
            <w:tcW w:w="582" w:type="pct"/>
            <w:vAlign w:val="center"/>
          </w:tcPr>
          <w:p w14:paraId="77F739F9"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с.Гарь</w:t>
            </w:r>
          </w:p>
        </w:tc>
        <w:tc>
          <w:tcPr>
            <w:tcW w:w="631" w:type="pct"/>
            <w:vAlign w:val="center"/>
          </w:tcPr>
          <w:p w14:paraId="62780270" w14:textId="77777777" w:rsidR="00E5197F" w:rsidRPr="00E5197F" w:rsidRDefault="00E5197F" w:rsidP="00357F32">
            <w:pPr>
              <w:pStyle w:val="affff7"/>
              <w:ind w:firstLine="35"/>
              <w:jc w:val="both"/>
              <w:rPr>
                <w:sz w:val="20"/>
                <w:szCs w:val="20"/>
              </w:rPr>
            </w:pPr>
            <w:r w:rsidRPr="00E5197F">
              <w:rPr>
                <w:sz w:val="20"/>
                <w:szCs w:val="20"/>
              </w:rPr>
              <w:t>Предприятия торговли</w:t>
            </w:r>
          </w:p>
        </w:tc>
        <w:tc>
          <w:tcPr>
            <w:tcW w:w="631" w:type="pct"/>
            <w:vAlign w:val="center"/>
          </w:tcPr>
          <w:p w14:paraId="31025BA1" w14:textId="77777777" w:rsidR="00E5197F" w:rsidRPr="00E5197F" w:rsidRDefault="00E5197F" w:rsidP="00357F32">
            <w:pPr>
              <w:pStyle w:val="affff7"/>
              <w:ind w:firstLine="35"/>
              <w:jc w:val="both"/>
              <w:rPr>
                <w:sz w:val="20"/>
                <w:szCs w:val="20"/>
              </w:rPr>
            </w:pPr>
            <w:r w:rsidRPr="00E5197F">
              <w:rPr>
                <w:sz w:val="20"/>
                <w:szCs w:val="20"/>
              </w:rPr>
              <w:t>Новое строительство</w:t>
            </w:r>
          </w:p>
        </w:tc>
        <w:tc>
          <w:tcPr>
            <w:tcW w:w="387" w:type="pct"/>
            <w:vAlign w:val="center"/>
          </w:tcPr>
          <w:p w14:paraId="4281FA44"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кв.м торг.пл.</w:t>
            </w:r>
          </w:p>
        </w:tc>
        <w:tc>
          <w:tcPr>
            <w:tcW w:w="436" w:type="pct"/>
            <w:vAlign w:val="center"/>
          </w:tcPr>
          <w:p w14:paraId="0F6AE72F"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7" w:type="pct"/>
            <w:vAlign w:val="center"/>
          </w:tcPr>
          <w:p w14:paraId="1333BFCF"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20</w:t>
            </w:r>
          </w:p>
        </w:tc>
        <w:tc>
          <w:tcPr>
            <w:tcW w:w="436" w:type="pct"/>
            <w:vAlign w:val="center"/>
          </w:tcPr>
          <w:p w14:paraId="4352117C"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389" w:type="pct"/>
            <w:vAlign w:val="center"/>
          </w:tcPr>
          <w:p w14:paraId="3E759F1C"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870" w:type="pct"/>
            <w:vAlign w:val="center"/>
          </w:tcPr>
          <w:p w14:paraId="4165BF93"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 xml:space="preserve">Генеральный план </w:t>
            </w:r>
          </w:p>
          <w:p w14:paraId="77735266"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Алан-Бексерского СП</w:t>
            </w:r>
          </w:p>
        </w:tc>
      </w:tr>
      <w:tr w:rsidR="00E5197F" w:rsidRPr="00E5197F" w14:paraId="688A73A7" w14:textId="77777777" w:rsidTr="00357F32">
        <w:trPr>
          <w:gridAfter w:val="1"/>
          <w:wAfter w:w="5" w:type="pct"/>
          <w:cantSplit/>
          <w:trHeight w:val="68"/>
          <w:jc w:val="center"/>
        </w:trPr>
        <w:tc>
          <w:tcPr>
            <w:tcW w:w="195" w:type="pct"/>
            <w:noWrap/>
            <w:vAlign w:val="center"/>
          </w:tcPr>
          <w:p w14:paraId="42F514F7"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3</w:t>
            </w:r>
          </w:p>
        </w:tc>
        <w:tc>
          <w:tcPr>
            <w:tcW w:w="582" w:type="pct"/>
            <w:vAlign w:val="center"/>
          </w:tcPr>
          <w:p w14:paraId="4F321701"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 с.Алатский спиртзавод</w:t>
            </w:r>
          </w:p>
        </w:tc>
        <w:tc>
          <w:tcPr>
            <w:tcW w:w="631" w:type="pct"/>
            <w:vAlign w:val="center"/>
          </w:tcPr>
          <w:p w14:paraId="4FA961F2" w14:textId="77777777" w:rsidR="00E5197F" w:rsidRPr="00E5197F" w:rsidRDefault="00E5197F" w:rsidP="00357F32">
            <w:pPr>
              <w:pStyle w:val="affff7"/>
              <w:ind w:firstLine="35"/>
              <w:jc w:val="both"/>
              <w:rPr>
                <w:sz w:val="20"/>
                <w:szCs w:val="20"/>
              </w:rPr>
            </w:pPr>
            <w:r w:rsidRPr="00E5197F">
              <w:rPr>
                <w:sz w:val="20"/>
                <w:szCs w:val="20"/>
              </w:rPr>
              <w:t>Предприятия торговли</w:t>
            </w:r>
          </w:p>
        </w:tc>
        <w:tc>
          <w:tcPr>
            <w:tcW w:w="631" w:type="pct"/>
            <w:vAlign w:val="center"/>
          </w:tcPr>
          <w:p w14:paraId="301F5FED" w14:textId="77777777" w:rsidR="00E5197F" w:rsidRPr="00E5197F" w:rsidRDefault="00E5197F" w:rsidP="00357F32">
            <w:pPr>
              <w:pStyle w:val="affff7"/>
              <w:ind w:firstLine="35"/>
              <w:jc w:val="both"/>
              <w:rPr>
                <w:sz w:val="20"/>
                <w:szCs w:val="20"/>
              </w:rPr>
            </w:pPr>
            <w:r w:rsidRPr="00E5197F">
              <w:rPr>
                <w:sz w:val="20"/>
                <w:szCs w:val="20"/>
              </w:rPr>
              <w:t>Новое строительство</w:t>
            </w:r>
          </w:p>
        </w:tc>
        <w:tc>
          <w:tcPr>
            <w:tcW w:w="387" w:type="pct"/>
            <w:vAlign w:val="center"/>
          </w:tcPr>
          <w:p w14:paraId="3EAFC6DD"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кв.м торг.пл.</w:t>
            </w:r>
          </w:p>
        </w:tc>
        <w:tc>
          <w:tcPr>
            <w:tcW w:w="436" w:type="pct"/>
            <w:vAlign w:val="center"/>
          </w:tcPr>
          <w:p w14:paraId="786CD5DD"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7" w:type="pct"/>
            <w:vAlign w:val="center"/>
          </w:tcPr>
          <w:p w14:paraId="0255675D"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20</w:t>
            </w:r>
          </w:p>
        </w:tc>
        <w:tc>
          <w:tcPr>
            <w:tcW w:w="436" w:type="pct"/>
            <w:vAlign w:val="center"/>
          </w:tcPr>
          <w:p w14:paraId="216B19CD"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389" w:type="pct"/>
            <w:vAlign w:val="center"/>
          </w:tcPr>
          <w:p w14:paraId="24C99E1A"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870" w:type="pct"/>
            <w:vAlign w:val="center"/>
          </w:tcPr>
          <w:p w14:paraId="65C300A4"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 xml:space="preserve">Генеральный план </w:t>
            </w:r>
          </w:p>
          <w:p w14:paraId="04FC9270"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Алан-Бексерского СП</w:t>
            </w:r>
          </w:p>
        </w:tc>
      </w:tr>
      <w:tr w:rsidR="00E5197F" w:rsidRPr="00E5197F" w14:paraId="04607CE5" w14:textId="77777777" w:rsidTr="00357F32">
        <w:trPr>
          <w:gridAfter w:val="1"/>
          <w:wAfter w:w="5" w:type="pct"/>
          <w:cantSplit/>
          <w:trHeight w:val="68"/>
          <w:jc w:val="center"/>
        </w:trPr>
        <w:tc>
          <w:tcPr>
            <w:tcW w:w="195" w:type="pct"/>
            <w:noWrap/>
            <w:vAlign w:val="center"/>
          </w:tcPr>
          <w:p w14:paraId="2283CAE0"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4</w:t>
            </w:r>
          </w:p>
        </w:tc>
        <w:tc>
          <w:tcPr>
            <w:tcW w:w="582" w:type="pct"/>
            <w:vAlign w:val="center"/>
          </w:tcPr>
          <w:p w14:paraId="350ABADC"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д.Асянь</w:t>
            </w:r>
          </w:p>
        </w:tc>
        <w:tc>
          <w:tcPr>
            <w:tcW w:w="631" w:type="pct"/>
            <w:vAlign w:val="center"/>
          </w:tcPr>
          <w:p w14:paraId="77AF4856" w14:textId="77777777" w:rsidR="00E5197F" w:rsidRPr="00E5197F" w:rsidRDefault="00E5197F" w:rsidP="00357F32">
            <w:pPr>
              <w:pStyle w:val="affff7"/>
              <w:ind w:firstLine="35"/>
              <w:jc w:val="both"/>
              <w:rPr>
                <w:sz w:val="20"/>
                <w:szCs w:val="20"/>
              </w:rPr>
            </w:pPr>
            <w:r w:rsidRPr="00E5197F">
              <w:rPr>
                <w:sz w:val="20"/>
                <w:szCs w:val="20"/>
              </w:rPr>
              <w:t>Подвоз товаров первой необходимости</w:t>
            </w:r>
          </w:p>
        </w:tc>
        <w:tc>
          <w:tcPr>
            <w:tcW w:w="631" w:type="pct"/>
            <w:vAlign w:val="center"/>
          </w:tcPr>
          <w:p w14:paraId="1A76F0D9" w14:textId="77777777" w:rsidR="00E5197F" w:rsidRPr="00E5197F" w:rsidRDefault="00E5197F" w:rsidP="00357F32">
            <w:pPr>
              <w:pStyle w:val="affff7"/>
              <w:ind w:firstLine="35"/>
              <w:jc w:val="both"/>
              <w:rPr>
                <w:sz w:val="20"/>
                <w:szCs w:val="20"/>
              </w:rPr>
            </w:pPr>
            <w:r w:rsidRPr="00E5197F">
              <w:rPr>
                <w:sz w:val="20"/>
                <w:szCs w:val="20"/>
              </w:rPr>
              <w:t>Организационное</w:t>
            </w:r>
          </w:p>
        </w:tc>
        <w:tc>
          <w:tcPr>
            <w:tcW w:w="387" w:type="pct"/>
            <w:vAlign w:val="center"/>
          </w:tcPr>
          <w:p w14:paraId="600273FF"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6" w:type="pct"/>
            <w:vAlign w:val="center"/>
          </w:tcPr>
          <w:p w14:paraId="5928DC32"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7" w:type="pct"/>
            <w:vAlign w:val="center"/>
          </w:tcPr>
          <w:p w14:paraId="0F944CD9"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6" w:type="pct"/>
            <w:vAlign w:val="center"/>
          </w:tcPr>
          <w:p w14:paraId="4754DCC6"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389" w:type="pct"/>
            <w:vAlign w:val="center"/>
          </w:tcPr>
          <w:p w14:paraId="1DA67DC2"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870" w:type="pct"/>
            <w:vAlign w:val="center"/>
          </w:tcPr>
          <w:p w14:paraId="17334F8D"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 xml:space="preserve">Генеральный план </w:t>
            </w:r>
          </w:p>
          <w:p w14:paraId="267F800F"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Алан-Бексерского СП</w:t>
            </w:r>
          </w:p>
        </w:tc>
      </w:tr>
      <w:tr w:rsidR="00E5197F" w:rsidRPr="00E5197F" w14:paraId="3063C713" w14:textId="77777777" w:rsidTr="00357F32">
        <w:trPr>
          <w:gridAfter w:val="1"/>
          <w:wAfter w:w="5" w:type="pct"/>
          <w:cantSplit/>
          <w:trHeight w:val="233"/>
          <w:jc w:val="center"/>
        </w:trPr>
        <w:tc>
          <w:tcPr>
            <w:tcW w:w="195" w:type="pct"/>
            <w:noWrap/>
            <w:vAlign w:val="center"/>
          </w:tcPr>
          <w:p w14:paraId="04A40E93"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lastRenderedPageBreak/>
              <w:t>5</w:t>
            </w:r>
          </w:p>
        </w:tc>
        <w:tc>
          <w:tcPr>
            <w:tcW w:w="582" w:type="pct"/>
            <w:vAlign w:val="center"/>
          </w:tcPr>
          <w:p w14:paraId="24CFC56B"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д.Шумлян</w:t>
            </w:r>
          </w:p>
        </w:tc>
        <w:tc>
          <w:tcPr>
            <w:tcW w:w="631" w:type="pct"/>
            <w:vAlign w:val="center"/>
          </w:tcPr>
          <w:p w14:paraId="51D54D32" w14:textId="77777777" w:rsidR="00E5197F" w:rsidRPr="00E5197F" w:rsidRDefault="00E5197F" w:rsidP="00357F32">
            <w:pPr>
              <w:pStyle w:val="affff7"/>
              <w:ind w:firstLine="35"/>
              <w:jc w:val="both"/>
              <w:rPr>
                <w:sz w:val="20"/>
                <w:szCs w:val="20"/>
              </w:rPr>
            </w:pPr>
            <w:r w:rsidRPr="00E5197F">
              <w:rPr>
                <w:sz w:val="20"/>
                <w:szCs w:val="20"/>
              </w:rPr>
              <w:t>Подвоз товаров первой необходимости</w:t>
            </w:r>
          </w:p>
        </w:tc>
        <w:tc>
          <w:tcPr>
            <w:tcW w:w="631" w:type="pct"/>
            <w:vAlign w:val="center"/>
          </w:tcPr>
          <w:p w14:paraId="7EFF6142" w14:textId="77777777" w:rsidR="00E5197F" w:rsidRPr="00E5197F" w:rsidRDefault="00E5197F" w:rsidP="00357F32">
            <w:pPr>
              <w:pStyle w:val="affff7"/>
              <w:ind w:firstLine="35"/>
              <w:jc w:val="both"/>
              <w:rPr>
                <w:sz w:val="20"/>
                <w:szCs w:val="20"/>
              </w:rPr>
            </w:pPr>
            <w:r w:rsidRPr="00E5197F">
              <w:rPr>
                <w:sz w:val="20"/>
                <w:szCs w:val="20"/>
              </w:rPr>
              <w:t>Организационное</w:t>
            </w:r>
          </w:p>
        </w:tc>
        <w:tc>
          <w:tcPr>
            <w:tcW w:w="387" w:type="pct"/>
            <w:vAlign w:val="center"/>
          </w:tcPr>
          <w:p w14:paraId="264328F9"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6" w:type="pct"/>
            <w:vAlign w:val="center"/>
          </w:tcPr>
          <w:p w14:paraId="7987A601"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7" w:type="pct"/>
            <w:vAlign w:val="center"/>
          </w:tcPr>
          <w:p w14:paraId="63F8747D"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6" w:type="pct"/>
            <w:vAlign w:val="center"/>
          </w:tcPr>
          <w:p w14:paraId="4D99D0A0"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389" w:type="pct"/>
            <w:vAlign w:val="center"/>
          </w:tcPr>
          <w:p w14:paraId="20E57593"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870" w:type="pct"/>
            <w:vAlign w:val="center"/>
          </w:tcPr>
          <w:p w14:paraId="1DDC4E03"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 xml:space="preserve">Генеральный план </w:t>
            </w:r>
          </w:p>
          <w:p w14:paraId="27A9991D"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Алан-Бексерского СП</w:t>
            </w:r>
          </w:p>
        </w:tc>
      </w:tr>
      <w:tr w:rsidR="00E5197F" w:rsidRPr="00E5197F" w14:paraId="65E44FAF" w14:textId="77777777" w:rsidTr="00357F32">
        <w:trPr>
          <w:cantSplit/>
          <w:trHeight w:val="68"/>
          <w:jc w:val="center"/>
        </w:trPr>
        <w:tc>
          <w:tcPr>
            <w:tcW w:w="5000" w:type="pct"/>
            <w:gridSpan w:val="11"/>
            <w:noWrap/>
            <w:vAlign w:val="center"/>
          </w:tcPr>
          <w:p w14:paraId="7ED90010" w14:textId="77777777" w:rsidR="00E5197F" w:rsidRPr="00E5197F" w:rsidRDefault="00E5197F" w:rsidP="00347A68">
            <w:pPr>
              <w:ind w:firstLine="35"/>
              <w:jc w:val="center"/>
              <w:rPr>
                <w:rFonts w:ascii="Times New Roman" w:hAnsi="Times New Roman" w:cs="Times New Roman"/>
                <w:sz w:val="20"/>
                <w:szCs w:val="20"/>
              </w:rPr>
            </w:pPr>
            <w:r w:rsidRPr="00E5197F">
              <w:rPr>
                <w:rFonts w:ascii="Times New Roman" w:hAnsi="Times New Roman" w:cs="Times New Roman"/>
                <w:sz w:val="20"/>
                <w:szCs w:val="20"/>
              </w:rPr>
              <w:t>Предприятия бытового обслуживания</w:t>
            </w:r>
          </w:p>
        </w:tc>
      </w:tr>
      <w:tr w:rsidR="00E5197F" w:rsidRPr="00E5197F" w14:paraId="62C53B61" w14:textId="77777777" w:rsidTr="00357F32">
        <w:trPr>
          <w:gridAfter w:val="1"/>
          <w:wAfter w:w="5" w:type="pct"/>
          <w:cantSplit/>
          <w:trHeight w:val="820"/>
          <w:jc w:val="center"/>
        </w:trPr>
        <w:tc>
          <w:tcPr>
            <w:tcW w:w="195" w:type="pct"/>
            <w:noWrap/>
            <w:vAlign w:val="center"/>
          </w:tcPr>
          <w:p w14:paraId="02D1DFBE" w14:textId="77777777" w:rsidR="00E5197F" w:rsidRPr="00E5197F" w:rsidRDefault="00E5197F" w:rsidP="00357F32">
            <w:pPr>
              <w:pStyle w:val="affff7"/>
              <w:ind w:firstLine="35"/>
              <w:jc w:val="both"/>
              <w:rPr>
                <w:sz w:val="20"/>
                <w:szCs w:val="20"/>
              </w:rPr>
            </w:pPr>
            <w:r w:rsidRPr="00E5197F">
              <w:rPr>
                <w:sz w:val="20"/>
                <w:szCs w:val="20"/>
              </w:rPr>
              <w:t>1</w:t>
            </w:r>
          </w:p>
        </w:tc>
        <w:tc>
          <w:tcPr>
            <w:tcW w:w="582" w:type="pct"/>
            <w:noWrap/>
            <w:vAlign w:val="center"/>
          </w:tcPr>
          <w:p w14:paraId="48813678" w14:textId="77777777" w:rsidR="00E5197F" w:rsidRPr="00E5197F" w:rsidRDefault="00E5197F" w:rsidP="00357F32">
            <w:pPr>
              <w:pStyle w:val="affff7"/>
              <w:ind w:firstLine="35"/>
              <w:jc w:val="both"/>
              <w:rPr>
                <w:sz w:val="20"/>
                <w:szCs w:val="20"/>
              </w:rPr>
            </w:pPr>
            <w:r w:rsidRPr="00E5197F">
              <w:rPr>
                <w:sz w:val="20"/>
                <w:szCs w:val="20"/>
              </w:rPr>
              <w:t>с.Алан-Бексер</w:t>
            </w:r>
          </w:p>
        </w:tc>
        <w:tc>
          <w:tcPr>
            <w:tcW w:w="631" w:type="pct"/>
            <w:noWrap/>
            <w:vAlign w:val="center"/>
          </w:tcPr>
          <w:p w14:paraId="20136726"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Предприятия бытового обслуживания в составе проектируемого общественного центра</w:t>
            </w:r>
          </w:p>
        </w:tc>
        <w:tc>
          <w:tcPr>
            <w:tcW w:w="631" w:type="pct"/>
            <w:vAlign w:val="center"/>
          </w:tcPr>
          <w:p w14:paraId="2368E736" w14:textId="77777777" w:rsidR="00E5197F" w:rsidRPr="00E5197F" w:rsidRDefault="00E5197F" w:rsidP="00357F32">
            <w:pPr>
              <w:pStyle w:val="affff7"/>
              <w:ind w:firstLine="35"/>
              <w:jc w:val="both"/>
              <w:rPr>
                <w:sz w:val="20"/>
                <w:szCs w:val="20"/>
              </w:rPr>
            </w:pPr>
            <w:r w:rsidRPr="00E5197F">
              <w:rPr>
                <w:sz w:val="20"/>
                <w:szCs w:val="20"/>
              </w:rPr>
              <w:t>Организационное</w:t>
            </w:r>
          </w:p>
        </w:tc>
        <w:tc>
          <w:tcPr>
            <w:tcW w:w="387" w:type="pct"/>
            <w:noWrap/>
            <w:vAlign w:val="center"/>
          </w:tcPr>
          <w:p w14:paraId="0A7AC442"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раб. место</w:t>
            </w:r>
          </w:p>
        </w:tc>
        <w:tc>
          <w:tcPr>
            <w:tcW w:w="436" w:type="pct"/>
            <w:noWrap/>
            <w:vAlign w:val="center"/>
          </w:tcPr>
          <w:p w14:paraId="22C7CFF3"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7" w:type="pct"/>
            <w:noWrap/>
            <w:vAlign w:val="center"/>
          </w:tcPr>
          <w:p w14:paraId="66816B0D"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2</w:t>
            </w:r>
          </w:p>
        </w:tc>
        <w:tc>
          <w:tcPr>
            <w:tcW w:w="436" w:type="pct"/>
            <w:noWrap/>
            <w:vAlign w:val="center"/>
          </w:tcPr>
          <w:p w14:paraId="0DF4C065"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389" w:type="pct"/>
            <w:noWrap/>
            <w:vAlign w:val="center"/>
          </w:tcPr>
          <w:p w14:paraId="0185A109"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870" w:type="pct"/>
            <w:noWrap/>
            <w:vAlign w:val="center"/>
          </w:tcPr>
          <w:p w14:paraId="7E7F8E8A"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 xml:space="preserve">Генеральный план </w:t>
            </w:r>
          </w:p>
          <w:p w14:paraId="7E8C2DC8"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Алан-Бексерского СП</w:t>
            </w:r>
          </w:p>
        </w:tc>
      </w:tr>
      <w:tr w:rsidR="00E5197F" w:rsidRPr="00E5197F" w14:paraId="34D40748" w14:textId="77777777" w:rsidTr="00357F32">
        <w:trPr>
          <w:cantSplit/>
          <w:trHeight w:val="68"/>
          <w:jc w:val="center"/>
        </w:trPr>
        <w:tc>
          <w:tcPr>
            <w:tcW w:w="5000" w:type="pct"/>
            <w:gridSpan w:val="11"/>
            <w:noWrap/>
            <w:vAlign w:val="center"/>
          </w:tcPr>
          <w:p w14:paraId="4383DD77" w14:textId="77777777" w:rsidR="00E5197F" w:rsidRPr="00E5197F" w:rsidRDefault="00E5197F" w:rsidP="00347A68">
            <w:pPr>
              <w:pStyle w:val="113"/>
              <w:ind w:firstLine="35"/>
              <w:rPr>
                <w:sz w:val="20"/>
                <w:szCs w:val="20"/>
              </w:rPr>
            </w:pPr>
            <w:r w:rsidRPr="00E5197F">
              <w:rPr>
                <w:sz w:val="20"/>
                <w:szCs w:val="20"/>
              </w:rPr>
              <w:t>Предприятия общественного питания</w:t>
            </w:r>
          </w:p>
        </w:tc>
      </w:tr>
      <w:tr w:rsidR="00E5197F" w:rsidRPr="00E5197F" w14:paraId="1F8BD614" w14:textId="77777777" w:rsidTr="00357F32">
        <w:trPr>
          <w:gridAfter w:val="1"/>
          <w:wAfter w:w="5" w:type="pct"/>
          <w:cantSplit/>
          <w:trHeight w:val="113"/>
          <w:jc w:val="center"/>
        </w:trPr>
        <w:tc>
          <w:tcPr>
            <w:tcW w:w="195" w:type="pct"/>
            <w:noWrap/>
            <w:vAlign w:val="center"/>
          </w:tcPr>
          <w:p w14:paraId="452821F5" w14:textId="77777777" w:rsidR="00E5197F" w:rsidRPr="00E5197F" w:rsidRDefault="00E5197F" w:rsidP="00357F32">
            <w:pPr>
              <w:pStyle w:val="affff7"/>
              <w:ind w:firstLine="35"/>
              <w:jc w:val="both"/>
              <w:rPr>
                <w:sz w:val="20"/>
                <w:szCs w:val="20"/>
              </w:rPr>
            </w:pPr>
            <w:r w:rsidRPr="00E5197F">
              <w:rPr>
                <w:sz w:val="20"/>
                <w:szCs w:val="20"/>
              </w:rPr>
              <w:t>1</w:t>
            </w:r>
          </w:p>
        </w:tc>
        <w:tc>
          <w:tcPr>
            <w:tcW w:w="582" w:type="pct"/>
            <w:noWrap/>
            <w:vAlign w:val="center"/>
          </w:tcPr>
          <w:p w14:paraId="2FAB94D0" w14:textId="77777777" w:rsidR="00E5197F" w:rsidRPr="00E5197F" w:rsidRDefault="00E5197F" w:rsidP="00357F32">
            <w:pPr>
              <w:pStyle w:val="affff7"/>
              <w:ind w:firstLine="35"/>
              <w:jc w:val="both"/>
              <w:rPr>
                <w:sz w:val="20"/>
                <w:szCs w:val="20"/>
              </w:rPr>
            </w:pPr>
            <w:r w:rsidRPr="00E5197F">
              <w:rPr>
                <w:sz w:val="20"/>
                <w:szCs w:val="20"/>
              </w:rPr>
              <w:t>с.Алан-Бексер</w:t>
            </w:r>
          </w:p>
        </w:tc>
        <w:tc>
          <w:tcPr>
            <w:tcW w:w="631" w:type="pct"/>
            <w:noWrap/>
            <w:vAlign w:val="center"/>
          </w:tcPr>
          <w:p w14:paraId="6478BD1D"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Предприятие общественного питания в составе проектируемого общественного центра</w:t>
            </w:r>
          </w:p>
        </w:tc>
        <w:tc>
          <w:tcPr>
            <w:tcW w:w="631" w:type="pct"/>
            <w:vAlign w:val="center"/>
          </w:tcPr>
          <w:p w14:paraId="06FBDB4E" w14:textId="77777777" w:rsidR="00E5197F" w:rsidRPr="00E5197F" w:rsidRDefault="00E5197F" w:rsidP="00357F32">
            <w:pPr>
              <w:pStyle w:val="affff7"/>
              <w:ind w:firstLine="35"/>
              <w:jc w:val="both"/>
              <w:rPr>
                <w:sz w:val="20"/>
                <w:szCs w:val="20"/>
              </w:rPr>
            </w:pPr>
            <w:r w:rsidRPr="00E5197F">
              <w:rPr>
                <w:sz w:val="20"/>
                <w:szCs w:val="20"/>
              </w:rPr>
              <w:t>Организационное</w:t>
            </w:r>
          </w:p>
        </w:tc>
        <w:tc>
          <w:tcPr>
            <w:tcW w:w="387" w:type="pct"/>
            <w:noWrap/>
            <w:vAlign w:val="center"/>
          </w:tcPr>
          <w:p w14:paraId="0718E3AE" w14:textId="77777777" w:rsidR="00E5197F" w:rsidRPr="00E5197F" w:rsidRDefault="00E5197F" w:rsidP="00357F32">
            <w:pPr>
              <w:pStyle w:val="affff7"/>
              <w:ind w:firstLine="35"/>
              <w:jc w:val="both"/>
              <w:rPr>
                <w:sz w:val="20"/>
                <w:szCs w:val="20"/>
              </w:rPr>
            </w:pPr>
            <w:r w:rsidRPr="00E5197F">
              <w:rPr>
                <w:sz w:val="20"/>
                <w:szCs w:val="20"/>
              </w:rPr>
              <w:t>посадочных мест</w:t>
            </w:r>
          </w:p>
        </w:tc>
        <w:tc>
          <w:tcPr>
            <w:tcW w:w="436" w:type="pct"/>
            <w:noWrap/>
            <w:vAlign w:val="center"/>
          </w:tcPr>
          <w:p w14:paraId="60E3415B" w14:textId="77777777" w:rsidR="00E5197F" w:rsidRPr="00E5197F" w:rsidRDefault="00E5197F" w:rsidP="00357F32">
            <w:pPr>
              <w:pStyle w:val="affff7"/>
              <w:ind w:firstLine="35"/>
              <w:jc w:val="both"/>
              <w:rPr>
                <w:sz w:val="20"/>
                <w:szCs w:val="20"/>
              </w:rPr>
            </w:pPr>
            <w:r w:rsidRPr="00E5197F">
              <w:rPr>
                <w:sz w:val="20"/>
                <w:szCs w:val="20"/>
              </w:rPr>
              <w:t>-</w:t>
            </w:r>
          </w:p>
        </w:tc>
        <w:tc>
          <w:tcPr>
            <w:tcW w:w="437" w:type="pct"/>
            <w:noWrap/>
            <w:vAlign w:val="center"/>
          </w:tcPr>
          <w:p w14:paraId="094F3447"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24</w:t>
            </w:r>
          </w:p>
        </w:tc>
        <w:tc>
          <w:tcPr>
            <w:tcW w:w="436" w:type="pct"/>
            <w:noWrap/>
            <w:vAlign w:val="center"/>
          </w:tcPr>
          <w:p w14:paraId="3E9530B4"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389" w:type="pct"/>
            <w:noWrap/>
            <w:vAlign w:val="center"/>
          </w:tcPr>
          <w:p w14:paraId="7C7A49F8"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870" w:type="pct"/>
            <w:noWrap/>
            <w:vAlign w:val="center"/>
          </w:tcPr>
          <w:p w14:paraId="7A74B476"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 xml:space="preserve">Генеральный план </w:t>
            </w:r>
          </w:p>
          <w:p w14:paraId="6A3C1F5B"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Алан-Бексерского СП</w:t>
            </w:r>
          </w:p>
        </w:tc>
      </w:tr>
      <w:tr w:rsidR="00E5197F" w:rsidRPr="00E5197F" w14:paraId="733F7618" w14:textId="77777777" w:rsidTr="00357F32">
        <w:trPr>
          <w:cantSplit/>
          <w:trHeight w:val="113"/>
          <w:jc w:val="center"/>
        </w:trPr>
        <w:tc>
          <w:tcPr>
            <w:tcW w:w="5000" w:type="pct"/>
            <w:gridSpan w:val="11"/>
            <w:noWrap/>
            <w:vAlign w:val="center"/>
          </w:tcPr>
          <w:p w14:paraId="52A085F2" w14:textId="77777777" w:rsidR="00E5197F" w:rsidRPr="00E5197F" w:rsidRDefault="00E5197F" w:rsidP="00347A68">
            <w:pPr>
              <w:ind w:firstLine="35"/>
              <w:jc w:val="center"/>
              <w:rPr>
                <w:rFonts w:ascii="Times New Roman" w:hAnsi="Times New Roman" w:cs="Times New Roman"/>
                <w:sz w:val="20"/>
                <w:szCs w:val="20"/>
              </w:rPr>
            </w:pPr>
            <w:r w:rsidRPr="00E5197F">
              <w:rPr>
                <w:rFonts w:ascii="Times New Roman" w:hAnsi="Times New Roman" w:cs="Times New Roman"/>
                <w:sz w:val="20"/>
                <w:szCs w:val="20"/>
              </w:rPr>
              <w:t>Отделения банка</w:t>
            </w:r>
          </w:p>
        </w:tc>
      </w:tr>
      <w:tr w:rsidR="00E5197F" w:rsidRPr="00E5197F" w14:paraId="2D15B042" w14:textId="77777777" w:rsidTr="00357F32">
        <w:trPr>
          <w:gridAfter w:val="1"/>
          <w:wAfter w:w="5" w:type="pct"/>
          <w:cantSplit/>
          <w:trHeight w:val="113"/>
          <w:jc w:val="center"/>
        </w:trPr>
        <w:tc>
          <w:tcPr>
            <w:tcW w:w="195" w:type="pct"/>
            <w:noWrap/>
            <w:vAlign w:val="center"/>
          </w:tcPr>
          <w:p w14:paraId="64A2671C" w14:textId="77777777" w:rsidR="00E5197F" w:rsidRPr="00E5197F" w:rsidRDefault="00E5197F" w:rsidP="00357F32">
            <w:pPr>
              <w:pStyle w:val="affff7"/>
              <w:ind w:firstLine="35"/>
              <w:jc w:val="both"/>
              <w:rPr>
                <w:sz w:val="20"/>
                <w:szCs w:val="20"/>
              </w:rPr>
            </w:pPr>
            <w:r w:rsidRPr="00E5197F">
              <w:rPr>
                <w:sz w:val="20"/>
                <w:szCs w:val="20"/>
              </w:rPr>
              <w:t>1</w:t>
            </w:r>
          </w:p>
        </w:tc>
        <w:tc>
          <w:tcPr>
            <w:tcW w:w="582" w:type="pct"/>
            <w:noWrap/>
            <w:vAlign w:val="center"/>
          </w:tcPr>
          <w:p w14:paraId="455A88B2" w14:textId="77777777" w:rsidR="00E5197F" w:rsidRPr="00E5197F" w:rsidRDefault="00E5197F" w:rsidP="00357F32">
            <w:pPr>
              <w:pStyle w:val="affff7"/>
              <w:ind w:firstLine="35"/>
              <w:jc w:val="both"/>
              <w:rPr>
                <w:sz w:val="20"/>
                <w:szCs w:val="20"/>
              </w:rPr>
            </w:pPr>
            <w:r w:rsidRPr="00E5197F">
              <w:rPr>
                <w:sz w:val="20"/>
                <w:szCs w:val="20"/>
              </w:rPr>
              <w:t>с.Алан-Бексер</w:t>
            </w:r>
          </w:p>
        </w:tc>
        <w:tc>
          <w:tcPr>
            <w:tcW w:w="631" w:type="pct"/>
            <w:noWrap/>
            <w:vAlign w:val="center"/>
          </w:tcPr>
          <w:p w14:paraId="3D3AE13E"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Отделение банка в составе проектируемого общественного центра</w:t>
            </w:r>
          </w:p>
        </w:tc>
        <w:tc>
          <w:tcPr>
            <w:tcW w:w="631" w:type="pct"/>
            <w:vAlign w:val="center"/>
          </w:tcPr>
          <w:p w14:paraId="16DFD36E" w14:textId="77777777" w:rsidR="00E5197F" w:rsidRPr="00E5197F" w:rsidRDefault="00E5197F" w:rsidP="00357F32">
            <w:pPr>
              <w:pStyle w:val="affff7"/>
              <w:ind w:firstLine="35"/>
              <w:jc w:val="both"/>
              <w:rPr>
                <w:sz w:val="20"/>
                <w:szCs w:val="20"/>
              </w:rPr>
            </w:pPr>
            <w:r w:rsidRPr="00E5197F">
              <w:rPr>
                <w:sz w:val="20"/>
                <w:szCs w:val="20"/>
              </w:rPr>
              <w:t>Организационное</w:t>
            </w:r>
          </w:p>
        </w:tc>
        <w:tc>
          <w:tcPr>
            <w:tcW w:w="387" w:type="pct"/>
            <w:noWrap/>
            <w:vAlign w:val="center"/>
          </w:tcPr>
          <w:p w14:paraId="23BED683"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объект</w:t>
            </w:r>
          </w:p>
        </w:tc>
        <w:tc>
          <w:tcPr>
            <w:tcW w:w="436" w:type="pct"/>
            <w:noWrap/>
            <w:vAlign w:val="center"/>
          </w:tcPr>
          <w:p w14:paraId="6B38383A"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7" w:type="pct"/>
            <w:noWrap/>
            <w:vAlign w:val="center"/>
          </w:tcPr>
          <w:p w14:paraId="66D204B3"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1</w:t>
            </w:r>
          </w:p>
        </w:tc>
        <w:tc>
          <w:tcPr>
            <w:tcW w:w="436" w:type="pct"/>
            <w:noWrap/>
            <w:vAlign w:val="center"/>
          </w:tcPr>
          <w:p w14:paraId="220B3C24"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389" w:type="pct"/>
            <w:noWrap/>
            <w:vAlign w:val="center"/>
          </w:tcPr>
          <w:p w14:paraId="240F073F"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870" w:type="pct"/>
            <w:noWrap/>
            <w:vAlign w:val="center"/>
          </w:tcPr>
          <w:p w14:paraId="6F95D161"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 xml:space="preserve">Генеральный план </w:t>
            </w:r>
          </w:p>
          <w:p w14:paraId="618E59BE"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Алан-Бексерского СП</w:t>
            </w:r>
          </w:p>
        </w:tc>
      </w:tr>
      <w:tr w:rsidR="00E5197F" w:rsidRPr="00E5197F" w14:paraId="0674D627" w14:textId="77777777" w:rsidTr="00357F32">
        <w:trPr>
          <w:cantSplit/>
          <w:trHeight w:val="113"/>
          <w:jc w:val="center"/>
        </w:trPr>
        <w:tc>
          <w:tcPr>
            <w:tcW w:w="5000" w:type="pct"/>
            <w:gridSpan w:val="11"/>
            <w:noWrap/>
            <w:vAlign w:val="center"/>
          </w:tcPr>
          <w:p w14:paraId="34178C79" w14:textId="77777777" w:rsidR="00E5197F" w:rsidRPr="00E5197F" w:rsidRDefault="00E5197F" w:rsidP="00347A68">
            <w:pPr>
              <w:pStyle w:val="113"/>
              <w:ind w:firstLine="35"/>
              <w:rPr>
                <w:sz w:val="20"/>
                <w:szCs w:val="20"/>
              </w:rPr>
            </w:pPr>
            <w:r w:rsidRPr="00E5197F">
              <w:rPr>
                <w:sz w:val="20"/>
                <w:szCs w:val="20"/>
              </w:rPr>
              <w:t>Отделения связи</w:t>
            </w:r>
          </w:p>
        </w:tc>
      </w:tr>
      <w:tr w:rsidR="00E5197F" w:rsidRPr="00E5197F" w14:paraId="5BE8AA40" w14:textId="77777777" w:rsidTr="00357F32">
        <w:trPr>
          <w:gridAfter w:val="1"/>
          <w:wAfter w:w="5" w:type="pct"/>
          <w:cantSplit/>
          <w:trHeight w:val="113"/>
          <w:jc w:val="center"/>
        </w:trPr>
        <w:tc>
          <w:tcPr>
            <w:tcW w:w="195" w:type="pct"/>
            <w:noWrap/>
            <w:vAlign w:val="center"/>
          </w:tcPr>
          <w:p w14:paraId="4B4841A0" w14:textId="77777777" w:rsidR="00E5197F" w:rsidRPr="00E5197F" w:rsidRDefault="00E5197F" w:rsidP="00357F32">
            <w:pPr>
              <w:pStyle w:val="affff7"/>
              <w:ind w:firstLine="35"/>
              <w:jc w:val="both"/>
              <w:rPr>
                <w:sz w:val="20"/>
                <w:szCs w:val="20"/>
              </w:rPr>
            </w:pPr>
            <w:r w:rsidRPr="00E5197F">
              <w:rPr>
                <w:sz w:val="20"/>
                <w:szCs w:val="20"/>
              </w:rPr>
              <w:t>1</w:t>
            </w:r>
          </w:p>
        </w:tc>
        <w:tc>
          <w:tcPr>
            <w:tcW w:w="582" w:type="pct"/>
            <w:noWrap/>
            <w:vAlign w:val="center"/>
          </w:tcPr>
          <w:p w14:paraId="2E0A7E74" w14:textId="77777777" w:rsidR="00E5197F" w:rsidRPr="00E5197F" w:rsidRDefault="00E5197F" w:rsidP="00357F32">
            <w:pPr>
              <w:pStyle w:val="affff7"/>
              <w:ind w:firstLine="35"/>
              <w:jc w:val="both"/>
              <w:rPr>
                <w:sz w:val="20"/>
                <w:szCs w:val="20"/>
              </w:rPr>
            </w:pPr>
            <w:r w:rsidRPr="00E5197F">
              <w:rPr>
                <w:sz w:val="20"/>
                <w:szCs w:val="20"/>
              </w:rPr>
              <w:t>с.Алан-Бексер</w:t>
            </w:r>
          </w:p>
        </w:tc>
        <w:tc>
          <w:tcPr>
            <w:tcW w:w="631" w:type="pct"/>
            <w:noWrap/>
            <w:vAlign w:val="center"/>
          </w:tcPr>
          <w:p w14:paraId="63A1EE1F"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Отделение связи в здании исполкома</w:t>
            </w:r>
          </w:p>
        </w:tc>
        <w:tc>
          <w:tcPr>
            <w:tcW w:w="631" w:type="pct"/>
            <w:vAlign w:val="center"/>
          </w:tcPr>
          <w:p w14:paraId="56390E20" w14:textId="77777777" w:rsidR="00E5197F" w:rsidRPr="00E5197F" w:rsidRDefault="00E5197F" w:rsidP="00357F32">
            <w:pPr>
              <w:pStyle w:val="affff7"/>
              <w:ind w:firstLine="35"/>
              <w:jc w:val="both"/>
              <w:rPr>
                <w:sz w:val="20"/>
                <w:szCs w:val="20"/>
              </w:rPr>
            </w:pPr>
            <w:r w:rsidRPr="00E5197F">
              <w:rPr>
                <w:sz w:val="20"/>
                <w:szCs w:val="20"/>
              </w:rPr>
              <w:t>Снос по ветхости</w:t>
            </w:r>
          </w:p>
        </w:tc>
        <w:tc>
          <w:tcPr>
            <w:tcW w:w="387" w:type="pct"/>
            <w:noWrap/>
            <w:vAlign w:val="center"/>
          </w:tcPr>
          <w:p w14:paraId="65DFCCEC"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объект</w:t>
            </w:r>
          </w:p>
        </w:tc>
        <w:tc>
          <w:tcPr>
            <w:tcW w:w="436" w:type="pct"/>
            <w:noWrap/>
            <w:vAlign w:val="center"/>
          </w:tcPr>
          <w:p w14:paraId="55C557C5"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1</w:t>
            </w:r>
          </w:p>
        </w:tc>
        <w:tc>
          <w:tcPr>
            <w:tcW w:w="437" w:type="pct"/>
            <w:noWrap/>
            <w:vAlign w:val="center"/>
          </w:tcPr>
          <w:p w14:paraId="0EC4F8D6"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1</w:t>
            </w:r>
          </w:p>
        </w:tc>
        <w:tc>
          <w:tcPr>
            <w:tcW w:w="436" w:type="pct"/>
            <w:noWrap/>
            <w:vAlign w:val="center"/>
          </w:tcPr>
          <w:p w14:paraId="358ADC2B"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389" w:type="pct"/>
            <w:noWrap/>
            <w:vAlign w:val="center"/>
          </w:tcPr>
          <w:p w14:paraId="2B2D40D4"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870" w:type="pct"/>
            <w:noWrap/>
            <w:vAlign w:val="center"/>
          </w:tcPr>
          <w:p w14:paraId="021CCB61"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 xml:space="preserve">Генеральный план </w:t>
            </w:r>
          </w:p>
          <w:p w14:paraId="25B2EADB"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Алан-Бексерского СП</w:t>
            </w:r>
          </w:p>
        </w:tc>
      </w:tr>
      <w:tr w:rsidR="00E5197F" w:rsidRPr="00E5197F" w14:paraId="1A21B9C7" w14:textId="77777777" w:rsidTr="00357F32">
        <w:trPr>
          <w:gridAfter w:val="1"/>
          <w:wAfter w:w="5" w:type="pct"/>
          <w:cantSplit/>
          <w:trHeight w:val="113"/>
          <w:jc w:val="center"/>
        </w:trPr>
        <w:tc>
          <w:tcPr>
            <w:tcW w:w="195" w:type="pct"/>
            <w:noWrap/>
            <w:vAlign w:val="center"/>
          </w:tcPr>
          <w:p w14:paraId="07D8502A" w14:textId="77777777" w:rsidR="00E5197F" w:rsidRPr="00E5197F" w:rsidRDefault="00E5197F" w:rsidP="00357F32">
            <w:pPr>
              <w:pStyle w:val="affff7"/>
              <w:ind w:firstLine="35"/>
              <w:jc w:val="both"/>
              <w:rPr>
                <w:sz w:val="20"/>
                <w:szCs w:val="20"/>
              </w:rPr>
            </w:pPr>
            <w:r w:rsidRPr="00E5197F">
              <w:rPr>
                <w:sz w:val="20"/>
                <w:szCs w:val="20"/>
              </w:rPr>
              <w:t>2</w:t>
            </w:r>
          </w:p>
        </w:tc>
        <w:tc>
          <w:tcPr>
            <w:tcW w:w="582" w:type="pct"/>
            <w:noWrap/>
            <w:vAlign w:val="center"/>
          </w:tcPr>
          <w:p w14:paraId="108818DA" w14:textId="77777777" w:rsidR="00E5197F" w:rsidRPr="00E5197F" w:rsidRDefault="00E5197F" w:rsidP="00357F32">
            <w:pPr>
              <w:pStyle w:val="affff7"/>
              <w:ind w:firstLine="35"/>
              <w:jc w:val="both"/>
              <w:rPr>
                <w:sz w:val="20"/>
                <w:szCs w:val="20"/>
              </w:rPr>
            </w:pPr>
            <w:r w:rsidRPr="00E5197F">
              <w:rPr>
                <w:sz w:val="20"/>
                <w:szCs w:val="20"/>
              </w:rPr>
              <w:t>с.Алан-Бексер</w:t>
            </w:r>
          </w:p>
        </w:tc>
        <w:tc>
          <w:tcPr>
            <w:tcW w:w="631" w:type="pct"/>
            <w:noWrap/>
            <w:vAlign w:val="center"/>
          </w:tcPr>
          <w:p w14:paraId="502E2282"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Отделение связи в составе проектируемого общественного центра</w:t>
            </w:r>
          </w:p>
        </w:tc>
        <w:tc>
          <w:tcPr>
            <w:tcW w:w="631" w:type="pct"/>
            <w:vAlign w:val="center"/>
          </w:tcPr>
          <w:p w14:paraId="14EEC1BA" w14:textId="77777777" w:rsidR="00E5197F" w:rsidRPr="00E5197F" w:rsidRDefault="00E5197F" w:rsidP="00357F32">
            <w:pPr>
              <w:pStyle w:val="affff7"/>
              <w:ind w:firstLine="35"/>
              <w:jc w:val="both"/>
              <w:rPr>
                <w:sz w:val="20"/>
                <w:szCs w:val="20"/>
              </w:rPr>
            </w:pPr>
            <w:r w:rsidRPr="00E5197F">
              <w:rPr>
                <w:sz w:val="20"/>
                <w:szCs w:val="20"/>
              </w:rPr>
              <w:t>Организационное</w:t>
            </w:r>
          </w:p>
        </w:tc>
        <w:tc>
          <w:tcPr>
            <w:tcW w:w="387" w:type="pct"/>
            <w:noWrap/>
            <w:vAlign w:val="center"/>
          </w:tcPr>
          <w:p w14:paraId="268AB0A6"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объект</w:t>
            </w:r>
          </w:p>
        </w:tc>
        <w:tc>
          <w:tcPr>
            <w:tcW w:w="436" w:type="pct"/>
            <w:noWrap/>
            <w:vAlign w:val="center"/>
          </w:tcPr>
          <w:p w14:paraId="31A78CFF"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7" w:type="pct"/>
            <w:noWrap/>
            <w:vAlign w:val="center"/>
          </w:tcPr>
          <w:p w14:paraId="03D8F16D"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1</w:t>
            </w:r>
          </w:p>
        </w:tc>
        <w:tc>
          <w:tcPr>
            <w:tcW w:w="436" w:type="pct"/>
            <w:noWrap/>
            <w:vAlign w:val="center"/>
          </w:tcPr>
          <w:p w14:paraId="34B28D75"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389" w:type="pct"/>
            <w:noWrap/>
            <w:vAlign w:val="center"/>
          </w:tcPr>
          <w:p w14:paraId="40E99772"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870" w:type="pct"/>
            <w:noWrap/>
            <w:vAlign w:val="center"/>
          </w:tcPr>
          <w:p w14:paraId="5C63D75D"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 xml:space="preserve">Генеральный план </w:t>
            </w:r>
          </w:p>
          <w:p w14:paraId="7D49FAA6"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Алан-Бексерского СП</w:t>
            </w:r>
          </w:p>
        </w:tc>
      </w:tr>
      <w:tr w:rsidR="00E5197F" w:rsidRPr="00E5197F" w14:paraId="3CBFCE57" w14:textId="77777777" w:rsidTr="00357F32">
        <w:trPr>
          <w:cantSplit/>
          <w:trHeight w:val="113"/>
          <w:jc w:val="center"/>
        </w:trPr>
        <w:tc>
          <w:tcPr>
            <w:tcW w:w="5000" w:type="pct"/>
            <w:gridSpan w:val="11"/>
            <w:noWrap/>
            <w:vAlign w:val="center"/>
          </w:tcPr>
          <w:p w14:paraId="1AE0CA5B" w14:textId="77777777" w:rsidR="00E5197F" w:rsidRPr="00E5197F" w:rsidRDefault="00E5197F" w:rsidP="00347A68">
            <w:pPr>
              <w:pStyle w:val="113"/>
              <w:ind w:firstLine="35"/>
              <w:rPr>
                <w:sz w:val="20"/>
                <w:szCs w:val="20"/>
              </w:rPr>
            </w:pPr>
            <w:r w:rsidRPr="00E5197F">
              <w:rPr>
                <w:sz w:val="20"/>
                <w:szCs w:val="20"/>
              </w:rPr>
              <w:lastRenderedPageBreak/>
              <w:t>Общественные уборные</w:t>
            </w:r>
          </w:p>
        </w:tc>
      </w:tr>
      <w:tr w:rsidR="00E5197F" w:rsidRPr="00E5197F" w14:paraId="50A7A715" w14:textId="77777777" w:rsidTr="00357F32">
        <w:trPr>
          <w:gridAfter w:val="1"/>
          <w:wAfter w:w="5" w:type="pct"/>
          <w:cantSplit/>
          <w:trHeight w:val="113"/>
          <w:jc w:val="center"/>
        </w:trPr>
        <w:tc>
          <w:tcPr>
            <w:tcW w:w="195" w:type="pct"/>
            <w:noWrap/>
            <w:vAlign w:val="center"/>
          </w:tcPr>
          <w:p w14:paraId="255BABCF" w14:textId="77777777" w:rsidR="00E5197F" w:rsidRPr="00E5197F" w:rsidRDefault="00E5197F" w:rsidP="00357F32">
            <w:pPr>
              <w:pStyle w:val="affff7"/>
              <w:ind w:firstLine="35"/>
              <w:jc w:val="both"/>
              <w:rPr>
                <w:sz w:val="20"/>
                <w:szCs w:val="20"/>
              </w:rPr>
            </w:pPr>
            <w:r w:rsidRPr="00E5197F">
              <w:rPr>
                <w:sz w:val="20"/>
                <w:szCs w:val="20"/>
              </w:rPr>
              <w:t>1</w:t>
            </w:r>
          </w:p>
        </w:tc>
        <w:tc>
          <w:tcPr>
            <w:tcW w:w="582" w:type="pct"/>
            <w:noWrap/>
            <w:vAlign w:val="center"/>
          </w:tcPr>
          <w:p w14:paraId="48DAF39F" w14:textId="77777777" w:rsidR="00E5197F" w:rsidRPr="00E5197F" w:rsidRDefault="00E5197F" w:rsidP="00357F32">
            <w:pPr>
              <w:pStyle w:val="affff7"/>
              <w:ind w:firstLine="35"/>
              <w:jc w:val="both"/>
              <w:rPr>
                <w:sz w:val="20"/>
                <w:szCs w:val="20"/>
              </w:rPr>
            </w:pPr>
            <w:r w:rsidRPr="00E5197F">
              <w:rPr>
                <w:sz w:val="20"/>
                <w:szCs w:val="20"/>
              </w:rPr>
              <w:t>с.Алан-Бексер</w:t>
            </w:r>
          </w:p>
        </w:tc>
        <w:tc>
          <w:tcPr>
            <w:tcW w:w="631" w:type="pct"/>
            <w:noWrap/>
            <w:vAlign w:val="center"/>
          </w:tcPr>
          <w:p w14:paraId="12C10949"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 xml:space="preserve">Общественные уборные в составе проектируемого общественного центра </w:t>
            </w:r>
          </w:p>
        </w:tc>
        <w:tc>
          <w:tcPr>
            <w:tcW w:w="631" w:type="pct"/>
            <w:vAlign w:val="center"/>
          </w:tcPr>
          <w:p w14:paraId="128DE5ED"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Организационное</w:t>
            </w:r>
          </w:p>
        </w:tc>
        <w:tc>
          <w:tcPr>
            <w:tcW w:w="387" w:type="pct"/>
            <w:noWrap/>
            <w:vAlign w:val="center"/>
          </w:tcPr>
          <w:p w14:paraId="68BA759C"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прибор</w:t>
            </w:r>
          </w:p>
        </w:tc>
        <w:tc>
          <w:tcPr>
            <w:tcW w:w="436" w:type="pct"/>
            <w:noWrap/>
            <w:vAlign w:val="center"/>
          </w:tcPr>
          <w:p w14:paraId="543ECA92"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7" w:type="pct"/>
            <w:noWrap/>
            <w:vAlign w:val="center"/>
          </w:tcPr>
          <w:p w14:paraId="07EE2845"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1</w:t>
            </w:r>
          </w:p>
        </w:tc>
        <w:tc>
          <w:tcPr>
            <w:tcW w:w="436" w:type="pct"/>
            <w:noWrap/>
            <w:vAlign w:val="center"/>
          </w:tcPr>
          <w:p w14:paraId="568BA1C0"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389" w:type="pct"/>
            <w:noWrap/>
            <w:vAlign w:val="center"/>
          </w:tcPr>
          <w:p w14:paraId="45C935EA"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870" w:type="pct"/>
            <w:noWrap/>
            <w:vAlign w:val="center"/>
          </w:tcPr>
          <w:p w14:paraId="532632D0"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 xml:space="preserve">Генеральный план </w:t>
            </w:r>
          </w:p>
          <w:p w14:paraId="7B784979"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Алан-Бексерского СП</w:t>
            </w:r>
          </w:p>
        </w:tc>
      </w:tr>
      <w:tr w:rsidR="00E5197F" w:rsidRPr="00E5197F" w14:paraId="063666EB" w14:textId="77777777" w:rsidTr="00357F32">
        <w:trPr>
          <w:cantSplit/>
          <w:trHeight w:val="113"/>
          <w:jc w:val="center"/>
        </w:trPr>
        <w:tc>
          <w:tcPr>
            <w:tcW w:w="5000" w:type="pct"/>
            <w:gridSpan w:val="11"/>
            <w:noWrap/>
            <w:vAlign w:val="center"/>
          </w:tcPr>
          <w:p w14:paraId="4AC1C1D8" w14:textId="77777777" w:rsidR="00E5197F" w:rsidRPr="00E5197F" w:rsidRDefault="00E5197F" w:rsidP="00347A68">
            <w:pPr>
              <w:pStyle w:val="113"/>
              <w:ind w:firstLine="35"/>
              <w:rPr>
                <w:sz w:val="20"/>
                <w:szCs w:val="20"/>
              </w:rPr>
            </w:pPr>
            <w:r w:rsidRPr="00E5197F">
              <w:rPr>
                <w:sz w:val="20"/>
                <w:szCs w:val="20"/>
              </w:rPr>
              <w:t>Охрана общественного правопорядка</w:t>
            </w:r>
          </w:p>
        </w:tc>
      </w:tr>
      <w:tr w:rsidR="00E5197F" w:rsidRPr="00E5197F" w14:paraId="542C0E57" w14:textId="77777777" w:rsidTr="00357F32">
        <w:trPr>
          <w:gridAfter w:val="1"/>
          <w:wAfter w:w="5" w:type="pct"/>
          <w:cantSplit/>
          <w:trHeight w:val="113"/>
          <w:jc w:val="center"/>
        </w:trPr>
        <w:tc>
          <w:tcPr>
            <w:tcW w:w="195" w:type="pct"/>
            <w:noWrap/>
            <w:vAlign w:val="center"/>
          </w:tcPr>
          <w:p w14:paraId="70170AFA" w14:textId="77777777" w:rsidR="00E5197F" w:rsidRPr="00E5197F" w:rsidRDefault="00E5197F" w:rsidP="00357F32">
            <w:pPr>
              <w:pStyle w:val="affff7"/>
              <w:ind w:firstLine="35"/>
              <w:jc w:val="both"/>
              <w:rPr>
                <w:sz w:val="20"/>
                <w:szCs w:val="20"/>
              </w:rPr>
            </w:pPr>
            <w:r w:rsidRPr="00E5197F">
              <w:rPr>
                <w:sz w:val="20"/>
                <w:szCs w:val="20"/>
              </w:rPr>
              <w:t>1</w:t>
            </w:r>
          </w:p>
        </w:tc>
        <w:tc>
          <w:tcPr>
            <w:tcW w:w="582" w:type="pct"/>
            <w:noWrap/>
            <w:vAlign w:val="center"/>
          </w:tcPr>
          <w:p w14:paraId="3F0D0F35" w14:textId="77777777" w:rsidR="00E5197F" w:rsidRPr="00E5197F" w:rsidRDefault="00E5197F" w:rsidP="00357F32">
            <w:pPr>
              <w:pStyle w:val="affff7"/>
              <w:ind w:firstLine="35"/>
              <w:jc w:val="both"/>
              <w:rPr>
                <w:sz w:val="20"/>
                <w:szCs w:val="20"/>
              </w:rPr>
            </w:pPr>
            <w:r w:rsidRPr="00E5197F">
              <w:rPr>
                <w:sz w:val="20"/>
                <w:szCs w:val="20"/>
              </w:rPr>
              <w:t>с.Алан-Бексер</w:t>
            </w:r>
          </w:p>
        </w:tc>
        <w:tc>
          <w:tcPr>
            <w:tcW w:w="631" w:type="pct"/>
            <w:noWrap/>
            <w:vAlign w:val="center"/>
          </w:tcPr>
          <w:p w14:paraId="730D3DCA"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Участковый пункт полиции в составе проектируемого общественного центра</w:t>
            </w:r>
          </w:p>
        </w:tc>
        <w:tc>
          <w:tcPr>
            <w:tcW w:w="631" w:type="pct"/>
            <w:vAlign w:val="center"/>
          </w:tcPr>
          <w:p w14:paraId="5E0870E8"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Организационное</w:t>
            </w:r>
          </w:p>
        </w:tc>
        <w:tc>
          <w:tcPr>
            <w:tcW w:w="387" w:type="pct"/>
            <w:noWrap/>
            <w:vAlign w:val="center"/>
          </w:tcPr>
          <w:p w14:paraId="04E05E4F"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объект</w:t>
            </w:r>
          </w:p>
        </w:tc>
        <w:tc>
          <w:tcPr>
            <w:tcW w:w="436" w:type="pct"/>
            <w:noWrap/>
            <w:vAlign w:val="center"/>
          </w:tcPr>
          <w:p w14:paraId="2E8EB100"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7" w:type="pct"/>
            <w:noWrap/>
            <w:vAlign w:val="center"/>
          </w:tcPr>
          <w:p w14:paraId="33291E99"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1</w:t>
            </w:r>
          </w:p>
        </w:tc>
        <w:tc>
          <w:tcPr>
            <w:tcW w:w="436" w:type="pct"/>
            <w:noWrap/>
            <w:vAlign w:val="center"/>
          </w:tcPr>
          <w:p w14:paraId="4B87A601"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389" w:type="pct"/>
            <w:noWrap/>
            <w:vAlign w:val="center"/>
          </w:tcPr>
          <w:p w14:paraId="2DF846B6"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870" w:type="pct"/>
            <w:noWrap/>
            <w:vAlign w:val="center"/>
          </w:tcPr>
          <w:p w14:paraId="28BD7F7F"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 xml:space="preserve">Генеральный план </w:t>
            </w:r>
          </w:p>
          <w:p w14:paraId="08D0FAA4"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Алан-Бексерского СП</w:t>
            </w:r>
          </w:p>
        </w:tc>
      </w:tr>
      <w:tr w:rsidR="00E5197F" w:rsidRPr="00E5197F" w14:paraId="59106880" w14:textId="77777777" w:rsidTr="00357F32">
        <w:trPr>
          <w:cantSplit/>
          <w:trHeight w:val="68"/>
          <w:jc w:val="center"/>
        </w:trPr>
        <w:tc>
          <w:tcPr>
            <w:tcW w:w="5000" w:type="pct"/>
            <w:gridSpan w:val="11"/>
            <w:noWrap/>
            <w:vAlign w:val="center"/>
          </w:tcPr>
          <w:p w14:paraId="392EF241" w14:textId="77777777" w:rsidR="00E5197F" w:rsidRPr="00E5197F" w:rsidRDefault="00E5197F" w:rsidP="00347A68">
            <w:pPr>
              <w:pStyle w:val="113"/>
              <w:ind w:firstLine="35"/>
              <w:rPr>
                <w:sz w:val="20"/>
                <w:szCs w:val="20"/>
              </w:rPr>
            </w:pPr>
            <w:r w:rsidRPr="00E5197F">
              <w:rPr>
                <w:sz w:val="20"/>
                <w:szCs w:val="20"/>
              </w:rPr>
              <w:t>Объекты общественно-делового назначения</w:t>
            </w:r>
          </w:p>
        </w:tc>
      </w:tr>
      <w:tr w:rsidR="00E5197F" w:rsidRPr="00E5197F" w14:paraId="27A30031" w14:textId="77777777" w:rsidTr="00357F32">
        <w:trPr>
          <w:gridAfter w:val="1"/>
          <w:wAfter w:w="5" w:type="pct"/>
          <w:cantSplit/>
          <w:trHeight w:val="113"/>
          <w:jc w:val="center"/>
        </w:trPr>
        <w:tc>
          <w:tcPr>
            <w:tcW w:w="195" w:type="pct"/>
            <w:noWrap/>
            <w:vAlign w:val="center"/>
          </w:tcPr>
          <w:p w14:paraId="6585DBE0" w14:textId="77777777" w:rsidR="00E5197F" w:rsidRPr="00E5197F" w:rsidRDefault="00E5197F" w:rsidP="00357F32">
            <w:pPr>
              <w:pStyle w:val="affff7"/>
              <w:ind w:firstLine="35"/>
              <w:jc w:val="both"/>
              <w:rPr>
                <w:sz w:val="20"/>
                <w:szCs w:val="20"/>
              </w:rPr>
            </w:pPr>
            <w:r w:rsidRPr="00E5197F">
              <w:rPr>
                <w:sz w:val="20"/>
                <w:szCs w:val="20"/>
              </w:rPr>
              <w:t>1</w:t>
            </w:r>
          </w:p>
        </w:tc>
        <w:tc>
          <w:tcPr>
            <w:tcW w:w="582" w:type="pct"/>
            <w:noWrap/>
            <w:vAlign w:val="center"/>
          </w:tcPr>
          <w:p w14:paraId="5B51175C" w14:textId="77777777" w:rsidR="00E5197F" w:rsidRPr="00E5197F" w:rsidRDefault="00E5197F" w:rsidP="00357F32">
            <w:pPr>
              <w:pStyle w:val="affff7"/>
              <w:ind w:firstLine="35"/>
              <w:jc w:val="both"/>
              <w:rPr>
                <w:sz w:val="20"/>
                <w:szCs w:val="20"/>
              </w:rPr>
            </w:pPr>
            <w:r w:rsidRPr="00E5197F">
              <w:rPr>
                <w:sz w:val="20"/>
                <w:szCs w:val="20"/>
              </w:rPr>
              <w:t>с.Алан-Бексер</w:t>
            </w:r>
          </w:p>
        </w:tc>
        <w:tc>
          <w:tcPr>
            <w:tcW w:w="631" w:type="pct"/>
            <w:noWrap/>
            <w:vAlign w:val="center"/>
          </w:tcPr>
          <w:p w14:paraId="50FA0F58"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 xml:space="preserve">Общественный центр </w:t>
            </w:r>
          </w:p>
        </w:tc>
        <w:tc>
          <w:tcPr>
            <w:tcW w:w="631" w:type="pct"/>
            <w:vAlign w:val="center"/>
          </w:tcPr>
          <w:p w14:paraId="242B8487"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 xml:space="preserve">Новое строительство </w:t>
            </w:r>
          </w:p>
        </w:tc>
        <w:tc>
          <w:tcPr>
            <w:tcW w:w="387" w:type="pct"/>
            <w:noWrap/>
            <w:vAlign w:val="center"/>
          </w:tcPr>
          <w:p w14:paraId="3487F58D" w14:textId="77777777" w:rsidR="00E5197F" w:rsidRPr="00E5197F" w:rsidRDefault="00E5197F" w:rsidP="00357F32">
            <w:pPr>
              <w:pStyle w:val="affff7"/>
              <w:ind w:firstLine="35"/>
              <w:jc w:val="both"/>
              <w:rPr>
                <w:sz w:val="20"/>
                <w:szCs w:val="20"/>
              </w:rPr>
            </w:pPr>
            <w:r w:rsidRPr="00E5197F">
              <w:rPr>
                <w:sz w:val="20"/>
                <w:szCs w:val="20"/>
              </w:rPr>
              <w:t>объект</w:t>
            </w:r>
          </w:p>
        </w:tc>
        <w:tc>
          <w:tcPr>
            <w:tcW w:w="436" w:type="pct"/>
            <w:noWrap/>
            <w:vAlign w:val="center"/>
          </w:tcPr>
          <w:p w14:paraId="5EE3F923" w14:textId="77777777" w:rsidR="00E5197F" w:rsidRPr="00E5197F" w:rsidRDefault="00E5197F" w:rsidP="00357F32">
            <w:pPr>
              <w:pStyle w:val="affff7"/>
              <w:ind w:firstLine="35"/>
              <w:jc w:val="both"/>
              <w:rPr>
                <w:sz w:val="20"/>
                <w:szCs w:val="20"/>
              </w:rPr>
            </w:pPr>
            <w:r w:rsidRPr="00E5197F">
              <w:rPr>
                <w:sz w:val="20"/>
                <w:szCs w:val="20"/>
              </w:rPr>
              <w:t>-</w:t>
            </w:r>
          </w:p>
        </w:tc>
        <w:tc>
          <w:tcPr>
            <w:tcW w:w="437" w:type="pct"/>
            <w:noWrap/>
            <w:vAlign w:val="center"/>
          </w:tcPr>
          <w:p w14:paraId="6AD9A887" w14:textId="77777777" w:rsidR="00E5197F" w:rsidRPr="00E5197F" w:rsidRDefault="00E5197F" w:rsidP="00357F32">
            <w:pPr>
              <w:pStyle w:val="affff7"/>
              <w:ind w:firstLine="35"/>
              <w:jc w:val="both"/>
              <w:rPr>
                <w:sz w:val="20"/>
                <w:szCs w:val="20"/>
              </w:rPr>
            </w:pPr>
            <w:r w:rsidRPr="00E5197F">
              <w:rPr>
                <w:sz w:val="20"/>
                <w:szCs w:val="20"/>
              </w:rPr>
              <w:t>1</w:t>
            </w:r>
          </w:p>
        </w:tc>
        <w:tc>
          <w:tcPr>
            <w:tcW w:w="436" w:type="pct"/>
            <w:noWrap/>
            <w:vAlign w:val="center"/>
          </w:tcPr>
          <w:p w14:paraId="3B2323B3" w14:textId="77777777" w:rsidR="00E5197F" w:rsidRPr="00E5197F" w:rsidRDefault="00E5197F" w:rsidP="00357F32">
            <w:pPr>
              <w:pStyle w:val="affff7"/>
              <w:ind w:firstLine="35"/>
              <w:jc w:val="both"/>
              <w:rPr>
                <w:sz w:val="20"/>
                <w:szCs w:val="20"/>
              </w:rPr>
            </w:pPr>
            <w:r w:rsidRPr="00E5197F">
              <w:rPr>
                <w:sz w:val="20"/>
                <w:szCs w:val="20"/>
              </w:rPr>
              <w:t>+</w:t>
            </w:r>
          </w:p>
        </w:tc>
        <w:tc>
          <w:tcPr>
            <w:tcW w:w="389" w:type="pct"/>
            <w:noWrap/>
            <w:vAlign w:val="center"/>
          </w:tcPr>
          <w:p w14:paraId="4E1D7027" w14:textId="77777777" w:rsidR="00E5197F" w:rsidRPr="00E5197F" w:rsidRDefault="00E5197F" w:rsidP="00357F32">
            <w:pPr>
              <w:pStyle w:val="affff7"/>
              <w:ind w:firstLine="35"/>
              <w:jc w:val="both"/>
              <w:rPr>
                <w:sz w:val="20"/>
                <w:szCs w:val="20"/>
              </w:rPr>
            </w:pPr>
            <w:r w:rsidRPr="00E5197F">
              <w:rPr>
                <w:sz w:val="20"/>
                <w:szCs w:val="20"/>
              </w:rPr>
              <w:t>-</w:t>
            </w:r>
          </w:p>
        </w:tc>
        <w:tc>
          <w:tcPr>
            <w:tcW w:w="870" w:type="pct"/>
            <w:noWrap/>
            <w:vAlign w:val="center"/>
          </w:tcPr>
          <w:p w14:paraId="5A64781C"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 xml:space="preserve">Генеральный план </w:t>
            </w:r>
          </w:p>
          <w:p w14:paraId="5B60B23F"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Алан-Бексерского СП</w:t>
            </w:r>
          </w:p>
        </w:tc>
      </w:tr>
      <w:tr w:rsidR="00E5197F" w:rsidRPr="00E5197F" w14:paraId="644F4E2F" w14:textId="77777777" w:rsidTr="00357F32">
        <w:trPr>
          <w:cantSplit/>
          <w:trHeight w:val="113"/>
          <w:jc w:val="center"/>
        </w:trPr>
        <w:tc>
          <w:tcPr>
            <w:tcW w:w="5000" w:type="pct"/>
            <w:gridSpan w:val="11"/>
            <w:noWrap/>
            <w:vAlign w:val="center"/>
          </w:tcPr>
          <w:p w14:paraId="334B2175" w14:textId="77777777" w:rsidR="00E5197F" w:rsidRPr="00E5197F" w:rsidRDefault="00E5197F" w:rsidP="00347A68">
            <w:pPr>
              <w:pStyle w:val="113"/>
              <w:ind w:firstLine="35"/>
              <w:rPr>
                <w:sz w:val="20"/>
                <w:szCs w:val="20"/>
              </w:rPr>
            </w:pPr>
            <w:r w:rsidRPr="00E5197F">
              <w:rPr>
                <w:sz w:val="20"/>
                <w:szCs w:val="20"/>
              </w:rPr>
              <w:t>Объекты административно-делового назначения</w:t>
            </w:r>
          </w:p>
        </w:tc>
      </w:tr>
      <w:tr w:rsidR="00E5197F" w:rsidRPr="00E5197F" w14:paraId="59332027" w14:textId="77777777" w:rsidTr="00357F32">
        <w:trPr>
          <w:gridAfter w:val="1"/>
          <w:wAfter w:w="5" w:type="pct"/>
          <w:cantSplit/>
          <w:trHeight w:val="113"/>
          <w:jc w:val="center"/>
        </w:trPr>
        <w:tc>
          <w:tcPr>
            <w:tcW w:w="195" w:type="pct"/>
            <w:noWrap/>
            <w:vAlign w:val="center"/>
          </w:tcPr>
          <w:p w14:paraId="51774241" w14:textId="77777777" w:rsidR="00E5197F" w:rsidRPr="00E5197F" w:rsidRDefault="00E5197F" w:rsidP="00357F32">
            <w:pPr>
              <w:pStyle w:val="affff7"/>
              <w:ind w:firstLine="35"/>
              <w:jc w:val="both"/>
              <w:rPr>
                <w:sz w:val="20"/>
                <w:szCs w:val="20"/>
              </w:rPr>
            </w:pPr>
            <w:r w:rsidRPr="00E5197F">
              <w:rPr>
                <w:sz w:val="20"/>
                <w:szCs w:val="20"/>
              </w:rPr>
              <w:t>1</w:t>
            </w:r>
          </w:p>
        </w:tc>
        <w:tc>
          <w:tcPr>
            <w:tcW w:w="582" w:type="pct"/>
            <w:noWrap/>
            <w:vAlign w:val="center"/>
          </w:tcPr>
          <w:p w14:paraId="6735A801" w14:textId="77777777" w:rsidR="00E5197F" w:rsidRPr="00E5197F" w:rsidRDefault="00E5197F" w:rsidP="00357F32">
            <w:pPr>
              <w:pStyle w:val="affff7"/>
              <w:ind w:firstLine="35"/>
              <w:jc w:val="both"/>
              <w:rPr>
                <w:sz w:val="20"/>
                <w:szCs w:val="20"/>
              </w:rPr>
            </w:pPr>
            <w:r w:rsidRPr="00E5197F">
              <w:rPr>
                <w:sz w:val="20"/>
                <w:szCs w:val="20"/>
              </w:rPr>
              <w:t>с.Алан-Бексер</w:t>
            </w:r>
          </w:p>
        </w:tc>
        <w:tc>
          <w:tcPr>
            <w:tcW w:w="631" w:type="pct"/>
            <w:noWrap/>
            <w:vAlign w:val="center"/>
          </w:tcPr>
          <w:p w14:paraId="107B19E3"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Здание исполнительного комитета</w:t>
            </w:r>
          </w:p>
        </w:tc>
        <w:tc>
          <w:tcPr>
            <w:tcW w:w="631" w:type="pct"/>
            <w:vAlign w:val="center"/>
          </w:tcPr>
          <w:p w14:paraId="5D9CE60A"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Снос по ветхости</w:t>
            </w:r>
          </w:p>
        </w:tc>
        <w:tc>
          <w:tcPr>
            <w:tcW w:w="387" w:type="pct"/>
            <w:noWrap/>
            <w:vAlign w:val="center"/>
          </w:tcPr>
          <w:p w14:paraId="6731FFE5" w14:textId="77777777" w:rsidR="00E5197F" w:rsidRPr="00E5197F" w:rsidRDefault="00E5197F" w:rsidP="00357F32">
            <w:pPr>
              <w:pStyle w:val="affff7"/>
              <w:ind w:firstLine="35"/>
              <w:jc w:val="both"/>
              <w:rPr>
                <w:sz w:val="20"/>
                <w:szCs w:val="20"/>
              </w:rPr>
            </w:pPr>
            <w:r w:rsidRPr="00E5197F">
              <w:rPr>
                <w:sz w:val="20"/>
                <w:szCs w:val="20"/>
              </w:rPr>
              <w:t>объект</w:t>
            </w:r>
          </w:p>
        </w:tc>
        <w:tc>
          <w:tcPr>
            <w:tcW w:w="436" w:type="pct"/>
            <w:noWrap/>
            <w:vAlign w:val="center"/>
          </w:tcPr>
          <w:p w14:paraId="0432F479" w14:textId="77777777" w:rsidR="00E5197F" w:rsidRPr="00E5197F" w:rsidRDefault="00E5197F" w:rsidP="00357F32">
            <w:pPr>
              <w:pStyle w:val="affff7"/>
              <w:ind w:firstLine="35"/>
              <w:jc w:val="both"/>
              <w:rPr>
                <w:sz w:val="20"/>
                <w:szCs w:val="20"/>
              </w:rPr>
            </w:pPr>
            <w:r w:rsidRPr="00E5197F">
              <w:rPr>
                <w:sz w:val="20"/>
                <w:szCs w:val="20"/>
              </w:rPr>
              <w:t>1</w:t>
            </w:r>
          </w:p>
        </w:tc>
        <w:tc>
          <w:tcPr>
            <w:tcW w:w="437" w:type="pct"/>
            <w:noWrap/>
            <w:vAlign w:val="center"/>
          </w:tcPr>
          <w:p w14:paraId="31D9783C" w14:textId="77777777" w:rsidR="00E5197F" w:rsidRPr="00E5197F" w:rsidRDefault="00E5197F" w:rsidP="00357F32">
            <w:pPr>
              <w:pStyle w:val="affff7"/>
              <w:ind w:firstLine="35"/>
              <w:jc w:val="both"/>
              <w:rPr>
                <w:sz w:val="20"/>
                <w:szCs w:val="20"/>
              </w:rPr>
            </w:pPr>
            <w:r w:rsidRPr="00E5197F">
              <w:rPr>
                <w:sz w:val="20"/>
                <w:szCs w:val="20"/>
              </w:rPr>
              <w:t>-</w:t>
            </w:r>
          </w:p>
        </w:tc>
        <w:tc>
          <w:tcPr>
            <w:tcW w:w="436" w:type="pct"/>
            <w:noWrap/>
            <w:vAlign w:val="center"/>
          </w:tcPr>
          <w:p w14:paraId="7EE66B10" w14:textId="77777777" w:rsidR="00E5197F" w:rsidRPr="00E5197F" w:rsidRDefault="00E5197F" w:rsidP="00357F32">
            <w:pPr>
              <w:pStyle w:val="affff7"/>
              <w:ind w:firstLine="35"/>
              <w:jc w:val="both"/>
              <w:rPr>
                <w:sz w:val="20"/>
                <w:szCs w:val="20"/>
              </w:rPr>
            </w:pPr>
            <w:r w:rsidRPr="00E5197F">
              <w:rPr>
                <w:sz w:val="20"/>
                <w:szCs w:val="20"/>
              </w:rPr>
              <w:t>+</w:t>
            </w:r>
          </w:p>
        </w:tc>
        <w:tc>
          <w:tcPr>
            <w:tcW w:w="389" w:type="pct"/>
            <w:noWrap/>
            <w:vAlign w:val="center"/>
          </w:tcPr>
          <w:p w14:paraId="68A639C6" w14:textId="77777777" w:rsidR="00E5197F" w:rsidRPr="00E5197F" w:rsidRDefault="00E5197F" w:rsidP="00357F32">
            <w:pPr>
              <w:pStyle w:val="affff7"/>
              <w:ind w:firstLine="35"/>
              <w:jc w:val="both"/>
              <w:rPr>
                <w:sz w:val="20"/>
                <w:szCs w:val="20"/>
              </w:rPr>
            </w:pPr>
            <w:r w:rsidRPr="00E5197F">
              <w:rPr>
                <w:sz w:val="20"/>
                <w:szCs w:val="20"/>
              </w:rPr>
              <w:t>-</w:t>
            </w:r>
          </w:p>
        </w:tc>
        <w:tc>
          <w:tcPr>
            <w:tcW w:w="870" w:type="pct"/>
            <w:noWrap/>
            <w:vAlign w:val="center"/>
          </w:tcPr>
          <w:p w14:paraId="4C034F99"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 xml:space="preserve">Генеральный план </w:t>
            </w:r>
          </w:p>
          <w:p w14:paraId="36118549"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Алан-Бексерского СП</w:t>
            </w:r>
          </w:p>
        </w:tc>
      </w:tr>
      <w:tr w:rsidR="00E5197F" w:rsidRPr="00E5197F" w14:paraId="37187996" w14:textId="77777777" w:rsidTr="00357F32">
        <w:trPr>
          <w:gridAfter w:val="1"/>
          <w:wAfter w:w="5" w:type="pct"/>
          <w:cantSplit/>
          <w:trHeight w:val="113"/>
          <w:jc w:val="center"/>
        </w:trPr>
        <w:tc>
          <w:tcPr>
            <w:tcW w:w="195" w:type="pct"/>
            <w:noWrap/>
            <w:vAlign w:val="center"/>
          </w:tcPr>
          <w:p w14:paraId="196561D2" w14:textId="77777777" w:rsidR="00E5197F" w:rsidRPr="00E5197F" w:rsidRDefault="00E5197F" w:rsidP="00357F32">
            <w:pPr>
              <w:pStyle w:val="affff7"/>
              <w:ind w:firstLine="35"/>
              <w:jc w:val="both"/>
              <w:rPr>
                <w:sz w:val="20"/>
                <w:szCs w:val="20"/>
              </w:rPr>
            </w:pPr>
            <w:r w:rsidRPr="00E5197F">
              <w:rPr>
                <w:sz w:val="20"/>
                <w:szCs w:val="20"/>
              </w:rPr>
              <w:t>2</w:t>
            </w:r>
          </w:p>
        </w:tc>
        <w:tc>
          <w:tcPr>
            <w:tcW w:w="582" w:type="pct"/>
            <w:noWrap/>
            <w:vAlign w:val="center"/>
          </w:tcPr>
          <w:p w14:paraId="61666D1C" w14:textId="77777777" w:rsidR="00E5197F" w:rsidRPr="00E5197F" w:rsidRDefault="00E5197F" w:rsidP="00357F32">
            <w:pPr>
              <w:pStyle w:val="affff7"/>
              <w:ind w:firstLine="35"/>
              <w:jc w:val="both"/>
              <w:rPr>
                <w:sz w:val="20"/>
                <w:szCs w:val="20"/>
              </w:rPr>
            </w:pPr>
            <w:r w:rsidRPr="00E5197F">
              <w:rPr>
                <w:sz w:val="20"/>
                <w:szCs w:val="20"/>
              </w:rPr>
              <w:t>с.Алан-Бексер</w:t>
            </w:r>
          </w:p>
        </w:tc>
        <w:tc>
          <w:tcPr>
            <w:tcW w:w="631" w:type="pct"/>
            <w:noWrap/>
            <w:vAlign w:val="center"/>
          </w:tcPr>
          <w:p w14:paraId="3174B160"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Исполнительный комитет в составе проектируемого общественного центра</w:t>
            </w:r>
          </w:p>
        </w:tc>
        <w:tc>
          <w:tcPr>
            <w:tcW w:w="631" w:type="pct"/>
            <w:vAlign w:val="center"/>
          </w:tcPr>
          <w:p w14:paraId="64C5806C"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 xml:space="preserve">Новое строительство </w:t>
            </w:r>
          </w:p>
        </w:tc>
        <w:tc>
          <w:tcPr>
            <w:tcW w:w="387" w:type="pct"/>
            <w:noWrap/>
            <w:vAlign w:val="center"/>
          </w:tcPr>
          <w:p w14:paraId="07DC9331" w14:textId="77777777" w:rsidR="00E5197F" w:rsidRPr="00E5197F" w:rsidRDefault="00E5197F" w:rsidP="00357F32">
            <w:pPr>
              <w:pStyle w:val="affff7"/>
              <w:ind w:firstLine="35"/>
              <w:jc w:val="both"/>
              <w:rPr>
                <w:sz w:val="20"/>
                <w:szCs w:val="20"/>
              </w:rPr>
            </w:pPr>
            <w:r w:rsidRPr="00E5197F">
              <w:rPr>
                <w:sz w:val="20"/>
                <w:szCs w:val="20"/>
              </w:rPr>
              <w:t>объект</w:t>
            </w:r>
          </w:p>
        </w:tc>
        <w:tc>
          <w:tcPr>
            <w:tcW w:w="436" w:type="pct"/>
            <w:noWrap/>
            <w:vAlign w:val="center"/>
          </w:tcPr>
          <w:p w14:paraId="34077E1E" w14:textId="77777777" w:rsidR="00E5197F" w:rsidRPr="00E5197F" w:rsidRDefault="00E5197F" w:rsidP="00357F32">
            <w:pPr>
              <w:pStyle w:val="affff7"/>
              <w:ind w:firstLine="35"/>
              <w:jc w:val="both"/>
              <w:rPr>
                <w:sz w:val="20"/>
                <w:szCs w:val="20"/>
              </w:rPr>
            </w:pPr>
            <w:r w:rsidRPr="00E5197F">
              <w:rPr>
                <w:sz w:val="20"/>
                <w:szCs w:val="20"/>
              </w:rPr>
              <w:t>-</w:t>
            </w:r>
          </w:p>
        </w:tc>
        <w:tc>
          <w:tcPr>
            <w:tcW w:w="437" w:type="pct"/>
            <w:noWrap/>
            <w:vAlign w:val="center"/>
          </w:tcPr>
          <w:p w14:paraId="1E7E0B09" w14:textId="77777777" w:rsidR="00E5197F" w:rsidRPr="00E5197F" w:rsidRDefault="00E5197F" w:rsidP="00357F32">
            <w:pPr>
              <w:pStyle w:val="affff7"/>
              <w:ind w:firstLine="35"/>
              <w:jc w:val="both"/>
              <w:rPr>
                <w:sz w:val="20"/>
                <w:szCs w:val="20"/>
              </w:rPr>
            </w:pPr>
            <w:r w:rsidRPr="00E5197F">
              <w:rPr>
                <w:sz w:val="20"/>
                <w:szCs w:val="20"/>
              </w:rPr>
              <w:t>1</w:t>
            </w:r>
          </w:p>
        </w:tc>
        <w:tc>
          <w:tcPr>
            <w:tcW w:w="436" w:type="pct"/>
            <w:noWrap/>
            <w:vAlign w:val="center"/>
          </w:tcPr>
          <w:p w14:paraId="647A0C58" w14:textId="77777777" w:rsidR="00E5197F" w:rsidRPr="00E5197F" w:rsidRDefault="00E5197F" w:rsidP="00357F32">
            <w:pPr>
              <w:pStyle w:val="affff7"/>
              <w:ind w:firstLine="35"/>
              <w:jc w:val="both"/>
              <w:rPr>
                <w:sz w:val="20"/>
                <w:szCs w:val="20"/>
              </w:rPr>
            </w:pPr>
            <w:r w:rsidRPr="00E5197F">
              <w:rPr>
                <w:sz w:val="20"/>
                <w:szCs w:val="20"/>
              </w:rPr>
              <w:t>+</w:t>
            </w:r>
          </w:p>
        </w:tc>
        <w:tc>
          <w:tcPr>
            <w:tcW w:w="389" w:type="pct"/>
            <w:noWrap/>
            <w:vAlign w:val="center"/>
          </w:tcPr>
          <w:p w14:paraId="39386F06" w14:textId="77777777" w:rsidR="00E5197F" w:rsidRPr="00E5197F" w:rsidRDefault="00E5197F" w:rsidP="00357F32">
            <w:pPr>
              <w:pStyle w:val="affff7"/>
              <w:ind w:firstLine="35"/>
              <w:jc w:val="both"/>
              <w:rPr>
                <w:sz w:val="20"/>
                <w:szCs w:val="20"/>
              </w:rPr>
            </w:pPr>
            <w:r w:rsidRPr="00E5197F">
              <w:rPr>
                <w:sz w:val="20"/>
                <w:szCs w:val="20"/>
              </w:rPr>
              <w:t>-</w:t>
            </w:r>
          </w:p>
        </w:tc>
        <w:tc>
          <w:tcPr>
            <w:tcW w:w="870" w:type="pct"/>
            <w:noWrap/>
            <w:vAlign w:val="center"/>
          </w:tcPr>
          <w:p w14:paraId="450817F7"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 xml:space="preserve">Генеральный план </w:t>
            </w:r>
          </w:p>
          <w:p w14:paraId="628C2FF3" w14:textId="77777777" w:rsidR="00E5197F" w:rsidRPr="00E5197F" w:rsidRDefault="00E5197F" w:rsidP="00357F32">
            <w:pPr>
              <w:ind w:firstLine="35"/>
              <w:jc w:val="both"/>
              <w:rPr>
                <w:rFonts w:ascii="Times New Roman" w:hAnsi="Times New Roman" w:cs="Times New Roman"/>
                <w:sz w:val="20"/>
                <w:szCs w:val="20"/>
              </w:rPr>
            </w:pPr>
            <w:r w:rsidRPr="00E5197F">
              <w:rPr>
                <w:rFonts w:ascii="Times New Roman" w:hAnsi="Times New Roman" w:cs="Times New Roman"/>
                <w:sz w:val="20"/>
                <w:szCs w:val="20"/>
              </w:rPr>
              <w:t>Алан-Бексерского СП</w:t>
            </w:r>
          </w:p>
        </w:tc>
      </w:tr>
    </w:tbl>
    <w:p w14:paraId="40FD3015" w14:textId="77777777" w:rsidR="00E5197F" w:rsidRPr="00E5197F" w:rsidRDefault="00E5197F" w:rsidP="00E5197F">
      <w:pPr>
        <w:ind w:firstLine="709"/>
        <w:jc w:val="both"/>
        <w:rPr>
          <w:rFonts w:ascii="Times New Roman" w:hAnsi="Times New Roman" w:cs="Times New Roman"/>
        </w:rPr>
        <w:sectPr w:rsidR="00E5197F" w:rsidRPr="00E5197F" w:rsidSect="00E5197F">
          <w:pgSz w:w="16838" w:h="11906" w:orient="landscape"/>
          <w:pgMar w:top="851" w:right="851" w:bottom="851" w:left="1134" w:header="709" w:footer="709" w:gutter="0"/>
          <w:cols w:space="708"/>
          <w:docGrid w:linePitch="360"/>
        </w:sectPr>
      </w:pPr>
    </w:p>
    <w:p w14:paraId="4C2A5F22" w14:textId="77777777" w:rsidR="00E5197F" w:rsidRPr="00D169CA" w:rsidRDefault="00E5197F" w:rsidP="00B07FAF">
      <w:pPr>
        <w:pStyle w:val="24"/>
        <w:keepNext/>
        <w:widowControl/>
        <w:numPr>
          <w:ilvl w:val="1"/>
          <w:numId w:val="104"/>
        </w:numPr>
        <w:autoSpaceDE/>
        <w:autoSpaceDN/>
        <w:ind w:left="0" w:firstLine="709"/>
        <w:jc w:val="center"/>
        <w:rPr>
          <w:sz w:val="28"/>
          <w:szCs w:val="28"/>
        </w:rPr>
      </w:pPr>
      <w:bookmarkStart w:id="46" w:name="_Toc499051337"/>
      <w:bookmarkStart w:id="47" w:name="_Toc502321916"/>
      <w:bookmarkStart w:id="48" w:name="_Toc509846892"/>
      <w:bookmarkStart w:id="49" w:name="_Toc519695150"/>
      <w:bookmarkStart w:id="50" w:name="_Toc523145513"/>
      <w:bookmarkStart w:id="51" w:name="_Toc6470798"/>
      <w:bookmarkStart w:id="52" w:name="_Toc11935699"/>
      <w:r w:rsidRPr="00D169CA">
        <w:rPr>
          <w:sz w:val="28"/>
          <w:szCs w:val="28"/>
        </w:rPr>
        <w:lastRenderedPageBreak/>
        <w:t xml:space="preserve">Развитие </w:t>
      </w:r>
      <w:bookmarkEnd w:id="46"/>
      <w:bookmarkEnd w:id="47"/>
      <w:bookmarkEnd w:id="48"/>
      <w:bookmarkEnd w:id="49"/>
      <w:bookmarkEnd w:id="50"/>
      <w:bookmarkEnd w:id="51"/>
      <w:bookmarkEnd w:id="52"/>
      <w:r w:rsidRPr="00D169CA">
        <w:rPr>
          <w:sz w:val="28"/>
          <w:szCs w:val="28"/>
          <w:lang w:val="ru-RU"/>
        </w:rPr>
        <w:t xml:space="preserve">территорий </w:t>
      </w:r>
      <w:r w:rsidRPr="00D169CA">
        <w:rPr>
          <w:sz w:val="28"/>
          <w:szCs w:val="28"/>
        </w:rPr>
        <w:t>кладбищ</w:t>
      </w:r>
    </w:p>
    <w:p w14:paraId="10907C76" w14:textId="77777777" w:rsidR="00E5197F" w:rsidRPr="00E5197F" w:rsidRDefault="00E5197F" w:rsidP="00E5197F">
      <w:pPr>
        <w:pStyle w:val="Default"/>
        <w:tabs>
          <w:tab w:val="left" w:pos="0"/>
        </w:tabs>
        <w:ind w:firstLine="709"/>
        <w:jc w:val="both"/>
        <w:rPr>
          <w:color w:val="auto"/>
          <w:sz w:val="28"/>
          <w:szCs w:val="28"/>
        </w:rPr>
      </w:pPr>
      <w:r w:rsidRPr="00E5197F">
        <w:rPr>
          <w:color w:val="auto"/>
          <w:sz w:val="28"/>
          <w:szCs w:val="28"/>
        </w:rPr>
        <w:t>При нормативе 0,28 га на 1000 жителей необходимая потребность наличного населения сельского поселения в кладбищах традиционного захоронения к 2046 г. составит 0,17 га.</w:t>
      </w:r>
    </w:p>
    <w:p w14:paraId="12037DEE" w14:textId="77777777" w:rsidR="00E5197F" w:rsidRPr="00E5197F" w:rsidRDefault="00E5197F" w:rsidP="00E5197F">
      <w:pPr>
        <w:pStyle w:val="affffff8"/>
        <w:tabs>
          <w:tab w:val="left" w:pos="980"/>
          <w:tab w:val="left" w:pos="1080"/>
          <w:tab w:val="num" w:pos="2263"/>
        </w:tabs>
        <w:ind w:firstLine="709"/>
        <w:rPr>
          <w:szCs w:val="28"/>
        </w:rPr>
      </w:pPr>
      <w:r w:rsidRPr="00E5197F">
        <w:rPr>
          <w:szCs w:val="28"/>
        </w:rPr>
        <w:t xml:space="preserve">Свободные территории действующих кладбищ </w:t>
      </w:r>
      <w:r w:rsidRPr="00E5197F">
        <w:rPr>
          <w:szCs w:val="28"/>
          <w:lang w:val="ru-RU"/>
        </w:rPr>
        <w:t xml:space="preserve">полностью </w:t>
      </w:r>
      <w:r w:rsidRPr="00E5197F">
        <w:rPr>
          <w:szCs w:val="28"/>
        </w:rPr>
        <w:t xml:space="preserve">обеспечивают прогнозные потребности населения в кладбищах традиционного захоронения. </w:t>
      </w:r>
    </w:p>
    <w:p w14:paraId="2B02DCBE" w14:textId="77777777" w:rsidR="00E5197F" w:rsidRPr="00E5197F" w:rsidRDefault="00E5197F" w:rsidP="00E5197F">
      <w:pPr>
        <w:pStyle w:val="affffff7"/>
        <w:rPr>
          <w:i w:val="0"/>
          <w:szCs w:val="28"/>
          <w:lang w:val="ru-RU"/>
        </w:rPr>
      </w:pPr>
      <w:r w:rsidRPr="00E5197F">
        <w:rPr>
          <w:i w:val="0"/>
          <w:szCs w:val="28"/>
        </w:rPr>
        <w:t>Генеральным планом Алан-Бексерского сельского поселения предлагается пр</w:t>
      </w:r>
      <w:r w:rsidRPr="00E5197F">
        <w:rPr>
          <w:i w:val="0"/>
          <w:szCs w:val="28"/>
        </w:rPr>
        <w:t>и</w:t>
      </w:r>
      <w:r w:rsidRPr="00E5197F">
        <w:rPr>
          <w:i w:val="0"/>
          <w:szCs w:val="28"/>
        </w:rPr>
        <w:t>ведение землеустроительной документации для земель под кладбищами в соо</w:t>
      </w:r>
      <w:r w:rsidRPr="00E5197F">
        <w:rPr>
          <w:i w:val="0"/>
          <w:szCs w:val="28"/>
        </w:rPr>
        <w:t>т</w:t>
      </w:r>
      <w:r w:rsidRPr="00E5197F">
        <w:rPr>
          <w:i w:val="0"/>
          <w:szCs w:val="28"/>
        </w:rPr>
        <w:t>ветствие с функциональным использованием территории, а именно установление для земельного участка под кладбищем категории земель «земли промышле</w:t>
      </w:r>
      <w:r w:rsidRPr="00E5197F">
        <w:rPr>
          <w:i w:val="0"/>
          <w:szCs w:val="28"/>
        </w:rPr>
        <w:t>н</w:t>
      </w:r>
      <w:r w:rsidRPr="00E5197F">
        <w:rPr>
          <w:i w:val="0"/>
          <w:szCs w:val="28"/>
        </w:rPr>
        <w:t>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установлением вида разрешенного и</w:t>
      </w:r>
      <w:r w:rsidRPr="00E5197F">
        <w:rPr>
          <w:i w:val="0"/>
          <w:szCs w:val="28"/>
        </w:rPr>
        <w:t>с</w:t>
      </w:r>
      <w:r w:rsidRPr="00E5197F">
        <w:rPr>
          <w:i w:val="0"/>
          <w:szCs w:val="28"/>
        </w:rPr>
        <w:t>пользования 12.1. «Ритуальная деятельность».</w:t>
      </w:r>
    </w:p>
    <w:p w14:paraId="27DB313A" w14:textId="77777777" w:rsidR="00E5197F" w:rsidRPr="00D169CA" w:rsidRDefault="00E5197F" w:rsidP="00E5197F">
      <w:pPr>
        <w:pStyle w:val="affffff8"/>
        <w:tabs>
          <w:tab w:val="left" w:pos="980"/>
          <w:tab w:val="left" w:pos="1080"/>
          <w:tab w:val="num" w:pos="2263"/>
        </w:tabs>
        <w:ind w:firstLine="709"/>
        <w:rPr>
          <w:szCs w:val="28"/>
        </w:rPr>
      </w:pPr>
    </w:p>
    <w:p w14:paraId="1EFC4D7F" w14:textId="77777777" w:rsidR="00E5197F" w:rsidRPr="00D169CA" w:rsidRDefault="00E5197F" w:rsidP="00B07FAF">
      <w:pPr>
        <w:pStyle w:val="24"/>
        <w:keepNext/>
        <w:widowControl/>
        <w:numPr>
          <w:ilvl w:val="1"/>
          <w:numId w:val="104"/>
        </w:numPr>
        <w:autoSpaceDE/>
        <w:autoSpaceDN/>
        <w:ind w:left="0" w:firstLine="709"/>
        <w:jc w:val="center"/>
        <w:rPr>
          <w:sz w:val="28"/>
          <w:szCs w:val="28"/>
        </w:rPr>
      </w:pPr>
      <w:r w:rsidRPr="00D169CA">
        <w:rPr>
          <w:sz w:val="28"/>
          <w:szCs w:val="28"/>
        </w:rPr>
        <w:t xml:space="preserve">Развитие </w:t>
      </w:r>
      <w:r w:rsidRPr="00D169CA">
        <w:rPr>
          <w:sz w:val="28"/>
          <w:szCs w:val="28"/>
          <w:lang w:val="ru-RU"/>
        </w:rPr>
        <w:t>туристско-</w:t>
      </w:r>
      <w:r w:rsidRPr="00D169CA">
        <w:rPr>
          <w:sz w:val="28"/>
          <w:szCs w:val="28"/>
        </w:rPr>
        <w:t>рекреационных территорий</w:t>
      </w:r>
    </w:p>
    <w:p w14:paraId="5035C94B" w14:textId="77777777" w:rsidR="00E5197F" w:rsidRPr="00D169CA" w:rsidRDefault="00E5197F" w:rsidP="00E5197F">
      <w:pPr>
        <w:ind w:firstLine="709"/>
        <w:jc w:val="both"/>
        <w:rPr>
          <w:rFonts w:ascii="Times New Roman" w:hAnsi="Times New Roman" w:cs="Times New Roman"/>
          <w:sz w:val="28"/>
          <w:szCs w:val="28"/>
        </w:rPr>
      </w:pPr>
      <w:r w:rsidRPr="00D169CA">
        <w:rPr>
          <w:rFonts w:ascii="Times New Roman" w:hAnsi="Times New Roman" w:cs="Times New Roman"/>
          <w:sz w:val="28"/>
          <w:szCs w:val="28"/>
        </w:rPr>
        <w:t>С целью формирования рекреационных зон возле водных объектов генеральным планом предлагается благоустройство береговой полосы и прилегающей территории реки Ашит, с созданием общественных рекреационных зон.</w:t>
      </w:r>
    </w:p>
    <w:p w14:paraId="3A781904" w14:textId="77777777" w:rsidR="00E5197F" w:rsidRPr="00D169CA" w:rsidRDefault="00E5197F" w:rsidP="00E5197F">
      <w:pPr>
        <w:ind w:firstLine="709"/>
        <w:jc w:val="both"/>
        <w:rPr>
          <w:rFonts w:ascii="Times New Roman" w:hAnsi="Times New Roman" w:cs="Times New Roman"/>
          <w:sz w:val="28"/>
          <w:szCs w:val="28"/>
        </w:rPr>
      </w:pPr>
      <w:r w:rsidRPr="00D169CA">
        <w:rPr>
          <w:rFonts w:ascii="Times New Roman" w:hAnsi="Times New Roman" w:cs="Times New Roman"/>
          <w:sz w:val="28"/>
          <w:szCs w:val="28"/>
        </w:rPr>
        <w:t xml:space="preserve">Развитие рекреационных территорий в генеральном плане Алан-Бексерского сельского поселения также предусматривает мероприятия по организации системы зеленых насаждений как зон отдыха местного населения и площадок отдыха посетителей. </w:t>
      </w:r>
    </w:p>
    <w:p w14:paraId="2C646EF8" w14:textId="77777777" w:rsidR="00E5197F" w:rsidRPr="00D169CA" w:rsidRDefault="00E5197F" w:rsidP="00E5197F">
      <w:pPr>
        <w:ind w:firstLine="709"/>
        <w:jc w:val="both"/>
        <w:rPr>
          <w:rFonts w:ascii="Times New Roman" w:hAnsi="Times New Roman" w:cs="Times New Roman"/>
          <w:sz w:val="28"/>
          <w:szCs w:val="28"/>
        </w:rPr>
      </w:pPr>
      <w:r w:rsidRPr="00D169CA">
        <w:rPr>
          <w:rFonts w:ascii="Times New Roman" w:hAnsi="Times New Roman" w:cs="Times New Roman"/>
          <w:sz w:val="28"/>
          <w:szCs w:val="28"/>
        </w:rPr>
        <w:t>Комплекс мероприятий по организации системы зеленых насаждений, необходимый для создания благоприятных возможностей для отдыха людей, улучшения облика сельского населенного пункта предусматривает два основных этапа: организация озеленения общего пользования и организация озеленения ограниченного пользования.</w:t>
      </w:r>
    </w:p>
    <w:p w14:paraId="2401E2A2" w14:textId="77777777" w:rsidR="00E5197F" w:rsidRPr="00D169CA" w:rsidRDefault="00E5197F" w:rsidP="00E5197F">
      <w:pPr>
        <w:ind w:firstLine="709"/>
        <w:jc w:val="both"/>
        <w:rPr>
          <w:rFonts w:ascii="Times New Roman" w:hAnsi="Times New Roman" w:cs="Times New Roman"/>
          <w:sz w:val="28"/>
          <w:szCs w:val="28"/>
        </w:rPr>
      </w:pPr>
      <w:r w:rsidRPr="00D169CA">
        <w:rPr>
          <w:rFonts w:ascii="Times New Roman" w:hAnsi="Times New Roman" w:cs="Times New Roman"/>
          <w:sz w:val="28"/>
          <w:szCs w:val="28"/>
        </w:rPr>
        <w:t>Мероприятия по организации зеленых насаждений общего пользования – создание скверов у административных и общественных зданий, центров повседневного обслуживания, устройство бульвара на главной улице, озеленение улиц, устройство цветников и газонов.</w:t>
      </w:r>
    </w:p>
    <w:p w14:paraId="77601FB7" w14:textId="77777777" w:rsidR="00E5197F" w:rsidRPr="00D169CA" w:rsidRDefault="00E5197F" w:rsidP="00E5197F">
      <w:pPr>
        <w:ind w:firstLine="709"/>
        <w:jc w:val="both"/>
        <w:rPr>
          <w:rFonts w:ascii="Times New Roman" w:hAnsi="Times New Roman" w:cs="Times New Roman"/>
          <w:sz w:val="28"/>
          <w:szCs w:val="28"/>
        </w:rPr>
      </w:pPr>
      <w:r w:rsidRPr="00D169CA">
        <w:rPr>
          <w:rFonts w:ascii="Times New Roman" w:hAnsi="Times New Roman" w:cs="Times New Roman"/>
          <w:sz w:val="28"/>
          <w:szCs w:val="28"/>
        </w:rPr>
        <w:t xml:space="preserve">Мероприятия по организации зеленых насаждений ограниченного пользования – озеленение территорий объектов образования и воспитания и др. объектов социального и культурно-бытового обслуживания (устройство палисадников, посадка фруктовых и декоративных деревьев, кустарников, устройство цветников). </w:t>
      </w:r>
    </w:p>
    <w:p w14:paraId="3DAD9888" w14:textId="77777777" w:rsidR="00E5197F" w:rsidRPr="00D169CA" w:rsidRDefault="00E5197F" w:rsidP="00E5197F">
      <w:pPr>
        <w:ind w:firstLine="709"/>
        <w:jc w:val="both"/>
        <w:rPr>
          <w:rFonts w:ascii="Times New Roman" w:hAnsi="Times New Roman" w:cs="Times New Roman"/>
          <w:sz w:val="28"/>
          <w:szCs w:val="28"/>
        </w:rPr>
      </w:pPr>
      <w:r w:rsidRPr="00D169CA">
        <w:rPr>
          <w:rFonts w:ascii="Times New Roman" w:hAnsi="Times New Roman" w:cs="Times New Roman"/>
          <w:sz w:val="28"/>
          <w:szCs w:val="28"/>
        </w:rPr>
        <w:t>Кроме того, Генеральным планом предлагается размещение туристического комплекса (на земельном участке с кадастровым номером 16:16:000000:9785) площадью 2,8866 га.</w:t>
      </w:r>
    </w:p>
    <w:p w14:paraId="47C1665C" w14:textId="77777777" w:rsidR="00E5197F" w:rsidRPr="00E5197F" w:rsidRDefault="00E5197F" w:rsidP="00E5197F">
      <w:pPr>
        <w:ind w:firstLine="709"/>
        <w:jc w:val="both"/>
        <w:rPr>
          <w:rFonts w:ascii="Times New Roman" w:hAnsi="Times New Roman" w:cs="Times New Roman"/>
          <w:szCs w:val="28"/>
        </w:rPr>
      </w:pPr>
    </w:p>
    <w:p w14:paraId="61809FCD" w14:textId="77777777" w:rsidR="00E5197F" w:rsidRPr="00E5197F" w:rsidRDefault="00E5197F" w:rsidP="00E5197F">
      <w:pPr>
        <w:ind w:firstLine="709"/>
        <w:jc w:val="both"/>
        <w:rPr>
          <w:rFonts w:ascii="Times New Roman" w:hAnsi="Times New Roman" w:cs="Times New Roman"/>
          <w:szCs w:val="28"/>
        </w:rPr>
        <w:sectPr w:rsidR="00E5197F" w:rsidRPr="00E5197F" w:rsidSect="00E5197F">
          <w:pgSz w:w="11906" w:h="16838"/>
          <w:pgMar w:top="851" w:right="851" w:bottom="851" w:left="1134" w:header="708" w:footer="708" w:gutter="0"/>
          <w:cols w:space="708"/>
          <w:docGrid w:linePitch="360"/>
        </w:sectPr>
      </w:pPr>
    </w:p>
    <w:p w14:paraId="1E7F6726" w14:textId="77777777" w:rsidR="00E5197F" w:rsidRPr="00D169CA" w:rsidRDefault="00E5197F" w:rsidP="00D169CA">
      <w:pPr>
        <w:ind w:firstLine="709"/>
        <w:jc w:val="right"/>
        <w:rPr>
          <w:rFonts w:ascii="Times New Roman" w:hAnsi="Times New Roman" w:cs="Times New Roman"/>
          <w:sz w:val="28"/>
          <w:szCs w:val="28"/>
        </w:rPr>
      </w:pPr>
      <w:r w:rsidRPr="00D169CA">
        <w:rPr>
          <w:rFonts w:ascii="Times New Roman" w:hAnsi="Times New Roman" w:cs="Times New Roman"/>
          <w:sz w:val="28"/>
          <w:szCs w:val="28"/>
        </w:rPr>
        <w:lastRenderedPageBreak/>
        <w:t>Таблица 4.9.1</w:t>
      </w:r>
    </w:p>
    <w:p w14:paraId="18A4D0F5" w14:textId="4282E2F4" w:rsidR="00E5197F" w:rsidRPr="00D169CA" w:rsidRDefault="00E5197F" w:rsidP="00D169CA">
      <w:pPr>
        <w:ind w:firstLine="709"/>
        <w:jc w:val="center"/>
        <w:rPr>
          <w:rFonts w:ascii="Times New Roman" w:hAnsi="Times New Roman" w:cs="Times New Roman"/>
          <w:sz w:val="28"/>
          <w:szCs w:val="28"/>
        </w:rPr>
      </w:pPr>
      <w:r w:rsidRPr="00D169CA">
        <w:rPr>
          <w:rFonts w:ascii="Times New Roman" w:hAnsi="Times New Roman" w:cs="Times New Roman"/>
          <w:sz w:val="28"/>
          <w:szCs w:val="28"/>
        </w:rPr>
        <w:t>Перечень мероприятий по развитию туристско-рекреационных территорий</w:t>
      </w:r>
    </w:p>
    <w:p w14:paraId="05F10AAB" w14:textId="77777777" w:rsidR="00E5197F" w:rsidRPr="00D169CA" w:rsidRDefault="00E5197F" w:rsidP="00D169CA">
      <w:pPr>
        <w:ind w:firstLine="709"/>
        <w:jc w:val="center"/>
        <w:rPr>
          <w:rFonts w:ascii="Times New Roman" w:hAnsi="Times New Roman" w:cs="Times New Roman"/>
          <w:i/>
          <w:sz w:val="28"/>
          <w:szCs w:val="28"/>
        </w:rPr>
      </w:pPr>
      <w:r w:rsidRPr="00D169CA">
        <w:rPr>
          <w:rFonts w:ascii="Times New Roman" w:hAnsi="Times New Roman" w:cs="Times New Roman"/>
          <w:sz w:val="28"/>
          <w:szCs w:val="28"/>
        </w:rPr>
        <w:t>в Алан-Бексерском сельском поселении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7"/>
        <w:gridCol w:w="1465"/>
        <w:gridCol w:w="1624"/>
        <w:gridCol w:w="1754"/>
        <w:gridCol w:w="1252"/>
        <w:gridCol w:w="1683"/>
        <w:gridCol w:w="1745"/>
        <w:gridCol w:w="1155"/>
        <w:gridCol w:w="1380"/>
        <w:gridCol w:w="1538"/>
      </w:tblGrid>
      <w:tr w:rsidR="00E5197F" w:rsidRPr="00E5197F" w14:paraId="6D7F317F" w14:textId="77777777" w:rsidTr="00AC3691">
        <w:tblPrEx>
          <w:tblCellMar>
            <w:top w:w="0" w:type="dxa"/>
            <w:bottom w:w="0" w:type="dxa"/>
          </w:tblCellMar>
        </w:tblPrEx>
        <w:trPr>
          <w:cantSplit/>
          <w:trHeight w:val="362"/>
          <w:tblHeader/>
          <w:jc w:val="center"/>
        </w:trPr>
        <w:tc>
          <w:tcPr>
            <w:tcW w:w="428" w:type="pct"/>
            <w:vMerge w:val="restart"/>
            <w:vAlign w:val="center"/>
          </w:tcPr>
          <w:p w14:paraId="0B32F66D" w14:textId="77777777" w:rsidR="00E5197F" w:rsidRPr="00E5197F" w:rsidRDefault="00E5197F" w:rsidP="00E5197F">
            <w:pPr>
              <w:pStyle w:val="affff7"/>
              <w:ind w:firstLine="709"/>
              <w:jc w:val="both"/>
              <w:rPr>
                <w:sz w:val="20"/>
                <w:szCs w:val="20"/>
              </w:rPr>
            </w:pPr>
            <w:r w:rsidRPr="00E5197F">
              <w:rPr>
                <w:sz w:val="20"/>
                <w:szCs w:val="20"/>
              </w:rPr>
              <w:t>№ п/п</w:t>
            </w:r>
          </w:p>
        </w:tc>
        <w:tc>
          <w:tcPr>
            <w:tcW w:w="421" w:type="pct"/>
            <w:vMerge w:val="restart"/>
            <w:vAlign w:val="center"/>
          </w:tcPr>
          <w:p w14:paraId="3D245ED5" w14:textId="77777777" w:rsidR="00E5197F" w:rsidRPr="00E5197F" w:rsidRDefault="00E5197F" w:rsidP="00AC3691">
            <w:pPr>
              <w:pStyle w:val="affff7"/>
              <w:jc w:val="both"/>
              <w:rPr>
                <w:sz w:val="20"/>
                <w:szCs w:val="20"/>
              </w:rPr>
            </w:pPr>
            <w:r w:rsidRPr="00E5197F">
              <w:rPr>
                <w:sz w:val="20"/>
                <w:szCs w:val="20"/>
              </w:rPr>
              <w:t>Наименование населенного пункта, входящего в состав поселения</w:t>
            </w:r>
          </w:p>
        </w:tc>
        <w:tc>
          <w:tcPr>
            <w:tcW w:w="555" w:type="pct"/>
            <w:vMerge w:val="restart"/>
            <w:vAlign w:val="center"/>
          </w:tcPr>
          <w:p w14:paraId="3756E3CD" w14:textId="77777777" w:rsidR="00E5197F" w:rsidRPr="00E5197F" w:rsidRDefault="00E5197F" w:rsidP="00AC3691">
            <w:pPr>
              <w:pStyle w:val="affff7"/>
              <w:jc w:val="both"/>
              <w:rPr>
                <w:sz w:val="20"/>
                <w:szCs w:val="20"/>
              </w:rPr>
            </w:pPr>
            <w:r w:rsidRPr="00E5197F">
              <w:rPr>
                <w:sz w:val="20"/>
                <w:szCs w:val="20"/>
              </w:rPr>
              <w:t>Наименование об</w:t>
            </w:r>
            <w:r w:rsidRPr="00E5197F">
              <w:rPr>
                <w:sz w:val="20"/>
                <w:szCs w:val="20"/>
              </w:rPr>
              <w:t>ъ</w:t>
            </w:r>
            <w:r w:rsidRPr="00E5197F">
              <w:rPr>
                <w:sz w:val="20"/>
                <w:szCs w:val="20"/>
              </w:rPr>
              <w:t>екта</w:t>
            </w:r>
          </w:p>
        </w:tc>
        <w:tc>
          <w:tcPr>
            <w:tcW w:w="599" w:type="pct"/>
            <w:vMerge w:val="restart"/>
            <w:vAlign w:val="center"/>
          </w:tcPr>
          <w:p w14:paraId="1B6E01D2" w14:textId="77777777" w:rsidR="00E5197F" w:rsidRPr="00E5197F" w:rsidRDefault="00E5197F" w:rsidP="00AC3691">
            <w:pPr>
              <w:pStyle w:val="affff7"/>
              <w:jc w:val="both"/>
              <w:rPr>
                <w:sz w:val="20"/>
                <w:szCs w:val="20"/>
              </w:rPr>
            </w:pPr>
            <w:r w:rsidRPr="00E5197F">
              <w:rPr>
                <w:sz w:val="20"/>
                <w:szCs w:val="20"/>
              </w:rPr>
              <w:t>Вид мероприятия</w:t>
            </w:r>
          </w:p>
        </w:tc>
        <w:tc>
          <w:tcPr>
            <w:tcW w:w="430" w:type="pct"/>
            <w:vMerge w:val="restart"/>
            <w:vAlign w:val="center"/>
          </w:tcPr>
          <w:p w14:paraId="6648A0AA" w14:textId="77777777" w:rsidR="00E5197F" w:rsidRPr="00E5197F" w:rsidRDefault="00E5197F" w:rsidP="00AC3691">
            <w:pPr>
              <w:pStyle w:val="affff7"/>
              <w:jc w:val="both"/>
              <w:rPr>
                <w:sz w:val="20"/>
                <w:szCs w:val="20"/>
              </w:rPr>
            </w:pPr>
            <w:r w:rsidRPr="00E5197F">
              <w:rPr>
                <w:sz w:val="20"/>
                <w:szCs w:val="20"/>
              </w:rPr>
              <w:t>Единица измер</w:t>
            </w:r>
            <w:r w:rsidRPr="00E5197F">
              <w:rPr>
                <w:sz w:val="20"/>
                <w:szCs w:val="20"/>
              </w:rPr>
              <w:t>е</w:t>
            </w:r>
            <w:r w:rsidRPr="00E5197F">
              <w:rPr>
                <w:sz w:val="20"/>
                <w:szCs w:val="20"/>
              </w:rPr>
              <w:t>ния</w:t>
            </w:r>
          </w:p>
        </w:tc>
        <w:tc>
          <w:tcPr>
            <w:tcW w:w="1171" w:type="pct"/>
            <w:gridSpan w:val="2"/>
            <w:shd w:val="clear" w:color="auto" w:fill="auto"/>
            <w:vAlign w:val="center"/>
          </w:tcPr>
          <w:p w14:paraId="0B488FA0" w14:textId="77777777" w:rsidR="00E5197F" w:rsidRPr="00E5197F" w:rsidRDefault="00E5197F" w:rsidP="00AC3691">
            <w:pPr>
              <w:pStyle w:val="affff7"/>
              <w:jc w:val="both"/>
              <w:rPr>
                <w:sz w:val="20"/>
                <w:szCs w:val="20"/>
              </w:rPr>
            </w:pPr>
            <w:r w:rsidRPr="00E5197F">
              <w:rPr>
                <w:sz w:val="20"/>
                <w:szCs w:val="20"/>
              </w:rPr>
              <w:t>Мощность</w:t>
            </w:r>
          </w:p>
        </w:tc>
        <w:tc>
          <w:tcPr>
            <w:tcW w:w="870" w:type="pct"/>
            <w:gridSpan w:val="2"/>
            <w:shd w:val="clear" w:color="auto" w:fill="auto"/>
            <w:vAlign w:val="center"/>
          </w:tcPr>
          <w:p w14:paraId="79BA95E2" w14:textId="77777777" w:rsidR="00E5197F" w:rsidRPr="00E5197F" w:rsidRDefault="00E5197F" w:rsidP="00AC3691">
            <w:pPr>
              <w:pStyle w:val="affff7"/>
              <w:jc w:val="both"/>
              <w:rPr>
                <w:sz w:val="20"/>
                <w:szCs w:val="20"/>
              </w:rPr>
            </w:pPr>
            <w:r w:rsidRPr="00E5197F">
              <w:rPr>
                <w:sz w:val="20"/>
                <w:szCs w:val="20"/>
              </w:rPr>
              <w:t>Сроки реализации</w:t>
            </w:r>
          </w:p>
        </w:tc>
        <w:tc>
          <w:tcPr>
            <w:tcW w:w="526" w:type="pct"/>
            <w:vMerge w:val="restart"/>
            <w:vAlign w:val="center"/>
          </w:tcPr>
          <w:p w14:paraId="0614F81D" w14:textId="77777777" w:rsidR="00E5197F" w:rsidRPr="00E5197F" w:rsidRDefault="00E5197F" w:rsidP="00AC3691">
            <w:pPr>
              <w:pStyle w:val="affff7"/>
              <w:jc w:val="both"/>
              <w:rPr>
                <w:sz w:val="20"/>
                <w:szCs w:val="20"/>
              </w:rPr>
            </w:pPr>
            <w:r w:rsidRPr="00E5197F">
              <w:rPr>
                <w:sz w:val="20"/>
                <w:szCs w:val="20"/>
              </w:rPr>
              <w:t>Источник мероприятия (наименование документа)</w:t>
            </w:r>
          </w:p>
        </w:tc>
      </w:tr>
      <w:tr w:rsidR="00E5197F" w:rsidRPr="00E5197F" w14:paraId="659633B8" w14:textId="77777777" w:rsidTr="00AC3691">
        <w:tblPrEx>
          <w:tblCellMar>
            <w:top w:w="0" w:type="dxa"/>
            <w:bottom w:w="0" w:type="dxa"/>
          </w:tblCellMar>
        </w:tblPrEx>
        <w:trPr>
          <w:cantSplit/>
          <w:trHeight w:val="381"/>
          <w:tblHeader/>
          <w:jc w:val="center"/>
        </w:trPr>
        <w:tc>
          <w:tcPr>
            <w:tcW w:w="428" w:type="pct"/>
            <w:vMerge/>
            <w:vAlign w:val="center"/>
          </w:tcPr>
          <w:p w14:paraId="439AC17C" w14:textId="77777777" w:rsidR="00E5197F" w:rsidRPr="00E5197F" w:rsidRDefault="00E5197F" w:rsidP="00E5197F">
            <w:pPr>
              <w:pStyle w:val="afffffff"/>
              <w:ind w:firstLine="709"/>
              <w:jc w:val="both"/>
              <w:rPr>
                <w:sz w:val="20"/>
                <w:szCs w:val="20"/>
              </w:rPr>
            </w:pPr>
          </w:p>
        </w:tc>
        <w:tc>
          <w:tcPr>
            <w:tcW w:w="421" w:type="pct"/>
            <w:vMerge/>
            <w:vAlign w:val="center"/>
          </w:tcPr>
          <w:p w14:paraId="22FD7EB3" w14:textId="77777777" w:rsidR="00E5197F" w:rsidRPr="00E5197F" w:rsidRDefault="00E5197F" w:rsidP="00AC3691">
            <w:pPr>
              <w:pStyle w:val="afffffff"/>
              <w:jc w:val="both"/>
              <w:rPr>
                <w:sz w:val="20"/>
                <w:szCs w:val="20"/>
              </w:rPr>
            </w:pPr>
          </w:p>
        </w:tc>
        <w:tc>
          <w:tcPr>
            <w:tcW w:w="555" w:type="pct"/>
            <w:vMerge/>
            <w:vAlign w:val="center"/>
          </w:tcPr>
          <w:p w14:paraId="71F26BE5" w14:textId="77777777" w:rsidR="00E5197F" w:rsidRPr="00E5197F" w:rsidRDefault="00E5197F" w:rsidP="00AC3691">
            <w:pPr>
              <w:pStyle w:val="afffffff"/>
              <w:jc w:val="both"/>
              <w:rPr>
                <w:sz w:val="20"/>
                <w:szCs w:val="20"/>
              </w:rPr>
            </w:pPr>
          </w:p>
        </w:tc>
        <w:tc>
          <w:tcPr>
            <w:tcW w:w="599" w:type="pct"/>
            <w:vMerge/>
            <w:vAlign w:val="center"/>
          </w:tcPr>
          <w:p w14:paraId="7C222C58" w14:textId="77777777" w:rsidR="00E5197F" w:rsidRPr="00E5197F" w:rsidRDefault="00E5197F" w:rsidP="00AC3691">
            <w:pPr>
              <w:pStyle w:val="afffffff"/>
              <w:jc w:val="both"/>
              <w:rPr>
                <w:sz w:val="20"/>
                <w:szCs w:val="20"/>
              </w:rPr>
            </w:pPr>
          </w:p>
        </w:tc>
        <w:tc>
          <w:tcPr>
            <w:tcW w:w="430" w:type="pct"/>
            <w:vMerge/>
            <w:vAlign w:val="center"/>
          </w:tcPr>
          <w:p w14:paraId="460C2B6C" w14:textId="77777777" w:rsidR="00E5197F" w:rsidRPr="00E5197F" w:rsidRDefault="00E5197F" w:rsidP="00AC3691">
            <w:pPr>
              <w:pStyle w:val="afffffff"/>
              <w:jc w:val="both"/>
              <w:rPr>
                <w:sz w:val="20"/>
                <w:szCs w:val="20"/>
              </w:rPr>
            </w:pPr>
          </w:p>
        </w:tc>
        <w:tc>
          <w:tcPr>
            <w:tcW w:w="575" w:type="pct"/>
            <w:shd w:val="clear" w:color="auto" w:fill="auto"/>
            <w:vAlign w:val="center"/>
          </w:tcPr>
          <w:p w14:paraId="5BEAA706" w14:textId="77777777" w:rsidR="00E5197F" w:rsidRPr="00E5197F" w:rsidRDefault="00E5197F" w:rsidP="00AC3691">
            <w:pPr>
              <w:pStyle w:val="afffffff"/>
              <w:jc w:val="both"/>
              <w:rPr>
                <w:sz w:val="20"/>
                <w:szCs w:val="20"/>
              </w:rPr>
            </w:pPr>
            <w:r w:rsidRPr="00E5197F">
              <w:rPr>
                <w:sz w:val="20"/>
                <w:szCs w:val="20"/>
              </w:rPr>
              <w:t>Сущ</w:t>
            </w:r>
            <w:r w:rsidRPr="00E5197F">
              <w:rPr>
                <w:sz w:val="20"/>
                <w:szCs w:val="20"/>
              </w:rPr>
              <w:t>е</w:t>
            </w:r>
            <w:r w:rsidRPr="00E5197F">
              <w:rPr>
                <w:sz w:val="20"/>
                <w:szCs w:val="20"/>
              </w:rPr>
              <w:t>ству</w:t>
            </w:r>
            <w:r w:rsidRPr="00E5197F">
              <w:rPr>
                <w:sz w:val="20"/>
                <w:szCs w:val="20"/>
              </w:rPr>
              <w:t>ю</w:t>
            </w:r>
            <w:r w:rsidRPr="00E5197F">
              <w:rPr>
                <w:sz w:val="20"/>
                <w:szCs w:val="20"/>
              </w:rPr>
              <w:t>щая</w:t>
            </w:r>
          </w:p>
        </w:tc>
        <w:tc>
          <w:tcPr>
            <w:tcW w:w="596" w:type="pct"/>
            <w:shd w:val="clear" w:color="auto" w:fill="auto"/>
            <w:vAlign w:val="center"/>
          </w:tcPr>
          <w:p w14:paraId="54167462" w14:textId="77777777" w:rsidR="00E5197F" w:rsidRPr="00E5197F" w:rsidRDefault="00E5197F" w:rsidP="00AC3691">
            <w:pPr>
              <w:pStyle w:val="afffffff"/>
              <w:jc w:val="both"/>
              <w:rPr>
                <w:sz w:val="20"/>
                <w:szCs w:val="20"/>
              </w:rPr>
            </w:pPr>
            <w:r w:rsidRPr="00E5197F">
              <w:rPr>
                <w:sz w:val="20"/>
                <w:szCs w:val="20"/>
              </w:rPr>
              <w:t>Допо</w:t>
            </w:r>
            <w:r w:rsidRPr="00E5197F">
              <w:rPr>
                <w:sz w:val="20"/>
                <w:szCs w:val="20"/>
              </w:rPr>
              <w:t>л</w:t>
            </w:r>
            <w:r w:rsidRPr="00E5197F">
              <w:rPr>
                <w:sz w:val="20"/>
                <w:szCs w:val="20"/>
              </w:rPr>
              <w:t>нител</w:t>
            </w:r>
            <w:r w:rsidRPr="00E5197F">
              <w:rPr>
                <w:sz w:val="20"/>
                <w:szCs w:val="20"/>
              </w:rPr>
              <w:t>ь</w:t>
            </w:r>
            <w:r w:rsidRPr="00E5197F">
              <w:rPr>
                <w:sz w:val="20"/>
                <w:szCs w:val="20"/>
              </w:rPr>
              <w:t>ная</w:t>
            </w:r>
          </w:p>
        </w:tc>
        <w:tc>
          <w:tcPr>
            <w:tcW w:w="397" w:type="pct"/>
            <w:shd w:val="clear" w:color="auto" w:fill="auto"/>
            <w:vAlign w:val="center"/>
          </w:tcPr>
          <w:p w14:paraId="7C7BC052" w14:textId="77777777" w:rsidR="00E5197F" w:rsidRPr="00E5197F" w:rsidRDefault="00E5197F" w:rsidP="00AC3691">
            <w:pPr>
              <w:pStyle w:val="affff7"/>
              <w:jc w:val="both"/>
              <w:rPr>
                <w:sz w:val="20"/>
                <w:szCs w:val="20"/>
              </w:rPr>
            </w:pPr>
            <w:r w:rsidRPr="00E5197F">
              <w:rPr>
                <w:sz w:val="20"/>
                <w:szCs w:val="20"/>
              </w:rPr>
              <w:t>Первая оч</w:t>
            </w:r>
            <w:r w:rsidRPr="00E5197F">
              <w:rPr>
                <w:sz w:val="20"/>
                <w:szCs w:val="20"/>
              </w:rPr>
              <w:t>е</w:t>
            </w:r>
            <w:r w:rsidRPr="00E5197F">
              <w:rPr>
                <w:sz w:val="20"/>
                <w:szCs w:val="20"/>
              </w:rPr>
              <w:t>редь (до 2033 г.)</w:t>
            </w:r>
          </w:p>
        </w:tc>
        <w:tc>
          <w:tcPr>
            <w:tcW w:w="473" w:type="pct"/>
            <w:vAlign w:val="center"/>
          </w:tcPr>
          <w:p w14:paraId="328DF922" w14:textId="77777777" w:rsidR="00E5197F" w:rsidRPr="00E5197F" w:rsidRDefault="00E5197F" w:rsidP="00AC3691">
            <w:pPr>
              <w:pStyle w:val="affff7"/>
              <w:jc w:val="both"/>
              <w:rPr>
                <w:sz w:val="20"/>
                <w:szCs w:val="20"/>
              </w:rPr>
            </w:pPr>
            <w:r w:rsidRPr="00E5197F">
              <w:rPr>
                <w:sz w:val="20"/>
                <w:szCs w:val="20"/>
              </w:rPr>
              <w:t>Расче</w:t>
            </w:r>
            <w:r w:rsidRPr="00E5197F">
              <w:rPr>
                <w:sz w:val="20"/>
                <w:szCs w:val="20"/>
              </w:rPr>
              <w:t>т</w:t>
            </w:r>
            <w:r w:rsidRPr="00E5197F">
              <w:rPr>
                <w:sz w:val="20"/>
                <w:szCs w:val="20"/>
              </w:rPr>
              <w:t>ный срок</w:t>
            </w:r>
          </w:p>
          <w:p w14:paraId="0B9B6432" w14:textId="77777777" w:rsidR="00E5197F" w:rsidRPr="00E5197F" w:rsidRDefault="00E5197F" w:rsidP="00AC3691">
            <w:pPr>
              <w:pStyle w:val="affff7"/>
              <w:jc w:val="both"/>
              <w:rPr>
                <w:sz w:val="20"/>
                <w:szCs w:val="20"/>
              </w:rPr>
            </w:pPr>
            <w:r w:rsidRPr="00E5197F">
              <w:rPr>
                <w:sz w:val="20"/>
                <w:szCs w:val="20"/>
              </w:rPr>
              <w:t>(2043г.)</w:t>
            </w:r>
          </w:p>
        </w:tc>
        <w:tc>
          <w:tcPr>
            <w:tcW w:w="526" w:type="pct"/>
            <w:vMerge/>
            <w:vAlign w:val="center"/>
          </w:tcPr>
          <w:p w14:paraId="635F99A5" w14:textId="77777777" w:rsidR="00E5197F" w:rsidRPr="00E5197F" w:rsidRDefault="00E5197F" w:rsidP="00AC3691">
            <w:pPr>
              <w:pStyle w:val="afffffff"/>
              <w:jc w:val="both"/>
              <w:rPr>
                <w:sz w:val="20"/>
                <w:szCs w:val="20"/>
              </w:rPr>
            </w:pPr>
          </w:p>
        </w:tc>
      </w:tr>
      <w:tr w:rsidR="00E5197F" w:rsidRPr="00E5197F" w14:paraId="2E369DF1" w14:textId="77777777" w:rsidTr="00E5197F">
        <w:tblPrEx>
          <w:tblCellMar>
            <w:top w:w="0" w:type="dxa"/>
            <w:bottom w:w="0" w:type="dxa"/>
          </w:tblCellMar>
        </w:tblPrEx>
        <w:trPr>
          <w:cantSplit/>
          <w:trHeight w:val="245"/>
          <w:tblHeader/>
          <w:jc w:val="center"/>
        </w:trPr>
        <w:tc>
          <w:tcPr>
            <w:tcW w:w="5000" w:type="pct"/>
            <w:gridSpan w:val="10"/>
            <w:vAlign w:val="center"/>
          </w:tcPr>
          <w:p w14:paraId="4E4AFF72" w14:textId="77777777" w:rsidR="00E5197F" w:rsidRPr="00E5197F" w:rsidRDefault="00E5197F" w:rsidP="004B3193">
            <w:pPr>
              <w:pStyle w:val="affff7"/>
              <w:rPr>
                <w:sz w:val="20"/>
                <w:szCs w:val="20"/>
              </w:rPr>
            </w:pPr>
            <w:r w:rsidRPr="00E5197F">
              <w:rPr>
                <w:caps/>
                <w:sz w:val="20"/>
                <w:szCs w:val="20"/>
              </w:rPr>
              <w:t>МЕРОПРИЯТИЯ Местного значения (ПОСЕЛЕНИЯ)</w:t>
            </w:r>
          </w:p>
        </w:tc>
      </w:tr>
      <w:tr w:rsidR="00E5197F" w:rsidRPr="00E5197F" w14:paraId="0492B511" w14:textId="77777777" w:rsidTr="00AC3691">
        <w:tblPrEx>
          <w:tblCellMar>
            <w:top w:w="0" w:type="dxa"/>
            <w:bottom w:w="0" w:type="dxa"/>
          </w:tblCellMar>
        </w:tblPrEx>
        <w:trPr>
          <w:cantSplit/>
          <w:trHeight w:val="245"/>
          <w:tblHeader/>
          <w:jc w:val="center"/>
        </w:trPr>
        <w:tc>
          <w:tcPr>
            <w:tcW w:w="428" w:type="pct"/>
            <w:vAlign w:val="center"/>
          </w:tcPr>
          <w:p w14:paraId="0056051D" w14:textId="77777777" w:rsidR="00E5197F" w:rsidRPr="00E5197F" w:rsidRDefault="00E5197F" w:rsidP="00E5197F">
            <w:pPr>
              <w:pStyle w:val="affd"/>
              <w:ind w:firstLine="709"/>
              <w:rPr>
                <w:sz w:val="20"/>
              </w:rPr>
            </w:pPr>
            <w:r w:rsidRPr="00E5197F">
              <w:rPr>
                <w:sz w:val="20"/>
              </w:rPr>
              <w:t>1</w:t>
            </w:r>
          </w:p>
        </w:tc>
        <w:tc>
          <w:tcPr>
            <w:tcW w:w="421" w:type="pct"/>
            <w:shd w:val="clear" w:color="auto" w:fill="auto"/>
            <w:vAlign w:val="center"/>
          </w:tcPr>
          <w:p w14:paraId="7F0EE5D9" w14:textId="77777777" w:rsidR="00E5197F" w:rsidRPr="00E5197F" w:rsidRDefault="00E5197F" w:rsidP="00AC3691">
            <w:pPr>
              <w:pStyle w:val="affd"/>
              <w:ind w:firstLine="0"/>
              <w:rPr>
                <w:sz w:val="20"/>
              </w:rPr>
            </w:pPr>
            <w:r w:rsidRPr="00E5197F">
              <w:rPr>
                <w:sz w:val="20"/>
              </w:rPr>
              <w:t>Алан-Бексерское сельское поселение</w:t>
            </w:r>
          </w:p>
        </w:tc>
        <w:tc>
          <w:tcPr>
            <w:tcW w:w="555" w:type="pct"/>
            <w:vAlign w:val="center"/>
          </w:tcPr>
          <w:p w14:paraId="7994BE80" w14:textId="77777777" w:rsidR="00E5197F" w:rsidRPr="00E5197F" w:rsidRDefault="00E5197F" w:rsidP="00AC3691">
            <w:pPr>
              <w:pStyle w:val="affd"/>
              <w:ind w:firstLine="0"/>
              <w:rPr>
                <w:sz w:val="20"/>
              </w:rPr>
            </w:pPr>
            <w:r w:rsidRPr="00E5197F">
              <w:rPr>
                <w:sz w:val="20"/>
              </w:rPr>
              <w:t>р.Ашит</w:t>
            </w:r>
          </w:p>
        </w:tc>
        <w:tc>
          <w:tcPr>
            <w:tcW w:w="599" w:type="pct"/>
            <w:vAlign w:val="center"/>
          </w:tcPr>
          <w:p w14:paraId="5A5D28B6" w14:textId="77777777" w:rsidR="00E5197F" w:rsidRPr="00E5197F" w:rsidRDefault="00E5197F" w:rsidP="00AC3691">
            <w:pPr>
              <w:pStyle w:val="affd"/>
              <w:ind w:firstLine="0"/>
              <w:rPr>
                <w:sz w:val="20"/>
              </w:rPr>
            </w:pPr>
            <w:r w:rsidRPr="00E5197F">
              <w:rPr>
                <w:sz w:val="20"/>
              </w:rPr>
              <w:t>благоустройство береговой полосы и прилегающей территории с созданием общественных рекреационных зон</w:t>
            </w:r>
          </w:p>
        </w:tc>
        <w:tc>
          <w:tcPr>
            <w:tcW w:w="430" w:type="pct"/>
            <w:vAlign w:val="center"/>
          </w:tcPr>
          <w:p w14:paraId="42EFC3D4" w14:textId="77777777" w:rsidR="00E5197F" w:rsidRPr="00E5197F" w:rsidRDefault="00E5197F" w:rsidP="00AC3691">
            <w:pPr>
              <w:pStyle w:val="affd"/>
              <w:ind w:firstLine="0"/>
              <w:rPr>
                <w:sz w:val="20"/>
              </w:rPr>
            </w:pPr>
            <w:r w:rsidRPr="00E5197F">
              <w:rPr>
                <w:sz w:val="20"/>
              </w:rPr>
              <w:t>-</w:t>
            </w:r>
          </w:p>
        </w:tc>
        <w:tc>
          <w:tcPr>
            <w:tcW w:w="575" w:type="pct"/>
            <w:vAlign w:val="center"/>
          </w:tcPr>
          <w:p w14:paraId="03388392" w14:textId="77777777" w:rsidR="00E5197F" w:rsidRPr="00E5197F" w:rsidRDefault="00E5197F" w:rsidP="00AC3691">
            <w:pPr>
              <w:pStyle w:val="affd"/>
              <w:ind w:firstLine="0"/>
              <w:rPr>
                <w:sz w:val="20"/>
              </w:rPr>
            </w:pPr>
            <w:r w:rsidRPr="00E5197F">
              <w:rPr>
                <w:sz w:val="20"/>
              </w:rPr>
              <w:t>-</w:t>
            </w:r>
          </w:p>
        </w:tc>
        <w:tc>
          <w:tcPr>
            <w:tcW w:w="596" w:type="pct"/>
            <w:vAlign w:val="center"/>
          </w:tcPr>
          <w:p w14:paraId="2A1C2C91" w14:textId="77777777" w:rsidR="00E5197F" w:rsidRPr="00E5197F" w:rsidRDefault="00E5197F" w:rsidP="00AC3691">
            <w:pPr>
              <w:pStyle w:val="affd"/>
              <w:ind w:firstLine="0"/>
              <w:rPr>
                <w:sz w:val="20"/>
              </w:rPr>
            </w:pPr>
            <w:r w:rsidRPr="00E5197F">
              <w:rPr>
                <w:sz w:val="20"/>
              </w:rPr>
              <w:t>-</w:t>
            </w:r>
          </w:p>
        </w:tc>
        <w:tc>
          <w:tcPr>
            <w:tcW w:w="397" w:type="pct"/>
            <w:vAlign w:val="center"/>
          </w:tcPr>
          <w:p w14:paraId="15E676D2" w14:textId="77777777" w:rsidR="00E5197F" w:rsidRPr="00E5197F" w:rsidRDefault="00E5197F" w:rsidP="00AC3691">
            <w:pPr>
              <w:pStyle w:val="affd"/>
              <w:ind w:firstLine="0"/>
              <w:rPr>
                <w:sz w:val="20"/>
              </w:rPr>
            </w:pPr>
            <w:r w:rsidRPr="00E5197F">
              <w:rPr>
                <w:sz w:val="20"/>
              </w:rPr>
              <w:t>+</w:t>
            </w:r>
          </w:p>
        </w:tc>
        <w:tc>
          <w:tcPr>
            <w:tcW w:w="473" w:type="pct"/>
            <w:vAlign w:val="center"/>
          </w:tcPr>
          <w:p w14:paraId="45690CFD" w14:textId="77777777" w:rsidR="00E5197F" w:rsidRPr="00E5197F" w:rsidRDefault="00E5197F" w:rsidP="00AC3691">
            <w:pPr>
              <w:pStyle w:val="affd"/>
              <w:ind w:firstLine="0"/>
              <w:rPr>
                <w:sz w:val="20"/>
              </w:rPr>
            </w:pPr>
            <w:r w:rsidRPr="00E5197F">
              <w:rPr>
                <w:sz w:val="20"/>
              </w:rPr>
              <w:t>-</w:t>
            </w:r>
          </w:p>
        </w:tc>
        <w:tc>
          <w:tcPr>
            <w:tcW w:w="526" w:type="pct"/>
            <w:vAlign w:val="center"/>
          </w:tcPr>
          <w:p w14:paraId="6A241050" w14:textId="77777777" w:rsidR="00E5197F" w:rsidRPr="00E5197F" w:rsidRDefault="00E5197F" w:rsidP="00AC3691">
            <w:pPr>
              <w:pStyle w:val="affd"/>
              <w:ind w:firstLine="0"/>
              <w:rPr>
                <w:sz w:val="20"/>
              </w:rPr>
            </w:pPr>
            <w:r w:rsidRPr="00E5197F">
              <w:rPr>
                <w:sz w:val="20"/>
              </w:rPr>
              <w:t>Генеральный план Алан-Бексерского СП</w:t>
            </w:r>
          </w:p>
        </w:tc>
      </w:tr>
      <w:tr w:rsidR="00E5197F" w:rsidRPr="00E5197F" w14:paraId="1266C6E5" w14:textId="77777777" w:rsidTr="00AC3691">
        <w:tblPrEx>
          <w:tblCellMar>
            <w:top w:w="0" w:type="dxa"/>
            <w:bottom w:w="0" w:type="dxa"/>
          </w:tblCellMar>
        </w:tblPrEx>
        <w:trPr>
          <w:cantSplit/>
          <w:trHeight w:val="221"/>
          <w:tblHeader/>
          <w:jc w:val="center"/>
        </w:trPr>
        <w:tc>
          <w:tcPr>
            <w:tcW w:w="428" w:type="pct"/>
            <w:vAlign w:val="center"/>
          </w:tcPr>
          <w:p w14:paraId="0B390527" w14:textId="77777777" w:rsidR="00E5197F" w:rsidRPr="00E5197F" w:rsidRDefault="00E5197F" w:rsidP="00E5197F">
            <w:pPr>
              <w:pStyle w:val="affd"/>
              <w:ind w:firstLine="709"/>
              <w:rPr>
                <w:sz w:val="20"/>
              </w:rPr>
            </w:pPr>
            <w:r w:rsidRPr="00E5197F">
              <w:rPr>
                <w:sz w:val="20"/>
              </w:rPr>
              <w:t>2</w:t>
            </w:r>
          </w:p>
        </w:tc>
        <w:tc>
          <w:tcPr>
            <w:tcW w:w="421" w:type="pct"/>
            <w:shd w:val="clear" w:color="auto" w:fill="auto"/>
            <w:vAlign w:val="center"/>
          </w:tcPr>
          <w:p w14:paraId="25875095" w14:textId="77777777" w:rsidR="00E5197F" w:rsidRPr="00E5197F" w:rsidRDefault="00E5197F" w:rsidP="00AC3691">
            <w:pPr>
              <w:jc w:val="both"/>
              <w:rPr>
                <w:rFonts w:ascii="Times New Roman" w:hAnsi="Times New Roman" w:cs="Times New Roman"/>
                <w:sz w:val="20"/>
                <w:szCs w:val="20"/>
              </w:rPr>
            </w:pPr>
            <w:r w:rsidRPr="00E5197F">
              <w:rPr>
                <w:rFonts w:ascii="Times New Roman" w:hAnsi="Times New Roman" w:cs="Times New Roman"/>
                <w:sz w:val="20"/>
                <w:szCs w:val="20"/>
              </w:rPr>
              <w:t xml:space="preserve">Алан-Бексерское сельское поселение </w:t>
            </w:r>
          </w:p>
          <w:p w14:paraId="532B2C6F" w14:textId="77777777" w:rsidR="00E5197F" w:rsidRPr="00E5197F" w:rsidRDefault="00E5197F" w:rsidP="00AC3691">
            <w:pPr>
              <w:jc w:val="both"/>
              <w:rPr>
                <w:rFonts w:ascii="Times New Roman" w:hAnsi="Times New Roman" w:cs="Times New Roman"/>
                <w:sz w:val="20"/>
                <w:szCs w:val="20"/>
              </w:rPr>
            </w:pPr>
            <w:r w:rsidRPr="00E5197F">
              <w:rPr>
                <w:rFonts w:ascii="Times New Roman" w:hAnsi="Times New Roman" w:cs="Times New Roman"/>
                <w:sz w:val="20"/>
                <w:szCs w:val="20"/>
              </w:rPr>
              <w:t>(с.Алан-Бексер, с.Алатский спиртзавод, с.Гарь)</w:t>
            </w:r>
          </w:p>
        </w:tc>
        <w:tc>
          <w:tcPr>
            <w:tcW w:w="555" w:type="pct"/>
            <w:vAlign w:val="center"/>
          </w:tcPr>
          <w:p w14:paraId="3A548307" w14:textId="77777777" w:rsidR="00E5197F" w:rsidRPr="00E5197F" w:rsidRDefault="00E5197F" w:rsidP="00AC3691">
            <w:pPr>
              <w:pStyle w:val="afffffff8"/>
              <w:spacing w:line="240" w:lineRule="auto"/>
              <w:ind w:firstLine="0"/>
              <w:rPr>
                <w:sz w:val="20"/>
                <w:szCs w:val="20"/>
              </w:rPr>
            </w:pPr>
            <w:r w:rsidRPr="00E5197F">
              <w:rPr>
                <w:sz w:val="20"/>
                <w:szCs w:val="20"/>
              </w:rPr>
              <w:t>Озеленение общего пользования</w:t>
            </w:r>
          </w:p>
        </w:tc>
        <w:tc>
          <w:tcPr>
            <w:tcW w:w="599" w:type="pct"/>
            <w:vAlign w:val="center"/>
          </w:tcPr>
          <w:p w14:paraId="5733822D" w14:textId="77777777" w:rsidR="00E5197F" w:rsidRPr="00E5197F" w:rsidRDefault="00E5197F" w:rsidP="00AC3691">
            <w:pPr>
              <w:pStyle w:val="afffffff8"/>
              <w:spacing w:line="240" w:lineRule="auto"/>
              <w:ind w:firstLine="0"/>
              <w:rPr>
                <w:sz w:val="20"/>
                <w:szCs w:val="20"/>
              </w:rPr>
            </w:pPr>
            <w:r w:rsidRPr="00E5197F">
              <w:rPr>
                <w:sz w:val="20"/>
                <w:szCs w:val="20"/>
              </w:rPr>
              <w:t>организация системы зеленых насаждений</w:t>
            </w:r>
          </w:p>
        </w:tc>
        <w:tc>
          <w:tcPr>
            <w:tcW w:w="430" w:type="pct"/>
            <w:vAlign w:val="center"/>
          </w:tcPr>
          <w:p w14:paraId="6E15E1FE" w14:textId="77777777" w:rsidR="00E5197F" w:rsidRPr="00E5197F" w:rsidRDefault="00E5197F" w:rsidP="00AC3691">
            <w:pPr>
              <w:pStyle w:val="afffffff8"/>
              <w:spacing w:line="240" w:lineRule="auto"/>
              <w:ind w:firstLine="0"/>
              <w:rPr>
                <w:sz w:val="20"/>
                <w:szCs w:val="20"/>
              </w:rPr>
            </w:pPr>
            <w:r w:rsidRPr="00E5197F">
              <w:rPr>
                <w:sz w:val="20"/>
                <w:szCs w:val="20"/>
              </w:rPr>
              <w:t>-</w:t>
            </w:r>
          </w:p>
        </w:tc>
        <w:tc>
          <w:tcPr>
            <w:tcW w:w="575" w:type="pct"/>
            <w:vAlign w:val="center"/>
          </w:tcPr>
          <w:p w14:paraId="588BD1D2" w14:textId="77777777" w:rsidR="00E5197F" w:rsidRPr="00E5197F" w:rsidRDefault="00E5197F" w:rsidP="00AC3691">
            <w:pPr>
              <w:pStyle w:val="afffffff8"/>
              <w:spacing w:line="240" w:lineRule="auto"/>
              <w:ind w:firstLine="0"/>
              <w:rPr>
                <w:sz w:val="20"/>
                <w:szCs w:val="20"/>
              </w:rPr>
            </w:pPr>
            <w:r w:rsidRPr="00E5197F">
              <w:rPr>
                <w:sz w:val="20"/>
                <w:szCs w:val="20"/>
              </w:rPr>
              <w:t>-</w:t>
            </w:r>
          </w:p>
        </w:tc>
        <w:tc>
          <w:tcPr>
            <w:tcW w:w="596" w:type="pct"/>
            <w:vAlign w:val="center"/>
          </w:tcPr>
          <w:p w14:paraId="06FD4B92" w14:textId="77777777" w:rsidR="00E5197F" w:rsidRPr="00E5197F" w:rsidRDefault="00E5197F" w:rsidP="00AC3691">
            <w:pPr>
              <w:pStyle w:val="afffffff8"/>
              <w:spacing w:line="240" w:lineRule="auto"/>
              <w:ind w:firstLine="0"/>
              <w:rPr>
                <w:sz w:val="20"/>
                <w:szCs w:val="20"/>
              </w:rPr>
            </w:pPr>
            <w:r w:rsidRPr="00E5197F">
              <w:rPr>
                <w:sz w:val="20"/>
                <w:szCs w:val="20"/>
              </w:rPr>
              <w:t>-</w:t>
            </w:r>
          </w:p>
        </w:tc>
        <w:tc>
          <w:tcPr>
            <w:tcW w:w="397" w:type="pct"/>
            <w:vAlign w:val="center"/>
          </w:tcPr>
          <w:p w14:paraId="3E48D131" w14:textId="77777777" w:rsidR="00E5197F" w:rsidRPr="00E5197F" w:rsidRDefault="00E5197F" w:rsidP="00AC3691">
            <w:pPr>
              <w:pStyle w:val="afffffff8"/>
              <w:spacing w:line="240" w:lineRule="auto"/>
              <w:ind w:firstLine="0"/>
              <w:rPr>
                <w:sz w:val="20"/>
                <w:szCs w:val="20"/>
              </w:rPr>
            </w:pPr>
            <w:r w:rsidRPr="00E5197F">
              <w:rPr>
                <w:sz w:val="20"/>
                <w:szCs w:val="20"/>
              </w:rPr>
              <w:t>+</w:t>
            </w:r>
          </w:p>
        </w:tc>
        <w:tc>
          <w:tcPr>
            <w:tcW w:w="473" w:type="pct"/>
            <w:vAlign w:val="center"/>
          </w:tcPr>
          <w:p w14:paraId="0A8E24A3" w14:textId="77777777" w:rsidR="00E5197F" w:rsidRPr="00E5197F" w:rsidRDefault="00E5197F" w:rsidP="00AC3691">
            <w:pPr>
              <w:pStyle w:val="afffffff8"/>
              <w:spacing w:line="240" w:lineRule="auto"/>
              <w:ind w:firstLine="0"/>
              <w:rPr>
                <w:sz w:val="20"/>
                <w:szCs w:val="20"/>
              </w:rPr>
            </w:pPr>
            <w:r w:rsidRPr="00E5197F">
              <w:rPr>
                <w:sz w:val="20"/>
                <w:szCs w:val="20"/>
              </w:rPr>
              <w:t>+</w:t>
            </w:r>
          </w:p>
        </w:tc>
        <w:tc>
          <w:tcPr>
            <w:tcW w:w="526" w:type="pct"/>
            <w:vAlign w:val="center"/>
          </w:tcPr>
          <w:p w14:paraId="0A2040E8" w14:textId="77777777" w:rsidR="00E5197F" w:rsidRPr="00E5197F" w:rsidRDefault="00E5197F" w:rsidP="00AC3691">
            <w:pPr>
              <w:pStyle w:val="affff7"/>
              <w:jc w:val="both"/>
              <w:rPr>
                <w:sz w:val="20"/>
                <w:szCs w:val="20"/>
              </w:rPr>
            </w:pPr>
            <w:r w:rsidRPr="00E5197F">
              <w:rPr>
                <w:sz w:val="20"/>
                <w:szCs w:val="20"/>
              </w:rPr>
              <w:t>Генеральный план Алан-Бексерского СП</w:t>
            </w:r>
          </w:p>
        </w:tc>
      </w:tr>
      <w:tr w:rsidR="00E5197F" w:rsidRPr="00E5197F" w14:paraId="3433527B" w14:textId="77777777" w:rsidTr="00AC3691">
        <w:tblPrEx>
          <w:tblCellMar>
            <w:top w:w="0" w:type="dxa"/>
            <w:bottom w:w="0" w:type="dxa"/>
          </w:tblCellMar>
        </w:tblPrEx>
        <w:trPr>
          <w:cantSplit/>
          <w:trHeight w:val="221"/>
          <w:tblHeader/>
          <w:jc w:val="center"/>
        </w:trPr>
        <w:tc>
          <w:tcPr>
            <w:tcW w:w="428" w:type="pct"/>
            <w:vAlign w:val="center"/>
          </w:tcPr>
          <w:p w14:paraId="0BE90507" w14:textId="77777777" w:rsidR="00E5197F" w:rsidRPr="00E5197F" w:rsidRDefault="00E5197F" w:rsidP="00E5197F">
            <w:pPr>
              <w:pStyle w:val="affd"/>
              <w:ind w:firstLine="709"/>
              <w:rPr>
                <w:sz w:val="20"/>
              </w:rPr>
            </w:pPr>
            <w:r w:rsidRPr="00E5197F">
              <w:rPr>
                <w:sz w:val="20"/>
              </w:rPr>
              <w:t>3</w:t>
            </w:r>
          </w:p>
        </w:tc>
        <w:tc>
          <w:tcPr>
            <w:tcW w:w="421" w:type="pct"/>
            <w:shd w:val="clear" w:color="auto" w:fill="auto"/>
            <w:vAlign w:val="center"/>
          </w:tcPr>
          <w:p w14:paraId="05729C1D" w14:textId="77777777" w:rsidR="00E5197F" w:rsidRPr="00E5197F" w:rsidRDefault="00E5197F" w:rsidP="00AC3691">
            <w:pPr>
              <w:pStyle w:val="affd"/>
              <w:ind w:firstLine="0"/>
              <w:rPr>
                <w:sz w:val="20"/>
              </w:rPr>
            </w:pPr>
            <w:r w:rsidRPr="00E5197F">
              <w:rPr>
                <w:sz w:val="20"/>
              </w:rPr>
              <w:t>Алан-Бексерское сельское поселение</w:t>
            </w:r>
          </w:p>
        </w:tc>
        <w:tc>
          <w:tcPr>
            <w:tcW w:w="555" w:type="pct"/>
            <w:vAlign w:val="center"/>
          </w:tcPr>
          <w:p w14:paraId="18DBAB5A" w14:textId="77777777" w:rsidR="00E5197F" w:rsidRPr="00E5197F" w:rsidRDefault="00E5197F" w:rsidP="00AC3691">
            <w:pPr>
              <w:pStyle w:val="afffffff8"/>
              <w:spacing w:line="240" w:lineRule="auto"/>
              <w:ind w:firstLine="0"/>
              <w:rPr>
                <w:sz w:val="20"/>
                <w:szCs w:val="20"/>
              </w:rPr>
            </w:pPr>
            <w:r w:rsidRPr="00E5197F">
              <w:rPr>
                <w:sz w:val="20"/>
                <w:szCs w:val="20"/>
              </w:rPr>
              <w:t>Комплексный туристический продукт</w:t>
            </w:r>
          </w:p>
        </w:tc>
        <w:tc>
          <w:tcPr>
            <w:tcW w:w="599" w:type="pct"/>
            <w:vAlign w:val="center"/>
          </w:tcPr>
          <w:p w14:paraId="3E49529E" w14:textId="77777777" w:rsidR="00E5197F" w:rsidRPr="00E5197F" w:rsidRDefault="00E5197F" w:rsidP="00AC3691">
            <w:pPr>
              <w:pStyle w:val="afffffff8"/>
              <w:spacing w:line="240" w:lineRule="auto"/>
              <w:ind w:firstLine="0"/>
              <w:rPr>
                <w:sz w:val="20"/>
                <w:szCs w:val="20"/>
              </w:rPr>
            </w:pPr>
            <w:r w:rsidRPr="00E5197F">
              <w:rPr>
                <w:sz w:val="20"/>
                <w:szCs w:val="20"/>
              </w:rPr>
              <w:t>Новое строительство</w:t>
            </w:r>
          </w:p>
        </w:tc>
        <w:tc>
          <w:tcPr>
            <w:tcW w:w="430" w:type="pct"/>
            <w:vAlign w:val="center"/>
          </w:tcPr>
          <w:p w14:paraId="1DF356B6" w14:textId="77777777" w:rsidR="00E5197F" w:rsidRPr="00E5197F" w:rsidRDefault="00E5197F" w:rsidP="00AC3691">
            <w:pPr>
              <w:pStyle w:val="afffffff8"/>
              <w:spacing w:line="240" w:lineRule="auto"/>
              <w:ind w:firstLine="0"/>
              <w:rPr>
                <w:sz w:val="20"/>
                <w:szCs w:val="20"/>
              </w:rPr>
            </w:pPr>
            <w:r w:rsidRPr="00E5197F">
              <w:rPr>
                <w:sz w:val="20"/>
                <w:szCs w:val="20"/>
              </w:rPr>
              <w:t>-</w:t>
            </w:r>
          </w:p>
        </w:tc>
        <w:tc>
          <w:tcPr>
            <w:tcW w:w="575" w:type="pct"/>
            <w:vAlign w:val="center"/>
          </w:tcPr>
          <w:p w14:paraId="1B523965" w14:textId="77777777" w:rsidR="00E5197F" w:rsidRPr="00E5197F" w:rsidRDefault="00E5197F" w:rsidP="00AC3691">
            <w:pPr>
              <w:pStyle w:val="afffffff8"/>
              <w:spacing w:line="240" w:lineRule="auto"/>
              <w:ind w:firstLine="0"/>
              <w:rPr>
                <w:sz w:val="20"/>
                <w:szCs w:val="20"/>
              </w:rPr>
            </w:pPr>
            <w:r w:rsidRPr="00E5197F">
              <w:rPr>
                <w:sz w:val="20"/>
                <w:szCs w:val="20"/>
              </w:rPr>
              <w:t>-</w:t>
            </w:r>
          </w:p>
        </w:tc>
        <w:tc>
          <w:tcPr>
            <w:tcW w:w="596" w:type="pct"/>
            <w:vAlign w:val="center"/>
          </w:tcPr>
          <w:p w14:paraId="3C7090CA" w14:textId="77777777" w:rsidR="00E5197F" w:rsidRPr="00E5197F" w:rsidRDefault="00E5197F" w:rsidP="00AC3691">
            <w:pPr>
              <w:pStyle w:val="afffffff8"/>
              <w:spacing w:line="240" w:lineRule="auto"/>
              <w:ind w:firstLine="0"/>
              <w:rPr>
                <w:sz w:val="20"/>
                <w:szCs w:val="20"/>
              </w:rPr>
            </w:pPr>
            <w:r w:rsidRPr="00E5197F">
              <w:rPr>
                <w:sz w:val="20"/>
                <w:szCs w:val="20"/>
              </w:rPr>
              <w:t>-</w:t>
            </w:r>
          </w:p>
        </w:tc>
        <w:tc>
          <w:tcPr>
            <w:tcW w:w="397" w:type="pct"/>
            <w:vAlign w:val="center"/>
          </w:tcPr>
          <w:p w14:paraId="456F5898" w14:textId="77777777" w:rsidR="00E5197F" w:rsidRPr="00E5197F" w:rsidRDefault="00E5197F" w:rsidP="00AC3691">
            <w:pPr>
              <w:pStyle w:val="afffffff8"/>
              <w:spacing w:line="240" w:lineRule="auto"/>
              <w:ind w:firstLine="0"/>
              <w:rPr>
                <w:sz w:val="20"/>
                <w:szCs w:val="20"/>
              </w:rPr>
            </w:pPr>
            <w:r w:rsidRPr="00E5197F">
              <w:rPr>
                <w:sz w:val="20"/>
                <w:szCs w:val="20"/>
              </w:rPr>
              <w:t>+</w:t>
            </w:r>
          </w:p>
        </w:tc>
        <w:tc>
          <w:tcPr>
            <w:tcW w:w="473" w:type="pct"/>
            <w:vAlign w:val="center"/>
          </w:tcPr>
          <w:p w14:paraId="5BA6966F" w14:textId="77777777" w:rsidR="00E5197F" w:rsidRPr="00E5197F" w:rsidRDefault="00E5197F" w:rsidP="00AC3691">
            <w:pPr>
              <w:pStyle w:val="afffffff8"/>
              <w:spacing w:line="240" w:lineRule="auto"/>
              <w:ind w:firstLine="0"/>
              <w:rPr>
                <w:sz w:val="20"/>
                <w:szCs w:val="20"/>
              </w:rPr>
            </w:pPr>
            <w:r w:rsidRPr="00E5197F">
              <w:rPr>
                <w:sz w:val="20"/>
                <w:szCs w:val="20"/>
              </w:rPr>
              <w:t>+</w:t>
            </w:r>
          </w:p>
        </w:tc>
        <w:tc>
          <w:tcPr>
            <w:tcW w:w="526" w:type="pct"/>
            <w:vAlign w:val="center"/>
          </w:tcPr>
          <w:p w14:paraId="20E60AA6" w14:textId="77777777" w:rsidR="00E5197F" w:rsidRPr="00E5197F" w:rsidRDefault="00E5197F" w:rsidP="00AC3691">
            <w:pPr>
              <w:pStyle w:val="affff7"/>
              <w:jc w:val="both"/>
              <w:rPr>
                <w:sz w:val="20"/>
                <w:szCs w:val="20"/>
              </w:rPr>
            </w:pPr>
            <w:r w:rsidRPr="00E5197F">
              <w:rPr>
                <w:sz w:val="20"/>
                <w:szCs w:val="20"/>
              </w:rPr>
              <w:t>Внесение изменений в Генеральный план Алан-Бексерского СП</w:t>
            </w:r>
          </w:p>
        </w:tc>
      </w:tr>
    </w:tbl>
    <w:p w14:paraId="2FEFF9CC" w14:textId="77777777" w:rsidR="00E5197F" w:rsidRPr="00E5197F" w:rsidRDefault="00E5197F" w:rsidP="00D169CA">
      <w:pPr>
        <w:jc w:val="both"/>
        <w:rPr>
          <w:rFonts w:ascii="Times New Roman" w:hAnsi="Times New Roman" w:cs="Times New Roman"/>
        </w:rPr>
        <w:sectPr w:rsidR="00E5197F" w:rsidRPr="00E5197F" w:rsidSect="00E5197F">
          <w:pgSz w:w="16838" w:h="11906" w:orient="landscape"/>
          <w:pgMar w:top="851" w:right="851" w:bottom="851" w:left="1134" w:header="709" w:footer="709" w:gutter="0"/>
          <w:cols w:space="708"/>
          <w:docGrid w:linePitch="360"/>
        </w:sectPr>
      </w:pPr>
    </w:p>
    <w:p w14:paraId="244EDB08" w14:textId="77777777" w:rsidR="00E5197F" w:rsidRPr="004B3193" w:rsidRDefault="00E5197F" w:rsidP="00E5197F">
      <w:pPr>
        <w:ind w:firstLine="709"/>
        <w:jc w:val="both"/>
        <w:rPr>
          <w:rFonts w:ascii="Times New Roman" w:hAnsi="Times New Roman" w:cs="Times New Roman"/>
          <w:sz w:val="28"/>
          <w:szCs w:val="28"/>
        </w:rPr>
      </w:pPr>
      <w:bookmarkStart w:id="53" w:name="_Toc260476343"/>
      <w:r w:rsidRPr="004B3193">
        <w:rPr>
          <w:rFonts w:ascii="Times New Roman" w:hAnsi="Times New Roman" w:cs="Times New Roman"/>
          <w:sz w:val="28"/>
          <w:szCs w:val="28"/>
        </w:rPr>
        <w:lastRenderedPageBreak/>
        <w:t>Территория планируемого туристического комплекса расположена в границах санитарно-защитной зоны конефермы. Учитывая изложенное, при размещении туристического комплекса необходимо обеспечить соблюдение требований:</w:t>
      </w:r>
    </w:p>
    <w:p w14:paraId="0035862C" w14:textId="77777777" w:rsidR="00E5197F" w:rsidRPr="004B3193" w:rsidRDefault="00E5197F" w:rsidP="00E5197F">
      <w:pPr>
        <w:ind w:firstLine="709"/>
        <w:jc w:val="both"/>
        <w:rPr>
          <w:rFonts w:ascii="Times New Roman" w:hAnsi="Times New Roman" w:cs="Times New Roman"/>
          <w:sz w:val="28"/>
          <w:szCs w:val="28"/>
        </w:rPr>
      </w:pPr>
      <w:r w:rsidRPr="004B3193">
        <w:rPr>
          <w:rFonts w:ascii="Times New Roman" w:hAnsi="Times New Roman" w:cs="Times New Roman"/>
          <w:sz w:val="28"/>
          <w:szCs w:val="28"/>
        </w:rPr>
        <w:t>1) СанПиН 2.2.1/2.1.1.1200-03 «Санитарно-защитные зоны и санитарная классификация предприятий, сооружений и иных объектов» и Правил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Российской Федерации от 03.03.2018 № 222, в части недопустимости размещения рекреационных зон, зон отдыха в границах санитарно-защитных зон объектов;</w:t>
      </w:r>
    </w:p>
    <w:p w14:paraId="2068E54F" w14:textId="77777777" w:rsidR="00E5197F" w:rsidRPr="004B3193" w:rsidRDefault="00E5197F" w:rsidP="00E5197F">
      <w:pPr>
        <w:ind w:firstLine="709"/>
        <w:jc w:val="both"/>
        <w:rPr>
          <w:rFonts w:ascii="Times New Roman" w:hAnsi="Times New Roman" w:cs="Times New Roman"/>
          <w:sz w:val="28"/>
          <w:szCs w:val="28"/>
        </w:rPr>
      </w:pPr>
      <w:r w:rsidRPr="004B3193">
        <w:rPr>
          <w:rFonts w:ascii="Times New Roman" w:hAnsi="Times New Roman" w:cs="Times New Roman"/>
          <w:sz w:val="28"/>
          <w:szCs w:val="28"/>
        </w:rPr>
        <w:t>2) положений Правил проведения рекультивации и консервации земель, утвержденных постановлением Правительства Российской Федерации от 10.07.2018 № 800, в части выполнения обязательной рекультивации нарушенных земель сельскохозяйственного назначения в полном объеме на основании утвержденного проекта рекультивации до состояния, пригодного для их использования, с оформлением необходимой документации.</w:t>
      </w:r>
    </w:p>
    <w:p w14:paraId="7331B854" w14:textId="77777777" w:rsidR="00E5197F" w:rsidRPr="004B3193" w:rsidRDefault="00E5197F" w:rsidP="00E5197F">
      <w:pPr>
        <w:ind w:firstLine="709"/>
        <w:jc w:val="both"/>
        <w:rPr>
          <w:rFonts w:ascii="Times New Roman" w:hAnsi="Times New Roman" w:cs="Times New Roman"/>
          <w:sz w:val="28"/>
          <w:szCs w:val="28"/>
        </w:rPr>
      </w:pPr>
      <w:r w:rsidRPr="004B3193">
        <w:rPr>
          <w:rFonts w:ascii="Times New Roman" w:hAnsi="Times New Roman" w:cs="Times New Roman"/>
          <w:sz w:val="28"/>
          <w:szCs w:val="28"/>
        </w:rPr>
        <w:t>Также необходимо учитывать требования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утверждённых постановлением Главного государственного санитарного врача РФ от 28.01.2021 № 3, в том числе раздела VII (санитарно-эпидемиологические требования к качеству почвы).</w:t>
      </w:r>
    </w:p>
    <w:p w14:paraId="55795252" w14:textId="77777777" w:rsidR="00E5197F" w:rsidRPr="004B3193" w:rsidRDefault="00E5197F" w:rsidP="00E5197F">
      <w:pPr>
        <w:ind w:firstLine="709"/>
        <w:jc w:val="both"/>
        <w:rPr>
          <w:rFonts w:ascii="Times New Roman" w:hAnsi="Times New Roman" w:cs="Times New Roman"/>
          <w:sz w:val="28"/>
          <w:szCs w:val="28"/>
        </w:rPr>
      </w:pPr>
      <w:r w:rsidRPr="004B3193">
        <w:rPr>
          <w:rFonts w:ascii="Times New Roman" w:hAnsi="Times New Roman" w:cs="Times New Roman"/>
          <w:sz w:val="28"/>
          <w:szCs w:val="28"/>
          <w:highlight w:val="lightGray"/>
        </w:rPr>
        <w:br w:type="page"/>
      </w:r>
      <w:r w:rsidRPr="004B3193">
        <w:rPr>
          <w:rFonts w:ascii="Times New Roman" w:hAnsi="Times New Roman" w:cs="Times New Roman"/>
          <w:sz w:val="28"/>
          <w:szCs w:val="28"/>
        </w:rPr>
        <w:lastRenderedPageBreak/>
        <w:t xml:space="preserve">Развитие </w:t>
      </w:r>
      <w:bookmarkEnd w:id="53"/>
      <w:r w:rsidRPr="004B3193">
        <w:rPr>
          <w:rFonts w:ascii="Times New Roman" w:hAnsi="Times New Roman" w:cs="Times New Roman"/>
          <w:sz w:val="28"/>
          <w:szCs w:val="28"/>
        </w:rPr>
        <w:t xml:space="preserve">транспортно-коммуникационной инфраструктуры </w:t>
      </w:r>
    </w:p>
    <w:p w14:paraId="2A57EB88" w14:textId="77777777" w:rsidR="00E5197F" w:rsidRPr="004B3193" w:rsidRDefault="00E5197F" w:rsidP="00E5197F">
      <w:pPr>
        <w:ind w:firstLine="709"/>
        <w:jc w:val="both"/>
        <w:rPr>
          <w:rFonts w:ascii="Times New Roman" w:hAnsi="Times New Roman" w:cs="Times New Roman"/>
          <w:sz w:val="28"/>
          <w:szCs w:val="28"/>
        </w:rPr>
      </w:pPr>
      <w:r w:rsidRPr="004B3193">
        <w:rPr>
          <w:rFonts w:ascii="Times New Roman" w:hAnsi="Times New Roman" w:cs="Times New Roman"/>
          <w:sz w:val="28"/>
          <w:szCs w:val="28"/>
        </w:rPr>
        <w:t>Основной целью раздела «Развитие транспортно-коммуникационной инфраструктуры» Алан-Бексерского сельского поселения в составе генерального плана Алан-Бексерского сельского поселения Высокогорского муниципального района является развитие автомобильных дорог в соответствии с потребн</w:t>
      </w:r>
      <w:r w:rsidRPr="004B3193">
        <w:rPr>
          <w:rFonts w:ascii="Times New Roman" w:hAnsi="Times New Roman" w:cs="Times New Roman"/>
          <w:sz w:val="28"/>
          <w:szCs w:val="28"/>
        </w:rPr>
        <w:t>о</w:t>
      </w:r>
      <w:r w:rsidRPr="004B3193">
        <w:rPr>
          <w:rFonts w:ascii="Times New Roman" w:hAnsi="Times New Roman" w:cs="Times New Roman"/>
          <w:sz w:val="28"/>
          <w:szCs w:val="28"/>
        </w:rPr>
        <w:t>стями населения, с увеличением эффективности и конкурентоспособности экономики поселения, с обеспечением требуемого технического состояния, пропускной способности, безопасности и плотности дорожной сети.</w:t>
      </w:r>
    </w:p>
    <w:p w14:paraId="09F38EC9" w14:textId="77777777" w:rsidR="00E5197F" w:rsidRPr="004B3193" w:rsidRDefault="00E5197F" w:rsidP="00E5197F">
      <w:pPr>
        <w:pStyle w:val="Default"/>
        <w:tabs>
          <w:tab w:val="left" w:pos="0"/>
        </w:tabs>
        <w:ind w:firstLine="709"/>
        <w:jc w:val="both"/>
        <w:rPr>
          <w:color w:val="auto"/>
          <w:sz w:val="28"/>
          <w:szCs w:val="28"/>
        </w:rPr>
      </w:pPr>
      <w:r w:rsidRPr="004B3193">
        <w:rPr>
          <w:color w:val="auto"/>
          <w:sz w:val="28"/>
          <w:szCs w:val="28"/>
        </w:rPr>
        <w:t>Под влиянием транспортного каркаса территории Республики Татарстан формируется планировочная структура Высокогорского муниципального района и как следствие планировочная структура территории Алан-Бексерского сельского поселения.</w:t>
      </w:r>
    </w:p>
    <w:p w14:paraId="5FB96858" w14:textId="77777777" w:rsidR="00E5197F" w:rsidRPr="004B3193" w:rsidRDefault="00E5197F" w:rsidP="00E5197F">
      <w:pPr>
        <w:pStyle w:val="Default"/>
        <w:tabs>
          <w:tab w:val="left" w:pos="0"/>
        </w:tabs>
        <w:ind w:firstLine="709"/>
        <w:jc w:val="both"/>
        <w:rPr>
          <w:b/>
          <w:i/>
          <w:color w:val="auto"/>
          <w:sz w:val="28"/>
          <w:szCs w:val="28"/>
        </w:rPr>
      </w:pPr>
    </w:p>
    <w:p w14:paraId="66E4E211" w14:textId="77777777" w:rsidR="00E5197F" w:rsidRPr="004B3193" w:rsidRDefault="00E5197F" w:rsidP="00E5197F">
      <w:pPr>
        <w:pStyle w:val="Default"/>
        <w:tabs>
          <w:tab w:val="left" w:pos="0"/>
        </w:tabs>
        <w:ind w:firstLine="709"/>
        <w:jc w:val="both"/>
        <w:rPr>
          <w:b/>
          <w:color w:val="auto"/>
          <w:sz w:val="28"/>
          <w:szCs w:val="28"/>
        </w:rPr>
      </w:pPr>
      <w:r w:rsidRPr="004B3193">
        <w:rPr>
          <w:b/>
          <w:color w:val="auto"/>
          <w:sz w:val="28"/>
          <w:szCs w:val="28"/>
        </w:rPr>
        <w:t>Развитие автомобильных дорог общего пользования</w:t>
      </w:r>
    </w:p>
    <w:p w14:paraId="75C187CE" w14:textId="77777777" w:rsidR="00E5197F" w:rsidRPr="004B3193" w:rsidRDefault="00E5197F" w:rsidP="00E5197F">
      <w:pPr>
        <w:pStyle w:val="Default"/>
        <w:tabs>
          <w:tab w:val="left" w:pos="0"/>
        </w:tabs>
        <w:ind w:firstLine="709"/>
        <w:jc w:val="both"/>
        <w:rPr>
          <w:color w:val="auto"/>
          <w:sz w:val="28"/>
          <w:szCs w:val="28"/>
        </w:rPr>
      </w:pPr>
      <w:r w:rsidRPr="004B3193">
        <w:rPr>
          <w:color w:val="auto"/>
          <w:sz w:val="28"/>
          <w:szCs w:val="28"/>
        </w:rPr>
        <w:t>Направления по развитию автомобильных дорог федерального значения определены в Схеме территориального планир</w:t>
      </w:r>
      <w:r w:rsidRPr="004B3193">
        <w:rPr>
          <w:color w:val="auto"/>
          <w:sz w:val="28"/>
          <w:szCs w:val="28"/>
        </w:rPr>
        <w:t>о</w:t>
      </w:r>
      <w:r w:rsidRPr="004B3193">
        <w:rPr>
          <w:color w:val="auto"/>
          <w:sz w:val="28"/>
          <w:szCs w:val="28"/>
        </w:rPr>
        <w:t>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На территории Алан-Бексерского сельского поселения мероприятия федерального значения отсутствуют.</w:t>
      </w:r>
    </w:p>
    <w:p w14:paraId="1C83DDAD" w14:textId="77777777" w:rsidR="00E5197F" w:rsidRPr="004B3193" w:rsidRDefault="00E5197F" w:rsidP="00E5197F">
      <w:pPr>
        <w:pStyle w:val="Default"/>
        <w:tabs>
          <w:tab w:val="left" w:pos="0"/>
        </w:tabs>
        <w:ind w:firstLine="709"/>
        <w:jc w:val="both"/>
        <w:rPr>
          <w:color w:val="auto"/>
          <w:sz w:val="28"/>
          <w:szCs w:val="28"/>
        </w:rPr>
      </w:pPr>
      <w:r w:rsidRPr="004B3193">
        <w:rPr>
          <w:color w:val="auto"/>
          <w:sz w:val="28"/>
          <w:szCs w:val="28"/>
        </w:rPr>
        <w:t>Направления по развитию автомобильных дорог регионального и местного значения определены в Схеме территориального планирования Республики Татарстан и Схеме территориального планиров</w:t>
      </w:r>
      <w:r w:rsidRPr="004B3193">
        <w:rPr>
          <w:color w:val="auto"/>
          <w:sz w:val="28"/>
          <w:szCs w:val="28"/>
        </w:rPr>
        <w:t>а</w:t>
      </w:r>
      <w:r w:rsidRPr="004B3193">
        <w:rPr>
          <w:color w:val="auto"/>
          <w:sz w:val="28"/>
          <w:szCs w:val="28"/>
        </w:rPr>
        <w:t xml:space="preserve">ния Высокогорского муниципального района, поэтому генеральным планом Алан-Бексерского сельского поселения учтены все мероприятия, определенные в них. </w:t>
      </w:r>
    </w:p>
    <w:p w14:paraId="09DC08CC" w14:textId="77777777" w:rsidR="00E5197F" w:rsidRPr="004B3193" w:rsidRDefault="00E5197F" w:rsidP="00E5197F">
      <w:pPr>
        <w:ind w:firstLine="709"/>
        <w:jc w:val="both"/>
        <w:rPr>
          <w:rFonts w:ascii="Times New Roman" w:hAnsi="Times New Roman" w:cs="Times New Roman"/>
          <w:sz w:val="28"/>
          <w:szCs w:val="28"/>
        </w:rPr>
      </w:pPr>
      <w:r w:rsidRPr="004B3193">
        <w:rPr>
          <w:rFonts w:ascii="Times New Roman" w:hAnsi="Times New Roman" w:cs="Times New Roman"/>
          <w:sz w:val="28"/>
          <w:szCs w:val="28"/>
        </w:rPr>
        <w:t>Генеральным планом на территории Алан-Бексерского сельского поселения предусмотрены мероприятия по развитию автомобильных дорог общего пользования, представленные в таблице 4.10.1.</w:t>
      </w:r>
    </w:p>
    <w:p w14:paraId="594A3082" w14:textId="77777777" w:rsidR="00E5197F" w:rsidRPr="004B3193" w:rsidRDefault="00E5197F" w:rsidP="00E5197F">
      <w:pPr>
        <w:pStyle w:val="Default"/>
        <w:tabs>
          <w:tab w:val="left" w:pos="0"/>
        </w:tabs>
        <w:ind w:firstLine="709"/>
        <w:jc w:val="both"/>
        <w:rPr>
          <w:b/>
          <w:color w:val="auto"/>
          <w:sz w:val="28"/>
          <w:szCs w:val="28"/>
        </w:rPr>
      </w:pPr>
    </w:p>
    <w:p w14:paraId="0E33C020" w14:textId="77777777" w:rsidR="00E5197F" w:rsidRPr="00E5197F" w:rsidRDefault="00E5197F" w:rsidP="00E5197F">
      <w:pPr>
        <w:pStyle w:val="Default"/>
        <w:tabs>
          <w:tab w:val="left" w:pos="0"/>
        </w:tabs>
        <w:ind w:firstLine="709"/>
        <w:jc w:val="both"/>
        <w:rPr>
          <w:b/>
          <w:color w:val="auto"/>
          <w:sz w:val="28"/>
          <w:szCs w:val="28"/>
        </w:rPr>
      </w:pPr>
      <w:r w:rsidRPr="00E5197F">
        <w:rPr>
          <w:b/>
          <w:color w:val="auto"/>
          <w:sz w:val="28"/>
          <w:szCs w:val="28"/>
        </w:rPr>
        <w:t>Развитие улично-дорожной сети</w:t>
      </w:r>
    </w:p>
    <w:p w14:paraId="725E3761" w14:textId="77777777" w:rsidR="00E5197F" w:rsidRPr="00E5197F" w:rsidRDefault="00E5197F" w:rsidP="00E5197F">
      <w:pPr>
        <w:pStyle w:val="Default"/>
        <w:tabs>
          <w:tab w:val="left" w:pos="0"/>
        </w:tabs>
        <w:ind w:firstLine="709"/>
        <w:jc w:val="both"/>
        <w:rPr>
          <w:color w:val="auto"/>
          <w:sz w:val="28"/>
          <w:szCs w:val="28"/>
        </w:rPr>
      </w:pPr>
      <w:r w:rsidRPr="00E5197F">
        <w:rPr>
          <w:color w:val="auto"/>
          <w:sz w:val="28"/>
          <w:szCs w:val="28"/>
        </w:rPr>
        <w:t>Генеральным планом предусмотрен капитальный ремонт и строительство (устройство асфальтобетонного покрытия) улиц и дорог на территории существующей жилой застройки в каждом из населенных пунктов Алан-Бексерского сельского поселения. Учитывая неудовлетворительное состояние покрытия проезжей части основных и второстепенных улиц населенных пунктов, предполагается реконструкция существующей улично-дорожной сети.</w:t>
      </w:r>
    </w:p>
    <w:p w14:paraId="237F8771" w14:textId="77777777" w:rsidR="00E5197F" w:rsidRPr="00E5197F" w:rsidRDefault="00E5197F" w:rsidP="00E5197F">
      <w:pPr>
        <w:pStyle w:val="Default"/>
        <w:tabs>
          <w:tab w:val="left" w:pos="0"/>
        </w:tabs>
        <w:ind w:firstLine="709"/>
        <w:jc w:val="both"/>
        <w:rPr>
          <w:color w:val="auto"/>
          <w:sz w:val="28"/>
          <w:szCs w:val="28"/>
        </w:rPr>
      </w:pPr>
    </w:p>
    <w:p w14:paraId="6E7BAF9F" w14:textId="77777777" w:rsidR="00E5197F" w:rsidRPr="00E5197F" w:rsidRDefault="00E5197F" w:rsidP="00E5197F">
      <w:pPr>
        <w:pStyle w:val="Default"/>
        <w:tabs>
          <w:tab w:val="left" w:pos="0"/>
        </w:tabs>
        <w:ind w:firstLine="709"/>
        <w:jc w:val="both"/>
        <w:rPr>
          <w:color w:val="auto"/>
          <w:sz w:val="28"/>
          <w:szCs w:val="28"/>
        </w:rPr>
      </w:pPr>
    </w:p>
    <w:p w14:paraId="1A0D6219" w14:textId="77777777" w:rsidR="00E5197F" w:rsidRPr="00E5197F" w:rsidRDefault="00E5197F" w:rsidP="00E5197F">
      <w:pPr>
        <w:pStyle w:val="Default"/>
        <w:tabs>
          <w:tab w:val="left" w:pos="0"/>
        </w:tabs>
        <w:ind w:firstLine="709"/>
        <w:jc w:val="both"/>
        <w:rPr>
          <w:color w:val="auto"/>
          <w:szCs w:val="28"/>
        </w:rPr>
        <w:sectPr w:rsidR="00E5197F" w:rsidRPr="00E5197F" w:rsidSect="00E5197F">
          <w:pgSz w:w="11906" w:h="16838"/>
          <w:pgMar w:top="851" w:right="851" w:bottom="851" w:left="1701" w:header="708" w:footer="708" w:gutter="0"/>
          <w:cols w:space="708"/>
          <w:docGrid w:linePitch="381"/>
        </w:sectPr>
      </w:pPr>
      <w:r w:rsidRPr="00E5197F">
        <w:rPr>
          <w:color w:val="auto"/>
          <w:sz w:val="28"/>
          <w:szCs w:val="28"/>
        </w:rPr>
        <w:t xml:space="preserve"> </w:t>
      </w:r>
    </w:p>
    <w:p w14:paraId="0E790BF6" w14:textId="77777777" w:rsidR="00E5197F" w:rsidRPr="00E5197F" w:rsidRDefault="00E5197F" w:rsidP="004B3193">
      <w:pPr>
        <w:pStyle w:val="affffff9"/>
        <w:tabs>
          <w:tab w:val="left" w:pos="690"/>
          <w:tab w:val="right" w:pos="14853"/>
        </w:tabs>
        <w:ind w:firstLine="709"/>
      </w:pPr>
      <w:r w:rsidRPr="00E5197F">
        <w:lastRenderedPageBreak/>
        <w:tab/>
      </w:r>
      <w:r w:rsidRPr="00E5197F">
        <w:tab/>
        <w:t>Таблица 4.10.1</w:t>
      </w:r>
    </w:p>
    <w:p w14:paraId="54CC9CA8" w14:textId="060A5198" w:rsidR="00E5197F" w:rsidRPr="004B3193" w:rsidRDefault="00E5197F" w:rsidP="004B3193">
      <w:pPr>
        <w:ind w:firstLine="709"/>
        <w:jc w:val="center"/>
        <w:rPr>
          <w:rFonts w:ascii="Times New Roman" w:hAnsi="Times New Roman" w:cs="Times New Roman"/>
          <w:sz w:val="28"/>
          <w:szCs w:val="28"/>
        </w:rPr>
      </w:pPr>
      <w:r w:rsidRPr="004B3193">
        <w:rPr>
          <w:rFonts w:ascii="Times New Roman" w:hAnsi="Times New Roman" w:cs="Times New Roman"/>
          <w:sz w:val="28"/>
          <w:szCs w:val="28"/>
        </w:rPr>
        <w:t>Перечень мероприятий по развитию транспортно-коммуникационной инфраструктуры</w:t>
      </w:r>
    </w:p>
    <w:p w14:paraId="48A2AD07" w14:textId="77777777" w:rsidR="00E5197F" w:rsidRPr="004B3193" w:rsidRDefault="00E5197F" w:rsidP="004B3193">
      <w:pPr>
        <w:ind w:firstLine="709"/>
        <w:jc w:val="center"/>
        <w:rPr>
          <w:rFonts w:ascii="Times New Roman" w:hAnsi="Times New Roman" w:cs="Times New Roman"/>
          <w:sz w:val="28"/>
          <w:szCs w:val="28"/>
        </w:rPr>
      </w:pPr>
      <w:r w:rsidRPr="004B3193">
        <w:rPr>
          <w:rFonts w:ascii="Times New Roman" w:hAnsi="Times New Roman" w:cs="Times New Roman"/>
          <w:sz w:val="28"/>
          <w:szCs w:val="28"/>
        </w:rPr>
        <w:t>Алан-Бексерского сельского поселения</w:t>
      </w:r>
    </w:p>
    <w:tbl>
      <w:tblPr>
        <w:tblpPr w:leftFromText="180" w:rightFromText="180" w:vertAnchor="text" w:tblpX="-99" w:tblpY="1"/>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2"/>
        <w:gridCol w:w="1701"/>
        <w:gridCol w:w="1983"/>
        <w:gridCol w:w="1986"/>
        <w:gridCol w:w="1073"/>
        <w:gridCol w:w="1335"/>
        <w:gridCol w:w="1135"/>
        <w:gridCol w:w="1276"/>
        <w:gridCol w:w="1276"/>
        <w:gridCol w:w="2549"/>
      </w:tblGrid>
      <w:tr w:rsidR="00071BE0" w:rsidRPr="00E5197F" w14:paraId="42EB36D3" w14:textId="77777777" w:rsidTr="00F626C6">
        <w:trPr>
          <w:tblHeader/>
        </w:trPr>
        <w:tc>
          <w:tcPr>
            <w:tcW w:w="14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D4B0C6"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 п/п</w:t>
            </w:r>
          </w:p>
        </w:tc>
        <w:tc>
          <w:tcPr>
            <w:tcW w:w="57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8E5D7E"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Наименование населенного пункта, входящего в состав поселения</w:t>
            </w:r>
          </w:p>
        </w:tc>
        <w:tc>
          <w:tcPr>
            <w:tcW w:w="67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A58224"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Наименование объекта</w:t>
            </w:r>
          </w:p>
        </w:tc>
        <w:tc>
          <w:tcPr>
            <w:tcW w:w="67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7E70FA"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Вид</w:t>
            </w:r>
          </w:p>
          <w:p w14:paraId="3AC0EEC1"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мероприятия</w:t>
            </w:r>
          </w:p>
        </w:tc>
        <w:tc>
          <w:tcPr>
            <w:tcW w:w="36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9423FA"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Единица измерения</w:t>
            </w:r>
          </w:p>
        </w:tc>
        <w:tc>
          <w:tcPr>
            <w:tcW w:w="8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34FAB2"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Мощность</w:t>
            </w:r>
          </w:p>
        </w:tc>
        <w:tc>
          <w:tcPr>
            <w:tcW w:w="8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826671"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Срок реализации</w:t>
            </w:r>
          </w:p>
        </w:tc>
        <w:tc>
          <w:tcPr>
            <w:tcW w:w="865" w:type="pct"/>
            <w:vMerge w:val="restart"/>
            <w:tcBorders>
              <w:top w:val="single" w:sz="4" w:space="0" w:color="auto"/>
              <w:left w:val="single" w:sz="4" w:space="0" w:color="auto"/>
              <w:right w:val="single" w:sz="4" w:space="0" w:color="auto"/>
            </w:tcBorders>
            <w:shd w:val="clear" w:color="auto" w:fill="auto"/>
            <w:vAlign w:val="center"/>
          </w:tcPr>
          <w:p w14:paraId="50A0C67B"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Источник мероприятия (наименование документа)</w:t>
            </w:r>
          </w:p>
        </w:tc>
      </w:tr>
      <w:tr w:rsidR="00F626C6" w:rsidRPr="00E5197F" w14:paraId="0D95A830" w14:textId="77777777" w:rsidTr="00F626C6">
        <w:trPr>
          <w:tblHeader/>
        </w:trPr>
        <w:tc>
          <w:tcPr>
            <w:tcW w:w="14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4A303D5" w14:textId="77777777" w:rsidR="00E5197F" w:rsidRPr="00E5197F" w:rsidRDefault="00E5197F" w:rsidP="004B3193">
            <w:pPr>
              <w:jc w:val="both"/>
              <w:rPr>
                <w:rFonts w:ascii="Times New Roman" w:hAnsi="Times New Roman" w:cs="Times New Roman"/>
                <w:sz w:val="20"/>
                <w:szCs w:val="20"/>
              </w:rPr>
            </w:pPr>
          </w:p>
        </w:tc>
        <w:tc>
          <w:tcPr>
            <w:tcW w:w="57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CD6F1A7" w14:textId="77777777" w:rsidR="00E5197F" w:rsidRPr="00E5197F" w:rsidRDefault="00E5197F" w:rsidP="004B3193">
            <w:pPr>
              <w:jc w:val="both"/>
              <w:rPr>
                <w:rFonts w:ascii="Times New Roman" w:hAnsi="Times New Roman" w:cs="Times New Roman"/>
                <w:sz w:val="20"/>
                <w:szCs w:val="20"/>
              </w:rPr>
            </w:pPr>
          </w:p>
        </w:tc>
        <w:tc>
          <w:tcPr>
            <w:tcW w:w="67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D013D08" w14:textId="77777777" w:rsidR="00E5197F" w:rsidRPr="00E5197F" w:rsidRDefault="00E5197F" w:rsidP="004B3193">
            <w:pPr>
              <w:jc w:val="both"/>
              <w:rPr>
                <w:rFonts w:ascii="Times New Roman" w:hAnsi="Times New Roman" w:cs="Times New Roman"/>
                <w:sz w:val="20"/>
                <w:szCs w:val="20"/>
              </w:rPr>
            </w:pPr>
          </w:p>
        </w:tc>
        <w:tc>
          <w:tcPr>
            <w:tcW w:w="67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38F1993" w14:textId="77777777" w:rsidR="00E5197F" w:rsidRPr="00E5197F" w:rsidRDefault="00E5197F" w:rsidP="004B3193">
            <w:pPr>
              <w:jc w:val="both"/>
              <w:rPr>
                <w:rFonts w:ascii="Times New Roman" w:hAnsi="Times New Roman" w:cs="Times New Roman"/>
                <w:sz w:val="20"/>
                <w:szCs w:val="20"/>
              </w:rPr>
            </w:pPr>
          </w:p>
        </w:tc>
        <w:tc>
          <w:tcPr>
            <w:tcW w:w="36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3D4E2AF" w14:textId="77777777" w:rsidR="00E5197F" w:rsidRPr="00E5197F" w:rsidRDefault="00E5197F" w:rsidP="004B3193">
            <w:pPr>
              <w:jc w:val="both"/>
              <w:rPr>
                <w:rFonts w:ascii="Times New Roman" w:hAnsi="Times New Roman" w:cs="Times New Roman"/>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59093BF3"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Существующая</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524DB417"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Новая</w:t>
            </w:r>
          </w:p>
          <w:p w14:paraId="0A02B5E5"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(дополнительная)</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2508B602" w14:textId="77777777" w:rsidR="00E5197F" w:rsidRPr="00E5197F" w:rsidRDefault="00E5197F" w:rsidP="004B3193">
            <w:pPr>
              <w:pStyle w:val="affff7"/>
              <w:jc w:val="both"/>
              <w:rPr>
                <w:sz w:val="20"/>
                <w:szCs w:val="20"/>
              </w:rPr>
            </w:pPr>
            <w:r w:rsidRPr="00E5197F">
              <w:rPr>
                <w:sz w:val="20"/>
                <w:szCs w:val="20"/>
              </w:rPr>
              <w:t>Первая очередь (до 2033 г.)</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5A3B3DD2" w14:textId="77777777" w:rsidR="00E5197F" w:rsidRPr="00E5197F" w:rsidRDefault="00E5197F" w:rsidP="004B3193">
            <w:pPr>
              <w:pStyle w:val="affff7"/>
              <w:jc w:val="both"/>
              <w:rPr>
                <w:sz w:val="20"/>
                <w:szCs w:val="20"/>
              </w:rPr>
            </w:pPr>
            <w:r w:rsidRPr="00E5197F">
              <w:rPr>
                <w:sz w:val="20"/>
                <w:szCs w:val="20"/>
              </w:rPr>
              <w:t xml:space="preserve">Расчетный срок </w:t>
            </w:r>
          </w:p>
          <w:p w14:paraId="2DBF8BFD" w14:textId="77777777" w:rsidR="00E5197F" w:rsidRPr="00E5197F" w:rsidRDefault="00E5197F" w:rsidP="004B3193">
            <w:pPr>
              <w:pStyle w:val="affff7"/>
              <w:jc w:val="both"/>
              <w:rPr>
                <w:sz w:val="20"/>
                <w:szCs w:val="20"/>
              </w:rPr>
            </w:pPr>
            <w:r w:rsidRPr="00E5197F">
              <w:rPr>
                <w:sz w:val="20"/>
                <w:szCs w:val="20"/>
              </w:rPr>
              <w:t>(2044 г.)</w:t>
            </w:r>
          </w:p>
        </w:tc>
        <w:tc>
          <w:tcPr>
            <w:tcW w:w="865" w:type="pct"/>
            <w:vMerge/>
            <w:tcBorders>
              <w:left w:val="single" w:sz="4" w:space="0" w:color="auto"/>
              <w:bottom w:val="single" w:sz="4" w:space="0" w:color="auto"/>
              <w:right w:val="single" w:sz="4" w:space="0" w:color="auto"/>
            </w:tcBorders>
            <w:shd w:val="clear" w:color="auto" w:fill="auto"/>
            <w:vAlign w:val="center"/>
          </w:tcPr>
          <w:p w14:paraId="286A3590" w14:textId="77777777" w:rsidR="00E5197F" w:rsidRPr="00E5197F" w:rsidRDefault="00E5197F" w:rsidP="004B3193">
            <w:pPr>
              <w:jc w:val="both"/>
              <w:rPr>
                <w:rFonts w:ascii="Times New Roman" w:hAnsi="Times New Roman" w:cs="Times New Roman"/>
                <w:sz w:val="20"/>
                <w:szCs w:val="20"/>
              </w:rPr>
            </w:pPr>
          </w:p>
        </w:tc>
      </w:tr>
      <w:tr w:rsidR="00E5197F" w:rsidRPr="00E5197F" w14:paraId="642F65A9" w14:textId="77777777" w:rsidTr="00071BE0">
        <w:trPr>
          <w:trHeight w:val="70"/>
        </w:trPr>
        <w:tc>
          <w:tcPr>
            <w:tcW w:w="5000" w:type="pct"/>
            <w:gridSpan w:val="10"/>
            <w:shd w:val="clear" w:color="auto" w:fill="auto"/>
            <w:vAlign w:val="center"/>
          </w:tcPr>
          <w:p w14:paraId="4161E8DE" w14:textId="66A00835" w:rsidR="00E5197F" w:rsidRPr="00E5197F" w:rsidRDefault="00E5197F" w:rsidP="00FA2106">
            <w:pPr>
              <w:jc w:val="center"/>
              <w:rPr>
                <w:rFonts w:ascii="Times New Roman" w:hAnsi="Times New Roman" w:cs="Times New Roman"/>
                <w:sz w:val="20"/>
                <w:szCs w:val="20"/>
              </w:rPr>
            </w:pPr>
            <w:r w:rsidRPr="00E5197F">
              <w:rPr>
                <w:rFonts w:ascii="Times New Roman" w:hAnsi="Times New Roman" w:cs="Times New Roman"/>
                <w:caps/>
                <w:sz w:val="20"/>
                <w:szCs w:val="20"/>
              </w:rPr>
              <w:t>мероприятия  Местного (РАЙОННОГО) значения</w:t>
            </w:r>
          </w:p>
        </w:tc>
      </w:tr>
      <w:tr w:rsidR="00E5197F" w:rsidRPr="00E5197F" w14:paraId="28F2C139" w14:textId="77777777" w:rsidTr="00071BE0">
        <w:trPr>
          <w:trHeight w:val="70"/>
        </w:trPr>
        <w:tc>
          <w:tcPr>
            <w:tcW w:w="5000" w:type="pct"/>
            <w:gridSpan w:val="10"/>
            <w:shd w:val="clear" w:color="auto" w:fill="auto"/>
            <w:vAlign w:val="center"/>
          </w:tcPr>
          <w:p w14:paraId="095BFC82" w14:textId="77777777" w:rsidR="00E5197F" w:rsidRPr="00E5197F" w:rsidRDefault="00E5197F" w:rsidP="00FA2106">
            <w:pPr>
              <w:jc w:val="center"/>
              <w:rPr>
                <w:rFonts w:ascii="Times New Roman" w:hAnsi="Times New Roman" w:cs="Times New Roman"/>
                <w:caps/>
                <w:sz w:val="20"/>
                <w:szCs w:val="20"/>
              </w:rPr>
            </w:pPr>
            <w:r w:rsidRPr="00E5197F">
              <w:rPr>
                <w:rFonts w:ascii="Times New Roman" w:hAnsi="Times New Roman" w:cs="Times New Roman"/>
                <w:sz w:val="20"/>
                <w:szCs w:val="20"/>
              </w:rPr>
              <w:t>Автомобильные дороги общего пользования</w:t>
            </w:r>
          </w:p>
        </w:tc>
      </w:tr>
      <w:tr w:rsidR="00F626C6" w:rsidRPr="00E5197F" w14:paraId="2649BAA3" w14:textId="77777777" w:rsidTr="00F626C6">
        <w:trPr>
          <w:trHeight w:val="606"/>
        </w:trPr>
        <w:tc>
          <w:tcPr>
            <w:tcW w:w="143" w:type="pct"/>
            <w:shd w:val="clear" w:color="auto" w:fill="auto"/>
            <w:vAlign w:val="center"/>
          </w:tcPr>
          <w:p w14:paraId="03EB71D1"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1</w:t>
            </w:r>
          </w:p>
        </w:tc>
        <w:tc>
          <w:tcPr>
            <w:tcW w:w="577" w:type="pct"/>
            <w:shd w:val="clear" w:color="auto" w:fill="auto"/>
            <w:vAlign w:val="center"/>
          </w:tcPr>
          <w:p w14:paraId="7A7A04B0"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Алан-Бексерское СП</w:t>
            </w:r>
          </w:p>
        </w:tc>
        <w:tc>
          <w:tcPr>
            <w:tcW w:w="673" w:type="pct"/>
            <w:shd w:val="clear" w:color="auto" w:fill="auto"/>
            <w:vAlign w:val="center"/>
          </w:tcPr>
          <w:p w14:paraId="3612C2C2" w14:textId="77777777" w:rsidR="00E5197F" w:rsidRPr="00E5197F" w:rsidRDefault="00E5197F" w:rsidP="004B3193">
            <w:pPr>
              <w:jc w:val="both"/>
              <w:rPr>
                <w:rStyle w:val="affff4"/>
                <w:rFonts w:ascii="Times New Roman" w:hAnsi="Times New Roman" w:cs="Times New Roman"/>
              </w:rPr>
            </w:pPr>
            <w:r w:rsidRPr="00E5197F">
              <w:rPr>
                <w:rStyle w:val="affff4"/>
                <w:rFonts w:ascii="Times New Roman" w:hAnsi="Times New Roman" w:cs="Times New Roman"/>
              </w:rPr>
              <w:t>«Подъезд к ферме с.Алан-Бексер»</w:t>
            </w:r>
          </w:p>
        </w:tc>
        <w:tc>
          <w:tcPr>
            <w:tcW w:w="674" w:type="pct"/>
            <w:shd w:val="clear" w:color="auto" w:fill="auto"/>
            <w:vAlign w:val="center"/>
          </w:tcPr>
          <w:p w14:paraId="08C658D5"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Капитальный ремонт  (устройство асфальтобетонного покр</w:t>
            </w:r>
            <w:r w:rsidRPr="00E5197F">
              <w:rPr>
                <w:rFonts w:ascii="Times New Roman" w:hAnsi="Times New Roman" w:cs="Times New Roman"/>
                <w:sz w:val="20"/>
                <w:szCs w:val="20"/>
              </w:rPr>
              <w:t>ы</w:t>
            </w:r>
            <w:r w:rsidRPr="00E5197F">
              <w:rPr>
                <w:rFonts w:ascii="Times New Roman" w:hAnsi="Times New Roman" w:cs="Times New Roman"/>
                <w:sz w:val="20"/>
                <w:szCs w:val="20"/>
              </w:rPr>
              <w:t>тия)</w:t>
            </w:r>
          </w:p>
        </w:tc>
        <w:tc>
          <w:tcPr>
            <w:tcW w:w="364" w:type="pct"/>
            <w:shd w:val="clear" w:color="auto" w:fill="auto"/>
            <w:vAlign w:val="center"/>
          </w:tcPr>
          <w:p w14:paraId="3C4A9A60"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км</w:t>
            </w:r>
          </w:p>
        </w:tc>
        <w:tc>
          <w:tcPr>
            <w:tcW w:w="453" w:type="pct"/>
            <w:shd w:val="clear" w:color="auto" w:fill="auto"/>
            <w:vAlign w:val="center"/>
          </w:tcPr>
          <w:p w14:paraId="15113B28" w14:textId="77777777" w:rsidR="00E5197F" w:rsidRPr="00E5197F" w:rsidRDefault="00E5197F" w:rsidP="004B3193">
            <w:pPr>
              <w:jc w:val="both"/>
              <w:rPr>
                <w:rFonts w:ascii="Times New Roman" w:hAnsi="Times New Roman" w:cs="Times New Roman"/>
                <w:sz w:val="20"/>
                <w:szCs w:val="20"/>
              </w:rPr>
            </w:pPr>
            <w:r w:rsidRPr="00E5197F">
              <w:rPr>
                <w:rStyle w:val="affff4"/>
                <w:rFonts w:ascii="Times New Roman" w:hAnsi="Times New Roman" w:cs="Times New Roman"/>
              </w:rPr>
              <w:t>0,164</w:t>
            </w:r>
          </w:p>
        </w:tc>
        <w:tc>
          <w:tcPr>
            <w:tcW w:w="385" w:type="pct"/>
            <w:shd w:val="clear" w:color="auto" w:fill="auto"/>
            <w:vAlign w:val="center"/>
          </w:tcPr>
          <w:p w14:paraId="51171EAF"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3" w:type="pct"/>
            <w:shd w:val="clear" w:color="auto" w:fill="auto"/>
            <w:vAlign w:val="center"/>
          </w:tcPr>
          <w:p w14:paraId="7F00FF67"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3" w:type="pct"/>
            <w:shd w:val="clear" w:color="auto" w:fill="auto"/>
            <w:vAlign w:val="center"/>
          </w:tcPr>
          <w:p w14:paraId="64531ED5"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865" w:type="pct"/>
            <w:shd w:val="clear" w:color="auto" w:fill="auto"/>
            <w:vAlign w:val="center"/>
          </w:tcPr>
          <w:p w14:paraId="63D2BA80"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Генеральный план Алан-Бексерского СП</w:t>
            </w:r>
          </w:p>
        </w:tc>
      </w:tr>
      <w:tr w:rsidR="00F626C6" w:rsidRPr="00E5197F" w14:paraId="31E89F2E" w14:textId="77777777" w:rsidTr="00F626C6">
        <w:trPr>
          <w:trHeight w:val="606"/>
        </w:trPr>
        <w:tc>
          <w:tcPr>
            <w:tcW w:w="143" w:type="pct"/>
            <w:shd w:val="clear" w:color="auto" w:fill="auto"/>
            <w:vAlign w:val="center"/>
          </w:tcPr>
          <w:p w14:paraId="7589B589"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2</w:t>
            </w:r>
          </w:p>
        </w:tc>
        <w:tc>
          <w:tcPr>
            <w:tcW w:w="577" w:type="pct"/>
            <w:shd w:val="clear" w:color="auto" w:fill="auto"/>
            <w:vAlign w:val="center"/>
          </w:tcPr>
          <w:p w14:paraId="3F063D0F"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Алан-Бексерское СП</w:t>
            </w:r>
          </w:p>
        </w:tc>
        <w:tc>
          <w:tcPr>
            <w:tcW w:w="673" w:type="pct"/>
            <w:shd w:val="clear" w:color="auto" w:fill="auto"/>
            <w:vAlign w:val="center"/>
          </w:tcPr>
          <w:p w14:paraId="6D613EB0" w14:textId="77777777" w:rsidR="00E5197F" w:rsidRPr="00E5197F" w:rsidRDefault="00E5197F" w:rsidP="004B3193">
            <w:pPr>
              <w:jc w:val="both"/>
              <w:rPr>
                <w:rStyle w:val="affff4"/>
                <w:rFonts w:ascii="Times New Roman" w:hAnsi="Times New Roman" w:cs="Times New Roman"/>
              </w:rPr>
            </w:pPr>
            <w:r w:rsidRPr="00E5197F">
              <w:rPr>
                <w:rStyle w:val="affff4"/>
                <w:rFonts w:ascii="Times New Roman" w:hAnsi="Times New Roman" w:cs="Times New Roman"/>
              </w:rPr>
              <w:t>«Алан-Бексер-Асянь»</w:t>
            </w:r>
          </w:p>
        </w:tc>
        <w:tc>
          <w:tcPr>
            <w:tcW w:w="674" w:type="pct"/>
            <w:shd w:val="clear" w:color="auto" w:fill="auto"/>
            <w:vAlign w:val="center"/>
          </w:tcPr>
          <w:p w14:paraId="46AEE8C3"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Строительство (устройство асфальтобетонного покр</w:t>
            </w:r>
            <w:r w:rsidRPr="00E5197F">
              <w:rPr>
                <w:rFonts w:ascii="Times New Roman" w:hAnsi="Times New Roman" w:cs="Times New Roman"/>
                <w:sz w:val="20"/>
                <w:szCs w:val="20"/>
              </w:rPr>
              <w:t>ы</w:t>
            </w:r>
            <w:r w:rsidRPr="00E5197F">
              <w:rPr>
                <w:rFonts w:ascii="Times New Roman" w:hAnsi="Times New Roman" w:cs="Times New Roman"/>
                <w:sz w:val="20"/>
                <w:szCs w:val="20"/>
              </w:rPr>
              <w:t>тия)</w:t>
            </w:r>
          </w:p>
        </w:tc>
        <w:tc>
          <w:tcPr>
            <w:tcW w:w="364" w:type="pct"/>
            <w:shd w:val="clear" w:color="auto" w:fill="auto"/>
            <w:vAlign w:val="center"/>
          </w:tcPr>
          <w:p w14:paraId="3F246060"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км</w:t>
            </w:r>
          </w:p>
        </w:tc>
        <w:tc>
          <w:tcPr>
            <w:tcW w:w="453" w:type="pct"/>
            <w:shd w:val="clear" w:color="auto" w:fill="auto"/>
            <w:vAlign w:val="center"/>
          </w:tcPr>
          <w:p w14:paraId="71920D0D"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2,440</w:t>
            </w:r>
          </w:p>
        </w:tc>
        <w:tc>
          <w:tcPr>
            <w:tcW w:w="385" w:type="pct"/>
            <w:shd w:val="clear" w:color="auto" w:fill="auto"/>
            <w:vAlign w:val="center"/>
          </w:tcPr>
          <w:p w14:paraId="0B0BA52F"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3" w:type="pct"/>
            <w:shd w:val="clear" w:color="auto" w:fill="auto"/>
            <w:vAlign w:val="center"/>
          </w:tcPr>
          <w:p w14:paraId="58CCC07C"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3" w:type="pct"/>
            <w:shd w:val="clear" w:color="auto" w:fill="auto"/>
            <w:vAlign w:val="center"/>
          </w:tcPr>
          <w:p w14:paraId="420128AB"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865" w:type="pct"/>
            <w:shd w:val="clear" w:color="auto" w:fill="auto"/>
            <w:vAlign w:val="center"/>
          </w:tcPr>
          <w:p w14:paraId="4181F6DF"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Генеральный план Алан-Бексерского СП</w:t>
            </w:r>
          </w:p>
        </w:tc>
      </w:tr>
      <w:tr w:rsidR="00F626C6" w:rsidRPr="00E5197F" w14:paraId="1D0A4D0D" w14:textId="77777777" w:rsidTr="00F626C6">
        <w:trPr>
          <w:trHeight w:val="606"/>
        </w:trPr>
        <w:tc>
          <w:tcPr>
            <w:tcW w:w="143" w:type="pct"/>
            <w:shd w:val="clear" w:color="auto" w:fill="auto"/>
            <w:vAlign w:val="center"/>
          </w:tcPr>
          <w:p w14:paraId="442F7D34"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3</w:t>
            </w:r>
          </w:p>
        </w:tc>
        <w:tc>
          <w:tcPr>
            <w:tcW w:w="577" w:type="pct"/>
            <w:shd w:val="clear" w:color="auto" w:fill="auto"/>
            <w:vAlign w:val="center"/>
          </w:tcPr>
          <w:p w14:paraId="6CE31765"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Алан-Бексерское СП</w:t>
            </w:r>
          </w:p>
        </w:tc>
        <w:tc>
          <w:tcPr>
            <w:tcW w:w="673" w:type="pct"/>
            <w:shd w:val="clear" w:color="auto" w:fill="auto"/>
            <w:vAlign w:val="center"/>
          </w:tcPr>
          <w:p w14:paraId="5F055FEC" w14:textId="77777777" w:rsidR="00E5197F" w:rsidRPr="00E5197F" w:rsidRDefault="00E5197F" w:rsidP="004B3193">
            <w:pPr>
              <w:jc w:val="both"/>
              <w:rPr>
                <w:rStyle w:val="affff4"/>
                <w:rFonts w:ascii="Times New Roman" w:hAnsi="Times New Roman" w:cs="Times New Roman"/>
              </w:rPr>
            </w:pPr>
            <w:r w:rsidRPr="00E5197F">
              <w:rPr>
                <w:rStyle w:val="affff4"/>
                <w:rFonts w:ascii="Times New Roman" w:hAnsi="Times New Roman" w:cs="Times New Roman"/>
              </w:rPr>
              <w:t>«Подъезд к дому фермера»</w:t>
            </w:r>
          </w:p>
        </w:tc>
        <w:tc>
          <w:tcPr>
            <w:tcW w:w="674" w:type="pct"/>
            <w:shd w:val="clear" w:color="auto" w:fill="auto"/>
            <w:vAlign w:val="center"/>
          </w:tcPr>
          <w:p w14:paraId="6C3DBFAB"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Капитальный ремонт  (устройство асфальтобетонного покр</w:t>
            </w:r>
            <w:r w:rsidRPr="00E5197F">
              <w:rPr>
                <w:rFonts w:ascii="Times New Roman" w:hAnsi="Times New Roman" w:cs="Times New Roman"/>
                <w:sz w:val="20"/>
                <w:szCs w:val="20"/>
              </w:rPr>
              <w:t>ы</w:t>
            </w:r>
            <w:r w:rsidRPr="00E5197F">
              <w:rPr>
                <w:rFonts w:ascii="Times New Roman" w:hAnsi="Times New Roman" w:cs="Times New Roman"/>
                <w:sz w:val="20"/>
                <w:szCs w:val="20"/>
              </w:rPr>
              <w:t>тия)</w:t>
            </w:r>
          </w:p>
        </w:tc>
        <w:tc>
          <w:tcPr>
            <w:tcW w:w="364" w:type="pct"/>
            <w:shd w:val="clear" w:color="auto" w:fill="auto"/>
            <w:vAlign w:val="center"/>
          </w:tcPr>
          <w:p w14:paraId="17EEE248"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км</w:t>
            </w:r>
          </w:p>
        </w:tc>
        <w:tc>
          <w:tcPr>
            <w:tcW w:w="453" w:type="pct"/>
            <w:shd w:val="clear" w:color="auto" w:fill="auto"/>
            <w:vAlign w:val="center"/>
          </w:tcPr>
          <w:p w14:paraId="426BB202" w14:textId="77777777" w:rsidR="00E5197F" w:rsidRPr="00E5197F" w:rsidRDefault="00E5197F" w:rsidP="004B3193">
            <w:pPr>
              <w:jc w:val="both"/>
              <w:rPr>
                <w:rFonts w:ascii="Times New Roman" w:hAnsi="Times New Roman" w:cs="Times New Roman"/>
                <w:sz w:val="20"/>
                <w:szCs w:val="20"/>
              </w:rPr>
            </w:pPr>
            <w:r w:rsidRPr="00E5197F">
              <w:rPr>
                <w:rStyle w:val="affff4"/>
                <w:rFonts w:ascii="Times New Roman" w:hAnsi="Times New Roman" w:cs="Times New Roman"/>
              </w:rPr>
              <w:t>1,017</w:t>
            </w:r>
          </w:p>
        </w:tc>
        <w:tc>
          <w:tcPr>
            <w:tcW w:w="385" w:type="pct"/>
            <w:shd w:val="clear" w:color="auto" w:fill="auto"/>
            <w:vAlign w:val="center"/>
          </w:tcPr>
          <w:p w14:paraId="3898C600"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3" w:type="pct"/>
            <w:shd w:val="clear" w:color="auto" w:fill="auto"/>
            <w:vAlign w:val="center"/>
          </w:tcPr>
          <w:p w14:paraId="57F0CE95"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3" w:type="pct"/>
            <w:shd w:val="clear" w:color="auto" w:fill="auto"/>
            <w:vAlign w:val="center"/>
          </w:tcPr>
          <w:p w14:paraId="4C320923"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865" w:type="pct"/>
            <w:shd w:val="clear" w:color="auto" w:fill="auto"/>
            <w:vAlign w:val="center"/>
          </w:tcPr>
          <w:p w14:paraId="369569D8"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Генеральный план Алан-Бексерского СП</w:t>
            </w:r>
          </w:p>
        </w:tc>
      </w:tr>
      <w:tr w:rsidR="00F626C6" w:rsidRPr="00E5197F" w14:paraId="492CE36B" w14:textId="77777777" w:rsidTr="00F626C6">
        <w:trPr>
          <w:trHeight w:val="130"/>
        </w:trPr>
        <w:tc>
          <w:tcPr>
            <w:tcW w:w="143" w:type="pct"/>
            <w:shd w:val="clear" w:color="auto" w:fill="auto"/>
            <w:vAlign w:val="center"/>
          </w:tcPr>
          <w:p w14:paraId="2F3AAD70"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4</w:t>
            </w:r>
          </w:p>
        </w:tc>
        <w:tc>
          <w:tcPr>
            <w:tcW w:w="577" w:type="pct"/>
            <w:shd w:val="clear" w:color="auto" w:fill="auto"/>
            <w:vAlign w:val="center"/>
          </w:tcPr>
          <w:p w14:paraId="791C60A0" w14:textId="77777777" w:rsidR="00E5197F" w:rsidRPr="00E5197F" w:rsidRDefault="00E5197F" w:rsidP="004B3193">
            <w:pPr>
              <w:jc w:val="both"/>
              <w:rPr>
                <w:rFonts w:ascii="Times New Roman" w:hAnsi="Times New Roman" w:cs="Times New Roman"/>
              </w:rPr>
            </w:pPr>
            <w:r w:rsidRPr="00E5197F">
              <w:rPr>
                <w:rFonts w:ascii="Times New Roman" w:hAnsi="Times New Roman" w:cs="Times New Roman"/>
                <w:sz w:val="20"/>
                <w:szCs w:val="20"/>
              </w:rPr>
              <w:t>Алан-Бексерское СП</w:t>
            </w:r>
          </w:p>
        </w:tc>
        <w:tc>
          <w:tcPr>
            <w:tcW w:w="673" w:type="pct"/>
            <w:shd w:val="clear" w:color="auto" w:fill="auto"/>
            <w:vAlign w:val="center"/>
          </w:tcPr>
          <w:p w14:paraId="50B3CA24" w14:textId="77777777" w:rsidR="00E5197F" w:rsidRPr="00E5197F" w:rsidRDefault="00E5197F" w:rsidP="004B3193">
            <w:pPr>
              <w:jc w:val="both"/>
              <w:rPr>
                <w:rStyle w:val="affff4"/>
                <w:rFonts w:ascii="Times New Roman" w:hAnsi="Times New Roman" w:cs="Times New Roman"/>
              </w:rPr>
            </w:pPr>
            <w:r w:rsidRPr="00E5197F">
              <w:rPr>
                <w:rStyle w:val="affff4"/>
                <w:rFonts w:ascii="Times New Roman" w:hAnsi="Times New Roman" w:cs="Times New Roman"/>
              </w:rPr>
              <w:t>«Подъезд к д.Малый Битаман-Шумлян»</w:t>
            </w:r>
          </w:p>
        </w:tc>
        <w:tc>
          <w:tcPr>
            <w:tcW w:w="674" w:type="pct"/>
            <w:shd w:val="clear" w:color="auto" w:fill="auto"/>
            <w:vAlign w:val="center"/>
          </w:tcPr>
          <w:p w14:paraId="1C5EB633"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Строительство (устройство асфальтобетонного покр</w:t>
            </w:r>
            <w:r w:rsidRPr="00E5197F">
              <w:rPr>
                <w:rFonts w:ascii="Times New Roman" w:hAnsi="Times New Roman" w:cs="Times New Roman"/>
                <w:sz w:val="20"/>
                <w:szCs w:val="20"/>
              </w:rPr>
              <w:t>ы</w:t>
            </w:r>
            <w:r w:rsidRPr="00E5197F">
              <w:rPr>
                <w:rFonts w:ascii="Times New Roman" w:hAnsi="Times New Roman" w:cs="Times New Roman"/>
                <w:sz w:val="20"/>
                <w:szCs w:val="20"/>
              </w:rPr>
              <w:t>тия)</w:t>
            </w:r>
          </w:p>
        </w:tc>
        <w:tc>
          <w:tcPr>
            <w:tcW w:w="364" w:type="pct"/>
            <w:shd w:val="clear" w:color="auto" w:fill="auto"/>
            <w:vAlign w:val="center"/>
          </w:tcPr>
          <w:p w14:paraId="78808450"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км</w:t>
            </w:r>
          </w:p>
        </w:tc>
        <w:tc>
          <w:tcPr>
            <w:tcW w:w="453" w:type="pct"/>
            <w:shd w:val="clear" w:color="auto" w:fill="auto"/>
            <w:vAlign w:val="center"/>
          </w:tcPr>
          <w:p w14:paraId="7560DD55" w14:textId="77777777" w:rsidR="00E5197F" w:rsidRPr="00E5197F" w:rsidRDefault="00E5197F" w:rsidP="004B3193">
            <w:pPr>
              <w:pStyle w:val="affffffff1"/>
              <w:tabs>
                <w:tab w:val="right" w:leader="dot" w:pos="9345"/>
              </w:tabs>
              <w:jc w:val="both"/>
              <w:rPr>
                <w:rStyle w:val="affff4"/>
                <w:rFonts w:ascii="Times New Roman" w:eastAsiaTheme="minorHAnsi" w:hAnsi="Times New Roman" w:cs="Times New Roman"/>
              </w:rPr>
            </w:pPr>
            <w:r w:rsidRPr="00E5197F">
              <w:rPr>
                <w:rStyle w:val="affff4"/>
                <w:rFonts w:ascii="Times New Roman" w:eastAsiaTheme="minorHAnsi" w:hAnsi="Times New Roman" w:cs="Times New Roman"/>
              </w:rPr>
              <w:t>8,213</w:t>
            </w:r>
          </w:p>
        </w:tc>
        <w:tc>
          <w:tcPr>
            <w:tcW w:w="385" w:type="pct"/>
            <w:shd w:val="clear" w:color="auto" w:fill="auto"/>
            <w:vAlign w:val="center"/>
          </w:tcPr>
          <w:p w14:paraId="2017F1DA"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3" w:type="pct"/>
            <w:shd w:val="clear" w:color="auto" w:fill="auto"/>
            <w:vAlign w:val="center"/>
          </w:tcPr>
          <w:p w14:paraId="51A6084B"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3" w:type="pct"/>
            <w:shd w:val="clear" w:color="auto" w:fill="auto"/>
            <w:vAlign w:val="center"/>
          </w:tcPr>
          <w:p w14:paraId="699905C0"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865" w:type="pct"/>
            <w:shd w:val="clear" w:color="auto" w:fill="auto"/>
            <w:vAlign w:val="center"/>
          </w:tcPr>
          <w:p w14:paraId="2E7E9528"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Генеральный план Алан-Бексерского СП</w:t>
            </w:r>
          </w:p>
        </w:tc>
      </w:tr>
      <w:tr w:rsidR="00F626C6" w:rsidRPr="00E5197F" w14:paraId="0E5DA920" w14:textId="77777777" w:rsidTr="00F626C6">
        <w:trPr>
          <w:trHeight w:val="606"/>
        </w:trPr>
        <w:tc>
          <w:tcPr>
            <w:tcW w:w="143" w:type="pct"/>
            <w:shd w:val="clear" w:color="auto" w:fill="auto"/>
            <w:vAlign w:val="center"/>
          </w:tcPr>
          <w:p w14:paraId="5A1D4913"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5</w:t>
            </w:r>
          </w:p>
        </w:tc>
        <w:tc>
          <w:tcPr>
            <w:tcW w:w="577" w:type="pct"/>
            <w:shd w:val="clear" w:color="auto" w:fill="auto"/>
            <w:vAlign w:val="center"/>
          </w:tcPr>
          <w:p w14:paraId="30894980" w14:textId="77777777" w:rsidR="00E5197F" w:rsidRPr="00E5197F" w:rsidRDefault="00E5197F" w:rsidP="004B3193">
            <w:pPr>
              <w:jc w:val="both"/>
              <w:rPr>
                <w:rFonts w:ascii="Times New Roman" w:hAnsi="Times New Roman" w:cs="Times New Roman"/>
              </w:rPr>
            </w:pPr>
            <w:r w:rsidRPr="00E5197F">
              <w:rPr>
                <w:rFonts w:ascii="Times New Roman" w:hAnsi="Times New Roman" w:cs="Times New Roman"/>
                <w:sz w:val="20"/>
                <w:szCs w:val="20"/>
              </w:rPr>
              <w:t>Алан-Бексерское СП</w:t>
            </w:r>
          </w:p>
        </w:tc>
        <w:tc>
          <w:tcPr>
            <w:tcW w:w="673" w:type="pct"/>
            <w:shd w:val="clear" w:color="auto" w:fill="auto"/>
            <w:vAlign w:val="center"/>
          </w:tcPr>
          <w:p w14:paraId="1DD5870C" w14:textId="77777777" w:rsidR="00E5197F" w:rsidRPr="00E5197F" w:rsidRDefault="00E5197F" w:rsidP="004B3193">
            <w:pPr>
              <w:jc w:val="both"/>
              <w:rPr>
                <w:rStyle w:val="affff4"/>
                <w:rFonts w:ascii="Times New Roman" w:hAnsi="Times New Roman" w:cs="Times New Roman"/>
              </w:rPr>
            </w:pPr>
            <w:r w:rsidRPr="00E5197F">
              <w:rPr>
                <w:rStyle w:val="affff4"/>
                <w:rFonts w:ascii="Times New Roman" w:hAnsi="Times New Roman" w:cs="Times New Roman"/>
              </w:rPr>
              <w:t>«Гарь-Шумлян»</w:t>
            </w:r>
          </w:p>
        </w:tc>
        <w:tc>
          <w:tcPr>
            <w:tcW w:w="674" w:type="pct"/>
            <w:shd w:val="clear" w:color="auto" w:fill="auto"/>
            <w:vAlign w:val="center"/>
          </w:tcPr>
          <w:p w14:paraId="23AA9F25"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Строительство (устройство асфальтобетонного покр</w:t>
            </w:r>
            <w:r w:rsidRPr="00E5197F">
              <w:rPr>
                <w:rFonts w:ascii="Times New Roman" w:hAnsi="Times New Roman" w:cs="Times New Roman"/>
                <w:sz w:val="20"/>
                <w:szCs w:val="20"/>
              </w:rPr>
              <w:t>ы</w:t>
            </w:r>
            <w:r w:rsidRPr="00E5197F">
              <w:rPr>
                <w:rFonts w:ascii="Times New Roman" w:hAnsi="Times New Roman" w:cs="Times New Roman"/>
                <w:sz w:val="20"/>
                <w:szCs w:val="20"/>
              </w:rPr>
              <w:t>тия)</w:t>
            </w:r>
          </w:p>
        </w:tc>
        <w:tc>
          <w:tcPr>
            <w:tcW w:w="364" w:type="pct"/>
            <w:shd w:val="clear" w:color="auto" w:fill="auto"/>
            <w:vAlign w:val="center"/>
          </w:tcPr>
          <w:p w14:paraId="63A8025D"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км</w:t>
            </w:r>
          </w:p>
        </w:tc>
        <w:tc>
          <w:tcPr>
            <w:tcW w:w="453" w:type="pct"/>
            <w:shd w:val="clear" w:color="auto" w:fill="auto"/>
            <w:vAlign w:val="center"/>
          </w:tcPr>
          <w:p w14:paraId="3F6FA544" w14:textId="77777777" w:rsidR="00E5197F" w:rsidRPr="00E5197F" w:rsidRDefault="00E5197F" w:rsidP="004B3193">
            <w:pPr>
              <w:pStyle w:val="affffffff1"/>
              <w:tabs>
                <w:tab w:val="right" w:leader="dot" w:pos="9345"/>
              </w:tabs>
              <w:jc w:val="both"/>
              <w:rPr>
                <w:rStyle w:val="affff4"/>
                <w:rFonts w:ascii="Times New Roman" w:eastAsiaTheme="minorHAnsi" w:hAnsi="Times New Roman" w:cs="Times New Roman"/>
              </w:rPr>
            </w:pPr>
            <w:r w:rsidRPr="00E5197F">
              <w:rPr>
                <w:rStyle w:val="affff4"/>
                <w:rFonts w:ascii="Times New Roman" w:eastAsiaTheme="minorHAnsi" w:hAnsi="Times New Roman" w:cs="Times New Roman"/>
              </w:rPr>
              <w:t>3,199</w:t>
            </w:r>
          </w:p>
        </w:tc>
        <w:tc>
          <w:tcPr>
            <w:tcW w:w="385" w:type="pct"/>
            <w:shd w:val="clear" w:color="auto" w:fill="auto"/>
            <w:vAlign w:val="center"/>
          </w:tcPr>
          <w:p w14:paraId="392408BB"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3" w:type="pct"/>
            <w:shd w:val="clear" w:color="auto" w:fill="auto"/>
            <w:vAlign w:val="center"/>
          </w:tcPr>
          <w:p w14:paraId="366FBE68"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3" w:type="pct"/>
            <w:shd w:val="clear" w:color="auto" w:fill="auto"/>
            <w:vAlign w:val="center"/>
          </w:tcPr>
          <w:p w14:paraId="77E878C4"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865" w:type="pct"/>
            <w:shd w:val="clear" w:color="auto" w:fill="auto"/>
            <w:vAlign w:val="center"/>
          </w:tcPr>
          <w:p w14:paraId="2C6DE101"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Генеральный план Алан-Бексерского СП</w:t>
            </w:r>
          </w:p>
        </w:tc>
      </w:tr>
      <w:tr w:rsidR="00F626C6" w:rsidRPr="00E5197F" w14:paraId="3A72A6EA" w14:textId="77777777" w:rsidTr="00F626C6">
        <w:trPr>
          <w:trHeight w:val="606"/>
        </w:trPr>
        <w:tc>
          <w:tcPr>
            <w:tcW w:w="143" w:type="pct"/>
            <w:shd w:val="clear" w:color="auto" w:fill="auto"/>
            <w:vAlign w:val="center"/>
          </w:tcPr>
          <w:p w14:paraId="3A2DE839"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6</w:t>
            </w:r>
          </w:p>
        </w:tc>
        <w:tc>
          <w:tcPr>
            <w:tcW w:w="577" w:type="pct"/>
            <w:shd w:val="clear" w:color="auto" w:fill="auto"/>
            <w:vAlign w:val="center"/>
          </w:tcPr>
          <w:p w14:paraId="0E32A402" w14:textId="77777777" w:rsidR="00E5197F" w:rsidRPr="00E5197F" w:rsidRDefault="00E5197F" w:rsidP="004B3193">
            <w:pPr>
              <w:jc w:val="both"/>
              <w:rPr>
                <w:rFonts w:ascii="Times New Roman" w:hAnsi="Times New Roman" w:cs="Times New Roman"/>
              </w:rPr>
            </w:pPr>
            <w:r w:rsidRPr="00E5197F">
              <w:rPr>
                <w:rFonts w:ascii="Times New Roman" w:hAnsi="Times New Roman" w:cs="Times New Roman"/>
                <w:sz w:val="20"/>
                <w:szCs w:val="20"/>
              </w:rPr>
              <w:t>Алан-Бексерское СП</w:t>
            </w:r>
          </w:p>
        </w:tc>
        <w:tc>
          <w:tcPr>
            <w:tcW w:w="673" w:type="pct"/>
            <w:shd w:val="clear" w:color="auto" w:fill="auto"/>
            <w:vAlign w:val="center"/>
          </w:tcPr>
          <w:p w14:paraId="47CA9746" w14:textId="77777777" w:rsidR="00E5197F" w:rsidRPr="00E5197F" w:rsidRDefault="00E5197F" w:rsidP="004B3193">
            <w:pPr>
              <w:jc w:val="both"/>
              <w:rPr>
                <w:rStyle w:val="affff4"/>
                <w:rFonts w:ascii="Times New Roman" w:hAnsi="Times New Roman" w:cs="Times New Roman"/>
              </w:rPr>
            </w:pPr>
            <w:r w:rsidRPr="00E5197F">
              <w:rPr>
                <w:rStyle w:val="affff4"/>
                <w:rFonts w:ascii="Times New Roman" w:hAnsi="Times New Roman" w:cs="Times New Roman"/>
              </w:rPr>
              <w:t>«Подъезд к кладбищу д.Гарь»</w:t>
            </w:r>
          </w:p>
        </w:tc>
        <w:tc>
          <w:tcPr>
            <w:tcW w:w="674" w:type="pct"/>
            <w:shd w:val="clear" w:color="auto" w:fill="auto"/>
            <w:vAlign w:val="center"/>
          </w:tcPr>
          <w:p w14:paraId="421A3B43"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Строительство (устройство асфальтобетонного покр</w:t>
            </w:r>
            <w:r w:rsidRPr="00E5197F">
              <w:rPr>
                <w:rFonts w:ascii="Times New Roman" w:hAnsi="Times New Roman" w:cs="Times New Roman"/>
                <w:sz w:val="20"/>
                <w:szCs w:val="20"/>
              </w:rPr>
              <w:t>ы</w:t>
            </w:r>
            <w:r w:rsidRPr="00E5197F">
              <w:rPr>
                <w:rFonts w:ascii="Times New Roman" w:hAnsi="Times New Roman" w:cs="Times New Roman"/>
                <w:sz w:val="20"/>
                <w:szCs w:val="20"/>
              </w:rPr>
              <w:t>тия)</w:t>
            </w:r>
          </w:p>
        </w:tc>
        <w:tc>
          <w:tcPr>
            <w:tcW w:w="364" w:type="pct"/>
            <w:shd w:val="clear" w:color="auto" w:fill="auto"/>
            <w:vAlign w:val="center"/>
          </w:tcPr>
          <w:p w14:paraId="03604339"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км</w:t>
            </w:r>
          </w:p>
        </w:tc>
        <w:tc>
          <w:tcPr>
            <w:tcW w:w="453" w:type="pct"/>
            <w:shd w:val="clear" w:color="auto" w:fill="auto"/>
            <w:vAlign w:val="center"/>
          </w:tcPr>
          <w:p w14:paraId="1EFF98EE" w14:textId="77777777" w:rsidR="00E5197F" w:rsidRPr="00E5197F" w:rsidRDefault="00E5197F" w:rsidP="004B3193">
            <w:pPr>
              <w:pStyle w:val="affffffff1"/>
              <w:tabs>
                <w:tab w:val="right" w:leader="dot" w:pos="9345"/>
              </w:tabs>
              <w:jc w:val="both"/>
              <w:rPr>
                <w:rStyle w:val="affff4"/>
                <w:rFonts w:ascii="Times New Roman" w:eastAsiaTheme="minorHAnsi" w:hAnsi="Times New Roman" w:cs="Times New Roman"/>
              </w:rPr>
            </w:pPr>
            <w:r w:rsidRPr="00E5197F">
              <w:rPr>
                <w:rStyle w:val="affff4"/>
                <w:rFonts w:ascii="Times New Roman" w:eastAsiaTheme="minorHAnsi" w:hAnsi="Times New Roman" w:cs="Times New Roman"/>
              </w:rPr>
              <w:t>0,192</w:t>
            </w:r>
          </w:p>
        </w:tc>
        <w:tc>
          <w:tcPr>
            <w:tcW w:w="385" w:type="pct"/>
            <w:shd w:val="clear" w:color="auto" w:fill="auto"/>
            <w:vAlign w:val="center"/>
          </w:tcPr>
          <w:p w14:paraId="4E9AB747"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3" w:type="pct"/>
            <w:shd w:val="clear" w:color="auto" w:fill="auto"/>
            <w:vAlign w:val="center"/>
          </w:tcPr>
          <w:p w14:paraId="20761050"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3" w:type="pct"/>
            <w:shd w:val="clear" w:color="auto" w:fill="auto"/>
            <w:vAlign w:val="center"/>
          </w:tcPr>
          <w:p w14:paraId="6C5C87A7"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865" w:type="pct"/>
            <w:shd w:val="clear" w:color="auto" w:fill="auto"/>
            <w:vAlign w:val="center"/>
          </w:tcPr>
          <w:p w14:paraId="34CD1385"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Генеральный план Алан-Бексерского СП</w:t>
            </w:r>
          </w:p>
        </w:tc>
      </w:tr>
      <w:tr w:rsidR="00F626C6" w:rsidRPr="00E5197F" w14:paraId="32D68514" w14:textId="77777777" w:rsidTr="00F626C6">
        <w:trPr>
          <w:trHeight w:val="606"/>
        </w:trPr>
        <w:tc>
          <w:tcPr>
            <w:tcW w:w="143" w:type="pct"/>
            <w:shd w:val="clear" w:color="auto" w:fill="auto"/>
            <w:vAlign w:val="center"/>
          </w:tcPr>
          <w:p w14:paraId="5B7A316D"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lastRenderedPageBreak/>
              <w:t>7</w:t>
            </w:r>
          </w:p>
        </w:tc>
        <w:tc>
          <w:tcPr>
            <w:tcW w:w="577" w:type="pct"/>
            <w:shd w:val="clear" w:color="auto" w:fill="auto"/>
            <w:vAlign w:val="center"/>
          </w:tcPr>
          <w:p w14:paraId="79C71B4E"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Алан-Бексерское СП</w:t>
            </w:r>
          </w:p>
        </w:tc>
        <w:tc>
          <w:tcPr>
            <w:tcW w:w="673" w:type="pct"/>
            <w:shd w:val="clear" w:color="auto" w:fill="auto"/>
            <w:vAlign w:val="center"/>
          </w:tcPr>
          <w:p w14:paraId="666F7113" w14:textId="77777777" w:rsidR="00E5197F" w:rsidRPr="00E5197F" w:rsidRDefault="00E5197F" w:rsidP="004B3193">
            <w:pPr>
              <w:jc w:val="both"/>
              <w:rPr>
                <w:rStyle w:val="affff4"/>
                <w:rFonts w:ascii="Times New Roman" w:hAnsi="Times New Roman" w:cs="Times New Roman"/>
              </w:rPr>
            </w:pPr>
            <w:r w:rsidRPr="00E5197F">
              <w:rPr>
                <w:rStyle w:val="affff4"/>
                <w:rFonts w:ascii="Times New Roman" w:hAnsi="Times New Roman" w:cs="Times New Roman"/>
              </w:rPr>
              <w:t>«Подъезд к кладбищу д.Асянь»</w:t>
            </w:r>
          </w:p>
        </w:tc>
        <w:tc>
          <w:tcPr>
            <w:tcW w:w="674" w:type="pct"/>
            <w:shd w:val="clear" w:color="auto" w:fill="auto"/>
            <w:vAlign w:val="center"/>
          </w:tcPr>
          <w:p w14:paraId="5C51DBEA"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Новое строительство</w:t>
            </w:r>
          </w:p>
        </w:tc>
        <w:tc>
          <w:tcPr>
            <w:tcW w:w="364" w:type="pct"/>
            <w:shd w:val="clear" w:color="auto" w:fill="auto"/>
            <w:vAlign w:val="center"/>
          </w:tcPr>
          <w:p w14:paraId="4B6E7D12"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км</w:t>
            </w:r>
          </w:p>
        </w:tc>
        <w:tc>
          <w:tcPr>
            <w:tcW w:w="453" w:type="pct"/>
            <w:shd w:val="clear" w:color="auto" w:fill="auto"/>
            <w:vAlign w:val="center"/>
          </w:tcPr>
          <w:p w14:paraId="68C0E5F1" w14:textId="77777777" w:rsidR="00E5197F" w:rsidRPr="00E5197F" w:rsidRDefault="00E5197F" w:rsidP="004B3193">
            <w:pPr>
              <w:pStyle w:val="affffffff1"/>
              <w:tabs>
                <w:tab w:val="right" w:leader="dot" w:pos="9345"/>
              </w:tabs>
              <w:jc w:val="both"/>
              <w:rPr>
                <w:rStyle w:val="affff4"/>
                <w:rFonts w:ascii="Times New Roman" w:eastAsiaTheme="minorHAnsi" w:hAnsi="Times New Roman" w:cs="Times New Roman"/>
              </w:rPr>
            </w:pPr>
            <w:r w:rsidRPr="00E5197F">
              <w:rPr>
                <w:rStyle w:val="affff4"/>
                <w:rFonts w:ascii="Times New Roman" w:eastAsiaTheme="minorHAnsi" w:hAnsi="Times New Roman" w:cs="Times New Roman"/>
              </w:rPr>
              <w:t>0,564</w:t>
            </w:r>
          </w:p>
        </w:tc>
        <w:tc>
          <w:tcPr>
            <w:tcW w:w="385" w:type="pct"/>
            <w:shd w:val="clear" w:color="auto" w:fill="auto"/>
            <w:vAlign w:val="center"/>
          </w:tcPr>
          <w:p w14:paraId="4B42368D"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3" w:type="pct"/>
            <w:shd w:val="clear" w:color="auto" w:fill="auto"/>
            <w:vAlign w:val="center"/>
          </w:tcPr>
          <w:p w14:paraId="46339D8F"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3" w:type="pct"/>
            <w:shd w:val="clear" w:color="auto" w:fill="auto"/>
            <w:vAlign w:val="center"/>
          </w:tcPr>
          <w:p w14:paraId="453044BA"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865" w:type="pct"/>
            <w:shd w:val="clear" w:color="auto" w:fill="auto"/>
            <w:vAlign w:val="center"/>
          </w:tcPr>
          <w:p w14:paraId="67C95BE0"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Генеральный план Алан-Бексерского СП</w:t>
            </w:r>
          </w:p>
        </w:tc>
      </w:tr>
      <w:tr w:rsidR="00F626C6" w:rsidRPr="00E5197F" w14:paraId="6A34703E" w14:textId="77777777" w:rsidTr="00F626C6">
        <w:trPr>
          <w:trHeight w:val="564"/>
        </w:trPr>
        <w:tc>
          <w:tcPr>
            <w:tcW w:w="143" w:type="pct"/>
            <w:shd w:val="clear" w:color="auto" w:fill="auto"/>
            <w:vAlign w:val="center"/>
          </w:tcPr>
          <w:p w14:paraId="6ABC2EE6"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8</w:t>
            </w:r>
          </w:p>
        </w:tc>
        <w:tc>
          <w:tcPr>
            <w:tcW w:w="577" w:type="pct"/>
            <w:shd w:val="clear" w:color="auto" w:fill="auto"/>
            <w:vAlign w:val="center"/>
          </w:tcPr>
          <w:p w14:paraId="50601734"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Алан-Бексерское СП</w:t>
            </w:r>
          </w:p>
        </w:tc>
        <w:tc>
          <w:tcPr>
            <w:tcW w:w="673" w:type="pct"/>
            <w:shd w:val="clear" w:color="auto" w:fill="auto"/>
            <w:vAlign w:val="center"/>
          </w:tcPr>
          <w:p w14:paraId="11670414" w14:textId="77777777" w:rsidR="00E5197F" w:rsidRPr="00E5197F" w:rsidRDefault="00E5197F" w:rsidP="004B3193">
            <w:pPr>
              <w:jc w:val="both"/>
              <w:rPr>
                <w:rStyle w:val="affff4"/>
                <w:rFonts w:ascii="Times New Roman" w:hAnsi="Times New Roman" w:cs="Times New Roman"/>
              </w:rPr>
            </w:pPr>
            <w:r w:rsidRPr="00E5197F">
              <w:rPr>
                <w:rStyle w:val="affff4"/>
                <w:rFonts w:ascii="Times New Roman" w:hAnsi="Times New Roman" w:cs="Times New Roman"/>
              </w:rPr>
              <w:t>«Подъезд к кладбищу с. Алан-бексер»</w:t>
            </w:r>
          </w:p>
        </w:tc>
        <w:tc>
          <w:tcPr>
            <w:tcW w:w="674" w:type="pct"/>
            <w:shd w:val="clear" w:color="auto" w:fill="auto"/>
            <w:vAlign w:val="center"/>
          </w:tcPr>
          <w:p w14:paraId="3814331B"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Новое строительство</w:t>
            </w:r>
          </w:p>
        </w:tc>
        <w:tc>
          <w:tcPr>
            <w:tcW w:w="364" w:type="pct"/>
            <w:shd w:val="clear" w:color="auto" w:fill="auto"/>
            <w:vAlign w:val="center"/>
          </w:tcPr>
          <w:p w14:paraId="79F9635A"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км</w:t>
            </w:r>
          </w:p>
        </w:tc>
        <w:tc>
          <w:tcPr>
            <w:tcW w:w="453" w:type="pct"/>
            <w:shd w:val="clear" w:color="auto" w:fill="auto"/>
            <w:vAlign w:val="center"/>
          </w:tcPr>
          <w:p w14:paraId="6F657E03" w14:textId="77777777" w:rsidR="00E5197F" w:rsidRPr="00E5197F" w:rsidRDefault="00E5197F" w:rsidP="004B3193">
            <w:pPr>
              <w:pStyle w:val="affffffff1"/>
              <w:tabs>
                <w:tab w:val="right" w:leader="dot" w:pos="9345"/>
              </w:tabs>
              <w:jc w:val="both"/>
              <w:rPr>
                <w:rStyle w:val="affff4"/>
                <w:rFonts w:ascii="Times New Roman" w:eastAsiaTheme="minorHAnsi" w:hAnsi="Times New Roman" w:cs="Times New Roman"/>
              </w:rPr>
            </w:pPr>
            <w:r w:rsidRPr="00E5197F">
              <w:rPr>
                <w:rStyle w:val="affff4"/>
                <w:rFonts w:ascii="Times New Roman" w:eastAsiaTheme="minorHAnsi" w:hAnsi="Times New Roman" w:cs="Times New Roman"/>
              </w:rPr>
              <w:t>0,625</w:t>
            </w:r>
          </w:p>
        </w:tc>
        <w:tc>
          <w:tcPr>
            <w:tcW w:w="385" w:type="pct"/>
            <w:shd w:val="clear" w:color="auto" w:fill="auto"/>
            <w:vAlign w:val="center"/>
          </w:tcPr>
          <w:p w14:paraId="23A01EEB"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3" w:type="pct"/>
            <w:shd w:val="clear" w:color="auto" w:fill="auto"/>
            <w:vAlign w:val="center"/>
          </w:tcPr>
          <w:p w14:paraId="50CEF184"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3" w:type="pct"/>
            <w:shd w:val="clear" w:color="auto" w:fill="auto"/>
            <w:vAlign w:val="center"/>
          </w:tcPr>
          <w:p w14:paraId="2E142E1F"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865" w:type="pct"/>
            <w:shd w:val="clear" w:color="auto" w:fill="auto"/>
            <w:vAlign w:val="center"/>
          </w:tcPr>
          <w:p w14:paraId="573A1495"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Генеральный план Алан-Бексерского СП</w:t>
            </w:r>
          </w:p>
        </w:tc>
      </w:tr>
      <w:tr w:rsidR="00E5197F" w:rsidRPr="00E5197F" w14:paraId="68DA9D1B" w14:textId="77777777" w:rsidTr="00071BE0">
        <w:trPr>
          <w:trHeight w:val="91"/>
        </w:trPr>
        <w:tc>
          <w:tcPr>
            <w:tcW w:w="5000" w:type="pct"/>
            <w:gridSpan w:val="10"/>
            <w:shd w:val="clear" w:color="auto" w:fill="auto"/>
            <w:vAlign w:val="center"/>
          </w:tcPr>
          <w:p w14:paraId="78C2EBBD" w14:textId="77777777" w:rsidR="00E5197F" w:rsidRPr="00E5197F" w:rsidRDefault="00E5197F" w:rsidP="00071BE0">
            <w:pPr>
              <w:jc w:val="center"/>
              <w:rPr>
                <w:rFonts w:ascii="Times New Roman" w:hAnsi="Times New Roman" w:cs="Times New Roman"/>
                <w:sz w:val="20"/>
                <w:szCs w:val="20"/>
              </w:rPr>
            </w:pPr>
            <w:r w:rsidRPr="00E5197F">
              <w:rPr>
                <w:rFonts w:ascii="Times New Roman" w:hAnsi="Times New Roman" w:cs="Times New Roman"/>
                <w:caps/>
                <w:sz w:val="20"/>
                <w:szCs w:val="20"/>
              </w:rPr>
              <w:t>мероприятия  Местного значения (поселения)</w:t>
            </w:r>
          </w:p>
        </w:tc>
      </w:tr>
      <w:tr w:rsidR="00E5197F" w:rsidRPr="00E5197F" w14:paraId="5192886C" w14:textId="77777777" w:rsidTr="00071BE0">
        <w:trPr>
          <w:trHeight w:val="91"/>
        </w:trPr>
        <w:tc>
          <w:tcPr>
            <w:tcW w:w="5000" w:type="pct"/>
            <w:gridSpan w:val="10"/>
            <w:shd w:val="clear" w:color="auto" w:fill="auto"/>
            <w:vAlign w:val="center"/>
          </w:tcPr>
          <w:p w14:paraId="25CA00EF" w14:textId="77777777" w:rsidR="00E5197F" w:rsidRPr="00E5197F" w:rsidRDefault="00E5197F" w:rsidP="00071BE0">
            <w:pPr>
              <w:jc w:val="center"/>
              <w:rPr>
                <w:rFonts w:ascii="Times New Roman" w:hAnsi="Times New Roman" w:cs="Times New Roman"/>
                <w:sz w:val="20"/>
                <w:szCs w:val="20"/>
              </w:rPr>
            </w:pPr>
            <w:r w:rsidRPr="00E5197F">
              <w:rPr>
                <w:rFonts w:ascii="Times New Roman" w:hAnsi="Times New Roman" w:cs="Times New Roman"/>
                <w:sz w:val="20"/>
                <w:szCs w:val="20"/>
              </w:rPr>
              <w:t>Улично-дорожная сеть</w:t>
            </w:r>
          </w:p>
        </w:tc>
      </w:tr>
      <w:tr w:rsidR="00F626C6" w:rsidRPr="00E5197F" w14:paraId="39327ECD" w14:textId="77777777" w:rsidTr="00F626C6">
        <w:trPr>
          <w:trHeight w:val="601"/>
        </w:trPr>
        <w:tc>
          <w:tcPr>
            <w:tcW w:w="143" w:type="pct"/>
            <w:shd w:val="clear" w:color="auto" w:fill="auto"/>
            <w:vAlign w:val="center"/>
          </w:tcPr>
          <w:p w14:paraId="7D886887"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1</w:t>
            </w:r>
          </w:p>
        </w:tc>
        <w:tc>
          <w:tcPr>
            <w:tcW w:w="577" w:type="pct"/>
            <w:shd w:val="clear" w:color="auto" w:fill="auto"/>
            <w:vAlign w:val="center"/>
          </w:tcPr>
          <w:p w14:paraId="751F0650"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с.Алан-Бексер</w:t>
            </w:r>
          </w:p>
        </w:tc>
        <w:tc>
          <w:tcPr>
            <w:tcW w:w="673" w:type="pct"/>
            <w:shd w:val="clear" w:color="auto" w:fill="auto"/>
            <w:vAlign w:val="center"/>
          </w:tcPr>
          <w:p w14:paraId="42423442"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ул.</w:t>
            </w:r>
            <w:r w:rsidRPr="00E5197F">
              <w:rPr>
                <w:rFonts w:ascii="Times New Roman" w:hAnsi="Times New Roman" w:cs="Times New Roman"/>
                <w:spacing w:val="-4"/>
                <w:sz w:val="20"/>
                <w:szCs w:val="20"/>
                <w:lang w:eastAsia="en-US"/>
              </w:rPr>
              <w:t>Школьная</w:t>
            </w:r>
          </w:p>
        </w:tc>
        <w:tc>
          <w:tcPr>
            <w:tcW w:w="674" w:type="pct"/>
            <w:shd w:val="clear" w:color="auto" w:fill="auto"/>
            <w:vAlign w:val="center"/>
          </w:tcPr>
          <w:p w14:paraId="00DB91EF"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Капитальный ремонт  (устройство асфальтобетонного покр</w:t>
            </w:r>
            <w:r w:rsidRPr="00E5197F">
              <w:rPr>
                <w:rFonts w:ascii="Times New Roman" w:hAnsi="Times New Roman" w:cs="Times New Roman"/>
                <w:sz w:val="20"/>
                <w:szCs w:val="20"/>
              </w:rPr>
              <w:t>ы</w:t>
            </w:r>
            <w:r w:rsidRPr="00E5197F">
              <w:rPr>
                <w:rFonts w:ascii="Times New Roman" w:hAnsi="Times New Roman" w:cs="Times New Roman"/>
                <w:sz w:val="20"/>
                <w:szCs w:val="20"/>
              </w:rPr>
              <w:t>тия)</w:t>
            </w:r>
          </w:p>
        </w:tc>
        <w:tc>
          <w:tcPr>
            <w:tcW w:w="364" w:type="pct"/>
            <w:shd w:val="clear" w:color="auto" w:fill="auto"/>
            <w:vAlign w:val="center"/>
          </w:tcPr>
          <w:p w14:paraId="027A3C05"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км</w:t>
            </w:r>
          </w:p>
        </w:tc>
        <w:tc>
          <w:tcPr>
            <w:tcW w:w="453" w:type="pct"/>
            <w:shd w:val="clear" w:color="auto" w:fill="auto"/>
            <w:vAlign w:val="center"/>
          </w:tcPr>
          <w:p w14:paraId="265D3627"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0,1</w:t>
            </w:r>
          </w:p>
        </w:tc>
        <w:tc>
          <w:tcPr>
            <w:tcW w:w="385" w:type="pct"/>
            <w:shd w:val="clear" w:color="auto" w:fill="auto"/>
            <w:vAlign w:val="center"/>
          </w:tcPr>
          <w:p w14:paraId="60F34D31"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3" w:type="pct"/>
            <w:shd w:val="clear" w:color="auto" w:fill="auto"/>
            <w:vAlign w:val="center"/>
          </w:tcPr>
          <w:p w14:paraId="70E54C3E"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3" w:type="pct"/>
            <w:shd w:val="clear" w:color="auto" w:fill="auto"/>
            <w:vAlign w:val="center"/>
          </w:tcPr>
          <w:p w14:paraId="27AADD36"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865" w:type="pct"/>
            <w:shd w:val="clear" w:color="auto" w:fill="auto"/>
            <w:vAlign w:val="center"/>
          </w:tcPr>
          <w:p w14:paraId="60F52FAA"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Генеральный план Алан-Бексерского СП</w:t>
            </w:r>
          </w:p>
        </w:tc>
      </w:tr>
      <w:tr w:rsidR="00F626C6" w:rsidRPr="00E5197F" w14:paraId="1B4E0EDA" w14:textId="77777777" w:rsidTr="00F626C6">
        <w:trPr>
          <w:trHeight w:val="553"/>
        </w:trPr>
        <w:tc>
          <w:tcPr>
            <w:tcW w:w="143" w:type="pct"/>
            <w:shd w:val="clear" w:color="auto" w:fill="auto"/>
            <w:vAlign w:val="center"/>
          </w:tcPr>
          <w:p w14:paraId="6137437B"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2</w:t>
            </w:r>
          </w:p>
        </w:tc>
        <w:tc>
          <w:tcPr>
            <w:tcW w:w="577" w:type="pct"/>
            <w:shd w:val="clear" w:color="auto" w:fill="auto"/>
            <w:vAlign w:val="center"/>
          </w:tcPr>
          <w:p w14:paraId="2024AAB0"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с.Алан-Бексер</w:t>
            </w:r>
          </w:p>
        </w:tc>
        <w:tc>
          <w:tcPr>
            <w:tcW w:w="673" w:type="pct"/>
            <w:shd w:val="clear" w:color="auto" w:fill="auto"/>
            <w:vAlign w:val="center"/>
          </w:tcPr>
          <w:p w14:paraId="39B4F615"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ул.</w:t>
            </w:r>
            <w:r w:rsidRPr="00E5197F">
              <w:rPr>
                <w:rFonts w:ascii="Times New Roman" w:hAnsi="Times New Roman" w:cs="Times New Roman"/>
                <w:spacing w:val="-4"/>
                <w:sz w:val="20"/>
                <w:szCs w:val="20"/>
                <w:lang w:eastAsia="en-US"/>
              </w:rPr>
              <w:t>Песочная, ул.Новая, ул.Зеленая</w:t>
            </w:r>
          </w:p>
        </w:tc>
        <w:tc>
          <w:tcPr>
            <w:tcW w:w="674" w:type="pct"/>
            <w:shd w:val="clear" w:color="auto" w:fill="auto"/>
            <w:vAlign w:val="center"/>
          </w:tcPr>
          <w:p w14:paraId="6E515CCB"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Строительство (устройство асфальтобетонного покр</w:t>
            </w:r>
            <w:r w:rsidRPr="00E5197F">
              <w:rPr>
                <w:rFonts w:ascii="Times New Roman" w:hAnsi="Times New Roman" w:cs="Times New Roman"/>
                <w:sz w:val="20"/>
                <w:szCs w:val="20"/>
              </w:rPr>
              <w:t>ы</w:t>
            </w:r>
            <w:r w:rsidRPr="00E5197F">
              <w:rPr>
                <w:rFonts w:ascii="Times New Roman" w:hAnsi="Times New Roman" w:cs="Times New Roman"/>
                <w:sz w:val="20"/>
                <w:szCs w:val="20"/>
              </w:rPr>
              <w:t>тия)</w:t>
            </w:r>
          </w:p>
        </w:tc>
        <w:tc>
          <w:tcPr>
            <w:tcW w:w="364" w:type="pct"/>
            <w:shd w:val="clear" w:color="auto" w:fill="auto"/>
            <w:vAlign w:val="center"/>
          </w:tcPr>
          <w:p w14:paraId="4261B76E"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км</w:t>
            </w:r>
          </w:p>
        </w:tc>
        <w:tc>
          <w:tcPr>
            <w:tcW w:w="453" w:type="pct"/>
            <w:shd w:val="clear" w:color="auto" w:fill="auto"/>
            <w:vAlign w:val="center"/>
          </w:tcPr>
          <w:p w14:paraId="39C6CF27"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1,295</w:t>
            </w:r>
          </w:p>
        </w:tc>
        <w:tc>
          <w:tcPr>
            <w:tcW w:w="385" w:type="pct"/>
            <w:shd w:val="clear" w:color="auto" w:fill="auto"/>
            <w:vAlign w:val="center"/>
          </w:tcPr>
          <w:p w14:paraId="1B05DCFE"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3" w:type="pct"/>
            <w:shd w:val="clear" w:color="auto" w:fill="auto"/>
            <w:vAlign w:val="center"/>
          </w:tcPr>
          <w:p w14:paraId="4AFBBD3C"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3" w:type="pct"/>
            <w:shd w:val="clear" w:color="auto" w:fill="auto"/>
            <w:vAlign w:val="center"/>
          </w:tcPr>
          <w:p w14:paraId="36979325"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865" w:type="pct"/>
            <w:shd w:val="clear" w:color="auto" w:fill="auto"/>
            <w:vAlign w:val="center"/>
          </w:tcPr>
          <w:p w14:paraId="6FF4BEF1"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Генеральный план Алан-Бексерского СП</w:t>
            </w:r>
          </w:p>
        </w:tc>
      </w:tr>
      <w:tr w:rsidR="00F626C6" w:rsidRPr="00E5197F" w14:paraId="762B9076" w14:textId="77777777" w:rsidTr="00F626C6">
        <w:trPr>
          <w:trHeight w:val="553"/>
        </w:trPr>
        <w:tc>
          <w:tcPr>
            <w:tcW w:w="143" w:type="pct"/>
            <w:shd w:val="clear" w:color="auto" w:fill="auto"/>
            <w:vAlign w:val="center"/>
          </w:tcPr>
          <w:p w14:paraId="1C9C78DF"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3</w:t>
            </w:r>
          </w:p>
        </w:tc>
        <w:tc>
          <w:tcPr>
            <w:tcW w:w="577" w:type="pct"/>
            <w:shd w:val="clear" w:color="auto" w:fill="auto"/>
            <w:vAlign w:val="center"/>
          </w:tcPr>
          <w:p w14:paraId="39D5B4EA" w14:textId="77777777" w:rsidR="00E5197F" w:rsidRPr="00E5197F" w:rsidRDefault="00E5197F" w:rsidP="004B3193">
            <w:pPr>
              <w:jc w:val="both"/>
              <w:rPr>
                <w:rFonts w:ascii="Times New Roman" w:hAnsi="Times New Roman" w:cs="Times New Roman"/>
                <w:sz w:val="20"/>
                <w:szCs w:val="20"/>
              </w:rPr>
            </w:pPr>
            <w:r w:rsidRPr="00E5197F">
              <w:rPr>
                <w:rStyle w:val="affff4"/>
                <w:rFonts w:ascii="Times New Roman" w:hAnsi="Times New Roman" w:cs="Times New Roman"/>
              </w:rPr>
              <w:t>с.Алатский спиртзавод</w:t>
            </w:r>
          </w:p>
        </w:tc>
        <w:tc>
          <w:tcPr>
            <w:tcW w:w="673" w:type="pct"/>
            <w:shd w:val="clear" w:color="auto" w:fill="auto"/>
            <w:vAlign w:val="center"/>
          </w:tcPr>
          <w:p w14:paraId="568A4DCC"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ул.</w:t>
            </w:r>
            <w:r w:rsidRPr="00E5197F">
              <w:rPr>
                <w:rFonts w:ascii="Times New Roman" w:hAnsi="Times New Roman" w:cs="Times New Roman"/>
                <w:spacing w:val="-4"/>
                <w:sz w:val="20"/>
                <w:szCs w:val="20"/>
                <w:lang w:eastAsia="en-US"/>
              </w:rPr>
              <w:t>Центральная</w:t>
            </w:r>
          </w:p>
        </w:tc>
        <w:tc>
          <w:tcPr>
            <w:tcW w:w="674" w:type="pct"/>
            <w:shd w:val="clear" w:color="auto" w:fill="auto"/>
            <w:vAlign w:val="center"/>
          </w:tcPr>
          <w:p w14:paraId="12D76E51"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Капитальный ремонт  (устройство асфальтобетонного покр</w:t>
            </w:r>
            <w:r w:rsidRPr="00E5197F">
              <w:rPr>
                <w:rFonts w:ascii="Times New Roman" w:hAnsi="Times New Roman" w:cs="Times New Roman"/>
                <w:sz w:val="20"/>
                <w:szCs w:val="20"/>
              </w:rPr>
              <w:t>ы</w:t>
            </w:r>
            <w:r w:rsidRPr="00E5197F">
              <w:rPr>
                <w:rFonts w:ascii="Times New Roman" w:hAnsi="Times New Roman" w:cs="Times New Roman"/>
                <w:sz w:val="20"/>
                <w:szCs w:val="20"/>
              </w:rPr>
              <w:t>тия)</w:t>
            </w:r>
          </w:p>
        </w:tc>
        <w:tc>
          <w:tcPr>
            <w:tcW w:w="364" w:type="pct"/>
            <w:shd w:val="clear" w:color="auto" w:fill="auto"/>
            <w:vAlign w:val="center"/>
          </w:tcPr>
          <w:p w14:paraId="6DAFDFC8"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км</w:t>
            </w:r>
          </w:p>
        </w:tc>
        <w:tc>
          <w:tcPr>
            <w:tcW w:w="453" w:type="pct"/>
            <w:shd w:val="clear" w:color="auto" w:fill="auto"/>
            <w:vAlign w:val="center"/>
          </w:tcPr>
          <w:p w14:paraId="0F28EB01"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0,35</w:t>
            </w:r>
          </w:p>
        </w:tc>
        <w:tc>
          <w:tcPr>
            <w:tcW w:w="385" w:type="pct"/>
            <w:shd w:val="clear" w:color="auto" w:fill="auto"/>
            <w:vAlign w:val="center"/>
          </w:tcPr>
          <w:p w14:paraId="2FCC35D8"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3" w:type="pct"/>
            <w:shd w:val="clear" w:color="auto" w:fill="auto"/>
            <w:vAlign w:val="center"/>
          </w:tcPr>
          <w:p w14:paraId="483A66F3"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3" w:type="pct"/>
            <w:shd w:val="clear" w:color="auto" w:fill="auto"/>
            <w:vAlign w:val="center"/>
          </w:tcPr>
          <w:p w14:paraId="038C5D0F"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865" w:type="pct"/>
            <w:shd w:val="clear" w:color="auto" w:fill="auto"/>
            <w:vAlign w:val="center"/>
          </w:tcPr>
          <w:p w14:paraId="3ADAC7B0"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Генеральный план Алан-Бексерского СП</w:t>
            </w:r>
          </w:p>
        </w:tc>
      </w:tr>
      <w:tr w:rsidR="00F626C6" w:rsidRPr="00E5197F" w14:paraId="34D0C4BB" w14:textId="77777777" w:rsidTr="00F626C6">
        <w:trPr>
          <w:trHeight w:val="553"/>
        </w:trPr>
        <w:tc>
          <w:tcPr>
            <w:tcW w:w="143" w:type="pct"/>
            <w:shd w:val="clear" w:color="auto" w:fill="auto"/>
            <w:vAlign w:val="center"/>
          </w:tcPr>
          <w:p w14:paraId="005203CB"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4</w:t>
            </w:r>
          </w:p>
        </w:tc>
        <w:tc>
          <w:tcPr>
            <w:tcW w:w="577" w:type="pct"/>
            <w:shd w:val="clear" w:color="auto" w:fill="auto"/>
            <w:vAlign w:val="center"/>
          </w:tcPr>
          <w:p w14:paraId="65683F36" w14:textId="77777777" w:rsidR="00E5197F" w:rsidRPr="00E5197F" w:rsidRDefault="00E5197F" w:rsidP="004B3193">
            <w:pPr>
              <w:jc w:val="both"/>
              <w:rPr>
                <w:rFonts w:ascii="Times New Roman" w:hAnsi="Times New Roman" w:cs="Times New Roman"/>
                <w:sz w:val="20"/>
                <w:szCs w:val="20"/>
              </w:rPr>
            </w:pPr>
            <w:r w:rsidRPr="00E5197F">
              <w:rPr>
                <w:rStyle w:val="affff4"/>
                <w:rFonts w:ascii="Times New Roman" w:hAnsi="Times New Roman" w:cs="Times New Roman"/>
              </w:rPr>
              <w:t>с.Алатский спиртзавод</w:t>
            </w:r>
          </w:p>
        </w:tc>
        <w:tc>
          <w:tcPr>
            <w:tcW w:w="673" w:type="pct"/>
            <w:shd w:val="clear" w:color="auto" w:fill="auto"/>
            <w:vAlign w:val="center"/>
          </w:tcPr>
          <w:p w14:paraId="6B4DEADC"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ул.</w:t>
            </w:r>
            <w:r w:rsidRPr="00E5197F">
              <w:rPr>
                <w:rFonts w:ascii="Times New Roman" w:hAnsi="Times New Roman" w:cs="Times New Roman"/>
                <w:spacing w:val="-4"/>
                <w:sz w:val="20"/>
                <w:szCs w:val="20"/>
                <w:lang w:eastAsia="en-US"/>
              </w:rPr>
              <w:t xml:space="preserve">Центральная, </w:t>
            </w:r>
            <w:r w:rsidRPr="00E5197F">
              <w:rPr>
                <w:rFonts w:ascii="Times New Roman" w:hAnsi="Times New Roman" w:cs="Times New Roman"/>
                <w:sz w:val="20"/>
                <w:szCs w:val="20"/>
              </w:rPr>
              <w:t xml:space="preserve"> ул.</w:t>
            </w:r>
            <w:r w:rsidRPr="00E5197F">
              <w:rPr>
                <w:rFonts w:ascii="Times New Roman" w:hAnsi="Times New Roman" w:cs="Times New Roman"/>
                <w:spacing w:val="-4"/>
                <w:sz w:val="20"/>
                <w:szCs w:val="20"/>
                <w:lang w:eastAsia="en-US"/>
              </w:rPr>
              <w:t xml:space="preserve">Заводская, </w:t>
            </w:r>
            <w:r w:rsidRPr="00E5197F">
              <w:rPr>
                <w:rFonts w:ascii="Times New Roman" w:hAnsi="Times New Roman" w:cs="Times New Roman"/>
                <w:sz w:val="20"/>
                <w:szCs w:val="20"/>
              </w:rPr>
              <w:t xml:space="preserve"> ул.</w:t>
            </w:r>
            <w:r w:rsidRPr="00E5197F">
              <w:rPr>
                <w:rFonts w:ascii="Times New Roman" w:hAnsi="Times New Roman" w:cs="Times New Roman"/>
                <w:spacing w:val="-4"/>
                <w:sz w:val="20"/>
                <w:szCs w:val="20"/>
                <w:lang w:eastAsia="en-US"/>
              </w:rPr>
              <w:t xml:space="preserve">Молодежная, </w:t>
            </w:r>
            <w:r w:rsidRPr="00E5197F">
              <w:rPr>
                <w:rFonts w:ascii="Times New Roman" w:hAnsi="Times New Roman" w:cs="Times New Roman"/>
                <w:sz w:val="20"/>
                <w:szCs w:val="20"/>
              </w:rPr>
              <w:t xml:space="preserve"> ул.</w:t>
            </w:r>
            <w:r w:rsidRPr="00E5197F">
              <w:rPr>
                <w:rFonts w:ascii="Times New Roman" w:hAnsi="Times New Roman" w:cs="Times New Roman"/>
                <w:spacing w:val="-4"/>
                <w:sz w:val="20"/>
                <w:szCs w:val="20"/>
                <w:lang w:eastAsia="en-US"/>
              </w:rPr>
              <w:t xml:space="preserve">Лесная, </w:t>
            </w:r>
            <w:r w:rsidRPr="00E5197F">
              <w:rPr>
                <w:rFonts w:ascii="Times New Roman" w:hAnsi="Times New Roman" w:cs="Times New Roman"/>
                <w:sz w:val="20"/>
                <w:szCs w:val="20"/>
              </w:rPr>
              <w:t xml:space="preserve"> ул.</w:t>
            </w:r>
            <w:r w:rsidRPr="00E5197F">
              <w:rPr>
                <w:rFonts w:ascii="Times New Roman" w:hAnsi="Times New Roman" w:cs="Times New Roman"/>
                <w:spacing w:val="-4"/>
                <w:sz w:val="20"/>
                <w:szCs w:val="20"/>
                <w:lang w:eastAsia="en-US"/>
              </w:rPr>
              <w:t>Луговая</w:t>
            </w:r>
          </w:p>
        </w:tc>
        <w:tc>
          <w:tcPr>
            <w:tcW w:w="674" w:type="pct"/>
            <w:shd w:val="clear" w:color="auto" w:fill="auto"/>
            <w:vAlign w:val="center"/>
          </w:tcPr>
          <w:p w14:paraId="2737E5E5"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Строительство (устройство асфальтобетонного покр</w:t>
            </w:r>
            <w:r w:rsidRPr="00E5197F">
              <w:rPr>
                <w:rFonts w:ascii="Times New Roman" w:hAnsi="Times New Roman" w:cs="Times New Roman"/>
                <w:sz w:val="20"/>
                <w:szCs w:val="20"/>
              </w:rPr>
              <w:t>ы</w:t>
            </w:r>
            <w:r w:rsidRPr="00E5197F">
              <w:rPr>
                <w:rFonts w:ascii="Times New Roman" w:hAnsi="Times New Roman" w:cs="Times New Roman"/>
                <w:sz w:val="20"/>
                <w:szCs w:val="20"/>
              </w:rPr>
              <w:t>тия)</w:t>
            </w:r>
          </w:p>
        </w:tc>
        <w:tc>
          <w:tcPr>
            <w:tcW w:w="364" w:type="pct"/>
            <w:shd w:val="clear" w:color="auto" w:fill="auto"/>
            <w:vAlign w:val="center"/>
          </w:tcPr>
          <w:p w14:paraId="267B524B"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км</w:t>
            </w:r>
          </w:p>
        </w:tc>
        <w:tc>
          <w:tcPr>
            <w:tcW w:w="453" w:type="pct"/>
            <w:shd w:val="clear" w:color="auto" w:fill="auto"/>
            <w:vAlign w:val="center"/>
          </w:tcPr>
          <w:p w14:paraId="6410C163"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2,370</w:t>
            </w:r>
          </w:p>
        </w:tc>
        <w:tc>
          <w:tcPr>
            <w:tcW w:w="385" w:type="pct"/>
            <w:shd w:val="clear" w:color="auto" w:fill="auto"/>
            <w:vAlign w:val="center"/>
          </w:tcPr>
          <w:p w14:paraId="71D7F15E"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3" w:type="pct"/>
            <w:shd w:val="clear" w:color="auto" w:fill="auto"/>
            <w:vAlign w:val="center"/>
          </w:tcPr>
          <w:p w14:paraId="04538D67"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3" w:type="pct"/>
            <w:shd w:val="clear" w:color="auto" w:fill="auto"/>
            <w:vAlign w:val="center"/>
          </w:tcPr>
          <w:p w14:paraId="14644B6A"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865" w:type="pct"/>
            <w:shd w:val="clear" w:color="auto" w:fill="auto"/>
            <w:vAlign w:val="center"/>
          </w:tcPr>
          <w:p w14:paraId="66ADCE50"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Генеральный план Алан-Бексерского СП</w:t>
            </w:r>
          </w:p>
        </w:tc>
      </w:tr>
      <w:tr w:rsidR="00F626C6" w:rsidRPr="00E5197F" w14:paraId="318308B4" w14:textId="77777777" w:rsidTr="00F626C6">
        <w:trPr>
          <w:trHeight w:val="553"/>
        </w:trPr>
        <w:tc>
          <w:tcPr>
            <w:tcW w:w="143" w:type="pct"/>
            <w:shd w:val="clear" w:color="auto" w:fill="auto"/>
            <w:vAlign w:val="center"/>
          </w:tcPr>
          <w:p w14:paraId="48180277"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5</w:t>
            </w:r>
          </w:p>
        </w:tc>
        <w:tc>
          <w:tcPr>
            <w:tcW w:w="577" w:type="pct"/>
            <w:shd w:val="clear" w:color="auto" w:fill="auto"/>
            <w:vAlign w:val="center"/>
          </w:tcPr>
          <w:p w14:paraId="5C236279" w14:textId="77777777" w:rsidR="00E5197F" w:rsidRPr="00E5197F" w:rsidRDefault="00E5197F" w:rsidP="004B3193">
            <w:pPr>
              <w:jc w:val="both"/>
              <w:rPr>
                <w:rStyle w:val="affff4"/>
                <w:rFonts w:ascii="Times New Roman" w:hAnsi="Times New Roman" w:cs="Times New Roman"/>
              </w:rPr>
            </w:pPr>
            <w:r w:rsidRPr="00E5197F">
              <w:rPr>
                <w:rStyle w:val="affff4"/>
                <w:rFonts w:ascii="Times New Roman" w:hAnsi="Times New Roman" w:cs="Times New Roman"/>
              </w:rPr>
              <w:t>с.Гарь</w:t>
            </w:r>
          </w:p>
        </w:tc>
        <w:tc>
          <w:tcPr>
            <w:tcW w:w="673" w:type="pct"/>
            <w:shd w:val="clear" w:color="auto" w:fill="auto"/>
            <w:vAlign w:val="center"/>
          </w:tcPr>
          <w:p w14:paraId="5485B497" w14:textId="77777777" w:rsidR="00E5197F" w:rsidRPr="00E5197F" w:rsidRDefault="00E5197F" w:rsidP="004B3193">
            <w:pPr>
              <w:tabs>
                <w:tab w:val="right" w:leader="dot" w:pos="9345"/>
              </w:tabs>
              <w:jc w:val="both"/>
              <w:rPr>
                <w:rFonts w:ascii="Times New Roman" w:hAnsi="Times New Roman" w:cs="Times New Roman"/>
                <w:spacing w:val="-4"/>
                <w:sz w:val="20"/>
                <w:szCs w:val="20"/>
                <w:lang w:eastAsia="en-US"/>
              </w:rPr>
            </w:pPr>
            <w:r w:rsidRPr="00E5197F">
              <w:rPr>
                <w:rFonts w:ascii="Times New Roman" w:hAnsi="Times New Roman" w:cs="Times New Roman"/>
                <w:sz w:val="20"/>
                <w:szCs w:val="20"/>
              </w:rPr>
              <w:t>ул.</w:t>
            </w:r>
            <w:r w:rsidRPr="00E5197F">
              <w:rPr>
                <w:rFonts w:ascii="Times New Roman" w:hAnsi="Times New Roman" w:cs="Times New Roman"/>
                <w:spacing w:val="-4"/>
                <w:sz w:val="20"/>
                <w:szCs w:val="20"/>
                <w:lang w:eastAsia="en-US"/>
              </w:rPr>
              <w:t xml:space="preserve">Центральная, </w:t>
            </w:r>
            <w:r w:rsidRPr="00E5197F">
              <w:rPr>
                <w:rFonts w:ascii="Times New Roman" w:hAnsi="Times New Roman" w:cs="Times New Roman"/>
                <w:sz w:val="20"/>
                <w:szCs w:val="20"/>
              </w:rPr>
              <w:t>ул.</w:t>
            </w:r>
            <w:r w:rsidRPr="00E5197F">
              <w:rPr>
                <w:rFonts w:ascii="Times New Roman" w:hAnsi="Times New Roman" w:cs="Times New Roman"/>
                <w:spacing w:val="-4"/>
                <w:sz w:val="20"/>
                <w:szCs w:val="20"/>
                <w:lang w:eastAsia="en-US"/>
              </w:rPr>
              <w:t>Лесная</w:t>
            </w:r>
            <w:r w:rsidRPr="00E5197F">
              <w:rPr>
                <w:rFonts w:ascii="Times New Roman" w:hAnsi="Times New Roman" w:cs="Times New Roman"/>
                <w:sz w:val="20"/>
                <w:szCs w:val="20"/>
              </w:rPr>
              <w:t xml:space="preserve"> </w:t>
            </w:r>
          </w:p>
        </w:tc>
        <w:tc>
          <w:tcPr>
            <w:tcW w:w="674" w:type="pct"/>
            <w:shd w:val="clear" w:color="auto" w:fill="auto"/>
            <w:vAlign w:val="center"/>
          </w:tcPr>
          <w:p w14:paraId="286DEFA1"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Капитальный ремонт  (устройство асфальтобетонного покр</w:t>
            </w:r>
            <w:r w:rsidRPr="00E5197F">
              <w:rPr>
                <w:rFonts w:ascii="Times New Roman" w:hAnsi="Times New Roman" w:cs="Times New Roman"/>
                <w:sz w:val="20"/>
                <w:szCs w:val="20"/>
              </w:rPr>
              <w:t>ы</w:t>
            </w:r>
            <w:r w:rsidRPr="00E5197F">
              <w:rPr>
                <w:rFonts w:ascii="Times New Roman" w:hAnsi="Times New Roman" w:cs="Times New Roman"/>
                <w:sz w:val="20"/>
                <w:szCs w:val="20"/>
              </w:rPr>
              <w:t>тия)</w:t>
            </w:r>
          </w:p>
        </w:tc>
        <w:tc>
          <w:tcPr>
            <w:tcW w:w="364" w:type="pct"/>
            <w:shd w:val="clear" w:color="auto" w:fill="auto"/>
            <w:vAlign w:val="center"/>
          </w:tcPr>
          <w:p w14:paraId="1C8EC71C"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км</w:t>
            </w:r>
          </w:p>
        </w:tc>
        <w:tc>
          <w:tcPr>
            <w:tcW w:w="453" w:type="pct"/>
            <w:shd w:val="clear" w:color="auto" w:fill="auto"/>
            <w:vAlign w:val="center"/>
          </w:tcPr>
          <w:p w14:paraId="2C794BEC"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1,480</w:t>
            </w:r>
          </w:p>
        </w:tc>
        <w:tc>
          <w:tcPr>
            <w:tcW w:w="385" w:type="pct"/>
            <w:shd w:val="clear" w:color="auto" w:fill="auto"/>
            <w:vAlign w:val="center"/>
          </w:tcPr>
          <w:p w14:paraId="446272E7"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3" w:type="pct"/>
            <w:shd w:val="clear" w:color="auto" w:fill="auto"/>
            <w:vAlign w:val="center"/>
          </w:tcPr>
          <w:p w14:paraId="0FDEDD6A"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3" w:type="pct"/>
            <w:shd w:val="clear" w:color="auto" w:fill="auto"/>
            <w:vAlign w:val="center"/>
          </w:tcPr>
          <w:p w14:paraId="73E0E8A5"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865" w:type="pct"/>
            <w:shd w:val="clear" w:color="auto" w:fill="auto"/>
            <w:vAlign w:val="center"/>
          </w:tcPr>
          <w:p w14:paraId="164A0A8A"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Генеральный план Алан-Бексерского СП</w:t>
            </w:r>
          </w:p>
        </w:tc>
      </w:tr>
      <w:tr w:rsidR="00F626C6" w:rsidRPr="00E5197F" w14:paraId="05C7C67A" w14:textId="77777777" w:rsidTr="00F626C6">
        <w:trPr>
          <w:trHeight w:val="553"/>
        </w:trPr>
        <w:tc>
          <w:tcPr>
            <w:tcW w:w="143" w:type="pct"/>
            <w:shd w:val="clear" w:color="auto" w:fill="auto"/>
            <w:vAlign w:val="center"/>
          </w:tcPr>
          <w:p w14:paraId="0AF1C08E"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6</w:t>
            </w:r>
          </w:p>
        </w:tc>
        <w:tc>
          <w:tcPr>
            <w:tcW w:w="577" w:type="pct"/>
            <w:shd w:val="clear" w:color="auto" w:fill="auto"/>
            <w:vAlign w:val="center"/>
          </w:tcPr>
          <w:p w14:paraId="7774AEEC" w14:textId="77777777" w:rsidR="00E5197F" w:rsidRPr="00E5197F" w:rsidRDefault="00E5197F" w:rsidP="004B3193">
            <w:pPr>
              <w:jc w:val="both"/>
              <w:rPr>
                <w:rStyle w:val="affff4"/>
                <w:rFonts w:ascii="Times New Roman" w:hAnsi="Times New Roman" w:cs="Times New Roman"/>
              </w:rPr>
            </w:pPr>
            <w:r w:rsidRPr="00E5197F">
              <w:rPr>
                <w:rStyle w:val="affff4"/>
                <w:rFonts w:ascii="Times New Roman" w:hAnsi="Times New Roman" w:cs="Times New Roman"/>
              </w:rPr>
              <w:t>с.Гарь</w:t>
            </w:r>
          </w:p>
        </w:tc>
        <w:tc>
          <w:tcPr>
            <w:tcW w:w="673" w:type="pct"/>
            <w:shd w:val="clear" w:color="auto" w:fill="auto"/>
            <w:vAlign w:val="center"/>
          </w:tcPr>
          <w:p w14:paraId="52677B6F" w14:textId="77777777" w:rsidR="00E5197F" w:rsidRPr="00E5197F" w:rsidRDefault="00E5197F" w:rsidP="004B3193">
            <w:pPr>
              <w:tabs>
                <w:tab w:val="right" w:leader="dot" w:pos="9345"/>
              </w:tabs>
              <w:jc w:val="both"/>
              <w:rPr>
                <w:rFonts w:ascii="Times New Roman" w:hAnsi="Times New Roman" w:cs="Times New Roman"/>
                <w:spacing w:val="-4"/>
                <w:sz w:val="20"/>
                <w:szCs w:val="20"/>
                <w:lang w:eastAsia="en-US"/>
              </w:rPr>
            </w:pPr>
            <w:r w:rsidRPr="00E5197F">
              <w:rPr>
                <w:rFonts w:ascii="Times New Roman" w:hAnsi="Times New Roman" w:cs="Times New Roman"/>
                <w:sz w:val="20"/>
                <w:szCs w:val="20"/>
              </w:rPr>
              <w:t>ул.</w:t>
            </w:r>
            <w:r w:rsidRPr="00E5197F">
              <w:rPr>
                <w:rFonts w:ascii="Times New Roman" w:hAnsi="Times New Roman" w:cs="Times New Roman"/>
                <w:spacing w:val="-4"/>
                <w:sz w:val="20"/>
                <w:szCs w:val="20"/>
                <w:lang w:eastAsia="en-US"/>
              </w:rPr>
              <w:t xml:space="preserve">Комбинатская, </w:t>
            </w:r>
            <w:r w:rsidRPr="00E5197F">
              <w:rPr>
                <w:rFonts w:ascii="Times New Roman" w:hAnsi="Times New Roman" w:cs="Times New Roman"/>
                <w:sz w:val="20"/>
                <w:szCs w:val="20"/>
              </w:rPr>
              <w:t>ул.</w:t>
            </w:r>
            <w:r w:rsidRPr="00E5197F">
              <w:rPr>
                <w:rFonts w:ascii="Times New Roman" w:hAnsi="Times New Roman" w:cs="Times New Roman"/>
                <w:spacing w:val="-4"/>
                <w:sz w:val="20"/>
                <w:szCs w:val="20"/>
                <w:lang w:eastAsia="en-US"/>
              </w:rPr>
              <w:t>Школьная</w:t>
            </w:r>
          </w:p>
        </w:tc>
        <w:tc>
          <w:tcPr>
            <w:tcW w:w="674" w:type="pct"/>
            <w:shd w:val="clear" w:color="auto" w:fill="auto"/>
            <w:vAlign w:val="center"/>
          </w:tcPr>
          <w:p w14:paraId="66F73A26"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Строительство (устройство асфальтобетонного покр</w:t>
            </w:r>
            <w:r w:rsidRPr="00E5197F">
              <w:rPr>
                <w:rFonts w:ascii="Times New Roman" w:hAnsi="Times New Roman" w:cs="Times New Roman"/>
                <w:sz w:val="20"/>
                <w:szCs w:val="20"/>
              </w:rPr>
              <w:t>ы</w:t>
            </w:r>
            <w:r w:rsidRPr="00E5197F">
              <w:rPr>
                <w:rFonts w:ascii="Times New Roman" w:hAnsi="Times New Roman" w:cs="Times New Roman"/>
                <w:sz w:val="20"/>
                <w:szCs w:val="20"/>
              </w:rPr>
              <w:t>тия)</w:t>
            </w:r>
          </w:p>
        </w:tc>
        <w:tc>
          <w:tcPr>
            <w:tcW w:w="364" w:type="pct"/>
            <w:shd w:val="clear" w:color="auto" w:fill="auto"/>
            <w:vAlign w:val="center"/>
          </w:tcPr>
          <w:p w14:paraId="357EA211"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км</w:t>
            </w:r>
          </w:p>
        </w:tc>
        <w:tc>
          <w:tcPr>
            <w:tcW w:w="453" w:type="pct"/>
            <w:shd w:val="clear" w:color="auto" w:fill="auto"/>
            <w:vAlign w:val="center"/>
          </w:tcPr>
          <w:p w14:paraId="561C2CFB"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0,525</w:t>
            </w:r>
          </w:p>
        </w:tc>
        <w:tc>
          <w:tcPr>
            <w:tcW w:w="385" w:type="pct"/>
            <w:shd w:val="clear" w:color="auto" w:fill="auto"/>
            <w:vAlign w:val="center"/>
          </w:tcPr>
          <w:p w14:paraId="11F68BFA"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3" w:type="pct"/>
            <w:shd w:val="clear" w:color="auto" w:fill="auto"/>
            <w:vAlign w:val="center"/>
          </w:tcPr>
          <w:p w14:paraId="3A64B3C9"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3" w:type="pct"/>
            <w:shd w:val="clear" w:color="auto" w:fill="auto"/>
            <w:vAlign w:val="center"/>
          </w:tcPr>
          <w:p w14:paraId="4452082D"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865" w:type="pct"/>
            <w:shd w:val="clear" w:color="auto" w:fill="auto"/>
            <w:vAlign w:val="center"/>
          </w:tcPr>
          <w:p w14:paraId="1A107E3E"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Генеральный план Алан-Бексерского СП</w:t>
            </w:r>
          </w:p>
        </w:tc>
      </w:tr>
      <w:tr w:rsidR="00F626C6" w:rsidRPr="00E5197F" w14:paraId="7A77918E" w14:textId="77777777" w:rsidTr="00F626C6">
        <w:trPr>
          <w:trHeight w:val="553"/>
        </w:trPr>
        <w:tc>
          <w:tcPr>
            <w:tcW w:w="143" w:type="pct"/>
            <w:shd w:val="clear" w:color="auto" w:fill="auto"/>
            <w:vAlign w:val="center"/>
          </w:tcPr>
          <w:p w14:paraId="5C15E167"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7</w:t>
            </w:r>
          </w:p>
        </w:tc>
        <w:tc>
          <w:tcPr>
            <w:tcW w:w="577" w:type="pct"/>
            <w:shd w:val="clear" w:color="auto" w:fill="auto"/>
            <w:vAlign w:val="center"/>
          </w:tcPr>
          <w:p w14:paraId="4E751744" w14:textId="77777777" w:rsidR="00E5197F" w:rsidRPr="00E5197F" w:rsidRDefault="00E5197F" w:rsidP="004B3193">
            <w:pPr>
              <w:jc w:val="both"/>
              <w:rPr>
                <w:rStyle w:val="affff4"/>
                <w:rFonts w:ascii="Times New Roman" w:hAnsi="Times New Roman" w:cs="Times New Roman"/>
              </w:rPr>
            </w:pPr>
            <w:r w:rsidRPr="00E5197F">
              <w:rPr>
                <w:rStyle w:val="affff4"/>
                <w:rFonts w:ascii="Times New Roman" w:hAnsi="Times New Roman" w:cs="Times New Roman"/>
              </w:rPr>
              <w:t>д.Асянь</w:t>
            </w:r>
          </w:p>
        </w:tc>
        <w:tc>
          <w:tcPr>
            <w:tcW w:w="673" w:type="pct"/>
            <w:shd w:val="clear" w:color="auto" w:fill="auto"/>
          </w:tcPr>
          <w:p w14:paraId="7D0A664A" w14:textId="77777777" w:rsidR="00E5197F" w:rsidRPr="00E5197F" w:rsidRDefault="00E5197F" w:rsidP="004B3193">
            <w:pPr>
              <w:tabs>
                <w:tab w:val="right" w:leader="dot" w:pos="9345"/>
              </w:tabs>
              <w:jc w:val="both"/>
              <w:rPr>
                <w:rFonts w:ascii="Times New Roman" w:hAnsi="Times New Roman" w:cs="Times New Roman"/>
                <w:sz w:val="20"/>
                <w:szCs w:val="20"/>
              </w:rPr>
            </w:pPr>
            <w:r w:rsidRPr="00E5197F">
              <w:rPr>
                <w:rFonts w:ascii="Times New Roman" w:hAnsi="Times New Roman" w:cs="Times New Roman"/>
                <w:sz w:val="20"/>
                <w:szCs w:val="20"/>
              </w:rPr>
              <w:t>ул.Ш.Усманова, ул.С.Сайдашева, ул.Овражная</w:t>
            </w:r>
          </w:p>
        </w:tc>
        <w:tc>
          <w:tcPr>
            <w:tcW w:w="674" w:type="pct"/>
            <w:shd w:val="clear" w:color="auto" w:fill="auto"/>
            <w:vAlign w:val="center"/>
          </w:tcPr>
          <w:p w14:paraId="130315E1"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Строительство (устройство асфальтобетонного покр</w:t>
            </w:r>
            <w:r w:rsidRPr="00E5197F">
              <w:rPr>
                <w:rFonts w:ascii="Times New Roman" w:hAnsi="Times New Roman" w:cs="Times New Roman"/>
                <w:sz w:val="20"/>
                <w:szCs w:val="20"/>
              </w:rPr>
              <w:t>ы</w:t>
            </w:r>
            <w:r w:rsidRPr="00E5197F">
              <w:rPr>
                <w:rFonts w:ascii="Times New Roman" w:hAnsi="Times New Roman" w:cs="Times New Roman"/>
                <w:sz w:val="20"/>
                <w:szCs w:val="20"/>
              </w:rPr>
              <w:t>тия)</w:t>
            </w:r>
          </w:p>
        </w:tc>
        <w:tc>
          <w:tcPr>
            <w:tcW w:w="364" w:type="pct"/>
            <w:shd w:val="clear" w:color="auto" w:fill="auto"/>
            <w:vAlign w:val="center"/>
          </w:tcPr>
          <w:p w14:paraId="786B08EA"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км</w:t>
            </w:r>
          </w:p>
        </w:tc>
        <w:tc>
          <w:tcPr>
            <w:tcW w:w="453" w:type="pct"/>
            <w:shd w:val="clear" w:color="auto" w:fill="auto"/>
            <w:vAlign w:val="center"/>
          </w:tcPr>
          <w:p w14:paraId="3D41F158"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1,300</w:t>
            </w:r>
          </w:p>
        </w:tc>
        <w:tc>
          <w:tcPr>
            <w:tcW w:w="385" w:type="pct"/>
            <w:shd w:val="clear" w:color="auto" w:fill="auto"/>
            <w:vAlign w:val="center"/>
          </w:tcPr>
          <w:p w14:paraId="25D48C05"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3" w:type="pct"/>
            <w:shd w:val="clear" w:color="auto" w:fill="auto"/>
            <w:vAlign w:val="center"/>
          </w:tcPr>
          <w:p w14:paraId="660C677E"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3" w:type="pct"/>
            <w:shd w:val="clear" w:color="auto" w:fill="auto"/>
            <w:vAlign w:val="center"/>
          </w:tcPr>
          <w:p w14:paraId="04EB3826"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865" w:type="pct"/>
            <w:shd w:val="clear" w:color="auto" w:fill="auto"/>
            <w:vAlign w:val="center"/>
          </w:tcPr>
          <w:p w14:paraId="4ED5C872"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Генеральный план Алан-Бексерского СП</w:t>
            </w:r>
          </w:p>
        </w:tc>
      </w:tr>
      <w:tr w:rsidR="00F626C6" w:rsidRPr="00E5197F" w14:paraId="60ABE795" w14:textId="77777777" w:rsidTr="00F626C6">
        <w:trPr>
          <w:trHeight w:val="553"/>
        </w:trPr>
        <w:tc>
          <w:tcPr>
            <w:tcW w:w="143" w:type="pct"/>
            <w:shd w:val="clear" w:color="auto" w:fill="auto"/>
            <w:vAlign w:val="center"/>
          </w:tcPr>
          <w:p w14:paraId="5817F41D"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lastRenderedPageBreak/>
              <w:t>8</w:t>
            </w:r>
          </w:p>
        </w:tc>
        <w:tc>
          <w:tcPr>
            <w:tcW w:w="577" w:type="pct"/>
            <w:shd w:val="clear" w:color="auto" w:fill="auto"/>
            <w:vAlign w:val="center"/>
          </w:tcPr>
          <w:p w14:paraId="29FCDC5F" w14:textId="77777777" w:rsidR="00E5197F" w:rsidRPr="00E5197F" w:rsidRDefault="00E5197F" w:rsidP="004B3193">
            <w:pPr>
              <w:jc w:val="both"/>
              <w:rPr>
                <w:rStyle w:val="affff4"/>
                <w:rFonts w:ascii="Times New Roman" w:hAnsi="Times New Roman" w:cs="Times New Roman"/>
              </w:rPr>
            </w:pPr>
            <w:r w:rsidRPr="00E5197F">
              <w:rPr>
                <w:rStyle w:val="affff4"/>
                <w:rFonts w:ascii="Times New Roman" w:hAnsi="Times New Roman" w:cs="Times New Roman"/>
              </w:rPr>
              <w:t>д.Шумлян</w:t>
            </w:r>
          </w:p>
        </w:tc>
        <w:tc>
          <w:tcPr>
            <w:tcW w:w="673" w:type="pct"/>
            <w:shd w:val="clear" w:color="auto" w:fill="auto"/>
            <w:vAlign w:val="center"/>
          </w:tcPr>
          <w:p w14:paraId="649EE833" w14:textId="77777777" w:rsidR="00E5197F" w:rsidRPr="00E5197F" w:rsidRDefault="00E5197F" w:rsidP="004B3193">
            <w:pPr>
              <w:tabs>
                <w:tab w:val="right" w:leader="dot" w:pos="9345"/>
              </w:tabs>
              <w:jc w:val="both"/>
              <w:rPr>
                <w:rFonts w:ascii="Times New Roman" w:hAnsi="Times New Roman" w:cs="Times New Roman"/>
                <w:spacing w:val="-4"/>
                <w:sz w:val="20"/>
                <w:szCs w:val="20"/>
                <w:lang w:eastAsia="en-US"/>
              </w:rPr>
            </w:pPr>
            <w:r w:rsidRPr="00E5197F">
              <w:rPr>
                <w:rFonts w:ascii="Times New Roman" w:hAnsi="Times New Roman" w:cs="Times New Roman"/>
                <w:sz w:val="20"/>
                <w:szCs w:val="20"/>
              </w:rPr>
              <w:t>ул.</w:t>
            </w:r>
            <w:r w:rsidRPr="00E5197F">
              <w:rPr>
                <w:rFonts w:ascii="Times New Roman" w:hAnsi="Times New Roman" w:cs="Times New Roman"/>
                <w:spacing w:val="-4"/>
                <w:sz w:val="20"/>
                <w:szCs w:val="20"/>
                <w:lang w:eastAsia="en-US"/>
              </w:rPr>
              <w:t>Центральная</w:t>
            </w:r>
          </w:p>
        </w:tc>
        <w:tc>
          <w:tcPr>
            <w:tcW w:w="674" w:type="pct"/>
            <w:shd w:val="clear" w:color="auto" w:fill="auto"/>
            <w:vAlign w:val="center"/>
          </w:tcPr>
          <w:p w14:paraId="3F3ED581"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Строительство (устройство асфальтобетонного покр</w:t>
            </w:r>
            <w:r w:rsidRPr="00E5197F">
              <w:rPr>
                <w:rFonts w:ascii="Times New Roman" w:hAnsi="Times New Roman" w:cs="Times New Roman"/>
                <w:sz w:val="20"/>
                <w:szCs w:val="20"/>
              </w:rPr>
              <w:t>ы</w:t>
            </w:r>
            <w:r w:rsidRPr="00E5197F">
              <w:rPr>
                <w:rFonts w:ascii="Times New Roman" w:hAnsi="Times New Roman" w:cs="Times New Roman"/>
                <w:sz w:val="20"/>
                <w:szCs w:val="20"/>
              </w:rPr>
              <w:t>тия)</w:t>
            </w:r>
          </w:p>
        </w:tc>
        <w:tc>
          <w:tcPr>
            <w:tcW w:w="364" w:type="pct"/>
            <w:shd w:val="clear" w:color="auto" w:fill="auto"/>
            <w:vAlign w:val="center"/>
          </w:tcPr>
          <w:p w14:paraId="68917BB2"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км</w:t>
            </w:r>
          </w:p>
        </w:tc>
        <w:tc>
          <w:tcPr>
            <w:tcW w:w="453" w:type="pct"/>
            <w:shd w:val="clear" w:color="auto" w:fill="auto"/>
            <w:vAlign w:val="center"/>
          </w:tcPr>
          <w:p w14:paraId="30434098"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0,700</w:t>
            </w:r>
          </w:p>
        </w:tc>
        <w:tc>
          <w:tcPr>
            <w:tcW w:w="385" w:type="pct"/>
            <w:shd w:val="clear" w:color="auto" w:fill="auto"/>
            <w:vAlign w:val="center"/>
          </w:tcPr>
          <w:p w14:paraId="1F11D466"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3" w:type="pct"/>
            <w:shd w:val="clear" w:color="auto" w:fill="auto"/>
            <w:vAlign w:val="center"/>
          </w:tcPr>
          <w:p w14:paraId="0A0E03FB"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433" w:type="pct"/>
            <w:shd w:val="clear" w:color="auto" w:fill="auto"/>
            <w:vAlign w:val="center"/>
          </w:tcPr>
          <w:p w14:paraId="56BB6D21"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865" w:type="pct"/>
            <w:shd w:val="clear" w:color="auto" w:fill="auto"/>
            <w:vAlign w:val="center"/>
          </w:tcPr>
          <w:p w14:paraId="6F56669F" w14:textId="77777777" w:rsidR="00E5197F" w:rsidRPr="00E5197F" w:rsidRDefault="00E5197F" w:rsidP="004B3193">
            <w:pPr>
              <w:jc w:val="both"/>
              <w:rPr>
                <w:rFonts w:ascii="Times New Roman" w:hAnsi="Times New Roman" w:cs="Times New Roman"/>
                <w:sz w:val="20"/>
                <w:szCs w:val="20"/>
              </w:rPr>
            </w:pPr>
            <w:r w:rsidRPr="00E5197F">
              <w:rPr>
                <w:rFonts w:ascii="Times New Roman" w:hAnsi="Times New Roman" w:cs="Times New Roman"/>
                <w:sz w:val="20"/>
                <w:szCs w:val="20"/>
              </w:rPr>
              <w:t>Генеральный план Алан-Бексерского СП</w:t>
            </w:r>
          </w:p>
        </w:tc>
      </w:tr>
    </w:tbl>
    <w:p w14:paraId="3DE028DA" w14:textId="77777777" w:rsidR="00E5197F" w:rsidRPr="00E5197F" w:rsidRDefault="00E5197F" w:rsidP="00E5197F">
      <w:pPr>
        <w:ind w:firstLine="709"/>
        <w:jc w:val="both"/>
        <w:rPr>
          <w:rFonts w:ascii="Times New Roman" w:hAnsi="Times New Roman" w:cs="Times New Roman"/>
          <w:szCs w:val="28"/>
        </w:rPr>
      </w:pPr>
    </w:p>
    <w:p w14:paraId="5B8C1859" w14:textId="77777777" w:rsidR="00E5197F" w:rsidRPr="00E5197F" w:rsidRDefault="00E5197F" w:rsidP="00E5197F">
      <w:pPr>
        <w:ind w:firstLine="709"/>
        <w:jc w:val="both"/>
        <w:rPr>
          <w:rFonts w:ascii="Times New Roman" w:hAnsi="Times New Roman" w:cs="Times New Roman"/>
          <w:szCs w:val="28"/>
        </w:rPr>
        <w:sectPr w:rsidR="00E5197F" w:rsidRPr="00E5197F" w:rsidSect="00E5197F">
          <w:pgSz w:w="16838" w:h="11906" w:orient="landscape"/>
          <w:pgMar w:top="851" w:right="851" w:bottom="851" w:left="1134" w:header="709" w:footer="709" w:gutter="0"/>
          <w:cols w:space="708"/>
          <w:docGrid w:linePitch="360"/>
        </w:sectPr>
      </w:pPr>
    </w:p>
    <w:p w14:paraId="288EF06A" w14:textId="77777777" w:rsidR="00E5197F" w:rsidRPr="00E61B14" w:rsidRDefault="00E5197F" w:rsidP="00B07FAF">
      <w:pPr>
        <w:pStyle w:val="24"/>
        <w:keepNext/>
        <w:widowControl/>
        <w:numPr>
          <w:ilvl w:val="1"/>
          <w:numId w:val="104"/>
        </w:numPr>
        <w:autoSpaceDE/>
        <w:autoSpaceDN/>
        <w:ind w:left="0" w:firstLine="709"/>
        <w:jc w:val="both"/>
        <w:rPr>
          <w:sz w:val="28"/>
          <w:szCs w:val="28"/>
          <w:lang w:val="ru-RU"/>
        </w:rPr>
      </w:pPr>
      <w:bookmarkStart w:id="54" w:name="_Toc292200556"/>
      <w:r w:rsidRPr="00E61B14">
        <w:rPr>
          <w:sz w:val="28"/>
          <w:szCs w:val="28"/>
          <w:lang w:val="ru-RU"/>
        </w:rPr>
        <w:lastRenderedPageBreak/>
        <w:t>Установление границ населенных пунктов Алан-Бексерского сельского поселения</w:t>
      </w:r>
      <w:bookmarkEnd w:id="54"/>
      <w:r w:rsidRPr="00E61B14">
        <w:rPr>
          <w:sz w:val="28"/>
          <w:szCs w:val="28"/>
          <w:lang w:val="ru-RU"/>
        </w:rPr>
        <w:t xml:space="preserve"> Высокогорского муниципального района Республики Татарстан</w:t>
      </w:r>
    </w:p>
    <w:p w14:paraId="0EA9E36F" w14:textId="77777777" w:rsidR="00E5197F" w:rsidRPr="00E61B14" w:rsidRDefault="00E5197F" w:rsidP="00E5197F">
      <w:pPr>
        <w:tabs>
          <w:tab w:val="left" w:pos="6325"/>
          <w:tab w:val="left" w:pos="8926"/>
          <w:tab w:val="left" w:pos="9390"/>
        </w:tabs>
        <w:ind w:firstLine="709"/>
        <w:jc w:val="both"/>
        <w:rPr>
          <w:rFonts w:ascii="Times New Roman" w:hAnsi="Times New Roman" w:cs="Times New Roman"/>
          <w:sz w:val="28"/>
          <w:szCs w:val="28"/>
        </w:rPr>
      </w:pPr>
      <w:r w:rsidRPr="00E61B14">
        <w:rPr>
          <w:rFonts w:ascii="Times New Roman" w:hAnsi="Times New Roman" w:cs="Times New Roman"/>
          <w:sz w:val="28"/>
          <w:szCs w:val="28"/>
        </w:rPr>
        <w:t>Граница Алан-Бексерского сельского поселения принята в соответствии с Законом Республики Татарстан от 31 января 2005 года № 20-ЗРТ «Об установлении границ территорий и статусе муниципального образования «Высокогорский муниципальный район» и муниципальных образований в его составе» (с изменениями и дополнениями).</w:t>
      </w:r>
    </w:p>
    <w:p w14:paraId="2686D365" w14:textId="77777777" w:rsidR="00E5197F" w:rsidRPr="00E61B14" w:rsidRDefault="00E5197F" w:rsidP="00E5197F">
      <w:pPr>
        <w:pStyle w:val="Default"/>
        <w:tabs>
          <w:tab w:val="left" w:pos="0"/>
        </w:tabs>
        <w:ind w:firstLine="709"/>
        <w:jc w:val="both"/>
        <w:rPr>
          <w:color w:val="auto"/>
          <w:sz w:val="28"/>
          <w:szCs w:val="28"/>
        </w:rPr>
      </w:pPr>
      <w:r w:rsidRPr="00E61B14">
        <w:rPr>
          <w:color w:val="auto"/>
          <w:sz w:val="28"/>
          <w:szCs w:val="28"/>
        </w:rPr>
        <w:t xml:space="preserve">В 2022 году был выполнен генеральный план </w:t>
      </w:r>
      <w:r w:rsidRPr="00E61B14">
        <w:rPr>
          <w:sz w:val="28"/>
          <w:szCs w:val="28"/>
        </w:rPr>
        <w:t>Алан-Бексерского</w:t>
      </w:r>
      <w:r w:rsidRPr="00E61B14">
        <w:rPr>
          <w:color w:val="auto"/>
          <w:sz w:val="28"/>
          <w:szCs w:val="28"/>
        </w:rPr>
        <w:t xml:space="preserve"> сельского поселения, который был утвержден Решением Совета Высокогорского муниципального района Республики Татарстан от 09.12.2022 №241.</w:t>
      </w:r>
    </w:p>
    <w:p w14:paraId="1D689AC4" w14:textId="77777777" w:rsidR="00E5197F" w:rsidRPr="00E61B14" w:rsidRDefault="00E5197F" w:rsidP="00E5197F">
      <w:pPr>
        <w:pStyle w:val="Default"/>
        <w:tabs>
          <w:tab w:val="left" w:pos="0"/>
        </w:tabs>
        <w:suppressAutoHyphens/>
        <w:ind w:firstLine="709"/>
        <w:jc w:val="both"/>
        <w:rPr>
          <w:color w:val="auto"/>
          <w:sz w:val="28"/>
          <w:szCs w:val="28"/>
        </w:rPr>
      </w:pPr>
      <w:r w:rsidRPr="00E61B14">
        <w:rPr>
          <w:color w:val="auto"/>
          <w:sz w:val="28"/>
          <w:szCs w:val="28"/>
        </w:rPr>
        <w:t xml:space="preserve">В настоящее время разрабатывается новый генеральный план </w:t>
      </w:r>
      <w:r w:rsidRPr="00E61B14">
        <w:rPr>
          <w:sz w:val="28"/>
          <w:szCs w:val="28"/>
        </w:rPr>
        <w:t xml:space="preserve">Алан-Бексерского </w:t>
      </w:r>
      <w:r w:rsidRPr="00E61B14">
        <w:rPr>
          <w:color w:val="auto"/>
          <w:sz w:val="28"/>
          <w:szCs w:val="28"/>
        </w:rPr>
        <w:t xml:space="preserve">сельского поселения. </w:t>
      </w:r>
    </w:p>
    <w:p w14:paraId="51061935" w14:textId="77777777" w:rsidR="00E5197F" w:rsidRPr="00E61B14" w:rsidRDefault="00E5197F" w:rsidP="00E5197F">
      <w:pPr>
        <w:pStyle w:val="Default"/>
        <w:tabs>
          <w:tab w:val="left" w:pos="0"/>
        </w:tabs>
        <w:ind w:firstLine="709"/>
        <w:jc w:val="both"/>
        <w:rPr>
          <w:color w:val="auto"/>
          <w:sz w:val="28"/>
          <w:szCs w:val="28"/>
        </w:rPr>
      </w:pPr>
      <w:r w:rsidRPr="00E61B14">
        <w:rPr>
          <w:color w:val="auto"/>
          <w:sz w:val="28"/>
          <w:szCs w:val="28"/>
        </w:rPr>
        <w:t>Границы с.Алатский спиртзавод, с. Алан-Бексер, д. Асянь, д. Шумлян установлены и содержатся в Едином государственном реестре недвижимости.</w:t>
      </w:r>
    </w:p>
    <w:p w14:paraId="7201F572" w14:textId="77777777" w:rsidR="00E5197F" w:rsidRPr="00E61B14" w:rsidRDefault="00E5197F" w:rsidP="00E5197F">
      <w:pPr>
        <w:pStyle w:val="Default"/>
        <w:tabs>
          <w:tab w:val="left" w:pos="0"/>
        </w:tabs>
        <w:ind w:firstLine="709"/>
        <w:jc w:val="both"/>
        <w:rPr>
          <w:color w:val="auto"/>
          <w:sz w:val="28"/>
          <w:szCs w:val="28"/>
        </w:rPr>
      </w:pPr>
      <w:r w:rsidRPr="00E61B14">
        <w:rPr>
          <w:color w:val="auto"/>
          <w:sz w:val="28"/>
          <w:szCs w:val="28"/>
        </w:rPr>
        <w:t>Для населенного пункта с.Гарь в качестве существующих границ были приняты границы, проведенные по землям населенных пунктов с учетом границ кадастровых кварталов в соответствии с данными Управления Федеральной службы государственной регистрации, кадастра и картографии по Республике Татарстан.</w:t>
      </w:r>
    </w:p>
    <w:p w14:paraId="50320588" w14:textId="77777777" w:rsidR="00E5197F" w:rsidRPr="00E61B14" w:rsidRDefault="00E5197F" w:rsidP="00E5197F">
      <w:pPr>
        <w:pStyle w:val="2b"/>
        <w:spacing w:line="240" w:lineRule="auto"/>
        <w:ind w:firstLine="709"/>
        <w:jc w:val="both"/>
        <w:rPr>
          <w:rFonts w:ascii="Times New Roman" w:hAnsi="Times New Roman" w:cs="Times New Roman"/>
          <w:sz w:val="28"/>
          <w:szCs w:val="28"/>
        </w:rPr>
      </w:pPr>
      <w:r w:rsidRPr="00E61B14">
        <w:rPr>
          <w:rFonts w:ascii="Times New Roman" w:hAnsi="Times New Roman" w:cs="Times New Roman"/>
          <w:sz w:val="28"/>
          <w:szCs w:val="28"/>
        </w:rPr>
        <w:t>Генеральным планом Алан-Бексерского сельского поселения не предусмотрено изменение границ населенных пунктов.</w:t>
      </w:r>
    </w:p>
    <w:p w14:paraId="070985BB" w14:textId="77777777" w:rsidR="00E5197F" w:rsidRPr="00E61B14" w:rsidRDefault="00E5197F" w:rsidP="00B07FAF">
      <w:pPr>
        <w:pStyle w:val="24"/>
        <w:keepNext/>
        <w:widowControl/>
        <w:numPr>
          <w:ilvl w:val="1"/>
          <w:numId w:val="104"/>
        </w:numPr>
        <w:autoSpaceDE/>
        <w:autoSpaceDN/>
        <w:ind w:left="0" w:firstLine="709"/>
        <w:jc w:val="both"/>
        <w:rPr>
          <w:bCs w:val="0"/>
          <w:iCs/>
          <w:noProof/>
          <w:sz w:val="28"/>
          <w:szCs w:val="28"/>
          <w:lang w:val="ru-RU"/>
        </w:rPr>
      </w:pPr>
      <w:bookmarkStart w:id="55" w:name="_Toc434478695"/>
      <w:bookmarkStart w:id="56" w:name="_Toc439173525"/>
      <w:bookmarkStart w:id="57" w:name="_Toc474506165"/>
      <w:bookmarkStart w:id="58" w:name="_Toc169270399"/>
      <w:r w:rsidRPr="00E61B14">
        <w:rPr>
          <w:bCs w:val="0"/>
          <w:iCs/>
          <w:noProof/>
          <w:sz w:val="28"/>
          <w:szCs w:val="28"/>
          <w:lang w:val="ru-RU"/>
        </w:rPr>
        <w:t>Мероприятия по развитию инженерной инфраструктуры</w:t>
      </w:r>
      <w:bookmarkEnd w:id="55"/>
      <w:bookmarkEnd w:id="56"/>
      <w:bookmarkEnd w:id="57"/>
      <w:bookmarkEnd w:id="58"/>
    </w:p>
    <w:p w14:paraId="135C1859" w14:textId="77777777" w:rsidR="00E5197F" w:rsidRPr="00E61B14" w:rsidRDefault="00E5197F" w:rsidP="00E5197F">
      <w:pPr>
        <w:ind w:firstLine="709"/>
        <w:jc w:val="both"/>
        <w:rPr>
          <w:rFonts w:ascii="Times New Roman" w:hAnsi="Times New Roman" w:cs="Times New Roman"/>
          <w:sz w:val="28"/>
          <w:szCs w:val="28"/>
        </w:rPr>
      </w:pPr>
      <w:bookmarkStart w:id="59" w:name="_Toc391988771"/>
      <w:bookmarkStart w:id="60" w:name="_Toc392852618"/>
      <w:bookmarkStart w:id="61" w:name="_Toc400782653"/>
      <w:bookmarkStart w:id="62" w:name="_Toc403468140"/>
      <w:bookmarkStart w:id="63" w:name="_Toc405812919"/>
      <w:bookmarkStart w:id="64" w:name="_Toc434478696"/>
      <w:bookmarkStart w:id="65" w:name="_Toc439173526"/>
      <w:bookmarkStart w:id="66" w:name="_Toc474506166"/>
      <w:r w:rsidRPr="00E61B14">
        <w:rPr>
          <w:rFonts w:ascii="Times New Roman" w:hAnsi="Times New Roman" w:cs="Times New Roman"/>
          <w:sz w:val="28"/>
          <w:szCs w:val="28"/>
        </w:rPr>
        <w:t>Водоснабжение</w:t>
      </w:r>
      <w:bookmarkEnd w:id="59"/>
      <w:bookmarkEnd w:id="60"/>
      <w:bookmarkEnd w:id="61"/>
      <w:bookmarkEnd w:id="62"/>
      <w:bookmarkEnd w:id="63"/>
      <w:bookmarkEnd w:id="64"/>
      <w:bookmarkEnd w:id="65"/>
      <w:bookmarkEnd w:id="66"/>
    </w:p>
    <w:p w14:paraId="4F1ED7C3" w14:textId="77777777" w:rsidR="00E5197F" w:rsidRPr="00E61B14" w:rsidRDefault="00E5197F" w:rsidP="00E5197F">
      <w:pPr>
        <w:ind w:firstLine="709"/>
        <w:jc w:val="both"/>
        <w:rPr>
          <w:rFonts w:ascii="Times New Roman" w:hAnsi="Times New Roman" w:cs="Times New Roman"/>
          <w:sz w:val="28"/>
          <w:szCs w:val="28"/>
          <w:u w:val="single"/>
        </w:rPr>
      </w:pPr>
      <w:r w:rsidRPr="00E61B14">
        <w:rPr>
          <w:rFonts w:ascii="Times New Roman" w:hAnsi="Times New Roman" w:cs="Times New Roman"/>
          <w:sz w:val="28"/>
          <w:szCs w:val="28"/>
          <w:u w:val="single"/>
        </w:rPr>
        <w:t>Расчетные расходы</w:t>
      </w:r>
    </w:p>
    <w:p w14:paraId="6D482DFA" w14:textId="77777777" w:rsidR="00E5197F" w:rsidRPr="00E61B14" w:rsidRDefault="00E5197F" w:rsidP="00E5197F">
      <w:pPr>
        <w:ind w:firstLine="709"/>
        <w:jc w:val="both"/>
        <w:rPr>
          <w:rFonts w:ascii="Times New Roman" w:hAnsi="Times New Roman" w:cs="Times New Roman"/>
          <w:sz w:val="28"/>
          <w:szCs w:val="28"/>
        </w:rPr>
      </w:pPr>
      <w:r w:rsidRPr="00E61B14">
        <w:rPr>
          <w:rFonts w:ascii="Times New Roman" w:hAnsi="Times New Roman" w:cs="Times New Roman"/>
          <w:sz w:val="28"/>
          <w:szCs w:val="28"/>
        </w:rPr>
        <w:t xml:space="preserve">Общее водопотребление включает в себя расход воды на хозяйственно-питьевые нужды в жилых и в общественных зданиях, на наружное пожаротушение, на полив улиц и зеленых насаждений. </w:t>
      </w:r>
    </w:p>
    <w:p w14:paraId="0518BD5F" w14:textId="77777777" w:rsidR="00E5197F" w:rsidRPr="00E61B14" w:rsidRDefault="00E5197F" w:rsidP="00E5197F">
      <w:pPr>
        <w:ind w:firstLine="709"/>
        <w:jc w:val="both"/>
        <w:rPr>
          <w:rFonts w:ascii="Times New Roman" w:eastAsia="Calibri" w:hAnsi="Times New Roman" w:cs="Times New Roman"/>
          <w:sz w:val="28"/>
          <w:szCs w:val="28"/>
        </w:rPr>
      </w:pPr>
      <w:r w:rsidRPr="00E61B14">
        <w:rPr>
          <w:rFonts w:ascii="Times New Roman" w:eastAsia="Calibri" w:hAnsi="Times New Roman" w:cs="Times New Roman"/>
          <w:sz w:val="28"/>
          <w:szCs w:val="28"/>
        </w:rPr>
        <w:t xml:space="preserve">Расчетные расходы воды на хозяйственно-питьевые нужды населения подсчитаны исходя из норм водопотребления на одного жителя в зависимости от степени благоустройства зданий (санитарно-технического оборудования), принятых согласно таблице 1 п. 5.1 </w:t>
      </w:r>
      <w:r w:rsidRPr="00E61B14">
        <w:rPr>
          <w:rFonts w:ascii="Times New Roman" w:hAnsi="Times New Roman" w:cs="Times New Roman"/>
          <w:sz w:val="28"/>
          <w:szCs w:val="28"/>
          <w:shd w:val="clear" w:color="auto" w:fill="FFFFFF"/>
        </w:rPr>
        <w:t>Свода правил </w:t>
      </w:r>
      <w:r w:rsidRPr="00E61B14">
        <w:rPr>
          <w:rStyle w:val="affff4"/>
          <w:rFonts w:ascii="Times New Roman" w:hAnsi="Times New Roman" w:cs="Times New Roman"/>
          <w:iCs w:val="0"/>
          <w:sz w:val="28"/>
          <w:szCs w:val="28"/>
        </w:rPr>
        <w:t>СП</w:t>
      </w:r>
      <w:r w:rsidRPr="00E61B14">
        <w:rPr>
          <w:rFonts w:ascii="Times New Roman" w:hAnsi="Times New Roman" w:cs="Times New Roman"/>
          <w:sz w:val="28"/>
          <w:szCs w:val="28"/>
        </w:rPr>
        <w:t> </w:t>
      </w:r>
      <w:r w:rsidRPr="00E61B14">
        <w:rPr>
          <w:rStyle w:val="affff4"/>
          <w:rFonts w:ascii="Times New Roman" w:hAnsi="Times New Roman" w:cs="Times New Roman"/>
          <w:iCs w:val="0"/>
          <w:sz w:val="28"/>
          <w:szCs w:val="28"/>
        </w:rPr>
        <w:t>31</w:t>
      </w:r>
      <w:r w:rsidRPr="00E61B14">
        <w:rPr>
          <w:rFonts w:ascii="Times New Roman" w:hAnsi="Times New Roman" w:cs="Times New Roman"/>
          <w:sz w:val="28"/>
          <w:szCs w:val="28"/>
        </w:rPr>
        <w:t>.</w:t>
      </w:r>
      <w:r w:rsidRPr="00E61B14">
        <w:rPr>
          <w:rStyle w:val="affff4"/>
          <w:rFonts w:ascii="Times New Roman" w:hAnsi="Times New Roman" w:cs="Times New Roman"/>
          <w:iCs w:val="0"/>
          <w:sz w:val="28"/>
          <w:szCs w:val="28"/>
        </w:rPr>
        <w:t>13330</w:t>
      </w:r>
      <w:r w:rsidRPr="00E61B14">
        <w:rPr>
          <w:rFonts w:ascii="Times New Roman" w:hAnsi="Times New Roman" w:cs="Times New Roman"/>
          <w:sz w:val="28"/>
          <w:szCs w:val="28"/>
        </w:rPr>
        <w:t>.</w:t>
      </w:r>
      <w:r w:rsidRPr="00E61B14">
        <w:rPr>
          <w:rStyle w:val="affff4"/>
          <w:rFonts w:ascii="Times New Roman" w:hAnsi="Times New Roman" w:cs="Times New Roman"/>
          <w:iCs w:val="0"/>
          <w:sz w:val="28"/>
          <w:szCs w:val="28"/>
        </w:rPr>
        <w:t>2021</w:t>
      </w:r>
      <w:r w:rsidRPr="00E61B14">
        <w:rPr>
          <w:rFonts w:ascii="Times New Roman" w:hAnsi="Times New Roman" w:cs="Times New Roman"/>
          <w:sz w:val="28"/>
          <w:szCs w:val="28"/>
        </w:rPr>
        <w:t xml:space="preserve"> "</w:t>
      </w:r>
      <w:r w:rsidRPr="00E61B14">
        <w:rPr>
          <w:rFonts w:ascii="Times New Roman" w:hAnsi="Times New Roman" w:cs="Times New Roman"/>
          <w:sz w:val="28"/>
          <w:szCs w:val="28"/>
          <w:shd w:val="clear" w:color="auto" w:fill="FFFFFF"/>
        </w:rPr>
        <w:t>СНиП 2.04.02-84* Водоснабжение. Наружные сети и сооружения"</w:t>
      </w:r>
      <w:r w:rsidRPr="00E61B14">
        <w:rPr>
          <w:rFonts w:ascii="Times New Roman" w:hAnsi="Times New Roman" w:cs="Times New Roman"/>
          <w:sz w:val="28"/>
          <w:szCs w:val="28"/>
        </w:rPr>
        <w:t xml:space="preserve"> </w:t>
      </w:r>
      <w:r w:rsidRPr="00E61B14">
        <w:rPr>
          <w:rFonts w:ascii="Times New Roman" w:hAnsi="Times New Roman" w:cs="Times New Roman"/>
          <w:sz w:val="28"/>
          <w:szCs w:val="28"/>
          <w:shd w:val="clear" w:color="auto" w:fill="FFFFFF"/>
        </w:rPr>
        <w:t>(утв. </w:t>
      </w:r>
      <w:hyperlink r:id="rId58" w:anchor="/document/403696100/entry/0" w:history="1">
        <w:r w:rsidRPr="00E61B14">
          <w:rPr>
            <w:rStyle w:val="aff0"/>
            <w:rFonts w:ascii="Times New Roman" w:hAnsi="Times New Roman" w:cs="Times New Roman"/>
            <w:sz w:val="28"/>
            <w:szCs w:val="28"/>
            <w:shd w:val="clear" w:color="auto" w:fill="FFFFFF"/>
          </w:rPr>
          <w:t>приказом</w:t>
        </w:r>
      </w:hyperlink>
      <w:r w:rsidRPr="00E61B14">
        <w:rPr>
          <w:rFonts w:ascii="Times New Roman" w:hAnsi="Times New Roman" w:cs="Times New Roman"/>
          <w:sz w:val="28"/>
          <w:szCs w:val="28"/>
          <w:shd w:val="clear" w:color="auto" w:fill="FFFFFF"/>
        </w:rPr>
        <w:t xml:space="preserve"> Министерства строительства и жилищно-коммунального хозяйства РФ от 27 декабря 2021 г. N 1016/пр) </w:t>
      </w:r>
      <w:r w:rsidRPr="00E61B14">
        <w:rPr>
          <w:rFonts w:ascii="Times New Roman" w:eastAsia="Calibri" w:hAnsi="Times New Roman" w:cs="Times New Roman"/>
          <w:sz w:val="28"/>
          <w:szCs w:val="28"/>
        </w:rPr>
        <w:t>и коэффициентов суточной и часовой неравномерности водопотребления. Удельное водопотребление включает расходы воды на хозяйственно-питьевые и бытовые нужды в общественных зданиях.</w:t>
      </w:r>
    </w:p>
    <w:p w14:paraId="21258835" w14:textId="77777777" w:rsidR="00E5197F" w:rsidRPr="00E61B14" w:rsidRDefault="00E5197F" w:rsidP="00E5197F">
      <w:pPr>
        <w:ind w:firstLine="709"/>
        <w:jc w:val="both"/>
        <w:rPr>
          <w:rFonts w:ascii="Times New Roman" w:hAnsi="Times New Roman" w:cs="Times New Roman"/>
          <w:sz w:val="28"/>
          <w:szCs w:val="28"/>
        </w:rPr>
      </w:pPr>
      <w:r w:rsidRPr="00E61B14">
        <w:rPr>
          <w:rFonts w:ascii="Times New Roman" w:hAnsi="Times New Roman" w:cs="Times New Roman"/>
          <w:sz w:val="28"/>
          <w:szCs w:val="28"/>
        </w:rPr>
        <w:t>Удельные нормы водопотребления представлены в таблице 4.12.1.</w:t>
      </w:r>
    </w:p>
    <w:p w14:paraId="37E7108D" w14:textId="77777777" w:rsidR="00E5197F" w:rsidRPr="00E61B14" w:rsidRDefault="00E5197F" w:rsidP="00E5197F">
      <w:pPr>
        <w:ind w:firstLine="709"/>
        <w:jc w:val="both"/>
        <w:rPr>
          <w:rFonts w:ascii="Times New Roman" w:hAnsi="Times New Roman" w:cs="Times New Roman"/>
          <w:sz w:val="28"/>
          <w:szCs w:val="28"/>
        </w:rPr>
      </w:pPr>
    </w:p>
    <w:p w14:paraId="3672CD03" w14:textId="77777777" w:rsidR="00E5197F" w:rsidRPr="00E61B14" w:rsidRDefault="00E5197F" w:rsidP="00E61B14">
      <w:pPr>
        <w:ind w:firstLine="709"/>
        <w:jc w:val="right"/>
        <w:rPr>
          <w:rFonts w:ascii="Times New Roman" w:hAnsi="Times New Roman" w:cs="Times New Roman"/>
          <w:sz w:val="28"/>
          <w:szCs w:val="28"/>
        </w:rPr>
      </w:pPr>
      <w:r w:rsidRPr="00E61B14">
        <w:rPr>
          <w:rFonts w:ascii="Times New Roman" w:hAnsi="Times New Roman" w:cs="Times New Roman"/>
          <w:sz w:val="28"/>
          <w:szCs w:val="28"/>
        </w:rPr>
        <w:t>Таблица 4.12.1</w:t>
      </w:r>
    </w:p>
    <w:p w14:paraId="6D2FB31F" w14:textId="77777777" w:rsidR="00E5197F" w:rsidRPr="00E61B14" w:rsidRDefault="00E5197F" w:rsidP="00E61B14">
      <w:pPr>
        <w:ind w:firstLine="709"/>
        <w:jc w:val="center"/>
        <w:rPr>
          <w:rFonts w:ascii="Times New Roman" w:hAnsi="Times New Roman" w:cs="Times New Roman"/>
          <w:sz w:val="28"/>
          <w:szCs w:val="28"/>
        </w:rPr>
      </w:pPr>
      <w:r w:rsidRPr="00E61B14">
        <w:rPr>
          <w:rFonts w:ascii="Times New Roman" w:hAnsi="Times New Roman" w:cs="Times New Roman"/>
          <w:sz w:val="28"/>
          <w:szCs w:val="28"/>
        </w:rPr>
        <w:t xml:space="preserve">Удельные нормы водопотребления на территории Алан-Бексерского сельского поселения Высокогорского муниципального района Республики </w:t>
      </w:r>
      <w:r w:rsidRPr="00E61B14">
        <w:rPr>
          <w:rFonts w:ascii="Times New Roman" w:hAnsi="Times New Roman" w:cs="Times New Roman"/>
          <w:sz w:val="28"/>
          <w:szCs w:val="28"/>
        </w:rPr>
        <w:lastRenderedPageBreak/>
        <w:t>Татарстан</w:t>
      </w:r>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7061"/>
        <w:gridCol w:w="1994"/>
      </w:tblGrid>
      <w:tr w:rsidR="00E5197F" w:rsidRPr="00E61B14" w14:paraId="704AE846" w14:textId="77777777" w:rsidTr="00E5197F">
        <w:trPr>
          <w:jc w:val="center"/>
        </w:trPr>
        <w:tc>
          <w:tcPr>
            <w:tcW w:w="295" w:type="pct"/>
            <w:vAlign w:val="center"/>
          </w:tcPr>
          <w:p w14:paraId="59F78D98" w14:textId="77777777" w:rsidR="00E5197F" w:rsidRPr="00E61B14" w:rsidRDefault="00E5197F" w:rsidP="00E61B14">
            <w:pPr>
              <w:jc w:val="both"/>
              <w:rPr>
                <w:rFonts w:ascii="Times New Roman" w:hAnsi="Times New Roman" w:cs="Times New Roman"/>
              </w:rPr>
            </w:pPr>
            <w:r w:rsidRPr="00E61B14">
              <w:rPr>
                <w:rFonts w:ascii="Times New Roman" w:hAnsi="Times New Roman" w:cs="Times New Roman"/>
              </w:rPr>
              <w:t>№ п/п</w:t>
            </w:r>
          </w:p>
        </w:tc>
        <w:tc>
          <w:tcPr>
            <w:tcW w:w="3669" w:type="pct"/>
            <w:vAlign w:val="center"/>
          </w:tcPr>
          <w:p w14:paraId="08FFD843" w14:textId="77777777" w:rsidR="00E5197F" w:rsidRPr="00E61B14" w:rsidRDefault="00E5197F" w:rsidP="00E61B14">
            <w:pPr>
              <w:jc w:val="both"/>
              <w:rPr>
                <w:rFonts w:ascii="Times New Roman" w:hAnsi="Times New Roman" w:cs="Times New Roman"/>
              </w:rPr>
            </w:pPr>
            <w:r w:rsidRPr="00E61B14">
              <w:rPr>
                <w:rFonts w:ascii="Times New Roman" w:hAnsi="Times New Roman" w:cs="Times New Roman"/>
              </w:rPr>
              <w:t>Степень благоустройства жилых домов</w:t>
            </w:r>
          </w:p>
        </w:tc>
        <w:tc>
          <w:tcPr>
            <w:tcW w:w="1036" w:type="pct"/>
          </w:tcPr>
          <w:p w14:paraId="5A184639" w14:textId="001C2EB1" w:rsidR="00E5197F" w:rsidRPr="00E61B14" w:rsidRDefault="00E5197F" w:rsidP="00E61B14">
            <w:pPr>
              <w:jc w:val="both"/>
              <w:rPr>
                <w:rFonts w:ascii="Times New Roman" w:hAnsi="Times New Roman" w:cs="Times New Roman"/>
              </w:rPr>
            </w:pPr>
            <w:r w:rsidRPr="00E61B14">
              <w:rPr>
                <w:rFonts w:ascii="Times New Roman" w:hAnsi="Times New Roman" w:cs="Times New Roman"/>
                <w:noProof/>
                <w:lang w:bidi="ar-SA"/>
              </w:rPr>
              <w:drawing>
                <wp:inline distT="0" distB="0" distL="0" distR="0" wp14:anchorId="69E0A5CA" wp14:editId="79B06B95">
                  <wp:extent cx="165100" cy="165100"/>
                  <wp:effectExtent l="0" t="0" r="6350" b="635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E61B14">
              <w:rPr>
                <w:rFonts w:ascii="Times New Roman" w:hAnsi="Times New Roman" w:cs="Times New Roman"/>
              </w:rPr>
              <w:t>, л/сут</w:t>
            </w:r>
          </w:p>
        </w:tc>
      </w:tr>
      <w:tr w:rsidR="00E5197F" w:rsidRPr="00E61B14" w14:paraId="21D48028" w14:textId="77777777" w:rsidTr="00E5197F">
        <w:trPr>
          <w:jc w:val="center"/>
        </w:trPr>
        <w:tc>
          <w:tcPr>
            <w:tcW w:w="295" w:type="pct"/>
            <w:vAlign w:val="center"/>
          </w:tcPr>
          <w:p w14:paraId="04BDB108" w14:textId="77777777" w:rsidR="00E5197F" w:rsidRPr="00E61B14" w:rsidRDefault="00E5197F" w:rsidP="00E61B14">
            <w:pPr>
              <w:jc w:val="both"/>
              <w:rPr>
                <w:rFonts w:ascii="Times New Roman" w:hAnsi="Times New Roman" w:cs="Times New Roman"/>
              </w:rPr>
            </w:pPr>
            <w:r w:rsidRPr="00E61B14">
              <w:rPr>
                <w:rFonts w:ascii="Times New Roman" w:hAnsi="Times New Roman" w:cs="Times New Roman"/>
              </w:rPr>
              <w:t>1</w:t>
            </w:r>
          </w:p>
        </w:tc>
        <w:tc>
          <w:tcPr>
            <w:tcW w:w="3669" w:type="pct"/>
          </w:tcPr>
          <w:p w14:paraId="7C3D2D16" w14:textId="77777777" w:rsidR="00E5197F" w:rsidRPr="00E61B14" w:rsidRDefault="00E5197F" w:rsidP="00E61B14">
            <w:pPr>
              <w:jc w:val="both"/>
              <w:rPr>
                <w:rFonts w:ascii="Times New Roman" w:hAnsi="Times New Roman" w:cs="Times New Roman"/>
              </w:rPr>
            </w:pPr>
            <w:r w:rsidRPr="00E61B14">
              <w:rPr>
                <w:rFonts w:ascii="Times New Roman" w:hAnsi="Times New Roman" w:cs="Times New Roman"/>
              </w:rPr>
              <w:t>Застройка зданиями, оборудованными внутренним водопроводом и канализацией, с ванными и местными водонагревателями</w:t>
            </w:r>
          </w:p>
        </w:tc>
        <w:tc>
          <w:tcPr>
            <w:tcW w:w="1036" w:type="pct"/>
            <w:vAlign w:val="center"/>
          </w:tcPr>
          <w:p w14:paraId="51F79323" w14:textId="77777777" w:rsidR="00E5197F" w:rsidRPr="00E61B14" w:rsidRDefault="00E5197F" w:rsidP="00E61B14">
            <w:pPr>
              <w:jc w:val="both"/>
              <w:rPr>
                <w:rFonts w:ascii="Times New Roman" w:hAnsi="Times New Roman" w:cs="Times New Roman"/>
              </w:rPr>
            </w:pPr>
            <w:r w:rsidRPr="00E61B14">
              <w:rPr>
                <w:rFonts w:ascii="Times New Roman" w:hAnsi="Times New Roman" w:cs="Times New Roman"/>
              </w:rPr>
              <w:t>140-180</w:t>
            </w:r>
          </w:p>
        </w:tc>
      </w:tr>
      <w:tr w:rsidR="00E5197F" w:rsidRPr="00E61B14" w14:paraId="7BEC2E72" w14:textId="77777777" w:rsidTr="00E5197F">
        <w:trPr>
          <w:jc w:val="center"/>
        </w:trPr>
        <w:tc>
          <w:tcPr>
            <w:tcW w:w="295" w:type="pct"/>
            <w:vAlign w:val="center"/>
          </w:tcPr>
          <w:p w14:paraId="70453B38" w14:textId="77777777" w:rsidR="00E5197F" w:rsidRPr="00E61B14" w:rsidRDefault="00E5197F" w:rsidP="00E61B14">
            <w:pPr>
              <w:jc w:val="both"/>
              <w:rPr>
                <w:rFonts w:ascii="Times New Roman" w:hAnsi="Times New Roman" w:cs="Times New Roman"/>
              </w:rPr>
            </w:pPr>
            <w:r w:rsidRPr="00E61B14">
              <w:rPr>
                <w:rFonts w:ascii="Times New Roman" w:hAnsi="Times New Roman" w:cs="Times New Roman"/>
              </w:rPr>
              <w:t>2</w:t>
            </w:r>
          </w:p>
        </w:tc>
        <w:tc>
          <w:tcPr>
            <w:tcW w:w="3669" w:type="pct"/>
          </w:tcPr>
          <w:p w14:paraId="2AFDD87E" w14:textId="77777777" w:rsidR="00E5197F" w:rsidRPr="00E61B14" w:rsidRDefault="00E5197F" w:rsidP="00E61B14">
            <w:pPr>
              <w:jc w:val="both"/>
              <w:rPr>
                <w:rFonts w:ascii="Times New Roman" w:hAnsi="Times New Roman" w:cs="Times New Roman"/>
              </w:rPr>
            </w:pPr>
            <w:r w:rsidRPr="00E61B14">
              <w:rPr>
                <w:rFonts w:ascii="Times New Roman" w:hAnsi="Times New Roman" w:cs="Times New Roman"/>
              </w:rPr>
              <w:t>Тоже с централизованным горячим водонагревателями</w:t>
            </w:r>
          </w:p>
        </w:tc>
        <w:tc>
          <w:tcPr>
            <w:tcW w:w="1036" w:type="pct"/>
            <w:vAlign w:val="center"/>
          </w:tcPr>
          <w:p w14:paraId="67672B12" w14:textId="77777777" w:rsidR="00E5197F" w:rsidRPr="00E61B14" w:rsidRDefault="00E5197F" w:rsidP="00E61B14">
            <w:pPr>
              <w:jc w:val="both"/>
              <w:rPr>
                <w:rFonts w:ascii="Times New Roman" w:hAnsi="Times New Roman" w:cs="Times New Roman"/>
              </w:rPr>
            </w:pPr>
            <w:r w:rsidRPr="00E61B14">
              <w:rPr>
                <w:rFonts w:ascii="Times New Roman" w:hAnsi="Times New Roman" w:cs="Times New Roman"/>
              </w:rPr>
              <w:t>165-180</w:t>
            </w:r>
          </w:p>
        </w:tc>
      </w:tr>
    </w:tbl>
    <w:p w14:paraId="2EBED49C" w14:textId="77777777" w:rsidR="00E5197F" w:rsidRPr="00E61B14" w:rsidRDefault="00E5197F" w:rsidP="00E5197F">
      <w:pPr>
        <w:ind w:firstLine="709"/>
        <w:jc w:val="both"/>
        <w:rPr>
          <w:rFonts w:ascii="Times New Roman" w:hAnsi="Times New Roman" w:cs="Times New Roman"/>
          <w:i/>
          <w:sz w:val="28"/>
          <w:szCs w:val="28"/>
          <w:lang w:val="en-US"/>
        </w:rPr>
      </w:pPr>
    </w:p>
    <w:p w14:paraId="69EF2EA0" w14:textId="77777777" w:rsidR="00E5197F" w:rsidRPr="00E61B14" w:rsidRDefault="00E5197F" w:rsidP="00E5197F">
      <w:pPr>
        <w:ind w:firstLine="709"/>
        <w:jc w:val="both"/>
        <w:rPr>
          <w:rFonts w:ascii="Times New Roman" w:eastAsia="Calibri" w:hAnsi="Times New Roman" w:cs="Times New Roman"/>
          <w:sz w:val="28"/>
          <w:szCs w:val="28"/>
        </w:rPr>
      </w:pPr>
      <w:r w:rsidRPr="00E61B14">
        <w:rPr>
          <w:rFonts w:ascii="Times New Roman" w:eastAsia="Calibri" w:hAnsi="Times New Roman" w:cs="Times New Roman"/>
          <w:sz w:val="28"/>
          <w:szCs w:val="28"/>
        </w:rPr>
        <w:t xml:space="preserve">Норма расхода воды на наружное пожаротушение и количество одновременных пожаров в населенном пункте приняты согласно </w:t>
      </w:r>
      <w:r w:rsidRPr="00E61B14">
        <w:rPr>
          <w:rFonts w:ascii="Times New Roman" w:hAnsi="Times New Roman" w:cs="Times New Roman"/>
          <w:sz w:val="28"/>
          <w:szCs w:val="28"/>
          <w:shd w:val="clear" w:color="auto" w:fill="FFFFFF"/>
        </w:rPr>
        <w:t>Свод правил СП 31.13330.2021 "СНиП 2.04.02-84* Водоснабжение. Наружные сети и сооружения" (утв. </w:t>
      </w:r>
      <w:hyperlink r:id="rId60" w:anchor="/document/403696100/entry/0" w:history="1">
        <w:r w:rsidRPr="00E61B14">
          <w:rPr>
            <w:rStyle w:val="aff0"/>
            <w:rFonts w:ascii="Times New Roman" w:hAnsi="Times New Roman" w:cs="Times New Roman"/>
            <w:sz w:val="28"/>
            <w:szCs w:val="28"/>
            <w:shd w:val="clear" w:color="auto" w:fill="FFFFFF"/>
          </w:rPr>
          <w:t>приказом</w:t>
        </w:r>
      </w:hyperlink>
      <w:r w:rsidRPr="00E61B14">
        <w:rPr>
          <w:rFonts w:ascii="Times New Roman" w:hAnsi="Times New Roman" w:cs="Times New Roman"/>
          <w:sz w:val="28"/>
          <w:szCs w:val="28"/>
          <w:shd w:val="clear" w:color="auto" w:fill="FFFFFF"/>
        </w:rPr>
        <w:t xml:space="preserve"> Министерства строительства и жилищно-коммунального хозяйства РФ от 27 декабря 2021 г. N 1016/пр), </w:t>
      </w:r>
      <w:r w:rsidRPr="00E61B14">
        <w:rPr>
          <w:rFonts w:ascii="Times New Roman" w:eastAsia="Calibri" w:hAnsi="Times New Roman" w:cs="Times New Roman"/>
          <w:sz w:val="28"/>
          <w:szCs w:val="28"/>
        </w:rPr>
        <w:t>а также в соответствии с Пособием по проектированию систем внутреннего и наружного пожаротушения технически несложных объектов П70.0010.09-90, в зависимости от числа жителей и этажности застройки. При населении менее 50 человек пожаротушение не предусматривается.</w:t>
      </w:r>
    </w:p>
    <w:p w14:paraId="17DC94AE" w14:textId="77777777" w:rsidR="00E5197F" w:rsidRPr="00E61B14" w:rsidRDefault="00E5197F" w:rsidP="00E5197F">
      <w:pPr>
        <w:ind w:firstLine="709"/>
        <w:jc w:val="both"/>
        <w:rPr>
          <w:rFonts w:ascii="Times New Roman" w:hAnsi="Times New Roman" w:cs="Times New Roman"/>
          <w:sz w:val="28"/>
          <w:szCs w:val="28"/>
        </w:rPr>
      </w:pPr>
      <w:r w:rsidRPr="00E61B14">
        <w:rPr>
          <w:rFonts w:ascii="Times New Roman" w:hAnsi="Times New Roman" w:cs="Times New Roman"/>
          <w:sz w:val="28"/>
          <w:szCs w:val="28"/>
        </w:rPr>
        <w:t>Результаты расчетов на существующее положение, на все сроки реализации генерального плана представлены в таблице 4.12.2.</w:t>
      </w:r>
    </w:p>
    <w:p w14:paraId="0440A7EA" w14:textId="77777777" w:rsidR="00E5197F" w:rsidRPr="00E5197F" w:rsidRDefault="00E5197F" w:rsidP="00E5197F">
      <w:pPr>
        <w:ind w:firstLine="709"/>
        <w:jc w:val="both"/>
        <w:rPr>
          <w:rFonts w:ascii="Times New Roman" w:hAnsi="Times New Roman" w:cs="Times New Roman"/>
        </w:rPr>
        <w:sectPr w:rsidR="00E5197F" w:rsidRPr="00E5197F" w:rsidSect="00E5197F">
          <w:pgSz w:w="11906" w:h="16838"/>
          <w:pgMar w:top="851" w:right="851" w:bottom="851" w:left="1134" w:header="709" w:footer="709" w:gutter="0"/>
          <w:cols w:space="708"/>
          <w:docGrid w:linePitch="360"/>
        </w:sectPr>
      </w:pPr>
    </w:p>
    <w:p w14:paraId="3F76612C" w14:textId="77777777" w:rsidR="00E5197F" w:rsidRPr="00231D80" w:rsidRDefault="00E5197F" w:rsidP="00231D80">
      <w:pPr>
        <w:ind w:firstLine="709"/>
        <w:jc w:val="right"/>
        <w:rPr>
          <w:rFonts w:ascii="Times New Roman" w:hAnsi="Times New Roman" w:cs="Times New Roman"/>
          <w:sz w:val="28"/>
          <w:szCs w:val="28"/>
        </w:rPr>
      </w:pPr>
      <w:r w:rsidRPr="00231D80">
        <w:rPr>
          <w:rFonts w:ascii="Times New Roman" w:hAnsi="Times New Roman" w:cs="Times New Roman"/>
          <w:sz w:val="28"/>
          <w:szCs w:val="28"/>
        </w:rPr>
        <w:lastRenderedPageBreak/>
        <w:t>Таблица 4.12.2</w:t>
      </w:r>
    </w:p>
    <w:p w14:paraId="3B7AB26C" w14:textId="77777777" w:rsidR="00E5197F" w:rsidRPr="00231D80" w:rsidRDefault="00E5197F" w:rsidP="00231D80">
      <w:pPr>
        <w:ind w:firstLine="709"/>
        <w:jc w:val="center"/>
        <w:rPr>
          <w:rFonts w:ascii="Times New Roman" w:hAnsi="Times New Roman" w:cs="Times New Roman"/>
          <w:sz w:val="28"/>
          <w:szCs w:val="28"/>
        </w:rPr>
      </w:pPr>
      <w:r w:rsidRPr="00231D80">
        <w:rPr>
          <w:rFonts w:ascii="Times New Roman" w:hAnsi="Times New Roman" w:cs="Times New Roman"/>
          <w:sz w:val="28"/>
          <w:szCs w:val="28"/>
        </w:rPr>
        <w:t>Расчетное водопотребление населением Алан-Бексерского сельского поселения Высокогорского муниципального района Республики Татарстан, м</w:t>
      </w:r>
      <w:r w:rsidRPr="00231D80">
        <w:rPr>
          <w:rFonts w:ascii="Times New Roman" w:hAnsi="Times New Roman" w:cs="Times New Roman"/>
          <w:sz w:val="28"/>
          <w:szCs w:val="28"/>
          <w:vertAlign w:val="superscript"/>
        </w:rPr>
        <w:t>3</w:t>
      </w:r>
      <w:r w:rsidRPr="00231D80">
        <w:rPr>
          <w:rFonts w:ascii="Times New Roman" w:hAnsi="Times New Roman" w:cs="Times New Roman"/>
          <w:sz w:val="28"/>
          <w:szCs w:val="28"/>
        </w:rPr>
        <w:t>/сутки</w:t>
      </w:r>
    </w:p>
    <w:tbl>
      <w:tblPr>
        <w:tblW w:w="15280" w:type="dxa"/>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2861"/>
        <w:gridCol w:w="2409"/>
        <w:gridCol w:w="1560"/>
        <w:gridCol w:w="1701"/>
        <w:gridCol w:w="1842"/>
        <w:gridCol w:w="993"/>
        <w:gridCol w:w="992"/>
        <w:gridCol w:w="1134"/>
        <w:gridCol w:w="1134"/>
      </w:tblGrid>
      <w:tr w:rsidR="00E5197F" w:rsidRPr="00E5197F" w14:paraId="1A7AA31E" w14:textId="77777777" w:rsidTr="00E5197F">
        <w:trPr>
          <w:cantSplit/>
          <w:trHeight w:val="20"/>
        </w:trPr>
        <w:tc>
          <w:tcPr>
            <w:tcW w:w="654" w:type="dxa"/>
            <w:vMerge w:val="restart"/>
            <w:tcBorders>
              <w:top w:val="single" w:sz="4" w:space="0" w:color="auto"/>
              <w:left w:val="single" w:sz="4" w:space="0" w:color="auto"/>
              <w:bottom w:val="single" w:sz="4" w:space="0" w:color="auto"/>
              <w:right w:val="single" w:sz="4" w:space="0" w:color="auto"/>
            </w:tcBorders>
            <w:vAlign w:val="center"/>
            <w:hideMark/>
          </w:tcPr>
          <w:p w14:paraId="6D1BA01D" w14:textId="77777777" w:rsidR="00E5197F" w:rsidRPr="00E5197F" w:rsidRDefault="00E5197F" w:rsidP="00231D80">
            <w:pPr>
              <w:spacing w:line="256" w:lineRule="auto"/>
              <w:jc w:val="both"/>
              <w:rPr>
                <w:rFonts w:ascii="Times New Roman" w:hAnsi="Times New Roman" w:cs="Times New Roman"/>
                <w:lang w:eastAsia="en-US"/>
              </w:rPr>
            </w:pPr>
            <w:r w:rsidRPr="00E5197F">
              <w:rPr>
                <w:rFonts w:ascii="Times New Roman" w:hAnsi="Times New Roman" w:cs="Times New Roman"/>
                <w:lang w:eastAsia="en-US"/>
              </w:rPr>
              <w:t>№ п/п</w:t>
            </w:r>
          </w:p>
        </w:tc>
        <w:tc>
          <w:tcPr>
            <w:tcW w:w="2861" w:type="dxa"/>
            <w:vMerge w:val="restart"/>
            <w:tcBorders>
              <w:top w:val="single" w:sz="4" w:space="0" w:color="auto"/>
              <w:left w:val="single" w:sz="4" w:space="0" w:color="auto"/>
              <w:bottom w:val="single" w:sz="4" w:space="0" w:color="auto"/>
              <w:right w:val="single" w:sz="4" w:space="0" w:color="auto"/>
            </w:tcBorders>
            <w:vAlign w:val="center"/>
            <w:hideMark/>
          </w:tcPr>
          <w:p w14:paraId="57DA724B" w14:textId="77777777" w:rsidR="00E5197F" w:rsidRPr="00E5197F" w:rsidRDefault="00E5197F" w:rsidP="00231D80">
            <w:pPr>
              <w:spacing w:line="256" w:lineRule="auto"/>
              <w:jc w:val="both"/>
              <w:rPr>
                <w:rFonts w:ascii="Times New Roman" w:hAnsi="Times New Roman" w:cs="Times New Roman"/>
                <w:lang w:eastAsia="en-US"/>
              </w:rPr>
            </w:pPr>
            <w:r w:rsidRPr="00E5197F">
              <w:rPr>
                <w:rFonts w:ascii="Times New Roman" w:hAnsi="Times New Roman" w:cs="Times New Roman"/>
                <w:lang w:eastAsia="en-US"/>
              </w:rPr>
              <w:t>Наименование населенного пункта, входящего в состав поселения</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725F8787" w14:textId="77777777" w:rsidR="00E5197F" w:rsidRPr="00E5197F" w:rsidRDefault="00E5197F" w:rsidP="00231D80">
            <w:pPr>
              <w:spacing w:line="256" w:lineRule="auto"/>
              <w:jc w:val="both"/>
              <w:rPr>
                <w:rFonts w:ascii="Times New Roman" w:hAnsi="Times New Roman" w:cs="Times New Roman"/>
                <w:lang w:eastAsia="en-US"/>
              </w:rPr>
            </w:pPr>
            <w:r w:rsidRPr="00E5197F">
              <w:rPr>
                <w:rFonts w:ascii="Times New Roman" w:hAnsi="Times New Roman" w:cs="Times New Roman"/>
                <w:lang w:eastAsia="en-US"/>
              </w:rPr>
              <w:t>Степень благоустройства жилых домов</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55DF2F8A" w14:textId="77777777" w:rsidR="00E5197F" w:rsidRPr="00E5197F" w:rsidRDefault="00E5197F" w:rsidP="00231D80">
            <w:pPr>
              <w:spacing w:line="256" w:lineRule="auto"/>
              <w:jc w:val="both"/>
              <w:rPr>
                <w:rFonts w:ascii="Times New Roman" w:hAnsi="Times New Roman" w:cs="Times New Roman"/>
                <w:lang w:eastAsia="en-US"/>
              </w:rPr>
            </w:pPr>
            <w:r w:rsidRPr="00E5197F">
              <w:rPr>
                <w:rFonts w:ascii="Times New Roman" w:hAnsi="Times New Roman" w:cs="Times New Roman"/>
                <w:lang w:eastAsia="en-US"/>
              </w:rPr>
              <w:t>Среднесуточные расходы водопотребления, Qср</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14:paraId="6E2FB7BE" w14:textId="77777777" w:rsidR="00E5197F" w:rsidRPr="00E5197F" w:rsidRDefault="00E5197F" w:rsidP="00231D80">
            <w:pPr>
              <w:spacing w:line="256" w:lineRule="auto"/>
              <w:jc w:val="both"/>
              <w:rPr>
                <w:rFonts w:ascii="Times New Roman" w:hAnsi="Times New Roman" w:cs="Times New Roman"/>
                <w:lang w:eastAsia="en-US"/>
              </w:rPr>
            </w:pPr>
            <w:r w:rsidRPr="00E5197F">
              <w:rPr>
                <w:rFonts w:ascii="Times New Roman" w:hAnsi="Times New Roman" w:cs="Times New Roman"/>
                <w:lang w:eastAsia="en-US"/>
              </w:rPr>
              <w:t>Расчетный расход воды в сутки наибольшего водопотребления, Qmах</w:t>
            </w:r>
          </w:p>
          <w:p w14:paraId="37A8E278" w14:textId="77777777" w:rsidR="00E5197F" w:rsidRPr="00E5197F" w:rsidRDefault="00E5197F" w:rsidP="00231D80">
            <w:pPr>
              <w:spacing w:line="256" w:lineRule="auto"/>
              <w:jc w:val="both"/>
              <w:rPr>
                <w:rFonts w:ascii="Times New Roman" w:hAnsi="Times New Roman" w:cs="Times New Roman"/>
                <w:lang w:eastAsia="en-US"/>
              </w:rPr>
            </w:pP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6504E58A" w14:textId="77777777" w:rsidR="00E5197F" w:rsidRPr="00E5197F" w:rsidRDefault="00E5197F" w:rsidP="00231D80">
            <w:pPr>
              <w:spacing w:line="256" w:lineRule="auto"/>
              <w:jc w:val="both"/>
              <w:rPr>
                <w:rFonts w:ascii="Times New Roman" w:hAnsi="Times New Roman" w:cs="Times New Roman"/>
                <w:lang w:eastAsia="en-US"/>
              </w:rPr>
            </w:pPr>
            <w:r w:rsidRPr="00E5197F">
              <w:rPr>
                <w:rFonts w:ascii="Times New Roman" w:hAnsi="Times New Roman" w:cs="Times New Roman"/>
                <w:lang w:eastAsia="en-US"/>
              </w:rPr>
              <w:t>Неучтенные расходы</w:t>
            </w:r>
          </w:p>
          <w:p w14:paraId="07E6D812" w14:textId="77777777" w:rsidR="00E5197F" w:rsidRPr="00E5197F" w:rsidRDefault="00E5197F" w:rsidP="00231D80">
            <w:pPr>
              <w:spacing w:line="256" w:lineRule="auto"/>
              <w:jc w:val="both"/>
              <w:rPr>
                <w:rFonts w:ascii="Times New Roman" w:hAnsi="Times New Roman" w:cs="Times New Roman"/>
                <w:lang w:eastAsia="en-US"/>
              </w:rPr>
            </w:pP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3DFBE476" w14:textId="77777777" w:rsidR="00E5197F" w:rsidRPr="00E5197F" w:rsidRDefault="00E5197F" w:rsidP="00231D80">
            <w:pPr>
              <w:spacing w:line="256" w:lineRule="auto"/>
              <w:jc w:val="both"/>
              <w:rPr>
                <w:rFonts w:ascii="Times New Roman" w:hAnsi="Times New Roman" w:cs="Times New Roman"/>
                <w:lang w:eastAsia="en-US"/>
              </w:rPr>
            </w:pPr>
            <w:r w:rsidRPr="00E5197F">
              <w:rPr>
                <w:rFonts w:ascii="Times New Roman" w:hAnsi="Times New Roman" w:cs="Times New Roman"/>
                <w:lang w:eastAsia="en-US"/>
              </w:rPr>
              <w:t>По-лив</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3784602" w14:textId="77777777" w:rsidR="00E5197F" w:rsidRPr="00E5197F" w:rsidRDefault="00E5197F" w:rsidP="00231D80">
            <w:pPr>
              <w:spacing w:line="256" w:lineRule="auto"/>
              <w:jc w:val="both"/>
              <w:rPr>
                <w:rFonts w:ascii="Times New Roman" w:hAnsi="Times New Roman" w:cs="Times New Roman"/>
                <w:lang w:eastAsia="en-US"/>
              </w:rPr>
            </w:pPr>
            <w:r w:rsidRPr="00E5197F">
              <w:rPr>
                <w:rFonts w:ascii="Times New Roman" w:hAnsi="Times New Roman" w:cs="Times New Roman"/>
                <w:lang w:eastAsia="en-US"/>
              </w:rPr>
              <w:t>Пожа-ро-туше-ние</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822649D" w14:textId="77777777" w:rsidR="00E5197F" w:rsidRPr="00E5197F" w:rsidRDefault="00E5197F" w:rsidP="00231D80">
            <w:pPr>
              <w:spacing w:line="256" w:lineRule="auto"/>
              <w:jc w:val="both"/>
              <w:rPr>
                <w:rFonts w:ascii="Times New Roman" w:hAnsi="Times New Roman" w:cs="Times New Roman"/>
                <w:lang w:eastAsia="en-US"/>
              </w:rPr>
            </w:pPr>
            <w:r w:rsidRPr="00E5197F">
              <w:rPr>
                <w:rFonts w:ascii="Times New Roman" w:hAnsi="Times New Roman" w:cs="Times New Roman"/>
                <w:lang w:eastAsia="en-US"/>
              </w:rPr>
              <w:t>Итого</w:t>
            </w:r>
          </w:p>
        </w:tc>
      </w:tr>
      <w:tr w:rsidR="00E5197F" w:rsidRPr="00E5197F" w14:paraId="1905BC75" w14:textId="77777777" w:rsidTr="00E5197F">
        <w:trPr>
          <w:cantSplit/>
          <w:tblHeader/>
        </w:trPr>
        <w:tc>
          <w:tcPr>
            <w:tcW w:w="654" w:type="dxa"/>
            <w:vMerge/>
            <w:tcBorders>
              <w:top w:val="single" w:sz="4" w:space="0" w:color="auto"/>
              <w:left w:val="single" w:sz="4" w:space="0" w:color="auto"/>
              <w:bottom w:val="single" w:sz="4" w:space="0" w:color="auto"/>
              <w:right w:val="single" w:sz="4" w:space="0" w:color="auto"/>
            </w:tcBorders>
            <w:vAlign w:val="center"/>
            <w:hideMark/>
          </w:tcPr>
          <w:p w14:paraId="6DD085B2" w14:textId="77777777" w:rsidR="00E5197F" w:rsidRPr="00E5197F" w:rsidRDefault="00E5197F" w:rsidP="00231D80">
            <w:pPr>
              <w:spacing w:line="256" w:lineRule="auto"/>
              <w:jc w:val="both"/>
              <w:rPr>
                <w:rFonts w:ascii="Times New Roman" w:hAnsi="Times New Roman" w:cs="Times New Roman"/>
                <w:lang w:eastAsia="en-US"/>
              </w:rPr>
            </w:pPr>
          </w:p>
        </w:tc>
        <w:tc>
          <w:tcPr>
            <w:tcW w:w="2861" w:type="dxa"/>
            <w:vMerge/>
            <w:tcBorders>
              <w:top w:val="single" w:sz="4" w:space="0" w:color="auto"/>
              <w:left w:val="single" w:sz="4" w:space="0" w:color="auto"/>
              <w:bottom w:val="single" w:sz="4" w:space="0" w:color="auto"/>
              <w:right w:val="single" w:sz="4" w:space="0" w:color="auto"/>
            </w:tcBorders>
            <w:vAlign w:val="center"/>
            <w:hideMark/>
          </w:tcPr>
          <w:p w14:paraId="73A5E8A9" w14:textId="77777777" w:rsidR="00E5197F" w:rsidRPr="00E5197F" w:rsidRDefault="00E5197F" w:rsidP="00231D80">
            <w:pPr>
              <w:spacing w:line="256" w:lineRule="auto"/>
              <w:jc w:val="both"/>
              <w:rPr>
                <w:rFonts w:ascii="Times New Roman" w:hAnsi="Times New Roman" w:cs="Times New Roman"/>
                <w:lang w:eastAsia="en-US"/>
              </w:rPr>
            </w:pPr>
          </w:p>
        </w:tc>
        <w:tc>
          <w:tcPr>
            <w:tcW w:w="2409" w:type="dxa"/>
            <w:tcBorders>
              <w:top w:val="single" w:sz="4" w:space="0" w:color="auto"/>
              <w:left w:val="single" w:sz="4" w:space="0" w:color="auto"/>
              <w:bottom w:val="single" w:sz="4" w:space="0" w:color="auto"/>
              <w:right w:val="single" w:sz="4" w:space="0" w:color="auto"/>
            </w:tcBorders>
            <w:vAlign w:val="center"/>
            <w:hideMark/>
          </w:tcPr>
          <w:p w14:paraId="3EDB83EB" w14:textId="77777777" w:rsidR="00E5197F" w:rsidRPr="00E5197F" w:rsidRDefault="00E5197F" w:rsidP="00231D80">
            <w:pPr>
              <w:spacing w:line="256" w:lineRule="auto"/>
              <w:jc w:val="both"/>
              <w:rPr>
                <w:rFonts w:ascii="Times New Roman" w:hAnsi="Times New Roman" w:cs="Times New Roman"/>
                <w:lang w:eastAsia="en-US"/>
              </w:rPr>
            </w:pPr>
            <w:r w:rsidRPr="00E5197F">
              <w:rPr>
                <w:rFonts w:ascii="Times New Roman" w:hAnsi="Times New Roman" w:cs="Times New Roman"/>
                <w:shd w:val="clear" w:color="auto" w:fill="FFFFFF"/>
              </w:rPr>
              <w:t>Застройка зданиями, оборудованными внутренним водопроводом и канализацией, с ванными и местными водонагревателями</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660B733" w14:textId="77777777" w:rsidR="00E5197F" w:rsidRPr="00E5197F" w:rsidRDefault="00E5197F" w:rsidP="00231D80">
            <w:pPr>
              <w:spacing w:line="256" w:lineRule="auto"/>
              <w:jc w:val="both"/>
              <w:rPr>
                <w:rFonts w:ascii="Times New Roman" w:hAnsi="Times New Roman" w:cs="Times New Roman"/>
                <w:lang w:eastAsia="en-US"/>
              </w:rPr>
            </w:pPr>
            <w:r w:rsidRPr="00E5197F">
              <w:rPr>
                <w:rFonts w:ascii="Times New Roman" w:hAnsi="Times New Roman" w:cs="Times New Roman"/>
                <w:shd w:val="clear" w:color="auto" w:fill="FFFFFF"/>
              </w:rPr>
              <w:t>То же, с централизованным горячим водоснабжением</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760D76C" w14:textId="77777777" w:rsidR="00E5197F" w:rsidRPr="00E5197F" w:rsidRDefault="00E5197F" w:rsidP="00231D80">
            <w:pPr>
              <w:spacing w:line="256" w:lineRule="auto"/>
              <w:jc w:val="both"/>
              <w:rPr>
                <w:rFonts w:ascii="Times New Roman" w:hAnsi="Times New Roman" w:cs="Times New Roman"/>
                <w:lang w:eastAsia="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69353767" w14:textId="77777777" w:rsidR="00E5197F" w:rsidRPr="00E5197F" w:rsidRDefault="00E5197F" w:rsidP="00231D80">
            <w:pPr>
              <w:spacing w:line="256" w:lineRule="auto"/>
              <w:jc w:val="both"/>
              <w:rPr>
                <w:rFonts w:ascii="Times New Roman" w:hAnsi="Times New Roman" w:cs="Times New Roman"/>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99B5D35" w14:textId="77777777" w:rsidR="00E5197F" w:rsidRPr="00E5197F" w:rsidRDefault="00E5197F" w:rsidP="00231D80">
            <w:pPr>
              <w:spacing w:line="256" w:lineRule="auto"/>
              <w:jc w:val="both"/>
              <w:rPr>
                <w:rFonts w:ascii="Times New Roman" w:hAnsi="Times New Roman" w:cs="Times New Roman"/>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8539E96" w14:textId="77777777" w:rsidR="00E5197F" w:rsidRPr="00E5197F" w:rsidRDefault="00E5197F" w:rsidP="00231D80">
            <w:pPr>
              <w:spacing w:line="256" w:lineRule="auto"/>
              <w:jc w:val="both"/>
              <w:rPr>
                <w:rFonts w:ascii="Times New Roman" w:hAnsi="Times New Roman" w:cs="Times New Roman"/>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AF79C49" w14:textId="77777777" w:rsidR="00E5197F" w:rsidRPr="00E5197F" w:rsidRDefault="00E5197F" w:rsidP="00231D80">
            <w:pPr>
              <w:spacing w:line="256" w:lineRule="auto"/>
              <w:jc w:val="both"/>
              <w:rPr>
                <w:rFonts w:ascii="Times New Roman" w:hAnsi="Times New Roman" w:cs="Times New Roman"/>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8337469" w14:textId="77777777" w:rsidR="00E5197F" w:rsidRPr="00E5197F" w:rsidRDefault="00E5197F" w:rsidP="00231D80">
            <w:pPr>
              <w:spacing w:line="256" w:lineRule="auto"/>
              <w:jc w:val="both"/>
              <w:rPr>
                <w:rFonts w:ascii="Times New Roman" w:hAnsi="Times New Roman" w:cs="Times New Roman"/>
                <w:lang w:eastAsia="en-US"/>
              </w:rPr>
            </w:pPr>
          </w:p>
        </w:tc>
      </w:tr>
      <w:tr w:rsidR="00E5197F" w:rsidRPr="00E5197F" w14:paraId="1BBA4621" w14:textId="77777777" w:rsidTr="00E5197F">
        <w:trPr>
          <w:cantSplit/>
          <w:trHeight w:val="72"/>
        </w:trPr>
        <w:tc>
          <w:tcPr>
            <w:tcW w:w="15280" w:type="dxa"/>
            <w:gridSpan w:val="10"/>
            <w:tcBorders>
              <w:top w:val="single" w:sz="4" w:space="0" w:color="auto"/>
              <w:left w:val="single" w:sz="4" w:space="0" w:color="auto"/>
              <w:bottom w:val="single" w:sz="4" w:space="0" w:color="auto"/>
              <w:right w:val="single" w:sz="4" w:space="0" w:color="auto"/>
            </w:tcBorders>
            <w:vAlign w:val="center"/>
            <w:hideMark/>
          </w:tcPr>
          <w:p w14:paraId="0C1BA5F4" w14:textId="77777777" w:rsidR="00E5197F" w:rsidRPr="00E5197F" w:rsidRDefault="00E5197F" w:rsidP="00E83800">
            <w:pPr>
              <w:spacing w:line="256" w:lineRule="auto"/>
              <w:jc w:val="center"/>
              <w:rPr>
                <w:rFonts w:ascii="Times New Roman" w:hAnsi="Times New Roman" w:cs="Times New Roman"/>
                <w:lang w:eastAsia="en-US"/>
              </w:rPr>
            </w:pPr>
            <w:r w:rsidRPr="00E5197F">
              <w:rPr>
                <w:rFonts w:ascii="Times New Roman" w:hAnsi="Times New Roman" w:cs="Times New Roman"/>
                <w:lang w:eastAsia="en-US"/>
              </w:rPr>
              <w:t>Существующее положение</w:t>
            </w:r>
          </w:p>
        </w:tc>
      </w:tr>
      <w:tr w:rsidR="00E5197F" w:rsidRPr="00E5197F" w14:paraId="07A8F2AD" w14:textId="77777777" w:rsidTr="00E5197F">
        <w:trPr>
          <w:cantSplit/>
        </w:trPr>
        <w:tc>
          <w:tcPr>
            <w:tcW w:w="654" w:type="dxa"/>
            <w:tcBorders>
              <w:top w:val="single" w:sz="4" w:space="0" w:color="auto"/>
              <w:left w:val="single" w:sz="4" w:space="0" w:color="auto"/>
              <w:bottom w:val="single" w:sz="4" w:space="0" w:color="auto"/>
              <w:right w:val="single" w:sz="4" w:space="0" w:color="auto"/>
            </w:tcBorders>
            <w:vAlign w:val="center"/>
            <w:hideMark/>
          </w:tcPr>
          <w:p w14:paraId="54211436" w14:textId="77777777" w:rsidR="00E5197F" w:rsidRPr="00E5197F" w:rsidRDefault="00E5197F" w:rsidP="00231D80">
            <w:pPr>
              <w:spacing w:line="256" w:lineRule="auto"/>
              <w:jc w:val="both"/>
              <w:rPr>
                <w:rFonts w:ascii="Times New Roman" w:hAnsi="Times New Roman" w:cs="Times New Roman"/>
                <w:lang w:eastAsia="en-US"/>
              </w:rPr>
            </w:pPr>
            <w:r w:rsidRPr="00E5197F">
              <w:rPr>
                <w:rFonts w:ascii="Times New Roman" w:hAnsi="Times New Roman" w:cs="Times New Roman"/>
              </w:rPr>
              <w:t>1</w:t>
            </w:r>
          </w:p>
        </w:tc>
        <w:tc>
          <w:tcPr>
            <w:tcW w:w="2861" w:type="dxa"/>
            <w:tcBorders>
              <w:top w:val="single" w:sz="4" w:space="0" w:color="auto"/>
              <w:left w:val="single" w:sz="4" w:space="0" w:color="auto"/>
              <w:bottom w:val="single" w:sz="4" w:space="0" w:color="auto"/>
              <w:right w:val="single" w:sz="4" w:space="0" w:color="auto"/>
            </w:tcBorders>
            <w:vAlign w:val="center"/>
          </w:tcPr>
          <w:p w14:paraId="14114C9D" w14:textId="77777777" w:rsidR="00E5197F" w:rsidRPr="00E5197F" w:rsidRDefault="00E5197F" w:rsidP="00231D80">
            <w:pPr>
              <w:jc w:val="both"/>
              <w:rPr>
                <w:rFonts w:ascii="Times New Roman" w:hAnsi="Times New Roman" w:cs="Times New Roman"/>
              </w:rPr>
            </w:pPr>
            <w:r w:rsidRPr="00E5197F">
              <w:rPr>
                <w:rFonts w:ascii="Times New Roman" w:hAnsi="Times New Roman" w:cs="Times New Roman"/>
              </w:rPr>
              <w:t>с.Алан-Бексер</w:t>
            </w:r>
          </w:p>
        </w:tc>
        <w:tc>
          <w:tcPr>
            <w:tcW w:w="2409" w:type="dxa"/>
            <w:tcBorders>
              <w:top w:val="single" w:sz="4" w:space="0" w:color="auto"/>
              <w:left w:val="single" w:sz="4" w:space="0" w:color="auto"/>
              <w:bottom w:val="single" w:sz="4" w:space="0" w:color="auto"/>
              <w:right w:val="single" w:sz="4" w:space="0" w:color="auto"/>
            </w:tcBorders>
            <w:vAlign w:val="center"/>
          </w:tcPr>
          <w:p w14:paraId="76B4D336" w14:textId="77777777" w:rsidR="00E5197F" w:rsidRPr="00E5197F" w:rsidRDefault="00E5197F" w:rsidP="00E83800">
            <w:pPr>
              <w:jc w:val="center"/>
              <w:rPr>
                <w:rFonts w:ascii="Times New Roman" w:hAnsi="Times New Roman" w:cs="Times New Roman"/>
                <w:u w:val="single"/>
              </w:rPr>
            </w:pPr>
            <w:r w:rsidRPr="00E5197F">
              <w:rPr>
                <w:rFonts w:ascii="Times New Roman" w:hAnsi="Times New Roman" w:cs="Times New Roman"/>
                <w:u w:val="single"/>
              </w:rPr>
              <w:t>316</w:t>
            </w:r>
          </w:p>
          <w:p w14:paraId="1217B6F5"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44,2</w:t>
            </w:r>
          </w:p>
        </w:tc>
        <w:tc>
          <w:tcPr>
            <w:tcW w:w="1560" w:type="dxa"/>
            <w:tcBorders>
              <w:top w:val="single" w:sz="4" w:space="0" w:color="auto"/>
              <w:left w:val="single" w:sz="4" w:space="0" w:color="auto"/>
              <w:bottom w:val="single" w:sz="4" w:space="0" w:color="auto"/>
              <w:right w:val="single" w:sz="4" w:space="0" w:color="auto"/>
            </w:tcBorders>
            <w:vAlign w:val="center"/>
          </w:tcPr>
          <w:p w14:paraId="32D27DB1"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14:paraId="502CBAFA" w14:textId="77777777" w:rsidR="00E5197F" w:rsidRPr="00E5197F" w:rsidRDefault="00E5197F" w:rsidP="00E83800">
            <w:pPr>
              <w:jc w:val="center"/>
              <w:rPr>
                <w:rFonts w:ascii="Times New Roman" w:hAnsi="Times New Roman" w:cs="Times New Roman"/>
                <w:u w:val="single"/>
              </w:rPr>
            </w:pPr>
            <w:r w:rsidRPr="00E5197F">
              <w:rPr>
                <w:rFonts w:ascii="Times New Roman" w:hAnsi="Times New Roman" w:cs="Times New Roman"/>
                <w:u w:val="single"/>
              </w:rPr>
              <w:t>316</w:t>
            </w:r>
          </w:p>
          <w:p w14:paraId="5F0DF431"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44,2</w:t>
            </w:r>
          </w:p>
        </w:tc>
        <w:tc>
          <w:tcPr>
            <w:tcW w:w="1842" w:type="dxa"/>
            <w:tcBorders>
              <w:top w:val="single" w:sz="4" w:space="0" w:color="auto"/>
              <w:left w:val="single" w:sz="4" w:space="0" w:color="auto"/>
              <w:bottom w:val="single" w:sz="4" w:space="0" w:color="auto"/>
              <w:right w:val="single" w:sz="4" w:space="0" w:color="auto"/>
            </w:tcBorders>
            <w:vAlign w:val="center"/>
          </w:tcPr>
          <w:p w14:paraId="355DE0CE"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53,04</w:t>
            </w:r>
          </w:p>
        </w:tc>
        <w:tc>
          <w:tcPr>
            <w:tcW w:w="993" w:type="dxa"/>
            <w:tcBorders>
              <w:top w:val="single" w:sz="4" w:space="0" w:color="auto"/>
              <w:left w:val="single" w:sz="4" w:space="0" w:color="auto"/>
              <w:bottom w:val="single" w:sz="4" w:space="0" w:color="auto"/>
              <w:right w:val="single" w:sz="4" w:space="0" w:color="auto"/>
            </w:tcBorders>
            <w:vAlign w:val="center"/>
          </w:tcPr>
          <w:p w14:paraId="6D8612FA"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4,42</w:t>
            </w:r>
          </w:p>
        </w:tc>
        <w:tc>
          <w:tcPr>
            <w:tcW w:w="992" w:type="dxa"/>
            <w:tcBorders>
              <w:top w:val="single" w:sz="4" w:space="0" w:color="auto"/>
              <w:left w:val="single" w:sz="4" w:space="0" w:color="auto"/>
              <w:bottom w:val="single" w:sz="4" w:space="0" w:color="auto"/>
              <w:right w:val="single" w:sz="4" w:space="0" w:color="auto"/>
            </w:tcBorders>
            <w:vAlign w:val="center"/>
          </w:tcPr>
          <w:p w14:paraId="4B930059"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22,1</w:t>
            </w:r>
          </w:p>
        </w:tc>
        <w:tc>
          <w:tcPr>
            <w:tcW w:w="1134" w:type="dxa"/>
            <w:tcBorders>
              <w:top w:val="single" w:sz="4" w:space="0" w:color="auto"/>
              <w:left w:val="single" w:sz="4" w:space="0" w:color="auto"/>
              <w:bottom w:val="single" w:sz="4" w:space="0" w:color="auto"/>
              <w:right w:val="single" w:sz="4" w:space="0" w:color="auto"/>
            </w:tcBorders>
            <w:vAlign w:val="center"/>
          </w:tcPr>
          <w:p w14:paraId="6181362A"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81,0</w:t>
            </w:r>
          </w:p>
        </w:tc>
        <w:tc>
          <w:tcPr>
            <w:tcW w:w="1134" w:type="dxa"/>
            <w:tcBorders>
              <w:top w:val="single" w:sz="4" w:space="0" w:color="auto"/>
              <w:left w:val="single" w:sz="4" w:space="0" w:color="auto"/>
              <w:bottom w:val="single" w:sz="4" w:space="0" w:color="auto"/>
              <w:right w:val="single" w:sz="4" w:space="0" w:color="auto"/>
            </w:tcBorders>
            <w:vAlign w:val="center"/>
          </w:tcPr>
          <w:p w14:paraId="3507CF50"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160,56</w:t>
            </w:r>
          </w:p>
        </w:tc>
      </w:tr>
      <w:tr w:rsidR="00E5197F" w:rsidRPr="00E5197F" w14:paraId="6A891171" w14:textId="77777777" w:rsidTr="00E5197F">
        <w:trPr>
          <w:cantSplit/>
          <w:trHeight w:val="79"/>
        </w:trPr>
        <w:tc>
          <w:tcPr>
            <w:tcW w:w="654" w:type="dxa"/>
            <w:tcBorders>
              <w:top w:val="single" w:sz="4" w:space="0" w:color="auto"/>
              <w:left w:val="single" w:sz="4" w:space="0" w:color="auto"/>
              <w:bottom w:val="single" w:sz="4" w:space="0" w:color="auto"/>
              <w:right w:val="single" w:sz="4" w:space="0" w:color="auto"/>
            </w:tcBorders>
            <w:vAlign w:val="center"/>
            <w:hideMark/>
          </w:tcPr>
          <w:p w14:paraId="77729CAE" w14:textId="77777777" w:rsidR="00E5197F" w:rsidRPr="00E5197F" w:rsidRDefault="00E5197F" w:rsidP="00231D80">
            <w:pPr>
              <w:spacing w:line="256" w:lineRule="auto"/>
              <w:jc w:val="both"/>
              <w:rPr>
                <w:rFonts w:ascii="Times New Roman" w:hAnsi="Times New Roman" w:cs="Times New Roman"/>
                <w:lang w:eastAsia="en-US"/>
              </w:rPr>
            </w:pPr>
            <w:r w:rsidRPr="00E5197F">
              <w:rPr>
                <w:rFonts w:ascii="Times New Roman" w:hAnsi="Times New Roman" w:cs="Times New Roman"/>
              </w:rPr>
              <w:t>2</w:t>
            </w:r>
          </w:p>
        </w:tc>
        <w:tc>
          <w:tcPr>
            <w:tcW w:w="2861" w:type="dxa"/>
            <w:tcBorders>
              <w:top w:val="single" w:sz="4" w:space="0" w:color="auto"/>
              <w:left w:val="single" w:sz="4" w:space="0" w:color="auto"/>
              <w:bottom w:val="single" w:sz="4" w:space="0" w:color="auto"/>
              <w:right w:val="single" w:sz="4" w:space="0" w:color="auto"/>
            </w:tcBorders>
            <w:vAlign w:val="center"/>
          </w:tcPr>
          <w:p w14:paraId="02F1A425" w14:textId="77777777" w:rsidR="00E5197F" w:rsidRPr="00E5197F" w:rsidRDefault="00E5197F" w:rsidP="00231D80">
            <w:pPr>
              <w:jc w:val="both"/>
              <w:rPr>
                <w:rFonts w:ascii="Times New Roman" w:hAnsi="Times New Roman" w:cs="Times New Roman"/>
              </w:rPr>
            </w:pPr>
            <w:r w:rsidRPr="00E5197F">
              <w:rPr>
                <w:rFonts w:ascii="Times New Roman" w:hAnsi="Times New Roman" w:cs="Times New Roman"/>
              </w:rPr>
              <w:t>с.Алатский спиртзавод</w:t>
            </w:r>
          </w:p>
        </w:tc>
        <w:tc>
          <w:tcPr>
            <w:tcW w:w="2409" w:type="dxa"/>
            <w:tcBorders>
              <w:top w:val="single" w:sz="4" w:space="0" w:color="auto"/>
              <w:left w:val="single" w:sz="4" w:space="0" w:color="auto"/>
              <w:bottom w:val="single" w:sz="4" w:space="0" w:color="auto"/>
              <w:right w:val="single" w:sz="4" w:space="0" w:color="auto"/>
            </w:tcBorders>
            <w:vAlign w:val="center"/>
          </w:tcPr>
          <w:p w14:paraId="0B32C655" w14:textId="77777777" w:rsidR="00E5197F" w:rsidRPr="00E5197F" w:rsidRDefault="00E5197F" w:rsidP="00E83800">
            <w:pPr>
              <w:jc w:val="center"/>
              <w:rPr>
                <w:rFonts w:ascii="Times New Roman" w:hAnsi="Times New Roman" w:cs="Times New Roman"/>
                <w:u w:val="single"/>
              </w:rPr>
            </w:pPr>
            <w:r w:rsidRPr="00E5197F">
              <w:rPr>
                <w:rFonts w:ascii="Times New Roman" w:hAnsi="Times New Roman" w:cs="Times New Roman"/>
                <w:u w:val="single"/>
              </w:rPr>
              <w:t>119</w:t>
            </w:r>
          </w:p>
          <w:p w14:paraId="35EF68C6"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16,7</w:t>
            </w:r>
          </w:p>
        </w:tc>
        <w:tc>
          <w:tcPr>
            <w:tcW w:w="1560" w:type="dxa"/>
            <w:tcBorders>
              <w:top w:val="single" w:sz="4" w:space="0" w:color="auto"/>
              <w:left w:val="single" w:sz="4" w:space="0" w:color="auto"/>
              <w:bottom w:val="single" w:sz="4" w:space="0" w:color="auto"/>
              <w:right w:val="single" w:sz="4" w:space="0" w:color="auto"/>
            </w:tcBorders>
            <w:vAlign w:val="center"/>
          </w:tcPr>
          <w:p w14:paraId="3C933FC0"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14:paraId="78016C68" w14:textId="77777777" w:rsidR="00E5197F" w:rsidRPr="00E5197F" w:rsidRDefault="00E5197F" w:rsidP="00E83800">
            <w:pPr>
              <w:jc w:val="center"/>
              <w:rPr>
                <w:rFonts w:ascii="Times New Roman" w:hAnsi="Times New Roman" w:cs="Times New Roman"/>
                <w:u w:val="single"/>
              </w:rPr>
            </w:pPr>
            <w:r w:rsidRPr="00E5197F">
              <w:rPr>
                <w:rFonts w:ascii="Times New Roman" w:hAnsi="Times New Roman" w:cs="Times New Roman"/>
                <w:u w:val="single"/>
              </w:rPr>
              <w:t>119</w:t>
            </w:r>
          </w:p>
          <w:p w14:paraId="69A8D2CE"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16,7</w:t>
            </w:r>
          </w:p>
        </w:tc>
        <w:tc>
          <w:tcPr>
            <w:tcW w:w="1842" w:type="dxa"/>
            <w:tcBorders>
              <w:top w:val="single" w:sz="4" w:space="0" w:color="auto"/>
              <w:left w:val="single" w:sz="4" w:space="0" w:color="auto"/>
              <w:bottom w:val="single" w:sz="4" w:space="0" w:color="auto"/>
              <w:right w:val="single" w:sz="4" w:space="0" w:color="auto"/>
            </w:tcBorders>
            <w:vAlign w:val="center"/>
          </w:tcPr>
          <w:p w14:paraId="0CAC20F3"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20,04</w:t>
            </w:r>
          </w:p>
        </w:tc>
        <w:tc>
          <w:tcPr>
            <w:tcW w:w="993" w:type="dxa"/>
            <w:tcBorders>
              <w:top w:val="single" w:sz="4" w:space="0" w:color="auto"/>
              <w:left w:val="single" w:sz="4" w:space="0" w:color="auto"/>
              <w:bottom w:val="single" w:sz="4" w:space="0" w:color="auto"/>
              <w:right w:val="single" w:sz="4" w:space="0" w:color="auto"/>
            </w:tcBorders>
            <w:vAlign w:val="center"/>
          </w:tcPr>
          <w:p w14:paraId="4278C446"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1,67</w:t>
            </w:r>
          </w:p>
        </w:tc>
        <w:tc>
          <w:tcPr>
            <w:tcW w:w="992" w:type="dxa"/>
            <w:tcBorders>
              <w:top w:val="single" w:sz="4" w:space="0" w:color="auto"/>
              <w:left w:val="single" w:sz="4" w:space="0" w:color="auto"/>
              <w:bottom w:val="single" w:sz="4" w:space="0" w:color="auto"/>
              <w:right w:val="single" w:sz="4" w:space="0" w:color="auto"/>
            </w:tcBorders>
            <w:vAlign w:val="center"/>
          </w:tcPr>
          <w:p w14:paraId="2E0E7B89"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8,3</w:t>
            </w:r>
          </w:p>
        </w:tc>
        <w:tc>
          <w:tcPr>
            <w:tcW w:w="1134" w:type="dxa"/>
            <w:tcBorders>
              <w:top w:val="single" w:sz="4" w:space="0" w:color="auto"/>
              <w:left w:val="single" w:sz="4" w:space="0" w:color="auto"/>
              <w:bottom w:val="single" w:sz="4" w:space="0" w:color="auto"/>
              <w:right w:val="single" w:sz="4" w:space="0" w:color="auto"/>
            </w:tcBorders>
            <w:vAlign w:val="center"/>
          </w:tcPr>
          <w:p w14:paraId="7CA602E5"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81,0</w:t>
            </w:r>
          </w:p>
        </w:tc>
        <w:tc>
          <w:tcPr>
            <w:tcW w:w="1134" w:type="dxa"/>
            <w:tcBorders>
              <w:top w:val="single" w:sz="4" w:space="0" w:color="auto"/>
              <w:left w:val="single" w:sz="4" w:space="0" w:color="auto"/>
              <w:bottom w:val="single" w:sz="4" w:space="0" w:color="auto"/>
              <w:right w:val="single" w:sz="4" w:space="0" w:color="auto"/>
            </w:tcBorders>
            <w:vAlign w:val="center"/>
          </w:tcPr>
          <w:p w14:paraId="07C9FA04"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111,01</w:t>
            </w:r>
          </w:p>
        </w:tc>
      </w:tr>
      <w:tr w:rsidR="00E5197F" w:rsidRPr="00E5197F" w14:paraId="4B170254" w14:textId="77777777" w:rsidTr="00E5197F">
        <w:trPr>
          <w:cantSplit/>
          <w:trHeight w:val="79"/>
        </w:trPr>
        <w:tc>
          <w:tcPr>
            <w:tcW w:w="654" w:type="dxa"/>
            <w:tcBorders>
              <w:top w:val="single" w:sz="4" w:space="0" w:color="auto"/>
              <w:left w:val="single" w:sz="4" w:space="0" w:color="auto"/>
              <w:bottom w:val="single" w:sz="4" w:space="0" w:color="auto"/>
              <w:right w:val="single" w:sz="4" w:space="0" w:color="auto"/>
            </w:tcBorders>
            <w:vAlign w:val="center"/>
          </w:tcPr>
          <w:p w14:paraId="276EF96A" w14:textId="77777777" w:rsidR="00E5197F" w:rsidRPr="00E5197F" w:rsidRDefault="00E5197F" w:rsidP="00231D80">
            <w:pPr>
              <w:spacing w:line="256" w:lineRule="auto"/>
              <w:jc w:val="both"/>
              <w:rPr>
                <w:rFonts w:ascii="Times New Roman" w:hAnsi="Times New Roman" w:cs="Times New Roman"/>
                <w:lang w:eastAsia="en-US"/>
              </w:rPr>
            </w:pPr>
            <w:r w:rsidRPr="00E5197F">
              <w:rPr>
                <w:rFonts w:ascii="Times New Roman" w:hAnsi="Times New Roman" w:cs="Times New Roman"/>
              </w:rPr>
              <w:t>3</w:t>
            </w:r>
          </w:p>
        </w:tc>
        <w:tc>
          <w:tcPr>
            <w:tcW w:w="2861" w:type="dxa"/>
            <w:tcBorders>
              <w:top w:val="single" w:sz="4" w:space="0" w:color="auto"/>
              <w:left w:val="single" w:sz="4" w:space="0" w:color="auto"/>
              <w:bottom w:val="single" w:sz="4" w:space="0" w:color="auto"/>
              <w:right w:val="single" w:sz="4" w:space="0" w:color="auto"/>
            </w:tcBorders>
            <w:vAlign w:val="center"/>
          </w:tcPr>
          <w:p w14:paraId="6763176B" w14:textId="77777777" w:rsidR="00E5197F" w:rsidRPr="00E5197F" w:rsidRDefault="00E5197F" w:rsidP="00231D80">
            <w:pPr>
              <w:jc w:val="both"/>
              <w:rPr>
                <w:rFonts w:ascii="Times New Roman" w:hAnsi="Times New Roman" w:cs="Times New Roman"/>
              </w:rPr>
            </w:pPr>
            <w:r w:rsidRPr="00E5197F">
              <w:rPr>
                <w:rFonts w:ascii="Times New Roman" w:hAnsi="Times New Roman" w:cs="Times New Roman"/>
              </w:rPr>
              <w:t>с.Гарь</w:t>
            </w:r>
          </w:p>
        </w:tc>
        <w:tc>
          <w:tcPr>
            <w:tcW w:w="2409" w:type="dxa"/>
            <w:tcBorders>
              <w:top w:val="single" w:sz="4" w:space="0" w:color="auto"/>
              <w:left w:val="single" w:sz="4" w:space="0" w:color="auto"/>
              <w:bottom w:val="single" w:sz="4" w:space="0" w:color="auto"/>
              <w:right w:val="single" w:sz="4" w:space="0" w:color="auto"/>
            </w:tcBorders>
            <w:vAlign w:val="center"/>
          </w:tcPr>
          <w:p w14:paraId="5F8661C0" w14:textId="77777777" w:rsidR="00E5197F" w:rsidRPr="00E5197F" w:rsidRDefault="00E5197F" w:rsidP="00E83800">
            <w:pPr>
              <w:jc w:val="center"/>
              <w:rPr>
                <w:rFonts w:ascii="Times New Roman" w:hAnsi="Times New Roman" w:cs="Times New Roman"/>
                <w:u w:val="single"/>
              </w:rPr>
            </w:pPr>
            <w:r w:rsidRPr="00E5197F">
              <w:rPr>
                <w:rFonts w:ascii="Times New Roman" w:hAnsi="Times New Roman" w:cs="Times New Roman"/>
                <w:u w:val="single"/>
              </w:rPr>
              <w:t>150</w:t>
            </w:r>
          </w:p>
          <w:p w14:paraId="4160E295"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21</w:t>
            </w:r>
          </w:p>
        </w:tc>
        <w:tc>
          <w:tcPr>
            <w:tcW w:w="1560" w:type="dxa"/>
            <w:tcBorders>
              <w:top w:val="single" w:sz="4" w:space="0" w:color="auto"/>
              <w:left w:val="single" w:sz="4" w:space="0" w:color="auto"/>
              <w:bottom w:val="single" w:sz="4" w:space="0" w:color="auto"/>
              <w:right w:val="single" w:sz="4" w:space="0" w:color="auto"/>
            </w:tcBorders>
            <w:vAlign w:val="center"/>
          </w:tcPr>
          <w:p w14:paraId="3CE1542F"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14:paraId="2B6751B0" w14:textId="77777777" w:rsidR="00E5197F" w:rsidRPr="00E5197F" w:rsidRDefault="00E5197F" w:rsidP="00E83800">
            <w:pPr>
              <w:jc w:val="center"/>
              <w:rPr>
                <w:rFonts w:ascii="Times New Roman" w:hAnsi="Times New Roman" w:cs="Times New Roman"/>
                <w:u w:val="single"/>
              </w:rPr>
            </w:pPr>
            <w:r w:rsidRPr="00E5197F">
              <w:rPr>
                <w:rFonts w:ascii="Times New Roman" w:hAnsi="Times New Roman" w:cs="Times New Roman"/>
                <w:u w:val="single"/>
              </w:rPr>
              <w:t>150</w:t>
            </w:r>
          </w:p>
          <w:p w14:paraId="35B592C6"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21,0</w:t>
            </w:r>
          </w:p>
        </w:tc>
        <w:tc>
          <w:tcPr>
            <w:tcW w:w="1842" w:type="dxa"/>
            <w:tcBorders>
              <w:top w:val="single" w:sz="4" w:space="0" w:color="auto"/>
              <w:left w:val="single" w:sz="4" w:space="0" w:color="auto"/>
              <w:bottom w:val="single" w:sz="4" w:space="0" w:color="auto"/>
              <w:right w:val="single" w:sz="4" w:space="0" w:color="auto"/>
            </w:tcBorders>
            <w:vAlign w:val="center"/>
          </w:tcPr>
          <w:p w14:paraId="11CC747F"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25,2</w:t>
            </w:r>
          </w:p>
        </w:tc>
        <w:tc>
          <w:tcPr>
            <w:tcW w:w="993" w:type="dxa"/>
            <w:tcBorders>
              <w:top w:val="single" w:sz="4" w:space="0" w:color="auto"/>
              <w:left w:val="single" w:sz="4" w:space="0" w:color="auto"/>
              <w:bottom w:val="single" w:sz="4" w:space="0" w:color="auto"/>
              <w:right w:val="single" w:sz="4" w:space="0" w:color="auto"/>
            </w:tcBorders>
            <w:vAlign w:val="center"/>
          </w:tcPr>
          <w:p w14:paraId="6B9DF94F"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2,1</w:t>
            </w:r>
          </w:p>
        </w:tc>
        <w:tc>
          <w:tcPr>
            <w:tcW w:w="992" w:type="dxa"/>
            <w:tcBorders>
              <w:top w:val="single" w:sz="4" w:space="0" w:color="auto"/>
              <w:left w:val="single" w:sz="4" w:space="0" w:color="auto"/>
              <w:bottom w:val="single" w:sz="4" w:space="0" w:color="auto"/>
              <w:right w:val="single" w:sz="4" w:space="0" w:color="auto"/>
            </w:tcBorders>
            <w:vAlign w:val="center"/>
          </w:tcPr>
          <w:p w14:paraId="26724F5A"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10,5</w:t>
            </w:r>
          </w:p>
        </w:tc>
        <w:tc>
          <w:tcPr>
            <w:tcW w:w="1134" w:type="dxa"/>
            <w:tcBorders>
              <w:top w:val="single" w:sz="4" w:space="0" w:color="auto"/>
              <w:left w:val="single" w:sz="4" w:space="0" w:color="auto"/>
              <w:bottom w:val="single" w:sz="4" w:space="0" w:color="auto"/>
              <w:right w:val="single" w:sz="4" w:space="0" w:color="auto"/>
            </w:tcBorders>
            <w:vAlign w:val="center"/>
          </w:tcPr>
          <w:p w14:paraId="0A5AE8B8"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81,0</w:t>
            </w:r>
          </w:p>
        </w:tc>
        <w:tc>
          <w:tcPr>
            <w:tcW w:w="1134" w:type="dxa"/>
            <w:tcBorders>
              <w:top w:val="single" w:sz="4" w:space="0" w:color="auto"/>
              <w:left w:val="single" w:sz="4" w:space="0" w:color="auto"/>
              <w:bottom w:val="single" w:sz="4" w:space="0" w:color="auto"/>
              <w:right w:val="single" w:sz="4" w:space="0" w:color="auto"/>
            </w:tcBorders>
            <w:vAlign w:val="center"/>
          </w:tcPr>
          <w:p w14:paraId="5C9E9716"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118,8</w:t>
            </w:r>
          </w:p>
        </w:tc>
      </w:tr>
      <w:tr w:rsidR="00E5197F" w:rsidRPr="00E5197F" w14:paraId="3BE6B102" w14:textId="77777777" w:rsidTr="00E5197F">
        <w:trPr>
          <w:cantSplit/>
          <w:trHeight w:val="79"/>
        </w:trPr>
        <w:tc>
          <w:tcPr>
            <w:tcW w:w="654" w:type="dxa"/>
            <w:tcBorders>
              <w:top w:val="single" w:sz="4" w:space="0" w:color="auto"/>
              <w:left w:val="single" w:sz="4" w:space="0" w:color="auto"/>
              <w:bottom w:val="single" w:sz="4" w:space="0" w:color="auto"/>
              <w:right w:val="single" w:sz="4" w:space="0" w:color="auto"/>
            </w:tcBorders>
            <w:vAlign w:val="center"/>
          </w:tcPr>
          <w:p w14:paraId="4CC13A77" w14:textId="77777777" w:rsidR="00E5197F" w:rsidRPr="00E5197F" w:rsidRDefault="00E5197F" w:rsidP="00231D80">
            <w:pPr>
              <w:spacing w:line="256" w:lineRule="auto"/>
              <w:jc w:val="both"/>
              <w:rPr>
                <w:rFonts w:ascii="Times New Roman" w:hAnsi="Times New Roman" w:cs="Times New Roman"/>
              </w:rPr>
            </w:pPr>
            <w:r w:rsidRPr="00E5197F">
              <w:rPr>
                <w:rFonts w:ascii="Times New Roman" w:hAnsi="Times New Roman" w:cs="Times New Roman"/>
              </w:rPr>
              <w:t>4</w:t>
            </w:r>
          </w:p>
        </w:tc>
        <w:tc>
          <w:tcPr>
            <w:tcW w:w="2861" w:type="dxa"/>
            <w:tcBorders>
              <w:top w:val="single" w:sz="4" w:space="0" w:color="auto"/>
              <w:left w:val="single" w:sz="4" w:space="0" w:color="auto"/>
              <w:bottom w:val="single" w:sz="4" w:space="0" w:color="auto"/>
              <w:right w:val="single" w:sz="4" w:space="0" w:color="auto"/>
            </w:tcBorders>
            <w:vAlign w:val="center"/>
          </w:tcPr>
          <w:p w14:paraId="2BECBAED" w14:textId="77777777" w:rsidR="00E5197F" w:rsidRPr="00E5197F" w:rsidRDefault="00E5197F" w:rsidP="00231D80">
            <w:pPr>
              <w:jc w:val="both"/>
              <w:rPr>
                <w:rFonts w:ascii="Times New Roman" w:hAnsi="Times New Roman" w:cs="Times New Roman"/>
              </w:rPr>
            </w:pPr>
            <w:r w:rsidRPr="00E5197F">
              <w:rPr>
                <w:rFonts w:ascii="Times New Roman" w:hAnsi="Times New Roman" w:cs="Times New Roman"/>
              </w:rPr>
              <w:t>д.Асянь</w:t>
            </w:r>
          </w:p>
        </w:tc>
        <w:tc>
          <w:tcPr>
            <w:tcW w:w="2409" w:type="dxa"/>
            <w:tcBorders>
              <w:top w:val="single" w:sz="4" w:space="0" w:color="auto"/>
              <w:left w:val="single" w:sz="4" w:space="0" w:color="auto"/>
              <w:bottom w:val="single" w:sz="4" w:space="0" w:color="auto"/>
              <w:right w:val="single" w:sz="4" w:space="0" w:color="auto"/>
            </w:tcBorders>
            <w:vAlign w:val="center"/>
          </w:tcPr>
          <w:p w14:paraId="33CBEBD1" w14:textId="77777777" w:rsidR="00E5197F" w:rsidRPr="00E5197F" w:rsidRDefault="00E5197F" w:rsidP="00E83800">
            <w:pPr>
              <w:jc w:val="center"/>
              <w:rPr>
                <w:rFonts w:ascii="Times New Roman" w:hAnsi="Times New Roman" w:cs="Times New Roman"/>
                <w:u w:val="single"/>
              </w:rPr>
            </w:pPr>
            <w:r w:rsidRPr="00E5197F">
              <w:rPr>
                <w:rFonts w:ascii="Times New Roman" w:hAnsi="Times New Roman" w:cs="Times New Roman"/>
                <w:u w:val="single"/>
              </w:rPr>
              <w:t>7</w:t>
            </w:r>
          </w:p>
          <w:p w14:paraId="312282F9"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vAlign w:val="center"/>
          </w:tcPr>
          <w:p w14:paraId="14076054" w14:textId="77777777" w:rsidR="00E5197F" w:rsidRPr="00E5197F" w:rsidRDefault="00E5197F" w:rsidP="00E83800">
            <w:pPr>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14:paraId="7A073022" w14:textId="77777777" w:rsidR="00E5197F" w:rsidRPr="00E5197F" w:rsidRDefault="00E5197F" w:rsidP="00E83800">
            <w:pPr>
              <w:jc w:val="center"/>
              <w:rPr>
                <w:rFonts w:ascii="Times New Roman" w:hAnsi="Times New Roman" w:cs="Times New Roman"/>
                <w:u w:val="single"/>
              </w:rPr>
            </w:pPr>
            <w:r w:rsidRPr="00E5197F">
              <w:rPr>
                <w:rFonts w:ascii="Times New Roman" w:hAnsi="Times New Roman" w:cs="Times New Roman"/>
                <w:u w:val="single"/>
              </w:rPr>
              <w:t>7</w:t>
            </w:r>
          </w:p>
          <w:p w14:paraId="00CE7C58"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1,0</w:t>
            </w:r>
          </w:p>
        </w:tc>
        <w:tc>
          <w:tcPr>
            <w:tcW w:w="1842" w:type="dxa"/>
            <w:tcBorders>
              <w:top w:val="single" w:sz="4" w:space="0" w:color="auto"/>
              <w:left w:val="single" w:sz="4" w:space="0" w:color="auto"/>
              <w:bottom w:val="single" w:sz="4" w:space="0" w:color="auto"/>
              <w:right w:val="single" w:sz="4" w:space="0" w:color="auto"/>
            </w:tcBorders>
            <w:vAlign w:val="center"/>
          </w:tcPr>
          <w:p w14:paraId="0C84F657"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1,2</w:t>
            </w:r>
          </w:p>
        </w:tc>
        <w:tc>
          <w:tcPr>
            <w:tcW w:w="993" w:type="dxa"/>
            <w:tcBorders>
              <w:top w:val="single" w:sz="4" w:space="0" w:color="auto"/>
              <w:left w:val="single" w:sz="4" w:space="0" w:color="auto"/>
              <w:bottom w:val="single" w:sz="4" w:space="0" w:color="auto"/>
              <w:right w:val="single" w:sz="4" w:space="0" w:color="auto"/>
            </w:tcBorders>
            <w:vAlign w:val="center"/>
          </w:tcPr>
          <w:p w14:paraId="63EB2E30"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0,1</w:t>
            </w:r>
          </w:p>
        </w:tc>
        <w:tc>
          <w:tcPr>
            <w:tcW w:w="992" w:type="dxa"/>
            <w:tcBorders>
              <w:top w:val="single" w:sz="4" w:space="0" w:color="auto"/>
              <w:left w:val="single" w:sz="4" w:space="0" w:color="auto"/>
              <w:bottom w:val="single" w:sz="4" w:space="0" w:color="auto"/>
              <w:right w:val="single" w:sz="4" w:space="0" w:color="auto"/>
            </w:tcBorders>
            <w:vAlign w:val="center"/>
          </w:tcPr>
          <w:p w14:paraId="5057D0D3"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0,5</w:t>
            </w:r>
          </w:p>
        </w:tc>
        <w:tc>
          <w:tcPr>
            <w:tcW w:w="1134" w:type="dxa"/>
            <w:tcBorders>
              <w:top w:val="single" w:sz="4" w:space="0" w:color="auto"/>
              <w:left w:val="single" w:sz="4" w:space="0" w:color="auto"/>
              <w:bottom w:val="single" w:sz="4" w:space="0" w:color="auto"/>
              <w:right w:val="single" w:sz="4" w:space="0" w:color="auto"/>
            </w:tcBorders>
            <w:vAlign w:val="center"/>
          </w:tcPr>
          <w:p w14:paraId="53F307AB"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center"/>
          </w:tcPr>
          <w:p w14:paraId="2D79FCDF"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1,8</w:t>
            </w:r>
          </w:p>
        </w:tc>
      </w:tr>
      <w:tr w:rsidR="00E5197F" w:rsidRPr="00E5197F" w14:paraId="7B99114A" w14:textId="77777777" w:rsidTr="00E5197F">
        <w:trPr>
          <w:cantSplit/>
          <w:trHeight w:val="79"/>
        </w:trPr>
        <w:tc>
          <w:tcPr>
            <w:tcW w:w="654" w:type="dxa"/>
            <w:tcBorders>
              <w:top w:val="single" w:sz="4" w:space="0" w:color="auto"/>
              <w:left w:val="single" w:sz="4" w:space="0" w:color="auto"/>
              <w:bottom w:val="single" w:sz="4" w:space="0" w:color="auto"/>
              <w:right w:val="single" w:sz="4" w:space="0" w:color="auto"/>
            </w:tcBorders>
            <w:vAlign w:val="center"/>
          </w:tcPr>
          <w:p w14:paraId="1C2163D5" w14:textId="77777777" w:rsidR="00E5197F" w:rsidRPr="00E5197F" w:rsidRDefault="00E5197F" w:rsidP="00231D80">
            <w:pPr>
              <w:spacing w:line="256" w:lineRule="auto"/>
              <w:jc w:val="both"/>
              <w:rPr>
                <w:rFonts w:ascii="Times New Roman" w:hAnsi="Times New Roman" w:cs="Times New Roman"/>
              </w:rPr>
            </w:pPr>
            <w:r w:rsidRPr="00E5197F">
              <w:rPr>
                <w:rFonts w:ascii="Times New Roman" w:hAnsi="Times New Roman" w:cs="Times New Roman"/>
              </w:rPr>
              <w:t>5</w:t>
            </w:r>
          </w:p>
        </w:tc>
        <w:tc>
          <w:tcPr>
            <w:tcW w:w="2861" w:type="dxa"/>
            <w:tcBorders>
              <w:top w:val="single" w:sz="4" w:space="0" w:color="auto"/>
              <w:left w:val="single" w:sz="4" w:space="0" w:color="auto"/>
              <w:bottom w:val="single" w:sz="4" w:space="0" w:color="auto"/>
              <w:right w:val="single" w:sz="4" w:space="0" w:color="auto"/>
            </w:tcBorders>
            <w:vAlign w:val="center"/>
          </w:tcPr>
          <w:p w14:paraId="47FFAE82" w14:textId="77777777" w:rsidR="00E5197F" w:rsidRPr="00E5197F" w:rsidRDefault="00E5197F" w:rsidP="00231D80">
            <w:pPr>
              <w:jc w:val="both"/>
              <w:rPr>
                <w:rFonts w:ascii="Times New Roman" w:hAnsi="Times New Roman" w:cs="Times New Roman"/>
              </w:rPr>
            </w:pPr>
            <w:r w:rsidRPr="00E5197F">
              <w:rPr>
                <w:rFonts w:ascii="Times New Roman" w:hAnsi="Times New Roman" w:cs="Times New Roman"/>
              </w:rPr>
              <w:t>д.Шумлян</w:t>
            </w:r>
          </w:p>
        </w:tc>
        <w:tc>
          <w:tcPr>
            <w:tcW w:w="2409" w:type="dxa"/>
            <w:tcBorders>
              <w:top w:val="single" w:sz="4" w:space="0" w:color="auto"/>
              <w:left w:val="single" w:sz="4" w:space="0" w:color="auto"/>
              <w:bottom w:val="single" w:sz="4" w:space="0" w:color="auto"/>
              <w:right w:val="single" w:sz="4" w:space="0" w:color="auto"/>
            </w:tcBorders>
            <w:vAlign w:val="center"/>
          </w:tcPr>
          <w:p w14:paraId="36D679AF" w14:textId="77777777" w:rsidR="00E5197F" w:rsidRPr="00E5197F" w:rsidRDefault="00E5197F" w:rsidP="00E83800">
            <w:pPr>
              <w:jc w:val="center"/>
              <w:rPr>
                <w:rFonts w:ascii="Times New Roman" w:hAnsi="Times New Roman" w:cs="Times New Roman"/>
                <w:u w:val="single"/>
              </w:rPr>
            </w:pPr>
            <w:r w:rsidRPr="00E5197F">
              <w:rPr>
                <w:rFonts w:ascii="Times New Roman" w:hAnsi="Times New Roman" w:cs="Times New Roman"/>
                <w:u w:val="single"/>
              </w:rPr>
              <w:t>6</w:t>
            </w:r>
          </w:p>
          <w:p w14:paraId="5D06FADA"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0,8</w:t>
            </w:r>
          </w:p>
        </w:tc>
        <w:tc>
          <w:tcPr>
            <w:tcW w:w="1560" w:type="dxa"/>
            <w:tcBorders>
              <w:top w:val="single" w:sz="4" w:space="0" w:color="auto"/>
              <w:left w:val="single" w:sz="4" w:space="0" w:color="auto"/>
              <w:bottom w:val="single" w:sz="4" w:space="0" w:color="auto"/>
              <w:right w:val="single" w:sz="4" w:space="0" w:color="auto"/>
            </w:tcBorders>
            <w:vAlign w:val="center"/>
          </w:tcPr>
          <w:p w14:paraId="6FD25396" w14:textId="77777777" w:rsidR="00E5197F" w:rsidRPr="00E5197F" w:rsidRDefault="00E5197F" w:rsidP="00E83800">
            <w:pPr>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14:paraId="72DD8BE3" w14:textId="77777777" w:rsidR="00E5197F" w:rsidRPr="00E5197F" w:rsidRDefault="00E5197F" w:rsidP="00E83800">
            <w:pPr>
              <w:jc w:val="center"/>
              <w:rPr>
                <w:rFonts w:ascii="Times New Roman" w:hAnsi="Times New Roman" w:cs="Times New Roman"/>
                <w:u w:val="single"/>
              </w:rPr>
            </w:pPr>
            <w:r w:rsidRPr="00E5197F">
              <w:rPr>
                <w:rFonts w:ascii="Times New Roman" w:hAnsi="Times New Roman" w:cs="Times New Roman"/>
                <w:u w:val="single"/>
              </w:rPr>
              <w:t>6</w:t>
            </w:r>
          </w:p>
          <w:p w14:paraId="384C80F8"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0,8</w:t>
            </w:r>
          </w:p>
        </w:tc>
        <w:tc>
          <w:tcPr>
            <w:tcW w:w="1842" w:type="dxa"/>
            <w:tcBorders>
              <w:top w:val="single" w:sz="4" w:space="0" w:color="auto"/>
              <w:left w:val="single" w:sz="4" w:space="0" w:color="auto"/>
              <w:bottom w:val="single" w:sz="4" w:space="0" w:color="auto"/>
              <w:right w:val="single" w:sz="4" w:space="0" w:color="auto"/>
            </w:tcBorders>
            <w:vAlign w:val="center"/>
          </w:tcPr>
          <w:p w14:paraId="69FC8D85"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0,96</w:t>
            </w:r>
          </w:p>
        </w:tc>
        <w:tc>
          <w:tcPr>
            <w:tcW w:w="993" w:type="dxa"/>
            <w:tcBorders>
              <w:top w:val="single" w:sz="4" w:space="0" w:color="auto"/>
              <w:left w:val="single" w:sz="4" w:space="0" w:color="auto"/>
              <w:bottom w:val="single" w:sz="4" w:space="0" w:color="auto"/>
              <w:right w:val="single" w:sz="4" w:space="0" w:color="auto"/>
            </w:tcBorders>
            <w:vAlign w:val="center"/>
          </w:tcPr>
          <w:p w14:paraId="18CE28F2"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0,08</w:t>
            </w:r>
          </w:p>
        </w:tc>
        <w:tc>
          <w:tcPr>
            <w:tcW w:w="992" w:type="dxa"/>
            <w:tcBorders>
              <w:top w:val="single" w:sz="4" w:space="0" w:color="auto"/>
              <w:left w:val="single" w:sz="4" w:space="0" w:color="auto"/>
              <w:bottom w:val="single" w:sz="4" w:space="0" w:color="auto"/>
              <w:right w:val="single" w:sz="4" w:space="0" w:color="auto"/>
            </w:tcBorders>
            <w:vAlign w:val="center"/>
          </w:tcPr>
          <w:p w14:paraId="38058888"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0,4</w:t>
            </w:r>
          </w:p>
        </w:tc>
        <w:tc>
          <w:tcPr>
            <w:tcW w:w="1134" w:type="dxa"/>
            <w:tcBorders>
              <w:top w:val="single" w:sz="4" w:space="0" w:color="auto"/>
              <w:left w:val="single" w:sz="4" w:space="0" w:color="auto"/>
              <w:bottom w:val="single" w:sz="4" w:space="0" w:color="auto"/>
              <w:right w:val="single" w:sz="4" w:space="0" w:color="auto"/>
            </w:tcBorders>
            <w:vAlign w:val="center"/>
          </w:tcPr>
          <w:p w14:paraId="4753A139"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center"/>
          </w:tcPr>
          <w:p w14:paraId="6E5CDD0C"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1,44</w:t>
            </w:r>
          </w:p>
        </w:tc>
      </w:tr>
      <w:tr w:rsidR="00E5197F" w:rsidRPr="00E5197F" w14:paraId="3EB9F6FC" w14:textId="77777777" w:rsidTr="00E5197F">
        <w:trPr>
          <w:cantSplit/>
          <w:trHeight w:val="133"/>
        </w:trPr>
        <w:tc>
          <w:tcPr>
            <w:tcW w:w="15280" w:type="dxa"/>
            <w:gridSpan w:val="10"/>
            <w:tcBorders>
              <w:top w:val="single" w:sz="4" w:space="0" w:color="auto"/>
              <w:left w:val="single" w:sz="4" w:space="0" w:color="auto"/>
              <w:bottom w:val="single" w:sz="4" w:space="0" w:color="auto"/>
              <w:right w:val="single" w:sz="4" w:space="0" w:color="auto"/>
            </w:tcBorders>
            <w:vAlign w:val="center"/>
            <w:hideMark/>
          </w:tcPr>
          <w:p w14:paraId="3A392E82" w14:textId="77777777" w:rsidR="00E5197F" w:rsidRPr="00E5197F" w:rsidRDefault="00E5197F" w:rsidP="00E83800">
            <w:pPr>
              <w:spacing w:line="256" w:lineRule="auto"/>
              <w:jc w:val="center"/>
              <w:rPr>
                <w:rFonts w:ascii="Times New Roman" w:hAnsi="Times New Roman" w:cs="Times New Roman"/>
                <w:lang w:eastAsia="en-US"/>
              </w:rPr>
            </w:pPr>
            <w:r w:rsidRPr="00E5197F">
              <w:rPr>
                <w:rFonts w:ascii="Times New Roman" w:hAnsi="Times New Roman" w:cs="Times New Roman"/>
                <w:lang w:eastAsia="en-US"/>
              </w:rPr>
              <w:t>Первая очередь (до 2033г.)</w:t>
            </w:r>
          </w:p>
        </w:tc>
      </w:tr>
      <w:tr w:rsidR="00E5197F" w:rsidRPr="00E5197F" w14:paraId="395383A5" w14:textId="77777777" w:rsidTr="00E5197F">
        <w:trPr>
          <w:cantSplit/>
        </w:trPr>
        <w:tc>
          <w:tcPr>
            <w:tcW w:w="654" w:type="dxa"/>
            <w:tcBorders>
              <w:top w:val="single" w:sz="4" w:space="0" w:color="auto"/>
              <w:left w:val="single" w:sz="4" w:space="0" w:color="auto"/>
              <w:bottom w:val="single" w:sz="4" w:space="0" w:color="auto"/>
              <w:right w:val="single" w:sz="4" w:space="0" w:color="auto"/>
            </w:tcBorders>
            <w:vAlign w:val="center"/>
            <w:hideMark/>
          </w:tcPr>
          <w:p w14:paraId="7F44FF81" w14:textId="77777777" w:rsidR="00E5197F" w:rsidRPr="00E5197F" w:rsidRDefault="00E5197F" w:rsidP="00231D80">
            <w:pPr>
              <w:spacing w:line="256" w:lineRule="auto"/>
              <w:jc w:val="both"/>
              <w:rPr>
                <w:rFonts w:ascii="Times New Roman" w:hAnsi="Times New Roman" w:cs="Times New Roman"/>
                <w:lang w:eastAsia="en-US"/>
              </w:rPr>
            </w:pPr>
            <w:r w:rsidRPr="00E5197F">
              <w:rPr>
                <w:rFonts w:ascii="Times New Roman" w:hAnsi="Times New Roman" w:cs="Times New Roman"/>
              </w:rPr>
              <w:t>1</w:t>
            </w:r>
          </w:p>
        </w:tc>
        <w:tc>
          <w:tcPr>
            <w:tcW w:w="2861" w:type="dxa"/>
            <w:tcBorders>
              <w:top w:val="single" w:sz="4" w:space="0" w:color="auto"/>
              <w:left w:val="single" w:sz="4" w:space="0" w:color="auto"/>
              <w:bottom w:val="single" w:sz="4" w:space="0" w:color="auto"/>
              <w:right w:val="single" w:sz="4" w:space="0" w:color="auto"/>
            </w:tcBorders>
            <w:vAlign w:val="center"/>
          </w:tcPr>
          <w:p w14:paraId="150AEF87" w14:textId="77777777" w:rsidR="00E5197F" w:rsidRPr="00E5197F" w:rsidRDefault="00E5197F" w:rsidP="00231D80">
            <w:pPr>
              <w:jc w:val="both"/>
              <w:rPr>
                <w:rFonts w:ascii="Times New Roman" w:hAnsi="Times New Roman" w:cs="Times New Roman"/>
              </w:rPr>
            </w:pPr>
            <w:r w:rsidRPr="00E5197F">
              <w:rPr>
                <w:rFonts w:ascii="Times New Roman" w:hAnsi="Times New Roman" w:cs="Times New Roman"/>
              </w:rPr>
              <w:t>с.Алан-Бексер</w:t>
            </w:r>
          </w:p>
        </w:tc>
        <w:tc>
          <w:tcPr>
            <w:tcW w:w="2409" w:type="dxa"/>
            <w:tcBorders>
              <w:top w:val="single" w:sz="4" w:space="0" w:color="auto"/>
              <w:left w:val="single" w:sz="4" w:space="0" w:color="auto"/>
              <w:bottom w:val="single" w:sz="4" w:space="0" w:color="auto"/>
              <w:right w:val="single" w:sz="4" w:space="0" w:color="auto"/>
            </w:tcBorders>
            <w:vAlign w:val="center"/>
          </w:tcPr>
          <w:p w14:paraId="5F93C4AA" w14:textId="77777777" w:rsidR="00E5197F" w:rsidRPr="00E5197F" w:rsidRDefault="00E5197F" w:rsidP="00E83800">
            <w:pPr>
              <w:jc w:val="center"/>
              <w:rPr>
                <w:rFonts w:ascii="Times New Roman" w:hAnsi="Times New Roman" w:cs="Times New Roman"/>
                <w:u w:val="single"/>
              </w:rPr>
            </w:pPr>
            <w:r w:rsidRPr="00E5197F">
              <w:rPr>
                <w:rFonts w:ascii="Times New Roman" w:hAnsi="Times New Roman" w:cs="Times New Roman"/>
                <w:u w:val="single"/>
              </w:rPr>
              <w:t>329</w:t>
            </w:r>
          </w:p>
          <w:p w14:paraId="42EC978F"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46,06</w:t>
            </w:r>
          </w:p>
        </w:tc>
        <w:tc>
          <w:tcPr>
            <w:tcW w:w="1560" w:type="dxa"/>
            <w:tcBorders>
              <w:top w:val="single" w:sz="4" w:space="0" w:color="auto"/>
              <w:left w:val="single" w:sz="4" w:space="0" w:color="auto"/>
              <w:bottom w:val="single" w:sz="4" w:space="0" w:color="auto"/>
              <w:right w:val="single" w:sz="4" w:space="0" w:color="auto"/>
            </w:tcBorders>
            <w:vAlign w:val="center"/>
          </w:tcPr>
          <w:p w14:paraId="097F0EB6"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14:paraId="6A6413B6" w14:textId="77777777" w:rsidR="00E5197F" w:rsidRPr="00E5197F" w:rsidRDefault="00E5197F" w:rsidP="00E83800">
            <w:pPr>
              <w:jc w:val="center"/>
              <w:rPr>
                <w:rFonts w:ascii="Times New Roman" w:hAnsi="Times New Roman" w:cs="Times New Roman"/>
                <w:u w:val="single"/>
              </w:rPr>
            </w:pPr>
            <w:r w:rsidRPr="00E5197F">
              <w:rPr>
                <w:rFonts w:ascii="Times New Roman" w:hAnsi="Times New Roman" w:cs="Times New Roman"/>
                <w:u w:val="single"/>
              </w:rPr>
              <w:t>329</w:t>
            </w:r>
          </w:p>
          <w:p w14:paraId="1C5524C8"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46,1</w:t>
            </w:r>
          </w:p>
        </w:tc>
        <w:tc>
          <w:tcPr>
            <w:tcW w:w="1842" w:type="dxa"/>
            <w:tcBorders>
              <w:top w:val="single" w:sz="4" w:space="0" w:color="auto"/>
              <w:left w:val="single" w:sz="4" w:space="0" w:color="auto"/>
              <w:bottom w:val="single" w:sz="4" w:space="0" w:color="auto"/>
              <w:right w:val="single" w:sz="4" w:space="0" w:color="auto"/>
            </w:tcBorders>
            <w:vAlign w:val="center"/>
          </w:tcPr>
          <w:p w14:paraId="0970C335"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55,3</w:t>
            </w:r>
          </w:p>
        </w:tc>
        <w:tc>
          <w:tcPr>
            <w:tcW w:w="993" w:type="dxa"/>
            <w:tcBorders>
              <w:top w:val="single" w:sz="4" w:space="0" w:color="auto"/>
              <w:left w:val="single" w:sz="4" w:space="0" w:color="auto"/>
              <w:bottom w:val="single" w:sz="4" w:space="0" w:color="auto"/>
              <w:right w:val="single" w:sz="4" w:space="0" w:color="auto"/>
            </w:tcBorders>
            <w:vAlign w:val="center"/>
          </w:tcPr>
          <w:p w14:paraId="45FD84B9"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4,6</w:t>
            </w:r>
          </w:p>
        </w:tc>
        <w:tc>
          <w:tcPr>
            <w:tcW w:w="992" w:type="dxa"/>
            <w:tcBorders>
              <w:top w:val="single" w:sz="4" w:space="0" w:color="auto"/>
              <w:left w:val="single" w:sz="4" w:space="0" w:color="auto"/>
              <w:bottom w:val="single" w:sz="4" w:space="0" w:color="auto"/>
              <w:right w:val="single" w:sz="4" w:space="0" w:color="auto"/>
            </w:tcBorders>
            <w:vAlign w:val="center"/>
          </w:tcPr>
          <w:p w14:paraId="29D97717"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23,0</w:t>
            </w:r>
          </w:p>
        </w:tc>
        <w:tc>
          <w:tcPr>
            <w:tcW w:w="1134" w:type="dxa"/>
            <w:tcBorders>
              <w:top w:val="single" w:sz="4" w:space="0" w:color="auto"/>
              <w:left w:val="single" w:sz="4" w:space="0" w:color="auto"/>
              <w:bottom w:val="single" w:sz="4" w:space="0" w:color="auto"/>
              <w:right w:val="single" w:sz="4" w:space="0" w:color="auto"/>
            </w:tcBorders>
            <w:vAlign w:val="center"/>
          </w:tcPr>
          <w:p w14:paraId="16BA6495"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81,0</w:t>
            </w:r>
          </w:p>
        </w:tc>
        <w:tc>
          <w:tcPr>
            <w:tcW w:w="1134" w:type="dxa"/>
            <w:tcBorders>
              <w:top w:val="single" w:sz="4" w:space="0" w:color="auto"/>
              <w:left w:val="single" w:sz="4" w:space="0" w:color="auto"/>
              <w:bottom w:val="single" w:sz="4" w:space="0" w:color="auto"/>
              <w:right w:val="single" w:sz="4" w:space="0" w:color="auto"/>
            </w:tcBorders>
            <w:vAlign w:val="center"/>
          </w:tcPr>
          <w:p w14:paraId="07B15697"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163,9</w:t>
            </w:r>
          </w:p>
        </w:tc>
      </w:tr>
      <w:tr w:rsidR="00E5197F" w:rsidRPr="00E5197F" w14:paraId="4F35A084" w14:textId="77777777" w:rsidTr="00E5197F">
        <w:trPr>
          <w:cantSplit/>
        </w:trPr>
        <w:tc>
          <w:tcPr>
            <w:tcW w:w="654" w:type="dxa"/>
            <w:tcBorders>
              <w:top w:val="single" w:sz="4" w:space="0" w:color="auto"/>
              <w:left w:val="single" w:sz="4" w:space="0" w:color="auto"/>
              <w:bottom w:val="single" w:sz="4" w:space="0" w:color="auto"/>
              <w:right w:val="single" w:sz="4" w:space="0" w:color="auto"/>
            </w:tcBorders>
            <w:vAlign w:val="center"/>
            <w:hideMark/>
          </w:tcPr>
          <w:p w14:paraId="53EE31E6" w14:textId="77777777" w:rsidR="00E5197F" w:rsidRPr="00E5197F" w:rsidRDefault="00E5197F" w:rsidP="00231D80">
            <w:pPr>
              <w:spacing w:line="256" w:lineRule="auto"/>
              <w:jc w:val="both"/>
              <w:rPr>
                <w:rFonts w:ascii="Times New Roman" w:hAnsi="Times New Roman" w:cs="Times New Roman"/>
                <w:lang w:eastAsia="en-US"/>
              </w:rPr>
            </w:pPr>
            <w:r w:rsidRPr="00E5197F">
              <w:rPr>
                <w:rFonts w:ascii="Times New Roman" w:hAnsi="Times New Roman" w:cs="Times New Roman"/>
              </w:rPr>
              <w:t>2</w:t>
            </w:r>
          </w:p>
        </w:tc>
        <w:tc>
          <w:tcPr>
            <w:tcW w:w="2861" w:type="dxa"/>
            <w:tcBorders>
              <w:top w:val="single" w:sz="4" w:space="0" w:color="auto"/>
              <w:left w:val="single" w:sz="4" w:space="0" w:color="auto"/>
              <w:bottom w:val="single" w:sz="4" w:space="0" w:color="auto"/>
              <w:right w:val="single" w:sz="4" w:space="0" w:color="auto"/>
            </w:tcBorders>
            <w:vAlign w:val="center"/>
          </w:tcPr>
          <w:p w14:paraId="73FD200A" w14:textId="77777777" w:rsidR="00E5197F" w:rsidRPr="00E5197F" w:rsidRDefault="00E5197F" w:rsidP="00231D80">
            <w:pPr>
              <w:jc w:val="both"/>
              <w:rPr>
                <w:rFonts w:ascii="Times New Roman" w:hAnsi="Times New Roman" w:cs="Times New Roman"/>
              </w:rPr>
            </w:pPr>
            <w:r w:rsidRPr="00E5197F">
              <w:rPr>
                <w:rFonts w:ascii="Times New Roman" w:hAnsi="Times New Roman" w:cs="Times New Roman"/>
              </w:rPr>
              <w:t>с.Алатский спиртзавод</w:t>
            </w:r>
          </w:p>
        </w:tc>
        <w:tc>
          <w:tcPr>
            <w:tcW w:w="2409" w:type="dxa"/>
            <w:tcBorders>
              <w:top w:val="single" w:sz="4" w:space="0" w:color="auto"/>
              <w:left w:val="single" w:sz="4" w:space="0" w:color="auto"/>
              <w:bottom w:val="single" w:sz="4" w:space="0" w:color="auto"/>
              <w:right w:val="single" w:sz="4" w:space="0" w:color="auto"/>
            </w:tcBorders>
            <w:vAlign w:val="center"/>
          </w:tcPr>
          <w:p w14:paraId="50C31784" w14:textId="77777777" w:rsidR="00E5197F" w:rsidRPr="00E5197F" w:rsidRDefault="00E5197F" w:rsidP="00E83800">
            <w:pPr>
              <w:jc w:val="center"/>
              <w:rPr>
                <w:rFonts w:ascii="Times New Roman" w:hAnsi="Times New Roman" w:cs="Times New Roman"/>
                <w:u w:val="single"/>
              </w:rPr>
            </w:pPr>
            <w:r w:rsidRPr="00E5197F">
              <w:rPr>
                <w:rFonts w:ascii="Times New Roman" w:hAnsi="Times New Roman" w:cs="Times New Roman"/>
                <w:u w:val="single"/>
              </w:rPr>
              <w:t>115</w:t>
            </w:r>
          </w:p>
          <w:p w14:paraId="676A14C4"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16,10</w:t>
            </w:r>
          </w:p>
        </w:tc>
        <w:tc>
          <w:tcPr>
            <w:tcW w:w="1560" w:type="dxa"/>
            <w:tcBorders>
              <w:top w:val="single" w:sz="4" w:space="0" w:color="auto"/>
              <w:left w:val="single" w:sz="4" w:space="0" w:color="auto"/>
              <w:bottom w:val="single" w:sz="4" w:space="0" w:color="auto"/>
              <w:right w:val="single" w:sz="4" w:space="0" w:color="auto"/>
            </w:tcBorders>
            <w:vAlign w:val="center"/>
          </w:tcPr>
          <w:p w14:paraId="6BABA008"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14:paraId="32274446" w14:textId="77777777" w:rsidR="00E5197F" w:rsidRPr="00E5197F" w:rsidRDefault="00E5197F" w:rsidP="00E83800">
            <w:pPr>
              <w:jc w:val="center"/>
              <w:rPr>
                <w:rFonts w:ascii="Times New Roman" w:hAnsi="Times New Roman" w:cs="Times New Roman"/>
                <w:u w:val="single"/>
              </w:rPr>
            </w:pPr>
            <w:r w:rsidRPr="00E5197F">
              <w:rPr>
                <w:rFonts w:ascii="Times New Roman" w:hAnsi="Times New Roman" w:cs="Times New Roman"/>
                <w:u w:val="single"/>
              </w:rPr>
              <w:t>115</w:t>
            </w:r>
          </w:p>
          <w:p w14:paraId="27730487"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16,1</w:t>
            </w:r>
          </w:p>
        </w:tc>
        <w:tc>
          <w:tcPr>
            <w:tcW w:w="1842" w:type="dxa"/>
            <w:tcBorders>
              <w:top w:val="single" w:sz="4" w:space="0" w:color="auto"/>
              <w:left w:val="single" w:sz="4" w:space="0" w:color="auto"/>
              <w:bottom w:val="single" w:sz="4" w:space="0" w:color="auto"/>
              <w:right w:val="single" w:sz="4" w:space="0" w:color="auto"/>
            </w:tcBorders>
            <w:vAlign w:val="center"/>
          </w:tcPr>
          <w:p w14:paraId="02817362"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19,3</w:t>
            </w:r>
          </w:p>
        </w:tc>
        <w:tc>
          <w:tcPr>
            <w:tcW w:w="993" w:type="dxa"/>
            <w:tcBorders>
              <w:top w:val="single" w:sz="4" w:space="0" w:color="auto"/>
              <w:left w:val="single" w:sz="4" w:space="0" w:color="auto"/>
              <w:bottom w:val="single" w:sz="4" w:space="0" w:color="auto"/>
              <w:right w:val="single" w:sz="4" w:space="0" w:color="auto"/>
            </w:tcBorders>
            <w:vAlign w:val="center"/>
          </w:tcPr>
          <w:p w14:paraId="3B341CE4"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1,6</w:t>
            </w:r>
          </w:p>
        </w:tc>
        <w:tc>
          <w:tcPr>
            <w:tcW w:w="992" w:type="dxa"/>
            <w:tcBorders>
              <w:top w:val="single" w:sz="4" w:space="0" w:color="auto"/>
              <w:left w:val="single" w:sz="4" w:space="0" w:color="auto"/>
              <w:bottom w:val="single" w:sz="4" w:space="0" w:color="auto"/>
              <w:right w:val="single" w:sz="4" w:space="0" w:color="auto"/>
            </w:tcBorders>
            <w:vAlign w:val="center"/>
          </w:tcPr>
          <w:p w14:paraId="594529B3"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8,1</w:t>
            </w:r>
          </w:p>
        </w:tc>
        <w:tc>
          <w:tcPr>
            <w:tcW w:w="1134" w:type="dxa"/>
            <w:tcBorders>
              <w:top w:val="single" w:sz="4" w:space="0" w:color="auto"/>
              <w:left w:val="single" w:sz="4" w:space="0" w:color="auto"/>
              <w:bottom w:val="single" w:sz="4" w:space="0" w:color="auto"/>
              <w:right w:val="single" w:sz="4" w:space="0" w:color="auto"/>
            </w:tcBorders>
            <w:vAlign w:val="center"/>
          </w:tcPr>
          <w:p w14:paraId="4D5DA4D3"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81,0</w:t>
            </w:r>
          </w:p>
        </w:tc>
        <w:tc>
          <w:tcPr>
            <w:tcW w:w="1134" w:type="dxa"/>
            <w:tcBorders>
              <w:top w:val="single" w:sz="4" w:space="0" w:color="auto"/>
              <w:left w:val="single" w:sz="4" w:space="0" w:color="auto"/>
              <w:bottom w:val="single" w:sz="4" w:space="0" w:color="auto"/>
              <w:right w:val="single" w:sz="4" w:space="0" w:color="auto"/>
            </w:tcBorders>
            <w:vAlign w:val="center"/>
          </w:tcPr>
          <w:p w14:paraId="1C89029A"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110</w:t>
            </w:r>
          </w:p>
        </w:tc>
      </w:tr>
      <w:tr w:rsidR="00E5197F" w:rsidRPr="00E5197F" w14:paraId="3BEB3F2D" w14:textId="77777777" w:rsidTr="00E5197F">
        <w:trPr>
          <w:cantSplit/>
        </w:trPr>
        <w:tc>
          <w:tcPr>
            <w:tcW w:w="654" w:type="dxa"/>
            <w:tcBorders>
              <w:top w:val="single" w:sz="4" w:space="0" w:color="auto"/>
              <w:left w:val="single" w:sz="4" w:space="0" w:color="auto"/>
              <w:bottom w:val="single" w:sz="4" w:space="0" w:color="auto"/>
              <w:right w:val="single" w:sz="4" w:space="0" w:color="auto"/>
            </w:tcBorders>
            <w:vAlign w:val="center"/>
          </w:tcPr>
          <w:p w14:paraId="575BC83C" w14:textId="77777777" w:rsidR="00E5197F" w:rsidRPr="00E5197F" w:rsidRDefault="00E5197F" w:rsidP="00231D80">
            <w:pPr>
              <w:spacing w:line="256" w:lineRule="auto"/>
              <w:jc w:val="both"/>
              <w:rPr>
                <w:rFonts w:ascii="Times New Roman" w:hAnsi="Times New Roman" w:cs="Times New Roman"/>
                <w:lang w:eastAsia="en-US"/>
              </w:rPr>
            </w:pPr>
            <w:r w:rsidRPr="00E5197F">
              <w:rPr>
                <w:rFonts w:ascii="Times New Roman" w:hAnsi="Times New Roman" w:cs="Times New Roman"/>
              </w:rPr>
              <w:t>3</w:t>
            </w:r>
          </w:p>
        </w:tc>
        <w:tc>
          <w:tcPr>
            <w:tcW w:w="2861" w:type="dxa"/>
            <w:tcBorders>
              <w:top w:val="single" w:sz="4" w:space="0" w:color="auto"/>
              <w:left w:val="single" w:sz="4" w:space="0" w:color="auto"/>
              <w:bottom w:val="single" w:sz="4" w:space="0" w:color="auto"/>
              <w:right w:val="single" w:sz="4" w:space="0" w:color="auto"/>
            </w:tcBorders>
            <w:vAlign w:val="center"/>
          </w:tcPr>
          <w:p w14:paraId="771D8F4B" w14:textId="77777777" w:rsidR="00E5197F" w:rsidRPr="00E5197F" w:rsidRDefault="00E5197F" w:rsidP="00231D80">
            <w:pPr>
              <w:jc w:val="both"/>
              <w:rPr>
                <w:rFonts w:ascii="Times New Roman" w:hAnsi="Times New Roman" w:cs="Times New Roman"/>
              </w:rPr>
            </w:pPr>
            <w:r w:rsidRPr="00E5197F">
              <w:rPr>
                <w:rFonts w:ascii="Times New Roman" w:hAnsi="Times New Roman" w:cs="Times New Roman"/>
              </w:rPr>
              <w:t>с.Гарь</w:t>
            </w:r>
          </w:p>
        </w:tc>
        <w:tc>
          <w:tcPr>
            <w:tcW w:w="2409" w:type="dxa"/>
            <w:tcBorders>
              <w:top w:val="single" w:sz="4" w:space="0" w:color="auto"/>
              <w:left w:val="single" w:sz="4" w:space="0" w:color="auto"/>
              <w:bottom w:val="single" w:sz="4" w:space="0" w:color="auto"/>
              <w:right w:val="single" w:sz="4" w:space="0" w:color="auto"/>
            </w:tcBorders>
            <w:vAlign w:val="center"/>
          </w:tcPr>
          <w:p w14:paraId="440F26DC" w14:textId="77777777" w:rsidR="00E5197F" w:rsidRPr="00E5197F" w:rsidRDefault="00E5197F" w:rsidP="00E83800">
            <w:pPr>
              <w:jc w:val="center"/>
              <w:rPr>
                <w:rFonts w:ascii="Times New Roman" w:hAnsi="Times New Roman" w:cs="Times New Roman"/>
                <w:u w:val="single"/>
              </w:rPr>
            </w:pPr>
            <w:r w:rsidRPr="00E5197F">
              <w:rPr>
                <w:rFonts w:ascii="Times New Roman" w:hAnsi="Times New Roman" w:cs="Times New Roman"/>
                <w:u w:val="single"/>
              </w:rPr>
              <w:t>151</w:t>
            </w:r>
          </w:p>
          <w:p w14:paraId="14528E15"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21,14</w:t>
            </w:r>
          </w:p>
        </w:tc>
        <w:tc>
          <w:tcPr>
            <w:tcW w:w="1560" w:type="dxa"/>
            <w:tcBorders>
              <w:top w:val="single" w:sz="4" w:space="0" w:color="auto"/>
              <w:left w:val="single" w:sz="4" w:space="0" w:color="auto"/>
              <w:bottom w:val="single" w:sz="4" w:space="0" w:color="auto"/>
              <w:right w:val="single" w:sz="4" w:space="0" w:color="auto"/>
            </w:tcBorders>
            <w:vAlign w:val="center"/>
          </w:tcPr>
          <w:p w14:paraId="3E216C08" w14:textId="77777777" w:rsidR="00E5197F" w:rsidRPr="00E5197F" w:rsidRDefault="00E5197F" w:rsidP="00E83800">
            <w:pPr>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14:paraId="233A55C9" w14:textId="77777777" w:rsidR="00E5197F" w:rsidRPr="00E5197F" w:rsidRDefault="00E5197F" w:rsidP="00E83800">
            <w:pPr>
              <w:jc w:val="center"/>
              <w:rPr>
                <w:rFonts w:ascii="Times New Roman" w:hAnsi="Times New Roman" w:cs="Times New Roman"/>
                <w:u w:val="single"/>
              </w:rPr>
            </w:pPr>
            <w:r w:rsidRPr="00E5197F">
              <w:rPr>
                <w:rFonts w:ascii="Times New Roman" w:hAnsi="Times New Roman" w:cs="Times New Roman"/>
                <w:u w:val="single"/>
              </w:rPr>
              <w:t>151</w:t>
            </w:r>
          </w:p>
          <w:p w14:paraId="0FF9C28F"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21,1</w:t>
            </w:r>
          </w:p>
        </w:tc>
        <w:tc>
          <w:tcPr>
            <w:tcW w:w="1842" w:type="dxa"/>
            <w:tcBorders>
              <w:top w:val="single" w:sz="4" w:space="0" w:color="auto"/>
              <w:left w:val="single" w:sz="4" w:space="0" w:color="auto"/>
              <w:bottom w:val="single" w:sz="4" w:space="0" w:color="auto"/>
              <w:right w:val="single" w:sz="4" w:space="0" w:color="auto"/>
            </w:tcBorders>
            <w:vAlign w:val="center"/>
          </w:tcPr>
          <w:p w14:paraId="7BA9A6D0"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25,3</w:t>
            </w:r>
          </w:p>
        </w:tc>
        <w:tc>
          <w:tcPr>
            <w:tcW w:w="993" w:type="dxa"/>
            <w:tcBorders>
              <w:top w:val="single" w:sz="4" w:space="0" w:color="auto"/>
              <w:left w:val="single" w:sz="4" w:space="0" w:color="auto"/>
              <w:bottom w:val="single" w:sz="4" w:space="0" w:color="auto"/>
              <w:right w:val="single" w:sz="4" w:space="0" w:color="auto"/>
            </w:tcBorders>
            <w:vAlign w:val="center"/>
          </w:tcPr>
          <w:p w14:paraId="3671629D"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2,1</w:t>
            </w:r>
          </w:p>
        </w:tc>
        <w:tc>
          <w:tcPr>
            <w:tcW w:w="992" w:type="dxa"/>
            <w:tcBorders>
              <w:top w:val="single" w:sz="4" w:space="0" w:color="auto"/>
              <w:left w:val="single" w:sz="4" w:space="0" w:color="auto"/>
              <w:bottom w:val="single" w:sz="4" w:space="0" w:color="auto"/>
              <w:right w:val="single" w:sz="4" w:space="0" w:color="auto"/>
            </w:tcBorders>
            <w:vAlign w:val="center"/>
          </w:tcPr>
          <w:p w14:paraId="36E0EDFD"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10,6</w:t>
            </w:r>
          </w:p>
        </w:tc>
        <w:tc>
          <w:tcPr>
            <w:tcW w:w="1134" w:type="dxa"/>
            <w:tcBorders>
              <w:top w:val="single" w:sz="4" w:space="0" w:color="auto"/>
              <w:left w:val="single" w:sz="4" w:space="0" w:color="auto"/>
              <w:bottom w:val="single" w:sz="4" w:space="0" w:color="auto"/>
              <w:right w:val="single" w:sz="4" w:space="0" w:color="auto"/>
            </w:tcBorders>
            <w:vAlign w:val="center"/>
          </w:tcPr>
          <w:p w14:paraId="6E16CB4A"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81,0</w:t>
            </w:r>
          </w:p>
        </w:tc>
        <w:tc>
          <w:tcPr>
            <w:tcW w:w="1134" w:type="dxa"/>
            <w:tcBorders>
              <w:top w:val="single" w:sz="4" w:space="0" w:color="auto"/>
              <w:left w:val="single" w:sz="4" w:space="0" w:color="auto"/>
              <w:bottom w:val="single" w:sz="4" w:space="0" w:color="auto"/>
              <w:right w:val="single" w:sz="4" w:space="0" w:color="auto"/>
            </w:tcBorders>
            <w:vAlign w:val="center"/>
          </w:tcPr>
          <w:p w14:paraId="7B81C18D"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119</w:t>
            </w:r>
          </w:p>
        </w:tc>
      </w:tr>
      <w:tr w:rsidR="00E5197F" w:rsidRPr="00E5197F" w14:paraId="55893F72" w14:textId="77777777" w:rsidTr="00E5197F">
        <w:trPr>
          <w:cantSplit/>
        </w:trPr>
        <w:tc>
          <w:tcPr>
            <w:tcW w:w="654" w:type="dxa"/>
            <w:tcBorders>
              <w:top w:val="single" w:sz="4" w:space="0" w:color="auto"/>
              <w:left w:val="single" w:sz="4" w:space="0" w:color="auto"/>
              <w:bottom w:val="single" w:sz="4" w:space="0" w:color="auto"/>
              <w:right w:val="single" w:sz="4" w:space="0" w:color="auto"/>
            </w:tcBorders>
            <w:vAlign w:val="center"/>
          </w:tcPr>
          <w:p w14:paraId="4AE36C0D" w14:textId="77777777" w:rsidR="00E5197F" w:rsidRPr="00E5197F" w:rsidRDefault="00E5197F" w:rsidP="00231D80">
            <w:pPr>
              <w:spacing w:line="256" w:lineRule="auto"/>
              <w:jc w:val="both"/>
              <w:rPr>
                <w:rFonts w:ascii="Times New Roman" w:hAnsi="Times New Roman" w:cs="Times New Roman"/>
              </w:rPr>
            </w:pPr>
            <w:r w:rsidRPr="00E5197F">
              <w:rPr>
                <w:rFonts w:ascii="Times New Roman" w:hAnsi="Times New Roman" w:cs="Times New Roman"/>
              </w:rPr>
              <w:t>4</w:t>
            </w:r>
          </w:p>
        </w:tc>
        <w:tc>
          <w:tcPr>
            <w:tcW w:w="2861" w:type="dxa"/>
            <w:tcBorders>
              <w:top w:val="single" w:sz="4" w:space="0" w:color="auto"/>
              <w:left w:val="single" w:sz="4" w:space="0" w:color="auto"/>
              <w:bottom w:val="single" w:sz="4" w:space="0" w:color="auto"/>
              <w:right w:val="single" w:sz="4" w:space="0" w:color="auto"/>
            </w:tcBorders>
            <w:vAlign w:val="center"/>
          </w:tcPr>
          <w:p w14:paraId="11B50C3C" w14:textId="77777777" w:rsidR="00E5197F" w:rsidRPr="00E5197F" w:rsidRDefault="00E5197F" w:rsidP="00231D80">
            <w:pPr>
              <w:jc w:val="both"/>
              <w:rPr>
                <w:rFonts w:ascii="Times New Roman" w:hAnsi="Times New Roman" w:cs="Times New Roman"/>
              </w:rPr>
            </w:pPr>
            <w:r w:rsidRPr="00E5197F">
              <w:rPr>
                <w:rFonts w:ascii="Times New Roman" w:hAnsi="Times New Roman" w:cs="Times New Roman"/>
              </w:rPr>
              <w:t>д.Асянь</w:t>
            </w:r>
          </w:p>
        </w:tc>
        <w:tc>
          <w:tcPr>
            <w:tcW w:w="2409" w:type="dxa"/>
            <w:tcBorders>
              <w:top w:val="single" w:sz="4" w:space="0" w:color="auto"/>
              <w:left w:val="single" w:sz="4" w:space="0" w:color="auto"/>
              <w:bottom w:val="single" w:sz="4" w:space="0" w:color="auto"/>
              <w:right w:val="single" w:sz="4" w:space="0" w:color="auto"/>
            </w:tcBorders>
            <w:vAlign w:val="center"/>
          </w:tcPr>
          <w:p w14:paraId="69A327A5" w14:textId="77777777" w:rsidR="00E5197F" w:rsidRPr="00E5197F" w:rsidRDefault="00E5197F" w:rsidP="00E83800">
            <w:pPr>
              <w:jc w:val="center"/>
              <w:rPr>
                <w:rFonts w:ascii="Times New Roman" w:hAnsi="Times New Roman" w:cs="Times New Roman"/>
                <w:u w:val="single"/>
              </w:rPr>
            </w:pPr>
            <w:r w:rsidRPr="00E5197F">
              <w:rPr>
                <w:rFonts w:ascii="Times New Roman" w:hAnsi="Times New Roman" w:cs="Times New Roman"/>
                <w:u w:val="single"/>
              </w:rPr>
              <w:t>6</w:t>
            </w:r>
          </w:p>
          <w:p w14:paraId="3334DA94"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0,84</w:t>
            </w:r>
          </w:p>
        </w:tc>
        <w:tc>
          <w:tcPr>
            <w:tcW w:w="1560" w:type="dxa"/>
            <w:tcBorders>
              <w:top w:val="single" w:sz="4" w:space="0" w:color="auto"/>
              <w:left w:val="single" w:sz="4" w:space="0" w:color="auto"/>
              <w:bottom w:val="single" w:sz="4" w:space="0" w:color="auto"/>
              <w:right w:val="single" w:sz="4" w:space="0" w:color="auto"/>
            </w:tcBorders>
            <w:vAlign w:val="center"/>
          </w:tcPr>
          <w:p w14:paraId="0DB2405A" w14:textId="77777777" w:rsidR="00E5197F" w:rsidRPr="00E5197F" w:rsidRDefault="00E5197F" w:rsidP="00E83800">
            <w:pPr>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14:paraId="0A5B7558" w14:textId="77777777" w:rsidR="00E5197F" w:rsidRPr="00E5197F" w:rsidRDefault="00E5197F" w:rsidP="00E83800">
            <w:pPr>
              <w:jc w:val="center"/>
              <w:rPr>
                <w:rFonts w:ascii="Times New Roman" w:hAnsi="Times New Roman" w:cs="Times New Roman"/>
                <w:u w:val="single"/>
              </w:rPr>
            </w:pPr>
            <w:r w:rsidRPr="00E5197F">
              <w:rPr>
                <w:rFonts w:ascii="Times New Roman" w:hAnsi="Times New Roman" w:cs="Times New Roman"/>
                <w:u w:val="single"/>
              </w:rPr>
              <w:t>6</w:t>
            </w:r>
          </w:p>
          <w:p w14:paraId="71B170BB"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0,8</w:t>
            </w:r>
          </w:p>
        </w:tc>
        <w:tc>
          <w:tcPr>
            <w:tcW w:w="1842" w:type="dxa"/>
            <w:tcBorders>
              <w:top w:val="single" w:sz="4" w:space="0" w:color="auto"/>
              <w:left w:val="single" w:sz="4" w:space="0" w:color="auto"/>
              <w:bottom w:val="single" w:sz="4" w:space="0" w:color="auto"/>
              <w:right w:val="single" w:sz="4" w:space="0" w:color="auto"/>
            </w:tcBorders>
            <w:vAlign w:val="center"/>
          </w:tcPr>
          <w:p w14:paraId="3F3EA5E0"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0,9</w:t>
            </w:r>
          </w:p>
        </w:tc>
        <w:tc>
          <w:tcPr>
            <w:tcW w:w="993" w:type="dxa"/>
            <w:tcBorders>
              <w:top w:val="single" w:sz="4" w:space="0" w:color="auto"/>
              <w:left w:val="single" w:sz="4" w:space="0" w:color="auto"/>
              <w:bottom w:val="single" w:sz="4" w:space="0" w:color="auto"/>
              <w:right w:val="single" w:sz="4" w:space="0" w:color="auto"/>
            </w:tcBorders>
            <w:vAlign w:val="center"/>
          </w:tcPr>
          <w:p w14:paraId="616E6A99"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0,08</w:t>
            </w:r>
          </w:p>
        </w:tc>
        <w:tc>
          <w:tcPr>
            <w:tcW w:w="992" w:type="dxa"/>
            <w:tcBorders>
              <w:top w:val="single" w:sz="4" w:space="0" w:color="auto"/>
              <w:left w:val="single" w:sz="4" w:space="0" w:color="auto"/>
              <w:bottom w:val="single" w:sz="4" w:space="0" w:color="auto"/>
              <w:right w:val="single" w:sz="4" w:space="0" w:color="auto"/>
            </w:tcBorders>
            <w:vAlign w:val="center"/>
          </w:tcPr>
          <w:p w14:paraId="63FC62D2"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0,4</w:t>
            </w:r>
          </w:p>
        </w:tc>
        <w:tc>
          <w:tcPr>
            <w:tcW w:w="1134" w:type="dxa"/>
            <w:tcBorders>
              <w:top w:val="single" w:sz="4" w:space="0" w:color="auto"/>
              <w:left w:val="single" w:sz="4" w:space="0" w:color="auto"/>
              <w:bottom w:val="single" w:sz="4" w:space="0" w:color="auto"/>
              <w:right w:val="single" w:sz="4" w:space="0" w:color="auto"/>
            </w:tcBorders>
            <w:vAlign w:val="center"/>
          </w:tcPr>
          <w:p w14:paraId="6467FA10"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center"/>
          </w:tcPr>
          <w:p w14:paraId="03F1279C"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1,28</w:t>
            </w:r>
          </w:p>
        </w:tc>
      </w:tr>
      <w:tr w:rsidR="00E5197F" w:rsidRPr="00E5197F" w14:paraId="71A01887" w14:textId="77777777" w:rsidTr="00E5197F">
        <w:trPr>
          <w:cantSplit/>
        </w:trPr>
        <w:tc>
          <w:tcPr>
            <w:tcW w:w="654" w:type="dxa"/>
            <w:tcBorders>
              <w:top w:val="single" w:sz="4" w:space="0" w:color="auto"/>
              <w:left w:val="single" w:sz="4" w:space="0" w:color="auto"/>
              <w:bottom w:val="single" w:sz="4" w:space="0" w:color="auto"/>
              <w:right w:val="single" w:sz="4" w:space="0" w:color="auto"/>
            </w:tcBorders>
            <w:vAlign w:val="center"/>
          </w:tcPr>
          <w:p w14:paraId="0D53E5F6" w14:textId="77777777" w:rsidR="00E5197F" w:rsidRPr="00E5197F" w:rsidRDefault="00E5197F" w:rsidP="00231D80">
            <w:pPr>
              <w:spacing w:line="256" w:lineRule="auto"/>
              <w:jc w:val="both"/>
              <w:rPr>
                <w:rFonts w:ascii="Times New Roman" w:hAnsi="Times New Roman" w:cs="Times New Roman"/>
              </w:rPr>
            </w:pPr>
            <w:r w:rsidRPr="00E5197F">
              <w:rPr>
                <w:rFonts w:ascii="Times New Roman" w:hAnsi="Times New Roman" w:cs="Times New Roman"/>
              </w:rPr>
              <w:t>5</w:t>
            </w:r>
          </w:p>
        </w:tc>
        <w:tc>
          <w:tcPr>
            <w:tcW w:w="2861" w:type="dxa"/>
            <w:tcBorders>
              <w:top w:val="single" w:sz="4" w:space="0" w:color="auto"/>
              <w:left w:val="single" w:sz="4" w:space="0" w:color="auto"/>
              <w:bottom w:val="single" w:sz="4" w:space="0" w:color="auto"/>
              <w:right w:val="single" w:sz="4" w:space="0" w:color="auto"/>
            </w:tcBorders>
            <w:vAlign w:val="center"/>
          </w:tcPr>
          <w:p w14:paraId="66A9D745" w14:textId="77777777" w:rsidR="00E5197F" w:rsidRPr="00E5197F" w:rsidRDefault="00E5197F" w:rsidP="00231D80">
            <w:pPr>
              <w:jc w:val="both"/>
              <w:rPr>
                <w:rFonts w:ascii="Times New Roman" w:hAnsi="Times New Roman" w:cs="Times New Roman"/>
              </w:rPr>
            </w:pPr>
            <w:r w:rsidRPr="00E5197F">
              <w:rPr>
                <w:rFonts w:ascii="Times New Roman" w:hAnsi="Times New Roman" w:cs="Times New Roman"/>
              </w:rPr>
              <w:t>д.Шумлян</w:t>
            </w:r>
          </w:p>
        </w:tc>
        <w:tc>
          <w:tcPr>
            <w:tcW w:w="2409" w:type="dxa"/>
            <w:tcBorders>
              <w:top w:val="single" w:sz="4" w:space="0" w:color="auto"/>
              <w:left w:val="single" w:sz="4" w:space="0" w:color="auto"/>
              <w:bottom w:val="single" w:sz="4" w:space="0" w:color="auto"/>
              <w:right w:val="single" w:sz="4" w:space="0" w:color="auto"/>
            </w:tcBorders>
            <w:vAlign w:val="center"/>
          </w:tcPr>
          <w:p w14:paraId="1CB46828" w14:textId="77777777" w:rsidR="00E5197F" w:rsidRPr="00E5197F" w:rsidRDefault="00E5197F" w:rsidP="00E83800">
            <w:pPr>
              <w:jc w:val="center"/>
              <w:rPr>
                <w:rFonts w:ascii="Times New Roman" w:hAnsi="Times New Roman" w:cs="Times New Roman"/>
                <w:u w:val="single"/>
              </w:rPr>
            </w:pPr>
            <w:r w:rsidRPr="00E5197F">
              <w:rPr>
                <w:rFonts w:ascii="Times New Roman" w:hAnsi="Times New Roman" w:cs="Times New Roman"/>
                <w:u w:val="single"/>
              </w:rPr>
              <w:t>5</w:t>
            </w:r>
          </w:p>
          <w:p w14:paraId="500C8432"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0,70</w:t>
            </w:r>
          </w:p>
        </w:tc>
        <w:tc>
          <w:tcPr>
            <w:tcW w:w="1560" w:type="dxa"/>
            <w:tcBorders>
              <w:top w:val="single" w:sz="4" w:space="0" w:color="auto"/>
              <w:left w:val="single" w:sz="4" w:space="0" w:color="auto"/>
              <w:bottom w:val="single" w:sz="4" w:space="0" w:color="auto"/>
              <w:right w:val="single" w:sz="4" w:space="0" w:color="auto"/>
            </w:tcBorders>
            <w:vAlign w:val="center"/>
          </w:tcPr>
          <w:p w14:paraId="0B385ED0" w14:textId="77777777" w:rsidR="00E5197F" w:rsidRPr="00E5197F" w:rsidRDefault="00E5197F" w:rsidP="00E83800">
            <w:pPr>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14:paraId="0C9A1394" w14:textId="77777777" w:rsidR="00E5197F" w:rsidRPr="00E5197F" w:rsidRDefault="00E5197F" w:rsidP="00E83800">
            <w:pPr>
              <w:jc w:val="center"/>
              <w:rPr>
                <w:rFonts w:ascii="Times New Roman" w:hAnsi="Times New Roman" w:cs="Times New Roman"/>
                <w:u w:val="single"/>
              </w:rPr>
            </w:pPr>
            <w:r w:rsidRPr="00E5197F">
              <w:rPr>
                <w:rFonts w:ascii="Times New Roman" w:hAnsi="Times New Roman" w:cs="Times New Roman"/>
                <w:u w:val="single"/>
              </w:rPr>
              <w:t>5</w:t>
            </w:r>
          </w:p>
          <w:p w14:paraId="0DEDC938"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0,7</w:t>
            </w:r>
          </w:p>
        </w:tc>
        <w:tc>
          <w:tcPr>
            <w:tcW w:w="1842" w:type="dxa"/>
            <w:tcBorders>
              <w:top w:val="single" w:sz="4" w:space="0" w:color="auto"/>
              <w:left w:val="single" w:sz="4" w:space="0" w:color="auto"/>
              <w:bottom w:val="single" w:sz="4" w:space="0" w:color="auto"/>
              <w:right w:val="single" w:sz="4" w:space="0" w:color="auto"/>
            </w:tcBorders>
            <w:vAlign w:val="center"/>
          </w:tcPr>
          <w:p w14:paraId="764D2283"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0,8</w:t>
            </w:r>
          </w:p>
        </w:tc>
        <w:tc>
          <w:tcPr>
            <w:tcW w:w="993" w:type="dxa"/>
            <w:tcBorders>
              <w:top w:val="single" w:sz="4" w:space="0" w:color="auto"/>
              <w:left w:val="single" w:sz="4" w:space="0" w:color="auto"/>
              <w:bottom w:val="single" w:sz="4" w:space="0" w:color="auto"/>
              <w:right w:val="single" w:sz="4" w:space="0" w:color="auto"/>
            </w:tcBorders>
            <w:vAlign w:val="center"/>
          </w:tcPr>
          <w:p w14:paraId="0831EC23"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0,07</w:t>
            </w:r>
          </w:p>
        </w:tc>
        <w:tc>
          <w:tcPr>
            <w:tcW w:w="992" w:type="dxa"/>
            <w:tcBorders>
              <w:top w:val="single" w:sz="4" w:space="0" w:color="auto"/>
              <w:left w:val="single" w:sz="4" w:space="0" w:color="auto"/>
              <w:bottom w:val="single" w:sz="4" w:space="0" w:color="auto"/>
              <w:right w:val="single" w:sz="4" w:space="0" w:color="auto"/>
            </w:tcBorders>
            <w:vAlign w:val="center"/>
          </w:tcPr>
          <w:p w14:paraId="7E3CA798"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0,4</w:t>
            </w:r>
          </w:p>
        </w:tc>
        <w:tc>
          <w:tcPr>
            <w:tcW w:w="1134" w:type="dxa"/>
            <w:tcBorders>
              <w:top w:val="single" w:sz="4" w:space="0" w:color="auto"/>
              <w:left w:val="single" w:sz="4" w:space="0" w:color="auto"/>
              <w:bottom w:val="single" w:sz="4" w:space="0" w:color="auto"/>
              <w:right w:val="single" w:sz="4" w:space="0" w:color="auto"/>
            </w:tcBorders>
            <w:vAlign w:val="center"/>
          </w:tcPr>
          <w:p w14:paraId="77F66ADA"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center"/>
          </w:tcPr>
          <w:p w14:paraId="436E181E"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1,31</w:t>
            </w:r>
          </w:p>
        </w:tc>
      </w:tr>
      <w:tr w:rsidR="00E5197F" w:rsidRPr="00E5197F" w14:paraId="337B3F0C" w14:textId="77777777" w:rsidTr="00E5197F">
        <w:trPr>
          <w:cantSplit/>
          <w:trHeight w:val="381"/>
        </w:trPr>
        <w:tc>
          <w:tcPr>
            <w:tcW w:w="15280" w:type="dxa"/>
            <w:gridSpan w:val="10"/>
            <w:tcBorders>
              <w:top w:val="single" w:sz="4" w:space="0" w:color="auto"/>
              <w:left w:val="single" w:sz="4" w:space="0" w:color="auto"/>
              <w:bottom w:val="single" w:sz="4" w:space="0" w:color="auto"/>
              <w:right w:val="single" w:sz="4" w:space="0" w:color="auto"/>
            </w:tcBorders>
            <w:vAlign w:val="center"/>
            <w:hideMark/>
          </w:tcPr>
          <w:p w14:paraId="25D9E6E2" w14:textId="77777777" w:rsidR="00E5197F" w:rsidRPr="00E5197F" w:rsidRDefault="00E5197F" w:rsidP="00E83800">
            <w:pPr>
              <w:spacing w:line="256" w:lineRule="auto"/>
              <w:jc w:val="center"/>
              <w:rPr>
                <w:rFonts w:ascii="Times New Roman" w:hAnsi="Times New Roman" w:cs="Times New Roman"/>
                <w:lang w:eastAsia="en-US"/>
              </w:rPr>
            </w:pPr>
            <w:r w:rsidRPr="00E5197F">
              <w:rPr>
                <w:rFonts w:ascii="Times New Roman" w:hAnsi="Times New Roman" w:cs="Times New Roman"/>
                <w:lang w:eastAsia="en-US"/>
              </w:rPr>
              <w:lastRenderedPageBreak/>
              <w:t>Расчетный период (до 2043г.)</w:t>
            </w:r>
          </w:p>
        </w:tc>
      </w:tr>
      <w:tr w:rsidR="00E5197F" w:rsidRPr="00E5197F" w14:paraId="767A1B73" w14:textId="77777777" w:rsidTr="00E5197F">
        <w:trPr>
          <w:cantSplit/>
          <w:trHeight w:val="291"/>
        </w:trPr>
        <w:tc>
          <w:tcPr>
            <w:tcW w:w="654" w:type="dxa"/>
            <w:tcBorders>
              <w:top w:val="single" w:sz="4" w:space="0" w:color="auto"/>
              <w:left w:val="single" w:sz="4" w:space="0" w:color="auto"/>
              <w:bottom w:val="single" w:sz="4" w:space="0" w:color="auto"/>
              <w:right w:val="single" w:sz="4" w:space="0" w:color="auto"/>
            </w:tcBorders>
            <w:vAlign w:val="center"/>
            <w:hideMark/>
          </w:tcPr>
          <w:p w14:paraId="1A2E8C20" w14:textId="77777777" w:rsidR="00E5197F" w:rsidRPr="00E5197F" w:rsidRDefault="00E5197F" w:rsidP="00231D80">
            <w:pPr>
              <w:spacing w:line="256" w:lineRule="auto"/>
              <w:jc w:val="both"/>
              <w:rPr>
                <w:rFonts w:ascii="Times New Roman" w:hAnsi="Times New Roman" w:cs="Times New Roman"/>
                <w:lang w:eastAsia="en-US"/>
              </w:rPr>
            </w:pPr>
            <w:r w:rsidRPr="00E5197F">
              <w:rPr>
                <w:rFonts w:ascii="Times New Roman" w:hAnsi="Times New Roman" w:cs="Times New Roman"/>
              </w:rPr>
              <w:t>1</w:t>
            </w:r>
          </w:p>
        </w:tc>
        <w:tc>
          <w:tcPr>
            <w:tcW w:w="2861" w:type="dxa"/>
            <w:tcBorders>
              <w:top w:val="single" w:sz="4" w:space="0" w:color="auto"/>
              <w:left w:val="single" w:sz="4" w:space="0" w:color="auto"/>
              <w:bottom w:val="single" w:sz="4" w:space="0" w:color="auto"/>
              <w:right w:val="single" w:sz="4" w:space="0" w:color="auto"/>
            </w:tcBorders>
            <w:vAlign w:val="center"/>
          </w:tcPr>
          <w:p w14:paraId="06C25629" w14:textId="77777777" w:rsidR="00E5197F" w:rsidRPr="00E5197F" w:rsidRDefault="00E5197F" w:rsidP="00231D80">
            <w:pPr>
              <w:jc w:val="both"/>
              <w:rPr>
                <w:rFonts w:ascii="Times New Roman" w:hAnsi="Times New Roman" w:cs="Times New Roman"/>
              </w:rPr>
            </w:pPr>
            <w:r w:rsidRPr="00E5197F">
              <w:rPr>
                <w:rFonts w:ascii="Times New Roman" w:hAnsi="Times New Roman" w:cs="Times New Roman"/>
              </w:rPr>
              <w:t>с.Алан-Бексер</w:t>
            </w:r>
          </w:p>
        </w:tc>
        <w:tc>
          <w:tcPr>
            <w:tcW w:w="2409" w:type="dxa"/>
            <w:tcBorders>
              <w:top w:val="single" w:sz="4" w:space="0" w:color="auto"/>
              <w:left w:val="single" w:sz="4" w:space="0" w:color="auto"/>
              <w:bottom w:val="single" w:sz="4" w:space="0" w:color="auto"/>
              <w:right w:val="single" w:sz="4" w:space="0" w:color="auto"/>
            </w:tcBorders>
            <w:vAlign w:val="center"/>
          </w:tcPr>
          <w:p w14:paraId="68700EA7" w14:textId="77777777" w:rsidR="00E5197F" w:rsidRPr="00E5197F" w:rsidRDefault="00E5197F" w:rsidP="00E83800">
            <w:pPr>
              <w:jc w:val="center"/>
              <w:rPr>
                <w:rFonts w:ascii="Times New Roman" w:hAnsi="Times New Roman" w:cs="Times New Roman"/>
                <w:u w:val="single"/>
              </w:rPr>
            </w:pPr>
            <w:r w:rsidRPr="00E5197F">
              <w:rPr>
                <w:rFonts w:ascii="Times New Roman" w:hAnsi="Times New Roman" w:cs="Times New Roman"/>
                <w:u w:val="single"/>
              </w:rPr>
              <w:t>336</w:t>
            </w:r>
          </w:p>
          <w:p w14:paraId="2DEEF981"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47,04</w:t>
            </w:r>
          </w:p>
        </w:tc>
        <w:tc>
          <w:tcPr>
            <w:tcW w:w="1560" w:type="dxa"/>
            <w:tcBorders>
              <w:top w:val="single" w:sz="4" w:space="0" w:color="auto"/>
              <w:left w:val="single" w:sz="4" w:space="0" w:color="auto"/>
              <w:bottom w:val="single" w:sz="4" w:space="0" w:color="auto"/>
              <w:right w:val="single" w:sz="4" w:space="0" w:color="auto"/>
            </w:tcBorders>
            <w:vAlign w:val="center"/>
          </w:tcPr>
          <w:p w14:paraId="43E6A5BA"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14:paraId="02709E93" w14:textId="77777777" w:rsidR="00E5197F" w:rsidRPr="00E5197F" w:rsidRDefault="00E5197F" w:rsidP="00E83800">
            <w:pPr>
              <w:jc w:val="center"/>
              <w:rPr>
                <w:rFonts w:ascii="Times New Roman" w:hAnsi="Times New Roman" w:cs="Times New Roman"/>
                <w:u w:val="single"/>
              </w:rPr>
            </w:pPr>
            <w:r w:rsidRPr="00E5197F">
              <w:rPr>
                <w:rFonts w:ascii="Times New Roman" w:hAnsi="Times New Roman" w:cs="Times New Roman"/>
                <w:u w:val="single"/>
              </w:rPr>
              <w:t>336</w:t>
            </w:r>
          </w:p>
          <w:p w14:paraId="35802440"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47,0</w:t>
            </w:r>
          </w:p>
        </w:tc>
        <w:tc>
          <w:tcPr>
            <w:tcW w:w="1842" w:type="dxa"/>
            <w:tcBorders>
              <w:top w:val="single" w:sz="4" w:space="0" w:color="auto"/>
              <w:left w:val="single" w:sz="4" w:space="0" w:color="auto"/>
              <w:bottom w:val="single" w:sz="4" w:space="0" w:color="auto"/>
              <w:right w:val="single" w:sz="4" w:space="0" w:color="auto"/>
            </w:tcBorders>
            <w:vAlign w:val="center"/>
          </w:tcPr>
          <w:p w14:paraId="0FFB8399"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56,4</w:t>
            </w:r>
          </w:p>
        </w:tc>
        <w:tc>
          <w:tcPr>
            <w:tcW w:w="993" w:type="dxa"/>
            <w:tcBorders>
              <w:top w:val="single" w:sz="4" w:space="0" w:color="auto"/>
              <w:left w:val="single" w:sz="4" w:space="0" w:color="auto"/>
              <w:bottom w:val="single" w:sz="4" w:space="0" w:color="auto"/>
              <w:right w:val="single" w:sz="4" w:space="0" w:color="auto"/>
            </w:tcBorders>
            <w:vAlign w:val="center"/>
          </w:tcPr>
          <w:p w14:paraId="3EF42E9E"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7,7</w:t>
            </w:r>
          </w:p>
        </w:tc>
        <w:tc>
          <w:tcPr>
            <w:tcW w:w="992" w:type="dxa"/>
            <w:tcBorders>
              <w:top w:val="single" w:sz="4" w:space="0" w:color="auto"/>
              <w:left w:val="single" w:sz="4" w:space="0" w:color="auto"/>
              <w:bottom w:val="single" w:sz="4" w:space="0" w:color="auto"/>
              <w:right w:val="single" w:sz="4" w:space="0" w:color="auto"/>
            </w:tcBorders>
            <w:vAlign w:val="center"/>
          </w:tcPr>
          <w:p w14:paraId="38AD396B"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23,5</w:t>
            </w:r>
          </w:p>
        </w:tc>
        <w:tc>
          <w:tcPr>
            <w:tcW w:w="1134" w:type="dxa"/>
            <w:tcBorders>
              <w:top w:val="single" w:sz="4" w:space="0" w:color="auto"/>
              <w:left w:val="single" w:sz="4" w:space="0" w:color="auto"/>
              <w:bottom w:val="single" w:sz="4" w:space="0" w:color="auto"/>
              <w:right w:val="single" w:sz="4" w:space="0" w:color="auto"/>
            </w:tcBorders>
            <w:vAlign w:val="center"/>
          </w:tcPr>
          <w:p w14:paraId="6880856D"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81,0</w:t>
            </w:r>
          </w:p>
        </w:tc>
        <w:tc>
          <w:tcPr>
            <w:tcW w:w="1134" w:type="dxa"/>
            <w:tcBorders>
              <w:top w:val="single" w:sz="4" w:space="0" w:color="auto"/>
              <w:left w:val="single" w:sz="4" w:space="0" w:color="auto"/>
              <w:bottom w:val="single" w:sz="4" w:space="0" w:color="auto"/>
              <w:right w:val="single" w:sz="4" w:space="0" w:color="auto"/>
            </w:tcBorders>
            <w:vAlign w:val="center"/>
          </w:tcPr>
          <w:p w14:paraId="258B9259"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168,6</w:t>
            </w:r>
          </w:p>
        </w:tc>
      </w:tr>
      <w:tr w:rsidR="00E5197F" w:rsidRPr="00E5197F" w14:paraId="295A424F" w14:textId="77777777" w:rsidTr="00E5197F">
        <w:trPr>
          <w:cantSplit/>
          <w:trHeight w:val="70"/>
        </w:trPr>
        <w:tc>
          <w:tcPr>
            <w:tcW w:w="654" w:type="dxa"/>
            <w:tcBorders>
              <w:top w:val="single" w:sz="4" w:space="0" w:color="auto"/>
              <w:left w:val="single" w:sz="4" w:space="0" w:color="auto"/>
              <w:bottom w:val="single" w:sz="4" w:space="0" w:color="auto"/>
              <w:right w:val="single" w:sz="4" w:space="0" w:color="auto"/>
            </w:tcBorders>
            <w:vAlign w:val="center"/>
            <w:hideMark/>
          </w:tcPr>
          <w:p w14:paraId="457BF0AE" w14:textId="77777777" w:rsidR="00E5197F" w:rsidRPr="00E5197F" w:rsidRDefault="00E5197F" w:rsidP="00231D80">
            <w:pPr>
              <w:spacing w:line="256" w:lineRule="auto"/>
              <w:jc w:val="both"/>
              <w:rPr>
                <w:rFonts w:ascii="Times New Roman" w:hAnsi="Times New Roman" w:cs="Times New Roman"/>
                <w:lang w:eastAsia="en-US"/>
              </w:rPr>
            </w:pPr>
            <w:r w:rsidRPr="00E5197F">
              <w:rPr>
                <w:rFonts w:ascii="Times New Roman" w:hAnsi="Times New Roman" w:cs="Times New Roman"/>
              </w:rPr>
              <w:t>2</w:t>
            </w:r>
          </w:p>
        </w:tc>
        <w:tc>
          <w:tcPr>
            <w:tcW w:w="2861" w:type="dxa"/>
            <w:tcBorders>
              <w:top w:val="single" w:sz="4" w:space="0" w:color="auto"/>
              <w:left w:val="single" w:sz="4" w:space="0" w:color="auto"/>
              <w:bottom w:val="single" w:sz="4" w:space="0" w:color="auto"/>
              <w:right w:val="single" w:sz="4" w:space="0" w:color="auto"/>
            </w:tcBorders>
            <w:vAlign w:val="center"/>
          </w:tcPr>
          <w:p w14:paraId="3ECD1E40" w14:textId="77777777" w:rsidR="00E5197F" w:rsidRPr="00E5197F" w:rsidRDefault="00E5197F" w:rsidP="00231D80">
            <w:pPr>
              <w:jc w:val="both"/>
              <w:rPr>
                <w:rFonts w:ascii="Times New Roman" w:hAnsi="Times New Roman" w:cs="Times New Roman"/>
              </w:rPr>
            </w:pPr>
            <w:r w:rsidRPr="00E5197F">
              <w:rPr>
                <w:rFonts w:ascii="Times New Roman" w:hAnsi="Times New Roman" w:cs="Times New Roman"/>
              </w:rPr>
              <w:t>с.Алатский спиртзавод</w:t>
            </w:r>
          </w:p>
        </w:tc>
        <w:tc>
          <w:tcPr>
            <w:tcW w:w="2409" w:type="dxa"/>
            <w:tcBorders>
              <w:top w:val="single" w:sz="4" w:space="0" w:color="auto"/>
              <w:left w:val="single" w:sz="4" w:space="0" w:color="auto"/>
              <w:bottom w:val="single" w:sz="4" w:space="0" w:color="auto"/>
              <w:right w:val="single" w:sz="4" w:space="0" w:color="auto"/>
            </w:tcBorders>
            <w:vAlign w:val="center"/>
          </w:tcPr>
          <w:p w14:paraId="5E0E4B53" w14:textId="77777777" w:rsidR="00E5197F" w:rsidRPr="00E5197F" w:rsidRDefault="00E5197F" w:rsidP="00E83800">
            <w:pPr>
              <w:jc w:val="center"/>
              <w:rPr>
                <w:rFonts w:ascii="Times New Roman" w:hAnsi="Times New Roman" w:cs="Times New Roman"/>
                <w:u w:val="single"/>
              </w:rPr>
            </w:pPr>
            <w:r w:rsidRPr="00E5197F">
              <w:rPr>
                <w:rFonts w:ascii="Times New Roman" w:hAnsi="Times New Roman" w:cs="Times New Roman"/>
                <w:u w:val="single"/>
              </w:rPr>
              <w:t>113</w:t>
            </w:r>
          </w:p>
          <w:p w14:paraId="656C9354"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15,82</w:t>
            </w:r>
          </w:p>
        </w:tc>
        <w:tc>
          <w:tcPr>
            <w:tcW w:w="1560" w:type="dxa"/>
            <w:tcBorders>
              <w:top w:val="single" w:sz="4" w:space="0" w:color="auto"/>
              <w:left w:val="single" w:sz="4" w:space="0" w:color="auto"/>
              <w:bottom w:val="single" w:sz="4" w:space="0" w:color="auto"/>
              <w:right w:val="single" w:sz="4" w:space="0" w:color="auto"/>
            </w:tcBorders>
            <w:vAlign w:val="center"/>
          </w:tcPr>
          <w:p w14:paraId="115CF81A"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14:paraId="36A6B737" w14:textId="77777777" w:rsidR="00E5197F" w:rsidRPr="00E5197F" w:rsidRDefault="00E5197F" w:rsidP="00E83800">
            <w:pPr>
              <w:jc w:val="center"/>
              <w:rPr>
                <w:rFonts w:ascii="Times New Roman" w:hAnsi="Times New Roman" w:cs="Times New Roman"/>
                <w:u w:val="single"/>
              </w:rPr>
            </w:pPr>
            <w:r w:rsidRPr="00E5197F">
              <w:rPr>
                <w:rFonts w:ascii="Times New Roman" w:hAnsi="Times New Roman" w:cs="Times New Roman"/>
                <w:u w:val="single"/>
              </w:rPr>
              <w:t>113</w:t>
            </w:r>
          </w:p>
          <w:p w14:paraId="34CF948B"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15,8</w:t>
            </w:r>
          </w:p>
        </w:tc>
        <w:tc>
          <w:tcPr>
            <w:tcW w:w="1842" w:type="dxa"/>
            <w:tcBorders>
              <w:top w:val="single" w:sz="4" w:space="0" w:color="auto"/>
              <w:left w:val="single" w:sz="4" w:space="0" w:color="auto"/>
              <w:bottom w:val="single" w:sz="4" w:space="0" w:color="auto"/>
              <w:right w:val="single" w:sz="4" w:space="0" w:color="auto"/>
            </w:tcBorders>
            <w:vAlign w:val="center"/>
          </w:tcPr>
          <w:p w14:paraId="1A8270FD"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18,9</w:t>
            </w:r>
          </w:p>
        </w:tc>
        <w:tc>
          <w:tcPr>
            <w:tcW w:w="993" w:type="dxa"/>
            <w:tcBorders>
              <w:top w:val="single" w:sz="4" w:space="0" w:color="auto"/>
              <w:left w:val="single" w:sz="4" w:space="0" w:color="auto"/>
              <w:bottom w:val="single" w:sz="4" w:space="0" w:color="auto"/>
              <w:right w:val="single" w:sz="4" w:space="0" w:color="auto"/>
            </w:tcBorders>
            <w:vAlign w:val="center"/>
          </w:tcPr>
          <w:p w14:paraId="1935613F"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1,58</w:t>
            </w:r>
          </w:p>
        </w:tc>
        <w:tc>
          <w:tcPr>
            <w:tcW w:w="992" w:type="dxa"/>
            <w:tcBorders>
              <w:top w:val="single" w:sz="4" w:space="0" w:color="auto"/>
              <w:left w:val="single" w:sz="4" w:space="0" w:color="auto"/>
              <w:bottom w:val="single" w:sz="4" w:space="0" w:color="auto"/>
              <w:right w:val="single" w:sz="4" w:space="0" w:color="auto"/>
            </w:tcBorders>
            <w:vAlign w:val="center"/>
          </w:tcPr>
          <w:p w14:paraId="2FE05E5E"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7,9</w:t>
            </w:r>
          </w:p>
        </w:tc>
        <w:tc>
          <w:tcPr>
            <w:tcW w:w="1134" w:type="dxa"/>
            <w:tcBorders>
              <w:top w:val="single" w:sz="4" w:space="0" w:color="auto"/>
              <w:left w:val="single" w:sz="4" w:space="0" w:color="auto"/>
              <w:bottom w:val="single" w:sz="4" w:space="0" w:color="auto"/>
              <w:right w:val="single" w:sz="4" w:space="0" w:color="auto"/>
            </w:tcBorders>
            <w:vAlign w:val="center"/>
          </w:tcPr>
          <w:p w14:paraId="4D9103A1"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81,0</w:t>
            </w:r>
          </w:p>
        </w:tc>
        <w:tc>
          <w:tcPr>
            <w:tcW w:w="1134" w:type="dxa"/>
            <w:tcBorders>
              <w:top w:val="single" w:sz="4" w:space="0" w:color="auto"/>
              <w:left w:val="single" w:sz="4" w:space="0" w:color="auto"/>
              <w:bottom w:val="single" w:sz="4" w:space="0" w:color="auto"/>
              <w:right w:val="single" w:sz="4" w:space="0" w:color="auto"/>
            </w:tcBorders>
            <w:vAlign w:val="center"/>
          </w:tcPr>
          <w:p w14:paraId="4F451C44"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109,38</w:t>
            </w:r>
          </w:p>
        </w:tc>
      </w:tr>
      <w:tr w:rsidR="00E5197F" w:rsidRPr="00E5197F" w14:paraId="2335BE71" w14:textId="77777777" w:rsidTr="00E5197F">
        <w:trPr>
          <w:cantSplit/>
          <w:trHeight w:val="70"/>
        </w:trPr>
        <w:tc>
          <w:tcPr>
            <w:tcW w:w="654" w:type="dxa"/>
            <w:tcBorders>
              <w:top w:val="single" w:sz="4" w:space="0" w:color="auto"/>
              <w:left w:val="single" w:sz="4" w:space="0" w:color="auto"/>
              <w:bottom w:val="single" w:sz="4" w:space="0" w:color="auto"/>
              <w:right w:val="single" w:sz="4" w:space="0" w:color="auto"/>
            </w:tcBorders>
            <w:vAlign w:val="center"/>
          </w:tcPr>
          <w:p w14:paraId="06AE8FDE" w14:textId="77777777" w:rsidR="00E5197F" w:rsidRPr="00E5197F" w:rsidRDefault="00E5197F" w:rsidP="00231D80">
            <w:pPr>
              <w:spacing w:line="256" w:lineRule="auto"/>
              <w:jc w:val="both"/>
              <w:rPr>
                <w:rFonts w:ascii="Times New Roman" w:hAnsi="Times New Roman" w:cs="Times New Roman"/>
                <w:lang w:eastAsia="en-US"/>
              </w:rPr>
            </w:pPr>
            <w:r w:rsidRPr="00E5197F">
              <w:rPr>
                <w:rFonts w:ascii="Times New Roman" w:hAnsi="Times New Roman" w:cs="Times New Roman"/>
              </w:rPr>
              <w:t>3</w:t>
            </w:r>
          </w:p>
        </w:tc>
        <w:tc>
          <w:tcPr>
            <w:tcW w:w="2861" w:type="dxa"/>
            <w:tcBorders>
              <w:top w:val="single" w:sz="4" w:space="0" w:color="auto"/>
              <w:left w:val="single" w:sz="4" w:space="0" w:color="auto"/>
              <w:bottom w:val="single" w:sz="4" w:space="0" w:color="auto"/>
              <w:right w:val="single" w:sz="4" w:space="0" w:color="auto"/>
            </w:tcBorders>
            <w:vAlign w:val="center"/>
          </w:tcPr>
          <w:p w14:paraId="71D1EFD8" w14:textId="77777777" w:rsidR="00E5197F" w:rsidRPr="00E5197F" w:rsidRDefault="00E5197F" w:rsidP="00231D80">
            <w:pPr>
              <w:jc w:val="both"/>
              <w:rPr>
                <w:rFonts w:ascii="Times New Roman" w:hAnsi="Times New Roman" w:cs="Times New Roman"/>
              </w:rPr>
            </w:pPr>
            <w:r w:rsidRPr="00E5197F">
              <w:rPr>
                <w:rFonts w:ascii="Times New Roman" w:hAnsi="Times New Roman" w:cs="Times New Roman"/>
              </w:rPr>
              <w:t>с.Гарь</w:t>
            </w:r>
          </w:p>
        </w:tc>
        <w:tc>
          <w:tcPr>
            <w:tcW w:w="2409" w:type="dxa"/>
            <w:tcBorders>
              <w:top w:val="single" w:sz="4" w:space="0" w:color="auto"/>
              <w:left w:val="single" w:sz="4" w:space="0" w:color="auto"/>
              <w:bottom w:val="single" w:sz="4" w:space="0" w:color="auto"/>
              <w:right w:val="single" w:sz="4" w:space="0" w:color="auto"/>
            </w:tcBorders>
            <w:vAlign w:val="center"/>
          </w:tcPr>
          <w:p w14:paraId="1DEB1427" w14:textId="77777777" w:rsidR="00E5197F" w:rsidRPr="00E5197F" w:rsidRDefault="00E5197F" w:rsidP="00E83800">
            <w:pPr>
              <w:jc w:val="center"/>
              <w:rPr>
                <w:rFonts w:ascii="Times New Roman" w:hAnsi="Times New Roman" w:cs="Times New Roman"/>
                <w:u w:val="single"/>
              </w:rPr>
            </w:pPr>
            <w:r w:rsidRPr="00E5197F">
              <w:rPr>
                <w:rFonts w:ascii="Times New Roman" w:hAnsi="Times New Roman" w:cs="Times New Roman"/>
                <w:u w:val="single"/>
              </w:rPr>
              <w:t>152</w:t>
            </w:r>
          </w:p>
          <w:p w14:paraId="5E70D82F"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21,28</w:t>
            </w:r>
          </w:p>
        </w:tc>
        <w:tc>
          <w:tcPr>
            <w:tcW w:w="1560" w:type="dxa"/>
            <w:tcBorders>
              <w:top w:val="single" w:sz="4" w:space="0" w:color="auto"/>
              <w:left w:val="single" w:sz="4" w:space="0" w:color="auto"/>
              <w:bottom w:val="single" w:sz="4" w:space="0" w:color="auto"/>
              <w:right w:val="single" w:sz="4" w:space="0" w:color="auto"/>
            </w:tcBorders>
            <w:vAlign w:val="center"/>
          </w:tcPr>
          <w:p w14:paraId="2A226FDF"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14:paraId="062A8DF7" w14:textId="77777777" w:rsidR="00E5197F" w:rsidRPr="00E5197F" w:rsidRDefault="00E5197F" w:rsidP="00E83800">
            <w:pPr>
              <w:jc w:val="center"/>
              <w:rPr>
                <w:rFonts w:ascii="Times New Roman" w:hAnsi="Times New Roman" w:cs="Times New Roman"/>
                <w:u w:val="single"/>
              </w:rPr>
            </w:pPr>
            <w:r w:rsidRPr="00E5197F">
              <w:rPr>
                <w:rFonts w:ascii="Times New Roman" w:hAnsi="Times New Roman" w:cs="Times New Roman"/>
                <w:u w:val="single"/>
              </w:rPr>
              <w:t>152</w:t>
            </w:r>
          </w:p>
          <w:p w14:paraId="2994E8F1"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21,3</w:t>
            </w:r>
          </w:p>
        </w:tc>
        <w:tc>
          <w:tcPr>
            <w:tcW w:w="1842" w:type="dxa"/>
            <w:tcBorders>
              <w:top w:val="single" w:sz="4" w:space="0" w:color="auto"/>
              <w:left w:val="single" w:sz="4" w:space="0" w:color="auto"/>
              <w:bottom w:val="single" w:sz="4" w:space="0" w:color="auto"/>
              <w:right w:val="single" w:sz="4" w:space="0" w:color="auto"/>
            </w:tcBorders>
            <w:vAlign w:val="center"/>
          </w:tcPr>
          <w:p w14:paraId="50B91F78"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25,5</w:t>
            </w:r>
          </w:p>
        </w:tc>
        <w:tc>
          <w:tcPr>
            <w:tcW w:w="993" w:type="dxa"/>
            <w:tcBorders>
              <w:top w:val="single" w:sz="4" w:space="0" w:color="auto"/>
              <w:left w:val="single" w:sz="4" w:space="0" w:color="auto"/>
              <w:bottom w:val="single" w:sz="4" w:space="0" w:color="auto"/>
              <w:right w:val="single" w:sz="4" w:space="0" w:color="auto"/>
            </w:tcBorders>
            <w:vAlign w:val="center"/>
          </w:tcPr>
          <w:p w14:paraId="68F92817"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2,13</w:t>
            </w:r>
          </w:p>
        </w:tc>
        <w:tc>
          <w:tcPr>
            <w:tcW w:w="992" w:type="dxa"/>
            <w:tcBorders>
              <w:top w:val="single" w:sz="4" w:space="0" w:color="auto"/>
              <w:left w:val="single" w:sz="4" w:space="0" w:color="auto"/>
              <w:bottom w:val="single" w:sz="4" w:space="0" w:color="auto"/>
              <w:right w:val="single" w:sz="4" w:space="0" w:color="auto"/>
            </w:tcBorders>
            <w:vAlign w:val="center"/>
          </w:tcPr>
          <w:p w14:paraId="3983F0F8"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10,6</w:t>
            </w:r>
          </w:p>
        </w:tc>
        <w:tc>
          <w:tcPr>
            <w:tcW w:w="1134" w:type="dxa"/>
            <w:tcBorders>
              <w:top w:val="single" w:sz="4" w:space="0" w:color="auto"/>
              <w:left w:val="single" w:sz="4" w:space="0" w:color="auto"/>
              <w:bottom w:val="single" w:sz="4" w:space="0" w:color="auto"/>
              <w:right w:val="single" w:sz="4" w:space="0" w:color="auto"/>
            </w:tcBorders>
            <w:vAlign w:val="center"/>
          </w:tcPr>
          <w:p w14:paraId="15C0222D"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81,0</w:t>
            </w:r>
          </w:p>
        </w:tc>
        <w:tc>
          <w:tcPr>
            <w:tcW w:w="1134" w:type="dxa"/>
            <w:tcBorders>
              <w:top w:val="single" w:sz="4" w:space="0" w:color="auto"/>
              <w:left w:val="single" w:sz="4" w:space="0" w:color="auto"/>
              <w:bottom w:val="single" w:sz="4" w:space="0" w:color="auto"/>
              <w:right w:val="single" w:sz="4" w:space="0" w:color="auto"/>
            </w:tcBorders>
            <w:vAlign w:val="center"/>
          </w:tcPr>
          <w:p w14:paraId="06EBE826"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119,23</w:t>
            </w:r>
          </w:p>
        </w:tc>
      </w:tr>
      <w:tr w:rsidR="00E5197F" w:rsidRPr="00E5197F" w14:paraId="1BCDA1E0" w14:textId="77777777" w:rsidTr="00E5197F">
        <w:trPr>
          <w:cantSplit/>
          <w:trHeight w:val="70"/>
        </w:trPr>
        <w:tc>
          <w:tcPr>
            <w:tcW w:w="654" w:type="dxa"/>
            <w:tcBorders>
              <w:top w:val="single" w:sz="4" w:space="0" w:color="auto"/>
              <w:left w:val="single" w:sz="4" w:space="0" w:color="auto"/>
              <w:bottom w:val="single" w:sz="4" w:space="0" w:color="auto"/>
              <w:right w:val="single" w:sz="4" w:space="0" w:color="auto"/>
            </w:tcBorders>
            <w:vAlign w:val="center"/>
          </w:tcPr>
          <w:p w14:paraId="5FD7B736" w14:textId="77777777" w:rsidR="00E5197F" w:rsidRPr="00E5197F" w:rsidRDefault="00E5197F" w:rsidP="00231D80">
            <w:pPr>
              <w:spacing w:line="256" w:lineRule="auto"/>
              <w:jc w:val="both"/>
              <w:rPr>
                <w:rFonts w:ascii="Times New Roman" w:hAnsi="Times New Roman" w:cs="Times New Roman"/>
              </w:rPr>
            </w:pPr>
            <w:r w:rsidRPr="00E5197F">
              <w:rPr>
                <w:rFonts w:ascii="Times New Roman" w:hAnsi="Times New Roman" w:cs="Times New Roman"/>
              </w:rPr>
              <w:t>4</w:t>
            </w:r>
          </w:p>
        </w:tc>
        <w:tc>
          <w:tcPr>
            <w:tcW w:w="2861" w:type="dxa"/>
            <w:tcBorders>
              <w:top w:val="single" w:sz="4" w:space="0" w:color="auto"/>
              <w:left w:val="single" w:sz="4" w:space="0" w:color="auto"/>
              <w:bottom w:val="single" w:sz="4" w:space="0" w:color="auto"/>
              <w:right w:val="single" w:sz="4" w:space="0" w:color="auto"/>
            </w:tcBorders>
            <w:vAlign w:val="center"/>
          </w:tcPr>
          <w:p w14:paraId="719C7B5D" w14:textId="77777777" w:rsidR="00E5197F" w:rsidRPr="00E5197F" w:rsidRDefault="00E5197F" w:rsidP="00231D80">
            <w:pPr>
              <w:jc w:val="both"/>
              <w:rPr>
                <w:rFonts w:ascii="Times New Roman" w:hAnsi="Times New Roman" w:cs="Times New Roman"/>
              </w:rPr>
            </w:pPr>
            <w:r w:rsidRPr="00E5197F">
              <w:rPr>
                <w:rFonts w:ascii="Times New Roman" w:hAnsi="Times New Roman" w:cs="Times New Roman"/>
              </w:rPr>
              <w:t>д.Асянь</w:t>
            </w:r>
          </w:p>
        </w:tc>
        <w:tc>
          <w:tcPr>
            <w:tcW w:w="2409" w:type="dxa"/>
            <w:tcBorders>
              <w:top w:val="single" w:sz="4" w:space="0" w:color="auto"/>
              <w:left w:val="single" w:sz="4" w:space="0" w:color="auto"/>
              <w:bottom w:val="single" w:sz="4" w:space="0" w:color="auto"/>
              <w:right w:val="single" w:sz="4" w:space="0" w:color="auto"/>
            </w:tcBorders>
            <w:vAlign w:val="center"/>
          </w:tcPr>
          <w:p w14:paraId="1B359C71" w14:textId="77777777" w:rsidR="00E5197F" w:rsidRPr="00E5197F" w:rsidRDefault="00E5197F" w:rsidP="00E83800">
            <w:pPr>
              <w:jc w:val="center"/>
              <w:rPr>
                <w:rFonts w:ascii="Times New Roman" w:hAnsi="Times New Roman" w:cs="Times New Roman"/>
                <w:u w:val="single"/>
              </w:rPr>
            </w:pPr>
            <w:r w:rsidRPr="00E5197F">
              <w:rPr>
                <w:rFonts w:ascii="Times New Roman" w:hAnsi="Times New Roman" w:cs="Times New Roman"/>
                <w:u w:val="single"/>
              </w:rPr>
              <w:t>6</w:t>
            </w:r>
          </w:p>
          <w:p w14:paraId="72BF660D"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0,84</w:t>
            </w:r>
          </w:p>
        </w:tc>
        <w:tc>
          <w:tcPr>
            <w:tcW w:w="1560" w:type="dxa"/>
            <w:tcBorders>
              <w:top w:val="single" w:sz="4" w:space="0" w:color="auto"/>
              <w:left w:val="single" w:sz="4" w:space="0" w:color="auto"/>
              <w:bottom w:val="single" w:sz="4" w:space="0" w:color="auto"/>
              <w:right w:val="single" w:sz="4" w:space="0" w:color="auto"/>
            </w:tcBorders>
            <w:vAlign w:val="center"/>
          </w:tcPr>
          <w:p w14:paraId="33BAFA1C" w14:textId="77777777" w:rsidR="00E5197F" w:rsidRPr="00E5197F" w:rsidRDefault="00E5197F" w:rsidP="00E83800">
            <w:pPr>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14:paraId="2719C18A" w14:textId="77777777" w:rsidR="00E5197F" w:rsidRPr="00E5197F" w:rsidRDefault="00E5197F" w:rsidP="00E83800">
            <w:pPr>
              <w:jc w:val="center"/>
              <w:rPr>
                <w:rFonts w:ascii="Times New Roman" w:hAnsi="Times New Roman" w:cs="Times New Roman"/>
                <w:u w:val="single"/>
              </w:rPr>
            </w:pPr>
            <w:r w:rsidRPr="00E5197F">
              <w:rPr>
                <w:rFonts w:ascii="Times New Roman" w:hAnsi="Times New Roman" w:cs="Times New Roman"/>
                <w:u w:val="single"/>
              </w:rPr>
              <w:t>6</w:t>
            </w:r>
          </w:p>
          <w:p w14:paraId="22229BE8"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0,8</w:t>
            </w:r>
          </w:p>
        </w:tc>
        <w:tc>
          <w:tcPr>
            <w:tcW w:w="1842" w:type="dxa"/>
            <w:tcBorders>
              <w:top w:val="single" w:sz="4" w:space="0" w:color="auto"/>
              <w:left w:val="single" w:sz="4" w:space="0" w:color="auto"/>
              <w:bottom w:val="single" w:sz="4" w:space="0" w:color="auto"/>
              <w:right w:val="single" w:sz="4" w:space="0" w:color="auto"/>
            </w:tcBorders>
            <w:vAlign w:val="center"/>
          </w:tcPr>
          <w:p w14:paraId="24C3E5C7"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0,96</w:t>
            </w:r>
          </w:p>
        </w:tc>
        <w:tc>
          <w:tcPr>
            <w:tcW w:w="993" w:type="dxa"/>
            <w:tcBorders>
              <w:top w:val="single" w:sz="4" w:space="0" w:color="auto"/>
              <w:left w:val="single" w:sz="4" w:space="0" w:color="auto"/>
              <w:bottom w:val="single" w:sz="4" w:space="0" w:color="auto"/>
              <w:right w:val="single" w:sz="4" w:space="0" w:color="auto"/>
            </w:tcBorders>
            <w:vAlign w:val="center"/>
          </w:tcPr>
          <w:p w14:paraId="0A52DC9C"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0,08</w:t>
            </w:r>
          </w:p>
        </w:tc>
        <w:tc>
          <w:tcPr>
            <w:tcW w:w="992" w:type="dxa"/>
            <w:tcBorders>
              <w:top w:val="single" w:sz="4" w:space="0" w:color="auto"/>
              <w:left w:val="single" w:sz="4" w:space="0" w:color="auto"/>
              <w:bottom w:val="single" w:sz="4" w:space="0" w:color="auto"/>
              <w:right w:val="single" w:sz="4" w:space="0" w:color="auto"/>
            </w:tcBorders>
            <w:vAlign w:val="center"/>
          </w:tcPr>
          <w:p w14:paraId="27E613EE"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0,4</w:t>
            </w:r>
          </w:p>
        </w:tc>
        <w:tc>
          <w:tcPr>
            <w:tcW w:w="1134" w:type="dxa"/>
            <w:tcBorders>
              <w:top w:val="single" w:sz="4" w:space="0" w:color="auto"/>
              <w:left w:val="single" w:sz="4" w:space="0" w:color="auto"/>
              <w:bottom w:val="single" w:sz="4" w:space="0" w:color="auto"/>
              <w:right w:val="single" w:sz="4" w:space="0" w:color="auto"/>
            </w:tcBorders>
            <w:vAlign w:val="center"/>
          </w:tcPr>
          <w:p w14:paraId="40976156"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center"/>
          </w:tcPr>
          <w:p w14:paraId="0A7DEBD9"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1,44</w:t>
            </w:r>
          </w:p>
        </w:tc>
      </w:tr>
      <w:tr w:rsidR="00E5197F" w:rsidRPr="00E5197F" w14:paraId="0DC4A062" w14:textId="77777777" w:rsidTr="00E5197F">
        <w:trPr>
          <w:cantSplit/>
          <w:trHeight w:val="70"/>
        </w:trPr>
        <w:tc>
          <w:tcPr>
            <w:tcW w:w="654" w:type="dxa"/>
            <w:tcBorders>
              <w:top w:val="single" w:sz="4" w:space="0" w:color="auto"/>
              <w:left w:val="single" w:sz="4" w:space="0" w:color="auto"/>
              <w:bottom w:val="single" w:sz="4" w:space="0" w:color="auto"/>
              <w:right w:val="single" w:sz="4" w:space="0" w:color="auto"/>
            </w:tcBorders>
            <w:vAlign w:val="center"/>
          </w:tcPr>
          <w:p w14:paraId="3AC7D123" w14:textId="77777777" w:rsidR="00E5197F" w:rsidRPr="00E5197F" w:rsidRDefault="00E5197F" w:rsidP="00231D80">
            <w:pPr>
              <w:spacing w:line="256" w:lineRule="auto"/>
              <w:jc w:val="both"/>
              <w:rPr>
                <w:rFonts w:ascii="Times New Roman" w:hAnsi="Times New Roman" w:cs="Times New Roman"/>
              </w:rPr>
            </w:pPr>
            <w:r w:rsidRPr="00E5197F">
              <w:rPr>
                <w:rFonts w:ascii="Times New Roman" w:hAnsi="Times New Roman" w:cs="Times New Roman"/>
              </w:rPr>
              <w:t>5</w:t>
            </w:r>
          </w:p>
        </w:tc>
        <w:tc>
          <w:tcPr>
            <w:tcW w:w="2861" w:type="dxa"/>
            <w:tcBorders>
              <w:top w:val="single" w:sz="4" w:space="0" w:color="auto"/>
              <w:left w:val="single" w:sz="4" w:space="0" w:color="auto"/>
              <w:bottom w:val="single" w:sz="4" w:space="0" w:color="auto"/>
              <w:right w:val="single" w:sz="4" w:space="0" w:color="auto"/>
            </w:tcBorders>
            <w:vAlign w:val="center"/>
          </w:tcPr>
          <w:p w14:paraId="1EAEFF7D" w14:textId="77777777" w:rsidR="00E5197F" w:rsidRPr="00E5197F" w:rsidRDefault="00E5197F" w:rsidP="00231D80">
            <w:pPr>
              <w:jc w:val="both"/>
              <w:rPr>
                <w:rFonts w:ascii="Times New Roman" w:hAnsi="Times New Roman" w:cs="Times New Roman"/>
              </w:rPr>
            </w:pPr>
            <w:r w:rsidRPr="00E5197F">
              <w:rPr>
                <w:rFonts w:ascii="Times New Roman" w:hAnsi="Times New Roman" w:cs="Times New Roman"/>
              </w:rPr>
              <w:t>д.Шумлян</w:t>
            </w:r>
          </w:p>
        </w:tc>
        <w:tc>
          <w:tcPr>
            <w:tcW w:w="2409" w:type="dxa"/>
            <w:tcBorders>
              <w:top w:val="single" w:sz="4" w:space="0" w:color="auto"/>
              <w:left w:val="single" w:sz="4" w:space="0" w:color="auto"/>
              <w:bottom w:val="single" w:sz="4" w:space="0" w:color="auto"/>
              <w:right w:val="single" w:sz="4" w:space="0" w:color="auto"/>
            </w:tcBorders>
            <w:vAlign w:val="center"/>
          </w:tcPr>
          <w:p w14:paraId="3A8C14BC" w14:textId="77777777" w:rsidR="00E5197F" w:rsidRPr="00E5197F" w:rsidRDefault="00E5197F" w:rsidP="00E83800">
            <w:pPr>
              <w:jc w:val="center"/>
              <w:rPr>
                <w:rFonts w:ascii="Times New Roman" w:hAnsi="Times New Roman" w:cs="Times New Roman"/>
                <w:u w:val="single"/>
              </w:rPr>
            </w:pPr>
            <w:r w:rsidRPr="00E5197F">
              <w:rPr>
                <w:rFonts w:ascii="Times New Roman" w:hAnsi="Times New Roman" w:cs="Times New Roman"/>
                <w:u w:val="single"/>
              </w:rPr>
              <w:t>4</w:t>
            </w:r>
          </w:p>
          <w:p w14:paraId="2B043E39"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0,56</w:t>
            </w:r>
          </w:p>
        </w:tc>
        <w:tc>
          <w:tcPr>
            <w:tcW w:w="1560" w:type="dxa"/>
            <w:tcBorders>
              <w:top w:val="single" w:sz="4" w:space="0" w:color="auto"/>
              <w:left w:val="single" w:sz="4" w:space="0" w:color="auto"/>
              <w:bottom w:val="single" w:sz="4" w:space="0" w:color="auto"/>
              <w:right w:val="single" w:sz="4" w:space="0" w:color="auto"/>
            </w:tcBorders>
            <w:vAlign w:val="center"/>
          </w:tcPr>
          <w:p w14:paraId="5CD3E6F3" w14:textId="77777777" w:rsidR="00E5197F" w:rsidRPr="00E5197F" w:rsidRDefault="00E5197F" w:rsidP="00E83800">
            <w:pPr>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14:paraId="484FD4BD" w14:textId="77777777" w:rsidR="00E5197F" w:rsidRPr="00E5197F" w:rsidRDefault="00E5197F" w:rsidP="00E83800">
            <w:pPr>
              <w:jc w:val="center"/>
              <w:rPr>
                <w:rFonts w:ascii="Times New Roman" w:hAnsi="Times New Roman" w:cs="Times New Roman"/>
                <w:u w:val="single"/>
              </w:rPr>
            </w:pPr>
            <w:r w:rsidRPr="00E5197F">
              <w:rPr>
                <w:rFonts w:ascii="Times New Roman" w:hAnsi="Times New Roman" w:cs="Times New Roman"/>
                <w:u w:val="single"/>
              </w:rPr>
              <w:t>4</w:t>
            </w:r>
          </w:p>
          <w:p w14:paraId="39A1360B"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0,6</w:t>
            </w:r>
          </w:p>
        </w:tc>
        <w:tc>
          <w:tcPr>
            <w:tcW w:w="1842" w:type="dxa"/>
            <w:tcBorders>
              <w:top w:val="single" w:sz="4" w:space="0" w:color="auto"/>
              <w:left w:val="single" w:sz="4" w:space="0" w:color="auto"/>
              <w:bottom w:val="single" w:sz="4" w:space="0" w:color="auto"/>
              <w:right w:val="single" w:sz="4" w:space="0" w:color="auto"/>
            </w:tcBorders>
            <w:vAlign w:val="center"/>
          </w:tcPr>
          <w:p w14:paraId="78A32699"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0,7</w:t>
            </w:r>
          </w:p>
        </w:tc>
        <w:tc>
          <w:tcPr>
            <w:tcW w:w="993" w:type="dxa"/>
            <w:tcBorders>
              <w:top w:val="single" w:sz="4" w:space="0" w:color="auto"/>
              <w:left w:val="single" w:sz="4" w:space="0" w:color="auto"/>
              <w:bottom w:val="single" w:sz="4" w:space="0" w:color="auto"/>
              <w:right w:val="single" w:sz="4" w:space="0" w:color="auto"/>
            </w:tcBorders>
            <w:vAlign w:val="center"/>
          </w:tcPr>
          <w:p w14:paraId="260CBD49"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0,06</w:t>
            </w:r>
          </w:p>
        </w:tc>
        <w:tc>
          <w:tcPr>
            <w:tcW w:w="992" w:type="dxa"/>
            <w:tcBorders>
              <w:top w:val="single" w:sz="4" w:space="0" w:color="auto"/>
              <w:left w:val="single" w:sz="4" w:space="0" w:color="auto"/>
              <w:bottom w:val="single" w:sz="4" w:space="0" w:color="auto"/>
              <w:right w:val="single" w:sz="4" w:space="0" w:color="auto"/>
            </w:tcBorders>
            <w:vAlign w:val="center"/>
          </w:tcPr>
          <w:p w14:paraId="51C65D2E"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0,3</w:t>
            </w:r>
          </w:p>
        </w:tc>
        <w:tc>
          <w:tcPr>
            <w:tcW w:w="1134" w:type="dxa"/>
            <w:tcBorders>
              <w:top w:val="single" w:sz="4" w:space="0" w:color="auto"/>
              <w:left w:val="single" w:sz="4" w:space="0" w:color="auto"/>
              <w:bottom w:val="single" w:sz="4" w:space="0" w:color="auto"/>
              <w:right w:val="single" w:sz="4" w:space="0" w:color="auto"/>
            </w:tcBorders>
            <w:vAlign w:val="center"/>
          </w:tcPr>
          <w:p w14:paraId="41F18860"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center"/>
          </w:tcPr>
          <w:p w14:paraId="6A099C78" w14:textId="77777777" w:rsidR="00E5197F" w:rsidRPr="00E5197F" w:rsidRDefault="00E5197F" w:rsidP="00E83800">
            <w:pPr>
              <w:jc w:val="center"/>
              <w:rPr>
                <w:rFonts w:ascii="Times New Roman" w:hAnsi="Times New Roman" w:cs="Times New Roman"/>
              </w:rPr>
            </w:pPr>
            <w:r w:rsidRPr="00E5197F">
              <w:rPr>
                <w:rFonts w:ascii="Times New Roman" w:hAnsi="Times New Roman" w:cs="Times New Roman"/>
              </w:rPr>
              <w:t>1,06</w:t>
            </w:r>
          </w:p>
        </w:tc>
      </w:tr>
    </w:tbl>
    <w:p w14:paraId="4B497B96" w14:textId="77777777" w:rsidR="00E5197F" w:rsidRPr="00E5197F" w:rsidRDefault="00E5197F" w:rsidP="00231D80">
      <w:pPr>
        <w:jc w:val="both"/>
        <w:rPr>
          <w:rFonts w:ascii="Times New Roman" w:hAnsi="Times New Roman" w:cs="Times New Roman"/>
        </w:rPr>
      </w:pPr>
    </w:p>
    <w:p w14:paraId="5D16F4DE" w14:textId="77777777" w:rsidR="00E5197F" w:rsidRPr="00E5197F" w:rsidRDefault="00E5197F" w:rsidP="00231D80">
      <w:pPr>
        <w:jc w:val="both"/>
        <w:rPr>
          <w:rFonts w:ascii="Times New Roman" w:hAnsi="Times New Roman" w:cs="Times New Roman"/>
        </w:rPr>
      </w:pPr>
    </w:p>
    <w:p w14:paraId="54BCDE82" w14:textId="77777777" w:rsidR="00E5197F" w:rsidRPr="00E5197F" w:rsidRDefault="00E5197F" w:rsidP="00231D80">
      <w:pPr>
        <w:jc w:val="both"/>
        <w:rPr>
          <w:rFonts w:ascii="Times New Roman" w:hAnsi="Times New Roman" w:cs="Times New Roman"/>
          <w:szCs w:val="28"/>
        </w:rPr>
      </w:pPr>
    </w:p>
    <w:p w14:paraId="6CB116B6" w14:textId="77777777" w:rsidR="00E5197F" w:rsidRPr="00E5197F" w:rsidRDefault="00E5197F" w:rsidP="00E5197F">
      <w:pPr>
        <w:ind w:firstLine="709"/>
        <w:jc w:val="both"/>
        <w:rPr>
          <w:rFonts w:ascii="Times New Roman" w:hAnsi="Times New Roman" w:cs="Times New Roman"/>
        </w:rPr>
        <w:sectPr w:rsidR="00E5197F" w:rsidRPr="00E5197F" w:rsidSect="00E5197F">
          <w:pgSz w:w="16838" w:h="11906" w:orient="landscape"/>
          <w:pgMar w:top="851" w:right="851" w:bottom="851" w:left="1134" w:header="709" w:footer="709" w:gutter="0"/>
          <w:cols w:space="708"/>
          <w:titlePg/>
          <w:docGrid w:linePitch="360"/>
        </w:sectPr>
      </w:pPr>
    </w:p>
    <w:p w14:paraId="60C13D20" w14:textId="77777777" w:rsidR="00E5197F" w:rsidRPr="005C645A" w:rsidRDefault="00E5197F" w:rsidP="00E5197F">
      <w:pPr>
        <w:ind w:firstLine="709"/>
        <w:jc w:val="both"/>
        <w:rPr>
          <w:rFonts w:ascii="Times New Roman" w:hAnsi="Times New Roman" w:cs="Times New Roman"/>
          <w:sz w:val="28"/>
          <w:szCs w:val="28"/>
          <w:u w:val="single"/>
        </w:rPr>
      </w:pPr>
      <w:r w:rsidRPr="005C645A">
        <w:rPr>
          <w:rFonts w:ascii="Times New Roman" w:hAnsi="Times New Roman" w:cs="Times New Roman"/>
          <w:sz w:val="28"/>
          <w:szCs w:val="28"/>
          <w:u w:val="single"/>
        </w:rPr>
        <w:lastRenderedPageBreak/>
        <w:t>Проектное предложение</w:t>
      </w:r>
    </w:p>
    <w:p w14:paraId="7052DBF3" w14:textId="77777777" w:rsidR="00E5197F" w:rsidRPr="005C645A" w:rsidRDefault="00E5197F" w:rsidP="00E5197F">
      <w:pPr>
        <w:ind w:firstLine="709"/>
        <w:jc w:val="both"/>
        <w:rPr>
          <w:rFonts w:ascii="Times New Roman" w:eastAsia="Calibri" w:hAnsi="Times New Roman" w:cs="Times New Roman"/>
          <w:sz w:val="28"/>
          <w:szCs w:val="28"/>
        </w:rPr>
      </w:pPr>
      <w:r w:rsidRPr="005C645A">
        <w:rPr>
          <w:rFonts w:ascii="Times New Roman" w:eastAsia="Calibri" w:hAnsi="Times New Roman" w:cs="Times New Roman"/>
          <w:sz w:val="28"/>
          <w:szCs w:val="28"/>
        </w:rPr>
        <w:t>Для улучшения благоустройства жилых зданий, а также в целях улучшения санитарно-гигиенических условий жизни населения предусматриваются следующие мероприятия:</w:t>
      </w:r>
    </w:p>
    <w:p w14:paraId="35CCE5A0" w14:textId="77777777" w:rsidR="00E5197F" w:rsidRPr="005C645A" w:rsidRDefault="00E5197F" w:rsidP="00E5197F">
      <w:pPr>
        <w:ind w:firstLine="709"/>
        <w:jc w:val="both"/>
        <w:rPr>
          <w:rFonts w:ascii="Times New Roman" w:eastAsia="Calibri" w:hAnsi="Times New Roman" w:cs="Times New Roman"/>
          <w:sz w:val="28"/>
          <w:szCs w:val="28"/>
        </w:rPr>
      </w:pPr>
      <w:r w:rsidRPr="005C645A">
        <w:rPr>
          <w:rFonts w:ascii="Times New Roman" w:eastAsia="Calibri" w:hAnsi="Times New Roman" w:cs="Times New Roman"/>
          <w:sz w:val="28"/>
          <w:szCs w:val="28"/>
        </w:rPr>
        <w:t>На первую очередь (до 2034 г.) и на расчетный срок (до 2044 г.):</w:t>
      </w:r>
    </w:p>
    <w:p w14:paraId="1091F7C8" w14:textId="77777777" w:rsidR="00E5197F" w:rsidRPr="005C645A" w:rsidRDefault="00E5197F" w:rsidP="00B07FAF">
      <w:pPr>
        <w:widowControl/>
        <w:numPr>
          <w:ilvl w:val="0"/>
          <w:numId w:val="100"/>
        </w:numPr>
        <w:ind w:left="0" w:firstLine="709"/>
        <w:jc w:val="both"/>
        <w:rPr>
          <w:rFonts w:ascii="Times New Roman" w:eastAsia="Calibri" w:hAnsi="Times New Roman" w:cs="Times New Roman"/>
          <w:sz w:val="28"/>
          <w:szCs w:val="28"/>
        </w:rPr>
      </w:pPr>
      <w:r w:rsidRPr="005C645A">
        <w:rPr>
          <w:rFonts w:ascii="Times New Roman" w:eastAsia="Calibri" w:hAnsi="Times New Roman" w:cs="Times New Roman"/>
          <w:sz w:val="28"/>
          <w:szCs w:val="28"/>
        </w:rPr>
        <w:t>строительство скважины возле с.Алатский спиртзавод;</w:t>
      </w:r>
    </w:p>
    <w:p w14:paraId="4ADB602A" w14:textId="77777777" w:rsidR="00E5197F" w:rsidRPr="005C645A" w:rsidRDefault="00E5197F" w:rsidP="00B07FAF">
      <w:pPr>
        <w:widowControl/>
        <w:numPr>
          <w:ilvl w:val="0"/>
          <w:numId w:val="100"/>
        </w:numPr>
        <w:ind w:left="0" w:firstLine="709"/>
        <w:jc w:val="both"/>
        <w:rPr>
          <w:rFonts w:ascii="Times New Roman" w:eastAsia="Calibri" w:hAnsi="Times New Roman" w:cs="Times New Roman"/>
          <w:sz w:val="28"/>
          <w:szCs w:val="28"/>
        </w:rPr>
      </w:pPr>
      <w:r w:rsidRPr="005C645A">
        <w:rPr>
          <w:rFonts w:ascii="Times New Roman" w:eastAsia="Calibri" w:hAnsi="Times New Roman" w:cs="Times New Roman"/>
          <w:sz w:val="28"/>
          <w:szCs w:val="28"/>
        </w:rPr>
        <w:t xml:space="preserve">строительство новых сетей водоснабжения с применением труб из современных материалов на основе современных технологий, до земельных участков под индивидуальное жилищное строительство в </w:t>
      </w:r>
      <w:r w:rsidRPr="005C645A">
        <w:rPr>
          <w:rFonts w:ascii="Times New Roman" w:hAnsi="Times New Roman" w:cs="Times New Roman"/>
          <w:sz w:val="28"/>
          <w:szCs w:val="28"/>
        </w:rPr>
        <w:t>с.Алан-Бексер, с.Гарь</w:t>
      </w:r>
      <w:r w:rsidRPr="005C645A">
        <w:rPr>
          <w:rFonts w:ascii="Times New Roman" w:eastAsia="Calibri" w:hAnsi="Times New Roman" w:cs="Times New Roman"/>
          <w:sz w:val="28"/>
          <w:szCs w:val="28"/>
        </w:rPr>
        <w:t xml:space="preserve">; </w:t>
      </w:r>
    </w:p>
    <w:p w14:paraId="5D05010D" w14:textId="77777777" w:rsidR="00E5197F" w:rsidRPr="005C645A" w:rsidRDefault="00E5197F" w:rsidP="00B07FAF">
      <w:pPr>
        <w:widowControl/>
        <w:numPr>
          <w:ilvl w:val="0"/>
          <w:numId w:val="100"/>
        </w:numPr>
        <w:tabs>
          <w:tab w:val="left" w:pos="1134"/>
        </w:tabs>
        <w:ind w:left="0" w:firstLine="709"/>
        <w:contextualSpacing/>
        <w:jc w:val="both"/>
        <w:rPr>
          <w:rFonts w:ascii="Times New Roman" w:eastAsia="Calibri" w:hAnsi="Times New Roman" w:cs="Times New Roman"/>
          <w:sz w:val="28"/>
          <w:szCs w:val="28"/>
        </w:rPr>
      </w:pPr>
      <w:r w:rsidRPr="005C645A">
        <w:rPr>
          <w:rFonts w:ascii="Times New Roman" w:eastAsia="Calibri" w:hAnsi="Times New Roman" w:cs="Times New Roman"/>
          <w:sz w:val="28"/>
          <w:szCs w:val="28"/>
        </w:rPr>
        <w:t>для профилактики возникновения аварий и утечек на сетях водопровода и для уменьшения объемов потерь необходимо проводить своевременную замену запорно-регулирующей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потребителей при производстве аварийно-восстановительных работ;</w:t>
      </w:r>
    </w:p>
    <w:p w14:paraId="240628BD" w14:textId="77777777" w:rsidR="00E5197F" w:rsidRPr="005C645A" w:rsidRDefault="00E5197F" w:rsidP="00B07FAF">
      <w:pPr>
        <w:widowControl/>
        <w:numPr>
          <w:ilvl w:val="0"/>
          <w:numId w:val="100"/>
        </w:numPr>
        <w:ind w:left="0" w:firstLine="709"/>
        <w:jc w:val="both"/>
        <w:rPr>
          <w:rFonts w:ascii="Times New Roman" w:eastAsia="Calibri" w:hAnsi="Times New Roman" w:cs="Times New Roman"/>
          <w:sz w:val="28"/>
          <w:szCs w:val="28"/>
        </w:rPr>
      </w:pPr>
      <w:r w:rsidRPr="005C645A">
        <w:rPr>
          <w:rFonts w:ascii="Times New Roman" w:hAnsi="Times New Roman" w:cs="Times New Roman"/>
          <w:sz w:val="28"/>
          <w:szCs w:val="28"/>
        </w:rPr>
        <w:t>оснащение приборами учета водонапорных башен и артезианских скважин, внедрение системы диспетчеризации;</w:t>
      </w:r>
    </w:p>
    <w:p w14:paraId="1B55AC69" w14:textId="77777777" w:rsidR="00E5197F" w:rsidRPr="005C645A" w:rsidRDefault="00E5197F" w:rsidP="00B07FAF">
      <w:pPr>
        <w:widowControl/>
        <w:numPr>
          <w:ilvl w:val="0"/>
          <w:numId w:val="100"/>
        </w:numPr>
        <w:ind w:left="0" w:firstLine="709"/>
        <w:jc w:val="both"/>
        <w:rPr>
          <w:rFonts w:ascii="Times New Roman" w:eastAsia="Calibri" w:hAnsi="Times New Roman" w:cs="Times New Roman"/>
          <w:sz w:val="28"/>
          <w:szCs w:val="28"/>
        </w:rPr>
      </w:pPr>
      <w:r w:rsidRPr="005C645A">
        <w:rPr>
          <w:rFonts w:ascii="Times New Roman" w:hAnsi="Times New Roman" w:cs="Times New Roman"/>
          <w:sz w:val="28"/>
          <w:szCs w:val="28"/>
        </w:rPr>
        <w:t>усиление контроля по рациональному расходованию воды потребителями и совершенствованию системы мониторинга качества воды в системе водоснабжения.</w:t>
      </w:r>
    </w:p>
    <w:p w14:paraId="40C3F224" w14:textId="77777777" w:rsidR="00E5197F" w:rsidRPr="005C645A" w:rsidRDefault="00E5197F" w:rsidP="00E5197F">
      <w:pPr>
        <w:ind w:firstLine="709"/>
        <w:jc w:val="both"/>
        <w:rPr>
          <w:rFonts w:ascii="Times New Roman" w:hAnsi="Times New Roman" w:cs="Times New Roman"/>
          <w:sz w:val="28"/>
          <w:szCs w:val="28"/>
        </w:rPr>
      </w:pPr>
      <w:r w:rsidRPr="005C645A">
        <w:rPr>
          <w:rFonts w:ascii="Times New Roman" w:hAnsi="Times New Roman" w:cs="Times New Roman"/>
          <w:sz w:val="28"/>
          <w:szCs w:val="28"/>
        </w:rPr>
        <w:t>Генеральным планом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с внедрением современных инновационных технологий.</w:t>
      </w:r>
    </w:p>
    <w:p w14:paraId="352BEC34" w14:textId="77777777" w:rsidR="00E5197F" w:rsidRPr="005C645A" w:rsidRDefault="00E5197F" w:rsidP="005C645A">
      <w:pPr>
        <w:ind w:firstLine="709"/>
        <w:jc w:val="center"/>
        <w:rPr>
          <w:rFonts w:ascii="Times New Roman" w:hAnsi="Times New Roman" w:cs="Times New Roman"/>
          <w:sz w:val="28"/>
          <w:szCs w:val="28"/>
        </w:rPr>
      </w:pPr>
      <w:bookmarkStart w:id="67" w:name="_Toc392852619"/>
      <w:bookmarkStart w:id="68" w:name="_Toc400782654"/>
      <w:bookmarkStart w:id="69" w:name="_Toc403468141"/>
      <w:bookmarkStart w:id="70" w:name="_Toc405812920"/>
      <w:bookmarkStart w:id="71" w:name="_Toc434478697"/>
      <w:bookmarkStart w:id="72" w:name="_Toc439173527"/>
      <w:bookmarkStart w:id="73" w:name="_Toc474506167"/>
      <w:r w:rsidRPr="005C645A">
        <w:rPr>
          <w:rFonts w:ascii="Times New Roman" w:hAnsi="Times New Roman" w:cs="Times New Roman"/>
          <w:sz w:val="28"/>
          <w:szCs w:val="28"/>
        </w:rPr>
        <w:t>Канализация.</w:t>
      </w:r>
      <w:bookmarkEnd w:id="67"/>
      <w:bookmarkEnd w:id="68"/>
      <w:bookmarkEnd w:id="69"/>
      <w:bookmarkEnd w:id="70"/>
      <w:bookmarkEnd w:id="71"/>
      <w:bookmarkEnd w:id="72"/>
      <w:bookmarkEnd w:id="73"/>
    </w:p>
    <w:p w14:paraId="71114F58" w14:textId="77777777" w:rsidR="00E5197F" w:rsidRPr="005C645A" w:rsidRDefault="00E5197F" w:rsidP="00E5197F">
      <w:pPr>
        <w:ind w:firstLine="709"/>
        <w:jc w:val="both"/>
        <w:rPr>
          <w:rFonts w:ascii="Times New Roman" w:hAnsi="Times New Roman" w:cs="Times New Roman"/>
          <w:sz w:val="28"/>
          <w:szCs w:val="28"/>
          <w:u w:val="single"/>
        </w:rPr>
      </w:pPr>
      <w:r w:rsidRPr="005C645A">
        <w:rPr>
          <w:rFonts w:ascii="Times New Roman" w:hAnsi="Times New Roman" w:cs="Times New Roman"/>
          <w:sz w:val="28"/>
          <w:szCs w:val="28"/>
          <w:u w:val="single"/>
        </w:rPr>
        <w:t>Расчетные расходы</w:t>
      </w:r>
    </w:p>
    <w:p w14:paraId="401DD59C" w14:textId="77777777" w:rsidR="00E5197F" w:rsidRPr="005C645A" w:rsidRDefault="00E5197F" w:rsidP="00E5197F">
      <w:pPr>
        <w:ind w:firstLine="709"/>
        <w:jc w:val="both"/>
        <w:rPr>
          <w:rFonts w:ascii="Times New Roman" w:hAnsi="Times New Roman" w:cs="Times New Roman"/>
          <w:sz w:val="28"/>
          <w:szCs w:val="28"/>
        </w:rPr>
      </w:pPr>
      <w:r w:rsidRPr="005C645A">
        <w:rPr>
          <w:rFonts w:ascii="Times New Roman" w:hAnsi="Times New Roman" w:cs="Times New Roman"/>
          <w:sz w:val="28"/>
          <w:szCs w:val="28"/>
        </w:rPr>
        <w:t>При проектировании системы канализации населенных пунктов расчетное удельное среднесуточное водоотведение бытовых сточных вод от жилых и общественных зданий следует принимать равное расчетному удельному среднесуточному водопотреблению без учета расхода воды на полив территорий и зеленых насаждений.</w:t>
      </w:r>
    </w:p>
    <w:p w14:paraId="53989837" w14:textId="77777777" w:rsidR="00E5197F" w:rsidRPr="005C645A" w:rsidRDefault="00E5197F" w:rsidP="00E5197F">
      <w:pPr>
        <w:ind w:firstLine="709"/>
        <w:jc w:val="both"/>
        <w:rPr>
          <w:rFonts w:ascii="Times New Roman" w:hAnsi="Times New Roman" w:cs="Times New Roman"/>
          <w:sz w:val="28"/>
          <w:szCs w:val="28"/>
        </w:rPr>
      </w:pPr>
      <w:r w:rsidRPr="005C645A">
        <w:rPr>
          <w:rFonts w:ascii="Times New Roman" w:hAnsi="Times New Roman" w:cs="Times New Roman"/>
          <w:sz w:val="28"/>
          <w:szCs w:val="28"/>
        </w:rPr>
        <w:t>Удельные нормы водоотведения представлены в таблице 4.12.3.</w:t>
      </w:r>
    </w:p>
    <w:p w14:paraId="45192A8A" w14:textId="77777777" w:rsidR="00E5197F" w:rsidRPr="005C645A" w:rsidRDefault="00E5197F" w:rsidP="005C645A">
      <w:pPr>
        <w:ind w:firstLine="709"/>
        <w:jc w:val="right"/>
        <w:rPr>
          <w:rFonts w:ascii="Times New Roman" w:hAnsi="Times New Roman" w:cs="Times New Roman"/>
          <w:sz w:val="28"/>
          <w:szCs w:val="28"/>
        </w:rPr>
      </w:pPr>
      <w:r w:rsidRPr="005C645A">
        <w:rPr>
          <w:rFonts w:ascii="Times New Roman" w:hAnsi="Times New Roman" w:cs="Times New Roman"/>
          <w:sz w:val="28"/>
          <w:szCs w:val="28"/>
        </w:rPr>
        <w:t>Таблица 4.12.3</w:t>
      </w:r>
    </w:p>
    <w:p w14:paraId="7181D43C" w14:textId="77777777" w:rsidR="00E5197F" w:rsidRPr="005C645A" w:rsidRDefault="00E5197F" w:rsidP="005C645A">
      <w:pPr>
        <w:ind w:firstLine="709"/>
        <w:jc w:val="center"/>
        <w:rPr>
          <w:rFonts w:ascii="Times New Roman" w:hAnsi="Times New Roman" w:cs="Times New Roman"/>
          <w:sz w:val="28"/>
          <w:szCs w:val="28"/>
        </w:rPr>
      </w:pPr>
      <w:r w:rsidRPr="005C645A">
        <w:rPr>
          <w:rFonts w:ascii="Times New Roman" w:hAnsi="Times New Roman" w:cs="Times New Roman"/>
          <w:sz w:val="28"/>
          <w:szCs w:val="28"/>
        </w:rPr>
        <w:t>Удельные нормы водоотведения на территории Алан-Бексерского сельского поселения Высокогорского муниципального района Республики Татарстан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8"/>
        <w:gridCol w:w="6145"/>
        <w:gridCol w:w="2288"/>
      </w:tblGrid>
      <w:tr w:rsidR="00E5197F" w:rsidRPr="005C645A" w14:paraId="11870D6E" w14:textId="77777777" w:rsidTr="00E5197F">
        <w:trPr>
          <w:jc w:val="center"/>
        </w:trPr>
        <w:tc>
          <w:tcPr>
            <w:tcW w:w="402" w:type="pct"/>
            <w:vAlign w:val="center"/>
          </w:tcPr>
          <w:p w14:paraId="1CB7F56A" w14:textId="77777777" w:rsidR="00E5197F" w:rsidRPr="004C3F28" w:rsidRDefault="00E5197F" w:rsidP="00E5197F">
            <w:pPr>
              <w:ind w:firstLine="709"/>
              <w:jc w:val="both"/>
              <w:rPr>
                <w:rFonts w:ascii="Times New Roman" w:hAnsi="Times New Roman" w:cs="Times New Roman"/>
              </w:rPr>
            </w:pPr>
            <w:r w:rsidRPr="004C3F28">
              <w:rPr>
                <w:rFonts w:ascii="Times New Roman" w:hAnsi="Times New Roman" w:cs="Times New Roman"/>
              </w:rPr>
              <w:t>№п/п</w:t>
            </w:r>
          </w:p>
        </w:tc>
        <w:tc>
          <w:tcPr>
            <w:tcW w:w="3272" w:type="pct"/>
            <w:vAlign w:val="center"/>
          </w:tcPr>
          <w:p w14:paraId="584EA179" w14:textId="77777777" w:rsidR="00E5197F" w:rsidRPr="004C3F28" w:rsidRDefault="00E5197F" w:rsidP="00E5197F">
            <w:pPr>
              <w:ind w:firstLine="709"/>
              <w:jc w:val="both"/>
              <w:rPr>
                <w:rFonts w:ascii="Times New Roman" w:hAnsi="Times New Roman" w:cs="Times New Roman"/>
              </w:rPr>
            </w:pPr>
            <w:r w:rsidRPr="004C3F28">
              <w:rPr>
                <w:rFonts w:ascii="Times New Roman" w:hAnsi="Times New Roman" w:cs="Times New Roman"/>
              </w:rPr>
              <w:t>Степень благоустройства жилых домов</w:t>
            </w:r>
          </w:p>
        </w:tc>
        <w:tc>
          <w:tcPr>
            <w:tcW w:w="1326" w:type="pct"/>
            <w:vAlign w:val="center"/>
          </w:tcPr>
          <w:p w14:paraId="5B95811D" w14:textId="1B2CA675" w:rsidR="00E5197F" w:rsidRPr="004C3F28" w:rsidRDefault="00E5197F" w:rsidP="00E5197F">
            <w:pPr>
              <w:ind w:firstLine="709"/>
              <w:jc w:val="both"/>
              <w:rPr>
                <w:rFonts w:ascii="Times New Roman" w:hAnsi="Times New Roman" w:cs="Times New Roman"/>
              </w:rPr>
            </w:pPr>
            <w:r w:rsidRPr="004C3F28">
              <w:rPr>
                <w:rFonts w:ascii="Times New Roman" w:hAnsi="Times New Roman" w:cs="Times New Roman"/>
                <w:noProof/>
                <w:lang w:bidi="ar-SA"/>
              </w:rPr>
              <w:drawing>
                <wp:inline distT="0" distB="0" distL="0" distR="0" wp14:anchorId="6A451F6E" wp14:editId="66D52D02">
                  <wp:extent cx="165100" cy="165100"/>
                  <wp:effectExtent l="0" t="0" r="6350" b="635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4C3F28">
              <w:rPr>
                <w:rFonts w:ascii="Times New Roman" w:hAnsi="Times New Roman" w:cs="Times New Roman"/>
              </w:rPr>
              <w:t>, л/сут</w:t>
            </w:r>
          </w:p>
        </w:tc>
      </w:tr>
      <w:tr w:rsidR="00E5197F" w:rsidRPr="005C645A" w14:paraId="36719CA1" w14:textId="77777777" w:rsidTr="00E5197F">
        <w:trPr>
          <w:jc w:val="center"/>
        </w:trPr>
        <w:tc>
          <w:tcPr>
            <w:tcW w:w="402" w:type="pct"/>
            <w:vAlign w:val="center"/>
          </w:tcPr>
          <w:p w14:paraId="051AEAEA" w14:textId="77777777" w:rsidR="00E5197F" w:rsidRPr="004C3F28" w:rsidRDefault="00E5197F" w:rsidP="00E5197F">
            <w:pPr>
              <w:ind w:firstLine="709"/>
              <w:jc w:val="both"/>
              <w:rPr>
                <w:rFonts w:ascii="Times New Roman" w:hAnsi="Times New Roman" w:cs="Times New Roman"/>
              </w:rPr>
            </w:pPr>
            <w:r w:rsidRPr="004C3F28">
              <w:rPr>
                <w:rFonts w:ascii="Times New Roman" w:hAnsi="Times New Roman" w:cs="Times New Roman"/>
              </w:rPr>
              <w:t>1</w:t>
            </w:r>
          </w:p>
        </w:tc>
        <w:tc>
          <w:tcPr>
            <w:tcW w:w="3272" w:type="pct"/>
          </w:tcPr>
          <w:p w14:paraId="74B2BE17" w14:textId="77777777" w:rsidR="00E5197F" w:rsidRPr="004C3F28" w:rsidRDefault="00E5197F" w:rsidP="00E5197F">
            <w:pPr>
              <w:ind w:firstLine="709"/>
              <w:jc w:val="both"/>
              <w:rPr>
                <w:rFonts w:ascii="Times New Roman" w:hAnsi="Times New Roman" w:cs="Times New Roman"/>
              </w:rPr>
            </w:pPr>
            <w:r w:rsidRPr="004C3F28">
              <w:rPr>
                <w:rFonts w:ascii="Times New Roman" w:hAnsi="Times New Roman" w:cs="Times New Roman"/>
              </w:rPr>
              <w:t>Застройка зданиями, оборудованными внутренним водопроводом и канализацией, с ванными и местными водонагревателями</w:t>
            </w:r>
          </w:p>
        </w:tc>
        <w:tc>
          <w:tcPr>
            <w:tcW w:w="1326" w:type="pct"/>
            <w:vAlign w:val="center"/>
          </w:tcPr>
          <w:p w14:paraId="08336335" w14:textId="77777777" w:rsidR="00E5197F" w:rsidRPr="004C3F28" w:rsidRDefault="00E5197F" w:rsidP="00E5197F">
            <w:pPr>
              <w:ind w:firstLine="709"/>
              <w:jc w:val="both"/>
              <w:rPr>
                <w:rFonts w:ascii="Times New Roman" w:hAnsi="Times New Roman" w:cs="Times New Roman"/>
              </w:rPr>
            </w:pPr>
            <w:r w:rsidRPr="004C3F28">
              <w:rPr>
                <w:rFonts w:ascii="Times New Roman" w:hAnsi="Times New Roman" w:cs="Times New Roman"/>
              </w:rPr>
              <w:t>140-180</w:t>
            </w:r>
          </w:p>
        </w:tc>
      </w:tr>
      <w:tr w:rsidR="00E5197F" w:rsidRPr="005C645A" w14:paraId="7526C7CA" w14:textId="77777777" w:rsidTr="00E5197F">
        <w:trPr>
          <w:jc w:val="center"/>
        </w:trPr>
        <w:tc>
          <w:tcPr>
            <w:tcW w:w="402" w:type="pct"/>
            <w:vAlign w:val="center"/>
          </w:tcPr>
          <w:p w14:paraId="3F92A50E" w14:textId="77777777" w:rsidR="00E5197F" w:rsidRPr="004C3F28" w:rsidRDefault="00E5197F" w:rsidP="00E5197F">
            <w:pPr>
              <w:ind w:firstLine="709"/>
              <w:jc w:val="both"/>
              <w:rPr>
                <w:rFonts w:ascii="Times New Roman" w:hAnsi="Times New Roman" w:cs="Times New Roman"/>
              </w:rPr>
            </w:pPr>
            <w:r w:rsidRPr="004C3F28">
              <w:rPr>
                <w:rFonts w:ascii="Times New Roman" w:hAnsi="Times New Roman" w:cs="Times New Roman"/>
              </w:rPr>
              <w:t>2</w:t>
            </w:r>
          </w:p>
        </w:tc>
        <w:tc>
          <w:tcPr>
            <w:tcW w:w="3272" w:type="pct"/>
          </w:tcPr>
          <w:p w14:paraId="77D2D862" w14:textId="77777777" w:rsidR="00E5197F" w:rsidRPr="004C3F28" w:rsidRDefault="00E5197F" w:rsidP="00E5197F">
            <w:pPr>
              <w:ind w:firstLine="709"/>
              <w:jc w:val="both"/>
              <w:rPr>
                <w:rFonts w:ascii="Times New Roman" w:hAnsi="Times New Roman" w:cs="Times New Roman"/>
              </w:rPr>
            </w:pPr>
            <w:r w:rsidRPr="004C3F28">
              <w:rPr>
                <w:rFonts w:ascii="Times New Roman" w:hAnsi="Times New Roman" w:cs="Times New Roman"/>
              </w:rPr>
              <w:t>Тоже с централизованным горячим водонагревателями</w:t>
            </w:r>
          </w:p>
        </w:tc>
        <w:tc>
          <w:tcPr>
            <w:tcW w:w="1326" w:type="pct"/>
            <w:vAlign w:val="center"/>
          </w:tcPr>
          <w:p w14:paraId="6EC420AF" w14:textId="77777777" w:rsidR="00E5197F" w:rsidRPr="004C3F28" w:rsidRDefault="00E5197F" w:rsidP="00E5197F">
            <w:pPr>
              <w:ind w:firstLine="709"/>
              <w:jc w:val="both"/>
              <w:rPr>
                <w:rFonts w:ascii="Times New Roman" w:hAnsi="Times New Roman" w:cs="Times New Roman"/>
              </w:rPr>
            </w:pPr>
            <w:r w:rsidRPr="004C3F28">
              <w:rPr>
                <w:rFonts w:ascii="Times New Roman" w:hAnsi="Times New Roman" w:cs="Times New Roman"/>
              </w:rPr>
              <w:t>165-180</w:t>
            </w:r>
          </w:p>
        </w:tc>
      </w:tr>
    </w:tbl>
    <w:p w14:paraId="7C960F4E" w14:textId="77777777" w:rsidR="00E5197F" w:rsidRPr="005C645A" w:rsidRDefault="00E5197F" w:rsidP="00E5197F">
      <w:pPr>
        <w:ind w:firstLine="709"/>
        <w:jc w:val="both"/>
        <w:rPr>
          <w:rFonts w:ascii="Times New Roman" w:hAnsi="Times New Roman" w:cs="Times New Roman"/>
          <w:sz w:val="28"/>
          <w:szCs w:val="28"/>
        </w:rPr>
      </w:pPr>
      <w:r w:rsidRPr="005C645A">
        <w:rPr>
          <w:rFonts w:ascii="Times New Roman" w:hAnsi="Times New Roman" w:cs="Times New Roman"/>
          <w:sz w:val="28"/>
          <w:szCs w:val="28"/>
        </w:rPr>
        <w:t>Результаты расчетов на существующее положение, на все сроки реализации генерального плана представлены в таблице 4.12.4.</w:t>
      </w:r>
    </w:p>
    <w:p w14:paraId="23D60DA9" w14:textId="77777777" w:rsidR="00E5197F" w:rsidRPr="005C645A" w:rsidRDefault="00E5197F" w:rsidP="00E5197F">
      <w:pPr>
        <w:ind w:firstLine="709"/>
        <w:jc w:val="both"/>
        <w:rPr>
          <w:rFonts w:ascii="Times New Roman" w:hAnsi="Times New Roman" w:cs="Times New Roman"/>
          <w:sz w:val="28"/>
          <w:szCs w:val="28"/>
        </w:rPr>
        <w:sectPr w:rsidR="00E5197F" w:rsidRPr="005C645A" w:rsidSect="00E5197F">
          <w:pgSz w:w="11906" w:h="16838"/>
          <w:pgMar w:top="851" w:right="851" w:bottom="851" w:left="1134" w:header="708" w:footer="708" w:gutter="0"/>
          <w:cols w:space="708"/>
          <w:docGrid w:linePitch="360"/>
        </w:sectPr>
      </w:pPr>
    </w:p>
    <w:p w14:paraId="65D6DCA4" w14:textId="77777777" w:rsidR="00E5197F" w:rsidRPr="005C645A" w:rsidRDefault="00E5197F" w:rsidP="005C645A">
      <w:pPr>
        <w:ind w:firstLine="709"/>
        <w:jc w:val="right"/>
        <w:rPr>
          <w:rFonts w:ascii="Times New Roman" w:hAnsi="Times New Roman" w:cs="Times New Roman"/>
          <w:sz w:val="28"/>
          <w:szCs w:val="28"/>
        </w:rPr>
      </w:pPr>
      <w:r w:rsidRPr="005C645A">
        <w:rPr>
          <w:rFonts w:ascii="Times New Roman" w:hAnsi="Times New Roman" w:cs="Times New Roman"/>
          <w:sz w:val="28"/>
          <w:szCs w:val="28"/>
        </w:rPr>
        <w:lastRenderedPageBreak/>
        <w:t>Таблица 4.12.4</w:t>
      </w:r>
    </w:p>
    <w:p w14:paraId="7EDB6E05" w14:textId="7B9A44F5" w:rsidR="00E5197F" w:rsidRPr="005C645A" w:rsidRDefault="00E5197F" w:rsidP="005C645A">
      <w:pPr>
        <w:ind w:firstLine="709"/>
        <w:jc w:val="center"/>
        <w:rPr>
          <w:rFonts w:ascii="Times New Roman" w:hAnsi="Times New Roman" w:cs="Times New Roman"/>
          <w:sz w:val="28"/>
          <w:szCs w:val="28"/>
        </w:rPr>
      </w:pPr>
      <w:r w:rsidRPr="005C645A">
        <w:rPr>
          <w:rFonts w:ascii="Times New Roman" w:hAnsi="Times New Roman" w:cs="Times New Roman"/>
          <w:sz w:val="28"/>
          <w:szCs w:val="28"/>
        </w:rPr>
        <w:t>Расчетное водоотведение населением Алан-Бексерского сельского поселения</w:t>
      </w:r>
    </w:p>
    <w:p w14:paraId="4318ABFA" w14:textId="77777777" w:rsidR="00E5197F" w:rsidRPr="005C645A" w:rsidRDefault="00E5197F" w:rsidP="005C645A">
      <w:pPr>
        <w:ind w:firstLine="709"/>
        <w:jc w:val="center"/>
        <w:rPr>
          <w:rFonts w:ascii="Times New Roman" w:hAnsi="Times New Roman" w:cs="Times New Roman"/>
          <w:sz w:val="28"/>
          <w:szCs w:val="28"/>
        </w:rPr>
      </w:pPr>
      <w:r w:rsidRPr="005C645A">
        <w:rPr>
          <w:rFonts w:ascii="Times New Roman" w:hAnsi="Times New Roman" w:cs="Times New Roman"/>
          <w:sz w:val="28"/>
          <w:szCs w:val="28"/>
        </w:rPr>
        <w:t>Высокогорского муниципального района Республики Татарстан, м3/сутки</w:t>
      </w:r>
    </w:p>
    <w:p w14:paraId="248A80E5" w14:textId="77777777" w:rsidR="00E5197F" w:rsidRPr="005C645A" w:rsidRDefault="00E5197F" w:rsidP="00E5197F">
      <w:pPr>
        <w:ind w:firstLine="709"/>
        <w:jc w:val="both"/>
        <w:rPr>
          <w:rFonts w:ascii="Times New Roman" w:hAnsi="Times New Roman" w:cs="Times New Roman"/>
          <w:sz w:val="28"/>
          <w:szCs w:val="28"/>
        </w:rPr>
      </w:pPr>
    </w:p>
    <w:tbl>
      <w:tblPr>
        <w:tblW w:w="15138" w:type="dxa"/>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2861"/>
        <w:gridCol w:w="2551"/>
        <w:gridCol w:w="2126"/>
        <w:gridCol w:w="1701"/>
        <w:gridCol w:w="1985"/>
        <w:gridCol w:w="1843"/>
        <w:gridCol w:w="1417"/>
      </w:tblGrid>
      <w:tr w:rsidR="00E5197F" w:rsidRPr="00E5197F" w14:paraId="4E3B7040" w14:textId="77777777" w:rsidTr="00E5197F">
        <w:trPr>
          <w:cantSplit/>
          <w:trHeight w:val="20"/>
        </w:trPr>
        <w:tc>
          <w:tcPr>
            <w:tcW w:w="654" w:type="dxa"/>
            <w:vMerge w:val="restart"/>
            <w:tcBorders>
              <w:top w:val="single" w:sz="4" w:space="0" w:color="auto"/>
              <w:left w:val="single" w:sz="4" w:space="0" w:color="auto"/>
              <w:bottom w:val="single" w:sz="4" w:space="0" w:color="auto"/>
              <w:right w:val="single" w:sz="4" w:space="0" w:color="auto"/>
            </w:tcBorders>
            <w:vAlign w:val="center"/>
            <w:hideMark/>
          </w:tcPr>
          <w:p w14:paraId="707F9A52" w14:textId="77777777" w:rsidR="00E5197F" w:rsidRPr="00E5197F" w:rsidRDefault="00E5197F" w:rsidP="00E5197F">
            <w:pPr>
              <w:spacing w:line="256" w:lineRule="auto"/>
              <w:ind w:firstLine="709"/>
              <w:jc w:val="both"/>
              <w:rPr>
                <w:rFonts w:ascii="Times New Roman" w:hAnsi="Times New Roman" w:cs="Times New Roman"/>
                <w:lang w:eastAsia="en-US"/>
              </w:rPr>
            </w:pPr>
            <w:r w:rsidRPr="00E5197F">
              <w:rPr>
                <w:rFonts w:ascii="Times New Roman" w:hAnsi="Times New Roman" w:cs="Times New Roman"/>
                <w:lang w:eastAsia="en-US"/>
              </w:rPr>
              <w:t>№ п/п</w:t>
            </w:r>
          </w:p>
        </w:tc>
        <w:tc>
          <w:tcPr>
            <w:tcW w:w="2861" w:type="dxa"/>
            <w:vMerge w:val="restart"/>
            <w:tcBorders>
              <w:top w:val="single" w:sz="4" w:space="0" w:color="auto"/>
              <w:left w:val="single" w:sz="4" w:space="0" w:color="auto"/>
              <w:bottom w:val="single" w:sz="4" w:space="0" w:color="auto"/>
              <w:right w:val="single" w:sz="4" w:space="0" w:color="auto"/>
            </w:tcBorders>
            <w:vAlign w:val="center"/>
            <w:hideMark/>
          </w:tcPr>
          <w:p w14:paraId="6A50206A" w14:textId="77777777" w:rsidR="00E5197F" w:rsidRPr="00E5197F" w:rsidRDefault="00E5197F" w:rsidP="002807E5">
            <w:pPr>
              <w:spacing w:line="256" w:lineRule="auto"/>
              <w:jc w:val="both"/>
              <w:rPr>
                <w:rFonts w:ascii="Times New Roman" w:hAnsi="Times New Roman" w:cs="Times New Roman"/>
                <w:lang w:eastAsia="en-US"/>
              </w:rPr>
            </w:pPr>
            <w:r w:rsidRPr="00E5197F">
              <w:rPr>
                <w:rFonts w:ascii="Times New Roman" w:hAnsi="Times New Roman" w:cs="Times New Roman"/>
                <w:lang w:eastAsia="en-US"/>
              </w:rPr>
              <w:t>Наименование населенного пункта, входящего в состав поселения</w:t>
            </w:r>
          </w:p>
        </w:tc>
        <w:tc>
          <w:tcPr>
            <w:tcW w:w="4677" w:type="dxa"/>
            <w:gridSpan w:val="2"/>
            <w:tcBorders>
              <w:top w:val="single" w:sz="4" w:space="0" w:color="auto"/>
              <w:left w:val="single" w:sz="4" w:space="0" w:color="auto"/>
              <w:bottom w:val="single" w:sz="4" w:space="0" w:color="auto"/>
              <w:right w:val="single" w:sz="4" w:space="0" w:color="auto"/>
            </w:tcBorders>
            <w:vAlign w:val="center"/>
            <w:hideMark/>
          </w:tcPr>
          <w:p w14:paraId="1EF8809D" w14:textId="77777777" w:rsidR="00E5197F" w:rsidRPr="00E5197F" w:rsidRDefault="00E5197F" w:rsidP="002807E5">
            <w:pPr>
              <w:spacing w:line="256" w:lineRule="auto"/>
              <w:jc w:val="both"/>
              <w:rPr>
                <w:rFonts w:ascii="Times New Roman" w:hAnsi="Times New Roman" w:cs="Times New Roman"/>
                <w:lang w:eastAsia="en-US"/>
              </w:rPr>
            </w:pPr>
            <w:r w:rsidRPr="00E5197F">
              <w:rPr>
                <w:rFonts w:ascii="Times New Roman" w:hAnsi="Times New Roman" w:cs="Times New Roman"/>
                <w:lang w:eastAsia="en-US"/>
              </w:rPr>
              <w:t>Степень благоустройства жилых домов</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3E6AD569" w14:textId="77777777" w:rsidR="00E5197F" w:rsidRPr="00E5197F" w:rsidRDefault="00E5197F" w:rsidP="002807E5">
            <w:pPr>
              <w:spacing w:line="256" w:lineRule="auto"/>
              <w:jc w:val="both"/>
              <w:rPr>
                <w:rFonts w:ascii="Times New Roman" w:hAnsi="Times New Roman" w:cs="Times New Roman"/>
                <w:lang w:eastAsia="en-US"/>
              </w:rPr>
            </w:pPr>
            <w:r w:rsidRPr="00E5197F">
              <w:rPr>
                <w:rFonts w:ascii="Times New Roman" w:hAnsi="Times New Roman" w:cs="Times New Roman"/>
                <w:lang w:eastAsia="en-US"/>
              </w:rPr>
              <w:t>Среднесуточные расходы водопотребления, Qср</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2389F6D6" w14:textId="77777777" w:rsidR="00E5197F" w:rsidRPr="00E5197F" w:rsidRDefault="00E5197F" w:rsidP="002807E5">
            <w:pPr>
              <w:spacing w:line="256" w:lineRule="auto"/>
              <w:jc w:val="both"/>
              <w:rPr>
                <w:rFonts w:ascii="Times New Roman" w:hAnsi="Times New Roman" w:cs="Times New Roman"/>
                <w:lang w:eastAsia="en-US"/>
              </w:rPr>
            </w:pPr>
            <w:r w:rsidRPr="00E5197F">
              <w:rPr>
                <w:rFonts w:ascii="Times New Roman" w:hAnsi="Times New Roman" w:cs="Times New Roman"/>
                <w:lang w:eastAsia="en-US"/>
              </w:rPr>
              <w:t>Расчетный расход воды в сутки наибольшего водопотребления, Qmах</w:t>
            </w:r>
          </w:p>
          <w:p w14:paraId="7ECF3379" w14:textId="77777777" w:rsidR="00E5197F" w:rsidRPr="00E5197F" w:rsidRDefault="00E5197F" w:rsidP="002807E5">
            <w:pPr>
              <w:spacing w:line="256" w:lineRule="auto"/>
              <w:jc w:val="both"/>
              <w:rPr>
                <w:rFonts w:ascii="Times New Roman" w:hAnsi="Times New Roman" w:cs="Times New Roman"/>
                <w:lang w:eastAsia="en-U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DF6B0F3" w14:textId="77777777" w:rsidR="00E5197F" w:rsidRPr="00E5197F" w:rsidRDefault="00E5197F" w:rsidP="002807E5">
            <w:pPr>
              <w:spacing w:line="256" w:lineRule="auto"/>
              <w:jc w:val="both"/>
              <w:rPr>
                <w:rFonts w:ascii="Times New Roman" w:hAnsi="Times New Roman" w:cs="Times New Roman"/>
                <w:lang w:eastAsia="en-US"/>
              </w:rPr>
            </w:pPr>
            <w:r w:rsidRPr="00E5197F">
              <w:rPr>
                <w:rFonts w:ascii="Times New Roman" w:hAnsi="Times New Roman" w:cs="Times New Roman"/>
                <w:lang w:eastAsia="en-US"/>
              </w:rPr>
              <w:t>Неучтенные расходы</w:t>
            </w:r>
          </w:p>
          <w:p w14:paraId="2BEF4E31" w14:textId="77777777" w:rsidR="00E5197F" w:rsidRPr="00E5197F" w:rsidRDefault="00E5197F" w:rsidP="002807E5">
            <w:pPr>
              <w:spacing w:line="256" w:lineRule="auto"/>
              <w:jc w:val="both"/>
              <w:rPr>
                <w:rFonts w:ascii="Times New Roman" w:hAnsi="Times New Roman" w:cs="Times New Roman"/>
                <w:lang w:eastAsia="en-US"/>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169787A5" w14:textId="77777777" w:rsidR="00E5197F" w:rsidRPr="00E5197F" w:rsidRDefault="00E5197F" w:rsidP="002807E5">
            <w:pPr>
              <w:spacing w:line="256" w:lineRule="auto"/>
              <w:jc w:val="both"/>
              <w:rPr>
                <w:rFonts w:ascii="Times New Roman" w:hAnsi="Times New Roman" w:cs="Times New Roman"/>
                <w:lang w:eastAsia="en-US"/>
              </w:rPr>
            </w:pPr>
            <w:r w:rsidRPr="00E5197F">
              <w:rPr>
                <w:rFonts w:ascii="Times New Roman" w:hAnsi="Times New Roman" w:cs="Times New Roman"/>
                <w:lang w:eastAsia="en-US"/>
              </w:rPr>
              <w:t>Итого</w:t>
            </w:r>
          </w:p>
        </w:tc>
      </w:tr>
      <w:tr w:rsidR="00E5197F" w:rsidRPr="00E5197F" w14:paraId="3BEA991B" w14:textId="77777777" w:rsidTr="00E5197F">
        <w:trPr>
          <w:cantSplit/>
          <w:tblHeader/>
        </w:trPr>
        <w:tc>
          <w:tcPr>
            <w:tcW w:w="654" w:type="dxa"/>
            <w:vMerge/>
            <w:tcBorders>
              <w:top w:val="single" w:sz="4" w:space="0" w:color="auto"/>
              <w:left w:val="single" w:sz="4" w:space="0" w:color="auto"/>
              <w:bottom w:val="single" w:sz="4" w:space="0" w:color="auto"/>
              <w:right w:val="single" w:sz="4" w:space="0" w:color="auto"/>
            </w:tcBorders>
            <w:vAlign w:val="center"/>
            <w:hideMark/>
          </w:tcPr>
          <w:p w14:paraId="594E20A3" w14:textId="77777777" w:rsidR="00E5197F" w:rsidRPr="00E5197F" w:rsidRDefault="00E5197F" w:rsidP="00E5197F">
            <w:pPr>
              <w:spacing w:line="256" w:lineRule="auto"/>
              <w:ind w:firstLine="709"/>
              <w:jc w:val="both"/>
              <w:rPr>
                <w:rFonts w:ascii="Times New Roman" w:hAnsi="Times New Roman" w:cs="Times New Roman"/>
                <w:lang w:eastAsia="en-US"/>
              </w:rPr>
            </w:pPr>
          </w:p>
        </w:tc>
        <w:tc>
          <w:tcPr>
            <w:tcW w:w="2861" w:type="dxa"/>
            <w:vMerge/>
            <w:tcBorders>
              <w:top w:val="single" w:sz="4" w:space="0" w:color="auto"/>
              <w:left w:val="single" w:sz="4" w:space="0" w:color="auto"/>
              <w:bottom w:val="single" w:sz="4" w:space="0" w:color="auto"/>
              <w:right w:val="single" w:sz="4" w:space="0" w:color="auto"/>
            </w:tcBorders>
            <w:vAlign w:val="center"/>
            <w:hideMark/>
          </w:tcPr>
          <w:p w14:paraId="254701CE" w14:textId="77777777" w:rsidR="00E5197F" w:rsidRPr="00E5197F" w:rsidRDefault="00E5197F" w:rsidP="00E5197F">
            <w:pPr>
              <w:spacing w:line="256" w:lineRule="auto"/>
              <w:ind w:firstLine="709"/>
              <w:jc w:val="both"/>
              <w:rPr>
                <w:rFonts w:ascii="Times New Roman" w:hAnsi="Times New Roman" w:cs="Times New Roman"/>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301D0797" w14:textId="77777777" w:rsidR="00E5197F" w:rsidRPr="00E5197F" w:rsidRDefault="00E5197F" w:rsidP="002807E5">
            <w:pPr>
              <w:spacing w:line="256" w:lineRule="auto"/>
              <w:jc w:val="both"/>
              <w:rPr>
                <w:rFonts w:ascii="Times New Roman" w:hAnsi="Times New Roman" w:cs="Times New Roman"/>
                <w:lang w:eastAsia="en-US"/>
              </w:rPr>
            </w:pPr>
            <w:r w:rsidRPr="00E5197F">
              <w:rPr>
                <w:rFonts w:ascii="Times New Roman" w:hAnsi="Times New Roman" w:cs="Times New Roman"/>
                <w:shd w:val="clear" w:color="auto" w:fill="FFFFFF"/>
              </w:rPr>
              <w:t>Застройка зданиями, оборудованными внутренним водопроводом и канализацией, с ванными и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4B8F7D5" w14:textId="77777777" w:rsidR="00E5197F" w:rsidRPr="00E5197F" w:rsidRDefault="00E5197F" w:rsidP="005044A5">
            <w:pPr>
              <w:spacing w:line="256" w:lineRule="auto"/>
              <w:jc w:val="both"/>
              <w:rPr>
                <w:rFonts w:ascii="Times New Roman" w:hAnsi="Times New Roman" w:cs="Times New Roman"/>
                <w:lang w:eastAsia="en-US"/>
              </w:rPr>
            </w:pPr>
            <w:r w:rsidRPr="00E5197F">
              <w:rPr>
                <w:rFonts w:ascii="Times New Roman" w:hAnsi="Times New Roman" w:cs="Times New Roman"/>
                <w:shd w:val="clear" w:color="auto" w:fill="FFFFFF"/>
              </w:rPr>
              <w:t>То же, с централизованным горячим водоснабжением</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7088743" w14:textId="77777777" w:rsidR="00E5197F" w:rsidRPr="00E5197F" w:rsidRDefault="00E5197F" w:rsidP="00E5197F">
            <w:pPr>
              <w:spacing w:line="256" w:lineRule="auto"/>
              <w:ind w:firstLine="709"/>
              <w:jc w:val="both"/>
              <w:rPr>
                <w:rFonts w:ascii="Times New Roman" w:hAnsi="Times New Roman" w:cs="Times New Roman"/>
                <w:lang w:eastAsia="en-U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D39E9DD" w14:textId="77777777" w:rsidR="00E5197F" w:rsidRPr="00E5197F" w:rsidRDefault="00E5197F" w:rsidP="00E5197F">
            <w:pPr>
              <w:spacing w:line="256" w:lineRule="auto"/>
              <w:ind w:firstLine="709"/>
              <w:jc w:val="both"/>
              <w:rPr>
                <w:rFonts w:ascii="Times New Roman" w:hAnsi="Times New Roman" w:cs="Times New Roman"/>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1CD7292" w14:textId="77777777" w:rsidR="00E5197F" w:rsidRPr="00E5197F" w:rsidRDefault="00E5197F" w:rsidP="00E5197F">
            <w:pPr>
              <w:spacing w:line="256" w:lineRule="auto"/>
              <w:ind w:firstLine="709"/>
              <w:jc w:val="both"/>
              <w:rPr>
                <w:rFonts w:ascii="Times New Roman" w:hAnsi="Times New Roman" w:cs="Times New Roman"/>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1B0EFC1" w14:textId="77777777" w:rsidR="00E5197F" w:rsidRPr="00E5197F" w:rsidRDefault="00E5197F" w:rsidP="00E5197F">
            <w:pPr>
              <w:spacing w:line="256" w:lineRule="auto"/>
              <w:ind w:firstLine="709"/>
              <w:jc w:val="both"/>
              <w:rPr>
                <w:rFonts w:ascii="Times New Roman" w:hAnsi="Times New Roman" w:cs="Times New Roman"/>
                <w:lang w:eastAsia="en-US"/>
              </w:rPr>
            </w:pPr>
          </w:p>
        </w:tc>
      </w:tr>
      <w:tr w:rsidR="00E5197F" w:rsidRPr="00E5197F" w14:paraId="55FE1487" w14:textId="77777777" w:rsidTr="00E5197F">
        <w:trPr>
          <w:cantSplit/>
          <w:tblHeader/>
        </w:trPr>
        <w:tc>
          <w:tcPr>
            <w:tcW w:w="15138" w:type="dxa"/>
            <w:gridSpan w:val="8"/>
            <w:tcBorders>
              <w:top w:val="single" w:sz="4" w:space="0" w:color="auto"/>
              <w:left w:val="single" w:sz="4" w:space="0" w:color="auto"/>
              <w:bottom w:val="single" w:sz="4" w:space="0" w:color="auto"/>
              <w:right w:val="single" w:sz="4" w:space="0" w:color="auto"/>
            </w:tcBorders>
            <w:vAlign w:val="center"/>
          </w:tcPr>
          <w:p w14:paraId="3200710F" w14:textId="77777777" w:rsidR="00E5197F" w:rsidRPr="00E5197F" w:rsidRDefault="00E5197F" w:rsidP="00E5197F">
            <w:pPr>
              <w:spacing w:line="256" w:lineRule="auto"/>
              <w:ind w:firstLine="709"/>
              <w:jc w:val="both"/>
              <w:rPr>
                <w:rFonts w:ascii="Times New Roman" w:hAnsi="Times New Roman" w:cs="Times New Roman"/>
                <w:lang w:eastAsia="en-US"/>
              </w:rPr>
            </w:pPr>
            <w:r w:rsidRPr="00E5197F">
              <w:rPr>
                <w:rFonts w:ascii="Times New Roman" w:hAnsi="Times New Roman" w:cs="Times New Roman"/>
                <w:lang w:eastAsia="en-US"/>
              </w:rPr>
              <w:t>Существующее положение</w:t>
            </w:r>
          </w:p>
        </w:tc>
      </w:tr>
      <w:tr w:rsidR="00E5197F" w:rsidRPr="00E5197F" w14:paraId="0D4A020F" w14:textId="77777777" w:rsidTr="00E5197F">
        <w:trPr>
          <w:cantSplit/>
        </w:trPr>
        <w:tc>
          <w:tcPr>
            <w:tcW w:w="654" w:type="dxa"/>
            <w:tcBorders>
              <w:top w:val="single" w:sz="4" w:space="0" w:color="auto"/>
              <w:left w:val="single" w:sz="4" w:space="0" w:color="auto"/>
              <w:bottom w:val="single" w:sz="4" w:space="0" w:color="auto"/>
              <w:right w:val="single" w:sz="4" w:space="0" w:color="auto"/>
            </w:tcBorders>
            <w:vAlign w:val="center"/>
            <w:hideMark/>
          </w:tcPr>
          <w:p w14:paraId="0F667535"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1</w:t>
            </w:r>
          </w:p>
        </w:tc>
        <w:tc>
          <w:tcPr>
            <w:tcW w:w="2861" w:type="dxa"/>
            <w:tcBorders>
              <w:top w:val="single" w:sz="4" w:space="0" w:color="auto"/>
              <w:left w:val="single" w:sz="4" w:space="0" w:color="auto"/>
              <w:bottom w:val="single" w:sz="4" w:space="0" w:color="auto"/>
              <w:right w:val="single" w:sz="4" w:space="0" w:color="auto"/>
            </w:tcBorders>
            <w:vAlign w:val="center"/>
          </w:tcPr>
          <w:p w14:paraId="68AB36E3"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 с.Алан-Бексер</w:t>
            </w:r>
          </w:p>
        </w:tc>
        <w:tc>
          <w:tcPr>
            <w:tcW w:w="2551" w:type="dxa"/>
            <w:tcBorders>
              <w:top w:val="single" w:sz="4" w:space="0" w:color="auto"/>
              <w:left w:val="single" w:sz="4" w:space="0" w:color="auto"/>
              <w:bottom w:val="single" w:sz="4" w:space="0" w:color="auto"/>
              <w:right w:val="single" w:sz="4" w:space="0" w:color="auto"/>
            </w:tcBorders>
            <w:vAlign w:val="center"/>
          </w:tcPr>
          <w:p w14:paraId="0B658AFE" w14:textId="77777777" w:rsidR="00E5197F" w:rsidRPr="00E5197F" w:rsidRDefault="00E5197F" w:rsidP="00E5197F">
            <w:pPr>
              <w:ind w:firstLine="709"/>
              <w:jc w:val="both"/>
              <w:rPr>
                <w:rFonts w:ascii="Times New Roman" w:hAnsi="Times New Roman" w:cs="Times New Roman"/>
                <w:u w:val="single"/>
              </w:rPr>
            </w:pPr>
            <w:r w:rsidRPr="00E5197F">
              <w:rPr>
                <w:rFonts w:ascii="Times New Roman" w:hAnsi="Times New Roman" w:cs="Times New Roman"/>
                <w:u w:val="single"/>
              </w:rPr>
              <w:t>316</w:t>
            </w:r>
          </w:p>
          <w:p w14:paraId="5191F4A9"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44,2</w:t>
            </w:r>
          </w:p>
        </w:tc>
        <w:tc>
          <w:tcPr>
            <w:tcW w:w="2126" w:type="dxa"/>
            <w:tcBorders>
              <w:top w:val="single" w:sz="4" w:space="0" w:color="auto"/>
              <w:left w:val="single" w:sz="4" w:space="0" w:color="auto"/>
              <w:bottom w:val="single" w:sz="4" w:space="0" w:color="auto"/>
              <w:right w:val="single" w:sz="4" w:space="0" w:color="auto"/>
            </w:tcBorders>
            <w:vAlign w:val="center"/>
          </w:tcPr>
          <w:p w14:paraId="6763CEAF"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14:paraId="7AFD00DD" w14:textId="77777777" w:rsidR="00E5197F" w:rsidRPr="00E5197F" w:rsidRDefault="00E5197F" w:rsidP="00E5197F">
            <w:pPr>
              <w:ind w:firstLine="709"/>
              <w:jc w:val="both"/>
              <w:rPr>
                <w:rFonts w:ascii="Times New Roman" w:hAnsi="Times New Roman" w:cs="Times New Roman"/>
                <w:u w:val="single"/>
              </w:rPr>
            </w:pPr>
            <w:r w:rsidRPr="00E5197F">
              <w:rPr>
                <w:rFonts w:ascii="Times New Roman" w:hAnsi="Times New Roman" w:cs="Times New Roman"/>
                <w:u w:val="single"/>
              </w:rPr>
              <w:t>316</w:t>
            </w:r>
          </w:p>
          <w:p w14:paraId="571710B3"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44,2</w:t>
            </w:r>
          </w:p>
        </w:tc>
        <w:tc>
          <w:tcPr>
            <w:tcW w:w="1985" w:type="dxa"/>
            <w:tcBorders>
              <w:top w:val="single" w:sz="4" w:space="0" w:color="auto"/>
              <w:left w:val="single" w:sz="4" w:space="0" w:color="auto"/>
              <w:bottom w:val="single" w:sz="4" w:space="0" w:color="auto"/>
              <w:right w:val="single" w:sz="4" w:space="0" w:color="auto"/>
            </w:tcBorders>
            <w:vAlign w:val="center"/>
          </w:tcPr>
          <w:p w14:paraId="2AE88AF4"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53,04</w:t>
            </w:r>
          </w:p>
        </w:tc>
        <w:tc>
          <w:tcPr>
            <w:tcW w:w="1843" w:type="dxa"/>
            <w:tcBorders>
              <w:top w:val="single" w:sz="4" w:space="0" w:color="auto"/>
              <w:left w:val="single" w:sz="4" w:space="0" w:color="auto"/>
              <w:bottom w:val="single" w:sz="4" w:space="0" w:color="auto"/>
              <w:right w:val="single" w:sz="4" w:space="0" w:color="auto"/>
            </w:tcBorders>
            <w:vAlign w:val="center"/>
          </w:tcPr>
          <w:p w14:paraId="36278A02"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4,42</w:t>
            </w:r>
          </w:p>
        </w:tc>
        <w:tc>
          <w:tcPr>
            <w:tcW w:w="1417" w:type="dxa"/>
            <w:tcBorders>
              <w:top w:val="single" w:sz="4" w:space="0" w:color="auto"/>
              <w:left w:val="single" w:sz="4" w:space="0" w:color="auto"/>
              <w:bottom w:val="single" w:sz="4" w:space="0" w:color="auto"/>
              <w:right w:val="single" w:sz="4" w:space="0" w:color="auto"/>
            </w:tcBorders>
            <w:vAlign w:val="center"/>
          </w:tcPr>
          <w:p w14:paraId="25E640A0" w14:textId="77777777" w:rsidR="00E5197F" w:rsidRPr="00E5197F" w:rsidRDefault="00E5197F" w:rsidP="005044A5">
            <w:pPr>
              <w:jc w:val="center"/>
              <w:rPr>
                <w:rFonts w:ascii="Times New Roman" w:hAnsi="Times New Roman" w:cs="Times New Roman"/>
              </w:rPr>
            </w:pPr>
            <w:r w:rsidRPr="00E5197F">
              <w:rPr>
                <w:rFonts w:ascii="Times New Roman" w:hAnsi="Times New Roman" w:cs="Times New Roman"/>
              </w:rPr>
              <w:t>57,46</w:t>
            </w:r>
          </w:p>
        </w:tc>
      </w:tr>
      <w:tr w:rsidR="00E5197F" w:rsidRPr="00E5197F" w14:paraId="0C7E8C55" w14:textId="77777777" w:rsidTr="00E5197F">
        <w:trPr>
          <w:cantSplit/>
          <w:trHeight w:val="79"/>
        </w:trPr>
        <w:tc>
          <w:tcPr>
            <w:tcW w:w="654" w:type="dxa"/>
            <w:tcBorders>
              <w:top w:val="single" w:sz="4" w:space="0" w:color="auto"/>
              <w:left w:val="single" w:sz="4" w:space="0" w:color="auto"/>
              <w:bottom w:val="single" w:sz="4" w:space="0" w:color="auto"/>
              <w:right w:val="single" w:sz="4" w:space="0" w:color="auto"/>
            </w:tcBorders>
            <w:vAlign w:val="center"/>
            <w:hideMark/>
          </w:tcPr>
          <w:p w14:paraId="6B3DBB4F"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2</w:t>
            </w:r>
          </w:p>
        </w:tc>
        <w:tc>
          <w:tcPr>
            <w:tcW w:w="2861" w:type="dxa"/>
            <w:tcBorders>
              <w:top w:val="single" w:sz="4" w:space="0" w:color="auto"/>
              <w:left w:val="single" w:sz="4" w:space="0" w:color="auto"/>
              <w:bottom w:val="single" w:sz="4" w:space="0" w:color="auto"/>
              <w:right w:val="single" w:sz="4" w:space="0" w:color="auto"/>
            </w:tcBorders>
            <w:vAlign w:val="center"/>
          </w:tcPr>
          <w:p w14:paraId="3A47B8F1"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 с.Алатский спиртзавод</w:t>
            </w:r>
          </w:p>
        </w:tc>
        <w:tc>
          <w:tcPr>
            <w:tcW w:w="2551" w:type="dxa"/>
            <w:tcBorders>
              <w:top w:val="single" w:sz="4" w:space="0" w:color="auto"/>
              <w:left w:val="single" w:sz="4" w:space="0" w:color="auto"/>
              <w:bottom w:val="single" w:sz="4" w:space="0" w:color="auto"/>
              <w:right w:val="single" w:sz="4" w:space="0" w:color="auto"/>
            </w:tcBorders>
            <w:vAlign w:val="center"/>
          </w:tcPr>
          <w:p w14:paraId="6C8EB71C" w14:textId="77777777" w:rsidR="00E5197F" w:rsidRPr="00E5197F" w:rsidRDefault="00E5197F" w:rsidP="00E5197F">
            <w:pPr>
              <w:ind w:firstLine="709"/>
              <w:jc w:val="both"/>
              <w:rPr>
                <w:rFonts w:ascii="Times New Roman" w:hAnsi="Times New Roman" w:cs="Times New Roman"/>
                <w:u w:val="single"/>
              </w:rPr>
            </w:pPr>
            <w:r w:rsidRPr="00E5197F">
              <w:rPr>
                <w:rFonts w:ascii="Times New Roman" w:hAnsi="Times New Roman" w:cs="Times New Roman"/>
                <w:u w:val="single"/>
              </w:rPr>
              <w:t>119</w:t>
            </w:r>
          </w:p>
          <w:p w14:paraId="3A13AAE7"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16,7</w:t>
            </w:r>
          </w:p>
        </w:tc>
        <w:tc>
          <w:tcPr>
            <w:tcW w:w="2126" w:type="dxa"/>
            <w:tcBorders>
              <w:top w:val="single" w:sz="4" w:space="0" w:color="auto"/>
              <w:left w:val="single" w:sz="4" w:space="0" w:color="auto"/>
              <w:bottom w:val="single" w:sz="4" w:space="0" w:color="auto"/>
              <w:right w:val="single" w:sz="4" w:space="0" w:color="auto"/>
            </w:tcBorders>
            <w:vAlign w:val="center"/>
          </w:tcPr>
          <w:p w14:paraId="1F9031F7"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14:paraId="79D9A698" w14:textId="77777777" w:rsidR="00E5197F" w:rsidRPr="00E5197F" w:rsidRDefault="00E5197F" w:rsidP="00E5197F">
            <w:pPr>
              <w:ind w:firstLine="709"/>
              <w:jc w:val="both"/>
              <w:rPr>
                <w:rFonts w:ascii="Times New Roman" w:hAnsi="Times New Roman" w:cs="Times New Roman"/>
                <w:u w:val="single"/>
              </w:rPr>
            </w:pPr>
            <w:r w:rsidRPr="00E5197F">
              <w:rPr>
                <w:rFonts w:ascii="Times New Roman" w:hAnsi="Times New Roman" w:cs="Times New Roman"/>
                <w:u w:val="single"/>
              </w:rPr>
              <w:t>119</w:t>
            </w:r>
          </w:p>
          <w:p w14:paraId="2DD91B91"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16,7</w:t>
            </w:r>
          </w:p>
        </w:tc>
        <w:tc>
          <w:tcPr>
            <w:tcW w:w="1985" w:type="dxa"/>
            <w:tcBorders>
              <w:top w:val="single" w:sz="4" w:space="0" w:color="auto"/>
              <w:left w:val="single" w:sz="4" w:space="0" w:color="auto"/>
              <w:bottom w:val="single" w:sz="4" w:space="0" w:color="auto"/>
              <w:right w:val="single" w:sz="4" w:space="0" w:color="auto"/>
            </w:tcBorders>
            <w:vAlign w:val="center"/>
          </w:tcPr>
          <w:p w14:paraId="7D03575F"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20,04</w:t>
            </w:r>
          </w:p>
        </w:tc>
        <w:tc>
          <w:tcPr>
            <w:tcW w:w="1843" w:type="dxa"/>
            <w:tcBorders>
              <w:top w:val="single" w:sz="4" w:space="0" w:color="auto"/>
              <w:left w:val="single" w:sz="4" w:space="0" w:color="auto"/>
              <w:bottom w:val="single" w:sz="4" w:space="0" w:color="auto"/>
              <w:right w:val="single" w:sz="4" w:space="0" w:color="auto"/>
            </w:tcBorders>
            <w:vAlign w:val="center"/>
          </w:tcPr>
          <w:p w14:paraId="043BE594"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1,67</w:t>
            </w:r>
          </w:p>
        </w:tc>
        <w:tc>
          <w:tcPr>
            <w:tcW w:w="1417" w:type="dxa"/>
            <w:tcBorders>
              <w:top w:val="single" w:sz="4" w:space="0" w:color="auto"/>
              <w:left w:val="single" w:sz="4" w:space="0" w:color="auto"/>
              <w:bottom w:val="single" w:sz="4" w:space="0" w:color="auto"/>
              <w:right w:val="single" w:sz="4" w:space="0" w:color="auto"/>
            </w:tcBorders>
            <w:vAlign w:val="center"/>
          </w:tcPr>
          <w:p w14:paraId="08E3213B" w14:textId="77777777" w:rsidR="00E5197F" w:rsidRPr="00E5197F" w:rsidRDefault="00E5197F" w:rsidP="005044A5">
            <w:pPr>
              <w:jc w:val="center"/>
              <w:rPr>
                <w:rFonts w:ascii="Times New Roman" w:hAnsi="Times New Roman" w:cs="Times New Roman"/>
              </w:rPr>
            </w:pPr>
            <w:r w:rsidRPr="00E5197F">
              <w:rPr>
                <w:rFonts w:ascii="Times New Roman" w:hAnsi="Times New Roman" w:cs="Times New Roman"/>
              </w:rPr>
              <w:t>21,71</w:t>
            </w:r>
          </w:p>
        </w:tc>
      </w:tr>
      <w:tr w:rsidR="00E5197F" w:rsidRPr="00E5197F" w14:paraId="54F0D5F7" w14:textId="77777777" w:rsidTr="00E5197F">
        <w:trPr>
          <w:cantSplit/>
          <w:trHeight w:val="79"/>
        </w:trPr>
        <w:tc>
          <w:tcPr>
            <w:tcW w:w="654" w:type="dxa"/>
            <w:tcBorders>
              <w:top w:val="single" w:sz="4" w:space="0" w:color="auto"/>
              <w:left w:val="single" w:sz="4" w:space="0" w:color="auto"/>
              <w:bottom w:val="single" w:sz="4" w:space="0" w:color="auto"/>
              <w:right w:val="single" w:sz="4" w:space="0" w:color="auto"/>
            </w:tcBorders>
            <w:vAlign w:val="center"/>
          </w:tcPr>
          <w:p w14:paraId="6DDA5FAF"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3</w:t>
            </w:r>
          </w:p>
        </w:tc>
        <w:tc>
          <w:tcPr>
            <w:tcW w:w="2861" w:type="dxa"/>
            <w:tcBorders>
              <w:top w:val="single" w:sz="4" w:space="0" w:color="auto"/>
              <w:left w:val="single" w:sz="4" w:space="0" w:color="auto"/>
              <w:bottom w:val="single" w:sz="4" w:space="0" w:color="auto"/>
              <w:right w:val="single" w:sz="4" w:space="0" w:color="auto"/>
            </w:tcBorders>
            <w:vAlign w:val="center"/>
          </w:tcPr>
          <w:p w14:paraId="6D95AF5D"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 с.Гарь</w:t>
            </w:r>
          </w:p>
        </w:tc>
        <w:tc>
          <w:tcPr>
            <w:tcW w:w="2551" w:type="dxa"/>
            <w:tcBorders>
              <w:top w:val="single" w:sz="4" w:space="0" w:color="auto"/>
              <w:left w:val="single" w:sz="4" w:space="0" w:color="auto"/>
              <w:bottom w:val="single" w:sz="4" w:space="0" w:color="auto"/>
              <w:right w:val="single" w:sz="4" w:space="0" w:color="auto"/>
            </w:tcBorders>
            <w:vAlign w:val="center"/>
          </w:tcPr>
          <w:p w14:paraId="2275671E" w14:textId="77777777" w:rsidR="00E5197F" w:rsidRPr="00E5197F" w:rsidRDefault="00E5197F" w:rsidP="00E5197F">
            <w:pPr>
              <w:ind w:firstLine="709"/>
              <w:jc w:val="both"/>
              <w:rPr>
                <w:rFonts w:ascii="Times New Roman" w:hAnsi="Times New Roman" w:cs="Times New Roman"/>
                <w:u w:val="single"/>
              </w:rPr>
            </w:pPr>
            <w:r w:rsidRPr="00E5197F">
              <w:rPr>
                <w:rFonts w:ascii="Times New Roman" w:hAnsi="Times New Roman" w:cs="Times New Roman"/>
                <w:u w:val="single"/>
              </w:rPr>
              <w:t>150</w:t>
            </w:r>
          </w:p>
          <w:p w14:paraId="0D01A5C5"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21</w:t>
            </w:r>
          </w:p>
        </w:tc>
        <w:tc>
          <w:tcPr>
            <w:tcW w:w="2126" w:type="dxa"/>
            <w:tcBorders>
              <w:top w:val="single" w:sz="4" w:space="0" w:color="auto"/>
              <w:left w:val="single" w:sz="4" w:space="0" w:color="auto"/>
              <w:bottom w:val="single" w:sz="4" w:space="0" w:color="auto"/>
              <w:right w:val="single" w:sz="4" w:space="0" w:color="auto"/>
            </w:tcBorders>
            <w:vAlign w:val="center"/>
          </w:tcPr>
          <w:p w14:paraId="13412F11"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14:paraId="46B75101" w14:textId="77777777" w:rsidR="00E5197F" w:rsidRPr="00E5197F" w:rsidRDefault="00E5197F" w:rsidP="00E5197F">
            <w:pPr>
              <w:ind w:firstLine="709"/>
              <w:jc w:val="both"/>
              <w:rPr>
                <w:rFonts w:ascii="Times New Roman" w:hAnsi="Times New Roman" w:cs="Times New Roman"/>
                <w:u w:val="single"/>
              </w:rPr>
            </w:pPr>
            <w:r w:rsidRPr="00E5197F">
              <w:rPr>
                <w:rFonts w:ascii="Times New Roman" w:hAnsi="Times New Roman" w:cs="Times New Roman"/>
                <w:u w:val="single"/>
              </w:rPr>
              <w:t>150</w:t>
            </w:r>
          </w:p>
          <w:p w14:paraId="01AB6530"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21,0</w:t>
            </w:r>
          </w:p>
        </w:tc>
        <w:tc>
          <w:tcPr>
            <w:tcW w:w="1985" w:type="dxa"/>
            <w:tcBorders>
              <w:top w:val="single" w:sz="4" w:space="0" w:color="auto"/>
              <w:left w:val="single" w:sz="4" w:space="0" w:color="auto"/>
              <w:bottom w:val="single" w:sz="4" w:space="0" w:color="auto"/>
              <w:right w:val="single" w:sz="4" w:space="0" w:color="auto"/>
            </w:tcBorders>
            <w:vAlign w:val="center"/>
          </w:tcPr>
          <w:p w14:paraId="2755A367"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25,2</w:t>
            </w:r>
          </w:p>
        </w:tc>
        <w:tc>
          <w:tcPr>
            <w:tcW w:w="1843" w:type="dxa"/>
            <w:tcBorders>
              <w:top w:val="single" w:sz="4" w:space="0" w:color="auto"/>
              <w:left w:val="single" w:sz="4" w:space="0" w:color="auto"/>
              <w:bottom w:val="single" w:sz="4" w:space="0" w:color="auto"/>
              <w:right w:val="single" w:sz="4" w:space="0" w:color="auto"/>
            </w:tcBorders>
            <w:vAlign w:val="center"/>
          </w:tcPr>
          <w:p w14:paraId="1B6A6C68"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2,1</w:t>
            </w:r>
          </w:p>
        </w:tc>
        <w:tc>
          <w:tcPr>
            <w:tcW w:w="1417" w:type="dxa"/>
            <w:tcBorders>
              <w:top w:val="single" w:sz="4" w:space="0" w:color="auto"/>
              <w:left w:val="single" w:sz="4" w:space="0" w:color="auto"/>
              <w:bottom w:val="single" w:sz="4" w:space="0" w:color="auto"/>
              <w:right w:val="single" w:sz="4" w:space="0" w:color="auto"/>
            </w:tcBorders>
            <w:vAlign w:val="center"/>
          </w:tcPr>
          <w:p w14:paraId="5CCD8EEC" w14:textId="77777777" w:rsidR="00E5197F" w:rsidRPr="00E5197F" w:rsidRDefault="00E5197F" w:rsidP="005044A5">
            <w:pPr>
              <w:jc w:val="center"/>
              <w:rPr>
                <w:rFonts w:ascii="Times New Roman" w:hAnsi="Times New Roman" w:cs="Times New Roman"/>
              </w:rPr>
            </w:pPr>
            <w:r w:rsidRPr="00E5197F">
              <w:rPr>
                <w:rFonts w:ascii="Times New Roman" w:hAnsi="Times New Roman" w:cs="Times New Roman"/>
              </w:rPr>
              <w:t>27,3</w:t>
            </w:r>
          </w:p>
        </w:tc>
      </w:tr>
      <w:tr w:rsidR="00E5197F" w:rsidRPr="00E5197F" w14:paraId="3BDC95DF" w14:textId="77777777" w:rsidTr="00E5197F">
        <w:trPr>
          <w:cantSplit/>
          <w:trHeight w:val="79"/>
        </w:trPr>
        <w:tc>
          <w:tcPr>
            <w:tcW w:w="654" w:type="dxa"/>
            <w:tcBorders>
              <w:top w:val="single" w:sz="4" w:space="0" w:color="auto"/>
              <w:left w:val="single" w:sz="4" w:space="0" w:color="auto"/>
              <w:bottom w:val="single" w:sz="4" w:space="0" w:color="auto"/>
              <w:right w:val="single" w:sz="4" w:space="0" w:color="auto"/>
            </w:tcBorders>
            <w:vAlign w:val="center"/>
          </w:tcPr>
          <w:p w14:paraId="364D4397"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4</w:t>
            </w:r>
          </w:p>
        </w:tc>
        <w:tc>
          <w:tcPr>
            <w:tcW w:w="2861" w:type="dxa"/>
            <w:tcBorders>
              <w:top w:val="single" w:sz="4" w:space="0" w:color="auto"/>
              <w:left w:val="single" w:sz="4" w:space="0" w:color="auto"/>
              <w:bottom w:val="single" w:sz="4" w:space="0" w:color="auto"/>
              <w:right w:val="single" w:sz="4" w:space="0" w:color="auto"/>
            </w:tcBorders>
            <w:vAlign w:val="center"/>
          </w:tcPr>
          <w:p w14:paraId="4D26D00C"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д.Асянь</w:t>
            </w:r>
          </w:p>
        </w:tc>
        <w:tc>
          <w:tcPr>
            <w:tcW w:w="2551" w:type="dxa"/>
            <w:tcBorders>
              <w:top w:val="single" w:sz="4" w:space="0" w:color="auto"/>
              <w:left w:val="single" w:sz="4" w:space="0" w:color="auto"/>
              <w:bottom w:val="single" w:sz="4" w:space="0" w:color="auto"/>
              <w:right w:val="single" w:sz="4" w:space="0" w:color="auto"/>
            </w:tcBorders>
            <w:vAlign w:val="center"/>
          </w:tcPr>
          <w:p w14:paraId="65082E2E" w14:textId="77777777" w:rsidR="00E5197F" w:rsidRPr="00E5197F" w:rsidRDefault="00E5197F" w:rsidP="00E5197F">
            <w:pPr>
              <w:ind w:firstLine="709"/>
              <w:jc w:val="both"/>
              <w:rPr>
                <w:rFonts w:ascii="Times New Roman" w:hAnsi="Times New Roman" w:cs="Times New Roman"/>
                <w:u w:val="single"/>
              </w:rPr>
            </w:pPr>
            <w:r w:rsidRPr="00E5197F">
              <w:rPr>
                <w:rFonts w:ascii="Times New Roman" w:hAnsi="Times New Roman" w:cs="Times New Roman"/>
                <w:u w:val="single"/>
              </w:rPr>
              <w:t>7</w:t>
            </w:r>
          </w:p>
          <w:p w14:paraId="05E0820A"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1</w:t>
            </w:r>
          </w:p>
        </w:tc>
        <w:tc>
          <w:tcPr>
            <w:tcW w:w="2126" w:type="dxa"/>
            <w:tcBorders>
              <w:top w:val="single" w:sz="4" w:space="0" w:color="auto"/>
              <w:left w:val="single" w:sz="4" w:space="0" w:color="auto"/>
              <w:bottom w:val="single" w:sz="4" w:space="0" w:color="auto"/>
              <w:right w:val="single" w:sz="4" w:space="0" w:color="auto"/>
            </w:tcBorders>
            <w:vAlign w:val="center"/>
          </w:tcPr>
          <w:p w14:paraId="10E97F9E" w14:textId="77777777" w:rsidR="00E5197F" w:rsidRPr="00E5197F" w:rsidRDefault="00E5197F" w:rsidP="00E5197F">
            <w:pPr>
              <w:ind w:firstLine="709"/>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14:paraId="68D19CE6" w14:textId="77777777" w:rsidR="00E5197F" w:rsidRPr="00E5197F" w:rsidRDefault="00E5197F" w:rsidP="00E5197F">
            <w:pPr>
              <w:ind w:firstLine="709"/>
              <w:jc w:val="both"/>
              <w:rPr>
                <w:rFonts w:ascii="Times New Roman" w:hAnsi="Times New Roman" w:cs="Times New Roman"/>
                <w:u w:val="single"/>
              </w:rPr>
            </w:pPr>
            <w:r w:rsidRPr="00E5197F">
              <w:rPr>
                <w:rFonts w:ascii="Times New Roman" w:hAnsi="Times New Roman" w:cs="Times New Roman"/>
                <w:u w:val="single"/>
              </w:rPr>
              <w:t>7</w:t>
            </w:r>
          </w:p>
          <w:p w14:paraId="4C7D0EDA"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1,0</w:t>
            </w:r>
          </w:p>
        </w:tc>
        <w:tc>
          <w:tcPr>
            <w:tcW w:w="1985" w:type="dxa"/>
            <w:tcBorders>
              <w:top w:val="single" w:sz="4" w:space="0" w:color="auto"/>
              <w:left w:val="single" w:sz="4" w:space="0" w:color="auto"/>
              <w:bottom w:val="single" w:sz="4" w:space="0" w:color="auto"/>
              <w:right w:val="single" w:sz="4" w:space="0" w:color="auto"/>
            </w:tcBorders>
            <w:vAlign w:val="center"/>
          </w:tcPr>
          <w:p w14:paraId="74AF9F3A"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1,2</w:t>
            </w:r>
          </w:p>
        </w:tc>
        <w:tc>
          <w:tcPr>
            <w:tcW w:w="1843" w:type="dxa"/>
            <w:tcBorders>
              <w:top w:val="single" w:sz="4" w:space="0" w:color="auto"/>
              <w:left w:val="single" w:sz="4" w:space="0" w:color="auto"/>
              <w:bottom w:val="single" w:sz="4" w:space="0" w:color="auto"/>
              <w:right w:val="single" w:sz="4" w:space="0" w:color="auto"/>
            </w:tcBorders>
            <w:vAlign w:val="center"/>
          </w:tcPr>
          <w:p w14:paraId="107C72B4"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0,1</w:t>
            </w:r>
          </w:p>
        </w:tc>
        <w:tc>
          <w:tcPr>
            <w:tcW w:w="1417" w:type="dxa"/>
            <w:tcBorders>
              <w:top w:val="single" w:sz="4" w:space="0" w:color="auto"/>
              <w:left w:val="single" w:sz="4" w:space="0" w:color="auto"/>
              <w:bottom w:val="single" w:sz="4" w:space="0" w:color="auto"/>
              <w:right w:val="single" w:sz="4" w:space="0" w:color="auto"/>
            </w:tcBorders>
            <w:vAlign w:val="center"/>
          </w:tcPr>
          <w:p w14:paraId="114915F8" w14:textId="77777777" w:rsidR="00E5197F" w:rsidRPr="00E5197F" w:rsidRDefault="00E5197F" w:rsidP="005044A5">
            <w:pPr>
              <w:jc w:val="center"/>
              <w:rPr>
                <w:rFonts w:ascii="Times New Roman" w:hAnsi="Times New Roman" w:cs="Times New Roman"/>
              </w:rPr>
            </w:pPr>
            <w:r w:rsidRPr="00E5197F">
              <w:rPr>
                <w:rFonts w:ascii="Times New Roman" w:hAnsi="Times New Roman" w:cs="Times New Roman"/>
              </w:rPr>
              <w:t>1,3</w:t>
            </w:r>
          </w:p>
        </w:tc>
      </w:tr>
      <w:tr w:rsidR="00E5197F" w:rsidRPr="00E5197F" w14:paraId="30B0BE4E" w14:textId="77777777" w:rsidTr="00E5197F">
        <w:trPr>
          <w:cantSplit/>
          <w:trHeight w:val="79"/>
        </w:trPr>
        <w:tc>
          <w:tcPr>
            <w:tcW w:w="654" w:type="dxa"/>
            <w:tcBorders>
              <w:top w:val="single" w:sz="4" w:space="0" w:color="auto"/>
              <w:left w:val="single" w:sz="4" w:space="0" w:color="auto"/>
              <w:bottom w:val="single" w:sz="4" w:space="0" w:color="auto"/>
              <w:right w:val="single" w:sz="4" w:space="0" w:color="auto"/>
            </w:tcBorders>
            <w:vAlign w:val="center"/>
          </w:tcPr>
          <w:p w14:paraId="186E707E"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5</w:t>
            </w:r>
          </w:p>
        </w:tc>
        <w:tc>
          <w:tcPr>
            <w:tcW w:w="2861" w:type="dxa"/>
            <w:tcBorders>
              <w:top w:val="single" w:sz="4" w:space="0" w:color="auto"/>
              <w:left w:val="single" w:sz="4" w:space="0" w:color="auto"/>
              <w:bottom w:val="single" w:sz="4" w:space="0" w:color="auto"/>
              <w:right w:val="single" w:sz="4" w:space="0" w:color="auto"/>
            </w:tcBorders>
            <w:vAlign w:val="center"/>
          </w:tcPr>
          <w:p w14:paraId="5FDE5B80"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д.Шумлян</w:t>
            </w:r>
          </w:p>
        </w:tc>
        <w:tc>
          <w:tcPr>
            <w:tcW w:w="2551" w:type="dxa"/>
            <w:tcBorders>
              <w:top w:val="single" w:sz="4" w:space="0" w:color="auto"/>
              <w:left w:val="single" w:sz="4" w:space="0" w:color="auto"/>
              <w:bottom w:val="single" w:sz="4" w:space="0" w:color="auto"/>
              <w:right w:val="single" w:sz="4" w:space="0" w:color="auto"/>
            </w:tcBorders>
            <w:vAlign w:val="center"/>
          </w:tcPr>
          <w:p w14:paraId="70693382" w14:textId="77777777" w:rsidR="00E5197F" w:rsidRPr="00E5197F" w:rsidRDefault="00E5197F" w:rsidP="00E5197F">
            <w:pPr>
              <w:ind w:firstLine="709"/>
              <w:jc w:val="both"/>
              <w:rPr>
                <w:rFonts w:ascii="Times New Roman" w:hAnsi="Times New Roman" w:cs="Times New Roman"/>
                <w:u w:val="single"/>
              </w:rPr>
            </w:pPr>
            <w:r w:rsidRPr="00E5197F">
              <w:rPr>
                <w:rFonts w:ascii="Times New Roman" w:hAnsi="Times New Roman" w:cs="Times New Roman"/>
                <w:u w:val="single"/>
              </w:rPr>
              <w:t>6</w:t>
            </w:r>
          </w:p>
          <w:p w14:paraId="0EEA05A7"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0,8</w:t>
            </w:r>
          </w:p>
        </w:tc>
        <w:tc>
          <w:tcPr>
            <w:tcW w:w="2126" w:type="dxa"/>
            <w:tcBorders>
              <w:top w:val="single" w:sz="4" w:space="0" w:color="auto"/>
              <w:left w:val="single" w:sz="4" w:space="0" w:color="auto"/>
              <w:bottom w:val="single" w:sz="4" w:space="0" w:color="auto"/>
              <w:right w:val="single" w:sz="4" w:space="0" w:color="auto"/>
            </w:tcBorders>
            <w:vAlign w:val="center"/>
          </w:tcPr>
          <w:p w14:paraId="42E7A239" w14:textId="77777777" w:rsidR="00E5197F" w:rsidRPr="00E5197F" w:rsidRDefault="00E5197F" w:rsidP="00E5197F">
            <w:pPr>
              <w:ind w:firstLine="709"/>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14:paraId="4B473448" w14:textId="77777777" w:rsidR="00E5197F" w:rsidRPr="00E5197F" w:rsidRDefault="00E5197F" w:rsidP="00E5197F">
            <w:pPr>
              <w:ind w:firstLine="709"/>
              <w:jc w:val="both"/>
              <w:rPr>
                <w:rFonts w:ascii="Times New Roman" w:hAnsi="Times New Roman" w:cs="Times New Roman"/>
                <w:u w:val="single"/>
              </w:rPr>
            </w:pPr>
            <w:r w:rsidRPr="00E5197F">
              <w:rPr>
                <w:rFonts w:ascii="Times New Roman" w:hAnsi="Times New Roman" w:cs="Times New Roman"/>
                <w:u w:val="single"/>
              </w:rPr>
              <w:t>6</w:t>
            </w:r>
          </w:p>
          <w:p w14:paraId="05AD8441"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0,8</w:t>
            </w:r>
          </w:p>
        </w:tc>
        <w:tc>
          <w:tcPr>
            <w:tcW w:w="1985" w:type="dxa"/>
            <w:tcBorders>
              <w:top w:val="single" w:sz="4" w:space="0" w:color="auto"/>
              <w:left w:val="single" w:sz="4" w:space="0" w:color="auto"/>
              <w:bottom w:val="single" w:sz="4" w:space="0" w:color="auto"/>
              <w:right w:val="single" w:sz="4" w:space="0" w:color="auto"/>
            </w:tcBorders>
            <w:vAlign w:val="center"/>
          </w:tcPr>
          <w:p w14:paraId="6CB759C6"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0,96</w:t>
            </w:r>
          </w:p>
        </w:tc>
        <w:tc>
          <w:tcPr>
            <w:tcW w:w="1843" w:type="dxa"/>
            <w:tcBorders>
              <w:top w:val="single" w:sz="4" w:space="0" w:color="auto"/>
              <w:left w:val="single" w:sz="4" w:space="0" w:color="auto"/>
              <w:bottom w:val="single" w:sz="4" w:space="0" w:color="auto"/>
              <w:right w:val="single" w:sz="4" w:space="0" w:color="auto"/>
            </w:tcBorders>
            <w:vAlign w:val="center"/>
          </w:tcPr>
          <w:p w14:paraId="50FBE88E"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0,08</w:t>
            </w:r>
          </w:p>
        </w:tc>
        <w:tc>
          <w:tcPr>
            <w:tcW w:w="1417" w:type="dxa"/>
            <w:tcBorders>
              <w:top w:val="single" w:sz="4" w:space="0" w:color="auto"/>
              <w:left w:val="single" w:sz="4" w:space="0" w:color="auto"/>
              <w:bottom w:val="single" w:sz="4" w:space="0" w:color="auto"/>
              <w:right w:val="single" w:sz="4" w:space="0" w:color="auto"/>
            </w:tcBorders>
            <w:vAlign w:val="center"/>
          </w:tcPr>
          <w:p w14:paraId="6B157184" w14:textId="77777777" w:rsidR="00E5197F" w:rsidRPr="00E5197F" w:rsidRDefault="00E5197F" w:rsidP="005044A5">
            <w:pPr>
              <w:jc w:val="center"/>
              <w:rPr>
                <w:rFonts w:ascii="Times New Roman" w:hAnsi="Times New Roman" w:cs="Times New Roman"/>
              </w:rPr>
            </w:pPr>
            <w:r w:rsidRPr="00E5197F">
              <w:rPr>
                <w:rFonts w:ascii="Times New Roman" w:hAnsi="Times New Roman" w:cs="Times New Roman"/>
              </w:rPr>
              <w:t>2</w:t>
            </w:r>
          </w:p>
        </w:tc>
      </w:tr>
      <w:tr w:rsidR="00E5197F" w:rsidRPr="00E5197F" w14:paraId="0D04085F" w14:textId="77777777" w:rsidTr="00E5197F">
        <w:trPr>
          <w:cantSplit/>
          <w:trHeight w:val="79"/>
        </w:trPr>
        <w:tc>
          <w:tcPr>
            <w:tcW w:w="15138" w:type="dxa"/>
            <w:gridSpan w:val="8"/>
            <w:tcBorders>
              <w:top w:val="single" w:sz="4" w:space="0" w:color="auto"/>
              <w:left w:val="single" w:sz="4" w:space="0" w:color="auto"/>
              <w:bottom w:val="single" w:sz="4" w:space="0" w:color="auto"/>
              <w:right w:val="single" w:sz="4" w:space="0" w:color="auto"/>
            </w:tcBorders>
            <w:vAlign w:val="center"/>
          </w:tcPr>
          <w:p w14:paraId="078178CD" w14:textId="77777777" w:rsidR="00E5197F" w:rsidRPr="00E5197F" w:rsidRDefault="00E5197F" w:rsidP="005044A5">
            <w:pPr>
              <w:jc w:val="center"/>
              <w:rPr>
                <w:rFonts w:ascii="Times New Roman" w:hAnsi="Times New Roman" w:cs="Times New Roman"/>
              </w:rPr>
            </w:pPr>
            <w:r w:rsidRPr="00E5197F">
              <w:rPr>
                <w:rFonts w:ascii="Times New Roman" w:hAnsi="Times New Roman" w:cs="Times New Roman"/>
              </w:rPr>
              <w:t>Первая очередь реализации генерального плана</w:t>
            </w:r>
          </w:p>
        </w:tc>
      </w:tr>
      <w:tr w:rsidR="00E5197F" w:rsidRPr="00E5197F" w14:paraId="65249C22" w14:textId="77777777" w:rsidTr="00E5197F">
        <w:trPr>
          <w:cantSplit/>
        </w:trPr>
        <w:tc>
          <w:tcPr>
            <w:tcW w:w="654" w:type="dxa"/>
            <w:tcBorders>
              <w:top w:val="single" w:sz="4" w:space="0" w:color="auto"/>
              <w:left w:val="single" w:sz="4" w:space="0" w:color="auto"/>
              <w:bottom w:val="single" w:sz="4" w:space="0" w:color="auto"/>
              <w:right w:val="single" w:sz="4" w:space="0" w:color="auto"/>
            </w:tcBorders>
            <w:vAlign w:val="center"/>
            <w:hideMark/>
          </w:tcPr>
          <w:p w14:paraId="6EC1EB51"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1</w:t>
            </w:r>
          </w:p>
        </w:tc>
        <w:tc>
          <w:tcPr>
            <w:tcW w:w="2861" w:type="dxa"/>
            <w:tcBorders>
              <w:top w:val="single" w:sz="4" w:space="0" w:color="auto"/>
              <w:left w:val="single" w:sz="4" w:space="0" w:color="auto"/>
              <w:bottom w:val="single" w:sz="4" w:space="0" w:color="auto"/>
              <w:right w:val="single" w:sz="4" w:space="0" w:color="auto"/>
            </w:tcBorders>
            <w:vAlign w:val="center"/>
          </w:tcPr>
          <w:p w14:paraId="206D7538"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 с.Алан-Бексер</w:t>
            </w:r>
          </w:p>
        </w:tc>
        <w:tc>
          <w:tcPr>
            <w:tcW w:w="2551" w:type="dxa"/>
            <w:tcBorders>
              <w:top w:val="single" w:sz="4" w:space="0" w:color="auto"/>
              <w:left w:val="single" w:sz="4" w:space="0" w:color="auto"/>
              <w:bottom w:val="single" w:sz="4" w:space="0" w:color="auto"/>
              <w:right w:val="single" w:sz="4" w:space="0" w:color="auto"/>
            </w:tcBorders>
            <w:vAlign w:val="center"/>
          </w:tcPr>
          <w:p w14:paraId="2236A350" w14:textId="77777777" w:rsidR="00E5197F" w:rsidRPr="00E5197F" w:rsidRDefault="00E5197F" w:rsidP="00E5197F">
            <w:pPr>
              <w:ind w:firstLine="709"/>
              <w:jc w:val="both"/>
              <w:rPr>
                <w:rFonts w:ascii="Times New Roman" w:hAnsi="Times New Roman" w:cs="Times New Roman"/>
                <w:u w:val="single"/>
              </w:rPr>
            </w:pPr>
            <w:r w:rsidRPr="00E5197F">
              <w:rPr>
                <w:rFonts w:ascii="Times New Roman" w:hAnsi="Times New Roman" w:cs="Times New Roman"/>
                <w:u w:val="single"/>
              </w:rPr>
              <w:t>329</w:t>
            </w:r>
          </w:p>
          <w:p w14:paraId="2523EFDB"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46,06</w:t>
            </w:r>
          </w:p>
        </w:tc>
        <w:tc>
          <w:tcPr>
            <w:tcW w:w="2126" w:type="dxa"/>
            <w:tcBorders>
              <w:top w:val="single" w:sz="4" w:space="0" w:color="auto"/>
              <w:left w:val="single" w:sz="4" w:space="0" w:color="auto"/>
              <w:bottom w:val="single" w:sz="4" w:space="0" w:color="auto"/>
              <w:right w:val="single" w:sz="4" w:space="0" w:color="auto"/>
            </w:tcBorders>
            <w:vAlign w:val="center"/>
          </w:tcPr>
          <w:p w14:paraId="6EB57C72"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14:paraId="43742417" w14:textId="77777777" w:rsidR="00E5197F" w:rsidRPr="00E5197F" w:rsidRDefault="00E5197F" w:rsidP="00E5197F">
            <w:pPr>
              <w:ind w:firstLine="709"/>
              <w:jc w:val="both"/>
              <w:rPr>
                <w:rFonts w:ascii="Times New Roman" w:hAnsi="Times New Roman" w:cs="Times New Roman"/>
                <w:u w:val="single"/>
              </w:rPr>
            </w:pPr>
            <w:r w:rsidRPr="00E5197F">
              <w:rPr>
                <w:rFonts w:ascii="Times New Roman" w:hAnsi="Times New Roman" w:cs="Times New Roman"/>
                <w:u w:val="single"/>
              </w:rPr>
              <w:t>329</w:t>
            </w:r>
          </w:p>
          <w:p w14:paraId="599957CD"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46,1</w:t>
            </w:r>
          </w:p>
        </w:tc>
        <w:tc>
          <w:tcPr>
            <w:tcW w:w="1985" w:type="dxa"/>
            <w:tcBorders>
              <w:top w:val="single" w:sz="4" w:space="0" w:color="auto"/>
              <w:left w:val="single" w:sz="4" w:space="0" w:color="auto"/>
              <w:bottom w:val="single" w:sz="4" w:space="0" w:color="auto"/>
              <w:right w:val="single" w:sz="4" w:space="0" w:color="auto"/>
            </w:tcBorders>
            <w:vAlign w:val="center"/>
          </w:tcPr>
          <w:p w14:paraId="6ACA3E51"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55,3</w:t>
            </w:r>
          </w:p>
        </w:tc>
        <w:tc>
          <w:tcPr>
            <w:tcW w:w="1843" w:type="dxa"/>
            <w:tcBorders>
              <w:top w:val="single" w:sz="4" w:space="0" w:color="auto"/>
              <w:left w:val="single" w:sz="4" w:space="0" w:color="auto"/>
              <w:bottom w:val="single" w:sz="4" w:space="0" w:color="auto"/>
              <w:right w:val="single" w:sz="4" w:space="0" w:color="auto"/>
            </w:tcBorders>
            <w:vAlign w:val="center"/>
          </w:tcPr>
          <w:p w14:paraId="6BC5AA60"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4,6</w:t>
            </w:r>
          </w:p>
        </w:tc>
        <w:tc>
          <w:tcPr>
            <w:tcW w:w="1417" w:type="dxa"/>
            <w:tcBorders>
              <w:top w:val="single" w:sz="4" w:space="0" w:color="auto"/>
              <w:left w:val="single" w:sz="4" w:space="0" w:color="auto"/>
              <w:bottom w:val="single" w:sz="4" w:space="0" w:color="auto"/>
              <w:right w:val="single" w:sz="4" w:space="0" w:color="auto"/>
            </w:tcBorders>
            <w:vAlign w:val="center"/>
          </w:tcPr>
          <w:p w14:paraId="192615F2" w14:textId="77777777" w:rsidR="00E5197F" w:rsidRPr="00E5197F" w:rsidRDefault="00E5197F" w:rsidP="005044A5">
            <w:pPr>
              <w:jc w:val="center"/>
              <w:rPr>
                <w:rFonts w:ascii="Times New Roman" w:hAnsi="Times New Roman" w:cs="Times New Roman"/>
              </w:rPr>
            </w:pPr>
            <w:r w:rsidRPr="00E5197F">
              <w:rPr>
                <w:rFonts w:ascii="Times New Roman" w:hAnsi="Times New Roman" w:cs="Times New Roman"/>
              </w:rPr>
              <w:t>59,9</w:t>
            </w:r>
          </w:p>
        </w:tc>
      </w:tr>
      <w:tr w:rsidR="00E5197F" w:rsidRPr="00E5197F" w14:paraId="191C98E3" w14:textId="77777777" w:rsidTr="00E5197F">
        <w:trPr>
          <w:cantSplit/>
        </w:trPr>
        <w:tc>
          <w:tcPr>
            <w:tcW w:w="654" w:type="dxa"/>
            <w:tcBorders>
              <w:top w:val="single" w:sz="4" w:space="0" w:color="auto"/>
              <w:left w:val="single" w:sz="4" w:space="0" w:color="auto"/>
              <w:bottom w:val="single" w:sz="4" w:space="0" w:color="auto"/>
              <w:right w:val="single" w:sz="4" w:space="0" w:color="auto"/>
            </w:tcBorders>
            <w:vAlign w:val="center"/>
            <w:hideMark/>
          </w:tcPr>
          <w:p w14:paraId="4886BF89"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2</w:t>
            </w:r>
          </w:p>
        </w:tc>
        <w:tc>
          <w:tcPr>
            <w:tcW w:w="2861" w:type="dxa"/>
            <w:tcBorders>
              <w:top w:val="single" w:sz="4" w:space="0" w:color="auto"/>
              <w:left w:val="single" w:sz="4" w:space="0" w:color="auto"/>
              <w:bottom w:val="single" w:sz="4" w:space="0" w:color="auto"/>
              <w:right w:val="single" w:sz="4" w:space="0" w:color="auto"/>
            </w:tcBorders>
            <w:vAlign w:val="center"/>
          </w:tcPr>
          <w:p w14:paraId="746EB5EB"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 с.Алатский спиртзавод</w:t>
            </w:r>
          </w:p>
        </w:tc>
        <w:tc>
          <w:tcPr>
            <w:tcW w:w="2551" w:type="dxa"/>
            <w:tcBorders>
              <w:top w:val="single" w:sz="4" w:space="0" w:color="auto"/>
              <w:left w:val="single" w:sz="4" w:space="0" w:color="auto"/>
              <w:bottom w:val="single" w:sz="4" w:space="0" w:color="auto"/>
              <w:right w:val="single" w:sz="4" w:space="0" w:color="auto"/>
            </w:tcBorders>
            <w:vAlign w:val="center"/>
          </w:tcPr>
          <w:p w14:paraId="5645FFB1" w14:textId="77777777" w:rsidR="00E5197F" w:rsidRPr="00E5197F" w:rsidRDefault="00E5197F" w:rsidP="00E5197F">
            <w:pPr>
              <w:ind w:firstLine="709"/>
              <w:jc w:val="both"/>
              <w:rPr>
                <w:rFonts w:ascii="Times New Roman" w:hAnsi="Times New Roman" w:cs="Times New Roman"/>
                <w:u w:val="single"/>
              </w:rPr>
            </w:pPr>
            <w:r w:rsidRPr="00E5197F">
              <w:rPr>
                <w:rFonts w:ascii="Times New Roman" w:hAnsi="Times New Roman" w:cs="Times New Roman"/>
                <w:u w:val="single"/>
              </w:rPr>
              <w:t>115</w:t>
            </w:r>
          </w:p>
          <w:p w14:paraId="566F04F0"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16,10</w:t>
            </w:r>
          </w:p>
        </w:tc>
        <w:tc>
          <w:tcPr>
            <w:tcW w:w="2126" w:type="dxa"/>
            <w:tcBorders>
              <w:top w:val="single" w:sz="4" w:space="0" w:color="auto"/>
              <w:left w:val="single" w:sz="4" w:space="0" w:color="auto"/>
              <w:bottom w:val="single" w:sz="4" w:space="0" w:color="auto"/>
              <w:right w:val="single" w:sz="4" w:space="0" w:color="auto"/>
            </w:tcBorders>
            <w:vAlign w:val="center"/>
          </w:tcPr>
          <w:p w14:paraId="7C1D4AA5"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14:paraId="0AC58585" w14:textId="77777777" w:rsidR="00E5197F" w:rsidRPr="00E5197F" w:rsidRDefault="00E5197F" w:rsidP="00E5197F">
            <w:pPr>
              <w:ind w:firstLine="709"/>
              <w:jc w:val="both"/>
              <w:rPr>
                <w:rFonts w:ascii="Times New Roman" w:hAnsi="Times New Roman" w:cs="Times New Roman"/>
                <w:u w:val="single"/>
              </w:rPr>
            </w:pPr>
            <w:r w:rsidRPr="00E5197F">
              <w:rPr>
                <w:rFonts w:ascii="Times New Roman" w:hAnsi="Times New Roman" w:cs="Times New Roman"/>
                <w:u w:val="single"/>
              </w:rPr>
              <w:t>115</w:t>
            </w:r>
          </w:p>
          <w:p w14:paraId="569FF03E"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16,1</w:t>
            </w:r>
          </w:p>
        </w:tc>
        <w:tc>
          <w:tcPr>
            <w:tcW w:w="1985" w:type="dxa"/>
            <w:tcBorders>
              <w:top w:val="single" w:sz="4" w:space="0" w:color="auto"/>
              <w:left w:val="single" w:sz="4" w:space="0" w:color="auto"/>
              <w:bottom w:val="single" w:sz="4" w:space="0" w:color="auto"/>
              <w:right w:val="single" w:sz="4" w:space="0" w:color="auto"/>
            </w:tcBorders>
            <w:vAlign w:val="center"/>
          </w:tcPr>
          <w:p w14:paraId="50D06BD0"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19,3</w:t>
            </w:r>
          </w:p>
        </w:tc>
        <w:tc>
          <w:tcPr>
            <w:tcW w:w="1843" w:type="dxa"/>
            <w:tcBorders>
              <w:top w:val="single" w:sz="4" w:space="0" w:color="auto"/>
              <w:left w:val="single" w:sz="4" w:space="0" w:color="auto"/>
              <w:bottom w:val="single" w:sz="4" w:space="0" w:color="auto"/>
              <w:right w:val="single" w:sz="4" w:space="0" w:color="auto"/>
            </w:tcBorders>
            <w:vAlign w:val="center"/>
          </w:tcPr>
          <w:p w14:paraId="66C4FCFA"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1,6</w:t>
            </w:r>
          </w:p>
        </w:tc>
        <w:tc>
          <w:tcPr>
            <w:tcW w:w="1417" w:type="dxa"/>
            <w:tcBorders>
              <w:top w:val="single" w:sz="4" w:space="0" w:color="auto"/>
              <w:left w:val="single" w:sz="4" w:space="0" w:color="auto"/>
              <w:bottom w:val="single" w:sz="4" w:space="0" w:color="auto"/>
              <w:right w:val="single" w:sz="4" w:space="0" w:color="auto"/>
            </w:tcBorders>
            <w:vAlign w:val="center"/>
          </w:tcPr>
          <w:p w14:paraId="2E29EAAC" w14:textId="77777777" w:rsidR="00E5197F" w:rsidRPr="00E5197F" w:rsidRDefault="00E5197F" w:rsidP="005044A5">
            <w:pPr>
              <w:jc w:val="center"/>
              <w:rPr>
                <w:rFonts w:ascii="Times New Roman" w:hAnsi="Times New Roman" w:cs="Times New Roman"/>
              </w:rPr>
            </w:pPr>
            <w:r w:rsidRPr="00E5197F">
              <w:rPr>
                <w:rFonts w:ascii="Times New Roman" w:hAnsi="Times New Roman" w:cs="Times New Roman"/>
              </w:rPr>
              <w:t>20,9</w:t>
            </w:r>
          </w:p>
        </w:tc>
      </w:tr>
      <w:tr w:rsidR="00E5197F" w:rsidRPr="00E5197F" w14:paraId="498AA22B" w14:textId="77777777" w:rsidTr="00E5197F">
        <w:trPr>
          <w:cantSplit/>
        </w:trPr>
        <w:tc>
          <w:tcPr>
            <w:tcW w:w="654" w:type="dxa"/>
            <w:tcBorders>
              <w:top w:val="single" w:sz="4" w:space="0" w:color="auto"/>
              <w:left w:val="single" w:sz="4" w:space="0" w:color="auto"/>
              <w:bottom w:val="single" w:sz="4" w:space="0" w:color="auto"/>
              <w:right w:val="single" w:sz="4" w:space="0" w:color="auto"/>
            </w:tcBorders>
            <w:vAlign w:val="center"/>
          </w:tcPr>
          <w:p w14:paraId="7921EC1E"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3</w:t>
            </w:r>
          </w:p>
        </w:tc>
        <w:tc>
          <w:tcPr>
            <w:tcW w:w="2861" w:type="dxa"/>
            <w:tcBorders>
              <w:top w:val="single" w:sz="4" w:space="0" w:color="auto"/>
              <w:left w:val="single" w:sz="4" w:space="0" w:color="auto"/>
              <w:bottom w:val="single" w:sz="4" w:space="0" w:color="auto"/>
              <w:right w:val="single" w:sz="4" w:space="0" w:color="auto"/>
            </w:tcBorders>
            <w:vAlign w:val="center"/>
          </w:tcPr>
          <w:p w14:paraId="256C28D2"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 с.Гарь</w:t>
            </w:r>
          </w:p>
        </w:tc>
        <w:tc>
          <w:tcPr>
            <w:tcW w:w="2551" w:type="dxa"/>
            <w:tcBorders>
              <w:top w:val="single" w:sz="4" w:space="0" w:color="auto"/>
              <w:left w:val="single" w:sz="4" w:space="0" w:color="auto"/>
              <w:bottom w:val="single" w:sz="4" w:space="0" w:color="auto"/>
              <w:right w:val="single" w:sz="4" w:space="0" w:color="auto"/>
            </w:tcBorders>
            <w:vAlign w:val="center"/>
          </w:tcPr>
          <w:p w14:paraId="4166C5BF" w14:textId="77777777" w:rsidR="00E5197F" w:rsidRPr="00E5197F" w:rsidRDefault="00E5197F" w:rsidP="00E5197F">
            <w:pPr>
              <w:ind w:firstLine="709"/>
              <w:jc w:val="both"/>
              <w:rPr>
                <w:rFonts w:ascii="Times New Roman" w:hAnsi="Times New Roman" w:cs="Times New Roman"/>
                <w:u w:val="single"/>
              </w:rPr>
            </w:pPr>
            <w:r w:rsidRPr="00E5197F">
              <w:rPr>
                <w:rFonts w:ascii="Times New Roman" w:hAnsi="Times New Roman" w:cs="Times New Roman"/>
                <w:u w:val="single"/>
              </w:rPr>
              <w:t>151</w:t>
            </w:r>
          </w:p>
          <w:p w14:paraId="1EBD18D7"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21,14</w:t>
            </w:r>
          </w:p>
        </w:tc>
        <w:tc>
          <w:tcPr>
            <w:tcW w:w="2126" w:type="dxa"/>
            <w:tcBorders>
              <w:top w:val="single" w:sz="4" w:space="0" w:color="auto"/>
              <w:left w:val="single" w:sz="4" w:space="0" w:color="auto"/>
              <w:bottom w:val="single" w:sz="4" w:space="0" w:color="auto"/>
              <w:right w:val="single" w:sz="4" w:space="0" w:color="auto"/>
            </w:tcBorders>
            <w:vAlign w:val="center"/>
          </w:tcPr>
          <w:p w14:paraId="576EAB86" w14:textId="77777777" w:rsidR="00E5197F" w:rsidRPr="00E5197F" w:rsidRDefault="00E5197F" w:rsidP="00E5197F">
            <w:pPr>
              <w:ind w:firstLine="709"/>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14:paraId="4BB70F18" w14:textId="77777777" w:rsidR="00E5197F" w:rsidRPr="00E5197F" w:rsidRDefault="00E5197F" w:rsidP="00E5197F">
            <w:pPr>
              <w:ind w:firstLine="709"/>
              <w:jc w:val="both"/>
              <w:rPr>
                <w:rFonts w:ascii="Times New Roman" w:hAnsi="Times New Roman" w:cs="Times New Roman"/>
                <w:u w:val="single"/>
              </w:rPr>
            </w:pPr>
            <w:r w:rsidRPr="00E5197F">
              <w:rPr>
                <w:rFonts w:ascii="Times New Roman" w:hAnsi="Times New Roman" w:cs="Times New Roman"/>
                <w:u w:val="single"/>
              </w:rPr>
              <w:t>151</w:t>
            </w:r>
          </w:p>
          <w:p w14:paraId="48CAD646"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21,1</w:t>
            </w:r>
          </w:p>
        </w:tc>
        <w:tc>
          <w:tcPr>
            <w:tcW w:w="1985" w:type="dxa"/>
            <w:tcBorders>
              <w:top w:val="single" w:sz="4" w:space="0" w:color="auto"/>
              <w:left w:val="single" w:sz="4" w:space="0" w:color="auto"/>
              <w:bottom w:val="single" w:sz="4" w:space="0" w:color="auto"/>
              <w:right w:val="single" w:sz="4" w:space="0" w:color="auto"/>
            </w:tcBorders>
            <w:vAlign w:val="center"/>
          </w:tcPr>
          <w:p w14:paraId="288B0B01"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25,3</w:t>
            </w:r>
          </w:p>
        </w:tc>
        <w:tc>
          <w:tcPr>
            <w:tcW w:w="1843" w:type="dxa"/>
            <w:tcBorders>
              <w:top w:val="single" w:sz="4" w:space="0" w:color="auto"/>
              <w:left w:val="single" w:sz="4" w:space="0" w:color="auto"/>
              <w:bottom w:val="single" w:sz="4" w:space="0" w:color="auto"/>
              <w:right w:val="single" w:sz="4" w:space="0" w:color="auto"/>
            </w:tcBorders>
            <w:vAlign w:val="center"/>
          </w:tcPr>
          <w:p w14:paraId="7931FB74"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2,1</w:t>
            </w:r>
          </w:p>
        </w:tc>
        <w:tc>
          <w:tcPr>
            <w:tcW w:w="1417" w:type="dxa"/>
            <w:tcBorders>
              <w:top w:val="single" w:sz="4" w:space="0" w:color="auto"/>
              <w:left w:val="single" w:sz="4" w:space="0" w:color="auto"/>
              <w:bottom w:val="single" w:sz="4" w:space="0" w:color="auto"/>
              <w:right w:val="single" w:sz="4" w:space="0" w:color="auto"/>
            </w:tcBorders>
            <w:vAlign w:val="center"/>
          </w:tcPr>
          <w:p w14:paraId="0D888608" w14:textId="77777777" w:rsidR="00E5197F" w:rsidRPr="00E5197F" w:rsidRDefault="00E5197F" w:rsidP="005044A5">
            <w:pPr>
              <w:jc w:val="center"/>
              <w:rPr>
                <w:rFonts w:ascii="Times New Roman" w:hAnsi="Times New Roman" w:cs="Times New Roman"/>
              </w:rPr>
            </w:pPr>
            <w:r w:rsidRPr="00E5197F">
              <w:rPr>
                <w:rFonts w:ascii="Times New Roman" w:hAnsi="Times New Roman" w:cs="Times New Roman"/>
              </w:rPr>
              <w:t>27,4</w:t>
            </w:r>
          </w:p>
        </w:tc>
      </w:tr>
      <w:tr w:rsidR="00E5197F" w:rsidRPr="00E5197F" w14:paraId="3E44B543" w14:textId="77777777" w:rsidTr="00E5197F">
        <w:trPr>
          <w:cantSplit/>
        </w:trPr>
        <w:tc>
          <w:tcPr>
            <w:tcW w:w="654" w:type="dxa"/>
            <w:tcBorders>
              <w:top w:val="single" w:sz="4" w:space="0" w:color="auto"/>
              <w:left w:val="single" w:sz="4" w:space="0" w:color="auto"/>
              <w:bottom w:val="single" w:sz="4" w:space="0" w:color="auto"/>
              <w:right w:val="single" w:sz="4" w:space="0" w:color="auto"/>
            </w:tcBorders>
            <w:vAlign w:val="center"/>
          </w:tcPr>
          <w:p w14:paraId="667C2D7A"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4</w:t>
            </w:r>
          </w:p>
        </w:tc>
        <w:tc>
          <w:tcPr>
            <w:tcW w:w="2861" w:type="dxa"/>
            <w:tcBorders>
              <w:top w:val="single" w:sz="4" w:space="0" w:color="auto"/>
              <w:left w:val="single" w:sz="4" w:space="0" w:color="auto"/>
              <w:bottom w:val="single" w:sz="4" w:space="0" w:color="auto"/>
              <w:right w:val="single" w:sz="4" w:space="0" w:color="auto"/>
            </w:tcBorders>
            <w:vAlign w:val="center"/>
          </w:tcPr>
          <w:p w14:paraId="44E983B4"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д.Асянь</w:t>
            </w:r>
          </w:p>
        </w:tc>
        <w:tc>
          <w:tcPr>
            <w:tcW w:w="2551" w:type="dxa"/>
            <w:tcBorders>
              <w:top w:val="single" w:sz="4" w:space="0" w:color="auto"/>
              <w:left w:val="single" w:sz="4" w:space="0" w:color="auto"/>
              <w:bottom w:val="single" w:sz="4" w:space="0" w:color="auto"/>
              <w:right w:val="single" w:sz="4" w:space="0" w:color="auto"/>
            </w:tcBorders>
            <w:vAlign w:val="center"/>
          </w:tcPr>
          <w:p w14:paraId="4D6E56D3" w14:textId="77777777" w:rsidR="00E5197F" w:rsidRPr="00E5197F" w:rsidRDefault="00E5197F" w:rsidP="00E5197F">
            <w:pPr>
              <w:ind w:firstLine="709"/>
              <w:jc w:val="both"/>
              <w:rPr>
                <w:rFonts w:ascii="Times New Roman" w:hAnsi="Times New Roman" w:cs="Times New Roman"/>
                <w:u w:val="single"/>
              </w:rPr>
            </w:pPr>
            <w:r w:rsidRPr="00E5197F">
              <w:rPr>
                <w:rFonts w:ascii="Times New Roman" w:hAnsi="Times New Roman" w:cs="Times New Roman"/>
                <w:u w:val="single"/>
              </w:rPr>
              <w:t>6</w:t>
            </w:r>
          </w:p>
          <w:p w14:paraId="1D05AC9A"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0,84</w:t>
            </w:r>
          </w:p>
        </w:tc>
        <w:tc>
          <w:tcPr>
            <w:tcW w:w="2126" w:type="dxa"/>
            <w:tcBorders>
              <w:top w:val="single" w:sz="4" w:space="0" w:color="auto"/>
              <w:left w:val="single" w:sz="4" w:space="0" w:color="auto"/>
              <w:bottom w:val="single" w:sz="4" w:space="0" w:color="auto"/>
              <w:right w:val="single" w:sz="4" w:space="0" w:color="auto"/>
            </w:tcBorders>
            <w:vAlign w:val="center"/>
          </w:tcPr>
          <w:p w14:paraId="7DBB6283" w14:textId="77777777" w:rsidR="00E5197F" w:rsidRPr="00E5197F" w:rsidRDefault="00E5197F" w:rsidP="00E5197F">
            <w:pPr>
              <w:ind w:firstLine="709"/>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14:paraId="18BF423D" w14:textId="77777777" w:rsidR="00E5197F" w:rsidRPr="00E5197F" w:rsidRDefault="00E5197F" w:rsidP="00E5197F">
            <w:pPr>
              <w:ind w:firstLine="709"/>
              <w:jc w:val="both"/>
              <w:rPr>
                <w:rFonts w:ascii="Times New Roman" w:hAnsi="Times New Roman" w:cs="Times New Roman"/>
                <w:u w:val="single"/>
              </w:rPr>
            </w:pPr>
            <w:r w:rsidRPr="00E5197F">
              <w:rPr>
                <w:rFonts w:ascii="Times New Roman" w:hAnsi="Times New Roman" w:cs="Times New Roman"/>
                <w:u w:val="single"/>
              </w:rPr>
              <w:t>6</w:t>
            </w:r>
          </w:p>
          <w:p w14:paraId="7C5CE15E"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0,8</w:t>
            </w:r>
          </w:p>
        </w:tc>
        <w:tc>
          <w:tcPr>
            <w:tcW w:w="1985" w:type="dxa"/>
            <w:tcBorders>
              <w:top w:val="single" w:sz="4" w:space="0" w:color="auto"/>
              <w:left w:val="single" w:sz="4" w:space="0" w:color="auto"/>
              <w:bottom w:val="single" w:sz="4" w:space="0" w:color="auto"/>
              <w:right w:val="single" w:sz="4" w:space="0" w:color="auto"/>
            </w:tcBorders>
            <w:vAlign w:val="center"/>
          </w:tcPr>
          <w:p w14:paraId="123ED0BB"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0,9</w:t>
            </w:r>
          </w:p>
        </w:tc>
        <w:tc>
          <w:tcPr>
            <w:tcW w:w="1843" w:type="dxa"/>
            <w:tcBorders>
              <w:top w:val="single" w:sz="4" w:space="0" w:color="auto"/>
              <w:left w:val="single" w:sz="4" w:space="0" w:color="auto"/>
              <w:bottom w:val="single" w:sz="4" w:space="0" w:color="auto"/>
              <w:right w:val="single" w:sz="4" w:space="0" w:color="auto"/>
            </w:tcBorders>
            <w:vAlign w:val="center"/>
          </w:tcPr>
          <w:p w14:paraId="0EDA59E6"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0,08</w:t>
            </w:r>
          </w:p>
        </w:tc>
        <w:tc>
          <w:tcPr>
            <w:tcW w:w="1417" w:type="dxa"/>
            <w:tcBorders>
              <w:top w:val="single" w:sz="4" w:space="0" w:color="auto"/>
              <w:left w:val="single" w:sz="4" w:space="0" w:color="auto"/>
              <w:bottom w:val="single" w:sz="4" w:space="0" w:color="auto"/>
              <w:right w:val="single" w:sz="4" w:space="0" w:color="auto"/>
            </w:tcBorders>
            <w:vAlign w:val="center"/>
          </w:tcPr>
          <w:p w14:paraId="69B7765D" w14:textId="77777777" w:rsidR="00E5197F" w:rsidRPr="00E5197F" w:rsidRDefault="00E5197F" w:rsidP="005044A5">
            <w:pPr>
              <w:jc w:val="center"/>
              <w:rPr>
                <w:rFonts w:ascii="Times New Roman" w:hAnsi="Times New Roman" w:cs="Times New Roman"/>
              </w:rPr>
            </w:pPr>
            <w:r w:rsidRPr="00E5197F">
              <w:rPr>
                <w:rFonts w:ascii="Times New Roman" w:hAnsi="Times New Roman" w:cs="Times New Roman"/>
              </w:rPr>
              <w:t>0,98</w:t>
            </w:r>
          </w:p>
        </w:tc>
      </w:tr>
      <w:tr w:rsidR="00E5197F" w:rsidRPr="00E5197F" w14:paraId="71D639D4" w14:textId="77777777" w:rsidTr="00E5197F">
        <w:trPr>
          <w:cantSplit/>
        </w:trPr>
        <w:tc>
          <w:tcPr>
            <w:tcW w:w="654" w:type="dxa"/>
            <w:tcBorders>
              <w:top w:val="single" w:sz="4" w:space="0" w:color="auto"/>
              <w:left w:val="single" w:sz="4" w:space="0" w:color="auto"/>
              <w:bottom w:val="single" w:sz="4" w:space="0" w:color="auto"/>
              <w:right w:val="single" w:sz="4" w:space="0" w:color="auto"/>
            </w:tcBorders>
            <w:vAlign w:val="center"/>
          </w:tcPr>
          <w:p w14:paraId="6CEA9F42"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5</w:t>
            </w:r>
          </w:p>
        </w:tc>
        <w:tc>
          <w:tcPr>
            <w:tcW w:w="2861" w:type="dxa"/>
            <w:tcBorders>
              <w:top w:val="single" w:sz="4" w:space="0" w:color="auto"/>
              <w:left w:val="single" w:sz="4" w:space="0" w:color="auto"/>
              <w:bottom w:val="single" w:sz="4" w:space="0" w:color="auto"/>
              <w:right w:val="single" w:sz="4" w:space="0" w:color="auto"/>
            </w:tcBorders>
            <w:vAlign w:val="center"/>
          </w:tcPr>
          <w:p w14:paraId="7FEC9199"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д.Шумлян</w:t>
            </w:r>
          </w:p>
        </w:tc>
        <w:tc>
          <w:tcPr>
            <w:tcW w:w="2551" w:type="dxa"/>
            <w:tcBorders>
              <w:top w:val="single" w:sz="4" w:space="0" w:color="auto"/>
              <w:left w:val="single" w:sz="4" w:space="0" w:color="auto"/>
              <w:bottom w:val="single" w:sz="4" w:space="0" w:color="auto"/>
              <w:right w:val="single" w:sz="4" w:space="0" w:color="auto"/>
            </w:tcBorders>
            <w:vAlign w:val="center"/>
          </w:tcPr>
          <w:p w14:paraId="319A86B4" w14:textId="77777777" w:rsidR="00E5197F" w:rsidRPr="00E5197F" w:rsidRDefault="00E5197F" w:rsidP="00E5197F">
            <w:pPr>
              <w:ind w:firstLine="709"/>
              <w:jc w:val="both"/>
              <w:rPr>
                <w:rFonts w:ascii="Times New Roman" w:hAnsi="Times New Roman" w:cs="Times New Roman"/>
                <w:u w:val="single"/>
              </w:rPr>
            </w:pPr>
            <w:r w:rsidRPr="00E5197F">
              <w:rPr>
                <w:rFonts w:ascii="Times New Roman" w:hAnsi="Times New Roman" w:cs="Times New Roman"/>
                <w:u w:val="single"/>
              </w:rPr>
              <w:t>5</w:t>
            </w:r>
          </w:p>
          <w:p w14:paraId="102E856E"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0,70</w:t>
            </w:r>
          </w:p>
        </w:tc>
        <w:tc>
          <w:tcPr>
            <w:tcW w:w="2126" w:type="dxa"/>
            <w:tcBorders>
              <w:top w:val="single" w:sz="4" w:space="0" w:color="auto"/>
              <w:left w:val="single" w:sz="4" w:space="0" w:color="auto"/>
              <w:bottom w:val="single" w:sz="4" w:space="0" w:color="auto"/>
              <w:right w:val="single" w:sz="4" w:space="0" w:color="auto"/>
            </w:tcBorders>
            <w:vAlign w:val="center"/>
          </w:tcPr>
          <w:p w14:paraId="63C17EDC" w14:textId="77777777" w:rsidR="00E5197F" w:rsidRPr="00E5197F" w:rsidRDefault="00E5197F" w:rsidP="00E5197F">
            <w:pPr>
              <w:ind w:firstLine="709"/>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14:paraId="112CBD14" w14:textId="77777777" w:rsidR="00E5197F" w:rsidRPr="00E5197F" w:rsidRDefault="00E5197F" w:rsidP="00E5197F">
            <w:pPr>
              <w:ind w:firstLine="709"/>
              <w:jc w:val="both"/>
              <w:rPr>
                <w:rFonts w:ascii="Times New Roman" w:hAnsi="Times New Roman" w:cs="Times New Roman"/>
                <w:u w:val="single"/>
              </w:rPr>
            </w:pPr>
            <w:r w:rsidRPr="00E5197F">
              <w:rPr>
                <w:rFonts w:ascii="Times New Roman" w:hAnsi="Times New Roman" w:cs="Times New Roman"/>
                <w:u w:val="single"/>
              </w:rPr>
              <w:t>5</w:t>
            </w:r>
          </w:p>
          <w:p w14:paraId="7C5E651B"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0,7</w:t>
            </w:r>
          </w:p>
        </w:tc>
        <w:tc>
          <w:tcPr>
            <w:tcW w:w="1985" w:type="dxa"/>
            <w:tcBorders>
              <w:top w:val="single" w:sz="4" w:space="0" w:color="auto"/>
              <w:left w:val="single" w:sz="4" w:space="0" w:color="auto"/>
              <w:bottom w:val="single" w:sz="4" w:space="0" w:color="auto"/>
              <w:right w:val="single" w:sz="4" w:space="0" w:color="auto"/>
            </w:tcBorders>
            <w:vAlign w:val="center"/>
          </w:tcPr>
          <w:p w14:paraId="4C59A987"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0,8</w:t>
            </w:r>
          </w:p>
        </w:tc>
        <w:tc>
          <w:tcPr>
            <w:tcW w:w="1843" w:type="dxa"/>
            <w:tcBorders>
              <w:top w:val="single" w:sz="4" w:space="0" w:color="auto"/>
              <w:left w:val="single" w:sz="4" w:space="0" w:color="auto"/>
              <w:bottom w:val="single" w:sz="4" w:space="0" w:color="auto"/>
              <w:right w:val="single" w:sz="4" w:space="0" w:color="auto"/>
            </w:tcBorders>
            <w:vAlign w:val="center"/>
          </w:tcPr>
          <w:p w14:paraId="26C98F77"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0,07</w:t>
            </w:r>
          </w:p>
        </w:tc>
        <w:tc>
          <w:tcPr>
            <w:tcW w:w="1417" w:type="dxa"/>
            <w:tcBorders>
              <w:top w:val="single" w:sz="4" w:space="0" w:color="auto"/>
              <w:left w:val="single" w:sz="4" w:space="0" w:color="auto"/>
              <w:bottom w:val="single" w:sz="4" w:space="0" w:color="auto"/>
              <w:right w:val="single" w:sz="4" w:space="0" w:color="auto"/>
            </w:tcBorders>
            <w:vAlign w:val="center"/>
          </w:tcPr>
          <w:p w14:paraId="1D917F88" w14:textId="77777777" w:rsidR="00E5197F" w:rsidRPr="00E5197F" w:rsidRDefault="00E5197F" w:rsidP="005044A5">
            <w:pPr>
              <w:jc w:val="center"/>
              <w:rPr>
                <w:rFonts w:ascii="Times New Roman" w:hAnsi="Times New Roman" w:cs="Times New Roman"/>
              </w:rPr>
            </w:pPr>
            <w:r w:rsidRPr="00E5197F">
              <w:rPr>
                <w:rFonts w:ascii="Times New Roman" w:hAnsi="Times New Roman" w:cs="Times New Roman"/>
              </w:rPr>
              <w:t>0,87</w:t>
            </w:r>
          </w:p>
        </w:tc>
      </w:tr>
      <w:tr w:rsidR="00E5197F" w:rsidRPr="00E5197F" w14:paraId="2D0D087A" w14:textId="77777777" w:rsidTr="00E5197F">
        <w:trPr>
          <w:cantSplit/>
        </w:trPr>
        <w:tc>
          <w:tcPr>
            <w:tcW w:w="15138" w:type="dxa"/>
            <w:gridSpan w:val="8"/>
            <w:tcBorders>
              <w:top w:val="single" w:sz="4" w:space="0" w:color="auto"/>
              <w:left w:val="single" w:sz="4" w:space="0" w:color="auto"/>
              <w:bottom w:val="single" w:sz="4" w:space="0" w:color="auto"/>
              <w:right w:val="single" w:sz="4" w:space="0" w:color="auto"/>
            </w:tcBorders>
            <w:vAlign w:val="center"/>
          </w:tcPr>
          <w:p w14:paraId="42756769"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lastRenderedPageBreak/>
              <w:t>Расчетный срок реализации генерального плана</w:t>
            </w:r>
          </w:p>
        </w:tc>
      </w:tr>
      <w:tr w:rsidR="00E5197F" w:rsidRPr="00E5197F" w14:paraId="17F03551" w14:textId="77777777" w:rsidTr="00E5197F">
        <w:trPr>
          <w:cantSplit/>
          <w:trHeight w:val="291"/>
        </w:trPr>
        <w:tc>
          <w:tcPr>
            <w:tcW w:w="654" w:type="dxa"/>
            <w:tcBorders>
              <w:top w:val="single" w:sz="4" w:space="0" w:color="auto"/>
              <w:left w:val="single" w:sz="4" w:space="0" w:color="auto"/>
              <w:bottom w:val="single" w:sz="4" w:space="0" w:color="auto"/>
              <w:right w:val="single" w:sz="4" w:space="0" w:color="auto"/>
            </w:tcBorders>
            <w:vAlign w:val="center"/>
            <w:hideMark/>
          </w:tcPr>
          <w:p w14:paraId="680B0849"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1</w:t>
            </w:r>
          </w:p>
        </w:tc>
        <w:tc>
          <w:tcPr>
            <w:tcW w:w="2861" w:type="dxa"/>
            <w:tcBorders>
              <w:top w:val="single" w:sz="4" w:space="0" w:color="auto"/>
              <w:left w:val="single" w:sz="4" w:space="0" w:color="auto"/>
              <w:bottom w:val="single" w:sz="4" w:space="0" w:color="auto"/>
              <w:right w:val="single" w:sz="4" w:space="0" w:color="auto"/>
            </w:tcBorders>
            <w:vAlign w:val="center"/>
          </w:tcPr>
          <w:p w14:paraId="0A49BBCE"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 с.Алан-Бексер</w:t>
            </w:r>
          </w:p>
        </w:tc>
        <w:tc>
          <w:tcPr>
            <w:tcW w:w="2551" w:type="dxa"/>
            <w:tcBorders>
              <w:top w:val="single" w:sz="4" w:space="0" w:color="auto"/>
              <w:left w:val="single" w:sz="4" w:space="0" w:color="auto"/>
              <w:bottom w:val="single" w:sz="4" w:space="0" w:color="auto"/>
              <w:right w:val="single" w:sz="4" w:space="0" w:color="auto"/>
            </w:tcBorders>
            <w:vAlign w:val="center"/>
          </w:tcPr>
          <w:p w14:paraId="49B674CC" w14:textId="77777777" w:rsidR="00E5197F" w:rsidRPr="00E5197F" w:rsidRDefault="00E5197F" w:rsidP="00E5197F">
            <w:pPr>
              <w:ind w:firstLine="709"/>
              <w:jc w:val="both"/>
              <w:rPr>
                <w:rFonts w:ascii="Times New Roman" w:hAnsi="Times New Roman" w:cs="Times New Roman"/>
                <w:u w:val="single"/>
              </w:rPr>
            </w:pPr>
            <w:r w:rsidRPr="00E5197F">
              <w:rPr>
                <w:rFonts w:ascii="Times New Roman" w:hAnsi="Times New Roman" w:cs="Times New Roman"/>
                <w:u w:val="single"/>
              </w:rPr>
              <w:t>336</w:t>
            </w:r>
          </w:p>
          <w:p w14:paraId="77ABA154"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47,04</w:t>
            </w:r>
          </w:p>
        </w:tc>
        <w:tc>
          <w:tcPr>
            <w:tcW w:w="2126" w:type="dxa"/>
            <w:tcBorders>
              <w:top w:val="single" w:sz="4" w:space="0" w:color="auto"/>
              <w:left w:val="single" w:sz="4" w:space="0" w:color="auto"/>
              <w:bottom w:val="single" w:sz="4" w:space="0" w:color="auto"/>
              <w:right w:val="single" w:sz="4" w:space="0" w:color="auto"/>
            </w:tcBorders>
            <w:vAlign w:val="center"/>
          </w:tcPr>
          <w:p w14:paraId="0E5910F3"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14:paraId="09EBF074" w14:textId="77777777" w:rsidR="00E5197F" w:rsidRPr="00E5197F" w:rsidRDefault="00E5197F" w:rsidP="00E5197F">
            <w:pPr>
              <w:ind w:firstLine="709"/>
              <w:jc w:val="both"/>
              <w:rPr>
                <w:rFonts w:ascii="Times New Roman" w:hAnsi="Times New Roman" w:cs="Times New Roman"/>
                <w:u w:val="single"/>
              </w:rPr>
            </w:pPr>
            <w:r w:rsidRPr="00E5197F">
              <w:rPr>
                <w:rFonts w:ascii="Times New Roman" w:hAnsi="Times New Roman" w:cs="Times New Roman"/>
                <w:u w:val="single"/>
              </w:rPr>
              <w:t>336</w:t>
            </w:r>
          </w:p>
          <w:p w14:paraId="3B745221"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47,0</w:t>
            </w:r>
          </w:p>
        </w:tc>
        <w:tc>
          <w:tcPr>
            <w:tcW w:w="1985" w:type="dxa"/>
            <w:tcBorders>
              <w:top w:val="single" w:sz="4" w:space="0" w:color="auto"/>
              <w:left w:val="single" w:sz="4" w:space="0" w:color="auto"/>
              <w:bottom w:val="single" w:sz="4" w:space="0" w:color="auto"/>
              <w:right w:val="single" w:sz="4" w:space="0" w:color="auto"/>
            </w:tcBorders>
            <w:vAlign w:val="center"/>
          </w:tcPr>
          <w:p w14:paraId="787F9A78"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56,4</w:t>
            </w:r>
          </w:p>
        </w:tc>
        <w:tc>
          <w:tcPr>
            <w:tcW w:w="1843" w:type="dxa"/>
            <w:tcBorders>
              <w:top w:val="single" w:sz="4" w:space="0" w:color="auto"/>
              <w:left w:val="single" w:sz="4" w:space="0" w:color="auto"/>
              <w:bottom w:val="single" w:sz="4" w:space="0" w:color="auto"/>
              <w:right w:val="single" w:sz="4" w:space="0" w:color="auto"/>
            </w:tcBorders>
            <w:vAlign w:val="center"/>
          </w:tcPr>
          <w:p w14:paraId="5255EFAB"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7,7</w:t>
            </w:r>
          </w:p>
        </w:tc>
        <w:tc>
          <w:tcPr>
            <w:tcW w:w="1417" w:type="dxa"/>
            <w:tcBorders>
              <w:top w:val="single" w:sz="4" w:space="0" w:color="auto"/>
              <w:left w:val="single" w:sz="4" w:space="0" w:color="auto"/>
              <w:bottom w:val="single" w:sz="4" w:space="0" w:color="auto"/>
              <w:right w:val="single" w:sz="4" w:space="0" w:color="auto"/>
            </w:tcBorders>
            <w:vAlign w:val="center"/>
          </w:tcPr>
          <w:p w14:paraId="45D8598C" w14:textId="77777777" w:rsidR="00E5197F" w:rsidRPr="00E5197F" w:rsidRDefault="00E5197F" w:rsidP="005044A5">
            <w:pPr>
              <w:jc w:val="center"/>
              <w:rPr>
                <w:rFonts w:ascii="Times New Roman" w:hAnsi="Times New Roman" w:cs="Times New Roman"/>
              </w:rPr>
            </w:pPr>
            <w:r w:rsidRPr="00E5197F">
              <w:rPr>
                <w:rFonts w:ascii="Times New Roman" w:hAnsi="Times New Roman" w:cs="Times New Roman"/>
              </w:rPr>
              <w:t>64,1</w:t>
            </w:r>
          </w:p>
        </w:tc>
      </w:tr>
      <w:tr w:rsidR="00E5197F" w:rsidRPr="00E5197F" w14:paraId="53973F9A" w14:textId="77777777" w:rsidTr="00E5197F">
        <w:trPr>
          <w:cantSplit/>
          <w:trHeight w:val="70"/>
        </w:trPr>
        <w:tc>
          <w:tcPr>
            <w:tcW w:w="654" w:type="dxa"/>
            <w:tcBorders>
              <w:top w:val="single" w:sz="4" w:space="0" w:color="auto"/>
              <w:left w:val="single" w:sz="4" w:space="0" w:color="auto"/>
              <w:bottom w:val="single" w:sz="4" w:space="0" w:color="auto"/>
              <w:right w:val="single" w:sz="4" w:space="0" w:color="auto"/>
            </w:tcBorders>
            <w:vAlign w:val="center"/>
            <w:hideMark/>
          </w:tcPr>
          <w:p w14:paraId="753A15A7"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2</w:t>
            </w:r>
          </w:p>
        </w:tc>
        <w:tc>
          <w:tcPr>
            <w:tcW w:w="2861" w:type="dxa"/>
            <w:tcBorders>
              <w:top w:val="single" w:sz="4" w:space="0" w:color="auto"/>
              <w:left w:val="single" w:sz="4" w:space="0" w:color="auto"/>
              <w:bottom w:val="single" w:sz="4" w:space="0" w:color="auto"/>
              <w:right w:val="single" w:sz="4" w:space="0" w:color="auto"/>
            </w:tcBorders>
            <w:vAlign w:val="center"/>
          </w:tcPr>
          <w:p w14:paraId="505D8E78"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 с.Алатский спиртзавод</w:t>
            </w:r>
          </w:p>
        </w:tc>
        <w:tc>
          <w:tcPr>
            <w:tcW w:w="2551" w:type="dxa"/>
            <w:tcBorders>
              <w:top w:val="single" w:sz="4" w:space="0" w:color="auto"/>
              <w:left w:val="single" w:sz="4" w:space="0" w:color="auto"/>
              <w:bottom w:val="single" w:sz="4" w:space="0" w:color="auto"/>
              <w:right w:val="single" w:sz="4" w:space="0" w:color="auto"/>
            </w:tcBorders>
            <w:vAlign w:val="center"/>
          </w:tcPr>
          <w:p w14:paraId="302F7387" w14:textId="77777777" w:rsidR="00E5197F" w:rsidRPr="00E5197F" w:rsidRDefault="00E5197F" w:rsidP="00E5197F">
            <w:pPr>
              <w:ind w:firstLine="709"/>
              <w:jc w:val="both"/>
              <w:rPr>
                <w:rFonts w:ascii="Times New Roman" w:hAnsi="Times New Roman" w:cs="Times New Roman"/>
                <w:u w:val="single"/>
              </w:rPr>
            </w:pPr>
            <w:r w:rsidRPr="00E5197F">
              <w:rPr>
                <w:rFonts w:ascii="Times New Roman" w:hAnsi="Times New Roman" w:cs="Times New Roman"/>
                <w:u w:val="single"/>
              </w:rPr>
              <w:t>113</w:t>
            </w:r>
          </w:p>
          <w:p w14:paraId="276FC508"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15,82</w:t>
            </w:r>
          </w:p>
        </w:tc>
        <w:tc>
          <w:tcPr>
            <w:tcW w:w="2126" w:type="dxa"/>
            <w:tcBorders>
              <w:top w:val="single" w:sz="4" w:space="0" w:color="auto"/>
              <w:left w:val="single" w:sz="4" w:space="0" w:color="auto"/>
              <w:bottom w:val="single" w:sz="4" w:space="0" w:color="auto"/>
              <w:right w:val="single" w:sz="4" w:space="0" w:color="auto"/>
            </w:tcBorders>
            <w:vAlign w:val="center"/>
          </w:tcPr>
          <w:p w14:paraId="05E68639"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14:paraId="77B7E2AA" w14:textId="77777777" w:rsidR="00E5197F" w:rsidRPr="00E5197F" w:rsidRDefault="00E5197F" w:rsidP="00E5197F">
            <w:pPr>
              <w:ind w:firstLine="709"/>
              <w:jc w:val="both"/>
              <w:rPr>
                <w:rFonts w:ascii="Times New Roman" w:hAnsi="Times New Roman" w:cs="Times New Roman"/>
                <w:u w:val="single"/>
              </w:rPr>
            </w:pPr>
            <w:r w:rsidRPr="00E5197F">
              <w:rPr>
                <w:rFonts w:ascii="Times New Roman" w:hAnsi="Times New Roman" w:cs="Times New Roman"/>
                <w:u w:val="single"/>
              </w:rPr>
              <w:t>113</w:t>
            </w:r>
          </w:p>
          <w:p w14:paraId="647F892B"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15,8</w:t>
            </w:r>
          </w:p>
        </w:tc>
        <w:tc>
          <w:tcPr>
            <w:tcW w:w="1985" w:type="dxa"/>
            <w:tcBorders>
              <w:top w:val="single" w:sz="4" w:space="0" w:color="auto"/>
              <w:left w:val="single" w:sz="4" w:space="0" w:color="auto"/>
              <w:bottom w:val="single" w:sz="4" w:space="0" w:color="auto"/>
              <w:right w:val="single" w:sz="4" w:space="0" w:color="auto"/>
            </w:tcBorders>
            <w:vAlign w:val="center"/>
          </w:tcPr>
          <w:p w14:paraId="0BBE28BE"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18,9</w:t>
            </w:r>
          </w:p>
        </w:tc>
        <w:tc>
          <w:tcPr>
            <w:tcW w:w="1843" w:type="dxa"/>
            <w:tcBorders>
              <w:top w:val="single" w:sz="4" w:space="0" w:color="auto"/>
              <w:left w:val="single" w:sz="4" w:space="0" w:color="auto"/>
              <w:bottom w:val="single" w:sz="4" w:space="0" w:color="auto"/>
              <w:right w:val="single" w:sz="4" w:space="0" w:color="auto"/>
            </w:tcBorders>
            <w:vAlign w:val="center"/>
          </w:tcPr>
          <w:p w14:paraId="192DA6A4"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1,58</w:t>
            </w:r>
          </w:p>
        </w:tc>
        <w:tc>
          <w:tcPr>
            <w:tcW w:w="1417" w:type="dxa"/>
            <w:tcBorders>
              <w:top w:val="single" w:sz="4" w:space="0" w:color="auto"/>
              <w:left w:val="single" w:sz="4" w:space="0" w:color="auto"/>
              <w:bottom w:val="single" w:sz="4" w:space="0" w:color="auto"/>
              <w:right w:val="single" w:sz="4" w:space="0" w:color="auto"/>
            </w:tcBorders>
            <w:vAlign w:val="center"/>
          </w:tcPr>
          <w:p w14:paraId="075E9C1A" w14:textId="77777777" w:rsidR="00E5197F" w:rsidRPr="00E5197F" w:rsidRDefault="00E5197F" w:rsidP="005044A5">
            <w:pPr>
              <w:jc w:val="center"/>
              <w:rPr>
                <w:rFonts w:ascii="Times New Roman" w:hAnsi="Times New Roman" w:cs="Times New Roman"/>
              </w:rPr>
            </w:pPr>
            <w:r w:rsidRPr="00E5197F">
              <w:rPr>
                <w:rFonts w:ascii="Times New Roman" w:hAnsi="Times New Roman" w:cs="Times New Roman"/>
              </w:rPr>
              <w:t>20,48</w:t>
            </w:r>
          </w:p>
        </w:tc>
      </w:tr>
      <w:tr w:rsidR="00E5197F" w:rsidRPr="00E5197F" w14:paraId="23973381" w14:textId="77777777" w:rsidTr="00E5197F">
        <w:trPr>
          <w:cantSplit/>
          <w:trHeight w:val="70"/>
        </w:trPr>
        <w:tc>
          <w:tcPr>
            <w:tcW w:w="654" w:type="dxa"/>
            <w:tcBorders>
              <w:top w:val="single" w:sz="4" w:space="0" w:color="auto"/>
              <w:left w:val="single" w:sz="4" w:space="0" w:color="auto"/>
              <w:bottom w:val="single" w:sz="4" w:space="0" w:color="auto"/>
              <w:right w:val="single" w:sz="4" w:space="0" w:color="auto"/>
            </w:tcBorders>
            <w:vAlign w:val="center"/>
          </w:tcPr>
          <w:p w14:paraId="6C6FCC96"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3</w:t>
            </w:r>
          </w:p>
        </w:tc>
        <w:tc>
          <w:tcPr>
            <w:tcW w:w="2861" w:type="dxa"/>
            <w:tcBorders>
              <w:top w:val="single" w:sz="4" w:space="0" w:color="auto"/>
              <w:left w:val="single" w:sz="4" w:space="0" w:color="auto"/>
              <w:bottom w:val="single" w:sz="4" w:space="0" w:color="auto"/>
              <w:right w:val="single" w:sz="4" w:space="0" w:color="auto"/>
            </w:tcBorders>
            <w:vAlign w:val="center"/>
          </w:tcPr>
          <w:p w14:paraId="180887F0"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 с.Гарь</w:t>
            </w:r>
          </w:p>
        </w:tc>
        <w:tc>
          <w:tcPr>
            <w:tcW w:w="2551" w:type="dxa"/>
            <w:tcBorders>
              <w:top w:val="single" w:sz="4" w:space="0" w:color="auto"/>
              <w:left w:val="single" w:sz="4" w:space="0" w:color="auto"/>
              <w:bottom w:val="single" w:sz="4" w:space="0" w:color="auto"/>
              <w:right w:val="single" w:sz="4" w:space="0" w:color="auto"/>
            </w:tcBorders>
            <w:vAlign w:val="center"/>
          </w:tcPr>
          <w:p w14:paraId="1A53B5F7" w14:textId="77777777" w:rsidR="00E5197F" w:rsidRPr="00E5197F" w:rsidRDefault="00E5197F" w:rsidP="00E5197F">
            <w:pPr>
              <w:ind w:firstLine="709"/>
              <w:jc w:val="both"/>
              <w:rPr>
                <w:rFonts w:ascii="Times New Roman" w:hAnsi="Times New Roman" w:cs="Times New Roman"/>
                <w:u w:val="single"/>
              </w:rPr>
            </w:pPr>
            <w:r w:rsidRPr="00E5197F">
              <w:rPr>
                <w:rFonts w:ascii="Times New Roman" w:hAnsi="Times New Roman" w:cs="Times New Roman"/>
                <w:u w:val="single"/>
              </w:rPr>
              <w:t>152</w:t>
            </w:r>
          </w:p>
          <w:p w14:paraId="18788BEA"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21,28</w:t>
            </w:r>
          </w:p>
        </w:tc>
        <w:tc>
          <w:tcPr>
            <w:tcW w:w="2126" w:type="dxa"/>
            <w:tcBorders>
              <w:top w:val="single" w:sz="4" w:space="0" w:color="auto"/>
              <w:left w:val="single" w:sz="4" w:space="0" w:color="auto"/>
              <w:bottom w:val="single" w:sz="4" w:space="0" w:color="auto"/>
              <w:right w:val="single" w:sz="4" w:space="0" w:color="auto"/>
            </w:tcBorders>
            <w:vAlign w:val="center"/>
          </w:tcPr>
          <w:p w14:paraId="639C58E9"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14:paraId="000BD8BC" w14:textId="77777777" w:rsidR="00E5197F" w:rsidRPr="00E5197F" w:rsidRDefault="00E5197F" w:rsidP="00E5197F">
            <w:pPr>
              <w:ind w:firstLine="709"/>
              <w:jc w:val="both"/>
              <w:rPr>
                <w:rFonts w:ascii="Times New Roman" w:hAnsi="Times New Roman" w:cs="Times New Roman"/>
                <w:u w:val="single"/>
              </w:rPr>
            </w:pPr>
            <w:r w:rsidRPr="00E5197F">
              <w:rPr>
                <w:rFonts w:ascii="Times New Roman" w:hAnsi="Times New Roman" w:cs="Times New Roman"/>
                <w:u w:val="single"/>
              </w:rPr>
              <w:t>152</w:t>
            </w:r>
          </w:p>
          <w:p w14:paraId="618661F6"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21,3</w:t>
            </w:r>
          </w:p>
        </w:tc>
        <w:tc>
          <w:tcPr>
            <w:tcW w:w="1985" w:type="dxa"/>
            <w:tcBorders>
              <w:top w:val="single" w:sz="4" w:space="0" w:color="auto"/>
              <w:left w:val="single" w:sz="4" w:space="0" w:color="auto"/>
              <w:bottom w:val="single" w:sz="4" w:space="0" w:color="auto"/>
              <w:right w:val="single" w:sz="4" w:space="0" w:color="auto"/>
            </w:tcBorders>
            <w:vAlign w:val="center"/>
          </w:tcPr>
          <w:p w14:paraId="7B690703"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25,5</w:t>
            </w:r>
          </w:p>
        </w:tc>
        <w:tc>
          <w:tcPr>
            <w:tcW w:w="1843" w:type="dxa"/>
            <w:tcBorders>
              <w:top w:val="single" w:sz="4" w:space="0" w:color="auto"/>
              <w:left w:val="single" w:sz="4" w:space="0" w:color="auto"/>
              <w:bottom w:val="single" w:sz="4" w:space="0" w:color="auto"/>
              <w:right w:val="single" w:sz="4" w:space="0" w:color="auto"/>
            </w:tcBorders>
            <w:vAlign w:val="center"/>
          </w:tcPr>
          <w:p w14:paraId="073EF41B"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2,13</w:t>
            </w:r>
          </w:p>
        </w:tc>
        <w:tc>
          <w:tcPr>
            <w:tcW w:w="1417" w:type="dxa"/>
            <w:tcBorders>
              <w:top w:val="single" w:sz="4" w:space="0" w:color="auto"/>
              <w:left w:val="single" w:sz="4" w:space="0" w:color="auto"/>
              <w:bottom w:val="single" w:sz="4" w:space="0" w:color="auto"/>
              <w:right w:val="single" w:sz="4" w:space="0" w:color="auto"/>
            </w:tcBorders>
            <w:vAlign w:val="center"/>
          </w:tcPr>
          <w:p w14:paraId="15276696" w14:textId="77777777" w:rsidR="00E5197F" w:rsidRPr="00E5197F" w:rsidRDefault="00E5197F" w:rsidP="005044A5">
            <w:pPr>
              <w:jc w:val="center"/>
              <w:rPr>
                <w:rFonts w:ascii="Times New Roman" w:hAnsi="Times New Roman" w:cs="Times New Roman"/>
              </w:rPr>
            </w:pPr>
            <w:r w:rsidRPr="00E5197F">
              <w:rPr>
                <w:rFonts w:ascii="Times New Roman" w:hAnsi="Times New Roman" w:cs="Times New Roman"/>
              </w:rPr>
              <w:t>27,63</w:t>
            </w:r>
          </w:p>
        </w:tc>
      </w:tr>
      <w:tr w:rsidR="00E5197F" w:rsidRPr="00E5197F" w14:paraId="756BADD4" w14:textId="77777777" w:rsidTr="00E5197F">
        <w:trPr>
          <w:cantSplit/>
          <w:trHeight w:val="70"/>
        </w:trPr>
        <w:tc>
          <w:tcPr>
            <w:tcW w:w="654" w:type="dxa"/>
            <w:tcBorders>
              <w:top w:val="single" w:sz="4" w:space="0" w:color="auto"/>
              <w:left w:val="single" w:sz="4" w:space="0" w:color="auto"/>
              <w:bottom w:val="single" w:sz="4" w:space="0" w:color="auto"/>
              <w:right w:val="single" w:sz="4" w:space="0" w:color="auto"/>
            </w:tcBorders>
            <w:vAlign w:val="center"/>
          </w:tcPr>
          <w:p w14:paraId="7A9F9960"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4</w:t>
            </w:r>
          </w:p>
        </w:tc>
        <w:tc>
          <w:tcPr>
            <w:tcW w:w="2861" w:type="dxa"/>
            <w:tcBorders>
              <w:top w:val="single" w:sz="4" w:space="0" w:color="auto"/>
              <w:left w:val="single" w:sz="4" w:space="0" w:color="auto"/>
              <w:bottom w:val="single" w:sz="4" w:space="0" w:color="auto"/>
              <w:right w:val="single" w:sz="4" w:space="0" w:color="auto"/>
            </w:tcBorders>
            <w:vAlign w:val="center"/>
          </w:tcPr>
          <w:p w14:paraId="57CBFCF2"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д.Асянь</w:t>
            </w:r>
          </w:p>
        </w:tc>
        <w:tc>
          <w:tcPr>
            <w:tcW w:w="2551" w:type="dxa"/>
            <w:tcBorders>
              <w:top w:val="single" w:sz="4" w:space="0" w:color="auto"/>
              <w:left w:val="single" w:sz="4" w:space="0" w:color="auto"/>
              <w:bottom w:val="single" w:sz="4" w:space="0" w:color="auto"/>
              <w:right w:val="single" w:sz="4" w:space="0" w:color="auto"/>
            </w:tcBorders>
            <w:vAlign w:val="center"/>
          </w:tcPr>
          <w:p w14:paraId="47B3C088" w14:textId="77777777" w:rsidR="00E5197F" w:rsidRPr="00E5197F" w:rsidRDefault="00E5197F" w:rsidP="00E5197F">
            <w:pPr>
              <w:ind w:firstLine="709"/>
              <w:jc w:val="both"/>
              <w:rPr>
                <w:rFonts w:ascii="Times New Roman" w:hAnsi="Times New Roman" w:cs="Times New Roman"/>
                <w:u w:val="single"/>
              </w:rPr>
            </w:pPr>
            <w:r w:rsidRPr="00E5197F">
              <w:rPr>
                <w:rFonts w:ascii="Times New Roman" w:hAnsi="Times New Roman" w:cs="Times New Roman"/>
                <w:u w:val="single"/>
              </w:rPr>
              <w:t>6</w:t>
            </w:r>
          </w:p>
          <w:p w14:paraId="55EDFB78"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0,84</w:t>
            </w:r>
          </w:p>
        </w:tc>
        <w:tc>
          <w:tcPr>
            <w:tcW w:w="2126" w:type="dxa"/>
            <w:tcBorders>
              <w:top w:val="single" w:sz="4" w:space="0" w:color="auto"/>
              <w:left w:val="single" w:sz="4" w:space="0" w:color="auto"/>
              <w:bottom w:val="single" w:sz="4" w:space="0" w:color="auto"/>
              <w:right w:val="single" w:sz="4" w:space="0" w:color="auto"/>
            </w:tcBorders>
            <w:vAlign w:val="center"/>
          </w:tcPr>
          <w:p w14:paraId="25D5112C" w14:textId="77777777" w:rsidR="00E5197F" w:rsidRPr="00E5197F" w:rsidRDefault="00E5197F" w:rsidP="00E5197F">
            <w:pPr>
              <w:ind w:firstLine="709"/>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14:paraId="7A009202" w14:textId="77777777" w:rsidR="00E5197F" w:rsidRPr="00E5197F" w:rsidRDefault="00E5197F" w:rsidP="00E5197F">
            <w:pPr>
              <w:ind w:firstLine="709"/>
              <w:jc w:val="both"/>
              <w:rPr>
                <w:rFonts w:ascii="Times New Roman" w:hAnsi="Times New Roman" w:cs="Times New Roman"/>
                <w:u w:val="single"/>
              </w:rPr>
            </w:pPr>
            <w:r w:rsidRPr="00E5197F">
              <w:rPr>
                <w:rFonts w:ascii="Times New Roman" w:hAnsi="Times New Roman" w:cs="Times New Roman"/>
                <w:u w:val="single"/>
              </w:rPr>
              <w:t>6</w:t>
            </w:r>
          </w:p>
          <w:p w14:paraId="02EE4C71"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0,8</w:t>
            </w:r>
          </w:p>
        </w:tc>
        <w:tc>
          <w:tcPr>
            <w:tcW w:w="1985" w:type="dxa"/>
            <w:tcBorders>
              <w:top w:val="single" w:sz="4" w:space="0" w:color="auto"/>
              <w:left w:val="single" w:sz="4" w:space="0" w:color="auto"/>
              <w:bottom w:val="single" w:sz="4" w:space="0" w:color="auto"/>
              <w:right w:val="single" w:sz="4" w:space="0" w:color="auto"/>
            </w:tcBorders>
            <w:vAlign w:val="center"/>
          </w:tcPr>
          <w:p w14:paraId="0AF74C51"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0,96</w:t>
            </w:r>
          </w:p>
        </w:tc>
        <w:tc>
          <w:tcPr>
            <w:tcW w:w="1843" w:type="dxa"/>
            <w:tcBorders>
              <w:top w:val="single" w:sz="4" w:space="0" w:color="auto"/>
              <w:left w:val="single" w:sz="4" w:space="0" w:color="auto"/>
              <w:bottom w:val="single" w:sz="4" w:space="0" w:color="auto"/>
              <w:right w:val="single" w:sz="4" w:space="0" w:color="auto"/>
            </w:tcBorders>
            <w:vAlign w:val="center"/>
          </w:tcPr>
          <w:p w14:paraId="4C377AEC"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0,08</w:t>
            </w:r>
          </w:p>
        </w:tc>
        <w:tc>
          <w:tcPr>
            <w:tcW w:w="1417" w:type="dxa"/>
            <w:tcBorders>
              <w:top w:val="single" w:sz="4" w:space="0" w:color="auto"/>
              <w:left w:val="single" w:sz="4" w:space="0" w:color="auto"/>
              <w:bottom w:val="single" w:sz="4" w:space="0" w:color="auto"/>
              <w:right w:val="single" w:sz="4" w:space="0" w:color="auto"/>
            </w:tcBorders>
            <w:vAlign w:val="center"/>
          </w:tcPr>
          <w:p w14:paraId="077382C0" w14:textId="77777777" w:rsidR="00E5197F" w:rsidRPr="00E5197F" w:rsidRDefault="00E5197F" w:rsidP="005044A5">
            <w:pPr>
              <w:jc w:val="center"/>
              <w:rPr>
                <w:rFonts w:ascii="Times New Roman" w:hAnsi="Times New Roman" w:cs="Times New Roman"/>
              </w:rPr>
            </w:pPr>
            <w:r w:rsidRPr="00E5197F">
              <w:rPr>
                <w:rFonts w:ascii="Times New Roman" w:hAnsi="Times New Roman" w:cs="Times New Roman"/>
              </w:rPr>
              <w:t>1,04</w:t>
            </w:r>
          </w:p>
        </w:tc>
      </w:tr>
      <w:tr w:rsidR="00E5197F" w:rsidRPr="00E5197F" w14:paraId="1EE022EB" w14:textId="77777777" w:rsidTr="00E5197F">
        <w:trPr>
          <w:cantSplit/>
          <w:trHeight w:val="70"/>
        </w:trPr>
        <w:tc>
          <w:tcPr>
            <w:tcW w:w="654" w:type="dxa"/>
            <w:tcBorders>
              <w:top w:val="single" w:sz="4" w:space="0" w:color="auto"/>
              <w:left w:val="single" w:sz="4" w:space="0" w:color="auto"/>
              <w:bottom w:val="single" w:sz="4" w:space="0" w:color="auto"/>
              <w:right w:val="single" w:sz="4" w:space="0" w:color="auto"/>
            </w:tcBorders>
            <w:vAlign w:val="center"/>
          </w:tcPr>
          <w:p w14:paraId="3EF8930E"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5</w:t>
            </w:r>
          </w:p>
        </w:tc>
        <w:tc>
          <w:tcPr>
            <w:tcW w:w="2861" w:type="dxa"/>
            <w:tcBorders>
              <w:top w:val="single" w:sz="4" w:space="0" w:color="auto"/>
              <w:left w:val="single" w:sz="4" w:space="0" w:color="auto"/>
              <w:bottom w:val="single" w:sz="4" w:space="0" w:color="auto"/>
              <w:right w:val="single" w:sz="4" w:space="0" w:color="auto"/>
            </w:tcBorders>
            <w:vAlign w:val="center"/>
          </w:tcPr>
          <w:p w14:paraId="612E4F6F"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д.Шумлян</w:t>
            </w:r>
          </w:p>
        </w:tc>
        <w:tc>
          <w:tcPr>
            <w:tcW w:w="2551" w:type="dxa"/>
            <w:tcBorders>
              <w:top w:val="single" w:sz="4" w:space="0" w:color="auto"/>
              <w:left w:val="single" w:sz="4" w:space="0" w:color="auto"/>
              <w:bottom w:val="single" w:sz="4" w:space="0" w:color="auto"/>
              <w:right w:val="single" w:sz="4" w:space="0" w:color="auto"/>
            </w:tcBorders>
            <w:vAlign w:val="center"/>
          </w:tcPr>
          <w:p w14:paraId="48AA3CE0" w14:textId="77777777" w:rsidR="00E5197F" w:rsidRPr="00E5197F" w:rsidRDefault="00E5197F" w:rsidP="00E5197F">
            <w:pPr>
              <w:ind w:firstLine="709"/>
              <w:jc w:val="both"/>
              <w:rPr>
                <w:rFonts w:ascii="Times New Roman" w:hAnsi="Times New Roman" w:cs="Times New Roman"/>
                <w:u w:val="single"/>
              </w:rPr>
            </w:pPr>
            <w:r w:rsidRPr="00E5197F">
              <w:rPr>
                <w:rFonts w:ascii="Times New Roman" w:hAnsi="Times New Roman" w:cs="Times New Roman"/>
                <w:u w:val="single"/>
              </w:rPr>
              <w:t>4</w:t>
            </w:r>
          </w:p>
          <w:p w14:paraId="45EE3843"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0,56</w:t>
            </w:r>
          </w:p>
        </w:tc>
        <w:tc>
          <w:tcPr>
            <w:tcW w:w="2126" w:type="dxa"/>
            <w:tcBorders>
              <w:top w:val="single" w:sz="4" w:space="0" w:color="auto"/>
              <w:left w:val="single" w:sz="4" w:space="0" w:color="auto"/>
              <w:bottom w:val="single" w:sz="4" w:space="0" w:color="auto"/>
              <w:right w:val="single" w:sz="4" w:space="0" w:color="auto"/>
            </w:tcBorders>
            <w:vAlign w:val="center"/>
          </w:tcPr>
          <w:p w14:paraId="5EF148D7" w14:textId="77777777" w:rsidR="00E5197F" w:rsidRPr="00E5197F" w:rsidRDefault="00E5197F" w:rsidP="00E5197F">
            <w:pPr>
              <w:ind w:firstLine="709"/>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14:paraId="69844C86" w14:textId="77777777" w:rsidR="00E5197F" w:rsidRPr="00E5197F" w:rsidRDefault="00E5197F" w:rsidP="00E5197F">
            <w:pPr>
              <w:ind w:firstLine="709"/>
              <w:jc w:val="both"/>
              <w:rPr>
                <w:rFonts w:ascii="Times New Roman" w:hAnsi="Times New Roman" w:cs="Times New Roman"/>
                <w:u w:val="single"/>
              </w:rPr>
            </w:pPr>
            <w:r w:rsidRPr="00E5197F">
              <w:rPr>
                <w:rFonts w:ascii="Times New Roman" w:hAnsi="Times New Roman" w:cs="Times New Roman"/>
                <w:u w:val="single"/>
              </w:rPr>
              <w:t>4</w:t>
            </w:r>
          </w:p>
          <w:p w14:paraId="1378AA84"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0,6</w:t>
            </w:r>
          </w:p>
        </w:tc>
        <w:tc>
          <w:tcPr>
            <w:tcW w:w="1985" w:type="dxa"/>
            <w:tcBorders>
              <w:top w:val="single" w:sz="4" w:space="0" w:color="auto"/>
              <w:left w:val="single" w:sz="4" w:space="0" w:color="auto"/>
              <w:bottom w:val="single" w:sz="4" w:space="0" w:color="auto"/>
              <w:right w:val="single" w:sz="4" w:space="0" w:color="auto"/>
            </w:tcBorders>
            <w:vAlign w:val="center"/>
          </w:tcPr>
          <w:p w14:paraId="17324AC5"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0,7</w:t>
            </w:r>
          </w:p>
        </w:tc>
        <w:tc>
          <w:tcPr>
            <w:tcW w:w="1843" w:type="dxa"/>
            <w:tcBorders>
              <w:top w:val="single" w:sz="4" w:space="0" w:color="auto"/>
              <w:left w:val="single" w:sz="4" w:space="0" w:color="auto"/>
              <w:bottom w:val="single" w:sz="4" w:space="0" w:color="auto"/>
              <w:right w:val="single" w:sz="4" w:space="0" w:color="auto"/>
            </w:tcBorders>
            <w:vAlign w:val="center"/>
          </w:tcPr>
          <w:p w14:paraId="7F6B1F9C" w14:textId="77777777" w:rsidR="00E5197F" w:rsidRPr="00E5197F" w:rsidRDefault="00E5197F" w:rsidP="00E5197F">
            <w:pPr>
              <w:ind w:firstLine="709"/>
              <w:jc w:val="both"/>
              <w:rPr>
                <w:rFonts w:ascii="Times New Roman" w:hAnsi="Times New Roman" w:cs="Times New Roman"/>
              </w:rPr>
            </w:pPr>
            <w:r w:rsidRPr="00E5197F">
              <w:rPr>
                <w:rFonts w:ascii="Times New Roman" w:hAnsi="Times New Roman" w:cs="Times New Roman"/>
              </w:rPr>
              <w:t>0,06</w:t>
            </w:r>
          </w:p>
        </w:tc>
        <w:tc>
          <w:tcPr>
            <w:tcW w:w="1417" w:type="dxa"/>
            <w:tcBorders>
              <w:top w:val="single" w:sz="4" w:space="0" w:color="auto"/>
              <w:left w:val="single" w:sz="4" w:space="0" w:color="auto"/>
              <w:bottom w:val="single" w:sz="4" w:space="0" w:color="auto"/>
              <w:right w:val="single" w:sz="4" w:space="0" w:color="auto"/>
            </w:tcBorders>
            <w:vAlign w:val="center"/>
          </w:tcPr>
          <w:p w14:paraId="4BA89EC7" w14:textId="77777777" w:rsidR="00E5197F" w:rsidRPr="00E5197F" w:rsidRDefault="00E5197F" w:rsidP="005044A5">
            <w:pPr>
              <w:jc w:val="center"/>
              <w:rPr>
                <w:rFonts w:ascii="Times New Roman" w:hAnsi="Times New Roman" w:cs="Times New Roman"/>
              </w:rPr>
            </w:pPr>
            <w:r w:rsidRPr="00E5197F">
              <w:rPr>
                <w:rFonts w:ascii="Times New Roman" w:hAnsi="Times New Roman" w:cs="Times New Roman"/>
              </w:rPr>
              <w:t>0,76</w:t>
            </w:r>
          </w:p>
        </w:tc>
      </w:tr>
    </w:tbl>
    <w:p w14:paraId="17A8570F" w14:textId="77777777" w:rsidR="00E5197F" w:rsidRPr="00E5197F" w:rsidRDefault="00E5197F" w:rsidP="00E5197F">
      <w:pPr>
        <w:ind w:firstLine="709"/>
        <w:jc w:val="both"/>
        <w:rPr>
          <w:rFonts w:ascii="Times New Roman" w:hAnsi="Times New Roman" w:cs="Times New Roman"/>
          <w:szCs w:val="28"/>
        </w:rPr>
      </w:pPr>
    </w:p>
    <w:p w14:paraId="30208B14" w14:textId="77777777" w:rsidR="00E5197F" w:rsidRPr="00E5197F" w:rsidRDefault="00E5197F" w:rsidP="00E5197F">
      <w:pPr>
        <w:ind w:firstLine="709"/>
        <w:jc w:val="both"/>
        <w:rPr>
          <w:rFonts w:ascii="Times New Roman" w:hAnsi="Times New Roman" w:cs="Times New Roman"/>
          <w:szCs w:val="28"/>
        </w:rPr>
      </w:pPr>
    </w:p>
    <w:p w14:paraId="6B8453AE" w14:textId="77777777" w:rsidR="00E5197F" w:rsidRPr="00E5197F" w:rsidRDefault="00E5197F" w:rsidP="00E5197F">
      <w:pPr>
        <w:ind w:firstLine="709"/>
        <w:jc w:val="both"/>
        <w:rPr>
          <w:rFonts w:ascii="Times New Roman" w:hAnsi="Times New Roman" w:cs="Times New Roman"/>
        </w:rPr>
      </w:pPr>
    </w:p>
    <w:p w14:paraId="4E8B3D1C" w14:textId="77777777" w:rsidR="00E5197F" w:rsidRPr="00E5197F" w:rsidRDefault="00E5197F" w:rsidP="00E5197F">
      <w:pPr>
        <w:ind w:firstLine="709"/>
        <w:jc w:val="both"/>
        <w:rPr>
          <w:rFonts w:ascii="Times New Roman" w:hAnsi="Times New Roman" w:cs="Times New Roman"/>
        </w:rPr>
        <w:sectPr w:rsidR="00E5197F" w:rsidRPr="00E5197F" w:rsidSect="00E5197F">
          <w:pgSz w:w="16838" w:h="11906" w:orient="landscape"/>
          <w:pgMar w:top="851" w:right="851" w:bottom="851" w:left="1134" w:header="709" w:footer="709" w:gutter="0"/>
          <w:cols w:space="708"/>
          <w:titlePg/>
          <w:docGrid w:linePitch="360"/>
        </w:sectPr>
      </w:pPr>
    </w:p>
    <w:p w14:paraId="4EB44199" w14:textId="77777777" w:rsidR="00E5197F" w:rsidRPr="002807E5" w:rsidRDefault="00E5197F" w:rsidP="00E5197F">
      <w:pPr>
        <w:ind w:firstLine="709"/>
        <w:jc w:val="both"/>
        <w:rPr>
          <w:rFonts w:ascii="Times New Roman" w:hAnsi="Times New Roman" w:cs="Times New Roman"/>
          <w:sz w:val="28"/>
          <w:szCs w:val="28"/>
          <w:u w:val="single"/>
        </w:rPr>
      </w:pPr>
      <w:r w:rsidRPr="002807E5">
        <w:rPr>
          <w:rFonts w:ascii="Times New Roman" w:hAnsi="Times New Roman" w:cs="Times New Roman"/>
          <w:sz w:val="28"/>
          <w:szCs w:val="28"/>
          <w:u w:val="single"/>
        </w:rPr>
        <w:lastRenderedPageBreak/>
        <w:t>Проектное предложение</w:t>
      </w:r>
    </w:p>
    <w:p w14:paraId="74457008" w14:textId="77777777" w:rsidR="00E5197F" w:rsidRPr="002807E5" w:rsidRDefault="00E5197F" w:rsidP="00E5197F">
      <w:pPr>
        <w:tabs>
          <w:tab w:val="left" w:pos="708"/>
        </w:tabs>
        <w:ind w:firstLine="709"/>
        <w:jc w:val="both"/>
        <w:rPr>
          <w:rFonts w:ascii="Times New Roman" w:hAnsi="Times New Roman" w:cs="Times New Roman"/>
          <w:sz w:val="28"/>
          <w:szCs w:val="28"/>
        </w:rPr>
      </w:pPr>
      <w:r w:rsidRPr="002807E5">
        <w:rPr>
          <w:rFonts w:ascii="Times New Roman" w:hAnsi="Times New Roman" w:cs="Times New Roman"/>
          <w:sz w:val="28"/>
          <w:szCs w:val="28"/>
        </w:rPr>
        <w:t>Для улучшения благоустройства жилых зданий, а также в целях улучшения санитарно-гигиенических условий жизни населения предусматривается устройство автономной системы канализации для населения сельского поселения, проживающего в индивидуальных домах с придомовыми земельными участками из-за невысокой плотности застройки и сложности рельефа.</w:t>
      </w:r>
    </w:p>
    <w:p w14:paraId="26E7E0DD" w14:textId="77777777" w:rsidR="00E5197F" w:rsidRPr="002807E5" w:rsidRDefault="00E5197F" w:rsidP="00E5197F">
      <w:pPr>
        <w:tabs>
          <w:tab w:val="left" w:pos="708"/>
        </w:tabs>
        <w:ind w:firstLine="709"/>
        <w:jc w:val="both"/>
        <w:rPr>
          <w:rFonts w:ascii="Times New Roman" w:hAnsi="Times New Roman" w:cs="Times New Roman"/>
          <w:sz w:val="28"/>
          <w:szCs w:val="28"/>
        </w:rPr>
      </w:pPr>
      <w:r w:rsidRPr="002807E5">
        <w:rPr>
          <w:rFonts w:ascii="Times New Roman" w:hAnsi="Times New Roman" w:cs="Times New Roman"/>
          <w:sz w:val="28"/>
          <w:szCs w:val="28"/>
        </w:rPr>
        <w:t>Автономная система канализации должна обеспечивать сбор сточных вод от выпуска из дома, их отведение к автономным сооружениям для очистки, с дальнейшим вывозом сточных вод на существующие очистные сооружения в муниципальном районе.</w:t>
      </w:r>
    </w:p>
    <w:p w14:paraId="28AA3ECD" w14:textId="77777777" w:rsidR="00E5197F" w:rsidRPr="002807E5" w:rsidRDefault="00E5197F" w:rsidP="00E5197F">
      <w:pPr>
        <w:tabs>
          <w:tab w:val="left" w:pos="708"/>
        </w:tabs>
        <w:ind w:firstLine="709"/>
        <w:jc w:val="both"/>
        <w:rPr>
          <w:rFonts w:ascii="Times New Roman" w:hAnsi="Times New Roman" w:cs="Times New Roman"/>
          <w:sz w:val="28"/>
          <w:szCs w:val="28"/>
        </w:rPr>
      </w:pPr>
      <w:r w:rsidRPr="002807E5">
        <w:rPr>
          <w:rFonts w:ascii="Times New Roman" w:hAnsi="Times New Roman" w:cs="Times New Roman"/>
          <w:sz w:val="28"/>
          <w:szCs w:val="28"/>
        </w:rPr>
        <w:t>Автономные очистные сооружения предлагается устанавливать на территории домовладений или как отдельно стоящие очистные сооружения для нескольких зданий (как правило, объектов социально-бытового обслуживания).</w:t>
      </w:r>
    </w:p>
    <w:p w14:paraId="26380103" w14:textId="77777777" w:rsidR="00E5197F" w:rsidRPr="002807E5" w:rsidRDefault="00E5197F" w:rsidP="00E5197F">
      <w:pPr>
        <w:tabs>
          <w:tab w:val="left" w:pos="708"/>
        </w:tabs>
        <w:ind w:firstLine="709"/>
        <w:jc w:val="both"/>
        <w:rPr>
          <w:rFonts w:ascii="Times New Roman" w:hAnsi="Times New Roman" w:cs="Times New Roman"/>
          <w:sz w:val="28"/>
          <w:szCs w:val="28"/>
        </w:rPr>
      </w:pPr>
      <w:r w:rsidRPr="002807E5">
        <w:rPr>
          <w:rFonts w:ascii="Times New Roman" w:hAnsi="Times New Roman" w:cs="Times New Roman"/>
          <w:sz w:val="28"/>
          <w:szCs w:val="28"/>
        </w:rPr>
        <w:t xml:space="preserve">Сточные воды предлагается очищать установками биологической и глубокой очистки хозяйственно бытовых стоков в различных модификациях заводского изготовления (производительностью от 1 до 20 м3/сутки в зависимости от объема стока с объекта канализования) с приведением качества очищенных стоков в соответствие с действующими нормативами.  Технология очистки на установках биологической очистки должна предусматривать процессы денитрификации и дефосфации сточной воды с последующим обеззараживанием очищенных сточных вод на установке ультразвуковых блоков кавитации. </w:t>
      </w:r>
    </w:p>
    <w:p w14:paraId="4D8B8EF4" w14:textId="77777777" w:rsidR="00E5197F" w:rsidRPr="002807E5" w:rsidRDefault="00E5197F" w:rsidP="00E5197F">
      <w:pPr>
        <w:tabs>
          <w:tab w:val="left" w:pos="708"/>
        </w:tabs>
        <w:ind w:firstLine="709"/>
        <w:jc w:val="both"/>
        <w:rPr>
          <w:rFonts w:ascii="Times New Roman" w:hAnsi="Times New Roman" w:cs="Times New Roman"/>
          <w:sz w:val="28"/>
          <w:szCs w:val="28"/>
        </w:rPr>
      </w:pPr>
      <w:r w:rsidRPr="002807E5">
        <w:rPr>
          <w:rFonts w:ascii="Times New Roman" w:hAnsi="Times New Roman" w:cs="Times New Roman"/>
          <w:sz w:val="28"/>
          <w:szCs w:val="28"/>
        </w:rPr>
        <w:t>Накопительные емкости очищенных сточных вод необходимы для регулирования пиков между режимами сброса очищенных сточных и их расходом на последующие нужды (на полив или пожаротушение).</w:t>
      </w:r>
    </w:p>
    <w:p w14:paraId="7DF80FB0" w14:textId="77777777" w:rsidR="00E5197F" w:rsidRPr="002807E5" w:rsidRDefault="00E5197F" w:rsidP="00E5197F">
      <w:pPr>
        <w:tabs>
          <w:tab w:val="left" w:pos="708"/>
        </w:tabs>
        <w:ind w:firstLine="709"/>
        <w:jc w:val="both"/>
        <w:rPr>
          <w:rFonts w:ascii="Times New Roman" w:hAnsi="Times New Roman" w:cs="Times New Roman"/>
          <w:sz w:val="28"/>
          <w:szCs w:val="28"/>
        </w:rPr>
      </w:pPr>
      <w:r w:rsidRPr="002807E5">
        <w:rPr>
          <w:rFonts w:ascii="Times New Roman" w:hAnsi="Times New Roman" w:cs="Times New Roman"/>
          <w:sz w:val="28"/>
          <w:szCs w:val="28"/>
        </w:rPr>
        <w:t>Уменьшение количества сбрасываемых сточных вод возможно за счет повторного использования очищенных сточных вод на полив приусадебных участков или зеленых насаждений на территории населенного пункта, на производственные нужды ферм КРС, что приведет к сокращению общего потребления воды.</w:t>
      </w:r>
    </w:p>
    <w:p w14:paraId="307EC61B" w14:textId="77777777" w:rsidR="00E5197F" w:rsidRPr="002807E5" w:rsidRDefault="00E5197F" w:rsidP="00E5197F">
      <w:pPr>
        <w:tabs>
          <w:tab w:val="left" w:pos="708"/>
        </w:tabs>
        <w:ind w:firstLine="709"/>
        <w:jc w:val="both"/>
        <w:rPr>
          <w:rFonts w:ascii="Times New Roman" w:hAnsi="Times New Roman" w:cs="Times New Roman"/>
          <w:sz w:val="28"/>
          <w:szCs w:val="28"/>
        </w:rPr>
      </w:pPr>
      <w:r w:rsidRPr="002807E5">
        <w:rPr>
          <w:rFonts w:ascii="Times New Roman" w:hAnsi="Times New Roman" w:cs="Times New Roman"/>
          <w:sz w:val="28"/>
          <w:szCs w:val="28"/>
        </w:rPr>
        <w:t xml:space="preserve">Развитие технологий рециклинга и повторного использования сточных вод будет способствовать улучшению качества воды в водотоках и водоемах и в целом экологической обстановки в бассейнах рек и озер, а также экономии водных ресурсов за счет уменьшения водозабора и сброса загрязняющих веществ со сточными водами. </w:t>
      </w:r>
    </w:p>
    <w:p w14:paraId="0A82B455" w14:textId="77777777" w:rsidR="00E5197F" w:rsidRPr="002807E5" w:rsidRDefault="00E5197F" w:rsidP="00E5197F">
      <w:pPr>
        <w:tabs>
          <w:tab w:val="left" w:pos="708"/>
        </w:tabs>
        <w:ind w:firstLine="709"/>
        <w:jc w:val="both"/>
        <w:rPr>
          <w:rFonts w:ascii="Times New Roman" w:eastAsia="Calibri" w:hAnsi="Times New Roman" w:cs="Times New Roman"/>
          <w:sz w:val="28"/>
          <w:szCs w:val="28"/>
          <w:lang w:eastAsia="en-US"/>
        </w:rPr>
      </w:pPr>
      <w:r w:rsidRPr="002807E5">
        <w:rPr>
          <w:rFonts w:ascii="Times New Roman" w:hAnsi="Times New Roman" w:cs="Times New Roman"/>
          <w:sz w:val="28"/>
          <w:szCs w:val="28"/>
        </w:rPr>
        <w:t>Необходимо предусмотреть восстановление и техническую модернизацию, а также строительство системы водоотведения животноводческих стоков на существующем и предлагаемых предприятиях агропромышленного комплекса. Наиболее распространенными методами очистки сточных вод предприятий агропромышленного комплекса являются биологические методы, предусматривающие биохимическое окисление в аэробных или анаэробных условиях с последующим обеззараживанием.</w:t>
      </w:r>
    </w:p>
    <w:p w14:paraId="67674959" w14:textId="0F74E135" w:rsidR="00787BB2" w:rsidRDefault="00E5197F" w:rsidP="00787BB2">
      <w:pPr>
        <w:tabs>
          <w:tab w:val="left" w:pos="708"/>
        </w:tabs>
        <w:ind w:firstLine="709"/>
        <w:jc w:val="both"/>
        <w:rPr>
          <w:rFonts w:ascii="Times New Roman" w:hAnsi="Times New Roman" w:cs="Times New Roman"/>
          <w:sz w:val="28"/>
          <w:szCs w:val="28"/>
        </w:rPr>
      </w:pPr>
      <w:r w:rsidRPr="002807E5">
        <w:rPr>
          <w:rFonts w:ascii="Times New Roman" w:hAnsi="Times New Roman" w:cs="Times New Roman"/>
          <w:sz w:val="28"/>
          <w:szCs w:val="28"/>
        </w:rPr>
        <w:t>Проектом предлагается:</w:t>
      </w:r>
    </w:p>
    <w:p w14:paraId="11F06D7F" w14:textId="77777777" w:rsidR="00787BB2" w:rsidRDefault="00787BB2" w:rsidP="00787BB2">
      <w:pPr>
        <w:tabs>
          <w:tab w:val="left" w:pos="708"/>
        </w:tabs>
        <w:ind w:firstLine="709"/>
        <w:jc w:val="both"/>
        <w:rPr>
          <w:rFonts w:ascii="Times New Roman" w:hAnsi="Times New Roman" w:cs="Times New Roman"/>
          <w:sz w:val="28"/>
          <w:szCs w:val="28"/>
        </w:rPr>
      </w:pPr>
    </w:p>
    <w:p w14:paraId="44AF61EA" w14:textId="7BBC4A3C" w:rsidR="00E5197F" w:rsidRPr="002807E5" w:rsidRDefault="00E5197F" w:rsidP="00787BB2">
      <w:pPr>
        <w:pStyle w:val="ac"/>
      </w:pPr>
      <w:r w:rsidRPr="002807E5">
        <w:lastRenderedPageBreak/>
        <w:t>реконструкция и строительство систем водоотведения на производственных объектах агропромышленного комплекса;</w:t>
      </w:r>
    </w:p>
    <w:p w14:paraId="174C1917" w14:textId="77777777" w:rsidR="00E5197F" w:rsidRPr="002807E5" w:rsidRDefault="00E5197F" w:rsidP="00B07FAF">
      <w:pPr>
        <w:widowControl/>
        <w:numPr>
          <w:ilvl w:val="0"/>
          <w:numId w:val="101"/>
        </w:numPr>
        <w:tabs>
          <w:tab w:val="left" w:pos="708"/>
          <w:tab w:val="left" w:pos="1134"/>
        </w:tabs>
        <w:ind w:left="0" w:firstLine="709"/>
        <w:jc w:val="both"/>
        <w:rPr>
          <w:rFonts w:ascii="Times New Roman" w:hAnsi="Times New Roman" w:cs="Times New Roman"/>
          <w:sz w:val="28"/>
          <w:szCs w:val="28"/>
        </w:rPr>
      </w:pPr>
      <w:r w:rsidRPr="002807E5">
        <w:rPr>
          <w:rFonts w:ascii="Times New Roman" w:hAnsi="Times New Roman" w:cs="Times New Roman"/>
          <w:sz w:val="28"/>
          <w:szCs w:val="28"/>
        </w:rPr>
        <w:t>внедрение современных наилучших доступных технологий и технических средств по комплексной утилизации и переработке животноводческих стоков;</w:t>
      </w:r>
    </w:p>
    <w:p w14:paraId="5D6B3AFB" w14:textId="77777777" w:rsidR="00E5197F" w:rsidRPr="002807E5" w:rsidRDefault="00E5197F" w:rsidP="00B07FAF">
      <w:pPr>
        <w:widowControl/>
        <w:numPr>
          <w:ilvl w:val="0"/>
          <w:numId w:val="101"/>
        </w:numPr>
        <w:tabs>
          <w:tab w:val="left" w:pos="708"/>
          <w:tab w:val="left" w:pos="1134"/>
        </w:tabs>
        <w:ind w:left="0" w:firstLine="709"/>
        <w:jc w:val="both"/>
        <w:rPr>
          <w:rFonts w:ascii="Times New Roman" w:hAnsi="Times New Roman" w:cs="Times New Roman"/>
          <w:sz w:val="28"/>
          <w:szCs w:val="28"/>
        </w:rPr>
      </w:pPr>
      <w:r w:rsidRPr="002807E5">
        <w:rPr>
          <w:rFonts w:ascii="Times New Roman" w:hAnsi="Times New Roman" w:cs="Times New Roman"/>
          <w:sz w:val="28"/>
          <w:szCs w:val="28"/>
        </w:rPr>
        <w:t>недопустимость ввода в эксплуатацию животноводческих комплексов без очистных сооружений.</w:t>
      </w:r>
    </w:p>
    <w:p w14:paraId="75C28ECA" w14:textId="77777777" w:rsidR="00E5197F" w:rsidRPr="002807E5" w:rsidRDefault="00E5197F" w:rsidP="00E5197F">
      <w:pPr>
        <w:tabs>
          <w:tab w:val="left" w:pos="708"/>
        </w:tabs>
        <w:ind w:firstLine="709"/>
        <w:jc w:val="both"/>
        <w:rPr>
          <w:rFonts w:ascii="Times New Roman" w:hAnsi="Times New Roman" w:cs="Times New Roman"/>
          <w:sz w:val="28"/>
          <w:szCs w:val="28"/>
        </w:rPr>
      </w:pPr>
      <w:r w:rsidRPr="002807E5">
        <w:rPr>
          <w:rFonts w:ascii="Times New Roman" w:hAnsi="Times New Roman" w:cs="Times New Roman"/>
          <w:sz w:val="28"/>
          <w:szCs w:val="28"/>
        </w:rPr>
        <w:t>Генеральным планом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с внедрением современных инновационных технологий.</w:t>
      </w:r>
    </w:p>
    <w:p w14:paraId="43ECD2E5" w14:textId="77777777" w:rsidR="00E5197F" w:rsidRPr="002807E5" w:rsidRDefault="00E5197F" w:rsidP="00E5197F">
      <w:pPr>
        <w:ind w:firstLine="709"/>
        <w:jc w:val="both"/>
        <w:rPr>
          <w:rFonts w:ascii="Times New Roman" w:hAnsi="Times New Roman" w:cs="Times New Roman"/>
          <w:b/>
          <w:sz w:val="28"/>
          <w:szCs w:val="28"/>
        </w:rPr>
      </w:pPr>
      <w:r w:rsidRPr="002807E5">
        <w:rPr>
          <w:rFonts w:ascii="Times New Roman" w:hAnsi="Times New Roman" w:cs="Times New Roman"/>
          <w:b/>
          <w:sz w:val="28"/>
          <w:szCs w:val="28"/>
        </w:rPr>
        <w:t>Организация поверхностного стока</w:t>
      </w:r>
    </w:p>
    <w:p w14:paraId="6F636A3D"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В целях благоустройства планируемой территории, улучшения ее общих и санитарных условий проектом предусматривается организация поверхностного стока и устройство сети водостоков.</w:t>
      </w:r>
    </w:p>
    <w:p w14:paraId="53EF9833"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На первую очередь проектом предлагается открытая сеть ливнестоков. Она является простейшей системой, не требующей сложных и дорогих сооружений.</w:t>
      </w:r>
    </w:p>
    <w:p w14:paraId="29AEC80D"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Выполняется по всей территории сельского поселения, по открытым лоткам (кюветам) с обеих сторон дороги – в населенных пунктах.</w:t>
      </w:r>
    </w:p>
    <w:p w14:paraId="313D674D"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Вид и размеры сечения канав и кюветов назначаются в соответствии с гидравлическим расчетом. Глубина их не должна превышать 1,2 м. Крутизна откосов кюветов 1:1.5 Продольные уклоны по кюветам назначают не менее 0,003 (0.3%).</w:t>
      </w:r>
    </w:p>
    <w:p w14:paraId="1BB0C0E1"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Более точно глубину заложения, длину и местоположения водоотводных лотков определить отдельным рабочим проектом при проектировании дорог.</w:t>
      </w:r>
    </w:p>
    <w:p w14:paraId="66E42B49"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Через дороги водостоки из кюветов пропустить по железобетонным трубам и лоткам. Их диаметр, длину, уклон определить на стадии рабочего проекта.</w:t>
      </w:r>
    </w:p>
    <w:p w14:paraId="5A5D8E86"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Учитывая повышенные требования к охране водного бассейна и к качеству воды, выпуск загрязненных поверхностных вод с территории населенных пунктов рекомендуется выполнять через очистные сооружения с последующим сбросом, после соответствующей очистки, в водоприемники.</w:t>
      </w:r>
    </w:p>
    <w:p w14:paraId="52317FF3"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На расчетный срок, с увеличением благоустройства территории, проектом предлагается водосточная сеть закрытого типа. Она является наиболее совершенной и отвечает всем требованиям благоустройства территорий. Состоит из подземной сети водосточных труб – коллекторов, с приемом поверхностных вод дождеприемными колодцами и направлением собранных вод в водосточную сеть.</w:t>
      </w:r>
    </w:p>
    <w:p w14:paraId="50065BE0"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Сеть дождевой канализации (закрытого типа) предназначена для отвода атмосферных вод с территории проездов, крыш и площадей.</w:t>
      </w:r>
    </w:p>
    <w:p w14:paraId="1EFF8EF9"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 xml:space="preserve">Поверхностные стоки с особо загрязненных участков, расположенных на селитебных территориях населенных пунктов должны подвергаться очистке на локальных очистных сооружениях перед сбросом их в водоемы или сеть дождевой канализации. На очистные сооружения должна отводиться наиболее загрязненная часть поверхностного стока, которая образуется в период выпадения дождей, </w:t>
      </w:r>
      <w:r w:rsidRPr="002807E5">
        <w:rPr>
          <w:rFonts w:ascii="Times New Roman" w:hAnsi="Times New Roman" w:cs="Times New Roman"/>
          <w:sz w:val="28"/>
          <w:szCs w:val="28"/>
        </w:rPr>
        <w:lastRenderedPageBreak/>
        <w:t>таяния снежного покрова и мойки дорожных покрытий.</w:t>
      </w:r>
    </w:p>
    <w:p w14:paraId="4D1C9DD4"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Пиковые расходы, относящиеся к наиболее интенсивной части дождя и наибольшему стоку талых вод, сбрасываются в водоем без очистки.</w:t>
      </w:r>
    </w:p>
    <w:p w14:paraId="5DDFB0C5"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Перед очистными сооружениями необходимо запроектировать аккумулирующую емкость. Условно-чистые дождевые стоки по обводной линии сбрасываются вместе с очищенными стоками в водоприемники, согласно техническим условиям.</w:t>
      </w:r>
    </w:p>
    <w:p w14:paraId="698D5ED7"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Аккумулированный дождевой сток отстаивают в течении 1-2 суток. При этом достигается снижение содержания взвешенных веществ и ХПК на 80-90%. Продолжительность отвода осветленной воды принимается в пределах 1-2 суток.</w:t>
      </w:r>
    </w:p>
    <w:p w14:paraId="6F7C3FCF"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Поверхностные сточные воды с внеселитебных территорий (промышленных предприятий, складских хозяйств, автохозяйств и др.), а также с особо загрязненных участков, расположенных на селитебных территориях (бензозаправочные станции, стоянки автомашин, крупные автобусные станции и др.), должны подвергаться очистке на локальных или кустовых очистных сооружениях перед сбросом их в водоемы или сеть дождевой канализации.</w:t>
      </w:r>
    </w:p>
    <w:p w14:paraId="0CA8E303"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По коллекторам дождевой канализации на очистные сооружения могут поступать условно-чистые воды, которые допускается сбрасывать в поселковую сеть дождевой канализации:</w:t>
      </w:r>
    </w:p>
    <w:p w14:paraId="4619927A"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 условно-чистые воды производственные;</w:t>
      </w:r>
    </w:p>
    <w:p w14:paraId="5E15287D"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 конденсационные и от охлаждения производственной аппаратуры, не требующие очистки;</w:t>
      </w:r>
    </w:p>
    <w:p w14:paraId="6CBF18E7"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 грунтовые (дренажные) воды;</w:t>
      </w:r>
    </w:p>
    <w:p w14:paraId="7A2B396B"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 воды от мойки автомашин после их очистки на локальных очистных сооружениях.</w:t>
      </w:r>
    </w:p>
    <w:p w14:paraId="6746C677"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Состав этих вод должен удовлетворять требованиям Водного кодекса и их выпуск должен быть подтвержден органами Государственного санитарного надзора.</w:t>
      </w:r>
    </w:p>
    <w:p w14:paraId="2138A22B"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С территорий, застроенных одно и двухэтажной застройкой, сброс дождевых вод проектируется посредством применения открытых водоотводящих устройств (уличные лотки, дорожные кюветы, водоотводные канавы) с устройством мостиков или труб на пересечении с улицами, дорогами, проездами и тротуарами. Продольный уклон лотков не должен быть менее 0,003.</w:t>
      </w:r>
    </w:p>
    <w:p w14:paraId="14B2046B"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Дождеприемные колодцы устанавливаются вдоль лотков дорог на затяжных участках спусков (подъемов), на перекрестках и пешеходных переходах со стороны притока поверхностных вод, в пониженных местах при пилообразном профиле лотков дорог, в местах понижений, дворовых и парковых территорий, не имеющих стока поверхностных вод. Соединяются дождеприемники ветками с основным коллектором.</w:t>
      </w:r>
    </w:p>
    <w:p w14:paraId="0C604A93"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Диаметр водоотводного коллектора должен быть определен расчетом на стадии рабочего проекта.</w:t>
      </w:r>
    </w:p>
    <w:p w14:paraId="6519AABD"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Нормальная глубина заложения водосточных коллекторов 2-3 м, предельная 5-6 м.</w:t>
      </w:r>
    </w:p>
    <w:p w14:paraId="24B7FD7D"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lastRenderedPageBreak/>
        <w:t>Сброс ливневых вод после предварительной очистки должен производиться в водоприемники, расположенные за пределами зоны санитарной охраны источников водоснабжения.</w:t>
      </w:r>
    </w:p>
    <w:p w14:paraId="41845C4F"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Закрытая сеть водостоков предусматривается в зоне застройки по проездам, огражденным бортовыми камнями, и на территориях с незначительными уклонами – менее 0,004, на площадях, в местах расположения общественных зданий, где применение открытого типа водоотвода неприемлемо с точки зрения требований благоустройства.</w:t>
      </w:r>
    </w:p>
    <w:p w14:paraId="0DD60983"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Степень очистки сточных вод, сбрасываемых в водные объекты, должна отвечать требованиям «</w:t>
      </w:r>
      <w:r w:rsidRPr="002807E5">
        <w:rPr>
          <w:rFonts w:ascii="Times New Roman" w:hAnsi="Times New Roman" w:cs="Times New Roman"/>
          <w:sz w:val="28"/>
          <w:szCs w:val="28"/>
          <w:shd w:val="clear" w:color="auto" w:fill="FFFFFF"/>
        </w:rPr>
        <w:t>Правил осуществления контроля состава и свойств сточных вод и о внесении изменений и признании утратившими силу некоторых актов Правительства Российской Федерации» (утв</w:t>
      </w:r>
      <w:r w:rsidRPr="002807E5">
        <w:rPr>
          <w:rFonts w:ascii="Times New Roman" w:hAnsi="Times New Roman" w:cs="Times New Roman"/>
          <w:sz w:val="28"/>
          <w:szCs w:val="28"/>
        </w:rPr>
        <w:t>. По</w:t>
      </w:r>
      <w:r w:rsidRPr="002807E5">
        <w:rPr>
          <w:rFonts w:ascii="Times New Roman" w:hAnsi="Times New Roman" w:cs="Times New Roman"/>
          <w:sz w:val="28"/>
          <w:szCs w:val="28"/>
          <w:shd w:val="clear" w:color="auto" w:fill="FFFFFF"/>
        </w:rPr>
        <w:t>становлением Правительства РФ от 22 мая 2020 г. N 728).</w:t>
      </w:r>
      <w:r w:rsidRPr="002807E5">
        <w:rPr>
          <w:rFonts w:ascii="Times New Roman" w:hAnsi="Times New Roman" w:cs="Times New Roman"/>
          <w:sz w:val="28"/>
          <w:szCs w:val="28"/>
        </w:rPr>
        <w:t xml:space="preserve"> Необходимо выявлять возможность использования условно чистых дождевых вод для оборотного водоснабжения в технических целях, использование обезвреженных осадков для удобрения и других целей.</w:t>
      </w:r>
    </w:p>
    <w:p w14:paraId="67378CA7"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Тип очистных сооружений и схемы систем водоотведения должны быть разработаны на стадии рабочих проектов.</w:t>
      </w:r>
    </w:p>
    <w:p w14:paraId="591BC6FF"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 xml:space="preserve">При застройке территории зданиями, сооружениями, прокладке асфальтовых дорог и тротуаров, устройстве спортивных площадок, зон отдыха объем фильтрации поверхностных вод уменьшится и увеличится объем воды, отводимый с территорий. </w:t>
      </w:r>
    </w:p>
    <w:p w14:paraId="19AE06CC"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 xml:space="preserve">Строгое проведение всех мероприятий по отводу поверхностных вод является настоятельной необходимостью. </w:t>
      </w:r>
    </w:p>
    <w:p w14:paraId="444771A3"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В дальнейшем, каждое из мероприятий по отведению поверхностного стока должно разрабатываться в виде самостоятельного проекта с учетом инженерно-геологической и гидрологической изученности территории и технико-экономических сопоставлений вариантов проектных решений.</w:t>
      </w:r>
    </w:p>
    <w:p w14:paraId="03DF5688"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Для полного благоустройства сельского поселения рекомендуется разработка проекта схемы водоотведения коммунально-бытовых и поверхностных стоков.</w:t>
      </w:r>
    </w:p>
    <w:p w14:paraId="2A074A7E"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Схема водоотведения разрабатывается на основании принятых решений по системе водоотведения и является конкретным технически и экономически обоснованным решением по выбору и размещению комплекса инженерных сооружений для приема, транспортирования, очистки и выпуска их в водоем или передачи для последующего использования в сельском хозяйстве и промышленности.</w:t>
      </w:r>
    </w:p>
    <w:p w14:paraId="74C18841" w14:textId="77777777" w:rsidR="00E5197F" w:rsidRPr="002807E5" w:rsidRDefault="00E5197F" w:rsidP="00E5197F">
      <w:pPr>
        <w:ind w:firstLine="709"/>
        <w:jc w:val="both"/>
        <w:rPr>
          <w:rFonts w:ascii="Times New Roman" w:hAnsi="Times New Roman" w:cs="Times New Roman"/>
          <w:sz w:val="28"/>
          <w:szCs w:val="28"/>
          <w:lang w:eastAsia="x-none"/>
        </w:rPr>
      </w:pPr>
    </w:p>
    <w:p w14:paraId="3F952691" w14:textId="77777777" w:rsidR="00E5197F" w:rsidRPr="002807E5" w:rsidRDefault="00E5197F" w:rsidP="00787BB2">
      <w:pPr>
        <w:ind w:firstLine="709"/>
        <w:jc w:val="center"/>
        <w:rPr>
          <w:rFonts w:ascii="Times New Roman" w:hAnsi="Times New Roman" w:cs="Times New Roman"/>
          <w:sz w:val="28"/>
          <w:szCs w:val="28"/>
        </w:rPr>
      </w:pPr>
      <w:bookmarkStart w:id="74" w:name="_Toc391988773"/>
      <w:bookmarkStart w:id="75" w:name="_Toc392852620"/>
      <w:bookmarkStart w:id="76" w:name="_Toc400782655"/>
      <w:bookmarkStart w:id="77" w:name="_Toc403468142"/>
      <w:bookmarkStart w:id="78" w:name="_Toc405812921"/>
      <w:bookmarkStart w:id="79" w:name="_Toc434478698"/>
      <w:bookmarkStart w:id="80" w:name="_Toc439173528"/>
      <w:bookmarkStart w:id="81" w:name="_Toc474506168"/>
      <w:r w:rsidRPr="002807E5">
        <w:rPr>
          <w:rFonts w:ascii="Times New Roman" w:hAnsi="Times New Roman" w:cs="Times New Roman"/>
          <w:sz w:val="28"/>
          <w:szCs w:val="28"/>
        </w:rPr>
        <w:t>Санитарная очистка территории.</w:t>
      </w:r>
      <w:bookmarkEnd w:id="74"/>
      <w:bookmarkEnd w:id="75"/>
      <w:bookmarkEnd w:id="76"/>
      <w:bookmarkEnd w:id="77"/>
      <w:bookmarkEnd w:id="78"/>
      <w:bookmarkEnd w:id="79"/>
      <w:bookmarkEnd w:id="80"/>
      <w:bookmarkEnd w:id="81"/>
    </w:p>
    <w:p w14:paraId="57F55361" w14:textId="77777777" w:rsidR="00E5197F" w:rsidRPr="002807E5" w:rsidRDefault="00E5197F" w:rsidP="00E5197F">
      <w:pPr>
        <w:ind w:firstLine="709"/>
        <w:jc w:val="both"/>
        <w:rPr>
          <w:rFonts w:ascii="Times New Roman" w:hAnsi="Times New Roman" w:cs="Times New Roman"/>
          <w:sz w:val="28"/>
          <w:szCs w:val="28"/>
        </w:rPr>
      </w:pPr>
      <w:bookmarkStart w:id="82" w:name="_Toc475453681"/>
      <w:r w:rsidRPr="002807E5">
        <w:rPr>
          <w:rFonts w:ascii="Times New Roman" w:hAnsi="Times New Roman" w:cs="Times New Roman"/>
          <w:sz w:val="28"/>
          <w:szCs w:val="28"/>
        </w:rPr>
        <w:t xml:space="preserve">Нормы накопления отходов на 1 жителя в год принимается по Постановлению Кабинета Министров Республики Татарстан от 12.12.2016 №922 «Об утверждении нормативов накопления твердых коммунальных отходов», Постановления КМ РТ «Об утверждении нормативов накопления твердых коммунальных отходов для категорий потребителей, за исключением категорий потребителей в жилых помещениях многоквартирных домов и жилых домах» от </w:t>
      </w:r>
      <w:r w:rsidRPr="002807E5">
        <w:rPr>
          <w:rFonts w:ascii="Times New Roman" w:hAnsi="Times New Roman" w:cs="Times New Roman"/>
          <w:sz w:val="28"/>
          <w:szCs w:val="28"/>
        </w:rPr>
        <w:lastRenderedPageBreak/>
        <w:t>01.12.2023 № 1541:</w:t>
      </w:r>
    </w:p>
    <w:p w14:paraId="798C8DBF" w14:textId="6D38E2FD"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 твердые коммунальные отходы – 0,27 т</w:t>
      </w:r>
      <w:r w:rsidR="004C610C">
        <w:rPr>
          <w:rFonts w:ascii="Times New Roman" w:hAnsi="Times New Roman" w:cs="Times New Roman"/>
          <w:sz w:val="28"/>
          <w:szCs w:val="28"/>
          <w:lang w:val="tt-RU"/>
        </w:rPr>
        <w:t>/</w:t>
      </w:r>
      <w:r w:rsidRPr="002807E5">
        <w:rPr>
          <w:rFonts w:ascii="Times New Roman" w:hAnsi="Times New Roman" w:cs="Times New Roman"/>
          <w:sz w:val="28"/>
          <w:szCs w:val="28"/>
        </w:rPr>
        <w:t>год – индивидуальные жилые дома; 0,21 т/год – многоквартирные дома;</w:t>
      </w:r>
    </w:p>
    <w:p w14:paraId="2026CC9A" w14:textId="4CE73004"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 крупногабаритные</w:t>
      </w:r>
      <w:r w:rsidRPr="002807E5">
        <w:rPr>
          <w:rFonts w:ascii="Times New Roman" w:hAnsi="Times New Roman" w:cs="Times New Roman"/>
          <w:spacing w:val="37"/>
          <w:sz w:val="28"/>
          <w:szCs w:val="28"/>
        </w:rPr>
        <w:t xml:space="preserve"> </w:t>
      </w:r>
      <w:r w:rsidRPr="002807E5">
        <w:rPr>
          <w:rFonts w:ascii="Times New Roman" w:hAnsi="Times New Roman" w:cs="Times New Roman"/>
          <w:sz w:val="28"/>
          <w:szCs w:val="28"/>
        </w:rPr>
        <w:t>отходы – 0,079 т</w:t>
      </w:r>
      <w:r w:rsidR="004C610C">
        <w:rPr>
          <w:rFonts w:ascii="Times New Roman" w:hAnsi="Times New Roman" w:cs="Times New Roman"/>
          <w:sz w:val="28"/>
          <w:szCs w:val="28"/>
          <w:lang w:val="tt-RU"/>
        </w:rPr>
        <w:t>/</w:t>
      </w:r>
      <w:r w:rsidRPr="002807E5">
        <w:rPr>
          <w:rFonts w:ascii="Times New Roman" w:hAnsi="Times New Roman" w:cs="Times New Roman"/>
          <w:sz w:val="28"/>
          <w:szCs w:val="28"/>
        </w:rPr>
        <w:t>год – индивидуальные жилые дома; 0,071 т/год – многоквартирные дома;</w:t>
      </w:r>
    </w:p>
    <w:p w14:paraId="0B83FF4C"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 твердые коммунальные отходы – 0,011 т/год – промтоварные магазины;</w:t>
      </w:r>
    </w:p>
    <w:p w14:paraId="61E5C7CC"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 xml:space="preserve">- твердые коммунальные отходы – 0,0055 т/год – </w:t>
      </w:r>
      <w:r w:rsidRPr="002807E5">
        <w:rPr>
          <w:rFonts w:ascii="Times New Roman" w:hAnsi="Times New Roman" w:cs="Times New Roman"/>
          <w:sz w:val="28"/>
          <w:szCs w:val="28"/>
          <w:shd w:val="clear" w:color="auto" w:fill="FFFFFF"/>
        </w:rPr>
        <w:t>предприятия иных отраслей промышленности</w:t>
      </w:r>
      <w:r w:rsidRPr="002807E5">
        <w:rPr>
          <w:rFonts w:ascii="Times New Roman" w:hAnsi="Times New Roman" w:cs="Times New Roman"/>
          <w:sz w:val="28"/>
          <w:szCs w:val="28"/>
        </w:rPr>
        <w:t>.</w:t>
      </w:r>
    </w:p>
    <w:p w14:paraId="472EB7FF" w14:textId="77777777" w:rsidR="00E5197F" w:rsidRPr="002807E5" w:rsidRDefault="00E5197F" w:rsidP="00E5197F">
      <w:pPr>
        <w:ind w:firstLine="709"/>
        <w:jc w:val="both"/>
        <w:rPr>
          <w:rFonts w:ascii="Times New Roman" w:hAnsi="Times New Roman" w:cs="Times New Roman"/>
          <w:sz w:val="28"/>
          <w:szCs w:val="28"/>
        </w:rPr>
      </w:pPr>
      <w:r w:rsidRPr="002807E5">
        <w:rPr>
          <w:rFonts w:ascii="Times New Roman" w:hAnsi="Times New Roman" w:cs="Times New Roman"/>
          <w:sz w:val="28"/>
          <w:szCs w:val="28"/>
        </w:rPr>
        <w:t>Объем ТКО на территории сельского поселения, на расчетные периоды приведены в таблице 4.12.5.</w:t>
      </w:r>
    </w:p>
    <w:p w14:paraId="66559823" w14:textId="77777777" w:rsidR="00E5197F" w:rsidRPr="002807E5" w:rsidRDefault="00E5197F" w:rsidP="00E5197F">
      <w:pPr>
        <w:ind w:firstLine="709"/>
        <w:jc w:val="both"/>
        <w:rPr>
          <w:rFonts w:ascii="Times New Roman" w:hAnsi="Times New Roman" w:cs="Times New Roman"/>
          <w:sz w:val="28"/>
          <w:szCs w:val="28"/>
        </w:rPr>
      </w:pPr>
    </w:p>
    <w:p w14:paraId="7CBA6322" w14:textId="77777777" w:rsidR="00E5197F" w:rsidRPr="00E5197F" w:rsidRDefault="00E5197F" w:rsidP="00E5197F">
      <w:pPr>
        <w:ind w:firstLine="709"/>
        <w:jc w:val="both"/>
        <w:rPr>
          <w:rFonts w:ascii="Times New Roman" w:hAnsi="Times New Roman" w:cs="Times New Roman"/>
        </w:rPr>
        <w:sectPr w:rsidR="00E5197F" w:rsidRPr="00E5197F" w:rsidSect="00E5197F">
          <w:pgSz w:w="11906" w:h="16838"/>
          <w:pgMar w:top="851" w:right="851" w:bottom="851" w:left="1134" w:header="709" w:footer="709" w:gutter="0"/>
          <w:cols w:space="708"/>
          <w:docGrid w:linePitch="360"/>
        </w:sectPr>
      </w:pPr>
    </w:p>
    <w:p w14:paraId="157A0930" w14:textId="77777777" w:rsidR="00E5197F" w:rsidRPr="00077A1E" w:rsidRDefault="00E5197F" w:rsidP="00077A1E">
      <w:pPr>
        <w:ind w:firstLine="709"/>
        <w:jc w:val="right"/>
        <w:rPr>
          <w:rFonts w:ascii="Times New Roman" w:hAnsi="Times New Roman" w:cs="Times New Roman"/>
          <w:sz w:val="28"/>
          <w:szCs w:val="28"/>
        </w:rPr>
      </w:pPr>
      <w:r w:rsidRPr="00077A1E">
        <w:rPr>
          <w:rFonts w:ascii="Times New Roman" w:hAnsi="Times New Roman" w:cs="Times New Roman"/>
          <w:sz w:val="28"/>
          <w:szCs w:val="28"/>
        </w:rPr>
        <w:lastRenderedPageBreak/>
        <w:t>Таблица 4.12.5</w:t>
      </w:r>
    </w:p>
    <w:p w14:paraId="05BF3767" w14:textId="1F8C9E9F" w:rsidR="00E5197F" w:rsidRPr="00077A1E" w:rsidRDefault="00E5197F" w:rsidP="00077A1E">
      <w:pPr>
        <w:ind w:firstLine="709"/>
        <w:jc w:val="center"/>
        <w:rPr>
          <w:rFonts w:ascii="Times New Roman" w:hAnsi="Times New Roman" w:cs="Times New Roman"/>
          <w:sz w:val="28"/>
          <w:szCs w:val="28"/>
        </w:rPr>
      </w:pPr>
      <w:r w:rsidRPr="00077A1E">
        <w:rPr>
          <w:rFonts w:ascii="Times New Roman" w:hAnsi="Times New Roman" w:cs="Times New Roman"/>
          <w:sz w:val="28"/>
          <w:szCs w:val="28"/>
        </w:rPr>
        <w:t>Объем твердых коммунальных отходов на территории Алан-Бексерского сельского поселения</w:t>
      </w:r>
    </w:p>
    <w:p w14:paraId="13BD3067" w14:textId="77777777" w:rsidR="00E5197F" w:rsidRPr="00077A1E" w:rsidRDefault="00E5197F" w:rsidP="00077A1E">
      <w:pPr>
        <w:jc w:val="center"/>
        <w:rPr>
          <w:rFonts w:ascii="Times New Roman" w:hAnsi="Times New Roman" w:cs="Times New Roman"/>
          <w:sz w:val="28"/>
          <w:szCs w:val="28"/>
        </w:rPr>
      </w:pPr>
      <w:r w:rsidRPr="00077A1E">
        <w:rPr>
          <w:rFonts w:ascii="Times New Roman" w:hAnsi="Times New Roman" w:cs="Times New Roman"/>
          <w:sz w:val="28"/>
          <w:szCs w:val="28"/>
        </w:rPr>
        <w:t>Высокогорского муниципального района Республики Татарстан, т/год</w:t>
      </w:r>
    </w:p>
    <w:tbl>
      <w:tblPr>
        <w:tblW w:w="1588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6"/>
        <w:gridCol w:w="1465"/>
        <w:gridCol w:w="766"/>
        <w:gridCol w:w="666"/>
        <w:gridCol w:w="1084"/>
        <w:gridCol w:w="1364"/>
        <w:gridCol w:w="766"/>
        <w:gridCol w:w="766"/>
        <w:gridCol w:w="666"/>
        <w:gridCol w:w="1084"/>
        <w:gridCol w:w="1364"/>
        <w:gridCol w:w="766"/>
        <w:gridCol w:w="766"/>
        <w:gridCol w:w="666"/>
        <w:gridCol w:w="1084"/>
        <w:gridCol w:w="1364"/>
        <w:gridCol w:w="766"/>
      </w:tblGrid>
      <w:tr w:rsidR="007876F8" w:rsidRPr="00E5197F" w14:paraId="069369C3" w14:textId="77777777" w:rsidTr="00077A1E">
        <w:trPr>
          <w:trHeight w:val="20"/>
          <w:tblHeader/>
        </w:trPr>
        <w:tc>
          <w:tcPr>
            <w:tcW w:w="486" w:type="dxa"/>
            <w:vMerge w:val="restart"/>
            <w:tcBorders>
              <w:top w:val="single" w:sz="4" w:space="0" w:color="auto"/>
            </w:tcBorders>
            <w:vAlign w:val="center"/>
          </w:tcPr>
          <w:p w14:paraId="5BF6ABEB" w14:textId="77777777" w:rsidR="00E5197F" w:rsidRPr="00E5197F" w:rsidRDefault="00E5197F" w:rsidP="004C610C">
            <w:pPr>
              <w:jc w:val="both"/>
              <w:rPr>
                <w:rFonts w:ascii="Times New Roman" w:hAnsi="Times New Roman" w:cs="Times New Roman"/>
                <w:sz w:val="20"/>
                <w:szCs w:val="20"/>
              </w:rPr>
            </w:pPr>
            <w:r w:rsidRPr="00E5197F">
              <w:rPr>
                <w:rFonts w:ascii="Times New Roman" w:hAnsi="Times New Roman" w:cs="Times New Roman"/>
                <w:sz w:val="20"/>
                <w:szCs w:val="20"/>
              </w:rPr>
              <w:t>№ п/п</w:t>
            </w:r>
          </w:p>
        </w:tc>
        <w:tc>
          <w:tcPr>
            <w:tcW w:w="1465" w:type="dxa"/>
            <w:vMerge w:val="restart"/>
            <w:tcBorders>
              <w:top w:val="single" w:sz="4" w:space="0" w:color="auto"/>
            </w:tcBorders>
            <w:vAlign w:val="center"/>
          </w:tcPr>
          <w:p w14:paraId="212E41AC" w14:textId="77777777" w:rsidR="00E5197F" w:rsidRPr="00E5197F" w:rsidRDefault="00E5197F" w:rsidP="004C610C">
            <w:pPr>
              <w:jc w:val="both"/>
              <w:rPr>
                <w:rFonts w:ascii="Times New Roman" w:hAnsi="Times New Roman" w:cs="Times New Roman"/>
                <w:sz w:val="20"/>
                <w:szCs w:val="20"/>
              </w:rPr>
            </w:pPr>
            <w:r w:rsidRPr="00E5197F">
              <w:rPr>
                <w:rFonts w:ascii="Times New Roman" w:hAnsi="Times New Roman" w:cs="Times New Roman"/>
                <w:sz w:val="20"/>
                <w:szCs w:val="20"/>
              </w:rPr>
              <w:t>Наименование населенного пункта, входящего в состав поселения</w:t>
            </w:r>
          </w:p>
        </w:tc>
        <w:tc>
          <w:tcPr>
            <w:tcW w:w="4646" w:type="dxa"/>
            <w:gridSpan w:val="5"/>
            <w:vAlign w:val="center"/>
          </w:tcPr>
          <w:p w14:paraId="069A1B29" w14:textId="77777777" w:rsidR="00E5197F" w:rsidRPr="00E5197F" w:rsidRDefault="00E5197F" w:rsidP="00031EC0">
            <w:pPr>
              <w:jc w:val="both"/>
              <w:rPr>
                <w:rFonts w:ascii="Times New Roman" w:hAnsi="Times New Roman" w:cs="Times New Roman"/>
                <w:sz w:val="20"/>
                <w:szCs w:val="20"/>
              </w:rPr>
            </w:pPr>
            <w:r w:rsidRPr="00E5197F">
              <w:rPr>
                <w:rFonts w:ascii="Times New Roman" w:hAnsi="Times New Roman" w:cs="Times New Roman"/>
                <w:sz w:val="20"/>
                <w:szCs w:val="20"/>
              </w:rPr>
              <w:t>Существующее положение на начало года, в котором осуществляется разработка проекта генерального плана</w:t>
            </w:r>
          </w:p>
        </w:tc>
        <w:tc>
          <w:tcPr>
            <w:tcW w:w="5412" w:type="dxa"/>
            <w:gridSpan w:val="6"/>
            <w:vAlign w:val="center"/>
          </w:tcPr>
          <w:p w14:paraId="6110A5CC" w14:textId="77777777" w:rsidR="00E5197F" w:rsidRPr="00E5197F" w:rsidRDefault="00E5197F" w:rsidP="00031EC0">
            <w:pPr>
              <w:jc w:val="both"/>
              <w:rPr>
                <w:rFonts w:ascii="Times New Roman" w:hAnsi="Times New Roman" w:cs="Times New Roman"/>
                <w:sz w:val="20"/>
                <w:szCs w:val="20"/>
              </w:rPr>
            </w:pPr>
            <w:r w:rsidRPr="00E5197F">
              <w:rPr>
                <w:rFonts w:ascii="Times New Roman" w:hAnsi="Times New Roman" w:cs="Times New Roman"/>
                <w:sz w:val="20"/>
                <w:szCs w:val="20"/>
              </w:rPr>
              <w:t xml:space="preserve">Первая очередь </w:t>
            </w:r>
          </w:p>
        </w:tc>
        <w:tc>
          <w:tcPr>
            <w:tcW w:w="3880" w:type="dxa"/>
            <w:gridSpan w:val="4"/>
            <w:vAlign w:val="center"/>
          </w:tcPr>
          <w:p w14:paraId="56B55BE6" w14:textId="77777777" w:rsidR="00E5197F" w:rsidRPr="00E5197F" w:rsidRDefault="00E5197F" w:rsidP="00031EC0">
            <w:pPr>
              <w:jc w:val="both"/>
              <w:rPr>
                <w:rFonts w:ascii="Times New Roman" w:hAnsi="Times New Roman" w:cs="Times New Roman"/>
                <w:sz w:val="20"/>
                <w:szCs w:val="20"/>
              </w:rPr>
            </w:pPr>
            <w:r w:rsidRPr="00E5197F">
              <w:rPr>
                <w:rFonts w:ascii="Times New Roman" w:hAnsi="Times New Roman" w:cs="Times New Roman"/>
                <w:sz w:val="20"/>
                <w:szCs w:val="20"/>
              </w:rPr>
              <w:t xml:space="preserve">Расчетный период </w:t>
            </w:r>
          </w:p>
        </w:tc>
      </w:tr>
      <w:tr w:rsidR="007876F8" w:rsidRPr="00E5197F" w14:paraId="738525EF" w14:textId="77777777" w:rsidTr="00077A1E">
        <w:trPr>
          <w:trHeight w:val="20"/>
        </w:trPr>
        <w:tc>
          <w:tcPr>
            <w:tcW w:w="486" w:type="dxa"/>
            <w:vMerge/>
            <w:vAlign w:val="center"/>
          </w:tcPr>
          <w:p w14:paraId="604D2432" w14:textId="77777777" w:rsidR="00E5197F" w:rsidRPr="00E5197F" w:rsidRDefault="00E5197F" w:rsidP="004C610C">
            <w:pPr>
              <w:jc w:val="both"/>
              <w:rPr>
                <w:rFonts w:ascii="Times New Roman" w:hAnsi="Times New Roman" w:cs="Times New Roman"/>
                <w:sz w:val="20"/>
                <w:szCs w:val="20"/>
              </w:rPr>
            </w:pPr>
          </w:p>
        </w:tc>
        <w:tc>
          <w:tcPr>
            <w:tcW w:w="1465" w:type="dxa"/>
            <w:vMerge/>
            <w:vAlign w:val="center"/>
          </w:tcPr>
          <w:p w14:paraId="0A728183" w14:textId="77777777" w:rsidR="00E5197F" w:rsidRPr="00E5197F" w:rsidRDefault="00E5197F" w:rsidP="004C610C">
            <w:pPr>
              <w:jc w:val="both"/>
              <w:rPr>
                <w:rFonts w:ascii="Times New Roman" w:hAnsi="Times New Roman" w:cs="Times New Roman"/>
                <w:sz w:val="20"/>
                <w:szCs w:val="20"/>
              </w:rPr>
            </w:pPr>
          </w:p>
        </w:tc>
        <w:tc>
          <w:tcPr>
            <w:tcW w:w="766" w:type="dxa"/>
            <w:tcBorders>
              <w:right w:val="single" w:sz="4" w:space="0" w:color="auto"/>
            </w:tcBorders>
            <w:vAlign w:val="center"/>
          </w:tcPr>
          <w:p w14:paraId="65DF2EEB" w14:textId="77777777" w:rsidR="00E5197F" w:rsidRPr="00E5197F" w:rsidRDefault="00E5197F" w:rsidP="00031EC0">
            <w:pPr>
              <w:jc w:val="both"/>
              <w:rPr>
                <w:rFonts w:ascii="Times New Roman" w:hAnsi="Times New Roman" w:cs="Times New Roman"/>
                <w:sz w:val="20"/>
                <w:szCs w:val="20"/>
              </w:rPr>
            </w:pPr>
            <w:r w:rsidRPr="00E5197F">
              <w:rPr>
                <w:rFonts w:ascii="Times New Roman" w:hAnsi="Times New Roman" w:cs="Times New Roman"/>
                <w:sz w:val="20"/>
                <w:szCs w:val="20"/>
              </w:rPr>
              <w:t>ТКО</w:t>
            </w:r>
          </w:p>
        </w:tc>
        <w:tc>
          <w:tcPr>
            <w:tcW w:w="666" w:type="dxa"/>
            <w:tcBorders>
              <w:left w:val="single" w:sz="4" w:space="0" w:color="auto"/>
              <w:right w:val="single" w:sz="4" w:space="0" w:color="auto"/>
            </w:tcBorders>
            <w:vAlign w:val="center"/>
          </w:tcPr>
          <w:p w14:paraId="3E17CD48" w14:textId="77777777" w:rsidR="00E5197F" w:rsidRPr="00E5197F" w:rsidRDefault="00E5197F" w:rsidP="00031EC0">
            <w:pPr>
              <w:jc w:val="both"/>
              <w:rPr>
                <w:rFonts w:ascii="Times New Roman" w:hAnsi="Times New Roman" w:cs="Times New Roman"/>
                <w:sz w:val="20"/>
                <w:szCs w:val="20"/>
              </w:rPr>
            </w:pPr>
            <w:r w:rsidRPr="00E5197F">
              <w:rPr>
                <w:rFonts w:ascii="Times New Roman" w:hAnsi="Times New Roman" w:cs="Times New Roman"/>
                <w:sz w:val="20"/>
                <w:szCs w:val="20"/>
              </w:rPr>
              <w:t>КГО</w:t>
            </w:r>
          </w:p>
        </w:tc>
        <w:tc>
          <w:tcPr>
            <w:tcW w:w="1084" w:type="dxa"/>
            <w:tcBorders>
              <w:left w:val="single" w:sz="4" w:space="0" w:color="auto"/>
              <w:right w:val="single" w:sz="4" w:space="0" w:color="auto"/>
            </w:tcBorders>
            <w:vAlign w:val="center"/>
          </w:tcPr>
          <w:p w14:paraId="322B09D1" w14:textId="77777777" w:rsidR="00E5197F" w:rsidRPr="00E5197F" w:rsidRDefault="00E5197F" w:rsidP="00031EC0">
            <w:pPr>
              <w:jc w:val="both"/>
              <w:rPr>
                <w:rFonts w:ascii="Times New Roman" w:hAnsi="Times New Roman" w:cs="Times New Roman"/>
                <w:sz w:val="20"/>
                <w:szCs w:val="20"/>
              </w:rPr>
            </w:pPr>
            <w:r w:rsidRPr="00E5197F">
              <w:rPr>
                <w:rFonts w:ascii="Times New Roman" w:hAnsi="Times New Roman" w:cs="Times New Roman"/>
                <w:sz w:val="20"/>
                <w:szCs w:val="20"/>
              </w:rPr>
              <w:t>Итого от населения</w:t>
            </w:r>
          </w:p>
        </w:tc>
        <w:tc>
          <w:tcPr>
            <w:tcW w:w="1364" w:type="dxa"/>
            <w:tcBorders>
              <w:left w:val="single" w:sz="4" w:space="0" w:color="auto"/>
              <w:right w:val="single" w:sz="4" w:space="0" w:color="auto"/>
            </w:tcBorders>
            <w:vAlign w:val="center"/>
          </w:tcPr>
          <w:p w14:paraId="3824556B" w14:textId="77777777" w:rsidR="00E5197F" w:rsidRPr="00E5197F" w:rsidRDefault="00E5197F" w:rsidP="00031EC0">
            <w:pPr>
              <w:jc w:val="both"/>
              <w:rPr>
                <w:rFonts w:ascii="Times New Roman" w:hAnsi="Times New Roman" w:cs="Times New Roman"/>
                <w:sz w:val="20"/>
                <w:szCs w:val="20"/>
              </w:rPr>
            </w:pPr>
            <w:r w:rsidRPr="00E5197F">
              <w:rPr>
                <w:rFonts w:ascii="Times New Roman" w:hAnsi="Times New Roman" w:cs="Times New Roman"/>
                <w:sz w:val="20"/>
                <w:szCs w:val="20"/>
              </w:rPr>
              <w:t>Итого от юридических  лиц</w:t>
            </w:r>
          </w:p>
        </w:tc>
        <w:tc>
          <w:tcPr>
            <w:tcW w:w="766" w:type="dxa"/>
            <w:tcBorders>
              <w:left w:val="single" w:sz="4" w:space="0" w:color="auto"/>
            </w:tcBorders>
            <w:vAlign w:val="center"/>
          </w:tcPr>
          <w:p w14:paraId="64EDB014" w14:textId="77777777" w:rsidR="00E5197F" w:rsidRPr="00E5197F" w:rsidRDefault="00E5197F" w:rsidP="00031EC0">
            <w:pPr>
              <w:jc w:val="both"/>
              <w:rPr>
                <w:rFonts w:ascii="Times New Roman" w:hAnsi="Times New Roman" w:cs="Times New Roman"/>
                <w:sz w:val="20"/>
                <w:szCs w:val="20"/>
              </w:rPr>
            </w:pPr>
            <w:r w:rsidRPr="00E5197F">
              <w:rPr>
                <w:rFonts w:ascii="Times New Roman" w:hAnsi="Times New Roman" w:cs="Times New Roman"/>
                <w:sz w:val="20"/>
                <w:szCs w:val="20"/>
              </w:rPr>
              <w:t>Итого</w:t>
            </w:r>
          </w:p>
        </w:tc>
        <w:tc>
          <w:tcPr>
            <w:tcW w:w="766" w:type="dxa"/>
            <w:tcBorders>
              <w:right w:val="single" w:sz="4" w:space="0" w:color="auto"/>
            </w:tcBorders>
            <w:vAlign w:val="center"/>
          </w:tcPr>
          <w:p w14:paraId="0D88D0AD" w14:textId="77777777" w:rsidR="00E5197F" w:rsidRPr="00E5197F" w:rsidRDefault="00E5197F" w:rsidP="00031EC0">
            <w:pPr>
              <w:jc w:val="both"/>
              <w:rPr>
                <w:rFonts w:ascii="Times New Roman" w:hAnsi="Times New Roman" w:cs="Times New Roman"/>
                <w:sz w:val="20"/>
                <w:szCs w:val="20"/>
              </w:rPr>
            </w:pPr>
            <w:r w:rsidRPr="00E5197F">
              <w:rPr>
                <w:rFonts w:ascii="Times New Roman" w:hAnsi="Times New Roman" w:cs="Times New Roman"/>
                <w:sz w:val="20"/>
                <w:szCs w:val="20"/>
              </w:rPr>
              <w:t>ТКО</w:t>
            </w:r>
          </w:p>
        </w:tc>
        <w:tc>
          <w:tcPr>
            <w:tcW w:w="666" w:type="dxa"/>
            <w:tcBorders>
              <w:right w:val="single" w:sz="4" w:space="0" w:color="auto"/>
            </w:tcBorders>
            <w:vAlign w:val="center"/>
          </w:tcPr>
          <w:p w14:paraId="54BA356B" w14:textId="77777777" w:rsidR="00E5197F" w:rsidRPr="00E5197F" w:rsidRDefault="00E5197F" w:rsidP="00031EC0">
            <w:pPr>
              <w:jc w:val="both"/>
              <w:rPr>
                <w:rFonts w:ascii="Times New Roman" w:hAnsi="Times New Roman" w:cs="Times New Roman"/>
                <w:sz w:val="20"/>
                <w:szCs w:val="20"/>
              </w:rPr>
            </w:pPr>
            <w:r w:rsidRPr="00E5197F">
              <w:rPr>
                <w:rFonts w:ascii="Times New Roman" w:hAnsi="Times New Roman" w:cs="Times New Roman"/>
                <w:sz w:val="20"/>
                <w:szCs w:val="20"/>
              </w:rPr>
              <w:t>КГО</w:t>
            </w:r>
          </w:p>
        </w:tc>
        <w:tc>
          <w:tcPr>
            <w:tcW w:w="1084" w:type="dxa"/>
            <w:tcBorders>
              <w:left w:val="single" w:sz="4" w:space="0" w:color="auto"/>
              <w:right w:val="single" w:sz="4" w:space="0" w:color="auto"/>
            </w:tcBorders>
            <w:vAlign w:val="center"/>
          </w:tcPr>
          <w:p w14:paraId="06A02909" w14:textId="77777777" w:rsidR="00E5197F" w:rsidRPr="00E5197F" w:rsidRDefault="00E5197F" w:rsidP="00031EC0">
            <w:pPr>
              <w:jc w:val="both"/>
              <w:rPr>
                <w:rFonts w:ascii="Times New Roman" w:hAnsi="Times New Roman" w:cs="Times New Roman"/>
                <w:sz w:val="20"/>
                <w:szCs w:val="20"/>
              </w:rPr>
            </w:pPr>
            <w:r w:rsidRPr="00E5197F">
              <w:rPr>
                <w:rFonts w:ascii="Times New Roman" w:hAnsi="Times New Roman" w:cs="Times New Roman"/>
                <w:sz w:val="20"/>
                <w:szCs w:val="20"/>
              </w:rPr>
              <w:t>Итого от населения</w:t>
            </w:r>
          </w:p>
        </w:tc>
        <w:tc>
          <w:tcPr>
            <w:tcW w:w="1364" w:type="dxa"/>
            <w:tcBorders>
              <w:left w:val="single" w:sz="4" w:space="0" w:color="auto"/>
              <w:right w:val="single" w:sz="4" w:space="0" w:color="auto"/>
            </w:tcBorders>
            <w:vAlign w:val="center"/>
          </w:tcPr>
          <w:p w14:paraId="4952E59B" w14:textId="77777777" w:rsidR="00E5197F" w:rsidRPr="00E5197F" w:rsidRDefault="00E5197F" w:rsidP="00031EC0">
            <w:pPr>
              <w:jc w:val="both"/>
              <w:rPr>
                <w:rFonts w:ascii="Times New Roman" w:hAnsi="Times New Roman" w:cs="Times New Roman"/>
                <w:sz w:val="20"/>
                <w:szCs w:val="20"/>
              </w:rPr>
            </w:pPr>
            <w:r w:rsidRPr="00E5197F">
              <w:rPr>
                <w:rFonts w:ascii="Times New Roman" w:hAnsi="Times New Roman" w:cs="Times New Roman"/>
                <w:sz w:val="20"/>
                <w:szCs w:val="20"/>
              </w:rPr>
              <w:t>Итого от юридических  лиц</w:t>
            </w:r>
          </w:p>
        </w:tc>
        <w:tc>
          <w:tcPr>
            <w:tcW w:w="766" w:type="dxa"/>
            <w:tcBorders>
              <w:left w:val="single" w:sz="4" w:space="0" w:color="auto"/>
            </w:tcBorders>
            <w:vAlign w:val="center"/>
          </w:tcPr>
          <w:p w14:paraId="0C3F5303" w14:textId="77777777" w:rsidR="00E5197F" w:rsidRPr="00E5197F" w:rsidRDefault="00E5197F" w:rsidP="00031EC0">
            <w:pPr>
              <w:jc w:val="both"/>
              <w:rPr>
                <w:rFonts w:ascii="Times New Roman" w:hAnsi="Times New Roman" w:cs="Times New Roman"/>
                <w:sz w:val="20"/>
                <w:szCs w:val="20"/>
              </w:rPr>
            </w:pPr>
            <w:r w:rsidRPr="00E5197F">
              <w:rPr>
                <w:rFonts w:ascii="Times New Roman" w:hAnsi="Times New Roman" w:cs="Times New Roman"/>
                <w:sz w:val="20"/>
                <w:szCs w:val="20"/>
              </w:rPr>
              <w:t>Итого</w:t>
            </w:r>
          </w:p>
        </w:tc>
        <w:tc>
          <w:tcPr>
            <w:tcW w:w="766" w:type="dxa"/>
            <w:tcBorders>
              <w:right w:val="single" w:sz="4" w:space="0" w:color="auto"/>
            </w:tcBorders>
            <w:vAlign w:val="center"/>
          </w:tcPr>
          <w:p w14:paraId="74605C8C" w14:textId="77777777" w:rsidR="00E5197F" w:rsidRPr="00E5197F" w:rsidRDefault="00E5197F" w:rsidP="00031EC0">
            <w:pPr>
              <w:jc w:val="both"/>
              <w:rPr>
                <w:rFonts w:ascii="Times New Roman" w:hAnsi="Times New Roman" w:cs="Times New Roman"/>
                <w:sz w:val="20"/>
                <w:szCs w:val="20"/>
              </w:rPr>
            </w:pPr>
            <w:r w:rsidRPr="00E5197F">
              <w:rPr>
                <w:rFonts w:ascii="Times New Roman" w:hAnsi="Times New Roman" w:cs="Times New Roman"/>
                <w:sz w:val="20"/>
                <w:szCs w:val="20"/>
              </w:rPr>
              <w:t>ТКО</w:t>
            </w:r>
          </w:p>
        </w:tc>
        <w:tc>
          <w:tcPr>
            <w:tcW w:w="666" w:type="dxa"/>
            <w:tcBorders>
              <w:left w:val="single" w:sz="4" w:space="0" w:color="auto"/>
              <w:right w:val="single" w:sz="4" w:space="0" w:color="auto"/>
            </w:tcBorders>
            <w:vAlign w:val="center"/>
          </w:tcPr>
          <w:p w14:paraId="2FCB6B7C" w14:textId="77777777" w:rsidR="00E5197F" w:rsidRPr="00E5197F" w:rsidRDefault="00E5197F" w:rsidP="00031EC0">
            <w:pPr>
              <w:jc w:val="both"/>
              <w:rPr>
                <w:rFonts w:ascii="Times New Roman" w:hAnsi="Times New Roman" w:cs="Times New Roman"/>
                <w:sz w:val="20"/>
                <w:szCs w:val="20"/>
              </w:rPr>
            </w:pPr>
            <w:r w:rsidRPr="00E5197F">
              <w:rPr>
                <w:rFonts w:ascii="Times New Roman" w:hAnsi="Times New Roman" w:cs="Times New Roman"/>
                <w:sz w:val="20"/>
                <w:szCs w:val="20"/>
              </w:rPr>
              <w:t>КГО</w:t>
            </w:r>
          </w:p>
        </w:tc>
        <w:tc>
          <w:tcPr>
            <w:tcW w:w="1084" w:type="dxa"/>
            <w:tcBorders>
              <w:left w:val="single" w:sz="4" w:space="0" w:color="auto"/>
              <w:right w:val="single" w:sz="4" w:space="0" w:color="auto"/>
            </w:tcBorders>
            <w:vAlign w:val="center"/>
          </w:tcPr>
          <w:p w14:paraId="29E73B01" w14:textId="77777777" w:rsidR="00E5197F" w:rsidRPr="00E5197F" w:rsidRDefault="00E5197F" w:rsidP="00031EC0">
            <w:pPr>
              <w:jc w:val="both"/>
              <w:rPr>
                <w:rFonts w:ascii="Times New Roman" w:hAnsi="Times New Roman" w:cs="Times New Roman"/>
                <w:sz w:val="20"/>
                <w:szCs w:val="20"/>
              </w:rPr>
            </w:pPr>
            <w:r w:rsidRPr="00E5197F">
              <w:rPr>
                <w:rFonts w:ascii="Times New Roman" w:hAnsi="Times New Roman" w:cs="Times New Roman"/>
                <w:sz w:val="20"/>
                <w:szCs w:val="20"/>
              </w:rPr>
              <w:t>Итого от населения</w:t>
            </w:r>
          </w:p>
        </w:tc>
        <w:tc>
          <w:tcPr>
            <w:tcW w:w="1364" w:type="dxa"/>
            <w:tcBorders>
              <w:left w:val="single" w:sz="4" w:space="0" w:color="auto"/>
              <w:right w:val="single" w:sz="4" w:space="0" w:color="auto"/>
            </w:tcBorders>
            <w:vAlign w:val="center"/>
          </w:tcPr>
          <w:p w14:paraId="26CF6FBB" w14:textId="77777777" w:rsidR="00E5197F" w:rsidRPr="00E5197F" w:rsidRDefault="00E5197F" w:rsidP="00031EC0">
            <w:pPr>
              <w:jc w:val="both"/>
              <w:rPr>
                <w:rFonts w:ascii="Times New Roman" w:hAnsi="Times New Roman" w:cs="Times New Roman"/>
                <w:sz w:val="20"/>
                <w:szCs w:val="20"/>
              </w:rPr>
            </w:pPr>
            <w:r w:rsidRPr="00E5197F">
              <w:rPr>
                <w:rFonts w:ascii="Times New Roman" w:hAnsi="Times New Roman" w:cs="Times New Roman"/>
                <w:sz w:val="20"/>
                <w:szCs w:val="20"/>
              </w:rPr>
              <w:t>Итого от юридических  лиц</w:t>
            </w:r>
          </w:p>
        </w:tc>
        <w:tc>
          <w:tcPr>
            <w:tcW w:w="766" w:type="dxa"/>
            <w:tcBorders>
              <w:left w:val="single" w:sz="4" w:space="0" w:color="auto"/>
            </w:tcBorders>
            <w:vAlign w:val="center"/>
          </w:tcPr>
          <w:p w14:paraId="7EFE0EA7" w14:textId="77777777" w:rsidR="00E5197F" w:rsidRPr="00E5197F" w:rsidRDefault="00E5197F" w:rsidP="004C610C">
            <w:pPr>
              <w:jc w:val="both"/>
              <w:rPr>
                <w:rFonts w:ascii="Times New Roman" w:hAnsi="Times New Roman" w:cs="Times New Roman"/>
                <w:sz w:val="20"/>
                <w:szCs w:val="20"/>
              </w:rPr>
            </w:pPr>
            <w:r w:rsidRPr="00E5197F">
              <w:rPr>
                <w:rFonts w:ascii="Times New Roman" w:hAnsi="Times New Roman" w:cs="Times New Roman"/>
                <w:sz w:val="20"/>
                <w:szCs w:val="20"/>
              </w:rPr>
              <w:t>Итого</w:t>
            </w:r>
          </w:p>
        </w:tc>
      </w:tr>
      <w:tr w:rsidR="007876F8" w:rsidRPr="00E5197F" w14:paraId="3013E3A9" w14:textId="77777777" w:rsidTr="00077A1E">
        <w:trPr>
          <w:trHeight w:val="20"/>
        </w:trPr>
        <w:tc>
          <w:tcPr>
            <w:tcW w:w="486" w:type="dxa"/>
            <w:vAlign w:val="center"/>
          </w:tcPr>
          <w:p w14:paraId="560D3909" w14:textId="77777777" w:rsidR="00E5197F" w:rsidRPr="00E5197F" w:rsidRDefault="00E5197F" w:rsidP="004C610C">
            <w:pPr>
              <w:jc w:val="both"/>
              <w:rPr>
                <w:rFonts w:ascii="Times New Roman" w:hAnsi="Times New Roman" w:cs="Times New Roman"/>
                <w:sz w:val="20"/>
                <w:szCs w:val="20"/>
              </w:rPr>
            </w:pPr>
            <w:r w:rsidRPr="00E5197F">
              <w:rPr>
                <w:rFonts w:ascii="Times New Roman" w:hAnsi="Times New Roman" w:cs="Times New Roman"/>
                <w:sz w:val="20"/>
                <w:szCs w:val="20"/>
              </w:rPr>
              <w:t>1</w:t>
            </w:r>
          </w:p>
        </w:tc>
        <w:tc>
          <w:tcPr>
            <w:tcW w:w="1465" w:type="dxa"/>
            <w:vAlign w:val="center"/>
          </w:tcPr>
          <w:p w14:paraId="5451E7CF" w14:textId="77777777" w:rsidR="00E5197F" w:rsidRPr="00E5197F" w:rsidRDefault="00E5197F" w:rsidP="004C610C">
            <w:pPr>
              <w:jc w:val="both"/>
              <w:rPr>
                <w:rFonts w:ascii="Times New Roman" w:hAnsi="Times New Roman" w:cs="Times New Roman"/>
                <w:sz w:val="20"/>
                <w:szCs w:val="20"/>
              </w:rPr>
            </w:pPr>
            <w:r w:rsidRPr="00E5197F">
              <w:rPr>
                <w:rFonts w:ascii="Times New Roman" w:hAnsi="Times New Roman" w:cs="Times New Roman"/>
                <w:sz w:val="20"/>
                <w:szCs w:val="20"/>
              </w:rPr>
              <w:t> с.Алан-Бексер</w:t>
            </w:r>
          </w:p>
        </w:tc>
        <w:tc>
          <w:tcPr>
            <w:tcW w:w="766" w:type="dxa"/>
            <w:tcBorders>
              <w:right w:val="single" w:sz="4" w:space="0" w:color="auto"/>
            </w:tcBorders>
            <w:vAlign w:val="center"/>
          </w:tcPr>
          <w:p w14:paraId="6536CC5C"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75,21</w:t>
            </w:r>
          </w:p>
        </w:tc>
        <w:tc>
          <w:tcPr>
            <w:tcW w:w="666" w:type="dxa"/>
            <w:tcBorders>
              <w:left w:val="single" w:sz="4" w:space="0" w:color="auto"/>
              <w:right w:val="single" w:sz="4" w:space="0" w:color="auto"/>
            </w:tcBorders>
            <w:vAlign w:val="center"/>
          </w:tcPr>
          <w:p w14:paraId="024ACF4D"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23,70</w:t>
            </w:r>
          </w:p>
        </w:tc>
        <w:tc>
          <w:tcPr>
            <w:tcW w:w="1084" w:type="dxa"/>
            <w:tcBorders>
              <w:left w:val="single" w:sz="4" w:space="0" w:color="auto"/>
              <w:right w:val="single" w:sz="4" w:space="0" w:color="auto"/>
            </w:tcBorders>
            <w:vAlign w:val="center"/>
          </w:tcPr>
          <w:p w14:paraId="0AFF6357"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98,91</w:t>
            </w:r>
          </w:p>
        </w:tc>
        <w:tc>
          <w:tcPr>
            <w:tcW w:w="1364" w:type="dxa"/>
            <w:tcBorders>
              <w:left w:val="single" w:sz="4" w:space="0" w:color="auto"/>
              <w:right w:val="single" w:sz="4" w:space="0" w:color="auto"/>
            </w:tcBorders>
            <w:vAlign w:val="center"/>
          </w:tcPr>
          <w:p w14:paraId="0292B416"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4,95</w:t>
            </w:r>
          </w:p>
        </w:tc>
        <w:tc>
          <w:tcPr>
            <w:tcW w:w="766" w:type="dxa"/>
            <w:tcBorders>
              <w:left w:val="single" w:sz="4" w:space="0" w:color="auto"/>
            </w:tcBorders>
            <w:vAlign w:val="center"/>
          </w:tcPr>
          <w:p w14:paraId="5113724B"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103,85</w:t>
            </w:r>
          </w:p>
        </w:tc>
        <w:tc>
          <w:tcPr>
            <w:tcW w:w="766" w:type="dxa"/>
            <w:tcBorders>
              <w:right w:val="single" w:sz="4" w:space="0" w:color="auto"/>
            </w:tcBorders>
            <w:vAlign w:val="center"/>
          </w:tcPr>
          <w:p w14:paraId="72148EAD"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97,15</w:t>
            </w:r>
          </w:p>
        </w:tc>
        <w:tc>
          <w:tcPr>
            <w:tcW w:w="666" w:type="dxa"/>
            <w:tcBorders>
              <w:right w:val="single" w:sz="4" w:space="0" w:color="auto"/>
            </w:tcBorders>
            <w:vAlign w:val="center"/>
          </w:tcPr>
          <w:p w14:paraId="19B26E39"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28,43</w:t>
            </w:r>
          </w:p>
        </w:tc>
        <w:tc>
          <w:tcPr>
            <w:tcW w:w="1084" w:type="dxa"/>
            <w:tcBorders>
              <w:left w:val="single" w:sz="4" w:space="0" w:color="auto"/>
              <w:right w:val="single" w:sz="4" w:space="0" w:color="auto"/>
            </w:tcBorders>
            <w:vAlign w:val="center"/>
          </w:tcPr>
          <w:p w14:paraId="6D3B3F6B"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125,58</w:t>
            </w:r>
          </w:p>
        </w:tc>
        <w:tc>
          <w:tcPr>
            <w:tcW w:w="1364" w:type="dxa"/>
            <w:tcBorders>
              <w:left w:val="single" w:sz="4" w:space="0" w:color="auto"/>
              <w:right w:val="single" w:sz="4" w:space="0" w:color="auto"/>
            </w:tcBorders>
            <w:vAlign w:val="center"/>
          </w:tcPr>
          <w:p w14:paraId="14FCED5A"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6,28</w:t>
            </w:r>
          </w:p>
        </w:tc>
        <w:tc>
          <w:tcPr>
            <w:tcW w:w="766" w:type="dxa"/>
            <w:tcBorders>
              <w:left w:val="single" w:sz="4" w:space="0" w:color="auto"/>
            </w:tcBorders>
            <w:vAlign w:val="center"/>
          </w:tcPr>
          <w:p w14:paraId="462A4460"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131,86</w:t>
            </w:r>
          </w:p>
        </w:tc>
        <w:tc>
          <w:tcPr>
            <w:tcW w:w="766" w:type="dxa"/>
            <w:tcBorders>
              <w:right w:val="single" w:sz="4" w:space="0" w:color="auto"/>
            </w:tcBorders>
            <w:vAlign w:val="center"/>
          </w:tcPr>
          <w:p w14:paraId="5E8DF6EE"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105,32</w:t>
            </w:r>
          </w:p>
        </w:tc>
        <w:tc>
          <w:tcPr>
            <w:tcW w:w="666" w:type="dxa"/>
            <w:tcBorders>
              <w:left w:val="single" w:sz="4" w:space="0" w:color="auto"/>
              <w:right w:val="single" w:sz="4" w:space="0" w:color="auto"/>
            </w:tcBorders>
            <w:vAlign w:val="center"/>
          </w:tcPr>
          <w:p w14:paraId="0747036C"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30,82</w:t>
            </w:r>
          </w:p>
        </w:tc>
        <w:tc>
          <w:tcPr>
            <w:tcW w:w="1084" w:type="dxa"/>
            <w:tcBorders>
              <w:left w:val="single" w:sz="4" w:space="0" w:color="auto"/>
              <w:right w:val="single" w:sz="4" w:space="0" w:color="auto"/>
            </w:tcBorders>
            <w:vAlign w:val="center"/>
          </w:tcPr>
          <w:p w14:paraId="4A5AFC7B"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136,14</w:t>
            </w:r>
          </w:p>
        </w:tc>
        <w:tc>
          <w:tcPr>
            <w:tcW w:w="1364" w:type="dxa"/>
            <w:tcBorders>
              <w:left w:val="single" w:sz="4" w:space="0" w:color="auto"/>
              <w:right w:val="single" w:sz="4" w:space="0" w:color="auto"/>
            </w:tcBorders>
            <w:vAlign w:val="center"/>
          </w:tcPr>
          <w:p w14:paraId="1F94E802"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6,81</w:t>
            </w:r>
          </w:p>
        </w:tc>
        <w:tc>
          <w:tcPr>
            <w:tcW w:w="766" w:type="dxa"/>
            <w:tcBorders>
              <w:left w:val="single" w:sz="4" w:space="0" w:color="auto"/>
            </w:tcBorders>
            <w:vAlign w:val="center"/>
          </w:tcPr>
          <w:p w14:paraId="2E9548BA" w14:textId="77777777" w:rsidR="00E5197F" w:rsidRPr="00E5197F" w:rsidRDefault="00E5197F" w:rsidP="004C610C">
            <w:pPr>
              <w:jc w:val="both"/>
              <w:rPr>
                <w:rFonts w:ascii="Times New Roman" w:hAnsi="Times New Roman" w:cs="Times New Roman"/>
                <w:bCs/>
                <w:sz w:val="20"/>
                <w:szCs w:val="20"/>
              </w:rPr>
            </w:pPr>
            <w:r w:rsidRPr="00E5197F">
              <w:rPr>
                <w:rFonts w:ascii="Times New Roman" w:hAnsi="Times New Roman" w:cs="Times New Roman"/>
                <w:bCs/>
                <w:sz w:val="20"/>
                <w:szCs w:val="20"/>
              </w:rPr>
              <w:t>142,95</w:t>
            </w:r>
          </w:p>
        </w:tc>
      </w:tr>
      <w:tr w:rsidR="007876F8" w:rsidRPr="00E5197F" w14:paraId="409975A7" w14:textId="77777777" w:rsidTr="00077A1E">
        <w:trPr>
          <w:trHeight w:val="20"/>
        </w:trPr>
        <w:tc>
          <w:tcPr>
            <w:tcW w:w="486" w:type="dxa"/>
            <w:vAlign w:val="center"/>
          </w:tcPr>
          <w:p w14:paraId="061186F1" w14:textId="77777777" w:rsidR="00E5197F" w:rsidRPr="00E5197F" w:rsidRDefault="00E5197F" w:rsidP="004C610C">
            <w:pPr>
              <w:jc w:val="both"/>
              <w:rPr>
                <w:rFonts w:ascii="Times New Roman" w:hAnsi="Times New Roman" w:cs="Times New Roman"/>
                <w:sz w:val="20"/>
                <w:szCs w:val="20"/>
              </w:rPr>
            </w:pPr>
            <w:r w:rsidRPr="00E5197F">
              <w:rPr>
                <w:rFonts w:ascii="Times New Roman" w:hAnsi="Times New Roman" w:cs="Times New Roman"/>
                <w:sz w:val="20"/>
                <w:szCs w:val="20"/>
              </w:rPr>
              <w:t>2</w:t>
            </w:r>
          </w:p>
        </w:tc>
        <w:tc>
          <w:tcPr>
            <w:tcW w:w="1465" w:type="dxa"/>
            <w:vAlign w:val="center"/>
          </w:tcPr>
          <w:p w14:paraId="69727608" w14:textId="77777777" w:rsidR="00E5197F" w:rsidRPr="00E5197F" w:rsidRDefault="00E5197F" w:rsidP="004C610C">
            <w:pPr>
              <w:jc w:val="both"/>
              <w:rPr>
                <w:rFonts w:ascii="Times New Roman" w:hAnsi="Times New Roman" w:cs="Times New Roman"/>
                <w:sz w:val="20"/>
                <w:szCs w:val="20"/>
              </w:rPr>
            </w:pPr>
            <w:r w:rsidRPr="00E5197F">
              <w:rPr>
                <w:rFonts w:ascii="Times New Roman" w:hAnsi="Times New Roman" w:cs="Times New Roman"/>
                <w:sz w:val="20"/>
                <w:szCs w:val="20"/>
              </w:rPr>
              <w:t> с.Алатский спиртзавод</w:t>
            </w:r>
          </w:p>
        </w:tc>
        <w:tc>
          <w:tcPr>
            <w:tcW w:w="766" w:type="dxa"/>
            <w:tcBorders>
              <w:right w:val="single" w:sz="4" w:space="0" w:color="auto"/>
            </w:tcBorders>
            <w:vAlign w:val="center"/>
          </w:tcPr>
          <w:p w14:paraId="672710BB"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28,32</w:t>
            </w:r>
          </w:p>
        </w:tc>
        <w:tc>
          <w:tcPr>
            <w:tcW w:w="666" w:type="dxa"/>
            <w:tcBorders>
              <w:left w:val="single" w:sz="4" w:space="0" w:color="auto"/>
              <w:right w:val="single" w:sz="4" w:space="0" w:color="auto"/>
            </w:tcBorders>
            <w:vAlign w:val="center"/>
          </w:tcPr>
          <w:p w14:paraId="60B9D17D"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8,93</w:t>
            </w:r>
          </w:p>
        </w:tc>
        <w:tc>
          <w:tcPr>
            <w:tcW w:w="1084" w:type="dxa"/>
            <w:tcBorders>
              <w:left w:val="single" w:sz="4" w:space="0" w:color="auto"/>
              <w:right w:val="single" w:sz="4" w:space="0" w:color="auto"/>
            </w:tcBorders>
            <w:vAlign w:val="center"/>
          </w:tcPr>
          <w:p w14:paraId="53A69667"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37,25</w:t>
            </w:r>
          </w:p>
        </w:tc>
        <w:tc>
          <w:tcPr>
            <w:tcW w:w="1364" w:type="dxa"/>
            <w:tcBorders>
              <w:left w:val="single" w:sz="4" w:space="0" w:color="auto"/>
              <w:right w:val="single" w:sz="4" w:space="0" w:color="auto"/>
            </w:tcBorders>
            <w:vAlign w:val="center"/>
          </w:tcPr>
          <w:p w14:paraId="38E4E022"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1,86</w:t>
            </w:r>
          </w:p>
        </w:tc>
        <w:tc>
          <w:tcPr>
            <w:tcW w:w="766" w:type="dxa"/>
            <w:tcBorders>
              <w:left w:val="single" w:sz="4" w:space="0" w:color="auto"/>
            </w:tcBorders>
            <w:vAlign w:val="center"/>
          </w:tcPr>
          <w:p w14:paraId="3F7755B6"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39,11</w:t>
            </w:r>
          </w:p>
        </w:tc>
        <w:tc>
          <w:tcPr>
            <w:tcW w:w="766" w:type="dxa"/>
            <w:tcBorders>
              <w:right w:val="single" w:sz="4" w:space="0" w:color="auto"/>
            </w:tcBorders>
            <w:vAlign w:val="center"/>
          </w:tcPr>
          <w:p w14:paraId="60200D65"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33,96</w:t>
            </w:r>
          </w:p>
        </w:tc>
        <w:tc>
          <w:tcPr>
            <w:tcW w:w="666" w:type="dxa"/>
            <w:tcBorders>
              <w:right w:val="single" w:sz="4" w:space="0" w:color="auto"/>
            </w:tcBorders>
            <w:vAlign w:val="center"/>
          </w:tcPr>
          <w:p w14:paraId="48AEB335"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9,94</w:t>
            </w:r>
          </w:p>
        </w:tc>
        <w:tc>
          <w:tcPr>
            <w:tcW w:w="1084" w:type="dxa"/>
            <w:tcBorders>
              <w:left w:val="single" w:sz="4" w:space="0" w:color="auto"/>
              <w:right w:val="single" w:sz="4" w:space="0" w:color="auto"/>
            </w:tcBorders>
            <w:vAlign w:val="center"/>
          </w:tcPr>
          <w:p w14:paraId="711DD816"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43,90</w:t>
            </w:r>
          </w:p>
        </w:tc>
        <w:tc>
          <w:tcPr>
            <w:tcW w:w="1364" w:type="dxa"/>
            <w:tcBorders>
              <w:left w:val="single" w:sz="4" w:space="0" w:color="auto"/>
              <w:right w:val="single" w:sz="4" w:space="0" w:color="auto"/>
            </w:tcBorders>
            <w:vAlign w:val="center"/>
          </w:tcPr>
          <w:p w14:paraId="20F7AA0C"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2,19</w:t>
            </w:r>
          </w:p>
        </w:tc>
        <w:tc>
          <w:tcPr>
            <w:tcW w:w="766" w:type="dxa"/>
            <w:tcBorders>
              <w:left w:val="single" w:sz="4" w:space="0" w:color="auto"/>
            </w:tcBorders>
            <w:vAlign w:val="center"/>
          </w:tcPr>
          <w:p w14:paraId="5843511F"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46,09</w:t>
            </w:r>
          </w:p>
        </w:tc>
        <w:tc>
          <w:tcPr>
            <w:tcW w:w="766" w:type="dxa"/>
            <w:tcBorders>
              <w:right w:val="single" w:sz="4" w:space="0" w:color="auto"/>
            </w:tcBorders>
            <w:vAlign w:val="center"/>
          </w:tcPr>
          <w:p w14:paraId="298BE609"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35,42</w:t>
            </w:r>
          </w:p>
        </w:tc>
        <w:tc>
          <w:tcPr>
            <w:tcW w:w="666" w:type="dxa"/>
            <w:tcBorders>
              <w:left w:val="single" w:sz="4" w:space="0" w:color="auto"/>
              <w:right w:val="single" w:sz="4" w:space="0" w:color="auto"/>
            </w:tcBorders>
            <w:vAlign w:val="center"/>
          </w:tcPr>
          <w:p w14:paraId="77049D97"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10,36</w:t>
            </w:r>
          </w:p>
        </w:tc>
        <w:tc>
          <w:tcPr>
            <w:tcW w:w="1084" w:type="dxa"/>
            <w:tcBorders>
              <w:left w:val="single" w:sz="4" w:space="0" w:color="auto"/>
              <w:right w:val="single" w:sz="4" w:space="0" w:color="auto"/>
            </w:tcBorders>
            <w:vAlign w:val="center"/>
          </w:tcPr>
          <w:p w14:paraId="071E9E26"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45,79</w:t>
            </w:r>
          </w:p>
        </w:tc>
        <w:tc>
          <w:tcPr>
            <w:tcW w:w="1364" w:type="dxa"/>
            <w:tcBorders>
              <w:left w:val="single" w:sz="4" w:space="0" w:color="auto"/>
              <w:right w:val="single" w:sz="4" w:space="0" w:color="auto"/>
            </w:tcBorders>
            <w:vAlign w:val="center"/>
          </w:tcPr>
          <w:p w14:paraId="3CA5C7AF"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2,29</w:t>
            </w:r>
          </w:p>
        </w:tc>
        <w:tc>
          <w:tcPr>
            <w:tcW w:w="766" w:type="dxa"/>
            <w:tcBorders>
              <w:left w:val="single" w:sz="4" w:space="0" w:color="auto"/>
            </w:tcBorders>
            <w:vAlign w:val="center"/>
          </w:tcPr>
          <w:p w14:paraId="3EEA6109" w14:textId="77777777" w:rsidR="00E5197F" w:rsidRPr="00E5197F" w:rsidRDefault="00E5197F" w:rsidP="004C610C">
            <w:pPr>
              <w:jc w:val="both"/>
              <w:rPr>
                <w:rFonts w:ascii="Times New Roman" w:hAnsi="Times New Roman" w:cs="Times New Roman"/>
                <w:bCs/>
                <w:sz w:val="20"/>
                <w:szCs w:val="20"/>
              </w:rPr>
            </w:pPr>
            <w:r w:rsidRPr="00E5197F">
              <w:rPr>
                <w:rFonts w:ascii="Times New Roman" w:hAnsi="Times New Roman" w:cs="Times New Roman"/>
                <w:bCs/>
                <w:sz w:val="20"/>
                <w:szCs w:val="20"/>
              </w:rPr>
              <w:t>48,07</w:t>
            </w:r>
          </w:p>
        </w:tc>
      </w:tr>
      <w:tr w:rsidR="007876F8" w:rsidRPr="00E5197F" w14:paraId="2C0344F5" w14:textId="77777777" w:rsidTr="00077A1E">
        <w:trPr>
          <w:trHeight w:val="20"/>
        </w:trPr>
        <w:tc>
          <w:tcPr>
            <w:tcW w:w="486" w:type="dxa"/>
            <w:vAlign w:val="center"/>
          </w:tcPr>
          <w:p w14:paraId="5A436A46" w14:textId="77777777" w:rsidR="00E5197F" w:rsidRPr="00E5197F" w:rsidRDefault="00E5197F" w:rsidP="004C610C">
            <w:pPr>
              <w:jc w:val="both"/>
              <w:rPr>
                <w:rFonts w:ascii="Times New Roman" w:hAnsi="Times New Roman" w:cs="Times New Roman"/>
                <w:sz w:val="20"/>
                <w:szCs w:val="20"/>
              </w:rPr>
            </w:pPr>
            <w:r w:rsidRPr="00E5197F">
              <w:rPr>
                <w:rFonts w:ascii="Times New Roman" w:hAnsi="Times New Roman" w:cs="Times New Roman"/>
                <w:sz w:val="20"/>
                <w:szCs w:val="20"/>
              </w:rPr>
              <w:t>3</w:t>
            </w:r>
          </w:p>
        </w:tc>
        <w:tc>
          <w:tcPr>
            <w:tcW w:w="1465" w:type="dxa"/>
            <w:vAlign w:val="center"/>
          </w:tcPr>
          <w:p w14:paraId="6750DAC4" w14:textId="77777777" w:rsidR="00E5197F" w:rsidRPr="00E5197F" w:rsidRDefault="00E5197F" w:rsidP="004C610C">
            <w:pPr>
              <w:jc w:val="both"/>
              <w:rPr>
                <w:rFonts w:ascii="Times New Roman" w:hAnsi="Times New Roman" w:cs="Times New Roman"/>
                <w:sz w:val="20"/>
                <w:szCs w:val="20"/>
              </w:rPr>
            </w:pPr>
            <w:r w:rsidRPr="00E5197F">
              <w:rPr>
                <w:rFonts w:ascii="Times New Roman" w:hAnsi="Times New Roman" w:cs="Times New Roman"/>
                <w:sz w:val="20"/>
                <w:szCs w:val="20"/>
              </w:rPr>
              <w:t> с.Гарь</w:t>
            </w:r>
          </w:p>
        </w:tc>
        <w:tc>
          <w:tcPr>
            <w:tcW w:w="766" w:type="dxa"/>
            <w:tcBorders>
              <w:right w:val="single" w:sz="4" w:space="0" w:color="auto"/>
            </w:tcBorders>
            <w:vAlign w:val="center"/>
          </w:tcPr>
          <w:p w14:paraId="23E57B27"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35,70</w:t>
            </w:r>
          </w:p>
        </w:tc>
        <w:tc>
          <w:tcPr>
            <w:tcW w:w="666" w:type="dxa"/>
            <w:tcBorders>
              <w:left w:val="single" w:sz="4" w:space="0" w:color="auto"/>
              <w:right w:val="single" w:sz="4" w:space="0" w:color="auto"/>
            </w:tcBorders>
            <w:vAlign w:val="center"/>
          </w:tcPr>
          <w:p w14:paraId="35B25ADD"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11,25</w:t>
            </w:r>
          </w:p>
        </w:tc>
        <w:tc>
          <w:tcPr>
            <w:tcW w:w="1084" w:type="dxa"/>
            <w:tcBorders>
              <w:left w:val="single" w:sz="4" w:space="0" w:color="auto"/>
              <w:right w:val="single" w:sz="4" w:space="0" w:color="auto"/>
            </w:tcBorders>
            <w:vAlign w:val="center"/>
          </w:tcPr>
          <w:p w14:paraId="1654A602"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46,95</w:t>
            </w:r>
          </w:p>
        </w:tc>
        <w:tc>
          <w:tcPr>
            <w:tcW w:w="1364" w:type="dxa"/>
            <w:tcBorders>
              <w:left w:val="single" w:sz="4" w:space="0" w:color="auto"/>
              <w:right w:val="single" w:sz="4" w:space="0" w:color="auto"/>
            </w:tcBorders>
            <w:vAlign w:val="center"/>
          </w:tcPr>
          <w:p w14:paraId="48714669"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2,35</w:t>
            </w:r>
          </w:p>
        </w:tc>
        <w:tc>
          <w:tcPr>
            <w:tcW w:w="766" w:type="dxa"/>
            <w:tcBorders>
              <w:left w:val="single" w:sz="4" w:space="0" w:color="auto"/>
            </w:tcBorders>
            <w:vAlign w:val="center"/>
          </w:tcPr>
          <w:p w14:paraId="3CA70003"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49,30</w:t>
            </w:r>
          </w:p>
        </w:tc>
        <w:tc>
          <w:tcPr>
            <w:tcW w:w="766" w:type="dxa"/>
            <w:tcBorders>
              <w:right w:val="single" w:sz="4" w:space="0" w:color="auto"/>
            </w:tcBorders>
            <w:vAlign w:val="center"/>
          </w:tcPr>
          <w:p w14:paraId="6DB85312"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44,59</w:t>
            </w:r>
          </w:p>
        </w:tc>
        <w:tc>
          <w:tcPr>
            <w:tcW w:w="666" w:type="dxa"/>
            <w:tcBorders>
              <w:right w:val="single" w:sz="4" w:space="0" w:color="auto"/>
            </w:tcBorders>
            <w:vAlign w:val="center"/>
          </w:tcPr>
          <w:p w14:paraId="5357CD87"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13,05</w:t>
            </w:r>
          </w:p>
        </w:tc>
        <w:tc>
          <w:tcPr>
            <w:tcW w:w="1084" w:type="dxa"/>
            <w:tcBorders>
              <w:left w:val="single" w:sz="4" w:space="0" w:color="auto"/>
              <w:right w:val="single" w:sz="4" w:space="0" w:color="auto"/>
            </w:tcBorders>
            <w:vAlign w:val="center"/>
          </w:tcPr>
          <w:p w14:paraId="6A7494C6"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57,64</w:t>
            </w:r>
          </w:p>
        </w:tc>
        <w:tc>
          <w:tcPr>
            <w:tcW w:w="1364" w:type="dxa"/>
            <w:tcBorders>
              <w:left w:val="single" w:sz="4" w:space="0" w:color="auto"/>
              <w:right w:val="single" w:sz="4" w:space="0" w:color="auto"/>
            </w:tcBorders>
            <w:vAlign w:val="center"/>
          </w:tcPr>
          <w:p w14:paraId="157C5CE1"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2,88</w:t>
            </w:r>
          </w:p>
        </w:tc>
        <w:tc>
          <w:tcPr>
            <w:tcW w:w="766" w:type="dxa"/>
            <w:tcBorders>
              <w:left w:val="single" w:sz="4" w:space="0" w:color="auto"/>
            </w:tcBorders>
            <w:vAlign w:val="center"/>
          </w:tcPr>
          <w:p w14:paraId="5F03DB42"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60,52</w:t>
            </w:r>
          </w:p>
        </w:tc>
        <w:tc>
          <w:tcPr>
            <w:tcW w:w="766" w:type="dxa"/>
            <w:tcBorders>
              <w:right w:val="single" w:sz="4" w:space="0" w:color="auto"/>
            </w:tcBorders>
            <w:vAlign w:val="center"/>
          </w:tcPr>
          <w:p w14:paraId="31FF63AB"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47,65</w:t>
            </w:r>
          </w:p>
        </w:tc>
        <w:tc>
          <w:tcPr>
            <w:tcW w:w="666" w:type="dxa"/>
            <w:tcBorders>
              <w:left w:val="single" w:sz="4" w:space="0" w:color="auto"/>
              <w:right w:val="single" w:sz="4" w:space="0" w:color="auto"/>
            </w:tcBorders>
            <w:vAlign w:val="center"/>
          </w:tcPr>
          <w:p w14:paraId="2D9F7828"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13,94</w:t>
            </w:r>
          </w:p>
        </w:tc>
        <w:tc>
          <w:tcPr>
            <w:tcW w:w="1084" w:type="dxa"/>
            <w:tcBorders>
              <w:left w:val="single" w:sz="4" w:space="0" w:color="auto"/>
              <w:right w:val="single" w:sz="4" w:space="0" w:color="auto"/>
            </w:tcBorders>
            <w:vAlign w:val="center"/>
          </w:tcPr>
          <w:p w14:paraId="59D1529F"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61,59</w:t>
            </w:r>
          </w:p>
        </w:tc>
        <w:tc>
          <w:tcPr>
            <w:tcW w:w="1364" w:type="dxa"/>
            <w:tcBorders>
              <w:left w:val="single" w:sz="4" w:space="0" w:color="auto"/>
              <w:right w:val="single" w:sz="4" w:space="0" w:color="auto"/>
            </w:tcBorders>
            <w:vAlign w:val="center"/>
          </w:tcPr>
          <w:p w14:paraId="4E5B9186"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3,08</w:t>
            </w:r>
          </w:p>
        </w:tc>
        <w:tc>
          <w:tcPr>
            <w:tcW w:w="766" w:type="dxa"/>
            <w:tcBorders>
              <w:left w:val="single" w:sz="4" w:space="0" w:color="auto"/>
            </w:tcBorders>
            <w:vAlign w:val="center"/>
          </w:tcPr>
          <w:p w14:paraId="29EAB3DF" w14:textId="77777777" w:rsidR="00E5197F" w:rsidRPr="00E5197F" w:rsidRDefault="00E5197F" w:rsidP="004C610C">
            <w:pPr>
              <w:jc w:val="both"/>
              <w:rPr>
                <w:rFonts w:ascii="Times New Roman" w:hAnsi="Times New Roman" w:cs="Times New Roman"/>
                <w:bCs/>
                <w:sz w:val="20"/>
                <w:szCs w:val="20"/>
              </w:rPr>
            </w:pPr>
            <w:r w:rsidRPr="00E5197F">
              <w:rPr>
                <w:rFonts w:ascii="Times New Roman" w:hAnsi="Times New Roman" w:cs="Times New Roman"/>
                <w:bCs/>
                <w:sz w:val="20"/>
                <w:szCs w:val="20"/>
              </w:rPr>
              <w:t>64,67</w:t>
            </w:r>
          </w:p>
        </w:tc>
      </w:tr>
      <w:tr w:rsidR="007876F8" w:rsidRPr="00E5197F" w14:paraId="53CD0928" w14:textId="77777777" w:rsidTr="00077A1E">
        <w:trPr>
          <w:trHeight w:val="20"/>
        </w:trPr>
        <w:tc>
          <w:tcPr>
            <w:tcW w:w="486" w:type="dxa"/>
            <w:vAlign w:val="center"/>
          </w:tcPr>
          <w:p w14:paraId="147947C5" w14:textId="77777777" w:rsidR="00E5197F" w:rsidRPr="00E5197F" w:rsidRDefault="00E5197F" w:rsidP="004C610C">
            <w:pPr>
              <w:jc w:val="both"/>
              <w:rPr>
                <w:rFonts w:ascii="Times New Roman" w:hAnsi="Times New Roman" w:cs="Times New Roman"/>
                <w:sz w:val="20"/>
                <w:szCs w:val="20"/>
              </w:rPr>
            </w:pPr>
            <w:r w:rsidRPr="00E5197F">
              <w:rPr>
                <w:rFonts w:ascii="Times New Roman" w:hAnsi="Times New Roman" w:cs="Times New Roman"/>
                <w:sz w:val="20"/>
                <w:szCs w:val="20"/>
              </w:rPr>
              <w:t>4</w:t>
            </w:r>
          </w:p>
        </w:tc>
        <w:tc>
          <w:tcPr>
            <w:tcW w:w="1465" w:type="dxa"/>
            <w:vAlign w:val="center"/>
          </w:tcPr>
          <w:p w14:paraId="0BC2FF1A" w14:textId="77777777" w:rsidR="00E5197F" w:rsidRPr="00E5197F" w:rsidRDefault="00E5197F" w:rsidP="004C610C">
            <w:pPr>
              <w:jc w:val="both"/>
              <w:rPr>
                <w:rFonts w:ascii="Times New Roman" w:hAnsi="Times New Roman" w:cs="Times New Roman"/>
                <w:sz w:val="20"/>
                <w:szCs w:val="20"/>
              </w:rPr>
            </w:pPr>
            <w:r w:rsidRPr="00E5197F">
              <w:rPr>
                <w:rFonts w:ascii="Times New Roman" w:hAnsi="Times New Roman" w:cs="Times New Roman"/>
                <w:sz w:val="20"/>
                <w:szCs w:val="20"/>
              </w:rPr>
              <w:t>д.Асянь</w:t>
            </w:r>
          </w:p>
        </w:tc>
        <w:tc>
          <w:tcPr>
            <w:tcW w:w="766" w:type="dxa"/>
            <w:tcBorders>
              <w:right w:val="single" w:sz="4" w:space="0" w:color="auto"/>
            </w:tcBorders>
            <w:vAlign w:val="center"/>
          </w:tcPr>
          <w:p w14:paraId="52C13434"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1,67</w:t>
            </w:r>
          </w:p>
        </w:tc>
        <w:tc>
          <w:tcPr>
            <w:tcW w:w="666" w:type="dxa"/>
            <w:tcBorders>
              <w:left w:val="single" w:sz="4" w:space="0" w:color="auto"/>
              <w:right w:val="single" w:sz="4" w:space="0" w:color="auto"/>
            </w:tcBorders>
            <w:vAlign w:val="center"/>
          </w:tcPr>
          <w:p w14:paraId="58FC8BBA"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0,53</w:t>
            </w:r>
          </w:p>
        </w:tc>
        <w:tc>
          <w:tcPr>
            <w:tcW w:w="1084" w:type="dxa"/>
            <w:tcBorders>
              <w:left w:val="single" w:sz="4" w:space="0" w:color="auto"/>
              <w:right w:val="single" w:sz="4" w:space="0" w:color="auto"/>
            </w:tcBorders>
            <w:vAlign w:val="center"/>
          </w:tcPr>
          <w:p w14:paraId="6B893A6E"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2,19</w:t>
            </w:r>
          </w:p>
        </w:tc>
        <w:tc>
          <w:tcPr>
            <w:tcW w:w="1364" w:type="dxa"/>
            <w:tcBorders>
              <w:left w:val="single" w:sz="4" w:space="0" w:color="auto"/>
              <w:right w:val="single" w:sz="4" w:space="0" w:color="auto"/>
            </w:tcBorders>
            <w:vAlign w:val="center"/>
          </w:tcPr>
          <w:p w14:paraId="0A938254"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0,11</w:t>
            </w:r>
          </w:p>
        </w:tc>
        <w:tc>
          <w:tcPr>
            <w:tcW w:w="766" w:type="dxa"/>
            <w:tcBorders>
              <w:left w:val="single" w:sz="4" w:space="0" w:color="auto"/>
            </w:tcBorders>
            <w:vAlign w:val="center"/>
          </w:tcPr>
          <w:p w14:paraId="57FB8770"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2,30</w:t>
            </w:r>
          </w:p>
        </w:tc>
        <w:tc>
          <w:tcPr>
            <w:tcW w:w="766" w:type="dxa"/>
            <w:tcBorders>
              <w:right w:val="single" w:sz="4" w:space="0" w:color="auto"/>
            </w:tcBorders>
            <w:vAlign w:val="center"/>
          </w:tcPr>
          <w:p w14:paraId="6787B2FF"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1,77</w:t>
            </w:r>
          </w:p>
        </w:tc>
        <w:tc>
          <w:tcPr>
            <w:tcW w:w="666" w:type="dxa"/>
            <w:tcBorders>
              <w:right w:val="single" w:sz="4" w:space="0" w:color="auto"/>
            </w:tcBorders>
            <w:vAlign w:val="center"/>
          </w:tcPr>
          <w:p w14:paraId="5BEABC46"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0,52</w:t>
            </w:r>
          </w:p>
        </w:tc>
        <w:tc>
          <w:tcPr>
            <w:tcW w:w="1084" w:type="dxa"/>
            <w:tcBorders>
              <w:left w:val="single" w:sz="4" w:space="0" w:color="auto"/>
              <w:right w:val="single" w:sz="4" w:space="0" w:color="auto"/>
            </w:tcBorders>
            <w:vAlign w:val="center"/>
          </w:tcPr>
          <w:p w14:paraId="5745A8E3"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2,29</w:t>
            </w:r>
          </w:p>
        </w:tc>
        <w:tc>
          <w:tcPr>
            <w:tcW w:w="1364" w:type="dxa"/>
            <w:tcBorders>
              <w:left w:val="single" w:sz="4" w:space="0" w:color="auto"/>
              <w:right w:val="single" w:sz="4" w:space="0" w:color="auto"/>
            </w:tcBorders>
            <w:vAlign w:val="center"/>
          </w:tcPr>
          <w:p w14:paraId="266CF60A"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0,11</w:t>
            </w:r>
          </w:p>
        </w:tc>
        <w:tc>
          <w:tcPr>
            <w:tcW w:w="766" w:type="dxa"/>
            <w:tcBorders>
              <w:left w:val="single" w:sz="4" w:space="0" w:color="auto"/>
            </w:tcBorders>
            <w:vAlign w:val="center"/>
          </w:tcPr>
          <w:p w14:paraId="3D27B4DA"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2,40</w:t>
            </w:r>
          </w:p>
        </w:tc>
        <w:tc>
          <w:tcPr>
            <w:tcW w:w="766" w:type="dxa"/>
            <w:tcBorders>
              <w:right w:val="single" w:sz="4" w:space="0" w:color="auto"/>
            </w:tcBorders>
            <w:vAlign w:val="center"/>
          </w:tcPr>
          <w:p w14:paraId="3751D328"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1,88</w:t>
            </w:r>
          </w:p>
        </w:tc>
        <w:tc>
          <w:tcPr>
            <w:tcW w:w="666" w:type="dxa"/>
            <w:tcBorders>
              <w:left w:val="single" w:sz="4" w:space="0" w:color="auto"/>
              <w:right w:val="single" w:sz="4" w:space="0" w:color="auto"/>
            </w:tcBorders>
            <w:vAlign w:val="center"/>
          </w:tcPr>
          <w:p w14:paraId="591E75B4"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0,55</w:t>
            </w:r>
          </w:p>
        </w:tc>
        <w:tc>
          <w:tcPr>
            <w:tcW w:w="1084" w:type="dxa"/>
            <w:tcBorders>
              <w:left w:val="single" w:sz="4" w:space="0" w:color="auto"/>
              <w:right w:val="single" w:sz="4" w:space="0" w:color="auto"/>
            </w:tcBorders>
            <w:vAlign w:val="center"/>
          </w:tcPr>
          <w:p w14:paraId="009661DF"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2,43</w:t>
            </w:r>
          </w:p>
        </w:tc>
        <w:tc>
          <w:tcPr>
            <w:tcW w:w="1364" w:type="dxa"/>
            <w:tcBorders>
              <w:left w:val="single" w:sz="4" w:space="0" w:color="auto"/>
              <w:right w:val="single" w:sz="4" w:space="0" w:color="auto"/>
            </w:tcBorders>
            <w:vAlign w:val="center"/>
          </w:tcPr>
          <w:p w14:paraId="24355592"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0,12</w:t>
            </w:r>
          </w:p>
        </w:tc>
        <w:tc>
          <w:tcPr>
            <w:tcW w:w="766" w:type="dxa"/>
            <w:tcBorders>
              <w:left w:val="single" w:sz="4" w:space="0" w:color="auto"/>
            </w:tcBorders>
            <w:vAlign w:val="center"/>
          </w:tcPr>
          <w:p w14:paraId="2D20864D" w14:textId="77777777" w:rsidR="00E5197F" w:rsidRPr="00E5197F" w:rsidRDefault="00E5197F" w:rsidP="004C610C">
            <w:pPr>
              <w:jc w:val="both"/>
              <w:rPr>
                <w:rFonts w:ascii="Times New Roman" w:hAnsi="Times New Roman" w:cs="Times New Roman"/>
                <w:bCs/>
                <w:sz w:val="20"/>
                <w:szCs w:val="20"/>
              </w:rPr>
            </w:pPr>
            <w:r w:rsidRPr="00E5197F">
              <w:rPr>
                <w:rFonts w:ascii="Times New Roman" w:hAnsi="Times New Roman" w:cs="Times New Roman"/>
                <w:bCs/>
                <w:sz w:val="20"/>
                <w:szCs w:val="20"/>
              </w:rPr>
              <w:t>2,55</w:t>
            </w:r>
          </w:p>
        </w:tc>
      </w:tr>
      <w:tr w:rsidR="007876F8" w:rsidRPr="00E5197F" w14:paraId="02A28144" w14:textId="77777777" w:rsidTr="00077A1E">
        <w:trPr>
          <w:trHeight w:val="20"/>
        </w:trPr>
        <w:tc>
          <w:tcPr>
            <w:tcW w:w="486" w:type="dxa"/>
            <w:vAlign w:val="center"/>
          </w:tcPr>
          <w:p w14:paraId="7BE5292B" w14:textId="77777777" w:rsidR="00E5197F" w:rsidRPr="00E5197F" w:rsidRDefault="00E5197F" w:rsidP="004C610C">
            <w:pPr>
              <w:jc w:val="both"/>
              <w:rPr>
                <w:rFonts w:ascii="Times New Roman" w:hAnsi="Times New Roman" w:cs="Times New Roman"/>
                <w:sz w:val="20"/>
                <w:szCs w:val="20"/>
              </w:rPr>
            </w:pPr>
            <w:r w:rsidRPr="00E5197F">
              <w:rPr>
                <w:rFonts w:ascii="Times New Roman" w:hAnsi="Times New Roman" w:cs="Times New Roman"/>
                <w:sz w:val="20"/>
                <w:szCs w:val="20"/>
              </w:rPr>
              <w:t>5</w:t>
            </w:r>
          </w:p>
        </w:tc>
        <w:tc>
          <w:tcPr>
            <w:tcW w:w="1465" w:type="dxa"/>
            <w:vAlign w:val="center"/>
          </w:tcPr>
          <w:p w14:paraId="216952DB" w14:textId="77777777" w:rsidR="00E5197F" w:rsidRPr="00E5197F" w:rsidRDefault="00E5197F" w:rsidP="004C610C">
            <w:pPr>
              <w:jc w:val="both"/>
              <w:rPr>
                <w:rFonts w:ascii="Times New Roman" w:hAnsi="Times New Roman" w:cs="Times New Roman"/>
                <w:sz w:val="20"/>
                <w:szCs w:val="20"/>
              </w:rPr>
            </w:pPr>
            <w:r w:rsidRPr="00E5197F">
              <w:rPr>
                <w:rFonts w:ascii="Times New Roman" w:hAnsi="Times New Roman" w:cs="Times New Roman"/>
                <w:sz w:val="20"/>
                <w:szCs w:val="20"/>
              </w:rPr>
              <w:t>д.Шумлян</w:t>
            </w:r>
          </w:p>
        </w:tc>
        <w:tc>
          <w:tcPr>
            <w:tcW w:w="766" w:type="dxa"/>
            <w:tcBorders>
              <w:right w:val="single" w:sz="4" w:space="0" w:color="auto"/>
            </w:tcBorders>
            <w:vAlign w:val="center"/>
          </w:tcPr>
          <w:p w14:paraId="609C5554"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1,43</w:t>
            </w:r>
          </w:p>
        </w:tc>
        <w:tc>
          <w:tcPr>
            <w:tcW w:w="666" w:type="dxa"/>
            <w:tcBorders>
              <w:left w:val="single" w:sz="4" w:space="0" w:color="auto"/>
              <w:right w:val="single" w:sz="4" w:space="0" w:color="auto"/>
            </w:tcBorders>
            <w:vAlign w:val="center"/>
          </w:tcPr>
          <w:p w14:paraId="68825313"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0,45</w:t>
            </w:r>
          </w:p>
        </w:tc>
        <w:tc>
          <w:tcPr>
            <w:tcW w:w="1084" w:type="dxa"/>
            <w:tcBorders>
              <w:left w:val="single" w:sz="4" w:space="0" w:color="auto"/>
              <w:right w:val="single" w:sz="4" w:space="0" w:color="auto"/>
            </w:tcBorders>
            <w:vAlign w:val="center"/>
          </w:tcPr>
          <w:p w14:paraId="6AB9FEC1"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1,88</w:t>
            </w:r>
          </w:p>
        </w:tc>
        <w:tc>
          <w:tcPr>
            <w:tcW w:w="1364" w:type="dxa"/>
            <w:tcBorders>
              <w:left w:val="single" w:sz="4" w:space="0" w:color="auto"/>
              <w:right w:val="single" w:sz="4" w:space="0" w:color="auto"/>
            </w:tcBorders>
            <w:vAlign w:val="center"/>
          </w:tcPr>
          <w:p w14:paraId="7C6F1FCE"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0,09</w:t>
            </w:r>
          </w:p>
        </w:tc>
        <w:tc>
          <w:tcPr>
            <w:tcW w:w="766" w:type="dxa"/>
            <w:tcBorders>
              <w:left w:val="single" w:sz="4" w:space="0" w:color="auto"/>
            </w:tcBorders>
            <w:vAlign w:val="center"/>
          </w:tcPr>
          <w:p w14:paraId="4E241F0A"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1,97</w:t>
            </w:r>
          </w:p>
        </w:tc>
        <w:tc>
          <w:tcPr>
            <w:tcW w:w="766" w:type="dxa"/>
            <w:tcBorders>
              <w:right w:val="single" w:sz="4" w:space="0" w:color="auto"/>
            </w:tcBorders>
            <w:vAlign w:val="center"/>
          </w:tcPr>
          <w:p w14:paraId="5AC7B08D"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1,48</w:t>
            </w:r>
          </w:p>
        </w:tc>
        <w:tc>
          <w:tcPr>
            <w:tcW w:w="666" w:type="dxa"/>
            <w:tcBorders>
              <w:right w:val="single" w:sz="4" w:space="0" w:color="auto"/>
            </w:tcBorders>
            <w:vAlign w:val="center"/>
          </w:tcPr>
          <w:p w14:paraId="39CCFCF8"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0,43</w:t>
            </w:r>
          </w:p>
        </w:tc>
        <w:tc>
          <w:tcPr>
            <w:tcW w:w="1084" w:type="dxa"/>
            <w:tcBorders>
              <w:left w:val="single" w:sz="4" w:space="0" w:color="auto"/>
              <w:right w:val="single" w:sz="4" w:space="0" w:color="auto"/>
            </w:tcBorders>
            <w:vAlign w:val="center"/>
          </w:tcPr>
          <w:p w14:paraId="08119794"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1,91</w:t>
            </w:r>
          </w:p>
        </w:tc>
        <w:tc>
          <w:tcPr>
            <w:tcW w:w="1364" w:type="dxa"/>
            <w:tcBorders>
              <w:left w:val="single" w:sz="4" w:space="0" w:color="auto"/>
              <w:right w:val="single" w:sz="4" w:space="0" w:color="auto"/>
            </w:tcBorders>
            <w:vAlign w:val="center"/>
          </w:tcPr>
          <w:p w14:paraId="25F0C84F"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0,10</w:t>
            </w:r>
          </w:p>
        </w:tc>
        <w:tc>
          <w:tcPr>
            <w:tcW w:w="766" w:type="dxa"/>
            <w:tcBorders>
              <w:left w:val="single" w:sz="4" w:space="0" w:color="auto"/>
            </w:tcBorders>
            <w:vAlign w:val="center"/>
          </w:tcPr>
          <w:p w14:paraId="21413360"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2,00</w:t>
            </w:r>
          </w:p>
        </w:tc>
        <w:tc>
          <w:tcPr>
            <w:tcW w:w="766" w:type="dxa"/>
            <w:tcBorders>
              <w:right w:val="single" w:sz="4" w:space="0" w:color="auto"/>
            </w:tcBorders>
            <w:vAlign w:val="center"/>
          </w:tcPr>
          <w:p w14:paraId="5D5CB7F3"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1,25</w:t>
            </w:r>
          </w:p>
        </w:tc>
        <w:tc>
          <w:tcPr>
            <w:tcW w:w="666" w:type="dxa"/>
            <w:tcBorders>
              <w:left w:val="single" w:sz="4" w:space="0" w:color="auto"/>
              <w:right w:val="single" w:sz="4" w:space="0" w:color="auto"/>
            </w:tcBorders>
            <w:vAlign w:val="center"/>
          </w:tcPr>
          <w:p w14:paraId="4909C975"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0,37</w:t>
            </w:r>
          </w:p>
        </w:tc>
        <w:tc>
          <w:tcPr>
            <w:tcW w:w="1084" w:type="dxa"/>
            <w:tcBorders>
              <w:left w:val="single" w:sz="4" w:space="0" w:color="auto"/>
              <w:right w:val="single" w:sz="4" w:space="0" w:color="auto"/>
            </w:tcBorders>
            <w:vAlign w:val="center"/>
          </w:tcPr>
          <w:p w14:paraId="178261BA"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1,62</w:t>
            </w:r>
          </w:p>
        </w:tc>
        <w:tc>
          <w:tcPr>
            <w:tcW w:w="1364" w:type="dxa"/>
            <w:tcBorders>
              <w:left w:val="single" w:sz="4" w:space="0" w:color="auto"/>
              <w:right w:val="single" w:sz="4" w:space="0" w:color="auto"/>
            </w:tcBorders>
            <w:vAlign w:val="center"/>
          </w:tcPr>
          <w:p w14:paraId="7FEBD656" w14:textId="77777777" w:rsidR="00E5197F" w:rsidRPr="00E5197F" w:rsidRDefault="00E5197F"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0,08</w:t>
            </w:r>
          </w:p>
        </w:tc>
        <w:tc>
          <w:tcPr>
            <w:tcW w:w="766" w:type="dxa"/>
            <w:tcBorders>
              <w:left w:val="single" w:sz="4" w:space="0" w:color="auto"/>
            </w:tcBorders>
            <w:vAlign w:val="center"/>
          </w:tcPr>
          <w:p w14:paraId="158AA32C" w14:textId="77777777" w:rsidR="00E5197F" w:rsidRPr="00E5197F" w:rsidRDefault="00E5197F" w:rsidP="004C610C">
            <w:pPr>
              <w:jc w:val="both"/>
              <w:rPr>
                <w:rFonts w:ascii="Times New Roman" w:hAnsi="Times New Roman" w:cs="Times New Roman"/>
                <w:bCs/>
                <w:sz w:val="20"/>
                <w:szCs w:val="20"/>
              </w:rPr>
            </w:pPr>
            <w:r w:rsidRPr="00E5197F">
              <w:rPr>
                <w:rFonts w:ascii="Times New Roman" w:hAnsi="Times New Roman" w:cs="Times New Roman"/>
                <w:bCs/>
                <w:sz w:val="20"/>
                <w:szCs w:val="20"/>
              </w:rPr>
              <w:t>1,70</w:t>
            </w:r>
          </w:p>
        </w:tc>
      </w:tr>
      <w:tr w:rsidR="00077A1E" w:rsidRPr="00E5197F" w14:paraId="30DF8111" w14:textId="77777777" w:rsidTr="00077A1E">
        <w:trPr>
          <w:trHeight w:val="20"/>
        </w:trPr>
        <w:tc>
          <w:tcPr>
            <w:tcW w:w="1951" w:type="dxa"/>
            <w:gridSpan w:val="2"/>
            <w:vAlign w:val="center"/>
          </w:tcPr>
          <w:p w14:paraId="2F45BC9C" w14:textId="77777777" w:rsidR="00077A1E" w:rsidRPr="00E5197F" w:rsidRDefault="00077A1E" w:rsidP="004C610C">
            <w:pPr>
              <w:jc w:val="both"/>
              <w:rPr>
                <w:rFonts w:ascii="Times New Roman" w:hAnsi="Times New Roman" w:cs="Times New Roman"/>
                <w:sz w:val="20"/>
                <w:szCs w:val="20"/>
              </w:rPr>
            </w:pPr>
            <w:r w:rsidRPr="00E5197F">
              <w:rPr>
                <w:rFonts w:ascii="Times New Roman" w:hAnsi="Times New Roman" w:cs="Times New Roman"/>
                <w:sz w:val="20"/>
                <w:szCs w:val="20"/>
              </w:rPr>
              <w:t>Всего по поселению</w:t>
            </w:r>
          </w:p>
        </w:tc>
        <w:tc>
          <w:tcPr>
            <w:tcW w:w="766" w:type="dxa"/>
            <w:tcBorders>
              <w:right w:val="single" w:sz="4" w:space="0" w:color="auto"/>
            </w:tcBorders>
            <w:vAlign w:val="center"/>
          </w:tcPr>
          <w:p w14:paraId="21617B47" w14:textId="77777777" w:rsidR="00077A1E" w:rsidRPr="00E5197F" w:rsidRDefault="00077A1E"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142,32</w:t>
            </w:r>
          </w:p>
        </w:tc>
        <w:tc>
          <w:tcPr>
            <w:tcW w:w="666" w:type="dxa"/>
            <w:tcBorders>
              <w:left w:val="single" w:sz="4" w:space="0" w:color="auto"/>
              <w:right w:val="single" w:sz="4" w:space="0" w:color="auto"/>
            </w:tcBorders>
            <w:vAlign w:val="center"/>
          </w:tcPr>
          <w:p w14:paraId="33C30BAA" w14:textId="77777777" w:rsidR="00077A1E" w:rsidRPr="00E5197F" w:rsidRDefault="00077A1E"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44,85</w:t>
            </w:r>
          </w:p>
        </w:tc>
        <w:tc>
          <w:tcPr>
            <w:tcW w:w="1084" w:type="dxa"/>
            <w:tcBorders>
              <w:left w:val="single" w:sz="4" w:space="0" w:color="auto"/>
              <w:right w:val="single" w:sz="4" w:space="0" w:color="auto"/>
            </w:tcBorders>
            <w:vAlign w:val="center"/>
          </w:tcPr>
          <w:p w14:paraId="5CA34D6D" w14:textId="77777777" w:rsidR="00077A1E" w:rsidRPr="00E5197F" w:rsidRDefault="00077A1E"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187,17</w:t>
            </w:r>
          </w:p>
        </w:tc>
        <w:tc>
          <w:tcPr>
            <w:tcW w:w="1364" w:type="dxa"/>
            <w:tcBorders>
              <w:left w:val="single" w:sz="4" w:space="0" w:color="auto"/>
              <w:right w:val="single" w:sz="4" w:space="0" w:color="auto"/>
            </w:tcBorders>
            <w:vAlign w:val="center"/>
          </w:tcPr>
          <w:p w14:paraId="7FDE322C" w14:textId="77777777" w:rsidR="00077A1E" w:rsidRPr="00E5197F" w:rsidRDefault="00077A1E"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9,36</w:t>
            </w:r>
          </w:p>
        </w:tc>
        <w:tc>
          <w:tcPr>
            <w:tcW w:w="766" w:type="dxa"/>
            <w:tcBorders>
              <w:left w:val="single" w:sz="4" w:space="0" w:color="auto"/>
            </w:tcBorders>
            <w:vAlign w:val="center"/>
          </w:tcPr>
          <w:p w14:paraId="0A37D18D" w14:textId="77777777" w:rsidR="00077A1E" w:rsidRPr="00E5197F" w:rsidRDefault="00077A1E"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196,53</w:t>
            </w:r>
          </w:p>
        </w:tc>
        <w:tc>
          <w:tcPr>
            <w:tcW w:w="766" w:type="dxa"/>
            <w:tcBorders>
              <w:right w:val="single" w:sz="4" w:space="0" w:color="auto"/>
            </w:tcBorders>
            <w:vAlign w:val="center"/>
          </w:tcPr>
          <w:p w14:paraId="1A6EC29A" w14:textId="77777777" w:rsidR="00077A1E" w:rsidRPr="00E5197F" w:rsidRDefault="00077A1E"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178,95</w:t>
            </w:r>
          </w:p>
        </w:tc>
        <w:tc>
          <w:tcPr>
            <w:tcW w:w="666" w:type="dxa"/>
            <w:tcBorders>
              <w:right w:val="single" w:sz="4" w:space="0" w:color="auto"/>
            </w:tcBorders>
            <w:vAlign w:val="center"/>
          </w:tcPr>
          <w:p w14:paraId="262C4026" w14:textId="77777777" w:rsidR="00077A1E" w:rsidRPr="00E5197F" w:rsidRDefault="00077A1E"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52,36</w:t>
            </w:r>
          </w:p>
        </w:tc>
        <w:tc>
          <w:tcPr>
            <w:tcW w:w="1084" w:type="dxa"/>
            <w:tcBorders>
              <w:left w:val="single" w:sz="4" w:space="0" w:color="auto"/>
              <w:right w:val="single" w:sz="4" w:space="0" w:color="auto"/>
            </w:tcBorders>
            <w:vAlign w:val="center"/>
          </w:tcPr>
          <w:p w14:paraId="0AA5C01C" w14:textId="77777777" w:rsidR="00077A1E" w:rsidRPr="00E5197F" w:rsidRDefault="00077A1E"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231,31</w:t>
            </w:r>
          </w:p>
        </w:tc>
        <w:tc>
          <w:tcPr>
            <w:tcW w:w="1364" w:type="dxa"/>
            <w:tcBorders>
              <w:left w:val="single" w:sz="4" w:space="0" w:color="auto"/>
              <w:right w:val="single" w:sz="4" w:space="0" w:color="auto"/>
            </w:tcBorders>
            <w:vAlign w:val="center"/>
          </w:tcPr>
          <w:p w14:paraId="13C79E88" w14:textId="77777777" w:rsidR="00077A1E" w:rsidRPr="00E5197F" w:rsidRDefault="00077A1E"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11,57</w:t>
            </w:r>
          </w:p>
        </w:tc>
        <w:tc>
          <w:tcPr>
            <w:tcW w:w="766" w:type="dxa"/>
            <w:tcBorders>
              <w:left w:val="single" w:sz="4" w:space="0" w:color="auto"/>
            </w:tcBorders>
            <w:vAlign w:val="center"/>
          </w:tcPr>
          <w:p w14:paraId="6C198F43" w14:textId="77777777" w:rsidR="00077A1E" w:rsidRPr="00E5197F" w:rsidRDefault="00077A1E"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242,87</w:t>
            </w:r>
          </w:p>
        </w:tc>
        <w:tc>
          <w:tcPr>
            <w:tcW w:w="766" w:type="dxa"/>
            <w:tcBorders>
              <w:right w:val="single" w:sz="4" w:space="0" w:color="auto"/>
            </w:tcBorders>
            <w:vAlign w:val="center"/>
          </w:tcPr>
          <w:p w14:paraId="2B99DE99" w14:textId="77777777" w:rsidR="00077A1E" w:rsidRPr="00E5197F" w:rsidRDefault="00077A1E"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191,53</w:t>
            </w:r>
          </w:p>
        </w:tc>
        <w:tc>
          <w:tcPr>
            <w:tcW w:w="666" w:type="dxa"/>
            <w:tcBorders>
              <w:left w:val="single" w:sz="4" w:space="0" w:color="auto"/>
              <w:right w:val="single" w:sz="4" w:space="0" w:color="auto"/>
            </w:tcBorders>
            <w:vAlign w:val="center"/>
          </w:tcPr>
          <w:p w14:paraId="48FD64BB" w14:textId="77777777" w:rsidR="00077A1E" w:rsidRPr="00E5197F" w:rsidRDefault="00077A1E"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56,04</w:t>
            </w:r>
          </w:p>
        </w:tc>
        <w:tc>
          <w:tcPr>
            <w:tcW w:w="1084" w:type="dxa"/>
            <w:tcBorders>
              <w:left w:val="single" w:sz="4" w:space="0" w:color="auto"/>
              <w:right w:val="single" w:sz="4" w:space="0" w:color="auto"/>
            </w:tcBorders>
            <w:vAlign w:val="center"/>
          </w:tcPr>
          <w:p w14:paraId="3C0E28E9" w14:textId="77777777" w:rsidR="00077A1E" w:rsidRPr="00E5197F" w:rsidRDefault="00077A1E" w:rsidP="00031EC0">
            <w:pPr>
              <w:jc w:val="both"/>
              <w:rPr>
                <w:rFonts w:ascii="Times New Roman" w:hAnsi="Times New Roman" w:cs="Times New Roman"/>
                <w:bCs/>
                <w:sz w:val="20"/>
                <w:szCs w:val="20"/>
              </w:rPr>
            </w:pPr>
            <w:r w:rsidRPr="00E5197F">
              <w:rPr>
                <w:rFonts w:ascii="Times New Roman" w:hAnsi="Times New Roman" w:cs="Times New Roman"/>
                <w:bCs/>
                <w:sz w:val="20"/>
                <w:szCs w:val="20"/>
              </w:rPr>
              <w:t>247,56</w:t>
            </w:r>
          </w:p>
        </w:tc>
        <w:tc>
          <w:tcPr>
            <w:tcW w:w="2130" w:type="dxa"/>
            <w:gridSpan w:val="2"/>
            <w:tcBorders>
              <w:left w:val="single" w:sz="4" w:space="0" w:color="auto"/>
              <w:right w:val="single" w:sz="4" w:space="0" w:color="auto"/>
            </w:tcBorders>
            <w:vAlign w:val="center"/>
          </w:tcPr>
          <w:p w14:paraId="0644375C" w14:textId="443CBE70" w:rsidR="00077A1E" w:rsidRPr="00077A1E" w:rsidRDefault="00077A1E" w:rsidP="004C610C">
            <w:pPr>
              <w:jc w:val="both"/>
              <w:rPr>
                <w:rFonts w:ascii="Times New Roman" w:hAnsi="Times New Roman" w:cs="Times New Roman"/>
                <w:bCs/>
                <w:sz w:val="20"/>
                <w:szCs w:val="20"/>
                <w:lang w:val="tt-RU"/>
              </w:rPr>
            </w:pPr>
            <w:r w:rsidRPr="00E5197F">
              <w:rPr>
                <w:rFonts w:ascii="Times New Roman" w:hAnsi="Times New Roman" w:cs="Times New Roman"/>
                <w:bCs/>
                <w:sz w:val="20"/>
                <w:szCs w:val="20"/>
              </w:rPr>
              <w:t>12,38</w:t>
            </w:r>
            <w:r>
              <w:rPr>
                <w:rFonts w:ascii="Times New Roman" w:hAnsi="Times New Roman" w:cs="Times New Roman"/>
                <w:bCs/>
                <w:sz w:val="20"/>
                <w:szCs w:val="20"/>
                <w:lang w:val="tt-RU"/>
              </w:rPr>
              <w:t xml:space="preserve">                   </w:t>
            </w:r>
            <w:r w:rsidRPr="00E5197F">
              <w:rPr>
                <w:rFonts w:ascii="Times New Roman" w:hAnsi="Times New Roman" w:cs="Times New Roman"/>
                <w:bCs/>
                <w:sz w:val="20"/>
                <w:szCs w:val="20"/>
              </w:rPr>
              <w:t>259,94</w:t>
            </w:r>
          </w:p>
        </w:tc>
      </w:tr>
    </w:tbl>
    <w:p w14:paraId="096740D9" w14:textId="77777777" w:rsidR="00E5197F" w:rsidRPr="00E5197F" w:rsidRDefault="00E5197F" w:rsidP="00E5197F">
      <w:pPr>
        <w:ind w:firstLine="709"/>
        <w:jc w:val="both"/>
        <w:rPr>
          <w:rFonts w:ascii="Times New Roman" w:hAnsi="Times New Roman" w:cs="Times New Roman"/>
        </w:rPr>
        <w:sectPr w:rsidR="00E5197F" w:rsidRPr="00E5197F" w:rsidSect="00E5197F">
          <w:pgSz w:w="16838" w:h="11906" w:orient="landscape"/>
          <w:pgMar w:top="851" w:right="851" w:bottom="851" w:left="1134" w:header="709" w:footer="709" w:gutter="0"/>
          <w:cols w:space="708"/>
          <w:docGrid w:linePitch="360"/>
        </w:sectPr>
      </w:pPr>
    </w:p>
    <w:p w14:paraId="592F7CE1" w14:textId="77777777" w:rsidR="00E5197F" w:rsidRPr="00077A1E" w:rsidRDefault="00E5197F" w:rsidP="00E5197F">
      <w:pPr>
        <w:ind w:firstLine="709"/>
        <w:jc w:val="both"/>
        <w:rPr>
          <w:rFonts w:ascii="Times New Roman" w:hAnsi="Times New Roman" w:cs="Times New Roman"/>
          <w:sz w:val="28"/>
          <w:szCs w:val="28"/>
          <w:lang w:eastAsia="en-US"/>
        </w:rPr>
      </w:pPr>
      <w:r w:rsidRPr="00077A1E">
        <w:rPr>
          <w:rFonts w:ascii="Times New Roman" w:hAnsi="Times New Roman" w:cs="Times New Roman"/>
          <w:sz w:val="28"/>
          <w:szCs w:val="28"/>
        </w:rPr>
        <w:lastRenderedPageBreak/>
        <w:t xml:space="preserve">Количество единиц спецтехники (а именно транспортных и собирающих мусоровозов) </w:t>
      </w:r>
      <w:r w:rsidRPr="00077A1E">
        <w:rPr>
          <w:rFonts w:ascii="Times New Roman" w:hAnsi="Times New Roman" w:cs="Times New Roman"/>
          <w:sz w:val="28"/>
          <w:szCs w:val="28"/>
          <w:lang w:eastAsia="en-US"/>
        </w:rPr>
        <w:t xml:space="preserve">определяется региональным оператором и схемой санитарной очистки территории. </w:t>
      </w:r>
    </w:p>
    <w:p w14:paraId="0DD6987C" w14:textId="77777777" w:rsidR="00E5197F" w:rsidRPr="00077A1E" w:rsidRDefault="00E5197F" w:rsidP="00E5197F">
      <w:pPr>
        <w:ind w:firstLine="709"/>
        <w:jc w:val="both"/>
        <w:rPr>
          <w:rFonts w:ascii="Times New Roman" w:hAnsi="Times New Roman" w:cs="Times New Roman"/>
          <w:sz w:val="28"/>
          <w:szCs w:val="28"/>
          <w:lang w:eastAsia="en-US"/>
        </w:rPr>
      </w:pPr>
      <w:r w:rsidRPr="00077A1E">
        <w:rPr>
          <w:rFonts w:ascii="Times New Roman" w:eastAsia="Calibri" w:hAnsi="Times New Roman" w:cs="Times New Roman"/>
          <w:sz w:val="28"/>
          <w:szCs w:val="28"/>
          <w:lang w:eastAsia="en-US"/>
        </w:rPr>
        <w:t xml:space="preserve">Необходимое количество контейнеров подсчитано </w:t>
      </w:r>
      <w:r w:rsidRPr="00077A1E">
        <w:rPr>
          <w:rFonts w:ascii="Times New Roman" w:hAnsi="Times New Roman" w:cs="Times New Roman"/>
          <w:sz w:val="28"/>
          <w:szCs w:val="28"/>
          <w:lang w:eastAsia="en-US"/>
        </w:rPr>
        <w:t>с учетом среднесуточного накопления коммунальных отходов, периода их вывоза (ежесуточно) и вместимости контейнера (1,1 м</w:t>
      </w:r>
      <w:r w:rsidRPr="00077A1E">
        <w:rPr>
          <w:rFonts w:ascii="Times New Roman" w:hAnsi="Times New Roman" w:cs="Times New Roman"/>
          <w:sz w:val="28"/>
          <w:szCs w:val="28"/>
          <w:vertAlign w:val="superscript"/>
          <w:lang w:eastAsia="en-US"/>
        </w:rPr>
        <w:t>3</w:t>
      </w:r>
      <w:r w:rsidRPr="00077A1E">
        <w:rPr>
          <w:rFonts w:ascii="Times New Roman" w:hAnsi="Times New Roman" w:cs="Times New Roman"/>
          <w:sz w:val="28"/>
          <w:szCs w:val="28"/>
          <w:lang w:eastAsia="en-US"/>
        </w:rPr>
        <w:t>) (справочник «Санитарная очистка территории и уборка населенных мест» (Москва, 1990г.)). Расчетное количество контейнеров представлено в таблице 4.12.6.</w:t>
      </w:r>
    </w:p>
    <w:p w14:paraId="50646983" w14:textId="77777777" w:rsidR="00E5197F" w:rsidRPr="00077A1E" w:rsidRDefault="00E5197F" w:rsidP="006D48C7">
      <w:pPr>
        <w:ind w:firstLine="709"/>
        <w:jc w:val="right"/>
        <w:rPr>
          <w:rFonts w:ascii="Times New Roman" w:hAnsi="Times New Roman" w:cs="Times New Roman"/>
          <w:sz w:val="28"/>
          <w:szCs w:val="28"/>
          <w:lang w:eastAsia="en-US"/>
        </w:rPr>
      </w:pPr>
      <w:r w:rsidRPr="00077A1E">
        <w:rPr>
          <w:rFonts w:ascii="Times New Roman" w:hAnsi="Times New Roman" w:cs="Times New Roman"/>
          <w:sz w:val="28"/>
          <w:szCs w:val="28"/>
          <w:lang w:eastAsia="en-US"/>
        </w:rPr>
        <w:t>Таблица 4.12.6</w:t>
      </w:r>
    </w:p>
    <w:p w14:paraId="3730A1C7" w14:textId="77777777" w:rsidR="00E5197F" w:rsidRPr="00077A1E" w:rsidRDefault="00E5197F" w:rsidP="00E5197F">
      <w:pPr>
        <w:ind w:firstLine="709"/>
        <w:jc w:val="both"/>
        <w:rPr>
          <w:rFonts w:ascii="Times New Roman" w:hAnsi="Times New Roman" w:cs="Times New Roman"/>
          <w:sz w:val="28"/>
          <w:szCs w:val="28"/>
          <w:lang w:eastAsia="en-US"/>
        </w:rPr>
      </w:pPr>
      <w:r w:rsidRPr="00077A1E">
        <w:rPr>
          <w:rFonts w:ascii="Times New Roman" w:hAnsi="Times New Roman" w:cs="Times New Roman"/>
          <w:sz w:val="28"/>
          <w:szCs w:val="28"/>
          <w:lang w:eastAsia="en-US"/>
        </w:rPr>
        <w:t>Количество контейнеров, планируемых к размещению на территории населенных пунктов, входящих в состав Алан-Бексерского сельского поселения Высокогорского муниципального района Республики Татарстан, единиц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2881"/>
        <w:gridCol w:w="3118"/>
      </w:tblGrid>
      <w:tr w:rsidR="00E5197F" w:rsidRPr="00E5197F" w14:paraId="057DF167" w14:textId="77777777" w:rsidTr="00E5197F">
        <w:trPr>
          <w:jc w:val="center"/>
        </w:trPr>
        <w:tc>
          <w:tcPr>
            <w:tcW w:w="3166" w:type="dxa"/>
            <w:vMerge w:val="restart"/>
            <w:shd w:val="clear" w:color="auto" w:fill="auto"/>
            <w:vAlign w:val="center"/>
          </w:tcPr>
          <w:p w14:paraId="5FBB2B4E"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Наименование</w:t>
            </w:r>
          </w:p>
        </w:tc>
        <w:tc>
          <w:tcPr>
            <w:tcW w:w="5999" w:type="dxa"/>
            <w:gridSpan w:val="2"/>
            <w:shd w:val="clear" w:color="auto" w:fill="auto"/>
          </w:tcPr>
          <w:p w14:paraId="2A792B46" w14:textId="77777777" w:rsidR="00E5197F" w:rsidRPr="00E5197F" w:rsidRDefault="00E5197F" w:rsidP="00E5197F">
            <w:pPr>
              <w:ind w:firstLine="709"/>
              <w:jc w:val="both"/>
              <w:rPr>
                <w:rFonts w:ascii="Times New Roman" w:hAnsi="Times New Roman" w:cs="Times New Roman"/>
                <w:sz w:val="20"/>
                <w:szCs w:val="20"/>
                <w:lang w:eastAsia="en-US"/>
              </w:rPr>
            </w:pPr>
            <w:r w:rsidRPr="00E5197F">
              <w:rPr>
                <w:rFonts w:ascii="Times New Roman" w:hAnsi="Times New Roman" w:cs="Times New Roman"/>
                <w:sz w:val="20"/>
                <w:szCs w:val="20"/>
                <w:lang w:eastAsia="en-US"/>
              </w:rPr>
              <w:t>Количество контейнеров, шт</w:t>
            </w:r>
          </w:p>
        </w:tc>
      </w:tr>
      <w:tr w:rsidR="00E5197F" w:rsidRPr="00E5197F" w14:paraId="7E89710B" w14:textId="77777777" w:rsidTr="00E5197F">
        <w:trPr>
          <w:jc w:val="center"/>
        </w:trPr>
        <w:tc>
          <w:tcPr>
            <w:tcW w:w="3166" w:type="dxa"/>
            <w:vMerge/>
            <w:shd w:val="clear" w:color="auto" w:fill="auto"/>
            <w:vAlign w:val="center"/>
          </w:tcPr>
          <w:p w14:paraId="4BA2AF25" w14:textId="77777777" w:rsidR="00E5197F" w:rsidRPr="00E5197F" w:rsidRDefault="00E5197F" w:rsidP="00E5197F">
            <w:pPr>
              <w:ind w:firstLine="709"/>
              <w:jc w:val="both"/>
              <w:rPr>
                <w:rFonts w:ascii="Times New Roman" w:hAnsi="Times New Roman" w:cs="Times New Roman"/>
                <w:bCs/>
                <w:sz w:val="20"/>
                <w:szCs w:val="20"/>
              </w:rPr>
            </w:pPr>
          </w:p>
        </w:tc>
        <w:tc>
          <w:tcPr>
            <w:tcW w:w="2881" w:type="dxa"/>
            <w:shd w:val="clear" w:color="auto" w:fill="auto"/>
            <w:vAlign w:val="center"/>
          </w:tcPr>
          <w:p w14:paraId="3B25F728"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Первая очередь</w:t>
            </w:r>
          </w:p>
        </w:tc>
        <w:tc>
          <w:tcPr>
            <w:tcW w:w="3118" w:type="dxa"/>
            <w:shd w:val="clear" w:color="auto" w:fill="auto"/>
            <w:vAlign w:val="center"/>
          </w:tcPr>
          <w:p w14:paraId="3A8795C5"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Расчетный срок</w:t>
            </w:r>
          </w:p>
        </w:tc>
      </w:tr>
      <w:tr w:rsidR="00E5197F" w:rsidRPr="00E5197F" w14:paraId="61BCCEB8" w14:textId="77777777" w:rsidTr="00E5197F">
        <w:trPr>
          <w:trHeight w:val="68"/>
          <w:jc w:val="center"/>
        </w:trPr>
        <w:tc>
          <w:tcPr>
            <w:tcW w:w="3166" w:type="dxa"/>
            <w:vAlign w:val="center"/>
          </w:tcPr>
          <w:p w14:paraId="79C2A1F6"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 с.Алан-Бексер</w:t>
            </w:r>
          </w:p>
        </w:tc>
        <w:tc>
          <w:tcPr>
            <w:tcW w:w="2881" w:type="dxa"/>
            <w:shd w:val="clear" w:color="auto" w:fill="auto"/>
            <w:vAlign w:val="center"/>
          </w:tcPr>
          <w:p w14:paraId="3ACC5B05" w14:textId="77777777" w:rsidR="00E5197F" w:rsidRPr="00E5197F" w:rsidRDefault="00E5197F" w:rsidP="006D48C7">
            <w:pPr>
              <w:jc w:val="center"/>
              <w:rPr>
                <w:rFonts w:ascii="Times New Roman" w:hAnsi="Times New Roman" w:cs="Times New Roman"/>
                <w:bCs/>
                <w:sz w:val="20"/>
                <w:szCs w:val="20"/>
              </w:rPr>
            </w:pPr>
            <w:r w:rsidRPr="00E5197F">
              <w:rPr>
                <w:rFonts w:ascii="Times New Roman" w:hAnsi="Times New Roman" w:cs="Times New Roman"/>
                <w:bCs/>
                <w:sz w:val="20"/>
                <w:szCs w:val="20"/>
              </w:rPr>
              <w:t>5</w:t>
            </w:r>
          </w:p>
        </w:tc>
        <w:tc>
          <w:tcPr>
            <w:tcW w:w="3118" w:type="dxa"/>
            <w:shd w:val="clear" w:color="auto" w:fill="auto"/>
            <w:vAlign w:val="center"/>
          </w:tcPr>
          <w:p w14:paraId="4CCCA402" w14:textId="77777777" w:rsidR="00E5197F" w:rsidRPr="00E5197F" w:rsidRDefault="00E5197F" w:rsidP="006D48C7">
            <w:pPr>
              <w:jc w:val="center"/>
              <w:rPr>
                <w:rFonts w:ascii="Times New Roman" w:hAnsi="Times New Roman" w:cs="Times New Roman"/>
                <w:bCs/>
                <w:sz w:val="20"/>
                <w:szCs w:val="20"/>
              </w:rPr>
            </w:pPr>
            <w:r w:rsidRPr="00E5197F">
              <w:rPr>
                <w:rFonts w:ascii="Times New Roman" w:hAnsi="Times New Roman" w:cs="Times New Roman"/>
                <w:bCs/>
                <w:sz w:val="20"/>
                <w:szCs w:val="20"/>
              </w:rPr>
              <w:t>5</w:t>
            </w:r>
          </w:p>
        </w:tc>
      </w:tr>
      <w:tr w:rsidR="00E5197F" w:rsidRPr="00E5197F" w14:paraId="041B4457" w14:textId="77777777" w:rsidTr="00E5197F">
        <w:trPr>
          <w:trHeight w:val="68"/>
          <w:jc w:val="center"/>
        </w:trPr>
        <w:tc>
          <w:tcPr>
            <w:tcW w:w="3166" w:type="dxa"/>
            <w:vAlign w:val="center"/>
          </w:tcPr>
          <w:p w14:paraId="23535B90"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 с.Алатский спиртзавод</w:t>
            </w:r>
          </w:p>
        </w:tc>
        <w:tc>
          <w:tcPr>
            <w:tcW w:w="2881" w:type="dxa"/>
            <w:shd w:val="clear" w:color="auto" w:fill="auto"/>
            <w:vAlign w:val="center"/>
          </w:tcPr>
          <w:p w14:paraId="4FEC5A4F" w14:textId="77777777" w:rsidR="00E5197F" w:rsidRPr="00E5197F" w:rsidRDefault="00E5197F" w:rsidP="006D48C7">
            <w:pPr>
              <w:jc w:val="center"/>
              <w:rPr>
                <w:rFonts w:ascii="Times New Roman" w:hAnsi="Times New Roman" w:cs="Times New Roman"/>
                <w:bCs/>
                <w:sz w:val="20"/>
                <w:szCs w:val="20"/>
              </w:rPr>
            </w:pPr>
            <w:r w:rsidRPr="00E5197F">
              <w:rPr>
                <w:rFonts w:ascii="Times New Roman" w:hAnsi="Times New Roman" w:cs="Times New Roman"/>
                <w:bCs/>
                <w:sz w:val="20"/>
                <w:szCs w:val="20"/>
              </w:rPr>
              <w:t>2</w:t>
            </w:r>
          </w:p>
        </w:tc>
        <w:tc>
          <w:tcPr>
            <w:tcW w:w="3118" w:type="dxa"/>
            <w:shd w:val="clear" w:color="auto" w:fill="auto"/>
            <w:vAlign w:val="center"/>
          </w:tcPr>
          <w:p w14:paraId="39516EFA" w14:textId="77777777" w:rsidR="00E5197F" w:rsidRPr="00E5197F" w:rsidRDefault="00E5197F" w:rsidP="006D48C7">
            <w:pPr>
              <w:jc w:val="center"/>
              <w:rPr>
                <w:rFonts w:ascii="Times New Roman" w:hAnsi="Times New Roman" w:cs="Times New Roman"/>
                <w:bCs/>
                <w:sz w:val="20"/>
                <w:szCs w:val="20"/>
              </w:rPr>
            </w:pPr>
            <w:r w:rsidRPr="00E5197F">
              <w:rPr>
                <w:rFonts w:ascii="Times New Roman" w:hAnsi="Times New Roman" w:cs="Times New Roman"/>
                <w:bCs/>
                <w:sz w:val="20"/>
                <w:szCs w:val="20"/>
              </w:rPr>
              <w:t>2</w:t>
            </w:r>
          </w:p>
        </w:tc>
      </w:tr>
      <w:tr w:rsidR="00E5197F" w:rsidRPr="00E5197F" w14:paraId="282CE93C" w14:textId="77777777" w:rsidTr="00E5197F">
        <w:trPr>
          <w:trHeight w:val="68"/>
          <w:jc w:val="center"/>
        </w:trPr>
        <w:tc>
          <w:tcPr>
            <w:tcW w:w="3166" w:type="dxa"/>
            <w:vAlign w:val="center"/>
          </w:tcPr>
          <w:p w14:paraId="25197714"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 с.Гарь</w:t>
            </w:r>
          </w:p>
        </w:tc>
        <w:tc>
          <w:tcPr>
            <w:tcW w:w="2881" w:type="dxa"/>
            <w:shd w:val="clear" w:color="auto" w:fill="auto"/>
            <w:vAlign w:val="center"/>
          </w:tcPr>
          <w:p w14:paraId="5CF9F9F4" w14:textId="77777777" w:rsidR="00E5197F" w:rsidRPr="00E5197F" w:rsidRDefault="00E5197F" w:rsidP="006D48C7">
            <w:pPr>
              <w:jc w:val="center"/>
              <w:rPr>
                <w:rFonts w:ascii="Times New Roman" w:hAnsi="Times New Roman" w:cs="Times New Roman"/>
                <w:bCs/>
                <w:sz w:val="20"/>
                <w:szCs w:val="20"/>
              </w:rPr>
            </w:pPr>
            <w:r w:rsidRPr="00E5197F">
              <w:rPr>
                <w:rFonts w:ascii="Times New Roman" w:hAnsi="Times New Roman" w:cs="Times New Roman"/>
                <w:bCs/>
                <w:sz w:val="20"/>
                <w:szCs w:val="20"/>
              </w:rPr>
              <w:t>2</w:t>
            </w:r>
          </w:p>
        </w:tc>
        <w:tc>
          <w:tcPr>
            <w:tcW w:w="3118" w:type="dxa"/>
            <w:shd w:val="clear" w:color="auto" w:fill="auto"/>
            <w:vAlign w:val="center"/>
          </w:tcPr>
          <w:p w14:paraId="7CF6EE9D" w14:textId="77777777" w:rsidR="00E5197F" w:rsidRPr="00E5197F" w:rsidRDefault="00E5197F" w:rsidP="006D48C7">
            <w:pPr>
              <w:jc w:val="center"/>
              <w:rPr>
                <w:rFonts w:ascii="Times New Roman" w:hAnsi="Times New Roman" w:cs="Times New Roman"/>
                <w:bCs/>
                <w:sz w:val="20"/>
                <w:szCs w:val="20"/>
              </w:rPr>
            </w:pPr>
            <w:r w:rsidRPr="00E5197F">
              <w:rPr>
                <w:rFonts w:ascii="Times New Roman" w:hAnsi="Times New Roman" w:cs="Times New Roman"/>
                <w:bCs/>
                <w:sz w:val="20"/>
                <w:szCs w:val="20"/>
              </w:rPr>
              <w:t>2</w:t>
            </w:r>
          </w:p>
        </w:tc>
      </w:tr>
      <w:tr w:rsidR="00E5197F" w:rsidRPr="00E5197F" w14:paraId="1B51F8FB" w14:textId="77777777" w:rsidTr="00E5197F">
        <w:trPr>
          <w:trHeight w:val="68"/>
          <w:jc w:val="center"/>
        </w:trPr>
        <w:tc>
          <w:tcPr>
            <w:tcW w:w="3166" w:type="dxa"/>
            <w:vAlign w:val="center"/>
          </w:tcPr>
          <w:p w14:paraId="5DFC615C"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д.Асянь</w:t>
            </w:r>
          </w:p>
        </w:tc>
        <w:tc>
          <w:tcPr>
            <w:tcW w:w="2881" w:type="dxa"/>
            <w:shd w:val="clear" w:color="auto" w:fill="auto"/>
            <w:vAlign w:val="center"/>
          </w:tcPr>
          <w:p w14:paraId="362FF9F6" w14:textId="77777777" w:rsidR="00E5197F" w:rsidRPr="00E5197F" w:rsidRDefault="00E5197F" w:rsidP="006D48C7">
            <w:pPr>
              <w:jc w:val="center"/>
              <w:rPr>
                <w:rFonts w:ascii="Times New Roman" w:hAnsi="Times New Roman" w:cs="Times New Roman"/>
                <w:bCs/>
                <w:sz w:val="20"/>
                <w:szCs w:val="20"/>
              </w:rPr>
            </w:pPr>
            <w:r w:rsidRPr="00E5197F">
              <w:rPr>
                <w:rFonts w:ascii="Times New Roman" w:hAnsi="Times New Roman" w:cs="Times New Roman"/>
                <w:bCs/>
                <w:sz w:val="20"/>
                <w:szCs w:val="20"/>
              </w:rPr>
              <w:t>0</w:t>
            </w:r>
          </w:p>
        </w:tc>
        <w:tc>
          <w:tcPr>
            <w:tcW w:w="3118" w:type="dxa"/>
            <w:shd w:val="clear" w:color="auto" w:fill="auto"/>
            <w:vAlign w:val="center"/>
          </w:tcPr>
          <w:p w14:paraId="69952FA7" w14:textId="77777777" w:rsidR="00E5197F" w:rsidRPr="00E5197F" w:rsidRDefault="00E5197F" w:rsidP="006D48C7">
            <w:pPr>
              <w:jc w:val="center"/>
              <w:rPr>
                <w:rFonts w:ascii="Times New Roman" w:hAnsi="Times New Roman" w:cs="Times New Roman"/>
                <w:bCs/>
                <w:sz w:val="20"/>
                <w:szCs w:val="20"/>
              </w:rPr>
            </w:pPr>
            <w:r w:rsidRPr="00E5197F">
              <w:rPr>
                <w:rFonts w:ascii="Times New Roman" w:hAnsi="Times New Roman" w:cs="Times New Roman"/>
                <w:bCs/>
                <w:sz w:val="20"/>
                <w:szCs w:val="20"/>
              </w:rPr>
              <w:t>0</w:t>
            </w:r>
          </w:p>
        </w:tc>
      </w:tr>
      <w:tr w:rsidR="00E5197F" w:rsidRPr="00E5197F" w14:paraId="2C52D3D8" w14:textId="77777777" w:rsidTr="00E5197F">
        <w:trPr>
          <w:trHeight w:val="68"/>
          <w:jc w:val="center"/>
        </w:trPr>
        <w:tc>
          <w:tcPr>
            <w:tcW w:w="3166" w:type="dxa"/>
            <w:vAlign w:val="center"/>
          </w:tcPr>
          <w:p w14:paraId="32C96A75"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д.Шумлян</w:t>
            </w:r>
          </w:p>
        </w:tc>
        <w:tc>
          <w:tcPr>
            <w:tcW w:w="2881" w:type="dxa"/>
            <w:shd w:val="clear" w:color="auto" w:fill="auto"/>
            <w:vAlign w:val="center"/>
          </w:tcPr>
          <w:p w14:paraId="7405E9F6" w14:textId="77777777" w:rsidR="00E5197F" w:rsidRPr="00E5197F" w:rsidRDefault="00E5197F" w:rsidP="006D48C7">
            <w:pPr>
              <w:jc w:val="center"/>
              <w:rPr>
                <w:rFonts w:ascii="Times New Roman" w:hAnsi="Times New Roman" w:cs="Times New Roman"/>
                <w:bCs/>
                <w:sz w:val="20"/>
                <w:szCs w:val="20"/>
              </w:rPr>
            </w:pPr>
            <w:r w:rsidRPr="00E5197F">
              <w:rPr>
                <w:rFonts w:ascii="Times New Roman" w:hAnsi="Times New Roman" w:cs="Times New Roman"/>
                <w:bCs/>
                <w:sz w:val="20"/>
                <w:szCs w:val="20"/>
              </w:rPr>
              <w:t>0</w:t>
            </w:r>
          </w:p>
        </w:tc>
        <w:tc>
          <w:tcPr>
            <w:tcW w:w="3118" w:type="dxa"/>
            <w:shd w:val="clear" w:color="auto" w:fill="auto"/>
            <w:vAlign w:val="center"/>
          </w:tcPr>
          <w:p w14:paraId="21ED6BF1" w14:textId="77777777" w:rsidR="00E5197F" w:rsidRPr="00E5197F" w:rsidRDefault="00E5197F" w:rsidP="006D48C7">
            <w:pPr>
              <w:jc w:val="center"/>
              <w:rPr>
                <w:rFonts w:ascii="Times New Roman" w:hAnsi="Times New Roman" w:cs="Times New Roman"/>
                <w:bCs/>
                <w:sz w:val="20"/>
                <w:szCs w:val="20"/>
              </w:rPr>
            </w:pPr>
            <w:r w:rsidRPr="00E5197F">
              <w:rPr>
                <w:rFonts w:ascii="Times New Roman" w:hAnsi="Times New Roman" w:cs="Times New Roman"/>
                <w:bCs/>
                <w:sz w:val="20"/>
                <w:szCs w:val="20"/>
              </w:rPr>
              <w:t>0</w:t>
            </w:r>
          </w:p>
        </w:tc>
      </w:tr>
      <w:tr w:rsidR="00E5197F" w:rsidRPr="00E5197F" w14:paraId="215B034C" w14:textId="77777777" w:rsidTr="00E5197F">
        <w:trPr>
          <w:jc w:val="center"/>
        </w:trPr>
        <w:tc>
          <w:tcPr>
            <w:tcW w:w="3166" w:type="dxa"/>
            <w:shd w:val="clear" w:color="auto" w:fill="auto"/>
            <w:vAlign w:val="center"/>
          </w:tcPr>
          <w:p w14:paraId="0095D067"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Всего по сельскому поселению</w:t>
            </w:r>
          </w:p>
        </w:tc>
        <w:tc>
          <w:tcPr>
            <w:tcW w:w="2881" w:type="dxa"/>
            <w:shd w:val="clear" w:color="auto" w:fill="auto"/>
            <w:vAlign w:val="center"/>
          </w:tcPr>
          <w:p w14:paraId="0E68A51C" w14:textId="77777777" w:rsidR="00E5197F" w:rsidRPr="00E5197F" w:rsidRDefault="00E5197F" w:rsidP="006D48C7">
            <w:pPr>
              <w:jc w:val="center"/>
              <w:rPr>
                <w:rFonts w:ascii="Times New Roman" w:hAnsi="Times New Roman" w:cs="Times New Roman"/>
                <w:bCs/>
                <w:sz w:val="20"/>
                <w:szCs w:val="20"/>
              </w:rPr>
            </w:pPr>
            <w:r w:rsidRPr="00E5197F">
              <w:rPr>
                <w:rFonts w:ascii="Times New Roman" w:hAnsi="Times New Roman" w:cs="Times New Roman"/>
                <w:bCs/>
                <w:sz w:val="20"/>
                <w:szCs w:val="20"/>
              </w:rPr>
              <w:t>9</w:t>
            </w:r>
          </w:p>
        </w:tc>
        <w:tc>
          <w:tcPr>
            <w:tcW w:w="3118" w:type="dxa"/>
            <w:shd w:val="clear" w:color="auto" w:fill="auto"/>
            <w:vAlign w:val="center"/>
          </w:tcPr>
          <w:p w14:paraId="5F92E4A9" w14:textId="77777777" w:rsidR="00E5197F" w:rsidRPr="00E5197F" w:rsidRDefault="00E5197F" w:rsidP="006D48C7">
            <w:pPr>
              <w:jc w:val="center"/>
              <w:rPr>
                <w:rFonts w:ascii="Times New Roman" w:hAnsi="Times New Roman" w:cs="Times New Roman"/>
                <w:bCs/>
                <w:sz w:val="20"/>
                <w:szCs w:val="20"/>
              </w:rPr>
            </w:pPr>
            <w:r w:rsidRPr="00E5197F">
              <w:rPr>
                <w:rFonts w:ascii="Times New Roman" w:hAnsi="Times New Roman" w:cs="Times New Roman"/>
                <w:bCs/>
                <w:sz w:val="20"/>
                <w:szCs w:val="20"/>
              </w:rPr>
              <w:t>9</w:t>
            </w:r>
          </w:p>
        </w:tc>
      </w:tr>
    </w:tbl>
    <w:p w14:paraId="3B9A38F3" w14:textId="77777777" w:rsidR="00E5197F" w:rsidRPr="00E5197F" w:rsidRDefault="00E5197F" w:rsidP="00E5197F">
      <w:pPr>
        <w:ind w:firstLine="709"/>
        <w:jc w:val="both"/>
        <w:rPr>
          <w:rFonts w:ascii="Times New Roman" w:hAnsi="Times New Roman" w:cs="Times New Roman"/>
        </w:rPr>
      </w:pPr>
    </w:p>
    <w:p w14:paraId="2687A0EA" w14:textId="77777777" w:rsidR="00E5197F" w:rsidRPr="00077A1E" w:rsidRDefault="00E5197F" w:rsidP="00E5197F">
      <w:pPr>
        <w:ind w:firstLine="709"/>
        <w:jc w:val="both"/>
        <w:rPr>
          <w:rFonts w:ascii="Times New Roman" w:hAnsi="Times New Roman" w:cs="Times New Roman"/>
          <w:sz w:val="28"/>
          <w:szCs w:val="28"/>
        </w:rPr>
      </w:pPr>
      <w:r w:rsidRPr="00077A1E">
        <w:rPr>
          <w:rFonts w:ascii="Times New Roman" w:hAnsi="Times New Roman" w:cs="Times New Roman"/>
          <w:sz w:val="28"/>
          <w:szCs w:val="28"/>
          <w:lang w:eastAsia="en-US"/>
        </w:rPr>
        <w:t>Таким образом, на первую очередь и на расчетный срок на территории Алан-Бексерского сельского поселения количество контейнеров для ТКО должно составлять 9 шт.</w:t>
      </w:r>
      <w:r w:rsidRPr="00077A1E">
        <w:rPr>
          <w:rFonts w:ascii="Times New Roman" w:hAnsi="Times New Roman" w:cs="Times New Roman"/>
          <w:sz w:val="28"/>
          <w:szCs w:val="28"/>
        </w:rPr>
        <w:t xml:space="preserve"> </w:t>
      </w:r>
    </w:p>
    <w:p w14:paraId="3C34F44B" w14:textId="77777777" w:rsidR="00E5197F" w:rsidRPr="00077A1E" w:rsidRDefault="00E5197F" w:rsidP="00E5197F">
      <w:pPr>
        <w:ind w:firstLine="709"/>
        <w:jc w:val="both"/>
        <w:rPr>
          <w:rFonts w:ascii="Times New Roman" w:hAnsi="Times New Roman" w:cs="Times New Roman"/>
          <w:sz w:val="28"/>
          <w:szCs w:val="28"/>
        </w:rPr>
      </w:pPr>
      <w:r w:rsidRPr="00077A1E">
        <w:rPr>
          <w:rFonts w:ascii="Times New Roman" w:hAnsi="Times New Roman" w:cs="Times New Roman"/>
          <w:sz w:val="28"/>
          <w:szCs w:val="28"/>
        </w:rPr>
        <w:t>В целях обеспечения экологического и санитарно-эпидемиологического благополучия населения на территории поселения, в соответствии со ст. 14 Федерального закона от 06.10.2003 г. № 131-ФЗ «Об общих принципах организации местного самоуправления в Российской Федерации», ст. 8, 13 Федерального закона от 24.06.1998 г. № 89-ФЗ «Об отходах производства и потребления», Федерального закона от 10.01.2002 г. № 7-ФЗ «Об охране окружающей среды» постановлением Госстроя РФ от 21.08.2003 № 152 «Об утверждении методических рекомендаций о порядке разработки генеральных схем очистки территорий населенных пунктов Российской Федерации» в поселении необходим разработать Генеральную схему очистки территории населенных пунктов поселения.</w:t>
      </w:r>
    </w:p>
    <w:bookmarkEnd w:id="82"/>
    <w:p w14:paraId="568CBF6E" w14:textId="77777777" w:rsidR="00E5197F" w:rsidRPr="00077A1E" w:rsidRDefault="00E5197F" w:rsidP="00E5197F">
      <w:pPr>
        <w:ind w:firstLine="709"/>
        <w:jc w:val="both"/>
        <w:rPr>
          <w:rFonts w:ascii="Times New Roman" w:hAnsi="Times New Roman" w:cs="Times New Roman"/>
          <w:sz w:val="28"/>
          <w:szCs w:val="28"/>
        </w:rPr>
      </w:pPr>
      <w:r w:rsidRPr="00077A1E">
        <w:rPr>
          <w:rFonts w:ascii="Times New Roman" w:hAnsi="Times New Roman" w:cs="Times New Roman"/>
          <w:sz w:val="28"/>
          <w:szCs w:val="28"/>
        </w:rPr>
        <w:t xml:space="preserve">Количество контейнеров, единиц спецтехники (а именно транспортных и собирающих мусоровозов) определяется региональным оператором и Генеральной схемой очистки территории населенных пунктов поселения.  </w:t>
      </w:r>
    </w:p>
    <w:p w14:paraId="7098C529" w14:textId="77777777" w:rsidR="00E5197F" w:rsidRPr="00077A1E" w:rsidRDefault="00E5197F" w:rsidP="00E5197F">
      <w:pPr>
        <w:ind w:firstLine="709"/>
        <w:jc w:val="both"/>
        <w:rPr>
          <w:rFonts w:ascii="Times New Roman" w:hAnsi="Times New Roman" w:cs="Times New Roman"/>
          <w:sz w:val="28"/>
          <w:szCs w:val="28"/>
        </w:rPr>
      </w:pPr>
      <w:r w:rsidRPr="00077A1E">
        <w:rPr>
          <w:rFonts w:ascii="Times New Roman" w:hAnsi="Times New Roman" w:cs="Times New Roman"/>
          <w:sz w:val="28"/>
          <w:szCs w:val="28"/>
        </w:rPr>
        <w:t>Места размещения контейнерных площадок уточняются региональным оператором и Генеральной схемой очистки территории населенных пунктов поселения.</w:t>
      </w:r>
    </w:p>
    <w:p w14:paraId="2FD0ACCF" w14:textId="77777777" w:rsidR="00E5197F" w:rsidRPr="00077A1E" w:rsidRDefault="00E5197F" w:rsidP="00E5197F">
      <w:pPr>
        <w:ind w:firstLine="709"/>
        <w:jc w:val="both"/>
        <w:rPr>
          <w:rFonts w:ascii="Times New Roman" w:hAnsi="Times New Roman" w:cs="Times New Roman"/>
          <w:sz w:val="28"/>
          <w:szCs w:val="28"/>
        </w:rPr>
      </w:pPr>
      <w:r w:rsidRPr="00077A1E">
        <w:rPr>
          <w:rFonts w:ascii="Times New Roman" w:hAnsi="Times New Roman" w:cs="Times New Roman"/>
          <w:sz w:val="28"/>
          <w:szCs w:val="28"/>
        </w:rPr>
        <w:t xml:space="preserve">Порядок и сбор ТКО осуществляется согласно Постановления Кабинета Министров Республики Татарстан от 21.12.2018 № 1202 «Об утверждении </w:t>
      </w:r>
      <w:r w:rsidRPr="00077A1E">
        <w:rPr>
          <w:rFonts w:ascii="Times New Roman" w:hAnsi="Times New Roman" w:cs="Times New Roman"/>
          <w:sz w:val="28"/>
          <w:szCs w:val="28"/>
        </w:rPr>
        <w:lastRenderedPageBreak/>
        <w:t>Порядка накопления твердых коммунальных отходов (в том числе их раздельного накопления) на территории Республики Татарстан».</w:t>
      </w:r>
    </w:p>
    <w:p w14:paraId="73823EDD" w14:textId="77777777" w:rsidR="00E5197F" w:rsidRPr="00077A1E" w:rsidRDefault="00E5197F" w:rsidP="00E5197F">
      <w:pPr>
        <w:ind w:firstLine="709"/>
        <w:jc w:val="both"/>
        <w:rPr>
          <w:rFonts w:ascii="Times New Roman" w:hAnsi="Times New Roman" w:cs="Times New Roman"/>
          <w:sz w:val="28"/>
          <w:szCs w:val="28"/>
        </w:rPr>
      </w:pPr>
      <w:r w:rsidRPr="00077A1E">
        <w:rPr>
          <w:rFonts w:ascii="Times New Roman" w:hAnsi="Times New Roman" w:cs="Times New Roman"/>
          <w:sz w:val="28"/>
          <w:szCs w:val="28"/>
        </w:rPr>
        <w:t>В целях улучшения санитарно-гигиенических условий жизни населения и экологического благополучия территории сельского поселения предусматриваются следующие мероприятия:</w:t>
      </w:r>
    </w:p>
    <w:p w14:paraId="66B290EE" w14:textId="77777777" w:rsidR="00E5197F" w:rsidRPr="00077A1E" w:rsidRDefault="00E5197F" w:rsidP="00B07FAF">
      <w:pPr>
        <w:widowControl/>
        <w:numPr>
          <w:ilvl w:val="1"/>
          <w:numId w:val="102"/>
        </w:numPr>
        <w:tabs>
          <w:tab w:val="left" w:pos="1134"/>
        </w:tabs>
        <w:ind w:left="0" w:firstLine="709"/>
        <w:jc w:val="both"/>
        <w:rPr>
          <w:rFonts w:ascii="Times New Roman" w:hAnsi="Times New Roman" w:cs="Times New Roman"/>
          <w:sz w:val="28"/>
          <w:szCs w:val="28"/>
          <w:lang w:eastAsia="en-US"/>
        </w:rPr>
      </w:pPr>
      <w:r w:rsidRPr="00077A1E">
        <w:rPr>
          <w:rFonts w:ascii="Times New Roman" w:hAnsi="Times New Roman" w:cs="Times New Roman"/>
          <w:sz w:val="28"/>
          <w:szCs w:val="28"/>
          <w:lang w:eastAsia="en-US"/>
        </w:rPr>
        <w:t>планово-регулярная санитарная очистка территории сельского поселения;</w:t>
      </w:r>
    </w:p>
    <w:p w14:paraId="6B6EE2FC" w14:textId="77777777" w:rsidR="00E5197F" w:rsidRPr="00077A1E" w:rsidRDefault="00E5197F" w:rsidP="00B07FAF">
      <w:pPr>
        <w:widowControl/>
        <w:numPr>
          <w:ilvl w:val="1"/>
          <w:numId w:val="102"/>
        </w:numPr>
        <w:tabs>
          <w:tab w:val="left" w:pos="1134"/>
        </w:tabs>
        <w:ind w:left="0" w:firstLine="709"/>
        <w:jc w:val="both"/>
        <w:rPr>
          <w:rFonts w:ascii="Times New Roman" w:hAnsi="Times New Roman" w:cs="Times New Roman"/>
          <w:sz w:val="28"/>
          <w:szCs w:val="28"/>
          <w:lang w:eastAsia="en-US"/>
        </w:rPr>
      </w:pPr>
      <w:r w:rsidRPr="00077A1E">
        <w:rPr>
          <w:rFonts w:ascii="Times New Roman" w:hAnsi="Times New Roman" w:cs="Times New Roman"/>
          <w:sz w:val="28"/>
          <w:szCs w:val="28"/>
          <w:lang w:eastAsia="en-US"/>
        </w:rPr>
        <w:t>организация раздельного (дуального) сбора ТКО;</w:t>
      </w:r>
    </w:p>
    <w:p w14:paraId="1806C64D" w14:textId="77777777" w:rsidR="00E5197F" w:rsidRPr="00077A1E" w:rsidRDefault="00E5197F" w:rsidP="00B07FAF">
      <w:pPr>
        <w:widowControl/>
        <w:numPr>
          <w:ilvl w:val="1"/>
          <w:numId w:val="102"/>
        </w:numPr>
        <w:tabs>
          <w:tab w:val="left" w:pos="1134"/>
        </w:tabs>
        <w:ind w:left="0" w:firstLine="709"/>
        <w:jc w:val="both"/>
        <w:rPr>
          <w:rFonts w:ascii="Times New Roman" w:hAnsi="Times New Roman" w:cs="Times New Roman"/>
          <w:sz w:val="28"/>
          <w:szCs w:val="28"/>
          <w:lang w:eastAsia="en-US"/>
        </w:rPr>
      </w:pPr>
      <w:r w:rsidRPr="00077A1E">
        <w:rPr>
          <w:rFonts w:ascii="Times New Roman" w:hAnsi="Times New Roman" w:cs="Times New Roman"/>
          <w:sz w:val="28"/>
          <w:szCs w:val="28"/>
          <w:lang w:eastAsia="en-US"/>
        </w:rPr>
        <w:t>организация специальных площадок с твердым покрытием и ограждением, препятствующим развалу отходов для сбора и хранения крупногабаритных отходов;</w:t>
      </w:r>
    </w:p>
    <w:p w14:paraId="56F2290D" w14:textId="77777777" w:rsidR="00E5197F" w:rsidRPr="00077A1E" w:rsidRDefault="00E5197F" w:rsidP="00B07FAF">
      <w:pPr>
        <w:widowControl/>
        <w:numPr>
          <w:ilvl w:val="1"/>
          <w:numId w:val="102"/>
        </w:numPr>
        <w:tabs>
          <w:tab w:val="left" w:pos="1134"/>
        </w:tabs>
        <w:ind w:left="0" w:firstLine="709"/>
        <w:jc w:val="both"/>
        <w:rPr>
          <w:rFonts w:ascii="Times New Roman" w:hAnsi="Times New Roman" w:cs="Times New Roman"/>
          <w:sz w:val="28"/>
          <w:szCs w:val="28"/>
          <w:lang w:eastAsia="en-US"/>
        </w:rPr>
      </w:pPr>
      <w:r w:rsidRPr="00077A1E">
        <w:rPr>
          <w:rFonts w:ascii="Times New Roman" w:hAnsi="Times New Roman" w:cs="Times New Roman"/>
          <w:sz w:val="28"/>
          <w:szCs w:val="28"/>
          <w:lang w:eastAsia="en-US"/>
        </w:rPr>
        <w:t>организация приемного пункта по принятию энергосберегающих ламп, используемых в бытовых условиях, и их вывоз к местам утилизации отходов с высоким классом токсичности;</w:t>
      </w:r>
    </w:p>
    <w:p w14:paraId="231DB097" w14:textId="77777777" w:rsidR="00E5197F" w:rsidRPr="00077A1E" w:rsidRDefault="00E5197F" w:rsidP="00B07FAF">
      <w:pPr>
        <w:widowControl/>
        <w:numPr>
          <w:ilvl w:val="1"/>
          <w:numId w:val="102"/>
        </w:numPr>
        <w:tabs>
          <w:tab w:val="left" w:pos="1134"/>
        </w:tabs>
        <w:ind w:left="0" w:firstLine="709"/>
        <w:jc w:val="both"/>
        <w:rPr>
          <w:rFonts w:ascii="Times New Roman" w:hAnsi="Times New Roman" w:cs="Times New Roman"/>
          <w:sz w:val="28"/>
          <w:szCs w:val="28"/>
          <w:lang w:eastAsia="en-US"/>
        </w:rPr>
      </w:pPr>
      <w:r w:rsidRPr="00077A1E">
        <w:rPr>
          <w:rFonts w:ascii="Times New Roman" w:hAnsi="Times New Roman" w:cs="Times New Roman"/>
          <w:sz w:val="28"/>
          <w:szCs w:val="28"/>
          <w:lang w:eastAsia="en-US"/>
        </w:rPr>
        <w:t>организация приемного пункта по принятию стеклотары, стеклобоя, макулатуры, металлических банок, металлолома, пластика и пластиковых бутылок, хлопчатобумажной ветоши, автомобильных шин;</w:t>
      </w:r>
    </w:p>
    <w:p w14:paraId="450C54AA" w14:textId="77777777" w:rsidR="00E5197F" w:rsidRPr="00077A1E" w:rsidRDefault="00E5197F" w:rsidP="00B07FAF">
      <w:pPr>
        <w:widowControl/>
        <w:numPr>
          <w:ilvl w:val="1"/>
          <w:numId w:val="102"/>
        </w:numPr>
        <w:tabs>
          <w:tab w:val="left" w:pos="1134"/>
        </w:tabs>
        <w:ind w:left="0" w:firstLine="709"/>
        <w:jc w:val="both"/>
        <w:rPr>
          <w:rFonts w:ascii="Times New Roman" w:hAnsi="Times New Roman" w:cs="Times New Roman"/>
          <w:sz w:val="28"/>
          <w:szCs w:val="28"/>
          <w:lang w:eastAsia="en-US"/>
        </w:rPr>
      </w:pPr>
      <w:r w:rsidRPr="00077A1E">
        <w:rPr>
          <w:rFonts w:ascii="Times New Roman" w:hAnsi="Times New Roman" w:cs="Times New Roman"/>
          <w:sz w:val="28"/>
          <w:szCs w:val="28"/>
          <w:lang w:eastAsia="en-US"/>
        </w:rPr>
        <w:t xml:space="preserve">организация специальных площадок для складирования снега </w:t>
      </w:r>
      <w:r w:rsidRPr="00077A1E">
        <w:rPr>
          <w:rFonts w:ascii="Times New Roman" w:hAnsi="Times New Roman" w:cs="Times New Roman"/>
          <w:sz w:val="28"/>
          <w:szCs w:val="28"/>
        </w:rPr>
        <w:t>в соответствии с современными требованиями санитарно-эпидемиологического и природоохранного законодательства;</w:t>
      </w:r>
    </w:p>
    <w:p w14:paraId="0518E65D" w14:textId="77777777" w:rsidR="00E5197F" w:rsidRPr="00077A1E" w:rsidRDefault="00E5197F" w:rsidP="00B07FAF">
      <w:pPr>
        <w:widowControl/>
        <w:numPr>
          <w:ilvl w:val="1"/>
          <w:numId w:val="102"/>
        </w:numPr>
        <w:tabs>
          <w:tab w:val="left" w:pos="1134"/>
        </w:tabs>
        <w:ind w:left="0" w:firstLine="709"/>
        <w:jc w:val="both"/>
        <w:rPr>
          <w:rFonts w:ascii="Times New Roman" w:hAnsi="Times New Roman" w:cs="Times New Roman"/>
          <w:sz w:val="28"/>
          <w:szCs w:val="28"/>
          <w:lang w:eastAsia="en-US"/>
        </w:rPr>
      </w:pPr>
      <w:r w:rsidRPr="00077A1E">
        <w:rPr>
          <w:rFonts w:ascii="Times New Roman" w:hAnsi="Times New Roman" w:cs="Times New Roman"/>
          <w:sz w:val="28"/>
          <w:szCs w:val="28"/>
          <w:lang w:eastAsia="en-US"/>
        </w:rPr>
        <w:t>обустройство временных мест накопления навоза (помета) в соответствии с требованиями природоохранного и санитарно-эпидемиологического законодательства;</w:t>
      </w:r>
    </w:p>
    <w:p w14:paraId="61D84576" w14:textId="3E3D57AC" w:rsidR="00E5197F" w:rsidRDefault="00E5197F" w:rsidP="00B07FAF">
      <w:pPr>
        <w:widowControl/>
        <w:numPr>
          <w:ilvl w:val="1"/>
          <w:numId w:val="102"/>
        </w:numPr>
        <w:tabs>
          <w:tab w:val="left" w:pos="1134"/>
        </w:tabs>
        <w:ind w:left="0" w:firstLine="709"/>
        <w:jc w:val="both"/>
        <w:rPr>
          <w:rFonts w:ascii="Times New Roman" w:hAnsi="Times New Roman" w:cs="Times New Roman"/>
          <w:sz w:val="28"/>
          <w:szCs w:val="28"/>
          <w:lang w:eastAsia="x-none"/>
        </w:rPr>
      </w:pPr>
      <w:r w:rsidRPr="006D48C7">
        <w:rPr>
          <w:rFonts w:ascii="Times New Roman" w:hAnsi="Times New Roman" w:cs="Times New Roman"/>
          <w:sz w:val="28"/>
          <w:szCs w:val="28"/>
          <w:lang w:eastAsia="en-US"/>
        </w:rPr>
        <w:t>удаление уличного смета на полигон ТКО для использования в качестве изолирующего слоя.</w:t>
      </w:r>
    </w:p>
    <w:p w14:paraId="5259448A" w14:textId="77777777" w:rsidR="006D48C7" w:rsidRPr="006D48C7" w:rsidRDefault="006D48C7" w:rsidP="006D48C7">
      <w:pPr>
        <w:widowControl/>
        <w:tabs>
          <w:tab w:val="left" w:pos="1134"/>
        </w:tabs>
        <w:ind w:left="709"/>
        <w:jc w:val="both"/>
        <w:rPr>
          <w:rFonts w:ascii="Times New Roman" w:hAnsi="Times New Roman" w:cs="Times New Roman"/>
          <w:sz w:val="6"/>
          <w:szCs w:val="6"/>
          <w:lang w:eastAsia="x-none"/>
        </w:rPr>
      </w:pPr>
    </w:p>
    <w:p w14:paraId="40EDB189" w14:textId="77777777" w:rsidR="00E5197F" w:rsidRPr="00077A1E" w:rsidRDefault="00E5197F" w:rsidP="006D48C7">
      <w:pPr>
        <w:ind w:firstLine="709"/>
        <w:jc w:val="center"/>
        <w:rPr>
          <w:rFonts w:ascii="Times New Roman" w:hAnsi="Times New Roman" w:cs="Times New Roman"/>
          <w:sz w:val="28"/>
          <w:szCs w:val="28"/>
        </w:rPr>
      </w:pPr>
      <w:r w:rsidRPr="00077A1E">
        <w:rPr>
          <w:rFonts w:ascii="Times New Roman" w:hAnsi="Times New Roman" w:cs="Times New Roman"/>
          <w:sz w:val="28"/>
          <w:szCs w:val="28"/>
        </w:rPr>
        <w:t>Теплоснабжение</w:t>
      </w:r>
    </w:p>
    <w:p w14:paraId="79C09D4C" w14:textId="77777777" w:rsidR="00E5197F" w:rsidRPr="00077A1E" w:rsidRDefault="00E5197F" w:rsidP="00E5197F">
      <w:pPr>
        <w:ind w:firstLine="709"/>
        <w:jc w:val="both"/>
        <w:rPr>
          <w:rFonts w:ascii="Times New Roman" w:hAnsi="Times New Roman" w:cs="Times New Roman"/>
          <w:sz w:val="28"/>
          <w:szCs w:val="28"/>
          <w:u w:val="single"/>
        </w:rPr>
      </w:pPr>
      <w:r w:rsidRPr="00077A1E">
        <w:rPr>
          <w:rFonts w:ascii="Times New Roman" w:hAnsi="Times New Roman" w:cs="Times New Roman"/>
          <w:sz w:val="28"/>
          <w:szCs w:val="28"/>
          <w:u w:val="single"/>
        </w:rPr>
        <w:t>Проектное решение</w:t>
      </w:r>
    </w:p>
    <w:p w14:paraId="6D5F6637" w14:textId="77777777" w:rsidR="00E5197F" w:rsidRPr="00077A1E" w:rsidRDefault="00E5197F" w:rsidP="00E5197F">
      <w:pPr>
        <w:ind w:firstLine="709"/>
        <w:jc w:val="both"/>
        <w:rPr>
          <w:rFonts w:ascii="Times New Roman" w:hAnsi="Times New Roman" w:cs="Times New Roman"/>
          <w:sz w:val="28"/>
          <w:szCs w:val="28"/>
        </w:rPr>
      </w:pPr>
      <w:r w:rsidRPr="00077A1E">
        <w:rPr>
          <w:rFonts w:ascii="Times New Roman" w:hAnsi="Times New Roman" w:cs="Times New Roman"/>
          <w:sz w:val="28"/>
          <w:szCs w:val="28"/>
        </w:rPr>
        <w:t xml:space="preserve">Для всех источников тепла, в том числе для отопления индивидуальной застройки основным видом топлива предусматривается природный газ. </w:t>
      </w:r>
    </w:p>
    <w:p w14:paraId="7FE144B0" w14:textId="77777777" w:rsidR="00E5197F" w:rsidRPr="00077A1E" w:rsidRDefault="00E5197F" w:rsidP="00E5197F">
      <w:pPr>
        <w:ind w:firstLine="709"/>
        <w:jc w:val="both"/>
        <w:rPr>
          <w:rFonts w:ascii="Times New Roman" w:hAnsi="Times New Roman" w:cs="Times New Roman"/>
          <w:sz w:val="28"/>
          <w:szCs w:val="28"/>
        </w:rPr>
      </w:pPr>
      <w:r w:rsidRPr="00077A1E">
        <w:rPr>
          <w:rFonts w:ascii="Times New Roman" w:hAnsi="Times New Roman" w:cs="Times New Roman"/>
          <w:sz w:val="28"/>
          <w:szCs w:val="28"/>
        </w:rPr>
        <w:t>Для теплоснабжения общественно-коммунальной и административно-деловой застройки предлагается строительство блочно-модульных котельных (БМК) в следующих населенных пунктах (табл. 4.12.7.):</w:t>
      </w:r>
    </w:p>
    <w:p w14:paraId="001505C2" w14:textId="77777777" w:rsidR="00E5197F" w:rsidRPr="00E5197F" w:rsidRDefault="00E5197F" w:rsidP="00E5197F">
      <w:pPr>
        <w:ind w:firstLine="709"/>
        <w:jc w:val="both"/>
        <w:rPr>
          <w:rFonts w:ascii="Times New Roman" w:hAnsi="Times New Roman" w:cs="Times New Roman"/>
          <w:szCs w:val="28"/>
        </w:rPr>
      </w:pPr>
    </w:p>
    <w:p w14:paraId="418A93A8" w14:textId="77777777" w:rsidR="00E5197F" w:rsidRPr="00E5197F" w:rsidRDefault="00E5197F" w:rsidP="0001123F">
      <w:pPr>
        <w:ind w:firstLine="709"/>
        <w:jc w:val="right"/>
        <w:rPr>
          <w:rFonts w:ascii="Times New Roman" w:hAnsi="Times New Roman" w:cs="Times New Roman"/>
          <w:szCs w:val="28"/>
        </w:rPr>
      </w:pPr>
      <w:r w:rsidRPr="00E5197F">
        <w:rPr>
          <w:rFonts w:ascii="Times New Roman" w:hAnsi="Times New Roman" w:cs="Times New Roman"/>
          <w:szCs w:val="28"/>
        </w:rPr>
        <w:t>Таблица 4.12.7</w:t>
      </w:r>
    </w:p>
    <w:tbl>
      <w:tblPr>
        <w:tblpPr w:leftFromText="180" w:rightFromText="180" w:vertAnchor="text" w:tblpX="108"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3797"/>
        <w:gridCol w:w="1534"/>
        <w:gridCol w:w="1839"/>
      </w:tblGrid>
      <w:tr w:rsidR="00E5197F" w:rsidRPr="00E5197F" w14:paraId="3450D3CF" w14:textId="77777777" w:rsidTr="00E5197F">
        <w:trPr>
          <w:trHeight w:val="675"/>
          <w:tblHeader/>
        </w:trPr>
        <w:tc>
          <w:tcPr>
            <w:tcW w:w="1157" w:type="pct"/>
            <w:shd w:val="clear" w:color="auto" w:fill="auto"/>
            <w:vAlign w:val="center"/>
          </w:tcPr>
          <w:p w14:paraId="7C4F6600"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Наименование населенного пункта, входящего в состав поселения</w:t>
            </w:r>
          </w:p>
        </w:tc>
        <w:tc>
          <w:tcPr>
            <w:tcW w:w="2449" w:type="pct"/>
            <w:shd w:val="clear" w:color="auto" w:fill="auto"/>
            <w:vAlign w:val="center"/>
          </w:tcPr>
          <w:p w14:paraId="0D0910E7"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Наименование объекта</w:t>
            </w:r>
          </w:p>
        </w:tc>
        <w:tc>
          <w:tcPr>
            <w:tcW w:w="715" w:type="pct"/>
            <w:shd w:val="clear" w:color="auto" w:fill="auto"/>
            <w:vAlign w:val="center"/>
          </w:tcPr>
          <w:p w14:paraId="2FDA2DFC"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Первая очередь</w:t>
            </w:r>
          </w:p>
        </w:tc>
        <w:tc>
          <w:tcPr>
            <w:tcW w:w="679" w:type="pct"/>
            <w:vAlign w:val="center"/>
          </w:tcPr>
          <w:p w14:paraId="6022DBA3"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Расчетный срок</w:t>
            </w:r>
          </w:p>
        </w:tc>
      </w:tr>
      <w:tr w:rsidR="00E5197F" w:rsidRPr="00E5197F" w14:paraId="38EC90C6" w14:textId="77777777" w:rsidTr="00E5197F">
        <w:trPr>
          <w:trHeight w:val="329"/>
        </w:trPr>
        <w:tc>
          <w:tcPr>
            <w:tcW w:w="1157" w:type="pct"/>
            <w:shd w:val="clear" w:color="auto" w:fill="auto"/>
            <w:vAlign w:val="center"/>
          </w:tcPr>
          <w:p w14:paraId="1BDA6CA4" w14:textId="77777777" w:rsidR="00E5197F" w:rsidRPr="00E5197F" w:rsidRDefault="00E5197F" w:rsidP="00E5197F">
            <w:pPr>
              <w:pStyle w:val="affff7"/>
              <w:ind w:firstLine="709"/>
              <w:jc w:val="both"/>
              <w:rPr>
                <w:sz w:val="20"/>
                <w:szCs w:val="20"/>
              </w:rPr>
            </w:pPr>
            <w:r w:rsidRPr="00E5197F">
              <w:rPr>
                <w:sz w:val="20"/>
                <w:szCs w:val="20"/>
              </w:rPr>
              <w:t>с.Алан-Бексер</w:t>
            </w:r>
          </w:p>
        </w:tc>
        <w:tc>
          <w:tcPr>
            <w:tcW w:w="2449" w:type="pct"/>
            <w:shd w:val="clear" w:color="auto" w:fill="auto"/>
            <w:vAlign w:val="center"/>
          </w:tcPr>
          <w:p w14:paraId="25868B26"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БМК для общественного центра</w:t>
            </w:r>
          </w:p>
        </w:tc>
        <w:tc>
          <w:tcPr>
            <w:tcW w:w="715" w:type="pct"/>
            <w:shd w:val="clear" w:color="auto" w:fill="auto"/>
            <w:vAlign w:val="center"/>
          </w:tcPr>
          <w:p w14:paraId="3594F3CB"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679" w:type="pct"/>
            <w:vAlign w:val="center"/>
          </w:tcPr>
          <w:p w14:paraId="2E59750F"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w:t>
            </w:r>
          </w:p>
        </w:tc>
      </w:tr>
      <w:tr w:rsidR="00E5197F" w:rsidRPr="00E5197F" w14:paraId="6007333F" w14:textId="77777777" w:rsidTr="00E5197F">
        <w:tc>
          <w:tcPr>
            <w:tcW w:w="3606" w:type="pct"/>
            <w:gridSpan w:val="2"/>
            <w:shd w:val="clear" w:color="auto" w:fill="auto"/>
            <w:vAlign w:val="center"/>
          </w:tcPr>
          <w:p w14:paraId="667ACAFA"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Всего по поселению</w:t>
            </w:r>
          </w:p>
        </w:tc>
        <w:tc>
          <w:tcPr>
            <w:tcW w:w="715" w:type="pct"/>
            <w:shd w:val="clear" w:color="auto" w:fill="auto"/>
            <w:vAlign w:val="center"/>
          </w:tcPr>
          <w:p w14:paraId="0FC9CADD"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1</w:t>
            </w:r>
          </w:p>
        </w:tc>
        <w:tc>
          <w:tcPr>
            <w:tcW w:w="679" w:type="pct"/>
            <w:vAlign w:val="center"/>
          </w:tcPr>
          <w:p w14:paraId="4B78454B" w14:textId="77777777" w:rsidR="00E5197F" w:rsidRPr="00E5197F" w:rsidRDefault="00E5197F" w:rsidP="00E5197F">
            <w:pPr>
              <w:ind w:firstLine="709"/>
              <w:jc w:val="both"/>
              <w:rPr>
                <w:rFonts w:ascii="Times New Roman" w:hAnsi="Times New Roman" w:cs="Times New Roman"/>
                <w:sz w:val="20"/>
                <w:szCs w:val="20"/>
              </w:rPr>
            </w:pPr>
            <w:r w:rsidRPr="00E5197F">
              <w:rPr>
                <w:rFonts w:ascii="Times New Roman" w:hAnsi="Times New Roman" w:cs="Times New Roman"/>
                <w:sz w:val="20"/>
                <w:szCs w:val="20"/>
              </w:rPr>
              <w:t>-</w:t>
            </w:r>
          </w:p>
        </w:tc>
      </w:tr>
    </w:tbl>
    <w:p w14:paraId="0F45F266" w14:textId="77777777" w:rsidR="00E5197F" w:rsidRPr="00E5197F" w:rsidRDefault="00E5197F" w:rsidP="00E5197F">
      <w:pPr>
        <w:ind w:firstLine="709"/>
        <w:jc w:val="both"/>
        <w:rPr>
          <w:rFonts w:ascii="Times New Roman" w:hAnsi="Times New Roman" w:cs="Times New Roman"/>
          <w:szCs w:val="28"/>
        </w:rPr>
      </w:pPr>
    </w:p>
    <w:p w14:paraId="0970E5DC" w14:textId="77777777" w:rsidR="00E5197F" w:rsidRPr="0001123F" w:rsidRDefault="00E5197F" w:rsidP="00E5197F">
      <w:pPr>
        <w:ind w:firstLine="709"/>
        <w:jc w:val="both"/>
        <w:rPr>
          <w:rFonts w:ascii="Times New Roman" w:hAnsi="Times New Roman" w:cs="Times New Roman"/>
          <w:sz w:val="28"/>
          <w:szCs w:val="28"/>
        </w:rPr>
      </w:pPr>
      <w:r w:rsidRPr="0001123F">
        <w:rPr>
          <w:rFonts w:ascii="Times New Roman" w:hAnsi="Times New Roman" w:cs="Times New Roman"/>
          <w:sz w:val="28"/>
          <w:szCs w:val="28"/>
        </w:rPr>
        <w:t>Таким образом, на территории сельского поселения для отопления административно-деловой и общественной застройки предлагается строительство 1 блочно-модульной котельной (БМК).</w:t>
      </w:r>
    </w:p>
    <w:p w14:paraId="4B2EE23E" w14:textId="77777777" w:rsidR="00E5197F" w:rsidRPr="0001123F" w:rsidRDefault="00E5197F" w:rsidP="00E5197F">
      <w:pPr>
        <w:ind w:firstLine="709"/>
        <w:jc w:val="both"/>
        <w:rPr>
          <w:rFonts w:ascii="Times New Roman" w:hAnsi="Times New Roman" w:cs="Times New Roman"/>
          <w:sz w:val="28"/>
          <w:szCs w:val="28"/>
        </w:rPr>
      </w:pPr>
      <w:r w:rsidRPr="0001123F">
        <w:rPr>
          <w:rFonts w:ascii="Times New Roman" w:hAnsi="Times New Roman" w:cs="Times New Roman"/>
          <w:sz w:val="28"/>
          <w:szCs w:val="28"/>
        </w:rPr>
        <w:lastRenderedPageBreak/>
        <w:t>На следующих стадиях проектирования следует рассмотреть возможность подключения проектируемых объектов, располагающихся на небольших расстояниях друг от друга, к одной котельной.</w:t>
      </w:r>
    </w:p>
    <w:p w14:paraId="60AA3CA3" w14:textId="77777777" w:rsidR="00E5197F" w:rsidRPr="0001123F" w:rsidRDefault="00E5197F" w:rsidP="00E5197F">
      <w:pPr>
        <w:ind w:firstLine="709"/>
        <w:jc w:val="both"/>
        <w:rPr>
          <w:rFonts w:ascii="Times New Roman" w:hAnsi="Times New Roman" w:cs="Times New Roman"/>
          <w:sz w:val="28"/>
          <w:szCs w:val="28"/>
        </w:rPr>
      </w:pPr>
      <w:r w:rsidRPr="0001123F">
        <w:rPr>
          <w:rFonts w:ascii="Times New Roman" w:hAnsi="Times New Roman" w:cs="Times New Roman"/>
          <w:sz w:val="28"/>
          <w:szCs w:val="28"/>
        </w:rPr>
        <w:t>Теплоснабжение усадебной застройки предлагается осуществить от одноконтурных или двухконтурных теплогенераторов (бытовых газовых котлов).</w:t>
      </w:r>
    </w:p>
    <w:p w14:paraId="7DE52A6E" w14:textId="77777777" w:rsidR="00E5197F" w:rsidRPr="0001123F" w:rsidRDefault="00E5197F" w:rsidP="00E5197F">
      <w:pPr>
        <w:ind w:firstLine="709"/>
        <w:jc w:val="both"/>
        <w:rPr>
          <w:rFonts w:ascii="Times New Roman" w:hAnsi="Times New Roman" w:cs="Times New Roman"/>
          <w:sz w:val="28"/>
          <w:szCs w:val="28"/>
        </w:rPr>
      </w:pPr>
      <w:r w:rsidRPr="0001123F">
        <w:rPr>
          <w:rFonts w:ascii="Times New Roman" w:hAnsi="Times New Roman" w:cs="Times New Roman"/>
          <w:sz w:val="28"/>
          <w:szCs w:val="28"/>
        </w:rPr>
        <w:t>Проектом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и внедрение современных инновационных технологий.</w:t>
      </w:r>
    </w:p>
    <w:p w14:paraId="5B99A968" w14:textId="77777777" w:rsidR="00E5197F" w:rsidRPr="0001123F" w:rsidRDefault="00E5197F" w:rsidP="00E5197F">
      <w:pPr>
        <w:ind w:firstLine="709"/>
        <w:jc w:val="both"/>
        <w:rPr>
          <w:rFonts w:ascii="Times New Roman" w:hAnsi="Times New Roman" w:cs="Times New Roman"/>
          <w:sz w:val="28"/>
          <w:szCs w:val="28"/>
          <w:lang w:eastAsia="x-none"/>
        </w:rPr>
      </w:pPr>
    </w:p>
    <w:p w14:paraId="3104E6E7" w14:textId="77777777" w:rsidR="00E5197F" w:rsidRPr="0001123F" w:rsidRDefault="00E5197F" w:rsidP="00E5197F">
      <w:pPr>
        <w:ind w:firstLine="709"/>
        <w:jc w:val="both"/>
        <w:rPr>
          <w:rFonts w:ascii="Times New Roman" w:hAnsi="Times New Roman" w:cs="Times New Roman"/>
          <w:sz w:val="28"/>
          <w:szCs w:val="28"/>
        </w:rPr>
      </w:pPr>
      <w:bookmarkStart w:id="83" w:name="_Toc391988775"/>
      <w:bookmarkStart w:id="84" w:name="_Toc392852622"/>
      <w:bookmarkStart w:id="85" w:name="_Toc400782657"/>
      <w:bookmarkStart w:id="86" w:name="_Toc403468144"/>
      <w:bookmarkStart w:id="87" w:name="_Toc405812923"/>
      <w:bookmarkStart w:id="88" w:name="_Toc434478700"/>
      <w:bookmarkStart w:id="89" w:name="_Toc439173530"/>
      <w:r w:rsidRPr="0001123F">
        <w:rPr>
          <w:rFonts w:ascii="Times New Roman" w:hAnsi="Times New Roman" w:cs="Times New Roman"/>
          <w:sz w:val="28"/>
          <w:szCs w:val="28"/>
        </w:rPr>
        <w:t>Газоснабжение</w:t>
      </w:r>
      <w:bookmarkEnd w:id="83"/>
      <w:bookmarkEnd w:id="84"/>
      <w:bookmarkEnd w:id="85"/>
      <w:bookmarkEnd w:id="86"/>
      <w:bookmarkEnd w:id="87"/>
      <w:bookmarkEnd w:id="88"/>
      <w:bookmarkEnd w:id="89"/>
    </w:p>
    <w:p w14:paraId="241B09E1" w14:textId="77777777" w:rsidR="00E5197F" w:rsidRPr="0001123F" w:rsidRDefault="00E5197F" w:rsidP="00E5197F">
      <w:pPr>
        <w:ind w:firstLine="709"/>
        <w:jc w:val="both"/>
        <w:rPr>
          <w:rFonts w:ascii="Times New Roman" w:hAnsi="Times New Roman" w:cs="Times New Roman"/>
          <w:sz w:val="28"/>
          <w:szCs w:val="28"/>
          <w:u w:val="single"/>
        </w:rPr>
      </w:pPr>
      <w:r w:rsidRPr="0001123F">
        <w:rPr>
          <w:rFonts w:ascii="Times New Roman" w:hAnsi="Times New Roman" w:cs="Times New Roman"/>
          <w:sz w:val="28"/>
          <w:szCs w:val="28"/>
          <w:u w:val="single"/>
        </w:rPr>
        <w:t>Расчетные расходы газа</w:t>
      </w:r>
    </w:p>
    <w:p w14:paraId="3C56CE09" w14:textId="77777777" w:rsidR="00E5197F" w:rsidRPr="0001123F" w:rsidRDefault="00E5197F" w:rsidP="00E5197F">
      <w:pPr>
        <w:ind w:firstLine="709"/>
        <w:jc w:val="both"/>
        <w:rPr>
          <w:rFonts w:ascii="Times New Roman" w:hAnsi="Times New Roman" w:cs="Times New Roman"/>
          <w:sz w:val="28"/>
          <w:szCs w:val="28"/>
        </w:rPr>
      </w:pPr>
      <w:r w:rsidRPr="0001123F">
        <w:rPr>
          <w:rFonts w:ascii="Times New Roman" w:hAnsi="Times New Roman" w:cs="Times New Roman"/>
          <w:sz w:val="28"/>
          <w:szCs w:val="28"/>
        </w:rPr>
        <w:t>В соответствии с планировочными решениями необходимо предусмотреть газоснабжение населения – (хозяйственно-бытовые и коммунальные нужды).</w:t>
      </w:r>
    </w:p>
    <w:p w14:paraId="692B0C2E" w14:textId="77777777" w:rsidR="00E5197F" w:rsidRPr="0001123F" w:rsidRDefault="00E5197F" w:rsidP="00E5197F">
      <w:pPr>
        <w:ind w:firstLine="709"/>
        <w:jc w:val="both"/>
        <w:rPr>
          <w:rFonts w:ascii="Times New Roman" w:hAnsi="Times New Roman" w:cs="Times New Roman"/>
          <w:sz w:val="28"/>
          <w:szCs w:val="28"/>
        </w:rPr>
      </w:pPr>
      <w:r w:rsidRPr="0001123F">
        <w:rPr>
          <w:rFonts w:ascii="Times New Roman" w:hAnsi="Times New Roman" w:cs="Times New Roman"/>
          <w:sz w:val="28"/>
          <w:szCs w:val="28"/>
        </w:rPr>
        <w:t>Расходы газа на хозяйственно-бытовые и коммунально-бытовые нужды населения определены по укрупненным показателям потребления газа в соответствии СП 42-101-2003 «Общие положения по проектированию и строительству газораспределительных систем из металлических и полиэтиленовых труб» п.3.12 в зависимости от степени благоустройства при теплоте сгорания газа 34 МДж/м</w:t>
      </w:r>
      <w:r w:rsidRPr="0001123F">
        <w:rPr>
          <w:rFonts w:ascii="Times New Roman" w:hAnsi="Times New Roman" w:cs="Times New Roman"/>
          <w:sz w:val="28"/>
          <w:szCs w:val="28"/>
          <w:vertAlign w:val="superscript"/>
        </w:rPr>
        <w:t>3</w:t>
      </w:r>
      <w:r w:rsidRPr="0001123F">
        <w:rPr>
          <w:rFonts w:ascii="Times New Roman" w:hAnsi="Times New Roman" w:cs="Times New Roman"/>
          <w:sz w:val="28"/>
          <w:szCs w:val="28"/>
        </w:rPr>
        <w:t xml:space="preserve"> (8000 ккал/м</w:t>
      </w:r>
      <w:r w:rsidRPr="0001123F">
        <w:rPr>
          <w:rFonts w:ascii="Times New Roman" w:hAnsi="Times New Roman" w:cs="Times New Roman"/>
          <w:sz w:val="28"/>
          <w:szCs w:val="28"/>
          <w:vertAlign w:val="superscript"/>
        </w:rPr>
        <w:t>3</w:t>
      </w:r>
      <w:r w:rsidRPr="0001123F">
        <w:rPr>
          <w:rFonts w:ascii="Times New Roman" w:hAnsi="Times New Roman" w:cs="Times New Roman"/>
          <w:sz w:val="28"/>
          <w:szCs w:val="28"/>
        </w:rPr>
        <w:t>):</w:t>
      </w:r>
    </w:p>
    <w:p w14:paraId="337F238B" w14:textId="77777777" w:rsidR="00E5197F" w:rsidRPr="0001123F" w:rsidRDefault="00E5197F" w:rsidP="00E5197F">
      <w:pPr>
        <w:ind w:firstLine="709"/>
        <w:jc w:val="both"/>
        <w:rPr>
          <w:rFonts w:ascii="Times New Roman" w:hAnsi="Times New Roman" w:cs="Times New Roman"/>
          <w:sz w:val="28"/>
          <w:szCs w:val="28"/>
        </w:rPr>
      </w:pPr>
      <w:r w:rsidRPr="0001123F">
        <w:rPr>
          <w:rFonts w:ascii="Times New Roman" w:hAnsi="Times New Roman" w:cs="Times New Roman"/>
          <w:sz w:val="28"/>
          <w:szCs w:val="28"/>
        </w:rPr>
        <w:t>- при горячем водоснабжении от газовых водонагревателей – 300 м</w:t>
      </w:r>
      <w:r w:rsidRPr="0001123F">
        <w:rPr>
          <w:rFonts w:ascii="Times New Roman" w:hAnsi="Times New Roman" w:cs="Times New Roman"/>
          <w:sz w:val="28"/>
          <w:szCs w:val="28"/>
          <w:vertAlign w:val="superscript"/>
        </w:rPr>
        <w:t>3</w:t>
      </w:r>
      <w:r w:rsidRPr="0001123F">
        <w:rPr>
          <w:rFonts w:ascii="Times New Roman" w:hAnsi="Times New Roman" w:cs="Times New Roman"/>
          <w:sz w:val="28"/>
          <w:szCs w:val="28"/>
        </w:rPr>
        <w:t>/год;</w:t>
      </w:r>
    </w:p>
    <w:p w14:paraId="2F835560" w14:textId="77777777" w:rsidR="00E5197F" w:rsidRPr="0001123F" w:rsidRDefault="00E5197F" w:rsidP="00E5197F">
      <w:pPr>
        <w:ind w:firstLine="709"/>
        <w:jc w:val="both"/>
        <w:rPr>
          <w:rFonts w:ascii="Times New Roman" w:hAnsi="Times New Roman" w:cs="Times New Roman"/>
          <w:sz w:val="28"/>
          <w:szCs w:val="28"/>
        </w:rPr>
      </w:pPr>
      <w:r w:rsidRPr="0001123F">
        <w:rPr>
          <w:rFonts w:ascii="Times New Roman" w:hAnsi="Times New Roman" w:cs="Times New Roman"/>
          <w:sz w:val="28"/>
          <w:szCs w:val="28"/>
        </w:rPr>
        <w:t>- при отсутствии всяких видов горячего водоснабжения - 180 м</w:t>
      </w:r>
      <w:r w:rsidRPr="0001123F">
        <w:rPr>
          <w:rFonts w:ascii="Times New Roman" w:hAnsi="Times New Roman" w:cs="Times New Roman"/>
          <w:sz w:val="28"/>
          <w:szCs w:val="28"/>
          <w:vertAlign w:val="superscript"/>
        </w:rPr>
        <w:t>3</w:t>
      </w:r>
      <w:r w:rsidRPr="0001123F">
        <w:rPr>
          <w:rFonts w:ascii="Times New Roman" w:hAnsi="Times New Roman" w:cs="Times New Roman"/>
          <w:sz w:val="28"/>
          <w:szCs w:val="28"/>
        </w:rPr>
        <w:t>/год (220 в сельской местности).</w:t>
      </w:r>
    </w:p>
    <w:p w14:paraId="5C6F2176" w14:textId="77777777" w:rsidR="00E5197F" w:rsidRPr="0001123F" w:rsidRDefault="00E5197F" w:rsidP="00E5197F">
      <w:pPr>
        <w:ind w:firstLine="709"/>
        <w:jc w:val="both"/>
        <w:rPr>
          <w:rFonts w:ascii="Times New Roman" w:hAnsi="Times New Roman" w:cs="Times New Roman"/>
          <w:sz w:val="28"/>
          <w:szCs w:val="28"/>
        </w:rPr>
      </w:pPr>
      <w:r w:rsidRPr="0001123F">
        <w:rPr>
          <w:rFonts w:ascii="Times New Roman" w:hAnsi="Times New Roman" w:cs="Times New Roman"/>
          <w:sz w:val="28"/>
          <w:szCs w:val="28"/>
        </w:rPr>
        <w:t>Максимальный расчетный часовой расход газа м</w:t>
      </w:r>
      <w:r w:rsidRPr="0001123F">
        <w:rPr>
          <w:rFonts w:ascii="Times New Roman" w:hAnsi="Times New Roman" w:cs="Times New Roman"/>
          <w:sz w:val="28"/>
          <w:szCs w:val="28"/>
          <w:vertAlign w:val="superscript"/>
        </w:rPr>
        <w:t>3</w:t>
      </w:r>
      <w:r w:rsidRPr="0001123F">
        <w:rPr>
          <w:rFonts w:ascii="Times New Roman" w:hAnsi="Times New Roman" w:cs="Times New Roman"/>
          <w:sz w:val="28"/>
          <w:szCs w:val="28"/>
        </w:rPr>
        <w:t>/ч, при 0°С и давлении газа 0,1 МПа (760 мм.рт.ст.) на хозяйственно-бытовые и производственные нужды следует определять, как долю годового расхода по формуле:</w:t>
      </w:r>
    </w:p>
    <w:p w14:paraId="2E6380B0" w14:textId="77777777" w:rsidR="00E5197F" w:rsidRPr="0001123F" w:rsidRDefault="00E5197F" w:rsidP="00E5197F">
      <w:pPr>
        <w:ind w:firstLine="709"/>
        <w:jc w:val="both"/>
        <w:rPr>
          <w:rFonts w:ascii="Times New Roman" w:hAnsi="Times New Roman" w:cs="Times New Roman"/>
          <w:sz w:val="28"/>
          <w:szCs w:val="28"/>
        </w:rPr>
      </w:pPr>
      <w:r w:rsidRPr="0001123F">
        <w:rPr>
          <w:rFonts w:ascii="Times New Roman" w:hAnsi="Times New Roman" w:cs="Times New Roman"/>
          <w:sz w:val="28"/>
          <w:szCs w:val="28"/>
        </w:rPr>
        <w:t>В</w:t>
      </w:r>
      <w:r w:rsidRPr="0001123F">
        <w:rPr>
          <w:rFonts w:ascii="Times New Roman" w:hAnsi="Times New Roman" w:cs="Times New Roman"/>
          <w:sz w:val="28"/>
          <w:szCs w:val="28"/>
          <w:vertAlign w:val="subscript"/>
        </w:rPr>
        <w:t>hmax</w:t>
      </w:r>
      <w:r w:rsidRPr="0001123F">
        <w:rPr>
          <w:rFonts w:ascii="Times New Roman" w:hAnsi="Times New Roman" w:cs="Times New Roman"/>
          <w:sz w:val="28"/>
          <w:szCs w:val="28"/>
        </w:rPr>
        <w:t>= В</w:t>
      </w:r>
      <w:r w:rsidRPr="0001123F">
        <w:rPr>
          <w:rFonts w:ascii="Times New Roman" w:hAnsi="Times New Roman" w:cs="Times New Roman"/>
          <w:sz w:val="28"/>
          <w:szCs w:val="28"/>
          <w:vertAlign w:val="subscript"/>
        </w:rPr>
        <w:t>у</w:t>
      </w:r>
      <w:r w:rsidRPr="0001123F">
        <w:rPr>
          <w:rFonts w:ascii="Times New Roman" w:hAnsi="Times New Roman" w:cs="Times New Roman"/>
          <w:sz w:val="28"/>
          <w:szCs w:val="28"/>
        </w:rPr>
        <w:t>*К</w:t>
      </w:r>
      <w:r w:rsidRPr="0001123F">
        <w:rPr>
          <w:rFonts w:ascii="Times New Roman" w:hAnsi="Times New Roman" w:cs="Times New Roman"/>
          <w:sz w:val="28"/>
          <w:szCs w:val="28"/>
          <w:vertAlign w:val="subscript"/>
        </w:rPr>
        <w:t>hmax</w:t>
      </w:r>
      <w:r w:rsidRPr="0001123F">
        <w:rPr>
          <w:rFonts w:ascii="Times New Roman" w:hAnsi="Times New Roman" w:cs="Times New Roman"/>
          <w:sz w:val="28"/>
          <w:szCs w:val="28"/>
        </w:rPr>
        <w:t>;</w:t>
      </w:r>
    </w:p>
    <w:p w14:paraId="3A4CAB17" w14:textId="77777777" w:rsidR="00E5197F" w:rsidRPr="0001123F" w:rsidRDefault="00E5197F" w:rsidP="00E5197F">
      <w:pPr>
        <w:ind w:firstLine="709"/>
        <w:jc w:val="both"/>
        <w:rPr>
          <w:rFonts w:ascii="Times New Roman" w:hAnsi="Times New Roman" w:cs="Times New Roman"/>
          <w:sz w:val="28"/>
          <w:szCs w:val="28"/>
        </w:rPr>
      </w:pPr>
      <w:r w:rsidRPr="0001123F">
        <w:rPr>
          <w:rFonts w:ascii="Times New Roman" w:hAnsi="Times New Roman" w:cs="Times New Roman"/>
          <w:sz w:val="28"/>
          <w:szCs w:val="28"/>
        </w:rPr>
        <w:t>где: К</w:t>
      </w:r>
      <w:r w:rsidRPr="0001123F">
        <w:rPr>
          <w:rFonts w:ascii="Times New Roman" w:hAnsi="Times New Roman" w:cs="Times New Roman"/>
          <w:sz w:val="28"/>
          <w:szCs w:val="28"/>
          <w:vertAlign w:val="subscript"/>
        </w:rPr>
        <w:t>hmax</w:t>
      </w:r>
      <w:r w:rsidRPr="0001123F">
        <w:rPr>
          <w:rFonts w:ascii="Times New Roman" w:hAnsi="Times New Roman" w:cs="Times New Roman"/>
          <w:sz w:val="28"/>
          <w:szCs w:val="28"/>
        </w:rPr>
        <w:t xml:space="preserve">- коэффициент часового максимума (табл.2,3,4 СП 42-101-2003 г) </w:t>
      </w:r>
    </w:p>
    <w:p w14:paraId="2A4C7250" w14:textId="77777777" w:rsidR="00E5197F" w:rsidRPr="0001123F" w:rsidRDefault="00E5197F" w:rsidP="00E5197F">
      <w:pPr>
        <w:ind w:firstLine="709"/>
        <w:jc w:val="both"/>
        <w:rPr>
          <w:rFonts w:ascii="Times New Roman" w:hAnsi="Times New Roman" w:cs="Times New Roman"/>
          <w:sz w:val="28"/>
          <w:szCs w:val="28"/>
        </w:rPr>
      </w:pPr>
      <w:r w:rsidRPr="0001123F">
        <w:rPr>
          <w:rFonts w:ascii="Times New Roman" w:hAnsi="Times New Roman" w:cs="Times New Roman"/>
          <w:sz w:val="28"/>
          <w:szCs w:val="28"/>
        </w:rPr>
        <w:t>- B</w:t>
      </w:r>
      <w:r w:rsidRPr="0001123F">
        <w:rPr>
          <w:rFonts w:ascii="Times New Roman" w:hAnsi="Times New Roman" w:cs="Times New Roman"/>
          <w:sz w:val="28"/>
          <w:szCs w:val="28"/>
          <w:vertAlign w:val="subscript"/>
        </w:rPr>
        <w:t xml:space="preserve">у </w:t>
      </w:r>
      <w:r w:rsidRPr="0001123F">
        <w:rPr>
          <w:rFonts w:ascii="Times New Roman" w:hAnsi="Times New Roman" w:cs="Times New Roman"/>
          <w:sz w:val="28"/>
          <w:szCs w:val="28"/>
        </w:rPr>
        <w:t>-годовой расход газа, м</w:t>
      </w:r>
      <w:r w:rsidRPr="0001123F">
        <w:rPr>
          <w:rFonts w:ascii="Times New Roman" w:hAnsi="Times New Roman" w:cs="Times New Roman"/>
          <w:sz w:val="28"/>
          <w:szCs w:val="28"/>
          <w:vertAlign w:val="superscript"/>
        </w:rPr>
        <w:t>3</w:t>
      </w:r>
      <w:r w:rsidRPr="0001123F">
        <w:rPr>
          <w:rFonts w:ascii="Times New Roman" w:hAnsi="Times New Roman" w:cs="Times New Roman"/>
          <w:sz w:val="28"/>
          <w:szCs w:val="28"/>
        </w:rPr>
        <w:t xml:space="preserve">/год </w:t>
      </w:r>
    </w:p>
    <w:p w14:paraId="51CA428D" w14:textId="77777777" w:rsidR="00E5197F" w:rsidRPr="0001123F" w:rsidRDefault="00E5197F" w:rsidP="00E5197F">
      <w:pPr>
        <w:ind w:firstLine="709"/>
        <w:jc w:val="both"/>
        <w:rPr>
          <w:rFonts w:ascii="Times New Roman" w:hAnsi="Times New Roman" w:cs="Times New Roman"/>
          <w:sz w:val="28"/>
          <w:szCs w:val="28"/>
        </w:rPr>
      </w:pPr>
      <w:r w:rsidRPr="0001123F">
        <w:rPr>
          <w:rFonts w:ascii="Times New Roman" w:hAnsi="Times New Roman" w:cs="Times New Roman"/>
          <w:sz w:val="28"/>
          <w:szCs w:val="28"/>
        </w:rPr>
        <w:t>Расход газа на нужды предприятий бытового обслуживания непроизводственного характера приняты в размере 5% суммарного расхода газа на жилые дома.</w:t>
      </w:r>
    </w:p>
    <w:p w14:paraId="5767ECBE" w14:textId="77777777" w:rsidR="00E5197F" w:rsidRPr="0001123F" w:rsidRDefault="00E5197F" w:rsidP="00E5197F">
      <w:pPr>
        <w:ind w:firstLine="709"/>
        <w:jc w:val="both"/>
        <w:rPr>
          <w:rFonts w:ascii="Times New Roman" w:hAnsi="Times New Roman" w:cs="Times New Roman"/>
          <w:sz w:val="28"/>
          <w:szCs w:val="28"/>
        </w:rPr>
      </w:pPr>
      <w:r w:rsidRPr="0001123F">
        <w:rPr>
          <w:rFonts w:ascii="Times New Roman" w:hAnsi="Times New Roman" w:cs="Times New Roman"/>
          <w:sz w:val="28"/>
          <w:szCs w:val="28"/>
        </w:rPr>
        <w:t>Потребность в газе на коммунально-бытовые нужды населения на первую очередь (2031 г.) и на расчетный срок (2046 г.) представлены в таблице 4.12.8.</w:t>
      </w:r>
    </w:p>
    <w:p w14:paraId="48F226D7" w14:textId="77777777" w:rsidR="00E5197F" w:rsidRPr="0001123F" w:rsidRDefault="00E5197F" w:rsidP="00E5197F">
      <w:pPr>
        <w:ind w:firstLine="709"/>
        <w:jc w:val="both"/>
        <w:rPr>
          <w:rFonts w:ascii="Times New Roman" w:hAnsi="Times New Roman" w:cs="Times New Roman"/>
          <w:sz w:val="28"/>
          <w:szCs w:val="28"/>
        </w:rPr>
      </w:pPr>
    </w:p>
    <w:p w14:paraId="0CC8DC93" w14:textId="77777777" w:rsidR="00E5197F" w:rsidRPr="0001123F" w:rsidRDefault="00E5197F" w:rsidP="00B348E5">
      <w:pPr>
        <w:ind w:firstLine="709"/>
        <w:jc w:val="right"/>
        <w:rPr>
          <w:rFonts w:ascii="Times New Roman" w:hAnsi="Times New Roman" w:cs="Times New Roman"/>
          <w:sz w:val="28"/>
          <w:szCs w:val="28"/>
        </w:rPr>
      </w:pPr>
      <w:r w:rsidRPr="0001123F">
        <w:rPr>
          <w:rFonts w:ascii="Times New Roman" w:hAnsi="Times New Roman" w:cs="Times New Roman"/>
          <w:sz w:val="28"/>
          <w:szCs w:val="28"/>
        </w:rPr>
        <w:t>Таблица 4.12.8</w:t>
      </w:r>
    </w:p>
    <w:p w14:paraId="10C2BE69" w14:textId="75A66010" w:rsidR="00E5197F" w:rsidRDefault="00E5197F" w:rsidP="00E5197F">
      <w:pPr>
        <w:ind w:firstLine="709"/>
        <w:jc w:val="both"/>
        <w:rPr>
          <w:rFonts w:ascii="Times New Roman" w:hAnsi="Times New Roman" w:cs="Times New Roman"/>
          <w:sz w:val="28"/>
          <w:szCs w:val="28"/>
        </w:rPr>
      </w:pPr>
      <w:r w:rsidRPr="0001123F">
        <w:rPr>
          <w:rFonts w:ascii="Times New Roman" w:hAnsi="Times New Roman" w:cs="Times New Roman"/>
          <w:sz w:val="28"/>
          <w:szCs w:val="28"/>
        </w:rPr>
        <w:t>Потребность в газе на коммунально-бытовые нужды населения Алан-Бексерского сельского поселения, тыс.нм3/год</w:t>
      </w:r>
    </w:p>
    <w:p w14:paraId="0AC044F8" w14:textId="77777777" w:rsidR="00B348E5" w:rsidRPr="0001123F" w:rsidRDefault="00B348E5" w:rsidP="00E5197F">
      <w:pPr>
        <w:ind w:firstLine="709"/>
        <w:jc w:val="both"/>
        <w:rPr>
          <w:rFonts w:ascii="Times New Roman" w:hAnsi="Times New Roman" w:cs="Times New Roman"/>
          <w:sz w:val="28"/>
          <w:szCs w:val="28"/>
        </w:rPr>
      </w:pPr>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4"/>
        <w:gridCol w:w="2923"/>
        <w:gridCol w:w="1934"/>
        <w:gridCol w:w="1934"/>
        <w:gridCol w:w="1794"/>
      </w:tblGrid>
      <w:tr w:rsidR="00E5197F" w:rsidRPr="00E5197F" w14:paraId="264B3D41" w14:textId="77777777" w:rsidTr="00B348E5">
        <w:trPr>
          <w:jc w:val="center"/>
        </w:trPr>
        <w:tc>
          <w:tcPr>
            <w:tcW w:w="339" w:type="pct"/>
            <w:vMerge w:val="restart"/>
            <w:vAlign w:val="center"/>
          </w:tcPr>
          <w:p w14:paraId="1A0F6ECE"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lastRenderedPageBreak/>
              <w:t>№ п/п</w:t>
            </w:r>
          </w:p>
        </w:tc>
        <w:tc>
          <w:tcPr>
            <w:tcW w:w="1587" w:type="pct"/>
            <w:vMerge w:val="restart"/>
            <w:vAlign w:val="center"/>
          </w:tcPr>
          <w:p w14:paraId="5D1A9233"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Наименование населенного пункта, входящего в состав поселения</w:t>
            </w:r>
          </w:p>
        </w:tc>
        <w:tc>
          <w:tcPr>
            <w:tcW w:w="3074" w:type="pct"/>
            <w:gridSpan w:val="3"/>
            <w:vAlign w:val="center"/>
          </w:tcPr>
          <w:p w14:paraId="5F67A5A9" w14:textId="77777777" w:rsidR="00E5197F" w:rsidRPr="00E5197F" w:rsidRDefault="00E5197F" w:rsidP="00B348E5">
            <w:pPr>
              <w:jc w:val="center"/>
              <w:rPr>
                <w:rFonts w:ascii="Times New Roman" w:hAnsi="Times New Roman" w:cs="Times New Roman"/>
                <w:sz w:val="20"/>
                <w:szCs w:val="20"/>
              </w:rPr>
            </w:pPr>
            <w:r w:rsidRPr="00E5197F">
              <w:rPr>
                <w:rFonts w:ascii="Times New Roman" w:hAnsi="Times New Roman" w:cs="Times New Roman"/>
                <w:sz w:val="20"/>
                <w:szCs w:val="20"/>
              </w:rPr>
              <w:t>Годовой расход газа</w:t>
            </w:r>
          </w:p>
        </w:tc>
      </w:tr>
      <w:tr w:rsidR="00E5197F" w:rsidRPr="00E5197F" w14:paraId="1F24B733" w14:textId="77777777" w:rsidTr="00B348E5">
        <w:trPr>
          <w:jc w:val="center"/>
        </w:trPr>
        <w:tc>
          <w:tcPr>
            <w:tcW w:w="339" w:type="pct"/>
            <w:vMerge/>
            <w:vAlign w:val="center"/>
          </w:tcPr>
          <w:p w14:paraId="2F79BFEE" w14:textId="77777777" w:rsidR="00E5197F" w:rsidRPr="00E5197F" w:rsidRDefault="00E5197F" w:rsidP="00B348E5">
            <w:pPr>
              <w:jc w:val="both"/>
              <w:rPr>
                <w:rFonts w:ascii="Times New Roman" w:hAnsi="Times New Roman" w:cs="Times New Roman"/>
                <w:sz w:val="20"/>
                <w:szCs w:val="20"/>
              </w:rPr>
            </w:pPr>
          </w:p>
        </w:tc>
        <w:tc>
          <w:tcPr>
            <w:tcW w:w="1587" w:type="pct"/>
            <w:vMerge/>
            <w:vAlign w:val="center"/>
          </w:tcPr>
          <w:p w14:paraId="6CC4D4B7" w14:textId="77777777" w:rsidR="00E5197F" w:rsidRPr="00E5197F" w:rsidRDefault="00E5197F" w:rsidP="00B348E5">
            <w:pPr>
              <w:jc w:val="both"/>
              <w:rPr>
                <w:rFonts w:ascii="Times New Roman" w:hAnsi="Times New Roman" w:cs="Times New Roman"/>
                <w:sz w:val="20"/>
                <w:szCs w:val="20"/>
              </w:rPr>
            </w:pPr>
          </w:p>
        </w:tc>
        <w:tc>
          <w:tcPr>
            <w:tcW w:w="1050" w:type="pct"/>
            <w:vAlign w:val="center"/>
          </w:tcPr>
          <w:p w14:paraId="562166B7"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Существующее положение на начало года</w:t>
            </w:r>
          </w:p>
        </w:tc>
        <w:tc>
          <w:tcPr>
            <w:tcW w:w="1050" w:type="pct"/>
            <w:vAlign w:val="center"/>
          </w:tcPr>
          <w:p w14:paraId="5A6E6C98"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I-я очередь</w:t>
            </w:r>
          </w:p>
          <w:p w14:paraId="5948F58F"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(2031 год)</w:t>
            </w:r>
          </w:p>
        </w:tc>
        <w:tc>
          <w:tcPr>
            <w:tcW w:w="974" w:type="pct"/>
            <w:vAlign w:val="center"/>
          </w:tcPr>
          <w:p w14:paraId="5F014FD4"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 xml:space="preserve">Расчетный срок </w:t>
            </w:r>
          </w:p>
          <w:p w14:paraId="506072E6"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(2046 год)</w:t>
            </w:r>
          </w:p>
        </w:tc>
      </w:tr>
      <w:tr w:rsidR="00E5197F" w:rsidRPr="00E5197F" w14:paraId="799A5C9B" w14:textId="77777777" w:rsidTr="00B348E5">
        <w:trPr>
          <w:jc w:val="center"/>
        </w:trPr>
        <w:tc>
          <w:tcPr>
            <w:tcW w:w="339" w:type="pct"/>
            <w:vAlign w:val="center"/>
          </w:tcPr>
          <w:p w14:paraId="5E94EA9B"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1</w:t>
            </w:r>
          </w:p>
        </w:tc>
        <w:tc>
          <w:tcPr>
            <w:tcW w:w="1587" w:type="pct"/>
            <w:vAlign w:val="center"/>
          </w:tcPr>
          <w:p w14:paraId="11F9164D"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 с.Алан-Бексер</w:t>
            </w:r>
          </w:p>
        </w:tc>
        <w:tc>
          <w:tcPr>
            <w:tcW w:w="1050" w:type="pct"/>
            <w:vAlign w:val="bottom"/>
          </w:tcPr>
          <w:p w14:paraId="1BD94138"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69,52</w:t>
            </w:r>
          </w:p>
        </w:tc>
        <w:tc>
          <w:tcPr>
            <w:tcW w:w="1050" w:type="pct"/>
            <w:vAlign w:val="bottom"/>
          </w:tcPr>
          <w:p w14:paraId="78A7D27D"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72,38</w:t>
            </w:r>
          </w:p>
        </w:tc>
        <w:tc>
          <w:tcPr>
            <w:tcW w:w="974" w:type="pct"/>
            <w:vAlign w:val="bottom"/>
          </w:tcPr>
          <w:p w14:paraId="5942FABF"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73,92</w:t>
            </w:r>
          </w:p>
        </w:tc>
      </w:tr>
      <w:tr w:rsidR="00E5197F" w:rsidRPr="00E5197F" w14:paraId="2AC50723" w14:textId="77777777" w:rsidTr="00B348E5">
        <w:trPr>
          <w:jc w:val="center"/>
        </w:trPr>
        <w:tc>
          <w:tcPr>
            <w:tcW w:w="339" w:type="pct"/>
            <w:vAlign w:val="center"/>
          </w:tcPr>
          <w:p w14:paraId="31DFA3BD"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2</w:t>
            </w:r>
          </w:p>
        </w:tc>
        <w:tc>
          <w:tcPr>
            <w:tcW w:w="1587" w:type="pct"/>
            <w:vAlign w:val="center"/>
          </w:tcPr>
          <w:p w14:paraId="6B996632"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 с.Алатский спиртзавод</w:t>
            </w:r>
          </w:p>
        </w:tc>
        <w:tc>
          <w:tcPr>
            <w:tcW w:w="1050" w:type="pct"/>
            <w:vAlign w:val="bottom"/>
          </w:tcPr>
          <w:p w14:paraId="76F27283"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26,18</w:t>
            </w:r>
          </w:p>
        </w:tc>
        <w:tc>
          <w:tcPr>
            <w:tcW w:w="1050" w:type="pct"/>
            <w:vAlign w:val="bottom"/>
          </w:tcPr>
          <w:p w14:paraId="4E201096"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25,3</w:t>
            </w:r>
          </w:p>
        </w:tc>
        <w:tc>
          <w:tcPr>
            <w:tcW w:w="974" w:type="pct"/>
            <w:vAlign w:val="bottom"/>
          </w:tcPr>
          <w:p w14:paraId="3F293437"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24,86</w:t>
            </w:r>
          </w:p>
        </w:tc>
      </w:tr>
      <w:tr w:rsidR="00E5197F" w:rsidRPr="00E5197F" w14:paraId="2B019714" w14:textId="77777777" w:rsidTr="00B348E5">
        <w:trPr>
          <w:jc w:val="center"/>
        </w:trPr>
        <w:tc>
          <w:tcPr>
            <w:tcW w:w="339" w:type="pct"/>
            <w:vAlign w:val="center"/>
          </w:tcPr>
          <w:p w14:paraId="63AF856E"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3</w:t>
            </w:r>
          </w:p>
        </w:tc>
        <w:tc>
          <w:tcPr>
            <w:tcW w:w="1587" w:type="pct"/>
            <w:vAlign w:val="center"/>
          </w:tcPr>
          <w:p w14:paraId="5F9EC43F"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 с.Гарь</w:t>
            </w:r>
          </w:p>
        </w:tc>
        <w:tc>
          <w:tcPr>
            <w:tcW w:w="1050" w:type="pct"/>
            <w:vAlign w:val="bottom"/>
          </w:tcPr>
          <w:p w14:paraId="68DB8551"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33</w:t>
            </w:r>
          </w:p>
        </w:tc>
        <w:tc>
          <w:tcPr>
            <w:tcW w:w="1050" w:type="pct"/>
            <w:vAlign w:val="bottom"/>
          </w:tcPr>
          <w:p w14:paraId="48966BDC"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33,22</w:t>
            </w:r>
          </w:p>
        </w:tc>
        <w:tc>
          <w:tcPr>
            <w:tcW w:w="974" w:type="pct"/>
            <w:vAlign w:val="bottom"/>
          </w:tcPr>
          <w:p w14:paraId="4DB4C54A"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33,44</w:t>
            </w:r>
          </w:p>
        </w:tc>
      </w:tr>
      <w:tr w:rsidR="00E5197F" w:rsidRPr="00E5197F" w14:paraId="762E8FBC" w14:textId="77777777" w:rsidTr="00B348E5">
        <w:trPr>
          <w:jc w:val="center"/>
        </w:trPr>
        <w:tc>
          <w:tcPr>
            <w:tcW w:w="339" w:type="pct"/>
            <w:vAlign w:val="center"/>
          </w:tcPr>
          <w:p w14:paraId="770DA305"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4</w:t>
            </w:r>
          </w:p>
        </w:tc>
        <w:tc>
          <w:tcPr>
            <w:tcW w:w="1587" w:type="pct"/>
            <w:vAlign w:val="center"/>
          </w:tcPr>
          <w:p w14:paraId="6133DEF7"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д.Асянь</w:t>
            </w:r>
          </w:p>
        </w:tc>
        <w:tc>
          <w:tcPr>
            <w:tcW w:w="1050" w:type="pct"/>
            <w:vAlign w:val="bottom"/>
          </w:tcPr>
          <w:p w14:paraId="1DFD9627"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1,54</w:t>
            </w:r>
          </w:p>
        </w:tc>
        <w:tc>
          <w:tcPr>
            <w:tcW w:w="1050" w:type="pct"/>
            <w:vAlign w:val="bottom"/>
          </w:tcPr>
          <w:p w14:paraId="247629A4"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1,32</w:t>
            </w:r>
          </w:p>
        </w:tc>
        <w:tc>
          <w:tcPr>
            <w:tcW w:w="974" w:type="pct"/>
            <w:vAlign w:val="bottom"/>
          </w:tcPr>
          <w:p w14:paraId="64283964"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1,32</w:t>
            </w:r>
          </w:p>
        </w:tc>
      </w:tr>
      <w:tr w:rsidR="00E5197F" w:rsidRPr="00E5197F" w14:paraId="64EDEA54" w14:textId="77777777" w:rsidTr="00B348E5">
        <w:trPr>
          <w:jc w:val="center"/>
        </w:trPr>
        <w:tc>
          <w:tcPr>
            <w:tcW w:w="339" w:type="pct"/>
            <w:vAlign w:val="center"/>
          </w:tcPr>
          <w:p w14:paraId="734D1A67"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5</w:t>
            </w:r>
          </w:p>
        </w:tc>
        <w:tc>
          <w:tcPr>
            <w:tcW w:w="1587" w:type="pct"/>
            <w:vAlign w:val="center"/>
          </w:tcPr>
          <w:p w14:paraId="6FFACC0A"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д.Шумлян</w:t>
            </w:r>
          </w:p>
        </w:tc>
        <w:tc>
          <w:tcPr>
            <w:tcW w:w="1050" w:type="pct"/>
            <w:vAlign w:val="bottom"/>
          </w:tcPr>
          <w:p w14:paraId="037287C2"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1,32</w:t>
            </w:r>
          </w:p>
        </w:tc>
        <w:tc>
          <w:tcPr>
            <w:tcW w:w="1050" w:type="pct"/>
            <w:vAlign w:val="bottom"/>
          </w:tcPr>
          <w:p w14:paraId="5BCED526"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1,1</w:t>
            </w:r>
          </w:p>
        </w:tc>
        <w:tc>
          <w:tcPr>
            <w:tcW w:w="974" w:type="pct"/>
            <w:vAlign w:val="bottom"/>
          </w:tcPr>
          <w:p w14:paraId="28D3EB12"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0,88</w:t>
            </w:r>
          </w:p>
        </w:tc>
      </w:tr>
      <w:tr w:rsidR="00E5197F" w:rsidRPr="00E5197F" w14:paraId="2DD0711E" w14:textId="77777777" w:rsidTr="00B348E5">
        <w:trPr>
          <w:jc w:val="center"/>
        </w:trPr>
        <w:tc>
          <w:tcPr>
            <w:tcW w:w="1926" w:type="pct"/>
            <w:gridSpan w:val="2"/>
            <w:vAlign w:val="center"/>
          </w:tcPr>
          <w:p w14:paraId="16437BB9" w14:textId="77777777" w:rsidR="00E5197F" w:rsidRPr="00E5197F" w:rsidRDefault="00E5197F" w:rsidP="00B348E5">
            <w:pPr>
              <w:jc w:val="both"/>
              <w:rPr>
                <w:rFonts w:ascii="Times New Roman" w:hAnsi="Times New Roman" w:cs="Times New Roman"/>
                <w:bCs/>
                <w:sz w:val="20"/>
                <w:szCs w:val="20"/>
              </w:rPr>
            </w:pPr>
            <w:r w:rsidRPr="00E5197F">
              <w:rPr>
                <w:rFonts w:ascii="Times New Roman" w:hAnsi="Times New Roman" w:cs="Times New Roman"/>
                <w:bCs/>
                <w:sz w:val="20"/>
                <w:szCs w:val="20"/>
              </w:rPr>
              <w:t>Всего по сельскому поселению:</w:t>
            </w:r>
          </w:p>
        </w:tc>
        <w:tc>
          <w:tcPr>
            <w:tcW w:w="1050" w:type="pct"/>
            <w:vAlign w:val="bottom"/>
          </w:tcPr>
          <w:p w14:paraId="35EE2E91"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131,56</w:t>
            </w:r>
          </w:p>
        </w:tc>
        <w:tc>
          <w:tcPr>
            <w:tcW w:w="1050" w:type="pct"/>
            <w:vAlign w:val="bottom"/>
          </w:tcPr>
          <w:p w14:paraId="0D7D39A9"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133,32</w:t>
            </w:r>
          </w:p>
        </w:tc>
        <w:tc>
          <w:tcPr>
            <w:tcW w:w="974" w:type="pct"/>
            <w:vAlign w:val="bottom"/>
          </w:tcPr>
          <w:p w14:paraId="1819B8BA"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134,42</w:t>
            </w:r>
          </w:p>
        </w:tc>
      </w:tr>
    </w:tbl>
    <w:p w14:paraId="3090528F" w14:textId="77777777" w:rsidR="00E5197F" w:rsidRPr="00E5197F" w:rsidRDefault="00E5197F" w:rsidP="00E5197F">
      <w:pPr>
        <w:ind w:firstLine="709"/>
        <w:jc w:val="both"/>
        <w:rPr>
          <w:rFonts w:ascii="Times New Roman" w:hAnsi="Times New Roman" w:cs="Times New Roman"/>
          <w:szCs w:val="28"/>
        </w:rPr>
      </w:pPr>
    </w:p>
    <w:p w14:paraId="2BBBF671" w14:textId="77777777" w:rsidR="00E5197F" w:rsidRPr="0001123F" w:rsidRDefault="00E5197F" w:rsidP="00E5197F">
      <w:pPr>
        <w:ind w:firstLine="709"/>
        <w:jc w:val="both"/>
        <w:rPr>
          <w:rFonts w:ascii="Times New Roman" w:hAnsi="Times New Roman" w:cs="Times New Roman"/>
          <w:sz w:val="28"/>
          <w:szCs w:val="28"/>
        </w:rPr>
      </w:pPr>
      <w:r w:rsidRPr="0001123F">
        <w:rPr>
          <w:rFonts w:ascii="Times New Roman" w:hAnsi="Times New Roman" w:cs="Times New Roman"/>
          <w:sz w:val="28"/>
          <w:szCs w:val="28"/>
        </w:rPr>
        <w:t>Потребность в газе существующих и проектируемых промышленных предприятий необходимо определить в соответствии с проектами предприятий.</w:t>
      </w:r>
    </w:p>
    <w:p w14:paraId="64EA1342" w14:textId="77777777" w:rsidR="00E5197F" w:rsidRPr="0001123F" w:rsidRDefault="00E5197F" w:rsidP="00E5197F">
      <w:pPr>
        <w:ind w:firstLine="709"/>
        <w:jc w:val="both"/>
        <w:rPr>
          <w:rFonts w:ascii="Times New Roman" w:hAnsi="Times New Roman" w:cs="Times New Roman"/>
          <w:sz w:val="28"/>
          <w:szCs w:val="28"/>
          <w:u w:val="single"/>
        </w:rPr>
      </w:pPr>
      <w:r w:rsidRPr="0001123F">
        <w:rPr>
          <w:rFonts w:ascii="Times New Roman" w:hAnsi="Times New Roman" w:cs="Times New Roman"/>
          <w:sz w:val="28"/>
          <w:szCs w:val="28"/>
          <w:u w:val="single"/>
        </w:rPr>
        <w:t>Проектное решение</w:t>
      </w:r>
    </w:p>
    <w:p w14:paraId="02F1AC63" w14:textId="77777777" w:rsidR="00E5197F" w:rsidRPr="0001123F" w:rsidRDefault="00E5197F" w:rsidP="00E5197F">
      <w:pPr>
        <w:ind w:firstLine="709"/>
        <w:jc w:val="both"/>
        <w:rPr>
          <w:rFonts w:ascii="Times New Roman" w:hAnsi="Times New Roman" w:cs="Times New Roman"/>
          <w:sz w:val="28"/>
          <w:szCs w:val="28"/>
        </w:rPr>
      </w:pPr>
      <w:r w:rsidRPr="0001123F">
        <w:rPr>
          <w:rFonts w:ascii="Times New Roman" w:hAnsi="Times New Roman" w:cs="Times New Roman"/>
          <w:sz w:val="28"/>
          <w:szCs w:val="28"/>
        </w:rPr>
        <w:t>Проектом предусматривается максимальное использование существующей системы газопроводов, позволяющей стабильное газоснабжение всех газифицированных объектов.</w:t>
      </w:r>
    </w:p>
    <w:p w14:paraId="0C6F0A8A" w14:textId="77777777" w:rsidR="00E5197F" w:rsidRPr="0001123F" w:rsidRDefault="00E5197F" w:rsidP="00E5197F">
      <w:pPr>
        <w:keepNext/>
        <w:keepLines/>
        <w:ind w:firstLine="709"/>
        <w:jc w:val="both"/>
        <w:rPr>
          <w:rFonts w:ascii="Times New Roman" w:hAnsi="Times New Roman" w:cs="Times New Roman"/>
          <w:sz w:val="28"/>
          <w:szCs w:val="28"/>
        </w:rPr>
      </w:pPr>
      <w:r w:rsidRPr="0001123F">
        <w:rPr>
          <w:rFonts w:ascii="Times New Roman" w:hAnsi="Times New Roman" w:cs="Times New Roman"/>
          <w:sz w:val="28"/>
          <w:szCs w:val="28"/>
        </w:rPr>
        <w:t>В соответствии с требованиями федеральных норм и правил в области промышленности безопасности «Правила безопасности сетей газораспределения и газопотребления» (утв. приказом Федеральной службы по экологическому, технологическому и атомному надзору Российской Федерации от 15.12.2020 №531) техническое диагностирование для стальных газопроводов должно проводиться по истечении 40 лет после ввода в эксплуатацию.</w:t>
      </w:r>
    </w:p>
    <w:p w14:paraId="1AF408EF" w14:textId="77777777" w:rsidR="00E5197F" w:rsidRPr="0001123F" w:rsidRDefault="00E5197F" w:rsidP="00E5197F">
      <w:pPr>
        <w:ind w:firstLine="709"/>
        <w:jc w:val="both"/>
        <w:rPr>
          <w:rFonts w:ascii="Times New Roman" w:hAnsi="Times New Roman" w:cs="Times New Roman"/>
          <w:sz w:val="28"/>
          <w:szCs w:val="28"/>
        </w:rPr>
      </w:pPr>
      <w:r w:rsidRPr="0001123F">
        <w:rPr>
          <w:rFonts w:ascii="Times New Roman" w:hAnsi="Times New Roman" w:cs="Times New Roman"/>
          <w:sz w:val="28"/>
          <w:szCs w:val="28"/>
        </w:rPr>
        <w:t>Ввиду отсутствия данных по диагностированию о техническом состоянии газопроводов и установлении ресурса их дальнейшей эксплуатации, в технических решениях предусматривается максимальное сохранение и использование действующих газопроводов.</w:t>
      </w:r>
    </w:p>
    <w:p w14:paraId="1F077728" w14:textId="77777777" w:rsidR="00E5197F" w:rsidRPr="0001123F" w:rsidRDefault="00E5197F" w:rsidP="00E5197F">
      <w:pPr>
        <w:ind w:firstLine="709"/>
        <w:jc w:val="both"/>
        <w:rPr>
          <w:rFonts w:ascii="Times New Roman" w:hAnsi="Times New Roman" w:cs="Times New Roman"/>
          <w:sz w:val="28"/>
          <w:szCs w:val="28"/>
        </w:rPr>
      </w:pPr>
      <w:r w:rsidRPr="0001123F">
        <w:rPr>
          <w:rFonts w:ascii="Times New Roman" w:hAnsi="Times New Roman" w:cs="Times New Roman"/>
          <w:sz w:val="28"/>
          <w:szCs w:val="28"/>
        </w:rPr>
        <w:t>Газоснабжение жилищно-коммунального сектора предусматривается от системы газопроводов низкого давления после ГРП или ШРП.</w:t>
      </w:r>
    </w:p>
    <w:p w14:paraId="7C7308EA" w14:textId="77777777" w:rsidR="00E5197F" w:rsidRPr="0001123F" w:rsidRDefault="00E5197F" w:rsidP="00E5197F">
      <w:pPr>
        <w:ind w:firstLine="709"/>
        <w:jc w:val="both"/>
        <w:rPr>
          <w:rFonts w:ascii="Times New Roman" w:hAnsi="Times New Roman" w:cs="Times New Roman"/>
          <w:sz w:val="28"/>
          <w:szCs w:val="28"/>
        </w:rPr>
      </w:pPr>
      <w:r w:rsidRPr="0001123F">
        <w:rPr>
          <w:rFonts w:ascii="Times New Roman" w:hAnsi="Times New Roman" w:cs="Times New Roman"/>
          <w:sz w:val="28"/>
          <w:szCs w:val="28"/>
        </w:rPr>
        <w:t>Так как на территории Алан-Бексерского сельского поселения застраиваются новые территории, в с.Алан-Бексер и с.Гарь проектом предлагается:</w:t>
      </w:r>
    </w:p>
    <w:p w14:paraId="6429F739" w14:textId="77777777" w:rsidR="00E5197F" w:rsidRPr="0001123F" w:rsidRDefault="00E5197F" w:rsidP="00E5197F">
      <w:pPr>
        <w:ind w:firstLine="709"/>
        <w:jc w:val="both"/>
        <w:rPr>
          <w:rFonts w:ascii="Times New Roman" w:hAnsi="Times New Roman" w:cs="Times New Roman"/>
          <w:sz w:val="28"/>
          <w:szCs w:val="28"/>
          <w:u w:val="single"/>
        </w:rPr>
      </w:pPr>
      <w:r w:rsidRPr="0001123F">
        <w:rPr>
          <w:rFonts w:ascii="Times New Roman" w:hAnsi="Times New Roman" w:cs="Times New Roman"/>
          <w:sz w:val="28"/>
          <w:szCs w:val="28"/>
          <w:u w:val="single"/>
        </w:rPr>
        <w:t>На первую очередь и расчетный срок (до 2044 г.)</w:t>
      </w:r>
    </w:p>
    <w:p w14:paraId="38FE31D4" w14:textId="77777777" w:rsidR="00E5197F" w:rsidRPr="0001123F" w:rsidRDefault="00E5197F" w:rsidP="00E5197F">
      <w:pPr>
        <w:ind w:firstLine="709"/>
        <w:jc w:val="both"/>
        <w:rPr>
          <w:rFonts w:ascii="Times New Roman" w:hAnsi="Times New Roman" w:cs="Times New Roman"/>
          <w:sz w:val="28"/>
          <w:szCs w:val="28"/>
        </w:rPr>
      </w:pPr>
      <w:r w:rsidRPr="0001123F">
        <w:rPr>
          <w:rFonts w:ascii="Times New Roman" w:hAnsi="Times New Roman" w:cs="Times New Roman"/>
          <w:sz w:val="28"/>
          <w:szCs w:val="28"/>
        </w:rPr>
        <w:t>- строительство новых ГРП, ШРП дополнительно к существующим;</w:t>
      </w:r>
    </w:p>
    <w:p w14:paraId="0ACA6FFB" w14:textId="77777777" w:rsidR="00E5197F" w:rsidRPr="0001123F" w:rsidRDefault="00E5197F" w:rsidP="00E5197F">
      <w:pPr>
        <w:ind w:firstLine="709"/>
        <w:jc w:val="both"/>
        <w:rPr>
          <w:rFonts w:ascii="Times New Roman" w:hAnsi="Times New Roman" w:cs="Times New Roman"/>
          <w:sz w:val="28"/>
          <w:szCs w:val="28"/>
        </w:rPr>
      </w:pPr>
      <w:r w:rsidRPr="0001123F">
        <w:rPr>
          <w:rFonts w:ascii="Times New Roman" w:hAnsi="Times New Roman" w:cs="Times New Roman"/>
          <w:sz w:val="28"/>
          <w:szCs w:val="28"/>
        </w:rPr>
        <w:t>- прокладка газопроводов высокого давления до проектируемых ГРП, ШРП;</w:t>
      </w:r>
    </w:p>
    <w:p w14:paraId="13369B1F" w14:textId="77777777" w:rsidR="00E5197F" w:rsidRPr="0001123F" w:rsidRDefault="00E5197F" w:rsidP="00E5197F">
      <w:pPr>
        <w:ind w:firstLine="709"/>
        <w:jc w:val="both"/>
        <w:rPr>
          <w:rFonts w:ascii="Times New Roman" w:hAnsi="Times New Roman" w:cs="Times New Roman"/>
          <w:sz w:val="28"/>
          <w:szCs w:val="28"/>
        </w:rPr>
      </w:pPr>
      <w:r w:rsidRPr="0001123F">
        <w:rPr>
          <w:rFonts w:ascii="Times New Roman" w:hAnsi="Times New Roman" w:cs="Times New Roman"/>
          <w:sz w:val="28"/>
          <w:szCs w:val="28"/>
        </w:rPr>
        <w:t>- прокладка газопроводов низкого давления от существующих и проектируемых ГРП, ШРП до потребителя.</w:t>
      </w:r>
    </w:p>
    <w:p w14:paraId="30E9AAD0" w14:textId="77777777" w:rsidR="00E5197F" w:rsidRPr="0001123F" w:rsidRDefault="00E5197F" w:rsidP="00E5197F">
      <w:pPr>
        <w:ind w:firstLine="709"/>
        <w:jc w:val="both"/>
        <w:rPr>
          <w:rFonts w:ascii="Times New Roman" w:hAnsi="Times New Roman" w:cs="Times New Roman"/>
          <w:sz w:val="28"/>
          <w:szCs w:val="28"/>
        </w:rPr>
      </w:pPr>
      <w:r w:rsidRPr="0001123F">
        <w:rPr>
          <w:rFonts w:ascii="Times New Roman" w:hAnsi="Times New Roman" w:cs="Times New Roman"/>
          <w:sz w:val="28"/>
          <w:szCs w:val="28"/>
        </w:rPr>
        <w:t>Проектом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и внедрение современных инновационных технологий.</w:t>
      </w:r>
    </w:p>
    <w:p w14:paraId="0F4AAA08" w14:textId="77777777" w:rsidR="00E5197F" w:rsidRPr="0001123F" w:rsidRDefault="00E5197F" w:rsidP="00E5197F">
      <w:pPr>
        <w:ind w:firstLine="709"/>
        <w:jc w:val="both"/>
        <w:rPr>
          <w:rFonts w:ascii="Times New Roman" w:hAnsi="Times New Roman" w:cs="Times New Roman"/>
          <w:sz w:val="28"/>
          <w:szCs w:val="28"/>
        </w:rPr>
      </w:pPr>
    </w:p>
    <w:p w14:paraId="3E69BEC9" w14:textId="77777777" w:rsidR="00E5197F" w:rsidRPr="0001123F" w:rsidRDefault="00E5197F" w:rsidP="00E5197F">
      <w:pPr>
        <w:ind w:firstLine="709"/>
        <w:jc w:val="both"/>
        <w:rPr>
          <w:rFonts w:ascii="Times New Roman" w:hAnsi="Times New Roman" w:cs="Times New Roman"/>
          <w:sz w:val="28"/>
          <w:szCs w:val="28"/>
        </w:rPr>
      </w:pPr>
      <w:bookmarkStart w:id="90" w:name="_Toc391988776"/>
      <w:bookmarkStart w:id="91" w:name="_Toc392852623"/>
      <w:bookmarkStart w:id="92" w:name="_Toc400782658"/>
      <w:bookmarkStart w:id="93" w:name="_Toc403468145"/>
      <w:bookmarkStart w:id="94" w:name="_Toc405812924"/>
      <w:bookmarkStart w:id="95" w:name="_Toc434478701"/>
      <w:bookmarkStart w:id="96" w:name="_Toc439173531"/>
      <w:r w:rsidRPr="0001123F">
        <w:rPr>
          <w:rFonts w:ascii="Times New Roman" w:hAnsi="Times New Roman" w:cs="Times New Roman"/>
          <w:sz w:val="28"/>
          <w:szCs w:val="28"/>
        </w:rPr>
        <w:lastRenderedPageBreak/>
        <w:t>Электроснабжение</w:t>
      </w:r>
      <w:bookmarkEnd w:id="90"/>
      <w:bookmarkEnd w:id="91"/>
      <w:bookmarkEnd w:id="92"/>
      <w:bookmarkEnd w:id="93"/>
      <w:bookmarkEnd w:id="94"/>
      <w:bookmarkEnd w:id="95"/>
      <w:bookmarkEnd w:id="96"/>
    </w:p>
    <w:p w14:paraId="79C9029A" w14:textId="77777777" w:rsidR="00E5197F" w:rsidRPr="0001123F" w:rsidRDefault="00E5197F" w:rsidP="00E5197F">
      <w:pPr>
        <w:ind w:firstLine="709"/>
        <w:jc w:val="both"/>
        <w:rPr>
          <w:rFonts w:ascii="Times New Roman" w:hAnsi="Times New Roman" w:cs="Times New Roman"/>
          <w:sz w:val="28"/>
          <w:szCs w:val="28"/>
          <w:u w:val="single"/>
        </w:rPr>
      </w:pPr>
      <w:r w:rsidRPr="0001123F">
        <w:rPr>
          <w:rFonts w:ascii="Times New Roman" w:hAnsi="Times New Roman" w:cs="Times New Roman"/>
          <w:sz w:val="28"/>
          <w:szCs w:val="28"/>
          <w:u w:val="single"/>
        </w:rPr>
        <w:t>Расчет электрических нагрузок</w:t>
      </w:r>
    </w:p>
    <w:p w14:paraId="2F75C921" w14:textId="77777777" w:rsidR="00E5197F" w:rsidRPr="0001123F" w:rsidRDefault="00E5197F" w:rsidP="00E5197F">
      <w:pPr>
        <w:ind w:firstLine="709"/>
        <w:jc w:val="both"/>
        <w:rPr>
          <w:rFonts w:ascii="Times New Roman" w:hAnsi="Times New Roman" w:cs="Times New Roman"/>
          <w:sz w:val="28"/>
          <w:szCs w:val="28"/>
        </w:rPr>
      </w:pPr>
      <w:r w:rsidRPr="0001123F">
        <w:rPr>
          <w:rFonts w:ascii="Times New Roman" w:hAnsi="Times New Roman" w:cs="Times New Roman"/>
          <w:sz w:val="28"/>
          <w:szCs w:val="28"/>
        </w:rPr>
        <w:t>Электрические нагрузки по генеральному плану Алан-Бексерского сельского поселения определены в два срока:</w:t>
      </w:r>
    </w:p>
    <w:p w14:paraId="54B1C224" w14:textId="77777777" w:rsidR="00E5197F" w:rsidRPr="0001123F" w:rsidRDefault="00E5197F" w:rsidP="00E5197F">
      <w:pPr>
        <w:ind w:firstLine="709"/>
        <w:jc w:val="both"/>
        <w:rPr>
          <w:rFonts w:ascii="Times New Roman" w:hAnsi="Times New Roman" w:cs="Times New Roman"/>
          <w:sz w:val="28"/>
          <w:szCs w:val="28"/>
        </w:rPr>
      </w:pPr>
      <w:r w:rsidRPr="0001123F">
        <w:rPr>
          <w:rFonts w:ascii="Times New Roman" w:hAnsi="Times New Roman" w:cs="Times New Roman"/>
          <w:sz w:val="28"/>
          <w:szCs w:val="28"/>
        </w:rPr>
        <w:t>- первая очередь – 2034 г.;</w:t>
      </w:r>
    </w:p>
    <w:p w14:paraId="4271C009" w14:textId="77777777" w:rsidR="00E5197F" w:rsidRPr="0001123F" w:rsidRDefault="00E5197F" w:rsidP="00E5197F">
      <w:pPr>
        <w:ind w:firstLine="709"/>
        <w:jc w:val="both"/>
        <w:rPr>
          <w:rFonts w:ascii="Times New Roman" w:hAnsi="Times New Roman" w:cs="Times New Roman"/>
          <w:sz w:val="28"/>
          <w:szCs w:val="28"/>
        </w:rPr>
      </w:pPr>
      <w:r w:rsidRPr="0001123F">
        <w:rPr>
          <w:rFonts w:ascii="Times New Roman" w:hAnsi="Times New Roman" w:cs="Times New Roman"/>
          <w:sz w:val="28"/>
          <w:szCs w:val="28"/>
        </w:rPr>
        <w:t>- расчетный срок – 2044 г.</w:t>
      </w:r>
    </w:p>
    <w:p w14:paraId="20E0F4C2" w14:textId="77777777" w:rsidR="00E5197F" w:rsidRPr="007B0358" w:rsidRDefault="00E5197F" w:rsidP="00E5197F">
      <w:pPr>
        <w:ind w:firstLine="709"/>
        <w:jc w:val="both"/>
        <w:rPr>
          <w:rFonts w:ascii="Times New Roman" w:hAnsi="Times New Roman" w:cs="Times New Roman"/>
          <w:sz w:val="28"/>
          <w:szCs w:val="28"/>
        </w:rPr>
      </w:pPr>
      <w:r w:rsidRPr="0001123F">
        <w:rPr>
          <w:rFonts w:ascii="Times New Roman" w:hAnsi="Times New Roman" w:cs="Times New Roman"/>
          <w:sz w:val="28"/>
          <w:szCs w:val="28"/>
        </w:rPr>
        <w:t>Расчетная мощность коммунально-бытового сектора рассчитана согласно РД 34.20.185-94, табл.2.4.3. «Укрупненные показатели удельной расчетной коммунально-бытовой нагрузки». Удельная мощность электроэнергии составила 0,41 кВт/чел. (категория городов «малый», с плитами на природном газе). Приведенные в таблице показатели учитывают нагрузки: жилых и общественных зданий (административных, учебных,</w:t>
      </w:r>
      <w:r w:rsidRPr="00E5197F">
        <w:rPr>
          <w:rFonts w:ascii="Times New Roman" w:hAnsi="Times New Roman" w:cs="Times New Roman"/>
          <w:szCs w:val="28"/>
        </w:rPr>
        <w:t xml:space="preserve"> </w:t>
      </w:r>
      <w:r w:rsidRPr="007B0358">
        <w:rPr>
          <w:rFonts w:ascii="Times New Roman" w:hAnsi="Times New Roman" w:cs="Times New Roman"/>
          <w:sz w:val="28"/>
          <w:szCs w:val="28"/>
        </w:rPr>
        <w:t>научных, лечебных, торговых, зрелищных, спортивных), коммунальных предприятий, объектов транспортного обслуживания (гаражей и открытых площадок для хранения автомобилей), наружного освещения, а также различные мелкопромышленные потребители, питающиеся, как правило, по поселковым распределительным сетям.</w:t>
      </w:r>
    </w:p>
    <w:p w14:paraId="21E03374" w14:textId="0F3A43AC" w:rsidR="00E5197F" w:rsidRPr="007B0358" w:rsidRDefault="00E5197F" w:rsidP="00E5197F">
      <w:pPr>
        <w:ind w:firstLine="709"/>
        <w:jc w:val="both"/>
        <w:rPr>
          <w:rFonts w:ascii="Times New Roman" w:hAnsi="Times New Roman" w:cs="Times New Roman"/>
          <w:sz w:val="28"/>
          <w:szCs w:val="28"/>
        </w:rPr>
      </w:pPr>
      <w:r w:rsidRPr="007B0358">
        <w:rPr>
          <w:rFonts w:ascii="Times New Roman" w:hAnsi="Times New Roman" w:cs="Times New Roman"/>
          <w:sz w:val="28"/>
          <w:szCs w:val="28"/>
        </w:rPr>
        <w:t>Расчет электрических нагрузок предприятий необходимо произвести по проектам электроснабжения данных предприятий или соответствующих аналогов.</w:t>
      </w:r>
    </w:p>
    <w:p w14:paraId="3122BFAF" w14:textId="77777777" w:rsidR="00E5197F" w:rsidRPr="007B0358" w:rsidRDefault="00E5197F" w:rsidP="007B0358">
      <w:pPr>
        <w:ind w:firstLine="709"/>
        <w:jc w:val="right"/>
        <w:rPr>
          <w:rFonts w:ascii="Times New Roman" w:hAnsi="Times New Roman" w:cs="Times New Roman"/>
          <w:sz w:val="28"/>
          <w:szCs w:val="28"/>
        </w:rPr>
      </w:pPr>
      <w:r w:rsidRPr="007B0358">
        <w:rPr>
          <w:rFonts w:ascii="Times New Roman" w:hAnsi="Times New Roman" w:cs="Times New Roman"/>
          <w:sz w:val="28"/>
          <w:szCs w:val="28"/>
        </w:rPr>
        <w:t>Таблица 4.12.9</w:t>
      </w:r>
    </w:p>
    <w:p w14:paraId="1D206E8C" w14:textId="00532B72" w:rsidR="00E5197F" w:rsidRPr="007B0358" w:rsidRDefault="00E5197F" w:rsidP="007B0358">
      <w:pPr>
        <w:jc w:val="center"/>
        <w:rPr>
          <w:rFonts w:ascii="Times New Roman" w:hAnsi="Times New Roman" w:cs="Times New Roman"/>
          <w:sz w:val="28"/>
          <w:szCs w:val="28"/>
        </w:rPr>
      </w:pPr>
      <w:r w:rsidRPr="007B0358">
        <w:rPr>
          <w:rFonts w:ascii="Times New Roman" w:hAnsi="Times New Roman" w:cs="Times New Roman"/>
          <w:sz w:val="28"/>
          <w:szCs w:val="28"/>
        </w:rPr>
        <w:t>Годовое электропотребление мощности коммунально-бытового сектора и мелкопромышленных предприятий, расположенных на территории</w:t>
      </w:r>
    </w:p>
    <w:p w14:paraId="003DBFC3" w14:textId="77777777" w:rsidR="00E5197F" w:rsidRPr="007B0358" w:rsidRDefault="00E5197F" w:rsidP="007B0358">
      <w:pPr>
        <w:ind w:firstLine="709"/>
        <w:jc w:val="center"/>
        <w:rPr>
          <w:rFonts w:ascii="Times New Roman" w:hAnsi="Times New Roman" w:cs="Times New Roman"/>
          <w:sz w:val="28"/>
          <w:szCs w:val="28"/>
        </w:rPr>
      </w:pPr>
      <w:r w:rsidRPr="007B0358">
        <w:rPr>
          <w:rFonts w:ascii="Times New Roman" w:hAnsi="Times New Roman" w:cs="Times New Roman"/>
          <w:sz w:val="28"/>
          <w:szCs w:val="28"/>
        </w:rPr>
        <w:t>Алан-Бексерского сельского поселения, тыс. кВт.ч/год</w:t>
      </w:r>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2573"/>
        <w:gridCol w:w="1612"/>
        <w:gridCol w:w="1873"/>
        <w:gridCol w:w="2446"/>
      </w:tblGrid>
      <w:tr w:rsidR="00E5197F" w:rsidRPr="00E5197F" w14:paraId="61A1E347" w14:textId="77777777" w:rsidTr="003C1395">
        <w:trPr>
          <w:tblHeader/>
          <w:jc w:val="center"/>
        </w:trPr>
        <w:tc>
          <w:tcPr>
            <w:tcW w:w="310" w:type="pct"/>
            <w:vMerge w:val="restart"/>
            <w:vAlign w:val="center"/>
          </w:tcPr>
          <w:p w14:paraId="5BF25994"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 п/п</w:t>
            </w:r>
          </w:p>
        </w:tc>
        <w:tc>
          <w:tcPr>
            <w:tcW w:w="1419" w:type="pct"/>
            <w:vMerge w:val="restart"/>
            <w:vAlign w:val="center"/>
          </w:tcPr>
          <w:p w14:paraId="7B637661"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Наименование населенного пункта, входящего в состав поселения</w:t>
            </w:r>
          </w:p>
        </w:tc>
        <w:tc>
          <w:tcPr>
            <w:tcW w:w="3271" w:type="pct"/>
            <w:gridSpan w:val="3"/>
            <w:vAlign w:val="center"/>
          </w:tcPr>
          <w:p w14:paraId="31C159E1"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Годовое электропотребление, тыс. кВт.ч/год</w:t>
            </w:r>
          </w:p>
        </w:tc>
      </w:tr>
      <w:tr w:rsidR="00E5197F" w:rsidRPr="00E5197F" w14:paraId="69AE0AEE" w14:textId="77777777" w:rsidTr="003C1395">
        <w:trPr>
          <w:tblHeader/>
          <w:jc w:val="center"/>
        </w:trPr>
        <w:tc>
          <w:tcPr>
            <w:tcW w:w="310" w:type="pct"/>
            <w:vMerge/>
            <w:vAlign w:val="center"/>
          </w:tcPr>
          <w:p w14:paraId="1A991321" w14:textId="77777777" w:rsidR="00E5197F" w:rsidRPr="00E5197F" w:rsidRDefault="00E5197F" w:rsidP="00B348E5">
            <w:pPr>
              <w:jc w:val="both"/>
              <w:rPr>
                <w:rFonts w:ascii="Times New Roman" w:hAnsi="Times New Roman" w:cs="Times New Roman"/>
                <w:sz w:val="20"/>
                <w:szCs w:val="20"/>
              </w:rPr>
            </w:pPr>
          </w:p>
        </w:tc>
        <w:tc>
          <w:tcPr>
            <w:tcW w:w="1419" w:type="pct"/>
            <w:vMerge/>
            <w:vAlign w:val="center"/>
          </w:tcPr>
          <w:p w14:paraId="7D7FA7E2" w14:textId="77777777" w:rsidR="00E5197F" w:rsidRPr="00E5197F" w:rsidRDefault="00E5197F" w:rsidP="00B348E5">
            <w:pPr>
              <w:jc w:val="both"/>
              <w:rPr>
                <w:rFonts w:ascii="Times New Roman" w:hAnsi="Times New Roman" w:cs="Times New Roman"/>
                <w:sz w:val="20"/>
                <w:szCs w:val="20"/>
              </w:rPr>
            </w:pPr>
          </w:p>
        </w:tc>
        <w:tc>
          <w:tcPr>
            <w:tcW w:w="889" w:type="pct"/>
            <w:vAlign w:val="center"/>
          </w:tcPr>
          <w:p w14:paraId="25589392"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Исходный год</w:t>
            </w:r>
          </w:p>
        </w:tc>
        <w:tc>
          <w:tcPr>
            <w:tcW w:w="1033" w:type="pct"/>
            <w:vAlign w:val="center"/>
          </w:tcPr>
          <w:p w14:paraId="5222154A"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 xml:space="preserve">Первая очередь </w:t>
            </w:r>
          </w:p>
          <w:p w14:paraId="00979C24"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2034 г.</w:t>
            </w:r>
          </w:p>
        </w:tc>
        <w:tc>
          <w:tcPr>
            <w:tcW w:w="1349" w:type="pct"/>
            <w:vAlign w:val="center"/>
          </w:tcPr>
          <w:p w14:paraId="534DC5E7"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Расчетный срок 2044 г.</w:t>
            </w:r>
          </w:p>
        </w:tc>
      </w:tr>
      <w:tr w:rsidR="00E5197F" w:rsidRPr="00E5197F" w14:paraId="4034243A" w14:textId="77777777" w:rsidTr="003C1395">
        <w:trPr>
          <w:jc w:val="center"/>
        </w:trPr>
        <w:tc>
          <w:tcPr>
            <w:tcW w:w="310" w:type="pct"/>
            <w:vAlign w:val="center"/>
          </w:tcPr>
          <w:p w14:paraId="54E633DC"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1</w:t>
            </w:r>
          </w:p>
        </w:tc>
        <w:tc>
          <w:tcPr>
            <w:tcW w:w="1419" w:type="pct"/>
            <w:vAlign w:val="center"/>
          </w:tcPr>
          <w:p w14:paraId="1E60723D"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 с.Алан-Бексер</w:t>
            </w:r>
          </w:p>
        </w:tc>
        <w:tc>
          <w:tcPr>
            <w:tcW w:w="889" w:type="pct"/>
            <w:vAlign w:val="center"/>
          </w:tcPr>
          <w:p w14:paraId="750B568A"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685,72</w:t>
            </w:r>
          </w:p>
        </w:tc>
        <w:tc>
          <w:tcPr>
            <w:tcW w:w="1033" w:type="pct"/>
            <w:vAlign w:val="center"/>
          </w:tcPr>
          <w:p w14:paraId="4F03D7CE"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713,93</w:t>
            </w:r>
          </w:p>
        </w:tc>
        <w:tc>
          <w:tcPr>
            <w:tcW w:w="1349" w:type="pct"/>
            <w:vAlign w:val="center"/>
          </w:tcPr>
          <w:p w14:paraId="617AD46C"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729,12</w:t>
            </w:r>
          </w:p>
        </w:tc>
      </w:tr>
      <w:tr w:rsidR="00E5197F" w:rsidRPr="00E5197F" w14:paraId="3A72AEE7" w14:textId="77777777" w:rsidTr="003C1395">
        <w:trPr>
          <w:jc w:val="center"/>
        </w:trPr>
        <w:tc>
          <w:tcPr>
            <w:tcW w:w="310" w:type="pct"/>
            <w:vAlign w:val="center"/>
          </w:tcPr>
          <w:p w14:paraId="2B5E9B9D"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2</w:t>
            </w:r>
          </w:p>
        </w:tc>
        <w:tc>
          <w:tcPr>
            <w:tcW w:w="1419" w:type="pct"/>
            <w:vAlign w:val="center"/>
          </w:tcPr>
          <w:p w14:paraId="6784A801"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 с.Алатский спиртзавод</w:t>
            </w:r>
          </w:p>
        </w:tc>
        <w:tc>
          <w:tcPr>
            <w:tcW w:w="889" w:type="pct"/>
            <w:vAlign w:val="center"/>
          </w:tcPr>
          <w:p w14:paraId="672E23A0"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258,23</w:t>
            </w:r>
          </w:p>
        </w:tc>
        <w:tc>
          <w:tcPr>
            <w:tcW w:w="1033" w:type="pct"/>
            <w:vAlign w:val="center"/>
          </w:tcPr>
          <w:p w14:paraId="7019953A"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249,55</w:t>
            </w:r>
          </w:p>
        </w:tc>
        <w:tc>
          <w:tcPr>
            <w:tcW w:w="1349" w:type="pct"/>
            <w:vAlign w:val="center"/>
          </w:tcPr>
          <w:p w14:paraId="207EC5B0"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245,21</w:t>
            </w:r>
          </w:p>
        </w:tc>
      </w:tr>
      <w:tr w:rsidR="00E5197F" w:rsidRPr="00E5197F" w14:paraId="39064C39" w14:textId="77777777" w:rsidTr="003C1395">
        <w:trPr>
          <w:jc w:val="center"/>
        </w:trPr>
        <w:tc>
          <w:tcPr>
            <w:tcW w:w="310" w:type="pct"/>
            <w:vAlign w:val="center"/>
          </w:tcPr>
          <w:p w14:paraId="5CACB613"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3</w:t>
            </w:r>
          </w:p>
        </w:tc>
        <w:tc>
          <w:tcPr>
            <w:tcW w:w="1419" w:type="pct"/>
            <w:vAlign w:val="center"/>
          </w:tcPr>
          <w:p w14:paraId="68D1CECB"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 с.Гарь</w:t>
            </w:r>
          </w:p>
        </w:tc>
        <w:tc>
          <w:tcPr>
            <w:tcW w:w="889" w:type="pct"/>
            <w:vAlign w:val="center"/>
          </w:tcPr>
          <w:p w14:paraId="53F71E0F"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325,5</w:t>
            </w:r>
          </w:p>
        </w:tc>
        <w:tc>
          <w:tcPr>
            <w:tcW w:w="1033" w:type="pct"/>
            <w:vAlign w:val="center"/>
          </w:tcPr>
          <w:p w14:paraId="4A48F6E5"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327,67</w:t>
            </w:r>
          </w:p>
        </w:tc>
        <w:tc>
          <w:tcPr>
            <w:tcW w:w="1349" w:type="pct"/>
            <w:vAlign w:val="center"/>
          </w:tcPr>
          <w:p w14:paraId="6C349A09"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329,84</w:t>
            </w:r>
          </w:p>
        </w:tc>
      </w:tr>
      <w:tr w:rsidR="00E5197F" w:rsidRPr="00E5197F" w14:paraId="13D57B84" w14:textId="77777777" w:rsidTr="003C1395">
        <w:trPr>
          <w:jc w:val="center"/>
        </w:trPr>
        <w:tc>
          <w:tcPr>
            <w:tcW w:w="310" w:type="pct"/>
            <w:vAlign w:val="center"/>
          </w:tcPr>
          <w:p w14:paraId="41A6F169"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4</w:t>
            </w:r>
          </w:p>
        </w:tc>
        <w:tc>
          <w:tcPr>
            <w:tcW w:w="1419" w:type="pct"/>
            <w:vAlign w:val="center"/>
          </w:tcPr>
          <w:p w14:paraId="3C8826A8"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д.Асянь</w:t>
            </w:r>
          </w:p>
        </w:tc>
        <w:tc>
          <w:tcPr>
            <w:tcW w:w="889" w:type="pct"/>
            <w:vAlign w:val="center"/>
          </w:tcPr>
          <w:p w14:paraId="4E3FC8E2"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15,19</w:t>
            </w:r>
          </w:p>
        </w:tc>
        <w:tc>
          <w:tcPr>
            <w:tcW w:w="1033" w:type="pct"/>
            <w:vAlign w:val="center"/>
          </w:tcPr>
          <w:p w14:paraId="000A5561"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13,02</w:t>
            </w:r>
          </w:p>
        </w:tc>
        <w:tc>
          <w:tcPr>
            <w:tcW w:w="1349" w:type="pct"/>
            <w:vAlign w:val="center"/>
          </w:tcPr>
          <w:p w14:paraId="277A2476"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13,02</w:t>
            </w:r>
          </w:p>
        </w:tc>
      </w:tr>
      <w:tr w:rsidR="00E5197F" w:rsidRPr="00E5197F" w14:paraId="4CDC3236" w14:textId="77777777" w:rsidTr="003C1395">
        <w:trPr>
          <w:jc w:val="center"/>
        </w:trPr>
        <w:tc>
          <w:tcPr>
            <w:tcW w:w="310" w:type="pct"/>
            <w:vAlign w:val="center"/>
          </w:tcPr>
          <w:p w14:paraId="7FF0445A"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5</w:t>
            </w:r>
          </w:p>
        </w:tc>
        <w:tc>
          <w:tcPr>
            <w:tcW w:w="1419" w:type="pct"/>
            <w:vAlign w:val="center"/>
          </w:tcPr>
          <w:p w14:paraId="3F7B22E3"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д.Шумлян</w:t>
            </w:r>
          </w:p>
        </w:tc>
        <w:tc>
          <w:tcPr>
            <w:tcW w:w="889" w:type="pct"/>
            <w:vAlign w:val="center"/>
          </w:tcPr>
          <w:p w14:paraId="71F63168"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13,02</w:t>
            </w:r>
          </w:p>
        </w:tc>
        <w:tc>
          <w:tcPr>
            <w:tcW w:w="1033" w:type="pct"/>
            <w:vAlign w:val="center"/>
          </w:tcPr>
          <w:p w14:paraId="0CD265E9"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10,85</w:t>
            </w:r>
          </w:p>
        </w:tc>
        <w:tc>
          <w:tcPr>
            <w:tcW w:w="1349" w:type="pct"/>
            <w:vAlign w:val="center"/>
          </w:tcPr>
          <w:p w14:paraId="7E9C4A52"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8,68</w:t>
            </w:r>
          </w:p>
        </w:tc>
      </w:tr>
      <w:tr w:rsidR="00E5197F" w:rsidRPr="00E5197F" w14:paraId="208C9721" w14:textId="77777777" w:rsidTr="003C1395">
        <w:trPr>
          <w:trHeight w:val="217"/>
          <w:jc w:val="center"/>
        </w:trPr>
        <w:tc>
          <w:tcPr>
            <w:tcW w:w="1729" w:type="pct"/>
            <w:gridSpan w:val="2"/>
            <w:vAlign w:val="center"/>
          </w:tcPr>
          <w:p w14:paraId="367F165D" w14:textId="77777777" w:rsidR="00E5197F" w:rsidRPr="00E5197F" w:rsidRDefault="00E5197F" w:rsidP="00B348E5">
            <w:pPr>
              <w:jc w:val="both"/>
              <w:rPr>
                <w:rFonts w:ascii="Times New Roman" w:hAnsi="Times New Roman" w:cs="Times New Roman"/>
                <w:bCs/>
                <w:sz w:val="20"/>
                <w:szCs w:val="20"/>
              </w:rPr>
            </w:pPr>
            <w:r w:rsidRPr="00E5197F">
              <w:rPr>
                <w:rFonts w:ascii="Times New Roman" w:hAnsi="Times New Roman" w:cs="Times New Roman"/>
                <w:bCs/>
                <w:sz w:val="20"/>
                <w:szCs w:val="20"/>
              </w:rPr>
              <w:t>Всего по поселению:</w:t>
            </w:r>
          </w:p>
        </w:tc>
        <w:tc>
          <w:tcPr>
            <w:tcW w:w="889" w:type="pct"/>
            <w:vAlign w:val="center"/>
          </w:tcPr>
          <w:p w14:paraId="4489B1F8"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1297,66</w:t>
            </w:r>
          </w:p>
        </w:tc>
        <w:tc>
          <w:tcPr>
            <w:tcW w:w="1033" w:type="pct"/>
            <w:vAlign w:val="center"/>
          </w:tcPr>
          <w:p w14:paraId="717D5C2B"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1315,02</w:t>
            </w:r>
          </w:p>
        </w:tc>
        <w:tc>
          <w:tcPr>
            <w:tcW w:w="1349" w:type="pct"/>
            <w:vAlign w:val="center"/>
          </w:tcPr>
          <w:p w14:paraId="7145DF18" w14:textId="77777777" w:rsidR="00E5197F" w:rsidRPr="00E5197F" w:rsidRDefault="00E5197F" w:rsidP="00B348E5">
            <w:pPr>
              <w:jc w:val="both"/>
              <w:rPr>
                <w:rFonts w:ascii="Times New Roman" w:hAnsi="Times New Roman" w:cs="Times New Roman"/>
                <w:sz w:val="20"/>
                <w:szCs w:val="20"/>
              </w:rPr>
            </w:pPr>
            <w:r w:rsidRPr="00E5197F">
              <w:rPr>
                <w:rFonts w:ascii="Times New Roman" w:hAnsi="Times New Roman" w:cs="Times New Roman"/>
                <w:sz w:val="20"/>
                <w:szCs w:val="20"/>
              </w:rPr>
              <w:t>1325,87</w:t>
            </w:r>
          </w:p>
        </w:tc>
      </w:tr>
    </w:tbl>
    <w:p w14:paraId="4C8E86C2" w14:textId="77777777" w:rsidR="00E5197F" w:rsidRPr="00E5197F" w:rsidRDefault="00E5197F" w:rsidP="00E5197F">
      <w:pPr>
        <w:ind w:firstLine="709"/>
        <w:jc w:val="both"/>
        <w:rPr>
          <w:rFonts w:ascii="Times New Roman" w:hAnsi="Times New Roman" w:cs="Times New Roman"/>
          <w:szCs w:val="28"/>
        </w:rPr>
      </w:pPr>
    </w:p>
    <w:p w14:paraId="12D49C0B" w14:textId="77777777" w:rsidR="00E5197F" w:rsidRPr="007B0358" w:rsidRDefault="00E5197F" w:rsidP="007B0358">
      <w:pPr>
        <w:ind w:firstLine="709"/>
        <w:jc w:val="right"/>
        <w:rPr>
          <w:rFonts w:ascii="Times New Roman" w:hAnsi="Times New Roman" w:cs="Times New Roman"/>
          <w:sz w:val="28"/>
          <w:szCs w:val="28"/>
        </w:rPr>
      </w:pPr>
      <w:r w:rsidRPr="007B0358">
        <w:rPr>
          <w:rFonts w:ascii="Times New Roman" w:hAnsi="Times New Roman" w:cs="Times New Roman"/>
          <w:sz w:val="28"/>
          <w:szCs w:val="28"/>
        </w:rPr>
        <w:t>Таблица 4.12.10</w:t>
      </w:r>
    </w:p>
    <w:p w14:paraId="01730421" w14:textId="62BFAF4A" w:rsidR="00E5197F" w:rsidRPr="007B0358" w:rsidRDefault="00E5197F" w:rsidP="007B0358">
      <w:pPr>
        <w:ind w:firstLine="709"/>
        <w:jc w:val="center"/>
        <w:rPr>
          <w:rFonts w:ascii="Times New Roman" w:hAnsi="Times New Roman" w:cs="Times New Roman"/>
          <w:sz w:val="28"/>
          <w:szCs w:val="28"/>
        </w:rPr>
      </w:pPr>
      <w:r w:rsidRPr="007B0358">
        <w:rPr>
          <w:rFonts w:ascii="Times New Roman" w:hAnsi="Times New Roman" w:cs="Times New Roman"/>
          <w:sz w:val="28"/>
          <w:szCs w:val="28"/>
        </w:rPr>
        <w:t>Расчетная мощность коммунально-бытового сектора и мелкопромышленных предприятий, расположенных на территории</w:t>
      </w:r>
    </w:p>
    <w:p w14:paraId="347206F5" w14:textId="77777777" w:rsidR="00E5197F" w:rsidRPr="007B0358" w:rsidRDefault="00E5197F" w:rsidP="007B0358">
      <w:pPr>
        <w:ind w:firstLine="709"/>
        <w:jc w:val="center"/>
        <w:rPr>
          <w:rFonts w:ascii="Times New Roman" w:hAnsi="Times New Roman" w:cs="Times New Roman"/>
          <w:sz w:val="28"/>
          <w:szCs w:val="28"/>
        </w:rPr>
      </w:pPr>
      <w:r w:rsidRPr="007B0358">
        <w:rPr>
          <w:rFonts w:ascii="Times New Roman" w:hAnsi="Times New Roman" w:cs="Times New Roman"/>
          <w:sz w:val="28"/>
          <w:szCs w:val="28"/>
        </w:rPr>
        <w:t>Алан-Бексерского сельского поселения, кВт</w:t>
      </w:r>
    </w:p>
    <w:tbl>
      <w:tblPr>
        <w:tblW w:w="47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278"/>
        <w:gridCol w:w="1519"/>
        <w:gridCol w:w="1781"/>
        <w:gridCol w:w="1675"/>
      </w:tblGrid>
      <w:tr w:rsidR="00E5197F" w:rsidRPr="00E5197F" w14:paraId="2622ABED" w14:textId="77777777" w:rsidTr="003C1395">
        <w:trPr>
          <w:tblHeader/>
          <w:jc w:val="center"/>
        </w:trPr>
        <w:tc>
          <w:tcPr>
            <w:tcW w:w="393" w:type="pct"/>
            <w:vMerge w:val="restart"/>
            <w:vAlign w:val="center"/>
          </w:tcPr>
          <w:p w14:paraId="1581BBDA" w14:textId="77777777" w:rsidR="00E5197F" w:rsidRPr="00E5197F" w:rsidRDefault="00E5197F" w:rsidP="007B0358">
            <w:pPr>
              <w:jc w:val="both"/>
              <w:rPr>
                <w:rFonts w:ascii="Times New Roman" w:hAnsi="Times New Roman" w:cs="Times New Roman"/>
                <w:sz w:val="20"/>
                <w:szCs w:val="20"/>
              </w:rPr>
            </w:pPr>
            <w:r w:rsidRPr="00E5197F">
              <w:rPr>
                <w:rFonts w:ascii="Times New Roman" w:hAnsi="Times New Roman" w:cs="Times New Roman"/>
                <w:sz w:val="20"/>
                <w:szCs w:val="20"/>
              </w:rPr>
              <w:t>№ п/п</w:t>
            </w:r>
          </w:p>
        </w:tc>
        <w:tc>
          <w:tcPr>
            <w:tcW w:w="1830" w:type="pct"/>
            <w:vMerge w:val="restart"/>
            <w:vAlign w:val="center"/>
          </w:tcPr>
          <w:p w14:paraId="2D1046D1" w14:textId="77777777" w:rsidR="00E5197F" w:rsidRPr="00E5197F" w:rsidRDefault="00E5197F" w:rsidP="007B0358">
            <w:pPr>
              <w:jc w:val="both"/>
              <w:rPr>
                <w:rFonts w:ascii="Times New Roman" w:hAnsi="Times New Roman" w:cs="Times New Roman"/>
                <w:sz w:val="20"/>
                <w:szCs w:val="20"/>
              </w:rPr>
            </w:pPr>
            <w:r w:rsidRPr="00E5197F">
              <w:rPr>
                <w:rFonts w:ascii="Times New Roman" w:hAnsi="Times New Roman" w:cs="Times New Roman"/>
                <w:sz w:val="20"/>
                <w:szCs w:val="20"/>
              </w:rPr>
              <w:t>Наименование населенного пункта, входящего в состав поселения</w:t>
            </w:r>
          </w:p>
        </w:tc>
        <w:tc>
          <w:tcPr>
            <w:tcW w:w="2777" w:type="pct"/>
            <w:gridSpan w:val="3"/>
            <w:vAlign w:val="center"/>
          </w:tcPr>
          <w:p w14:paraId="64798CFD" w14:textId="77777777" w:rsidR="00E5197F" w:rsidRPr="00E5197F" w:rsidRDefault="00E5197F" w:rsidP="007B0358">
            <w:pPr>
              <w:jc w:val="both"/>
              <w:rPr>
                <w:rFonts w:ascii="Times New Roman" w:hAnsi="Times New Roman" w:cs="Times New Roman"/>
                <w:sz w:val="20"/>
                <w:szCs w:val="20"/>
              </w:rPr>
            </w:pPr>
            <w:r w:rsidRPr="00E5197F">
              <w:rPr>
                <w:rFonts w:ascii="Times New Roman" w:hAnsi="Times New Roman" w:cs="Times New Roman"/>
                <w:sz w:val="20"/>
                <w:szCs w:val="20"/>
              </w:rPr>
              <w:t>Расчетная мощность, кВт</w:t>
            </w:r>
          </w:p>
        </w:tc>
      </w:tr>
      <w:tr w:rsidR="00E5197F" w:rsidRPr="00E5197F" w14:paraId="6045B5D8" w14:textId="77777777" w:rsidTr="003C1395">
        <w:trPr>
          <w:tblHeader/>
          <w:jc w:val="center"/>
        </w:trPr>
        <w:tc>
          <w:tcPr>
            <w:tcW w:w="393" w:type="pct"/>
            <w:vMerge/>
            <w:vAlign w:val="center"/>
          </w:tcPr>
          <w:p w14:paraId="1B2A755F" w14:textId="77777777" w:rsidR="00E5197F" w:rsidRPr="00E5197F" w:rsidRDefault="00E5197F" w:rsidP="007B0358">
            <w:pPr>
              <w:jc w:val="both"/>
              <w:rPr>
                <w:rFonts w:ascii="Times New Roman" w:hAnsi="Times New Roman" w:cs="Times New Roman"/>
                <w:sz w:val="20"/>
                <w:szCs w:val="20"/>
              </w:rPr>
            </w:pPr>
          </w:p>
        </w:tc>
        <w:tc>
          <w:tcPr>
            <w:tcW w:w="1830" w:type="pct"/>
            <w:vMerge/>
            <w:vAlign w:val="center"/>
          </w:tcPr>
          <w:p w14:paraId="46E581EC" w14:textId="77777777" w:rsidR="00E5197F" w:rsidRPr="00E5197F" w:rsidRDefault="00E5197F" w:rsidP="007B0358">
            <w:pPr>
              <w:jc w:val="both"/>
              <w:rPr>
                <w:rFonts w:ascii="Times New Roman" w:hAnsi="Times New Roman" w:cs="Times New Roman"/>
                <w:sz w:val="20"/>
                <w:szCs w:val="20"/>
              </w:rPr>
            </w:pPr>
          </w:p>
        </w:tc>
        <w:tc>
          <w:tcPr>
            <w:tcW w:w="848" w:type="pct"/>
            <w:tcBorders>
              <w:bottom w:val="single" w:sz="4" w:space="0" w:color="auto"/>
            </w:tcBorders>
            <w:vAlign w:val="center"/>
          </w:tcPr>
          <w:p w14:paraId="6DB60E5A" w14:textId="77777777" w:rsidR="00E5197F" w:rsidRPr="00E5197F" w:rsidRDefault="00E5197F" w:rsidP="007B0358">
            <w:pPr>
              <w:jc w:val="both"/>
              <w:rPr>
                <w:rFonts w:ascii="Times New Roman" w:hAnsi="Times New Roman" w:cs="Times New Roman"/>
                <w:sz w:val="20"/>
                <w:szCs w:val="20"/>
              </w:rPr>
            </w:pPr>
            <w:r w:rsidRPr="00E5197F">
              <w:rPr>
                <w:rFonts w:ascii="Times New Roman" w:hAnsi="Times New Roman" w:cs="Times New Roman"/>
                <w:sz w:val="20"/>
                <w:szCs w:val="20"/>
              </w:rPr>
              <w:t>Исходный год</w:t>
            </w:r>
          </w:p>
        </w:tc>
        <w:tc>
          <w:tcPr>
            <w:tcW w:w="994" w:type="pct"/>
            <w:tcBorders>
              <w:bottom w:val="single" w:sz="4" w:space="0" w:color="auto"/>
            </w:tcBorders>
            <w:vAlign w:val="center"/>
          </w:tcPr>
          <w:p w14:paraId="7C5187CE" w14:textId="77777777" w:rsidR="00E5197F" w:rsidRPr="00E5197F" w:rsidRDefault="00E5197F" w:rsidP="007B0358">
            <w:pPr>
              <w:jc w:val="both"/>
              <w:rPr>
                <w:rFonts w:ascii="Times New Roman" w:hAnsi="Times New Roman" w:cs="Times New Roman"/>
                <w:sz w:val="20"/>
                <w:szCs w:val="20"/>
              </w:rPr>
            </w:pPr>
            <w:r w:rsidRPr="00E5197F">
              <w:rPr>
                <w:rFonts w:ascii="Times New Roman" w:hAnsi="Times New Roman" w:cs="Times New Roman"/>
                <w:sz w:val="20"/>
                <w:szCs w:val="20"/>
              </w:rPr>
              <w:t xml:space="preserve">Первая очередь </w:t>
            </w:r>
          </w:p>
          <w:p w14:paraId="5ED3E671" w14:textId="77777777" w:rsidR="00E5197F" w:rsidRPr="00E5197F" w:rsidRDefault="00E5197F" w:rsidP="007B0358">
            <w:pPr>
              <w:jc w:val="both"/>
              <w:rPr>
                <w:rFonts w:ascii="Times New Roman" w:hAnsi="Times New Roman" w:cs="Times New Roman"/>
                <w:sz w:val="20"/>
                <w:szCs w:val="20"/>
              </w:rPr>
            </w:pPr>
            <w:r w:rsidRPr="00E5197F">
              <w:rPr>
                <w:rFonts w:ascii="Times New Roman" w:hAnsi="Times New Roman" w:cs="Times New Roman"/>
                <w:sz w:val="20"/>
                <w:szCs w:val="20"/>
              </w:rPr>
              <w:t>2034 г.</w:t>
            </w:r>
          </w:p>
        </w:tc>
        <w:tc>
          <w:tcPr>
            <w:tcW w:w="935" w:type="pct"/>
            <w:tcBorders>
              <w:bottom w:val="single" w:sz="4" w:space="0" w:color="auto"/>
            </w:tcBorders>
            <w:vAlign w:val="center"/>
          </w:tcPr>
          <w:p w14:paraId="023C5997" w14:textId="77777777" w:rsidR="00E5197F" w:rsidRPr="00E5197F" w:rsidRDefault="00E5197F" w:rsidP="007B0358">
            <w:pPr>
              <w:jc w:val="both"/>
              <w:rPr>
                <w:rFonts w:ascii="Times New Roman" w:hAnsi="Times New Roman" w:cs="Times New Roman"/>
                <w:sz w:val="20"/>
                <w:szCs w:val="20"/>
              </w:rPr>
            </w:pPr>
            <w:r w:rsidRPr="00E5197F">
              <w:rPr>
                <w:rFonts w:ascii="Times New Roman" w:hAnsi="Times New Roman" w:cs="Times New Roman"/>
                <w:sz w:val="20"/>
                <w:szCs w:val="20"/>
              </w:rPr>
              <w:t>Расчетный срок 2044 г.</w:t>
            </w:r>
          </w:p>
        </w:tc>
      </w:tr>
      <w:tr w:rsidR="00E5197F" w:rsidRPr="00E5197F" w14:paraId="221691D4" w14:textId="77777777" w:rsidTr="003C1395">
        <w:trPr>
          <w:jc w:val="center"/>
        </w:trPr>
        <w:tc>
          <w:tcPr>
            <w:tcW w:w="393" w:type="pct"/>
            <w:vAlign w:val="center"/>
          </w:tcPr>
          <w:p w14:paraId="6D5DFDF4" w14:textId="77777777" w:rsidR="00E5197F" w:rsidRPr="00E5197F" w:rsidRDefault="00E5197F" w:rsidP="007B0358">
            <w:pPr>
              <w:jc w:val="both"/>
              <w:rPr>
                <w:rFonts w:ascii="Times New Roman" w:hAnsi="Times New Roman" w:cs="Times New Roman"/>
                <w:sz w:val="20"/>
                <w:szCs w:val="20"/>
              </w:rPr>
            </w:pPr>
            <w:r w:rsidRPr="00E5197F">
              <w:rPr>
                <w:rFonts w:ascii="Times New Roman" w:hAnsi="Times New Roman" w:cs="Times New Roman"/>
                <w:sz w:val="20"/>
                <w:szCs w:val="20"/>
              </w:rPr>
              <w:t>1</w:t>
            </w:r>
          </w:p>
        </w:tc>
        <w:tc>
          <w:tcPr>
            <w:tcW w:w="1830" w:type="pct"/>
            <w:vAlign w:val="center"/>
          </w:tcPr>
          <w:p w14:paraId="49E46C5B" w14:textId="77777777" w:rsidR="00E5197F" w:rsidRPr="00E5197F" w:rsidRDefault="00E5197F" w:rsidP="007B0358">
            <w:pPr>
              <w:jc w:val="both"/>
              <w:rPr>
                <w:rFonts w:ascii="Times New Roman" w:hAnsi="Times New Roman" w:cs="Times New Roman"/>
                <w:sz w:val="20"/>
                <w:szCs w:val="20"/>
              </w:rPr>
            </w:pPr>
            <w:r w:rsidRPr="00E5197F">
              <w:rPr>
                <w:rFonts w:ascii="Times New Roman" w:hAnsi="Times New Roman" w:cs="Times New Roman"/>
                <w:sz w:val="20"/>
                <w:szCs w:val="20"/>
              </w:rPr>
              <w:t> с.Алан-Бексер</w:t>
            </w:r>
          </w:p>
        </w:tc>
        <w:tc>
          <w:tcPr>
            <w:tcW w:w="848" w:type="pct"/>
            <w:tcBorders>
              <w:top w:val="single" w:sz="4" w:space="0" w:color="auto"/>
              <w:left w:val="nil"/>
              <w:bottom w:val="single" w:sz="4" w:space="0" w:color="auto"/>
              <w:right w:val="single" w:sz="4" w:space="0" w:color="auto"/>
            </w:tcBorders>
            <w:shd w:val="clear" w:color="auto" w:fill="auto"/>
            <w:vAlign w:val="center"/>
          </w:tcPr>
          <w:p w14:paraId="5B1DBC7E" w14:textId="77777777" w:rsidR="00E5197F" w:rsidRPr="00E5197F" w:rsidRDefault="00E5197F" w:rsidP="003C1395">
            <w:pPr>
              <w:jc w:val="center"/>
              <w:rPr>
                <w:rFonts w:ascii="Times New Roman" w:hAnsi="Times New Roman" w:cs="Times New Roman"/>
                <w:sz w:val="20"/>
                <w:szCs w:val="20"/>
              </w:rPr>
            </w:pPr>
            <w:r w:rsidRPr="00E5197F">
              <w:rPr>
                <w:rFonts w:ascii="Times New Roman" w:hAnsi="Times New Roman" w:cs="Times New Roman"/>
                <w:sz w:val="20"/>
                <w:szCs w:val="20"/>
              </w:rPr>
              <w:t>143,08</w:t>
            </w:r>
          </w:p>
        </w:tc>
        <w:tc>
          <w:tcPr>
            <w:tcW w:w="994" w:type="pct"/>
            <w:tcBorders>
              <w:top w:val="single" w:sz="4" w:space="0" w:color="auto"/>
              <w:left w:val="single" w:sz="4" w:space="0" w:color="auto"/>
              <w:bottom w:val="single" w:sz="4" w:space="0" w:color="auto"/>
              <w:right w:val="single" w:sz="4" w:space="0" w:color="auto"/>
            </w:tcBorders>
            <w:shd w:val="clear" w:color="auto" w:fill="auto"/>
            <w:vAlign w:val="center"/>
          </w:tcPr>
          <w:p w14:paraId="1ED51B05" w14:textId="77777777" w:rsidR="00E5197F" w:rsidRPr="00E5197F" w:rsidRDefault="00E5197F" w:rsidP="003C1395">
            <w:pPr>
              <w:jc w:val="center"/>
              <w:rPr>
                <w:rFonts w:ascii="Times New Roman" w:hAnsi="Times New Roman" w:cs="Times New Roman"/>
                <w:sz w:val="20"/>
                <w:szCs w:val="20"/>
              </w:rPr>
            </w:pPr>
            <w:r w:rsidRPr="00E5197F">
              <w:rPr>
                <w:rFonts w:ascii="Times New Roman" w:hAnsi="Times New Roman" w:cs="Times New Roman"/>
                <w:sz w:val="20"/>
                <w:szCs w:val="20"/>
              </w:rPr>
              <w:t>218,87</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707A6235" w14:textId="77777777" w:rsidR="00E5197F" w:rsidRPr="00E5197F" w:rsidRDefault="00E5197F" w:rsidP="003C1395">
            <w:pPr>
              <w:jc w:val="center"/>
              <w:rPr>
                <w:rFonts w:ascii="Times New Roman" w:hAnsi="Times New Roman" w:cs="Times New Roman"/>
                <w:sz w:val="20"/>
                <w:szCs w:val="20"/>
              </w:rPr>
            </w:pPr>
            <w:r w:rsidRPr="00E5197F">
              <w:rPr>
                <w:rFonts w:ascii="Times New Roman" w:hAnsi="Times New Roman" w:cs="Times New Roman"/>
                <w:sz w:val="20"/>
                <w:szCs w:val="20"/>
              </w:rPr>
              <w:t>243,85</w:t>
            </w:r>
          </w:p>
        </w:tc>
      </w:tr>
      <w:tr w:rsidR="00E5197F" w:rsidRPr="00E5197F" w14:paraId="5F0283CC" w14:textId="77777777" w:rsidTr="003C1395">
        <w:trPr>
          <w:jc w:val="center"/>
        </w:trPr>
        <w:tc>
          <w:tcPr>
            <w:tcW w:w="393" w:type="pct"/>
            <w:vAlign w:val="center"/>
          </w:tcPr>
          <w:p w14:paraId="56E52E2F" w14:textId="77777777" w:rsidR="00E5197F" w:rsidRPr="00E5197F" w:rsidRDefault="00E5197F" w:rsidP="007B0358">
            <w:pPr>
              <w:jc w:val="both"/>
              <w:rPr>
                <w:rFonts w:ascii="Times New Roman" w:hAnsi="Times New Roman" w:cs="Times New Roman"/>
                <w:sz w:val="20"/>
                <w:szCs w:val="20"/>
              </w:rPr>
            </w:pPr>
            <w:r w:rsidRPr="00E5197F">
              <w:rPr>
                <w:rFonts w:ascii="Times New Roman" w:hAnsi="Times New Roman" w:cs="Times New Roman"/>
                <w:sz w:val="20"/>
                <w:szCs w:val="20"/>
              </w:rPr>
              <w:t>2</w:t>
            </w:r>
          </w:p>
        </w:tc>
        <w:tc>
          <w:tcPr>
            <w:tcW w:w="1830" w:type="pct"/>
            <w:vAlign w:val="center"/>
          </w:tcPr>
          <w:p w14:paraId="31299572" w14:textId="77777777" w:rsidR="00E5197F" w:rsidRPr="00E5197F" w:rsidRDefault="00E5197F" w:rsidP="007B0358">
            <w:pPr>
              <w:jc w:val="both"/>
              <w:rPr>
                <w:rFonts w:ascii="Times New Roman" w:hAnsi="Times New Roman" w:cs="Times New Roman"/>
                <w:sz w:val="20"/>
                <w:szCs w:val="20"/>
              </w:rPr>
            </w:pPr>
            <w:r w:rsidRPr="00E5197F">
              <w:rPr>
                <w:rFonts w:ascii="Times New Roman" w:hAnsi="Times New Roman" w:cs="Times New Roman"/>
                <w:sz w:val="20"/>
                <w:szCs w:val="20"/>
              </w:rPr>
              <w:t> с.Алатский спиртзавод</w:t>
            </w:r>
          </w:p>
        </w:tc>
        <w:tc>
          <w:tcPr>
            <w:tcW w:w="848" w:type="pct"/>
            <w:tcBorders>
              <w:top w:val="single" w:sz="4" w:space="0" w:color="auto"/>
              <w:left w:val="nil"/>
              <w:bottom w:val="single" w:sz="4" w:space="0" w:color="auto"/>
              <w:right w:val="single" w:sz="4" w:space="0" w:color="auto"/>
            </w:tcBorders>
            <w:shd w:val="clear" w:color="auto" w:fill="auto"/>
            <w:vAlign w:val="center"/>
          </w:tcPr>
          <w:p w14:paraId="2356FE1F" w14:textId="77777777" w:rsidR="00E5197F" w:rsidRPr="00E5197F" w:rsidRDefault="00E5197F" w:rsidP="003C1395">
            <w:pPr>
              <w:jc w:val="center"/>
              <w:rPr>
                <w:rFonts w:ascii="Times New Roman" w:hAnsi="Times New Roman" w:cs="Times New Roman"/>
                <w:sz w:val="20"/>
                <w:szCs w:val="20"/>
              </w:rPr>
            </w:pPr>
            <w:r w:rsidRPr="00E5197F">
              <w:rPr>
                <w:rFonts w:ascii="Times New Roman" w:hAnsi="Times New Roman" w:cs="Times New Roman"/>
                <w:sz w:val="20"/>
                <w:szCs w:val="20"/>
              </w:rPr>
              <w:t>86,17</w:t>
            </w:r>
          </w:p>
        </w:tc>
        <w:tc>
          <w:tcPr>
            <w:tcW w:w="994" w:type="pct"/>
            <w:tcBorders>
              <w:top w:val="single" w:sz="4" w:space="0" w:color="auto"/>
              <w:left w:val="single" w:sz="4" w:space="0" w:color="auto"/>
              <w:bottom w:val="single" w:sz="4" w:space="0" w:color="auto"/>
              <w:right w:val="single" w:sz="4" w:space="0" w:color="auto"/>
            </w:tcBorders>
            <w:shd w:val="clear" w:color="auto" w:fill="auto"/>
            <w:vAlign w:val="center"/>
          </w:tcPr>
          <w:p w14:paraId="5B5FBE95" w14:textId="77777777" w:rsidR="00E5197F" w:rsidRPr="00E5197F" w:rsidRDefault="00E5197F" w:rsidP="003C1395">
            <w:pPr>
              <w:jc w:val="center"/>
              <w:rPr>
                <w:rFonts w:ascii="Times New Roman" w:hAnsi="Times New Roman" w:cs="Times New Roman"/>
                <w:sz w:val="20"/>
                <w:szCs w:val="20"/>
              </w:rPr>
            </w:pPr>
            <w:r w:rsidRPr="00E5197F">
              <w:rPr>
                <w:rFonts w:ascii="Times New Roman" w:hAnsi="Times New Roman" w:cs="Times New Roman"/>
                <w:sz w:val="20"/>
                <w:szCs w:val="20"/>
              </w:rPr>
              <w:t>86,09</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031F335F" w14:textId="77777777" w:rsidR="00E5197F" w:rsidRPr="00E5197F" w:rsidRDefault="00E5197F" w:rsidP="003C1395">
            <w:pPr>
              <w:jc w:val="center"/>
              <w:rPr>
                <w:rFonts w:ascii="Times New Roman" w:hAnsi="Times New Roman" w:cs="Times New Roman"/>
                <w:sz w:val="20"/>
                <w:szCs w:val="20"/>
              </w:rPr>
            </w:pPr>
            <w:r w:rsidRPr="00E5197F">
              <w:rPr>
                <w:rFonts w:ascii="Times New Roman" w:hAnsi="Times New Roman" w:cs="Times New Roman"/>
                <w:sz w:val="20"/>
                <w:szCs w:val="20"/>
              </w:rPr>
              <w:t>86,26</w:t>
            </w:r>
          </w:p>
        </w:tc>
      </w:tr>
      <w:tr w:rsidR="00E5197F" w:rsidRPr="00E5197F" w14:paraId="0E3A27ED" w14:textId="77777777" w:rsidTr="003C1395">
        <w:trPr>
          <w:jc w:val="center"/>
        </w:trPr>
        <w:tc>
          <w:tcPr>
            <w:tcW w:w="393" w:type="pct"/>
            <w:vAlign w:val="center"/>
          </w:tcPr>
          <w:p w14:paraId="7E872377" w14:textId="77777777" w:rsidR="00E5197F" w:rsidRPr="00E5197F" w:rsidRDefault="00E5197F" w:rsidP="003C1395">
            <w:pPr>
              <w:ind w:firstLine="35"/>
              <w:jc w:val="center"/>
              <w:rPr>
                <w:rFonts w:ascii="Times New Roman" w:hAnsi="Times New Roman" w:cs="Times New Roman"/>
                <w:sz w:val="20"/>
                <w:szCs w:val="20"/>
              </w:rPr>
            </w:pPr>
            <w:r w:rsidRPr="00E5197F">
              <w:rPr>
                <w:rFonts w:ascii="Times New Roman" w:hAnsi="Times New Roman" w:cs="Times New Roman"/>
                <w:sz w:val="20"/>
                <w:szCs w:val="20"/>
              </w:rPr>
              <w:t>3</w:t>
            </w:r>
          </w:p>
        </w:tc>
        <w:tc>
          <w:tcPr>
            <w:tcW w:w="1830" w:type="pct"/>
            <w:vAlign w:val="center"/>
          </w:tcPr>
          <w:p w14:paraId="216894D4" w14:textId="34E8CAE1" w:rsidR="00E5197F" w:rsidRPr="00E5197F" w:rsidRDefault="00E5197F" w:rsidP="003C1395">
            <w:pPr>
              <w:ind w:firstLine="35"/>
              <w:jc w:val="center"/>
              <w:rPr>
                <w:rFonts w:ascii="Times New Roman" w:hAnsi="Times New Roman" w:cs="Times New Roman"/>
                <w:sz w:val="20"/>
                <w:szCs w:val="20"/>
              </w:rPr>
            </w:pPr>
            <w:r w:rsidRPr="00E5197F">
              <w:rPr>
                <w:rFonts w:ascii="Times New Roman" w:hAnsi="Times New Roman" w:cs="Times New Roman"/>
                <w:sz w:val="20"/>
                <w:szCs w:val="20"/>
              </w:rPr>
              <w:t>с.Гарь</w:t>
            </w:r>
          </w:p>
        </w:tc>
        <w:tc>
          <w:tcPr>
            <w:tcW w:w="848" w:type="pct"/>
            <w:tcBorders>
              <w:top w:val="single" w:sz="4" w:space="0" w:color="auto"/>
              <w:left w:val="nil"/>
              <w:bottom w:val="single" w:sz="4" w:space="0" w:color="auto"/>
              <w:right w:val="single" w:sz="4" w:space="0" w:color="auto"/>
            </w:tcBorders>
            <w:shd w:val="clear" w:color="auto" w:fill="auto"/>
            <w:vAlign w:val="center"/>
          </w:tcPr>
          <w:p w14:paraId="44224196" w14:textId="77777777" w:rsidR="00E5197F" w:rsidRPr="00E5197F" w:rsidRDefault="00E5197F" w:rsidP="003C1395">
            <w:pPr>
              <w:ind w:firstLine="35"/>
              <w:jc w:val="center"/>
              <w:rPr>
                <w:rFonts w:ascii="Times New Roman" w:hAnsi="Times New Roman" w:cs="Times New Roman"/>
                <w:sz w:val="20"/>
                <w:szCs w:val="20"/>
              </w:rPr>
            </w:pPr>
            <w:r w:rsidRPr="00E5197F">
              <w:rPr>
                <w:rFonts w:ascii="Times New Roman" w:hAnsi="Times New Roman" w:cs="Times New Roman"/>
                <w:sz w:val="20"/>
                <w:szCs w:val="20"/>
              </w:rPr>
              <w:t>66,69</w:t>
            </w:r>
          </w:p>
        </w:tc>
        <w:tc>
          <w:tcPr>
            <w:tcW w:w="994" w:type="pct"/>
            <w:tcBorders>
              <w:top w:val="single" w:sz="4" w:space="0" w:color="auto"/>
              <w:left w:val="single" w:sz="4" w:space="0" w:color="auto"/>
              <w:bottom w:val="single" w:sz="4" w:space="0" w:color="auto"/>
              <w:right w:val="single" w:sz="4" w:space="0" w:color="auto"/>
            </w:tcBorders>
            <w:shd w:val="clear" w:color="auto" w:fill="auto"/>
            <w:vAlign w:val="center"/>
          </w:tcPr>
          <w:p w14:paraId="713AF6A6" w14:textId="77777777" w:rsidR="00E5197F" w:rsidRPr="00E5197F" w:rsidRDefault="00E5197F" w:rsidP="003C1395">
            <w:pPr>
              <w:ind w:firstLine="35"/>
              <w:jc w:val="center"/>
              <w:rPr>
                <w:rFonts w:ascii="Times New Roman" w:hAnsi="Times New Roman" w:cs="Times New Roman"/>
                <w:sz w:val="20"/>
                <w:szCs w:val="20"/>
              </w:rPr>
            </w:pPr>
            <w:r w:rsidRPr="00E5197F">
              <w:rPr>
                <w:rFonts w:ascii="Times New Roman" w:hAnsi="Times New Roman" w:cs="Times New Roman"/>
                <w:sz w:val="20"/>
                <w:szCs w:val="20"/>
              </w:rPr>
              <w:t>101,20</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7E15325D" w14:textId="77777777" w:rsidR="00E5197F" w:rsidRPr="00E5197F" w:rsidRDefault="00E5197F" w:rsidP="003C1395">
            <w:pPr>
              <w:ind w:firstLine="35"/>
              <w:jc w:val="center"/>
              <w:rPr>
                <w:rFonts w:ascii="Times New Roman" w:hAnsi="Times New Roman" w:cs="Times New Roman"/>
                <w:sz w:val="20"/>
                <w:szCs w:val="20"/>
              </w:rPr>
            </w:pPr>
            <w:r w:rsidRPr="00E5197F">
              <w:rPr>
                <w:rFonts w:ascii="Times New Roman" w:hAnsi="Times New Roman" w:cs="Times New Roman"/>
                <w:sz w:val="20"/>
                <w:szCs w:val="20"/>
              </w:rPr>
              <w:t>127,95</w:t>
            </w:r>
          </w:p>
        </w:tc>
      </w:tr>
      <w:tr w:rsidR="00E5197F" w:rsidRPr="00E5197F" w14:paraId="16880197" w14:textId="77777777" w:rsidTr="003C1395">
        <w:trPr>
          <w:jc w:val="center"/>
        </w:trPr>
        <w:tc>
          <w:tcPr>
            <w:tcW w:w="393" w:type="pct"/>
            <w:vAlign w:val="center"/>
          </w:tcPr>
          <w:p w14:paraId="681A789A" w14:textId="77777777" w:rsidR="00E5197F" w:rsidRPr="00E5197F" w:rsidRDefault="00E5197F" w:rsidP="003C1395">
            <w:pPr>
              <w:ind w:firstLine="35"/>
              <w:jc w:val="center"/>
              <w:rPr>
                <w:rFonts w:ascii="Times New Roman" w:hAnsi="Times New Roman" w:cs="Times New Roman"/>
                <w:sz w:val="20"/>
                <w:szCs w:val="20"/>
              </w:rPr>
            </w:pPr>
            <w:r w:rsidRPr="00E5197F">
              <w:rPr>
                <w:rFonts w:ascii="Times New Roman" w:hAnsi="Times New Roman" w:cs="Times New Roman"/>
                <w:sz w:val="20"/>
                <w:szCs w:val="20"/>
              </w:rPr>
              <w:t>4</w:t>
            </w:r>
          </w:p>
        </w:tc>
        <w:tc>
          <w:tcPr>
            <w:tcW w:w="1830" w:type="pct"/>
            <w:vAlign w:val="center"/>
          </w:tcPr>
          <w:p w14:paraId="5A918D0D" w14:textId="77777777" w:rsidR="00E5197F" w:rsidRPr="00E5197F" w:rsidRDefault="00E5197F" w:rsidP="003C1395">
            <w:pPr>
              <w:ind w:firstLine="35"/>
              <w:jc w:val="center"/>
              <w:rPr>
                <w:rFonts w:ascii="Times New Roman" w:hAnsi="Times New Roman" w:cs="Times New Roman"/>
                <w:sz w:val="20"/>
                <w:szCs w:val="20"/>
              </w:rPr>
            </w:pPr>
            <w:r w:rsidRPr="00E5197F">
              <w:rPr>
                <w:rFonts w:ascii="Times New Roman" w:hAnsi="Times New Roman" w:cs="Times New Roman"/>
                <w:sz w:val="20"/>
                <w:szCs w:val="20"/>
              </w:rPr>
              <w:t>д.Асянь</w:t>
            </w:r>
          </w:p>
        </w:tc>
        <w:tc>
          <w:tcPr>
            <w:tcW w:w="848" w:type="pct"/>
            <w:tcBorders>
              <w:top w:val="single" w:sz="4" w:space="0" w:color="auto"/>
              <w:left w:val="nil"/>
              <w:bottom w:val="single" w:sz="4" w:space="0" w:color="auto"/>
              <w:right w:val="single" w:sz="4" w:space="0" w:color="auto"/>
            </w:tcBorders>
            <w:shd w:val="clear" w:color="auto" w:fill="auto"/>
            <w:vAlign w:val="center"/>
          </w:tcPr>
          <w:p w14:paraId="1CDD1526" w14:textId="77777777" w:rsidR="00E5197F" w:rsidRPr="00E5197F" w:rsidRDefault="00E5197F" w:rsidP="003C1395">
            <w:pPr>
              <w:ind w:firstLine="35"/>
              <w:jc w:val="center"/>
              <w:rPr>
                <w:rFonts w:ascii="Times New Roman" w:hAnsi="Times New Roman" w:cs="Times New Roman"/>
                <w:sz w:val="20"/>
                <w:szCs w:val="20"/>
              </w:rPr>
            </w:pPr>
            <w:r w:rsidRPr="00E5197F">
              <w:rPr>
                <w:rFonts w:ascii="Times New Roman" w:hAnsi="Times New Roman" w:cs="Times New Roman"/>
                <w:sz w:val="20"/>
                <w:szCs w:val="20"/>
              </w:rPr>
              <w:t>2,67</w:t>
            </w:r>
          </w:p>
        </w:tc>
        <w:tc>
          <w:tcPr>
            <w:tcW w:w="994" w:type="pct"/>
            <w:tcBorders>
              <w:top w:val="single" w:sz="4" w:space="0" w:color="auto"/>
              <w:left w:val="single" w:sz="4" w:space="0" w:color="auto"/>
              <w:bottom w:val="single" w:sz="4" w:space="0" w:color="auto"/>
              <w:right w:val="single" w:sz="4" w:space="0" w:color="auto"/>
            </w:tcBorders>
            <w:shd w:val="clear" w:color="auto" w:fill="auto"/>
            <w:vAlign w:val="center"/>
          </w:tcPr>
          <w:p w14:paraId="68811C15" w14:textId="77777777" w:rsidR="00E5197F" w:rsidRPr="00E5197F" w:rsidRDefault="00E5197F" w:rsidP="003C1395">
            <w:pPr>
              <w:ind w:firstLine="35"/>
              <w:jc w:val="center"/>
              <w:rPr>
                <w:rFonts w:ascii="Times New Roman" w:hAnsi="Times New Roman" w:cs="Times New Roman"/>
                <w:sz w:val="20"/>
                <w:szCs w:val="20"/>
              </w:rPr>
            </w:pPr>
            <w:r w:rsidRPr="00E5197F">
              <w:rPr>
                <w:rFonts w:ascii="Times New Roman" w:hAnsi="Times New Roman" w:cs="Times New Roman"/>
                <w:sz w:val="20"/>
                <w:szCs w:val="20"/>
              </w:rPr>
              <w:t>2,37</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3C1F4432" w14:textId="77777777" w:rsidR="00E5197F" w:rsidRPr="00E5197F" w:rsidRDefault="00E5197F" w:rsidP="003C1395">
            <w:pPr>
              <w:ind w:firstLine="35"/>
              <w:jc w:val="center"/>
              <w:rPr>
                <w:rFonts w:ascii="Times New Roman" w:hAnsi="Times New Roman" w:cs="Times New Roman"/>
                <w:sz w:val="20"/>
                <w:szCs w:val="20"/>
              </w:rPr>
            </w:pPr>
            <w:r w:rsidRPr="00E5197F">
              <w:rPr>
                <w:rFonts w:ascii="Times New Roman" w:hAnsi="Times New Roman" w:cs="Times New Roman"/>
                <w:sz w:val="20"/>
                <w:szCs w:val="20"/>
              </w:rPr>
              <w:t>2,37</w:t>
            </w:r>
          </w:p>
        </w:tc>
      </w:tr>
      <w:tr w:rsidR="00E5197F" w:rsidRPr="00E5197F" w14:paraId="23B64F48" w14:textId="77777777" w:rsidTr="003C1395">
        <w:trPr>
          <w:jc w:val="center"/>
        </w:trPr>
        <w:tc>
          <w:tcPr>
            <w:tcW w:w="393" w:type="pct"/>
            <w:vAlign w:val="center"/>
          </w:tcPr>
          <w:p w14:paraId="7AB1C602" w14:textId="77777777" w:rsidR="00E5197F" w:rsidRPr="00E5197F" w:rsidRDefault="00E5197F" w:rsidP="003C1395">
            <w:pPr>
              <w:ind w:firstLine="35"/>
              <w:jc w:val="center"/>
              <w:rPr>
                <w:rFonts w:ascii="Times New Roman" w:hAnsi="Times New Roman" w:cs="Times New Roman"/>
                <w:sz w:val="20"/>
                <w:szCs w:val="20"/>
              </w:rPr>
            </w:pPr>
            <w:r w:rsidRPr="00E5197F">
              <w:rPr>
                <w:rFonts w:ascii="Times New Roman" w:hAnsi="Times New Roman" w:cs="Times New Roman"/>
                <w:sz w:val="20"/>
                <w:szCs w:val="20"/>
              </w:rPr>
              <w:t>5</w:t>
            </w:r>
          </w:p>
        </w:tc>
        <w:tc>
          <w:tcPr>
            <w:tcW w:w="1830" w:type="pct"/>
            <w:vAlign w:val="center"/>
          </w:tcPr>
          <w:p w14:paraId="110637DC" w14:textId="77777777" w:rsidR="00E5197F" w:rsidRPr="00E5197F" w:rsidRDefault="00E5197F" w:rsidP="003C1395">
            <w:pPr>
              <w:ind w:firstLine="35"/>
              <w:jc w:val="center"/>
              <w:rPr>
                <w:rFonts w:ascii="Times New Roman" w:hAnsi="Times New Roman" w:cs="Times New Roman"/>
                <w:sz w:val="20"/>
                <w:szCs w:val="20"/>
              </w:rPr>
            </w:pPr>
            <w:r w:rsidRPr="00E5197F">
              <w:rPr>
                <w:rFonts w:ascii="Times New Roman" w:hAnsi="Times New Roman" w:cs="Times New Roman"/>
                <w:sz w:val="20"/>
                <w:szCs w:val="20"/>
              </w:rPr>
              <w:t>д.Шумлян</w:t>
            </w:r>
          </w:p>
        </w:tc>
        <w:tc>
          <w:tcPr>
            <w:tcW w:w="848" w:type="pct"/>
            <w:tcBorders>
              <w:top w:val="single" w:sz="4" w:space="0" w:color="auto"/>
              <w:left w:val="nil"/>
              <w:bottom w:val="single" w:sz="4" w:space="0" w:color="auto"/>
              <w:right w:val="single" w:sz="4" w:space="0" w:color="auto"/>
            </w:tcBorders>
            <w:shd w:val="clear" w:color="auto" w:fill="auto"/>
            <w:vAlign w:val="center"/>
          </w:tcPr>
          <w:p w14:paraId="3699B396" w14:textId="77777777" w:rsidR="00E5197F" w:rsidRPr="00E5197F" w:rsidRDefault="00E5197F" w:rsidP="003C1395">
            <w:pPr>
              <w:ind w:firstLine="35"/>
              <w:jc w:val="center"/>
              <w:rPr>
                <w:rFonts w:ascii="Times New Roman" w:hAnsi="Times New Roman" w:cs="Times New Roman"/>
                <w:sz w:val="20"/>
                <w:szCs w:val="20"/>
              </w:rPr>
            </w:pPr>
            <w:r w:rsidRPr="00E5197F">
              <w:rPr>
                <w:rFonts w:ascii="Times New Roman" w:hAnsi="Times New Roman" w:cs="Times New Roman"/>
                <w:sz w:val="20"/>
                <w:szCs w:val="20"/>
              </w:rPr>
              <w:t>2,12</w:t>
            </w:r>
          </w:p>
        </w:tc>
        <w:tc>
          <w:tcPr>
            <w:tcW w:w="994" w:type="pct"/>
            <w:tcBorders>
              <w:top w:val="single" w:sz="4" w:space="0" w:color="auto"/>
              <w:left w:val="single" w:sz="4" w:space="0" w:color="auto"/>
              <w:bottom w:val="single" w:sz="4" w:space="0" w:color="auto"/>
              <w:right w:val="single" w:sz="4" w:space="0" w:color="auto"/>
            </w:tcBorders>
            <w:shd w:val="clear" w:color="auto" w:fill="auto"/>
            <w:vAlign w:val="center"/>
          </w:tcPr>
          <w:p w14:paraId="418B51F7" w14:textId="77777777" w:rsidR="00E5197F" w:rsidRPr="00E5197F" w:rsidRDefault="00E5197F" w:rsidP="003C1395">
            <w:pPr>
              <w:ind w:firstLine="35"/>
              <w:jc w:val="center"/>
              <w:rPr>
                <w:rFonts w:ascii="Times New Roman" w:hAnsi="Times New Roman" w:cs="Times New Roman"/>
                <w:sz w:val="20"/>
                <w:szCs w:val="20"/>
              </w:rPr>
            </w:pPr>
            <w:r w:rsidRPr="00E5197F">
              <w:rPr>
                <w:rFonts w:ascii="Times New Roman" w:hAnsi="Times New Roman" w:cs="Times New Roman"/>
                <w:sz w:val="20"/>
                <w:szCs w:val="20"/>
              </w:rPr>
              <w:t>1,82</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18D44DB8" w14:textId="77777777" w:rsidR="00E5197F" w:rsidRPr="00E5197F" w:rsidRDefault="00E5197F" w:rsidP="003C1395">
            <w:pPr>
              <w:ind w:firstLine="35"/>
              <w:jc w:val="center"/>
              <w:rPr>
                <w:rFonts w:ascii="Times New Roman" w:hAnsi="Times New Roman" w:cs="Times New Roman"/>
                <w:sz w:val="20"/>
                <w:szCs w:val="20"/>
              </w:rPr>
            </w:pPr>
            <w:r w:rsidRPr="00E5197F">
              <w:rPr>
                <w:rFonts w:ascii="Times New Roman" w:hAnsi="Times New Roman" w:cs="Times New Roman"/>
                <w:sz w:val="20"/>
                <w:szCs w:val="20"/>
              </w:rPr>
              <w:t>1,49</w:t>
            </w:r>
          </w:p>
        </w:tc>
      </w:tr>
      <w:tr w:rsidR="00E5197F" w:rsidRPr="00E5197F" w14:paraId="5C6676FD" w14:textId="77777777" w:rsidTr="003C1395">
        <w:trPr>
          <w:jc w:val="center"/>
        </w:trPr>
        <w:tc>
          <w:tcPr>
            <w:tcW w:w="2223" w:type="pct"/>
            <w:gridSpan w:val="2"/>
            <w:vAlign w:val="center"/>
          </w:tcPr>
          <w:p w14:paraId="240C42EB" w14:textId="77777777" w:rsidR="00E5197F" w:rsidRPr="00E5197F" w:rsidRDefault="00E5197F" w:rsidP="00E5197F">
            <w:pPr>
              <w:ind w:firstLine="709"/>
              <w:jc w:val="both"/>
              <w:rPr>
                <w:rFonts w:ascii="Times New Roman" w:hAnsi="Times New Roman" w:cs="Times New Roman"/>
                <w:bCs/>
                <w:sz w:val="20"/>
                <w:szCs w:val="20"/>
              </w:rPr>
            </w:pPr>
            <w:r w:rsidRPr="00E5197F">
              <w:rPr>
                <w:rFonts w:ascii="Times New Roman" w:hAnsi="Times New Roman" w:cs="Times New Roman"/>
                <w:bCs/>
                <w:sz w:val="20"/>
                <w:szCs w:val="20"/>
              </w:rPr>
              <w:t>Всего по поселению:</w:t>
            </w:r>
          </w:p>
        </w:tc>
        <w:tc>
          <w:tcPr>
            <w:tcW w:w="848" w:type="pct"/>
            <w:tcBorders>
              <w:top w:val="single" w:sz="4" w:space="0" w:color="auto"/>
              <w:left w:val="nil"/>
              <w:bottom w:val="single" w:sz="4" w:space="0" w:color="auto"/>
              <w:right w:val="single" w:sz="4" w:space="0" w:color="auto"/>
            </w:tcBorders>
            <w:shd w:val="clear" w:color="auto" w:fill="auto"/>
            <w:vAlign w:val="center"/>
          </w:tcPr>
          <w:p w14:paraId="056FE8F9" w14:textId="77777777" w:rsidR="00E5197F" w:rsidRPr="00E5197F" w:rsidRDefault="00E5197F" w:rsidP="002A51D6">
            <w:pPr>
              <w:ind w:firstLine="22"/>
              <w:jc w:val="center"/>
              <w:rPr>
                <w:rFonts w:ascii="Times New Roman" w:hAnsi="Times New Roman" w:cs="Times New Roman"/>
                <w:sz w:val="20"/>
                <w:szCs w:val="20"/>
              </w:rPr>
            </w:pPr>
            <w:r w:rsidRPr="00E5197F">
              <w:rPr>
                <w:rFonts w:ascii="Times New Roman" w:hAnsi="Times New Roman" w:cs="Times New Roman"/>
                <w:sz w:val="20"/>
                <w:szCs w:val="20"/>
              </w:rPr>
              <w:t>352,86</w:t>
            </w:r>
          </w:p>
        </w:tc>
        <w:tc>
          <w:tcPr>
            <w:tcW w:w="994" w:type="pct"/>
            <w:tcBorders>
              <w:top w:val="single" w:sz="4" w:space="0" w:color="auto"/>
              <w:left w:val="single" w:sz="4" w:space="0" w:color="auto"/>
              <w:bottom w:val="single" w:sz="4" w:space="0" w:color="auto"/>
              <w:right w:val="single" w:sz="4" w:space="0" w:color="auto"/>
            </w:tcBorders>
            <w:shd w:val="clear" w:color="auto" w:fill="auto"/>
            <w:vAlign w:val="center"/>
          </w:tcPr>
          <w:p w14:paraId="31494364" w14:textId="77777777" w:rsidR="00E5197F" w:rsidRPr="00E5197F" w:rsidRDefault="00E5197F" w:rsidP="002A51D6">
            <w:pPr>
              <w:ind w:firstLine="22"/>
              <w:jc w:val="center"/>
              <w:rPr>
                <w:rFonts w:ascii="Times New Roman" w:hAnsi="Times New Roman" w:cs="Times New Roman"/>
                <w:sz w:val="20"/>
                <w:szCs w:val="20"/>
              </w:rPr>
            </w:pPr>
            <w:r w:rsidRPr="00E5197F">
              <w:rPr>
                <w:rFonts w:ascii="Times New Roman" w:hAnsi="Times New Roman" w:cs="Times New Roman"/>
                <w:sz w:val="20"/>
                <w:szCs w:val="20"/>
              </w:rPr>
              <w:t>463,57</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62AB303D" w14:textId="77777777" w:rsidR="00E5197F" w:rsidRPr="00E5197F" w:rsidRDefault="00E5197F" w:rsidP="002A51D6">
            <w:pPr>
              <w:ind w:firstLine="22"/>
              <w:jc w:val="center"/>
              <w:rPr>
                <w:rFonts w:ascii="Times New Roman" w:hAnsi="Times New Roman" w:cs="Times New Roman"/>
                <w:sz w:val="20"/>
                <w:szCs w:val="20"/>
              </w:rPr>
            </w:pPr>
            <w:r w:rsidRPr="00E5197F">
              <w:rPr>
                <w:rFonts w:ascii="Times New Roman" w:hAnsi="Times New Roman" w:cs="Times New Roman"/>
                <w:sz w:val="20"/>
                <w:szCs w:val="20"/>
              </w:rPr>
              <w:t>515,33</w:t>
            </w:r>
          </w:p>
        </w:tc>
      </w:tr>
    </w:tbl>
    <w:p w14:paraId="61EFB827" w14:textId="77777777" w:rsidR="00E5197F" w:rsidRPr="00E5197F" w:rsidRDefault="00E5197F" w:rsidP="00E5197F">
      <w:pPr>
        <w:ind w:firstLine="709"/>
        <w:jc w:val="both"/>
        <w:rPr>
          <w:rFonts w:ascii="Times New Roman" w:hAnsi="Times New Roman" w:cs="Times New Roman"/>
          <w:szCs w:val="28"/>
        </w:rPr>
      </w:pPr>
    </w:p>
    <w:p w14:paraId="44788DC1" w14:textId="77777777" w:rsidR="00E5197F" w:rsidRPr="00E5197F" w:rsidRDefault="00E5197F" w:rsidP="00E5197F">
      <w:pPr>
        <w:ind w:firstLine="709"/>
        <w:jc w:val="both"/>
        <w:rPr>
          <w:rFonts w:ascii="Times New Roman" w:hAnsi="Times New Roman" w:cs="Times New Roman"/>
          <w:szCs w:val="28"/>
        </w:rPr>
      </w:pPr>
    </w:p>
    <w:p w14:paraId="5FE2F9EE" w14:textId="77777777" w:rsidR="00E5197F" w:rsidRPr="002A51D6" w:rsidRDefault="00E5197F" w:rsidP="002A51D6">
      <w:pPr>
        <w:ind w:firstLine="709"/>
        <w:jc w:val="right"/>
        <w:rPr>
          <w:rFonts w:ascii="Times New Roman" w:hAnsi="Times New Roman" w:cs="Times New Roman"/>
          <w:sz w:val="28"/>
          <w:szCs w:val="28"/>
        </w:rPr>
      </w:pPr>
      <w:r w:rsidRPr="002A51D6">
        <w:rPr>
          <w:rFonts w:ascii="Times New Roman" w:hAnsi="Times New Roman" w:cs="Times New Roman"/>
          <w:sz w:val="28"/>
          <w:szCs w:val="28"/>
        </w:rPr>
        <w:t>Таблица 4.12.11</w:t>
      </w:r>
    </w:p>
    <w:p w14:paraId="219B10FB" w14:textId="3CEB87B9" w:rsidR="00E5197F" w:rsidRPr="002A51D6" w:rsidRDefault="00E5197F" w:rsidP="002A51D6">
      <w:pPr>
        <w:ind w:firstLine="709"/>
        <w:jc w:val="center"/>
        <w:rPr>
          <w:rFonts w:ascii="Times New Roman" w:hAnsi="Times New Roman" w:cs="Times New Roman"/>
          <w:sz w:val="28"/>
          <w:szCs w:val="28"/>
        </w:rPr>
      </w:pPr>
      <w:r w:rsidRPr="002A51D6">
        <w:rPr>
          <w:rFonts w:ascii="Times New Roman" w:hAnsi="Times New Roman" w:cs="Times New Roman"/>
          <w:sz w:val="28"/>
          <w:szCs w:val="28"/>
        </w:rPr>
        <w:t>Трансформаторная мощность коммунально-бытового сектора и мелкопромышленных предприятий, расположенных на территории</w:t>
      </w:r>
    </w:p>
    <w:p w14:paraId="54E727C7" w14:textId="77777777" w:rsidR="00E5197F" w:rsidRPr="002A51D6" w:rsidRDefault="00E5197F" w:rsidP="002A51D6">
      <w:pPr>
        <w:ind w:firstLine="709"/>
        <w:jc w:val="center"/>
        <w:rPr>
          <w:rFonts w:ascii="Times New Roman" w:hAnsi="Times New Roman" w:cs="Times New Roman"/>
          <w:sz w:val="28"/>
          <w:szCs w:val="28"/>
        </w:rPr>
      </w:pPr>
      <w:r w:rsidRPr="002A51D6">
        <w:rPr>
          <w:rFonts w:ascii="Times New Roman" w:hAnsi="Times New Roman" w:cs="Times New Roman"/>
          <w:sz w:val="28"/>
          <w:szCs w:val="28"/>
        </w:rPr>
        <w:t>Алан-Бексерского сельского поселения, кВА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3147"/>
        <w:gridCol w:w="1609"/>
        <w:gridCol w:w="1871"/>
        <w:gridCol w:w="2015"/>
      </w:tblGrid>
      <w:tr w:rsidR="00E5197F" w:rsidRPr="00E5197F" w14:paraId="2679E3BA" w14:textId="77777777" w:rsidTr="002A51D6">
        <w:trPr>
          <w:tblHeader/>
          <w:jc w:val="center"/>
        </w:trPr>
        <w:tc>
          <w:tcPr>
            <w:tcW w:w="376" w:type="pct"/>
            <w:vMerge w:val="restart"/>
            <w:vAlign w:val="center"/>
          </w:tcPr>
          <w:p w14:paraId="42EDD8C8"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 п/п</w:t>
            </w:r>
          </w:p>
        </w:tc>
        <w:tc>
          <w:tcPr>
            <w:tcW w:w="1683" w:type="pct"/>
            <w:vMerge w:val="restart"/>
            <w:vAlign w:val="center"/>
          </w:tcPr>
          <w:p w14:paraId="39A2422E"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Наименование населенного пункта, входящего в состав поселения</w:t>
            </w:r>
          </w:p>
        </w:tc>
        <w:tc>
          <w:tcPr>
            <w:tcW w:w="2940" w:type="pct"/>
            <w:gridSpan w:val="3"/>
            <w:vAlign w:val="center"/>
          </w:tcPr>
          <w:p w14:paraId="20D1AA2A"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Расчетная мощность</w:t>
            </w:r>
          </w:p>
        </w:tc>
      </w:tr>
      <w:tr w:rsidR="00E5197F" w:rsidRPr="00E5197F" w14:paraId="7BFF73EA" w14:textId="77777777" w:rsidTr="002A51D6">
        <w:trPr>
          <w:trHeight w:val="658"/>
          <w:tblHeader/>
          <w:jc w:val="center"/>
        </w:trPr>
        <w:tc>
          <w:tcPr>
            <w:tcW w:w="376" w:type="pct"/>
            <w:vMerge/>
            <w:vAlign w:val="center"/>
          </w:tcPr>
          <w:p w14:paraId="2D222193" w14:textId="77777777" w:rsidR="00E5197F" w:rsidRPr="00E5197F" w:rsidRDefault="00E5197F" w:rsidP="002A51D6">
            <w:pPr>
              <w:jc w:val="both"/>
              <w:rPr>
                <w:rFonts w:ascii="Times New Roman" w:hAnsi="Times New Roman" w:cs="Times New Roman"/>
                <w:sz w:val="20"/>
                <w:szCs w:val="20"/>
              </w:rPr>
            </w:pPr>
          </w:p>
        </w:tc>
        <w:tc>
          <w:tcPr>
            <w:tcW w:w="1683" w:type="pct"/>
            <w:vMerge/>
            <w:vAlign w:val="center"/>
          </w:tcPr>
          <w:p w14:paraId="116ED76D" w14:textId="77777777" w:rsidR="00E5197F" w:rsidRPr="00E5197F" w:rsidRDefault="00E5197F" w:rsidP="002A51D6">
            <w:pPr>
              <w:jc w:val="both"/>
              <w:rPr>
                <w:rFonts w:ascii="Times New Roman" w:hAnsi="Times New Roman" w:cs="Times New Roman"/>
                <w:sz w:val="20"/>
                <w:szCs w:val="20"/>
              </w:rPr>
            </w:pPr>
          </w:p>
        </w:tc>
        <w:tc>
          <w:tcPr>
            <w:tcW w:w="861" w:type="pct"/>
            <w:tcBorders>
              <w:bottom w:val="single" w:sz="4" w:space="0" w:color="auto"/>
            </w:tcBorders>
            <w:vAlign w:val="center"/>
          </w:tcPr>
          <w:p w14:paraId="644B2DF6"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Существующее положение на начало года</w:t>
            </w:r>
          </w:p>
        </w:tc>
        <w:tc>
          <w:tcPr>
            <w:tcW w:w="1001" w:type="pct"/>
            <w:tcBorders>
              <w:bottom w:val="single" w:sz="4" w:space="0" w:color="auto"/>
            </w:tcBorders>
            <w:vAlign w:val="center"/>
          </w:tcPr>
          <w:p w14:paraId="332F2D81"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 xml:space="preserve">Первая очередь </w:t>
            </w:r>
          </w:p>
          <w:p w14:paraId="33F1805C"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2034 г.</w:t>
            </w:r>
          </w:p>
        </w:tc>
        <w:tc>
          <w:tcPr>
            <w:tcW w:w="1078" w:type="pct"/>
            <w:tcBorders>
              <w:bottom w:val="single" w:sz="4" w:space="0" w:color="auto"/>
            </w:tcBorders>
            <w:vAlign w:val="center"/>
          </w:tcPr>
          <w:p w14:paraId="52D622BC"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Расчетный срок 2044 г.</w:t>
            </w:r>
          </w:p>
        </w:tc>
      </w:tr>
      <w:tr w:rsidR="00E5197F" w:rsidRPr="00E5197F" w14:paraId="16B6B32E" w14:textId="77777777" w:rsidTr="002A51D6">
        <w:trPr>
          <w:trHeight w:val="85"/>
          <w:jc w:val="center"/>
        </w:trPr>
        <w:tc>
          <w:tcPr>
            <w:tcW w:w="376" w:type="pct"/>
            <w:vAlign w:val="center"/>
          </w:tcPr>
          <w:p w14:paraId="120ECE3F"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1</w:t>
            </w:r>
          </w:p>
        </w:tc>
        <w:tc>
          <w:tcPr>
            <w:tcW w:w="1683" w:type="pct"/>
            <w:vAlign w:val="center"/>
          </w:tcPr>
          <w:p w14:paraId="5D0B12A3"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 с.Алан-Бексер</w:t>
            </w:r>
          </w:p>
        </w:tc>
        <w:tc>
          <w:tcPr>
            <w:tcW w:w="861" w:type="pct"/>
            <w:tcBorders>
              <w:top w:val="single" w:sz="4" w:space="0" w:color="auto"/>
              <w:left w:val="nil"/>
              <w:bottom w:val="single" w:sz="4" w:space="0" w:color="auto"/>
              <w:right w:val="single" w:sz="4" w:space="0" w:color="auto"/>
            </w:tcBorders>
            <w:shd w:val="clear" w:color="auto" w:fill="auto"/>
            <w:vAlign w:val="center"/>
          </w:tcPr>
          <w:p w14:paraId="0CD6E98F"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152,21</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tcPr>
          <w:p w14:paraId="2BCACD78"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232,84</w:t>
            </w: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14:paraId="1E39491E"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259,41</w:t>
            </w:r>
          </w:p>
        </w:tc>
      </w:tr>
      <w:tr w:rsidR="00E5197F" w:rsidRPr="00E5197F" w14:paraId="344B382D" w14:textId="77777777" w:rsidTr="002A51D6">
        <w:trPr>
          <w:trHeight w:val="85"/>
          <w:jc w:val="center"/>
        </w:trPr>
        <w:tc>
          <w:tcPr>
            <w:tcW w:w="376" w:type="pct"/>
            <w:vAlign w:val="center"/>
          </w:tcPr>
          <w:p w14:paraId="7A04B6C9"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2</w:t>
            </w:r>
          </w:p>
        </w:tc>
        <w:tc>
          <w:tcPr>
            <w:tcW w:w="1683" w:type="pct"/>
            <w:vAlign w:val="center"/>
          </w:tcPr>
          <w:p w14:paraId="21E53D60"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 с.Алатский спиртзавод</w:t>
            </w:r>
          </w:p>
        </w:tc>
        <w:tc>
          <w:tcPr>
            <w:tcW w:w="861" w:type="pct"/>
            <w:tcBorders>
              <w:top w:val="single" w:sz="4" w:space="0" w:color="auto"/>
              <w:left w:val="nil"/>
              <w:bottom w:val="single" w:sz="4" w:space="0" w:color="auto"/>
              <w:right w:val="single" w:sz="4" w:space="0" w:color="auto"/>
            </w:tcBorders>
            <w:shd w:val="clear" w:color="auto" w:fill="auto"/>
            <w:vAlign w:val="center"/>
          </w:tcPr>
          <w:p w14:paraId="72704531"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91,67</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tcPr>
          <w:p w14:paraId="581B6747"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91,59</w:t>
            </w: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14:paraId="2E560003"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91,76</w:t>
            </w:r>
          </w:p>
        </w:tc>
      </w:tr>
      <w:tr w:rsidR="00E5197F" w:rsidRPr="00E5197F" w14:paraId="67E100B3" w14:textId="77777777" w:rsidTr="002A51D6">
        <w:trPr>
          <w:trHeight w:val="85"/>
          <w:jc w:val="center"/>
        </w:trPr>
        <w:tc>
          <w:tcPr>
            <w:tcW w:w="376" w:type="pct"/>
            <w:vAlign w:val="center"/>
          </w:tcPr>
          <w:p w14:paraId="44B6DBF5"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3</w:t>
            </w:r>
          </w:p>
        </w:tc>
        <w:tc>
          <w:tcPr>
            <w:tcW w:w="1683" w:type="pct"/>
            <w:vAlign w:val="center"/>
          </w:tcPr>
          <w:p w14:paraId="36211607"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 с.Гарь</w:t>
            </w:r>
          </w:p>
        </w:tc>
        <w:tc>
          <w:tcPr>
            <w:tcW w:w="861" w:type="pct"/>
            <w:tcBorders>
              <w:top w:val="single" w:sz="4" w:space="0" w:color="auto"/>
              <w:left w:val="nil"/>
              <w:bottom w:val="single" w:sz="4" w:space="0" w:color="auto"/>
              <w:right w:val="single" w:sz="4" w:space="0" w:color="auto"/>
            </w:tcBorders>
            <w:shd w:val="clear" w:color="auto" w:fill="auto"/>
            <w:vAlign w:val="center"/>
          </w:tcPr>
          <w:p w14:paraId="2E56E415"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70,95</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tcPr>
          <w:p w14:paraId="5678D5CA"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107,65</w:t>
            </w: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14:paraId="74AE9041"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136,12</w:t>
            </w:r>
          </w:p>
        </w:tc>
      </w:tr>
      <w:tr w:rsidR="00E5197F" w:rsidRPr="00E5197F" w14:paraId="426CD6A0" w14:textId="77777777" w:rsidTr="002A51D6">
        <w:trPr>
          <w:trHeight w:val="85"/>
          <w:jc w:val="center"/>
        </w:trPr>
        <w:tc>
          <w:tcPr>
            <w:tcW w:w="376" w:type="pct"/>
            <w:vAlign w:val="center"/>
          </w:tcPr>
          <w:p w14:paraId="3DE4D33B"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4</w:t>
            </w:r>
          </w:p>
        </w:tc>
        <w:tc>
          <w:tcPr>
            <w:tcW w:w="1683" w:type="pct"/>
            <w:vAlign w:val="center"/>
          </w:tcPr>
          <w:p w14:paraId="0E88501C"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д.Асянь</w:t>
            </w:r>
          </w:p>
        </w:tc>
        <w:tc>
          <w:tcPr>
            <w:tcW w:w="861" w:type="pct"/>
            <w:tcBorders>
              <w:top w:val="single" w:sz="4" w:space="0" w:color="auto"/>
              <w:left w:val="nil"/>
              <w:bottom w:val="single" w:sz="4" w:space="0" w:color="auto"/>
              <w:right w:val="single" w:sz="4" w:space="0" w:color="auto"/>
            </w:tcBorders>
            <w:shd w:val="clear" w:color="auto" w:fill="auto"/>
            <w:vAlign w:val="center"/>
          </w:tcPr>
          <w:p w14:paraId="1E75F533"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2,84</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tcPr>
          <w:p w14:paraId="2E4C73C1"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2,52</w:t>
            </w: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14:paraId="46017EDE"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2,52</w:t>
            </w:r>
          </w:p>
        </w:tc>
      </w:tr>
      <w:tr w:rsidR="00E5197F" w:rsidRPr="00E5197F" w14:paraId="010D22E3" w14:textId="77777777" w:rsidTr="002A51D6">
        <w:trPr>
          <w:trHeight w:val="85"/>
          <w:jc w:val="center"/>
        </w:trPr>
        <w:tc>
          <w:tcPr>
            <w:tcW w:w="376" w:type="pct"/>
            <w:vAlign w:val="center"/>
          </w:tcPr>
          <w:p w14:paraId="64729901"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5</w:t>
            </w:r>
          </w:p>
        </w:tc>
        <w:tc>
          <w:tcPr>
            <w:tcW w:w="1683" w:type="pct"/>
            <w:vAlign w:val="center"/>
          </w:tcPr>
          <w:p w14:paraId="1B64B640"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д.Шумлян</w:t>
            </w:r>
          </w:p>
        </w:tc>
        <w:tc>
          <w:tcPr>
            <w:tcW w:w="861" w:type="pct"/>
            <w:tcBorders>
              <w:top w:val="single" w:sz="4" w:space="0" w:color="auto"/>
              <w:left w:val="nil"/>
              <w:bottom w:val="single" w:sz="4" w:space="0" w:color="auto"/>
              <w:right w:val="single" w:sz="4" w:space="0" w:color="auto"/>
            </w:tcBorders>
            <w:shd w:val="clear" w:color="auto" w:fill="auto"/>
            <w:vAlign w:val="center"/>
          </w:tcPr>
          <w:p w14:paraId="01B06489"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2,25</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tcPr>
          <w:p w14:paraId="670D807B"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1,94</w:t>
            </w: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14:paraId="0C06EF0B"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1,59</w:t>
            </w:r>
          </w:p>
        </w:tc>
      </w:tr>
      <w:tr w:rsidR="00E5197F" w:rsidRPr="00E5197F" w14:paraId="07F5A60E" w14:textId="77777777" w:rsidTr="002A51D6">
        <w:trPr>
          <w:trHeight w:val="85"/>
          <w:jc w:val="center"/>
        </w:trPr>
        <w:tc>
          <w:tcPr>
            <w:tcW w:w="2060" w:type="pct"/>
            <w:gridSpan w:val="2"/>
            <w:vAlign w:val="center"/>
          </w:tcPr>
          <w:p w14:paraId="7000002E" w14:textId="77777777" w:rsidR="00E5197F" w:rsidRPr="00E5197F" w:rsidRDefault="00E5197F" w:rsidP="002A51D6">
            <w:pPr>
              <w:jc w:val="both"/>
              <w:rPr>
                <w:rFonts w:ascii="Times New Roman" w:hAnsi="Times New Roman" w:cs="Times New Roman"/>
                <w:bCs/>
                <w:sz w:val="20"/>
                <w:szCs w:val="20"/>
              </w:rPr>
            </w:pPr>
            <w:r w:rsidRPr="00E5197F">
              <w:rPr>
                <w:rFonts w:ascii="Times New Roman" w:hAnsi="Times New Roman" w:cs="Times New Roman"/>
                <w:bCs/>
                <w:sz w:val="20"/>
                <w:szCs w:val="20"/>
              </w:rPr>
              <w:t>Всего по поселению:</w:t>
            </w:r>
          </w:p>
        </w:tc>
        <w:tc>
          <w:tcPr>
            <w:tcW w:w="861" w:type="pct"/>
            <w:tcBorders>
              <w:top w:val="single" w:sz="4" w:space="0" w:color="auto"/>
              <w:left w:val="nil"/>
              <w:bottom w:val="single" w:sz="4" w:space="0" w:color="auto"/>
              <w:right w:val="single" w:sz="4" w:space="0" w:color="auto"/>
            </w:tcBorders>
            <w:shd w:val="clear" w:color="auto" w:fill="auto"/>
            <w:vAlign w:val="center"/>
          </w:tcPr>
          <w:p w14:paraId="4B13DAE0"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375,39</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tcPr>
          <w:p w14:paraId="53C0939F"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493,16</w:t>
            </w: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14:paraId="1DEC2935" w14:textId="77777777" w:rsidR="00E5197F" w:rsidRPr="00E5197F" w:rsidRDefault="00E5197F" w:rsidP="002A51D6">
            <w:pPr>
              <w:jc w:val="both"/>
              <w:rPr>
                <w:rFonts w:ascii="Times New Roman" w:hAnsi="Times New Roman" w:cs="Times New Roman"/>
                <w:sz w:val="20"/>
                <w:szCs w:val="20"/>
              </w:rPr>
            </w:pPr>
            <w:r w:rsidRPr="00E5197F">
              <w:rPr>
                <w:rFonts w:ascii="Times New Roman" w:hAnsi="Times New Roman" w:cs="Times New Roman"/>
                <w:sz w:val="20"/>
                <w:szCs w:val="20"/>
              </w:rPr>
              <w:t>548,23</w:t>
            </w:r>
          </w:p>
        </w:tc>
      </w:tr>
    </w:tbl>
    <w:p w14:paraId="75F02BB8" w14:textId="77777777" w:rsidR="00E5197F" w:rsidRPr="00E5197F" w:rsidRDefault="00E5197F" w:rsidP="00E5197F">
      <w:pPr>
        <w:ind w:firstLine="709"/>
        <w:jc w:val="both"/>
        <w:rPr>
          <w:rFonts w:ascii="Times New Roman" w:hAnsi="Times New Roman" w:cs="Times New Roman"/>
          <w:szCs w:val="28"/>
        </w:rPr>
      </w:pPr>
    </w:p>
    <w:p w14:paraId="19CA1A5F" w14:textId="77777777" w:rsidR="00E5197F" w:rsidRPr="002A51D6" w:rsidRDefault="00E5197F" w:rsidP="00E5197F">
      <w:pPr>
        <w:ind w:firstLine="709"/>
        <w:jc w:val="both"/>
        <w:rPr>
          <w:rFonts w:ascii="Times New Roman" w:hAnsi="Times New Roman" w:cs="Times New Roman"/>
          <w:sz w:val="28"/>
          <w:szCs w:val="28"/>
        </w:rPr>
      </w:pPr>
      <w:r w:rsidRPr="002A51D6">
        <w:rPr>
          <w:rFonts w:ascii="Times New Roman" w:hAnsi="Times New Roman" w:cs="Times New Roman"/>
          <w:sz w:val="28"/>
          <w:szCs w:val="28"/>
        </w:rPr>
        <w:t>Показания электропотребления, мощности и трансформаторной мощности коммунально-бытового сектора по срокам (I очередь и расчетный срок), а также прирост электропотребления на расчетный срок, с учетом увеличения населения приведены в таблице 4.12.12.</w:t>
      </w:r>
    </w:p>
    <w:p w14:paraId="796270F8" w14:textId="77777777" w:rsidR="00E5197F" w:rsidRPr="002A51D6" w:rsidRDefault="00E5197F" w:rsidP="00E5197F">
      <w:pPr>
        <w:tabs>
          <w:tab w:val="left" w:pos="2281"/>
        </w:tabs>
        <w:ind w:firstLine="709"/>
        <w:jc w:val="both"/>
        <w:rPr>
          <w:rFonts w:ascii="Times New Roman" w:hAnsi="Times New Roman" w:cs="Times New Roman"/>
          <w:sz w:val="28"/>
          <w:szCs w:val="28"/>
        </w:rPr>
      </w:pPr>
      <w:r w:rsidRPr="002A51D6">
        <w:rPr>
          <w:rFonts w:ascii="Times New Roman" w:hAnsi="Times New Roman" w:cs="Times New Roman"/>
          <w:sz w:val="28"/>
          <w:szCs w:val="28"/>
        </w:rPr>
        <w:tab/>
      </w:r>
    </w:p>
    <w:p w14:paraId="5094DEB7" w14:textId="77777777" w:rsidR="00E5197F" w:rsidRPr="002A51D6" w:rsidRDefault="00E5197F" w:rsidP="00501548">
      <w:pPr>
        <w:ind w:firstLine="709"/>
        <w:jc w:val="right"/>
        <w:rPr>
          <w:rFonts w:ascii="Times New Roman" w:hAnsi="Times New Roman" w:cs="Times New Roman"/>
          <w:sz w:val="28"/>
          <w:szCs w:val="28"/>
        </w:rPr>
      </w:pPr>
      <w:r w:rsidRPr="002A51D6">
        <w:rPr>
          <w:rFonts w:ascii="Times New Roman" w:hAnsi="Times New Roman" w:cs="Times New Roman"/>
          <w:sz w:val="28"/>
          <w:szCs w:val="28"/>
        </w:rPr>
        <w:t>Таблица 4.12.12</w:t>
      </w:r>
    </w:p>
    <w:p w14:paraId="361FFF03" w14:textId="77777777" w:rsidR="00501548" w:rsidRDefault="00E5197F" w:rsidP="00501548">
      <w:pPr>
        <w:ind w:firstLine="709"/>
        <w:jc w:val="center"/>
        <w:rPr>
          <w:rFonts w:ascii="Times New Roman" w:hAnsi="Times New Roman" w:cs="Times New Roman"/>
          <w:sz w:val="28"/>
          <w:szCs w:val="28"/>
        </w:rPr>
      </w:pPr>
      <w:r w:rsidRPr="002A51D6">
        <w:rPr>
          <w:rFonts w:ascii="Times New Roman" w:hAnsi="Times New Roman" w:cs="Times New Roman"/>
          <w:sz w:val="28"/>
          <w:szCs w:val="28"/>
        </w:rPr>
        <w:t>Показания электропотребления, мощности и трансформаторной мощности коммунально-бытового сектора</w:t>
      </w:r>
    </w:p>
    <w:p w14:paraId="7A30FFCC" w14:textId="53567053" w:rsidR="00E5197F" w:rsidRPr="002A51D6" w:rsidRDefault="00E5197F" w:rsidP="00501548">
      <w:pPr>
        <w:jc w:val="center"/>
        <w:rPr>
          <w:rFonts w:ascii="Times New Roman" w:hAnsi="Times New Roman" w:cs="Times New Roman"/>
          <w:sz w:val="28"/>
          <w:szCs w:val="28"/>
        </w:rPr>
      </w:pPr>
      <w:r w:rsidRPr="002A51D6">
        <w:rPr>
          <w:rFonts w:ascii="Times New Roman" w:hAnsi="Times New Roman" w:cs="Times New Roman"/>
          <w:sz w:val="28"/>
          <w:szCs w:val="28"/>
        </w:rPr>
        <w:t xml:space="preserve"> Алан-Бексерского сельского поселения</w:t>
      </w:r>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1952"/>
        <w:gridCol w:w="1535"/>
        <w:gridCol w:w="1100"/>
        <w:gridCol w:w="1160"/>
        <w:gridCol w:w="1418"/>
        <w:gridCol w:w="1560"/>
      </w:tblGrid>
      <w:tr w:rsidR="00AC2DF3" w:rsidRPr="00E5197F" w14:paraId="135445B1" w14:textId="77777777" w:rsidTr="00AC2DF3">
        <w:trPr>
          <w:tblHeader/>
          <w:jc w:val="center"/>
        </w:trPr>
        <w:tc>
          <w:tcPr>
            <w:tcW w:w="335" w:type="pct"/>
            <w:tcBorders>
              <w:top w:val="single" w:sz="4" w:space="0" w:color="auto"/>
            </w:tcBorders>
            <w:vAlign w:val="center"/>
          </w:tcPr>
          <w:p w14:paraId="44D235D6" w14:textId="77777777" w:rsidR="00E5197F" w:rsidRPr="00E5197F" w:rsidRDefault="00E5197F" w:rsidP="00AC2DF3">
            <w:pPr>
              <w:ind w:hanging="122"/>
              <w:jc w:val="both"/>
              <w:rPr>
                <w:rFonts w:ascii="Times New Roman" w:hAnsi="Times New Roman" w:cs="Times New Roman"/>
                <w:sz w:val="20"/>
                <w:szCs w:val="20"/>
              </w:rPr>
            </w:pPr>
            <w:r w:rsidRPr="00E5197F">
              <w:rPr>
                <w:rFonts w:ascii="Times New Roman" w:hAnsi="Times New Roman" w:cs="Times New Roman"/>
                <w:sz w:val="20"/>
                <w:szCs w:val="20"/>
              </w:rPr>
              <w:t>№ п/п</w:t>
            </w:r>
          </w:p>
        </w:tc>
        <w:tc>
          <w:tcPr>
            <w:tcW w:w="1044" w:type="pct"/>
            <w:tcBorders>
              <w:top w:val="single" w:sz="4" w:space="0" w:color="auto"/>
            </w:tcBorders>
            <w:vAlign w:val="center"/>
          </w:tcPr>
          <w:p w14:paraId="4F682EFA" w14:textId="77777777" w:rsidR="00E5197F" w:rsidRPr="00E5197F" w:rsidRDefault="00E5197F" w:rsidP="00E5197F">
            <w:pPr>
              <w:ind w:firstLine="709"/>
              <w:jc w:val="both"/>
              <w:rPr>
                <w:rFonts w:ascii="Times New Roman" w:hAnsi="Times New Roman" w:cs="Times New Roman"/>
                <w:sz w:val="20"/>
                <w:szCs w:val="20"/>
              </w:rPr>
            </w:pPr>
          </w:p>
        </w:tc>
        <w:tc>
          <w:tcPr>
            <w:tcW w:w="821" w:type="pct"/>
            <w:tcBorders>
              <w:top w:val="single" w:sz="4" w:space="0" w:color="auto"/>
            </w:tcBorders>
            <w:vAlign w:val="center"/>
          </w:tcPr>
          <w:p w14:paraId="6ADF1DA9" w14:textId="77777777" w:rsidR="00E5197F" w:rsidRPr="00E5197F" w:rsidRDefault="00E5197F" w:rsidP="00501548">
            <w:pPr>
              <w:ind w:hanging="77"/>
              <w:jc w:val="both"/>
              <w:rPr>
                <w:rFonts w:ascii="Times New Roman" w:hAnsi="Times New Roman" w:cs="Times New Roman"/>
                <w:sz w:val="20"/>
                <w:szCs w:val="20"/>
              </w:rPr>
            </w:pPr>
            <w:r w:rsidRPr="00E5197F">
              <w:rPr>
                <w:rFonts w:ascii="Times New Roman" w:hAnsi="Times New Roman" w:cs="Times New Roman"/>
                <w:sz w:val="20"/>
                <w:szCs w:val="20"/>
              </w:rPr>
              <w:t>Единица измерения</w:t>
            </w:r>
          </w:p>
        </w:tc>
        <w:tc>
          <w:tcPr>
            <w:tcW w:w="588" w:type="pct"/>
            <w:tcBorders>
              <w:top w:val="single" w:sz="4" w:space="0" w:color="auto"/>
            </w:tcBorders>
            <w:vAlign w:val="center"/>
          </w:tcPr>
          <w:p w14:paraId="0C81CB5E" w14:textId="77777777" w:rsidR="00E5197F" w:rsidRPr="00E5197F" w:rsidRDefault="00E5197F" w:rsidP="00AC2DF3">
            <w:pPr>
              <w:jc w:val="both"/>
              <w:rPr>
                <w:rFonts w:ascii="Times New Roman" w:hAnsi="Times New Roman" w:cs="Times New Roman"/>
                <w:sz w:val="20"/>
                <w:szCs w:val="20"/>
              </w:rPr>
            </w:pPr>
            <w:r w:rsidRPr="00E5197F">
              <w:rPr>
                <w:rFonts w:ascii="Times New Roman" w:hAnsi="Times New Roman" w:cs="Times New Roman"/>
                <w:sz w:val="20"/>
                <w:szCs w:val="20"/>
              </w:rPr>
              <w:t>Исходный</w:t>
            </w:r>
          </w:p>
          <w:p w14:paraId="6A638912" w14:textId="77777777" w:rsidR="00E5197F" w:rsidRPr="00E5197F" w:rsidRDefault="00E5197F" w:rsidP="00AC2DF3">
            <w:pPr>
              <w:jc w:val="both"/>
              <w:rPr>
                <w:rFonts w:ascii="Times New Roman" w:hAnsi="Times New Roman" w:cs="Times New Roman"/>
                <w:sz w:val="20"/>
                <w:szCs w:val="20"/>
              </w:rPr>
            </w:pPr>
            <w:r w:rsidRPr="00E5197F">
              <w:rPr>
                <w:rFonts w:ascii="Times New Roman" w:hAnsi="Times New Roman" w:cs="Times New Roman"/>
                <w:sz w:val="20"/>
                <w:szCs w:val="20"/>
              </w:rPr>
              <w:t>год</w:t>
            </w:r>
          </w:p>
        </w:tc>
        <w:tc>
          <w:tcPr>
            <w:tcW w:w="620" w:type="pct"/>
            <w:tcBorders>
              <w:top w:val="single" w:sz="4" w:space="0" w:color="auto"/>
            </w:tcBorders>
            <w:vAlign w:val="center"/>
          </w:tcPr>
          <w:p w14:paraId="078E7306" w14:textId="77777777" w:rsidR="00E5197F" w:rsidRPr="00E5197F" w:rsidRDefault="00E5197F" w:rsidP="00AC2DF3">
            <w:pPr>
              <w:jc w:val="both"/>
              <w:rPr>
                <w:rFonts w:ascii="Times New Roman" w:hAnsi="Times New Roman" w:cs="Times New Roman"/>
                <w:sz w:val="20"/>
                <w:szCs w:val="20"/>
              </w:rPr>
            </w:pPr>
            <w:r w:rsidRPr="00E5197F">
              <w:rPr>
                <w:rFonts w:ascii="Times New Roman" w:hAnsi="Times New Roman" w:cs="Times New Roman"/>
                <w:sz w:val="20"/>
                <w:szCs w:val="20"/>
              </w:rPr>
              <w:t>Первая очередь 2034 г.</w:t>
            </w:r>
          </w:p>
        </w:tc>
        <w:tc>
          <w:tcPr>
            <w:tcW w:w="758" w:type="pct"/>
            <w:tcBorders>
              <w:top w:val="single" w:sz="4" w:space="0" w:color="auto"/>
            </w:tcBorders>
            <w:vAlign w:val="center"/>
          </w:tcPr>
          <w:p w14:paraId="7EDF6DD7" w14:textId="77777777" w:rsidR="00E5197F" w:rsidRPr="00E5197F" w:rsidRDefault="00E5197F" w:rsidP="00AC2DF3">
            <w:pPr>
              <w:jc w:val="both"/>
              <w:rPr>
                <w:rFonts w:ascii="Times New Roman" w:hAnsi="Times New Roman" w:cs="Times New Roman"/>
                <w:sz w:val="20"/>
                <w:szCs w:val="20"/>
              </w:rPr>
            </w:pPr>
            <w:r w:rsidRPr="00E5197F">
              <w:rPr>
                <w:rFonts w:ascii="Times New Roman" w:hAnsi="Times New Roman" w:cs="Times New Roman"/>
                <w:sz w:val="20"/>
                <w:szCs w:val="20"/>
              </w:rPr>
              <w:t>Расчетный срок 2044 г.</w:t>
            </w:r>
          </w:p>
        </w:tc>
        <w:tc>
          <w:tcPr>
            <w:tcW w:w="834" w:type="pct"/>
            <w:tcBorders>
              <w:top w:val="single" w:sz="4" w:space="0" w:color="auto"/>
            </w:tcBorders>
            <w:vAlign w:val="center"/>
          </w:tcPr>
          <w:p w14:paraId="5C85C7F1" w14:textId="77777777" w:rsidR="00E5197F" w:rsidRPr="00E5197F" w:rsidRDefault="00E5197F" w:rsidP="00AC2DF3">
            <w:pPr>
              <w:jc w:val="both"/>
              <w:rPr>
                <w:rFonts w:ascii="Times New Roman" w:hAnsi="Times New Roman" w:cs="Times New Roman"/>
                <w:sz w:val="20"/>
                <w:szCs w:val="20"/>
              </w:rPr>
            </w:pPr>
            <w:r w:rsidRPr="00E5197F">
              <w:rPr>
                <w:rFonts w:ascii="Times New Roman" w:hAnsi="Times New Roman" w:cs="Times New Roman"/>
                <w:sz w:val="20"/>
                <w:szCs w:val="20"/>
              </w:rPr>
              <w:t>Прирост на 2046 г. относит. исходного года</w:t>
            </w:r>
          </w:p>
        </w:tc>
      </w:tr>
      <w:tr w:rsidR="00AC2DF3" w:rsidRPr="00E5197F" w14:paraId="0EC8646C" w14:textId="77777777" w:rsidTr="00AC2DF3">
        <w:trPr>
          <w:jc w:val="center"/>
        </w:trPr>
        <w:tc>
          <w:tcPr>
            <w:tcW w:w="335" w:type="pct"/>
            <w:vAlign w:val="center"/>
          </w:tcPr>
          <w:p w14:paraId="23024250" w14:textId="77777777" w:rsidR="00E5197F" w:rsidRPr="00E5197F" w:rsidRDefault="00E5197F" w:rsidP="00501548">
            <w:pPr>
              <w:jc w:val="both"/>
              <w:rPr>
                <w:rFonts w:ascii="Times New Roman" w:hAnsi="Times New Roman" w:cs="Times New Roman"/>
                <w:sz w:val="20"/>
                <w:szCs w:val="20"/>
              </w:rPr>
            </w:pPr>
            <w:r w:rsidRPr="00E5197F">
              <w:rPr>
                <w:rFonts w:ascii="Times New Roman" w:hAnsi="Times New Roman" w:cs="Times New Roman"/>
                <w:sz w:val="20"/>
                <w:szCs w:val="20"/>
              </w:rPr>
              <w:t>1</w:t>
            </w:r>
          </w:p>
        </w:tc>
        <w:tc>
          <w:tcPr>
            <w:tcW w:w="1044" w:type="pct"/>
            <w:vAlign w:val="center"/>
          </w:tcPr>
          <w:p w14:paraId="28B6B495" w14:textId="77777777" w:rsidR="00E5197F" w:rsidRPr="00E5197F" w:rsidRDefault="00E5197F" w:rsidP="00501548">
            <w:pPr>
              <w:jc w:val="both"/>
              <w:rPr>
                <w:rFonts w:ascii="Times New Roman" w:hAnsi="Times New Roman" w:cs="Times New Roman"/>
                <w:sz w:val="20"/>
                <w:szCs w:val="20"/>
              </w:rPr>
            </w:pPr>
            <w:r w:rsidRPr="00E5197F">
              <w:rPr>
                <w:rFonts w:ascii="Times New Roman" w:hAnsi="Times New Roman" w:cs="Times New Roman"/>
                <w:sz w:val="20"/>
                <w:szCs w:val="20"/>
              </w:rPr>
              <w:t>Годовое электропотребление</w:t>
            </w:r>
          </w:p>
        </w:tc>
        <w:tc>
          <w:tcPr>
            <w:tcW w:w="821" w:type="pct"/>
            <w:vAlign w:val="center"/>
          </w:tcPr>
          <w:p w14:paraId="043A707B" w14:textId="77777777" w:rsidR="00E5197F" w:rsidRPr="00E5197F" w:rsidRDefault="00E5197F" w:rsidP="00501548">
            <w:pPr>
              <w:ind w:hanging="77"/>
              <w:jc w:val="both"/>
              <w:rPr>
                <w:rFonts w:ascii="Times New Roman" w:hAnsi="Times New Roman" w:cs="Times New Roman"/>
                <w:sz w:val="20"/>
                <w:szCs w:val="20"/>
              </w:rPr>
            </w:pPr>
            <w:r w:rsidRPr="00E5197F">
              <w:rPr>
                <w:rFonts w:ascii="Times New Roman" w:hAnsi="Times New Roman" w:cs="Times New Roman"/>
                <w:sz w:val="20"/>
                <w:szCs w:val="20"/>
              </w:rPr>
              <w:t>тыс.кВт*час/год</w:t>
            </w:r>
          </w:p>
        </w:tc>
        <w:tc>
          <w:tcPr>
            <w:tcW w:w="588" w:type="pct"/>
            <w:vAlign w:val="center"/>
          </w:tcPr>
          <w:p w14:paraId="50F9C293" w14:textId="77777777" w:rsidR="00E5197F" w:rsidRPr="00E5197F" w:rsidRDefault="00E5197F" w:rsidP="00AC2DF3">
            <w:pPr>
              <w:jc w:val="both"/>
              <w:rPr>
                <w:rFonts w:ascii="Times New Roman" w:hAnsi="Times New Roman" w:cs="Times New Roman"/>
                <w:sz w:val="20"/>
                <w:szCs w:val="20"/>
              </w:rPr>
            </w:pPr>
            <w:r w:rsidRPr="00E5197F">
              <w:rPr>
                <w:rFonts w:ascii="Times New Roman" w:hAnsi="Times New Roman" w:cs="Times New Roman"/>
                <w:sz w:val="20"/>
                <w:szCs w:val="20"/>
              </w:rPr>
              <w:t>1297,66</w:t>
            </w:r>
          </w:p>
        </w:tc>
        <w:tc>
          <w:tcPr>
            <w:tcW w:w="620" w:type="pct"/>
            <w:vAlign w:val="center"/>
          </w:tcPr>
          <w:p w14:paraId="18AA5B78" w14:textId="77777777" w:rsidR="00E5197F" w:rsidRPr="00E5197F" w:rsidRDefault="00E5197F" w:rsidP="00AC2DF3">
            <w:pPr>
              <w:jc w:val="both"/>
              <w:rPr>
                <w:rFonts w:ascii="Times New Roman" w:hAnsi="Times New Roman" w:cs="Times New Roman"/>
                <w:sz w:val="20"/>
                <w:szCs w:val="20"/>
              </w:rPr>
            </w:pPr>
            <w:r w:rsidRPr="00E5197F">
              <w:rPr>
                <w:rFonts w:ascii="Times New Roman" w:hAnsi="Times New Roman" w:cs="Times New Roman"/>
                <w:sz w:val="20"/>
                <w:szCs w:val="20"/>
              </w:rPr>
              <w:t>1315,02</w:t>
            </w:r>
          </w:p>
        </w:tc>
        <w:tc>
          <w:tcPr>
            <w:tcW w:w="758" w:type="pct"/>
            <w:vAlign w:val="center"/>
          </w:tcPr>
          <w:p w14:paraId="5A83CACE" w14:textId="77777777" w:rsidR="00E5197F" w:rsidRPr="00E5197F" w:rsidRDefault="00E5197F" w:rsidP="00AC2DF3">
            <w:pPr>
              <w:jc w:val="both"/>
              <w:rPr>
                <w:rFonts w:ascii="Times New Roman" w:hAnsi="Times New Roman" w:cs="Times New Roman"/>
                <w:sz w:val="20"/>
                <w:szCs w:val="20"/>
              </w:rPr>
            </w:pPr>
            <w:r w:rsidRPr="00E5197F">
              <w:rPr>
                <w:rFonts w:ascii="Times New Roman" w:hAnsi="Times New Roman" w:cs="Times New Roman"/>
                <w:sz w:val="20"/>
                <w:szCs w:val="20"/>
              </w:rPr>
              <w:t>1325,87</w:t>
            </w:r>
          </w:p>
        </w:tc>
        <w:tc>
          <w:tcPr>
            <w:tcW w:w="834" w:type="pct"/>
            <w:vAlign w:val="center"/>
          </w:tcPr>
          <w:p w14:paraId="0D08343B" w14:textId="77777777" w:rsidR="00E5197F" w:rsidRPr="00E5197F" w:rsidRDefault="00E5197F" w:rsidP="00AC2DF3">
            <w:pPr>
              <w:jc w:val="both"/>
              <w:rPr>
                <w:rFonts w:ascii="Times New Roman" w:hAnsi="Times New Roman" w:cs="Times New Roman"/>
                <w:sz w:val="20"/>
                <w:szCs w:val="20"/>
              </w:rPr>
            </w:pPr>
            <w:r w:rsidRPr="00E5197F">
              <w:rPr>
                <w:rFonts w:ascii="Times New Roman" w:hAnsi="Times New Roman" w:cs="Times New Roman"/>
                <w:sz w:val="20"/>
                <w:szCs w:val="20"/>
              </w:rPr>
              <w:t>28,21</w:t>
            </w:r>
          </w:p>
        </w:tc>
      </w:tr>
      <w:tr w:rsidR="00AC2DF3" w:rsidRPr="00E5197F" w14:paraId="4AE07143" w14:textId="77777777" w:rsidTr="00AC2DF3">
        <w:trPr>
          <w:jc w:val="center"/>
        </w:trPr>
        <w:tc>
          <w:tcPr>
            <w:tcW w:w="335" w:type="pct"/>
            <w:vAlign w:val="center"/>
          </w:tcPr>
          <w:p w14:paraId="38C1446C" w14:textId="77777777" w:rsidR="00E5197F" w:rsidRPr="00E5197F" w:rsidRDefault="00E5197F" w:rsidP="00501548">
            <w:pPr>
              <w:jc w:val="both"/>
              <w:rPr>
                <w:rFonts w:ascii="Times New Roman" w:hAnsi="Times New Roman" w:cs="Times New Roman"/>
                <w:sz w:val="20"/>
                <w:szCs w:val="20"/>
              </w:rPr>
            </w:pPr>
            <w:r w:rsidRPr="00E5197F">
              <w:rPr>
                <w:rFonts w:ascii="Times New Roman" w:hAnsi="Times New Roman" w:cs="Times New Roman"/>
                <w:sz w:val="20"/>
                <w:szCs w:val="20"/>
              </w:rPr>
              <w:t>2</w:t>
            </w:r>
          </w:p>
        </w:tc>
        <w:tc>
          <w:tcPr>
            <w:tcW w:w="1044" w:type="pct"/>
            <w:vAlign w:val="center"/>
          </w:tcPr>
          <w:p w14:paraId="696ABE1F" w14:textId="77777777" w:rsidR="00E5197F" w:rsidRPr="00E5197F" w:rsidRDefault="00E5197F" w:rsidP="00501548">
            <w:pPr>
              <w:jc w:val="both"/>
              <w:rPr>
                <w:rFonts w:ascii="Times New Roman" w:hAnsi="Times New Roman" w:cs="Times New Roman"/>
                <w:sz w:val="20"/>
                <w:szCs w:val="20"/>
              </w:rPr>
            </w:pPr>
            <w:r w:rsidRPr="00E5197F">
              <w:rPr>
                <w:rFonts w:ascii="Times New Roman" w:hAnsi="Times New Roman" w:cs="Times New Roman"/>
                <w:sz w:val="20"/>
                <w:szCs w:val="20"/>
              </w:rPr>
              <w:t>Расчетная мощность</w:t>
            </w:r>
          </w:p>
        </w:tc>
        <w:tc>
          <w:tcPr>
            <w:tcW w:w="821" w:type="pct"/>
            <w:vAlign w:val="center"/>
          </w:tcPr>
          <w:p w14:paraId="3F0C91C4" w14:textId="77777777" w:rsidR="00E5197F" w:rsidRPr="00E5197F" w:rsidRDefault="00E5197F" w:rsidP="00501548">
            <w:pPr>
              <w:ind w:hanging="77"/>
              <w:jc w:val="both"/>
              <w:rPr>
                <w:rFonts w:ascii="Times New Roman" w:hAnsi="Times New Roman" w:cs="Times New Roman"/>
                <w:sz w:val="20"/>
                <w:szCs w:val="20"/>
              </w:rPr>
            </w:pPr>
            <w:r w:rsidRPr="00E5197F">
              <w:rPr>
                <w:rFonts w:ascii="Times New Roman" w:hAnsi="Times New Roman" w:cs="Times New Roman"/>
                <w:sz w:val="20"/>
                <w:szCs w:val="20"/>
              </w:rPr>
              <w:t>кВт</w:t>
            </w:r>
          </w:p>
        </w:tc>
        <w:tc>
          <w:tcPr>
            <w:tcW w:w="588" w:type="pct"/>
            <w:tcBorders>
              <w:top w:val="single" w:sz="4" w:space="0" w:color="auto"/>
              <w:left w:val="nil"/>
              <w:bottom w:val="single" w:sz="4" w:space="0" w:color="auto"/>
              <w:right w:val="single" w:sz="4" w:space="0" w:color="auto"/>
            </w:tcBorders>
            <w:shd w:val="clear" w:color="auto" w:fill="auto"/>
            <w:vAlign w:val="center"/>
          </w:tcPr>
          <w:p w14:paraId="6040D242" w14:textId="77777777" w:rsidR="00E5197F" w:rsidRPr="00E5197F" w:rsidRDefault="00E5197F" w:rsidP="00AC2DF3">
            <w:pPr>
              <w:jc w:val="both"/>
              <w:rPr>
                <w:rFonts w:ascii="Times New Roman" w:hAnsi="Times New Roman" w:cs="Times New Roman"/>
                <w:sz w:val="20"/>
                <w:szCs w:val="20"/>
              </w:rPr>
            </w:pPr>
            <w:r w:rsidRPr="00E5197F">
              <w:rPr>
                <w:rFonts w:ascii="Times New Roman" w:hAnsi="Times New Roman" w:cs="Times New Roman"/>
                <w:sz w:val="20"/>
                <w:szCs w:val="20"/>
              </w:rPr>
              <w:t>352,86</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31CF27D0" w14:textId="77777777" w:rsidR="00E5197F" w:rsidRPr="00E5197F" w:rsidRDefault="00E5197F" w:rsidP="00AC2DF3">
            <w:pPr>
              <w:jc w:val="both"/>
              <w:rPr>
                <w:rFonts w:ascii="Times New Roman" w:hAnsi="Times New Roman" w:cs="Times New Roman"/>
                <w:sz w:val="20"/>
                <w:szCs w:val="20"/>
              </w:rPr>
            </w:pPr>
            <w:r w:rsidRPr="00E5197F">
              <w:rPr>
                <w:rFonts w:ascii="Times New Roman" w:hAnsi="Times New Roman" w:cs="Times New Roman"/>
                <w:sz w:val="20"/>
                <w:szCs w:val="20"/>
              </w:rPr>
              <w:t>463,57</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7337175F" w14:textId="77777777" w:rsidR="00E5197F" w:rsidRPr="00E5197F" w:rsidRDefault="00E5197F" w:rsidP="00AC2DF3">
            <w:pPr>
              <w:jc w:val="both"/>
              <w:rPr>
                <w:rFonts w:ascii="Times New Roman" w:hAnsi="Times New Roman" w:cs="Times New Roman"/>
                <w:sz w:val="20"/>
                <w:szCs w:val="20"/>
              </w:rPr>
            </w:pPr>
            <w:r w:rsidRPr="00E5197F">
              <w:rPr>
                <w:rFonts w:ascii="Times New Roman" w:hAnsi="Times New Roman" w:cs="Times New Roman"/>
                <w:sz w:val="20"/>
                <w:szCs w:val="20"/>
              </w:rPr>
              <w:t>515,33</w:t>
            </w:r>
          </w:p>
        </w:tc>
        <w:tc>
          <w:tcPr>
            <w:tcW w:w="834" w:type="pct"/>
            <w:vAlign w:val="center"/>
          </w:tcPr>
          <w:p w14:paraId="23889C49" w14:textId="77777777" w:rsidR="00E5197F" w:rsidRPr="00E5197F" w:rsidRDefault="00E5197F" w:rsidP="00AC2DF3">
            <w:pPr>
              <w:jc w:val="both"/>
              <w:rPr>
                <w:rFonts w:ascii="Times New Roman" w:hAnsi="Times New Roman" w:cs="Times New Roman"/>
                <w:sz w:val="20"/>
                <w:szCs w:val="20"/>
              </w:rPr>
            </w:pPr>
            <w:r w:rsidRPr="00E5197F">
              <w:rPr>
                <w:rFonts w:ascii="Times New Roman" w:hAnsi="Times New Roman" w:cs="Times New Roman"/>
                <w:sz w:val="20"/>
                <w:szCs w:val="20"/>
              </w:rPr>
              <w:t>162,47</w:t>
            </w:r>
          </w:p>
        </w:tc>
      </w:tr>
      <w:tr w:rsidR="00AC2DF3" w:rsidRPr="00E5197F" w14:paraId="3A61CA08" w14:textId="77777777" w:rsidTr="00AC2DF3">
        <w:trPr>
          <w:jc w:val="center"/>
        </w:trPr>
        <w:tc>
          <w:tcPr>
            <w:tcW w:w="335" w:type="pct"/>
            <w:vAlign w:val="center"/>
          </w:tcPr>
          <w:p w14:paraId="1F6601E4" w14:textId="77777777" w:rsidR="00E5197F" w:rsidRPr="00E5197F" w:rsidRDefault="00E5197F" w:rsidP="00501548">
            <w:pPr>
              <w:jc w:val="both"/>
              <w:rPr>
                <w:rFonts w:ascii="Times New Roman" w:hAnsi="Times New Roman" w:cs="Times New Roman"/>
                <w:sz w:val="20"/>
                <w:szCs w:val="20"/>
              </w:rPr>
            </w:pPr>
            <w:r w:rsidRPr="00E5197F">
              <w:rPr>
                <w:rFonts w:ascii="Times New Roman" w:hAnsi="Times New Roman" w:cs="Times New Roman"/>
                <w:sz w:val="20"/>
                <w:szCs w:val="20"/>
              </w:rPr>
              <w:t>3</w:t>
            </w:r>
          </w:p>
        </w:tc>
        <w:tc>
          <w:tcPr>
            <w:tcW w:w="1044" w:type="pct"/>
            <w:vAlign w:val="center"/>
          </w:tcPr>
          <w:p w14:paraId="2763468C" w14:textId="77777777" w:rsidR="00E5197F" w:rsidRPr="00E5197F" w:rsidRDefault="00E5197F" w:rsidP="00501548">
            <w:pPr>
              <w:jc w:val="both"/>
              <w:rPr>
                <w:rFonts w:ascii="Times New Roman" w:hAnsi="Times New Roman" w:cs="Times New Roman"/>
                <w:sz w:val="20"/>
                <w:szCs w:val="20"/>
              </w:rPr>
            </w:pPr>
            <w:r w:rsidRPr="00E5197F">
              <w:rPr>
                <w:rFonts w:ascii="Times New Roman" w:hAnsi="Times New Roman" w:cs="Times New Roman"/>
                <w:sz w:val="20"/>
                <w:szCs w:val="20"/>
              </w:rPr>
              <w:t>Трансформаторная мощность</w:t>
            </w:r>
          </w:p>
        </w:tc>
        <w:tc>
          <w:tcPr>
            <w:tcW w:w="821" w:type="pct"/>
            <w:vAlign w:val="center"/>
          </w:tcPr>
          <w:p w14:paraId="26961D9C" w14:textId="77777777" w:rsidR="00E5197F" w:rsidRPr="00E5197F" w:rsidRDefault="00E5197F" w:rsidP="00501548">
            <w:pPr>
              <w:ind w:hanging="77"/>
              <w:jc w:val="both"/>
              <w:rPr>
                <w:rFonts w:ascii="Times New Roman" w:hAnsi="Times New Roman" w:cs="Times New Roman"/>
                <w:sz w:val="20"/>
                <w:szCs w:val="20"/>
              </w:rPr>
            </w:pPr>
            <w:r w:rsidRPr="00E5197F">
              <w:rPr>
                <w:rFonts w:ascii="Times New Roman" w:hAnsi="Times New Roman" w:cs="Times New Roman"/>
                <w:sz w:val="20"/>
                <w:szCs w:val="20"/>
              </w:rPr>
              <w:t>кВА</w:t>
            </w:r>
          </w:p>
        </w:tc>
        <w:tc>
          <w:tcPr>
            <w:tcW w:w="588" w:type="pct"/>
            <w:tcBorders>
              <w:top w:val="single" w:sz="4" w:space="0" w:color="auto"/>
              <w:left w:val="nil"/>
              <w:bottom w:val="single" w:sz="4" w:space="0" w:color="auto"/>
              <w:right w:val="single" w:sz="4" w:space="0" w:color="auto"/>
            </w:tcBorders>
            <w:shd w:val="clear" w:color="auto" w:fill="auto"/>
            <w:vAlign w:val="center"/>
          </w:tcPr>
          <w:p w14:paraId="67FABEB7" w14:textId="77777777" w:rsidR="00E5197F" w:rsidRPr="00E5197F" w:rsidRDefault="00E5197F" w:rsidP="00AC2DF3">
            <w:pPr>
              <w:jc w:val="both"/>
              <w:rPr>
                <w:rFonts w:ascii="Times New Roman" w:hAnsi="Times New Roman" w:cs="Times New Roman"/>
                <w:sz w:val="20"/>
                <w:szCs w:val="20"/>
              </w:rPr>
            </w:pPr>
            <w:r w:rsidRPr="00E5197F">
              <w:rPr>
                <w:rFonts w:ascii="Times New Roman" w:hAnsi="Times New Roman" w:cs="Times New Roman"/>
                <w:sz w:val="20"/>
                <w:szCs w:val="20"/>
              </w:rPr>
              <w:t>375,39</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1973528B" w14:textId="77777777" w:rsidR="00E5197F" w:rsidRPr="00E5197F" w:rsidRDefault="00E5197F" w:rsidP="00AC2DF3">
            <w:pPr>
              <w:jc w:val="both"/>
              <w:rPr>
                <w:rFonts w:ascii="Times New Roman" w:hAnsi="Times New Roman" w:cs="Times New Roman"/>
                <w:sz w:val="20"/>
                <w:szCs w:val="20"/>
              </w:rPr>
            </w:pPr>
            <w:r w:rsidRPr="00E5197F">
              <w:rPr>
                <w:rFonts w:ascii="Times New Roman" w:hAnsi="Times New Roman" w:cs="Times New Roman"/>
                <w:sz w:val="20"/>
                <w:szCs w:val="20"/>
              </w:rPr>
              <w:t>493,16</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78324CB9" w14:textId="77777777" w:rsidR="00E5197F" w:rsidRPr="00E5197F" w:rsidRDefault="00E5197F" w:rsidP="00AC2DF3">
            <w:pPr>
              <w:jc w:val="both"/>
              <w:rPr>
                <w:rFonts w:ascii="Times New Roman" w:hAnsi="Times New Roman" w:cs="Times New Roman"/>
                <w:sz w:val="20"/>
                <w:szCs w:val="20"/>
              </w:rPr>
            </w:pPr>
            <w:r w:rsidRPr="00E5197F">
              <w:rPr>
                <w:rFonts w:ascii="Times New Roman" w:hAnsi="Times New Roman" w:cs="Times New Roman"/>
                <w:sz w:val="20"/>
                <w:szCs w:val="20"/>
              </w:rPr>
              <w:t>548,23</w:t>
            </w:r>
          </w:p>
        </w:tc>
        <w:tc>
          <w:tcPr>
            <w:tcW w:w="834" w:type="pct"/>
            <w:vAlign w:val="center"/>
          </w:tcPr>
          <w:p w14:paraId="3CB6582F" w14:textId="77777777" w:rsidR="00E5197F" w:rsidRPr="00E5197F" w:rsidRDefault="00E5197F" w:rsidP="00AC2DF3">
            <w:pPr>
              <w:jc w:val="both"/>
              <w:rPr>
                <w:rFonts w:ascii="Times New Roman" w:hAnsi="Times New Roman" w:cs="Times New Roman"/>
                <w:sz w:val="20"/>
                <w:szCs w:val="20"/>
              </w:rPr>
            </w:pPr>
            <w:r w:rsidRPr="00E5197F">
              <w:rPr>
                <w:rFonts w:ascii="Times New Roman" w:hAnsi="Times New Roman" w:cs="Times New Roman"/>
                <w:sz w:val="20"/>
                <w:szCs w:val="20"/>
              </w:rPr>
              <w:t>172,84</w:t>
            </w:r>
          </w:p>
        </w:tc>
      </w:tr>
    </w:tbl>
    <w:p w14:paraId="54906F45" w14:textId="77777777" w:rsidR="00E5197F" w:rsidRPr="00E5197F" w:rsidRDefault="00E5197F" w:rsidP="00E5197F">
      <w:pPr>
        <w:ind w:firstLine="709"/>
        <w:jc w:val="both"/>
        <w:rPr>
          <w:rFonts w:ascii="Times New Roman" w:hAnsi="Times New Roman" w:cs="Times New Roman"/>
          <w:szCs w:val="28"/>
          <w:u w:val="single"/>
        </w:rPr>
      </w:pPr>
    </w:p>
    <w:p w14:paraId="44098627" w14:textId="77777777" w:rsidR="00E5197F" w:rsidRPr="00AC2DF3" w:rsidRDefault="00E5197F" w:rsidP="00E5197F">
      <w:pPr>
        <w:ind w:firstLine="709"/>
        <w:jc w:val="both"/>
        <w:rPr>
          <w:rFonts w:ascii="Times New Roman" w:hAnsi="Times New Roman" w:cs="Times New Roman"/>
          <w:sz w:val="28"/>
          <w:szCs w:val="28"/>
          <w:u w:val="single"/>
        </w:rPr>
      </w:pPr>
      <w:r w:rsidRPr="00AC2DF3">
        <w:rPr>
          <w:rFonts w:ascii="Times New Roman" w:hAnsi="Times New Roman" w:cs="Times New Roman"/>
          <w:sz w:val="28"/>
          <w:szCs w:val="28"/>
          <w:u w:val="single"/>
        </w:rPr>
        <w:t>Проектное решение</w:t>
      </w:r>
    </w:p>
    <w:p w14:paraId="3C6C6913" w14:textId="77777777" w:rsidR="00E5197F" w:rsidRPr="00AC2DF3" w:rsidRDefault="00E5197F" w:rsidP="00E5197F">
      <w:pPr>
        <w:ind w:firstLine="709"/>
        <w:jc w:val="both"/>
        <w:rPr>
          <w:rFonts w:ascii="Times New Roman" w:hAnsi="Times New Roman" w:cs="Times New Roman"/>
          <w:sz w:val="28"/>
          <w:szCs w:val="28"/>
        </w:rPr>
      </w:pPr>
      <w:r w:rsidRPr="00AC2DF3">
        <w:rPr>
          <w:rFonts w:ascii="Times New Roman" w:hAnsi="Times New Roman" w:cs="Times New Roman"/>
          <w:sz w:val="28"/>
          <w:szCs w:val="28"/>
        </w:rPr>
        <w:t>Опираясь на расчет, мы имеем увеличение годового электропотребления сельского поселения.</w:t>
      </w:r>
    </w:p>
    <w:p w14:paraId="2607CEC0" w14:textId="77777777" w:rsidR="00E5197F" w:rsidRPr="00AC2DF3" w:rsidRDefault="00E5197F" w:rsidP="00E5197F">
      <w:pPr>
        <w:ind w:firstLine="709"/>
        <w:jc w:val="both"/>
        <w:rPr>
          <w:rFonts w:ascii="Times New Roman" w:hAnsi="Times New Roman" w:cs="Times New Roman"/>
          <w:sz w:val="28"/>
          <w:szCs w:val="28"/>
        </w:rPr>
      </w:pPr>
      <w:r w:rsidRPr="00AC2DF3">
        <w:rPr>
          <w:rFonts w:ascii="Times New Roman" w:hAnsi="Times New Roman" w:cs="Times New Roman"/>
          <w:sz w:val="28"/>
          <w:szCs w:val="28"/>
        </w:rPr>
        <w:t>Так как на территории Алан-Бексерского сельского поселения застраиваются новые территории, проектом предлагается:</w:t>
      </w:r>
    </w:p>
    <w:p w14:paraId="14937538" w14:textId="77777777" w:rsidR="00E5197F" w:rsidRPr="00AC2DF3" w:rsidRDefault="00E5197F" w:rsidP="00E5197F">
      <w:pPr>
        <w:ind w:firstLine="709"/>
        <w:jc w:val="both"/>
        <w:rPr>
          <w:rFonts w:ascii="Times New Roman" w:hAnsi="Times New Roman" w:cs="Times New Roman"/>
          <w:sz w:val="28"/>
          <w:szCs w:val="28"/>
        </w:rPr>
      </w:pPr>
      <w:r w:rsidRPr="00AC2DF3">
        <w:rPr>
          <w:rFonts w:ascii="Times New Roman" w:hAnsi="Times New Roman" w:cs="Times New Roman"/>
          <w:sz w:val="28"/>
          <w:szCs w:val="28"/>
          <w:u w:val="single"/>
        </w:rPr>
        <w:t>На первую очередь и расчетный срок (до 2044 года)</w:t>
      </w:r>
    </w:p>
    <w:p w14:paraId="7804942C" w14:textId="77777777" w:rsidR="00E5197F" w:rsidRPr="00AC2DF3" w:rsidRDefault="00E5197F" w:rsidP="00E5197F">
      <w:pPr>
        <w:ind w:firstLine="709"/>
        <w:jc w:val="both"/>
        <w:rPr>
          <w:rFonts w:ascii="Times New Roman" w:hAnsi="Times New Roman" w:cs="Times New Roman"/>
          <w:sz w:val="28"/>
          <w:szCs w:val="28"/>
        </w:rPr>
      </w:pPr>
      <w:r w:rsidRPr="00AC2DF3">
        <w:rPr>
          <w:rFonts w:ascii="Times New Roman" w:hAnsi="Times New Roman" w:cs="Times New Roman"/>
          <w:sz w:val="28"/>
          <w:szCs w:val="28"/>
        </w:rPr>
        <w:t>- строительство трансформаторной подстанции 10/0,4 кВ для с.Гарь;</w:t>
      </w:r>
    </w:p>
    <w:p w14:paraId="62B549FA" w14:textId="77777777" w:rsidR="00E5197F" w:rsidRPr="00AC2DF3" w:rsidRDefault="00E5197F" w:rsidP="00E5197F">
      <w:pPr>
        <w:ind w:firstLine="709"/>
        <w:jc w:val="both"/>
        <w:rPr>
          <w:rFonts w:ascii="Times New Roman" w:hAnsi="Times New Roman" w:cs="Times New Roman"/>
          <w:sz w:val="28"/>
          <w:szCs w:val="28"/>
        </w:rPr>
      </w:pPr>
      <w:r w:rsidRPr="00AC2DF3">
        <w:rPr>
          <w:rFonts w:ascii="Times New Roman" w:hAnsi="Times New Roman" w:cs="Times New Roman"/>
          <w:sz w:val="28"/>
          <w:szCs w:val="28"/>
        </w:rPr>
        <w:t>- строительство линий электропередач напряжением 10 и 0,4 кВ (с внедрением энергосберегающих технологий) до новых жилых домов и объектов общественно-делового назначения;</w:t>
      </w:r>
    </w:p>
    <w:p w14:paraId="5FE3EE89" w14:textId="77777777" w:rsidR="00E5197F" w:rsidRPr="00AC2DF3" w:rsidRDefault="00E5197F" w:rsidP="00E5197F">
      <w:pPr>
        <w:ind w:firstLine="709"/>
        <w:jc w:val="both"/>
        <w:rPr>
          <w:rFonts w:ascii="Times New Roman" w:hAnsi="Times New Roman" w:cs="Times New Roman"/>
          <w:sz w:val="28"/>
          <w:szCs w:val="28"/>
        </w:rPr>
      </w:pPr>
      <w:r w:rsidRPr="00AC2DF3">
        <w:rPr>
          <w:rFonts w:ascii="Times New Roman" w:hAnsi="Times New Roman" w:cs="Times New Roman"/>
          <w:sz w:val="28"/>
          <w:szCs w:val="28"/>
        </w:rPr>
        <w:t>- замена опор линий электропередач по мере их физического износа;</w:t>
      </w:r>
    </w:p>
    <w:p w14:paraId="4642DB21" w14:textId="77777777" w:rsidR="00E5197F" w:rsidRPr="001455A3" w:rsidRDefault="00E5197F" w:rsidP="00E5197F">
      <w:pPr>
        <w:ind w:firstLine="709"/>
        <w:jc w:val="both"/>
        <w:rPr>
          <w:rFonts w:ascii="Times New Roman" w:hAnsi="Times New Roman" w:cs="Times New Roman"/>
          <w:sz w:val="28"/>
          <w:szCs w:val="28"/>
        </w:rPr>
      </w:pPr>
      <w:r w:rsidRPr="00AC2DF3">
        <w:rPr>
          <w:rFonts w:ascii="Times New Roman" w:hAnsi="Times New Roman" w:cs="Times New Roman"/>
          <w:sz w:val="28"/>
          <w:szCs w:val="28"/>
        </w:rPr>
        <w:t xml:space="preserve">- замена (реконструкция) трансформаторных подстанций и трансформаторов 10/0,4 кВ, отслужившие нормативный срок эксплуатации и </w:t>
      </w:r>
      <w:r w:rsidRPr="00AC2DF3">
        <w:rPr>
          <w:rFonts w:ascii="Times New Roman" w:hAnsi="Times New Roman" w:cs="Times New Roman"/>
          <w:sz w:val="28"/>
          <w:szCs w:val="28"/>
        </w:rPr>
        <w:lastRenderedPageBreak/>
        <w:t>не отвечающие по техническому состоянию требованиям действующих нормативно-технических, так как затраты на капитальный ремонт сопоставимы, и даже превышают затраты по реконструкции.</w:t>
      </w:r>
      <w:r w:rsidRPr="00E5197F">
        <w:rPr>
          <w:rFonts w:ascii="Times New Roman" w:hAnsi="Times New Roman" w:cs="Times New Roman"/>
          <w:szCs w:val="28"/>
        </w:rPr>
        <w:t xml:space="preserve"> </w:t>
      </w:r>
      <w:r w:rsidRPr="001455A3">
        <w:rPr>
          <w:rFonts w:ascii="Times New Roman" w:hAnsi="Times New Roman" w:cs="Times New Roman"/>
          <w:sz w:val="28"/>
          <w:szCs w:val="28"/>
        </w:rPr>
        <w:t>Эксплуатация трансформаторов со сверхнормативным сроком приводит к изменению технических характеристик внутренних элементов и как следствие увеличение потерь на 5-7%. Кроме того, вследствие роста потребной мощности у потребителей часть трансформаторов работает с перегрузкой по мощности, что приводит к снижению напряжения в сети 0,38-10 кВ и росту потерь электроэнергии;</w:t>
      </w:r>
    </w:p>
    <w:p w14:paraId="0DDD6745" w14:textId="77777777" w:rsidR="00E5197F" w:rsidRPr="001455A3" w:rsidRDefault="00E5197F" w:rsidP="00E5197F">
      <w:pPr>
        <w:ind w:firstLine="709"/>
        <w:jc w:val="both"/>
        <w:rPr>
          <w:rFonts w:ascii="Times New Roman" w:hAnsi="Times New Roman" w:cs="Times New Roman"/>
          <w:sz w:val="28"/>
          <w:szCs w:val="28"/>
        </w:rPr>
      </w:pPr>
      <w:r w:rsidRPr="001455A3">
        <w:rPr>
          <w:rFonts w:ascii="Times New Roman" w:hAnsi="Times New Roman" w:cs="Times New Roman"/>
          <w:sz w:val="28"/>
          <w:szCs w:val="28"/>
        </w:rPr>
        <w:t>- строительство и реконструкция линий уличного освещения.</w:t>
      </w:r>
    </w:p>
    <w:p w14:paraId="01CF7339" w14:textId="77777777" w:rsidR="00E5197F" w:rsidRPr="001455A3" w:rsidRDefault="00E5197F" w:rsidP="00E5197F">
      <w:pPr>
        <w:ind w:firstLine="709"/>
        <w:jc w:val="both"/>
        <w:rPr>
          <w:rFonts w:ascii="Times New Roman" w:hAnsi="Times New Roman" w:cs="Times New Roman"/>
          <w:sz w:val="28"/>
          <w:szCs w:val="28"/>
        </w:rPr>
      </w:pPr>
      <w:r w:rsidRPr="001455A3">
        <w:rPr>
          <w:rFonts w:ascii="Times New Roman" w:hAnsi="Times New Roman" w:cs="Times New Roman"/>
          <w:sz w:val="28"/>
          <w:szCs w:val="28"/>
        </w:rPr>
        <w:t>Согласно современным требованиям к электросетям рекомендуется:</w:t>
      </w:r>
    </w:p>
    <w:p w14:paraId="0E840B2E" w14:textId="77777777" w:rsidR="00E5197F" w:rsidRPr="001455A3" w:rsidRDefault="00E5197F" w:rsidP="00B07FAF">
      <w:pPr>
        <w:widowControl/>
        <w:numPr>
          <w:ilvl w:val="0"/>
          <w:numId w:val="103"/>
        </w:numPr>
        <w:tabs>
          <w:tab w:val="clear" w:pos="1211"/>
          <w:tab w:val="num" w:pos="0"/>
        </w:tabs>
        <w:autoSpaceDE w:val="0"/>
        <w:autoSpaceDN w:val="0"/>
        <w:ind w:left="0" w:firstLine="709"/>
        <w:jc w:val="both"/>
        <w:rPr>
          <w:rFonts w:ascii="Times New Roman" w:hAnsi="Times New Roman" w:cs="Times New Roman"/>
          <w:sz w:val="28"/>
          <w:szCs w:val="28"/>
        </w:rPr>
      </w:pPr>
      <w:r w:rsidRPr="001455A3">
        <w:rPr>
          <w:rFonts w:ascii="Times New Roman" w:hAnsi="Times New Roman" w:cs="Times New Roman"/>
          <w:sz w:val="28"/>
          <w:szCs w:val="28"/>
        </w:rPr>
        <w:t>Оснащение ВЛ быстродействующими ВЧ защитами;</w:t>
      </w:r>
    </w:p>
    <w:p w14:paraId="7AADA366" w14:textId="77777777" w:rsidR="00E5197F" w:rsidRPr="001455A3" w:rsidRDefault="00E5197F" w:rsidP="00B07FAF">
      <w:pPr>
        <w:widowControl/>
        <w:numPr>
          <w:ilvl w:val="0"/>
          <w:numId w:val="103"/>
        </w:numPr>
        <w:tabs>
          <w:tab w:val="clear" w:pos="1211"/>
          <w:tab w:val="num" w:pos="0"/>
        </w:tabs>
        <w:autoSpaceDE w:val="0"/>
        <w:autoSpaceDN w:val="0"/>
        <w:ind w:left="0" w:firstLine="709"/>
        <w:jc w:val="both"/>
        <w:rPr>
          <w:rFonts w:ascii="Times New Roman" w:hAnsi="Times New Roman" w:cs="Times New Roman"/>
          <w:sz w:val="28"/>
          <w:szCs w:val="28"/>
        </w:rPr>
      </w:pPr>
      <w:r w:rsidRPr="001455A3">
        <w:rPr>
          <w:rFonts w:ascii="Times New Roman" w:hAnsi="Times New Roman" w:cs="Times New Roman"/>
          <w:sz w:val="28"/>
          <w:szCs w:val="28"/>
        </w:rPr>
        <w:t>Телемеханизация подстанций;</w:t>
      </w:r>
    </w:p>
    <w:p w14:paraId="72628008" w14:textId="77777777" w:rsidR="00E5197F" w:rsidRPr="001455A3" w:rsidRDefault="00E5197F" w:rsidP="00B07FAF">
      <w:pPr>
        <w:widowControl/>
        <w:numPr>
          <w:ilvl w:val="0"/>
          <w:numId w:val="103"/>
        </w:numPr>
        <w:tabs>
          <w:tab w:val="clear" w:pos="1211"/>
          <w:tab w:val="num" w:pos="0"/>
        </w:tabs>
        <w:autoSpaceDE w:val="0"/>
        <w:autoSpaceDN w:val="0"/>
        <w:ind w:left="0" w:firstLine="709"/>
        <w:jc w:val="both"/>
        <w:rPr>
          <w:rFonts w:ascii="Times New Roman" w:hAnsi="Times New Roman" w:cs="Times New Roman"/>
          <w:sz w:val="28"/>
          <w:szCs w:val="28"/>
        </w:rPr>
      </w:pPr>
      <w:r w:rsidRPr="001455A3">
        <w:rPr>
          <w:rFonts w:ascii="Times New Roman" w:hAnsi="Times New Roman" w:cs="Times New Roman"/>
          <w:sz w:val="28"/>
          <w:szCs w:val="28"/>
        </w:rPr>
        <w:t>Монтаж автоматизированных систем учёта электроэнергии в распределительной сети населенных пунктов. Приборами учета электрической энергии должны быть обеспечены все потребители. Одной из проблем объективного и эффективного учета электрической энергии является эксплуатация устаревших приборов учета с высокой степенью погрешности. Это условие существенно затрудняет внедрение автоматизированной системы коммерческого учета электроэнергии;</w:t>
      </w:r>
    </w:p>
    <w:p w14:paraId="47D69609" w14:textId="77777777" w:rsidR="00E5197F" w:rsidRPr="001455A3" w:rsidRDefault="00E5197F" w:rsidP="00B07FAF">
      <w:pPr>
        <w:widowControl/>
        <w:numPr>
          <w:ilvl w:val="0"/>
          <w:numId w:val="103"/>
        </w:numPr>
        <w:tabs>
          <w:tab w:val="clear" w:pos="1211"/>
          <w:tab w:val="num" w:pos="0"/>
        </w:tabs>
        <w:autoSpaceDE w:val="0"/>
        <w:autoSpaceDN w:val="0"/>
        <w:ind w:left="0" w:firstLine="709"/>
        <w:jc w:val="both"/>
        <w:rPr>
          <w:rFonts w:ascii="Times New Roman" w:hAnsi="Times New Roman" w:cs="Times New Roman"/>
          <w:sz w:val="28"/>
          <w:szCs w:val="28"/>
        </w:rPr>
      </w:pPr>
      <w:r w:rsidRPr="001455A3">
        <w:rPr>
          <w:rFonts w:ascii="Times New Roman" w:hAnsi="Times New Roman" w:cs="Times New Roman"/>
          <w:sz w:val="28"/>
          <w:szCs w:val="28"/>
        </w:rPr>
        <w:t>Применение энергосберегающих технологий и компенсации реактивной мощности.</w:t>
      </w:r>
    </w:p>
    <w:p w14:paraId="0E46BD1A" w14:textId="77777777" w:rsidR="00E5197F" w:rsidRPr="001455A3" w:rsidRDefault="00E5197F" w:rsidP="00E5197F">
      <w:pPr>
        <w:ind w:firstLine="709"/>
        <w:jc w:val="both"/>
        <w:rPr>
          <w:rFonts w:ascii="Times New Roman" w:hAnsi="Times New Roman" w:cs="Times New Roman"/>
          <w:sz w:val="28"/>
          <w:szCs w:val="28"/>
          <w:lang w:eastAsia="x-none"/>
        </w:rPr>
      </w:pPr>
    </w:p>
    <w:p w14:paraId="4AD13C27" w14:textId="77777777" w:rsidR="00E5197F" w:rsidRPr="001455A3" w:rsidRDefault="00E5197F" w:rsidP="008C1257">
      <w:pPr>
        <w:ind w:firstLine="709"/>
        <w:jc w:val="center"/>
        <w:rPr>
          <w:rFonts w:ascii="Times New Roman" w:hAnsi="Times New Roman" w:cs="Times New Roman"/>
          <w:sz w:val="28"/>
          <w:szCs w:val="28"/>
        </w:rPr>
      </w:pPr>
      <w:bookmarkStart w:id="97" w:name="_Toc386441852"/>
      <w:bookmarkStart w:id="98" w:name="_Toc391988777"/>
      <w:bookmarkStart w:id="99" w:name="_Toc392852624"/>
      <w:bookmarkStart w:id="100" w:name="_Toc400782659"/>
      <w:bookmarkStart w:id="101" w:name="_Toc403468146"/>
      <w:bookmarkStart w:id="102" w:name="_Toc405812925"/>
      <w:bookmarkStart w:id="103" w:name="_Toc434478702"/>
      <w:bookmarkStart w:id="104" w:name="_Toc439173532"/>
      <w:r w:rsidRPr="001455A3">
        <w:rPr>
          <w:rFonts w:ascii="Times New Roman" w:hAnsi="Times New Roman" w:cs="Times New Roman"/>
          <w:sz w:val="28"/>
          <w:szCs w:val="28"/>
        </w:rPr>
        <w:t>Слаботочные сети</w:t>
      </w:r>
      <w:bookmarkEnd w:id="97"/>
      <w:bookmarkEnd w:id="98"/>
      <w:bookmarkEnd w:id="99"/>
      <w:bookmarkEnd w:id="100"/>
      <w:bookmarkEnd w:id="101"/>
      <w:bookmarkEnd w:id="102"/>
      <w:bookmarkEnd w:id="103"/>
      <w:bookmarkEnd w:id="104"/>
    </w:p>
    <w:p w14:paraId="57FD765D" w14:textId="77777777" w:rsidR="00E5197F" w:rsidRPr="001455A3" w:rsidRDefault="00E5197F" w:rsidP="00E5197F">
      <w:pPr>
        <w:ind w:firstLine="709"/>
        <w:jc w:val="both"/>
        <w:rPr>
          <w:rFonts w:ascii="Times New Roman" w:hAnsi="Times New Roman" w:cs="Times New Roman"/>
          <w:sz w:val="28"/>
          <w:szCs w:val="28"/>
          <w:u w:val="single"/>
        </w:rPr>
      </w:pPr>
      <w:r w:rsidRPr="001455A3">
        <w:rPr>
          <w:rFonts w:ascii="Times New Roman" w:hAnsi="Times New Roman" w:cs="Times New Roman"/>
          <w:sz w:val="28"/>
          <w:szCs w:val="28"/>
          <w:u w:val="single"/>
        </w:rPr>
        <w:t xml:space="preserve">Телефонизация </w:t>
      </w:r>
    </w:p>
    <w:p w14:paraId="31B2B197" w14:textId="77777777" w:rsidR="00E5197F" w:rsidRPr="001455A3" w:rsidRDefault="00E5197F" w:rsidP="00E5197F">
      <w:pPr>
        <w:ind w:firstLine="709"/>
        <w:jc w:val="both"/>
        <w:rPr>
          <w:rFonts w:ascii="Times New Roman" w:hAnsi="Times New Roman" w:cs="Times New Roman"/>
          <w:sz w:val="28"/>
          <w:szCs w:val="28"/>
        </w:rPr>
      </w:pPr>
      <w:r w:rsidRPr="001455A3">
        <w:rPr>
          <w:rFonts w:ascii="Times New Roman" w:hAnsi="Times New Roman" w:cs="Times New Roman"/>
          <w:sz w:val="28"/>
          <w:szCs w:val="28"/>
        </w:rPr>
        <w:t>Развитие телефонной сети общего пользования должно вестись из условия 100% удовлетворения заявок на данный вид связи</w:t>
      </w:r>
    </w:p>
    <w:p w14:paraId="2F53C599" w14:textId="77777777" w:rsidR="00E5197F" w:rsidRPr="001455A3" w:rsidRDefault="00E5197F" w:rsidP="00E5197F">
      <w:pPr>
        <w:ind w:firstLine="709"/>
        <w:jc w:val="both"/>
        <w:rPr>
          <w:rFonts w:ascii="Times New Roman" w:hAnsi="Times New Roman" w:cs="Times New Roman"/>
          <w:sz w:val="28"/>
          <w:szCs w:val="28"/>
        </w:rPr>
      </w:pPr>
      <w:r w:rsidRPr="001455A3">
        <w:rPr>
          <w:rFonts w:ascii="Times New Roman" w:hAnsi="Times New Roman" w:cs="Times New Roman"/>
          <w:sz w:val="28"/>
          <w:szCs w:val="28"/>
        </w:rPr>
        <w:t xml:space="preserve">Телефонизацию планируется осуществить от действующих на территории АТС. Развитие телефонной связи будет направлено на реконструкцию и расширение существующей телефонной сети на базе современного цифрового оборудования. </w:t>
      </w:r>
    </w:p>
    <w:p w14:paraId="3BD04CF5" w14:textId="77777777" w:rsidR="00E5197F" w:rsidRPr="001455A3" w:rsidRDefault="00E5197F" w:rsidP="00E5197F">
      <w:pPr>
        <w:ind w:firstLine="709"/>
        <w:jc w:val="both"/>
        <w:rPr>
          <w:rFonts w:ascii="Times New Roman" w:hAnsi="Times New Roman" w:cs="Times New Roman"/>
          <w:sz w:val="28"/>
          <w:szCs w:val="28"/>
        </w:rPr>
      </w:pPr>
      <w:r w:rsidRPr="001455A3">
        <w:rPr>
          <w:rFonts w:ascii="Times New Roman" w:hAnsi="Times New Roman" w:cs="Times New Roman"/>
          <w:sz w:val="28"/>
          <w:szCs w:val="28"/>
        </w:rPr>
        <w:t>Проектом предлагается:</w:t>
      </w:r>
    </w:p>
    <w:p w14:paraId="41252CB1" w14:textId="77777777" w:rsidR="00E5197F" w:rsidRPr="001455A3" w:rsidRDefault="00E5197F" w:rsidP="00E5197F">
      <w:pPr>
        <w:ind w:firstLine="709"/>
        <w:jc w:val="both"/>
        <w:rPr>
          <w:rFonts w:ascii="Times New Roman" w:hAnsi="Times New Roman" w:cs="Times New Roman"/>
          <w:sz w:val="28"/>
          <w:szCs w:val="28"/>
        </w:rPr>
      </w:pPr>
      <w:r w:rsidRPr="001455A3">
        <w:rPr>
          <w:rFonts w:ascii="Times New Roman" w:hAnsi="Times New Roman" w:cs="Times New Roman"/>
          <w:sz w:val="28"/>
          <w:szCs w:val="28"/>
        </w:rPr>
        <w:t>- модернизация АТС с использованием современных цифровых технологий.  Перевод аналогового оборудования АТС на цифровое станционное с использованием, по возможности, оптико-волоконных линейных сооружений;</w:t>
      </w:r>
    </w:p>
    <w:p w14:paraId="4A306C66" w14:textId="77777777" w:rsidR="00E5197F" w:rsidRPr="001455A3" w:rsidRDefault="00E5197F" w:rsidP="00E5197F">
      <w:pPr>
        <w:ind w:firstLine="709"/>
        <w:jc w:val="both"/>
        <w:rPr>
          <w:rFonts w:ascii="Times New Roman" w:hAnsi="Times New Roman" w:cs="Times New Roman"/>
          <w:sz w:val="28"/>
          <w:szCs w:val="28"/>
        </w:rPr>
      </w:pPr>
      <w:r w:rsidRPr="001455A3">
        <w:rPr>
          <w:rFonts w:ascii="Times New Roman" w:hAnsi="Times New Roman" w:cs="Times New Roman"/>
          <w:sz w:val="28"/>
          <w:szCs w:val="28"/>
        </w:rPr>
        <w:t>- развитие оптико-волоконной связи, сотовой связи, IP-телефонии, сети Internet.</w:t>
      </w:r>
    </w:p>
    <w:p w14:paraId="3EBB66B0" w14:textId="77777777" w:rsidR="00E5197F" w:rsidRPr="001455A3" w:rsidRDefault="00E5197F" w:rsidP="00E5197F">
      <w:pPr>
        <w:ind w:firstLine="709"/>
        <w:jc w:val="both"/>
        <w:rPr>
          <w:rFonts w:ascii="Times New Roman" w:hAnsi="Times New Roman" w:cs="Times New Roman"/>
          <w:sz w:val="28"/>
          <w:szCs w:val="28"/>
        </w:rPr>
      </w:pPr>
      <w:r w:rsidRPr="001455A3">
        <w:rPr>
          <w:rFonts w:ascii="Times New Roman" w:hAnsi="Times New Roman" w:cs="Times New Roman"/>
          <w:sz w:val="28"/>
          <w:szCs w:val="28"/>
        </w:rPr>
        <w:t>- строительство линейных сооружений связи;</w:t>
      </w:r>
    </w:p>
    <w:p w14:paraId="365F3B6A" w14:textId="77777777" w:rsidR="00E5197F" w:rsidRPr="001455A3" w:rsidRDefault="00E5197F" w:rsidP="00E5197F">
      <w:pPr>
        <w:ind w:firstLine="709"/>
        <w:jc w:val="both"/>
        <w:rPr>
          <w:rFonts w:ascii="Times New Roman" w:hAnsi="Times New Roman" w:cs="Times New Roman"/>
          <w:sz w:val="28"/>
          <w:szCs w:val="28"/>
        </w:rPr>
      </w:pPr>
      <w:r w:rsidRPr="001455A3">
        <w:rPr>
          <w:rFonts w:ascii="Times New Roman" w:hAnsi="Times New Roman" w:cs="Times New Roman"/>
          <w:sz w:val="28"/>
          <w:szCs w:val="28"/>
        </w:rPr>
        <w:t>- внедрение новейших технологических достижений в области средств связи включая спутниковую связь и цифровое телерадиовещание.</w:t>
      </w:r>
    </w:p>
    <w:p w14:paraId="7E77244D" w14:textId="77777777" w:rsidR="00E5197F" w:rsidRPr="001455A3" w:rsidRDefault="00E5197F" w:rsidP="00E5197F">
      <w:pPr>
        <w:ind w:firstLine="709"/>
        <w:jc w:val="both"/>
        <w:rPr>
          <w:rFonts w:ascii="Times New Roman" w:hAnsi="Times New Roman" w:cs="Times New Roman"/>
          <w:sz w:val="28"/>
          <w:szCs w:val="28"/>
        </w:rPr>
      </w:pPr>
      <w:r w:rsidRPr="001455A3">
        <w:rPr>
          <w:rFonts w:ascii="Times New Roman" w:hAnsi="Times New Roman" w:cs="Times New Roman"/>
          <w:sz w:val="28"/>
          <w:szCs w:val="28"/>
        </w:rPr>
        <w:t xml:space="preserve">Строительство кабельной телефонной канализации до объектов жилой и общественной застройки предлагается осуществить силами ОАО </w:t>
      </w:r>
      <w:r w:rsidRPr="001455A3">
        <w:rPr>
          <w:rFonts w:ascii="Times New Roman" w:hAnsi="Times New Roman" w:cs="Times New Roman"/>
          <w:sz w:val="28"/>
          <w:szCs w:val="28"/>
        </w:rPr>
        <w:lastRenderedPageBreak/>
        <w:t>«Таттелеком». Строительство кабельной канализации предлагается из асбоцементных труб с установкой смотровых устройств.</w:t>
      </w:r>
    </w:p>
    <w:p w14:paraId="3BB89329" w14:textId="77777777" w:rsidR="00E5197F" w:rsidRPr="001455A3" w:rsidRDefault="00E5197F" w:rsidP="00E5197F">
      <w:pPr>
        <w:ind w:firstLine="709"/>
        <w:jc w:val="both"/>
        <w:rPr>
          <w:rFonts w:ascii="Times New Roman" w:hAnsi="Times New Roman" w:cs="Times New Roman"/>
          <w:sz w:val="28"/>
          <w:szCs w:val="28"/>
        </w:rPr>
      </w:pPr>
      <w:r w:rsidRPr="001455A3">
        <w:rPr>
          <w:rFonts w:ascii="Times New Roman" w:hAnsi="Times New Roman" w:cs="Times New Roman"/>
          <w:sz w:val="28"/>
          <w:szCs w:val="28"/>
        </w:rPr>
        <w:t>Коэффициент семейности для жилого района сельского поселения – 3,5 чел. Коэффициент неучтенности на нужды предприятий бытового обслуживания составляет 1,25.</w:t>
      </w:r>
    </w:p>
    <w:p w14:paraId="32F26908" w14:textId="77777777" w:rsidR="00E5197F" w:rsidRPr="001455A3" w:rsidRDefault="00E5197F" w:rsidP="00E5197F">
      <w:pPr>
        <w:ind w:firstLine="709"/>
        <w:jc w:val="both"/>
        <w:rPr>
          <w:rFonts w:ascii="Times New Roman" w:hAnsi="Times New Roman" w:cs="Times New Roman"/>
          <w:sz w:val="28"/>
          <w:szCs w:val="28"/>
        </w:rPr>
      </w:pPr>
    </w:p>
    <w:p w14:paraId="18B42948" w14:textId="77777777" w:rsidR="00E5197F" w:rsidRPr="001455A3" w:rsidRDefault="00E5197F" w:rsidP="00E5197F">
      <w:pPr>
        <w:ind w:firstLine="709"/>
        <w:jc w:val="both"/>
        <w:rPr>
          <w:rFonts w:ascii="Times New Roman" w:hAnsi="Times New Roman" w:cs="Times New Roman"/>
          <w:sz w:val="28"/>
          <w:szCs w:val="28"/>
          <w:u w:val="single"/>
        </w:rPr>
      </w:pPr>
      <w:r w:rsidRPr="001455A3">
        <w:rPr>
          <w:rFonts w:ascii="Times New Roman" w:hAnsi="Times New Roman" w:cs="Times New Roman"/>
          <w:sz w:val="28"/>
          <w:szCs w:val="28"/>
          <w:u w:val="single"/>
        </w:rPr>
        <w:t xml:space="preserve">Радиофикация </w:t>
      </w:r>
    </w:p>
    <w:p w14:paraId="52A06CAC" w14:textId="77777777" w:rsidR="00E5197F" w:rsidRPr="001455A3" w:rsidRDefault="00E5197F" w:rsidP="00E5197F">
      <w:pPr>
        <w:ind w:firstLine="709"/>
        <w:jc w:val="both"/>
        <w:rPr>
          <w:rFonts w:ascii="Times New Roman" w:hAnsi="Times New Roman" w:cs="Times New Roman"/>
          <w:sz w:val="28"/>
          <w:szCs w:val="28"/>
        </w:rPr>
      </w:pPr>
      <w:r w:rsidRPr="001455A3">
        <w:rPr>
          <w:rFonts w:ascii="Times New Roman" w:hAnsi="Times New Roman" w:cs="Times New Roman"/>
          <w:sz w:val="28"/>
          <w:szCs w:val="28"/>
        </w:rPr>
        <w:t xml:space="preserve">Для радиофикации сельского поселения следует рассмотреть строительство радиоузла, обеспечивающего подачу радиосигнала и строительство распределительных фидеров по стоечной радиолинии с подключением существующего и проектируемого жилья и объектов соцкультбыта. </w:t>
      </w:r>
    </w:p>
    <w:p w14:paraId="6F75E131" w14:textId="77777777" w:rsidR="00E5197F" w:rsidRPr="001455A3" w:rsidRDefault="00E5197F" w:rsidP="00E5197F">
      <w:pPr>
        <w:ind w:firstLine="709"/>
        <w:jc w:val="both"/>
        <w:rPr>
          <w:rFonts w:ascii="Times New Roman" w:hAnsi="Times New Roman" w:cs="Times New Roman"/>
          <w:sz w:val="28"/>
          <w:szCs w:val="28"/>
        </w:rPr>
      </w:pPr>
    </w:p>
    <w:p w14:paraId="184D056C" w14:textId="77777777" w:rsidR="00E5197F" w:rsidRPr="001455A3" w:rsidRDefault="00E5197F" w:rsidP="00E5197F">
      <w:pPr>
        <w:ind w:firstLine="709"/>
        <w:jc w:val="both"/>
        <w:rPr>
          <w:rFonts w:ascii="Times New Roman" w:hAnsi="Times New Roman" w:cs="Times New Roman"/>
          <w:sz w:val="28"/>
          <w:szCs w:val="28"/>
          <w:u w:val="single"/>
        </w:rPr>
      </w:pPr>
      <w:r w:rsidRPr="001455A3">
        <w:rPr>
          <w:rFonts w:ascii="Times New Roman" w:hAnsi="Times New Roman" w:cs="Times New Roman"/>
          <w:sz w:val="28"/>
          <w:szCs w:val="28"/>
          <w:u w:val="single"/>
        </w:rPr>
        <w:t xml:space="preserve">Телевидение </w:t>
      </w:r>
    </w:p>
    <w:p w14:paraId="5DD5B402" w14:textId="77777777" w:rsidR="00E5197F" w:rsidRPr="001455A3" w:rsidRDefault="00E5197F" w:rsidP="00E5197F">
      <w:pPr>
        <w:ind w:firstLine="709"/>
        <w:jc w:val="both"/>
        <w:rPr>
          <w:rFonts w:ascii="Times New Roman" w:hAnsi="Times New Roman" w:cs="Times New Roman"/>
          <w:sz w:val="28"/>
          <w:szCs w:val="28"/>
        </w:rPr>
      </w:pPr>
      <w:r w:rsidRPr="001455A3">
        <w:rPr>
          <w:rFonts w:ascii="Times New Roman" w:hAnsi="Times New Roman" w:cs="Times New Roman"/>
          <w:sz w:val="28"/>
          <w:szCs w:val="28"/>
        </w:rPr>
        <w:t>В Республике Татарстан создана региональная сеть цифрового эфирно-кабельного телевидения с использованием стандарта цифрового эфирного вещания DVB-T. В качестве транспортной сети используется зоновая волоконно-оптическая сеть ОАО «ВолгаТелеком».</w:t>
      </w:r>
    </w:p>
    <w:p w14:paraId="6A679E45" w14:textId="77777777" w:rsidR="00E5197F" w:rsidRPr="001455A3" w:rsidRDefault="00E5197F" w:rsidP="00E5197F">
      <w:pPr>
        <w:ind w:firstLine="709"/>
        <w:jc w:val="both"/>
        <w:rPr>
          <w:rFonts w:ascii="Times New Roman" w:hAnsi="Times New Roman" w:cs="Times New Roman"/>
          <w:sz w:val="28"/>
          <w:szCs w:val="28"/>
        </w:rPr>
      </w:pPr>
      <w:r w:rsidRPr="001455A3">
        <w:rPr>
          <w:rFonts w:ascii="Times New Roman" w:hAnsi="Times New Roman" w:cs="Times New Roman"/>
          <w:sz w:val="28"/>
          <w:szCs w:val="28"/>
        </w:rPr>
        <w:t xml:space="preserve">Сеть цифрового телевидения имеет ряд преимуществ перед аналоговыми сетями, как по количеству передаваемых программ (не менее 10), так и по качеству передачи изображения, звука, приему ТВ сигналов. Это позволяет осуществлять прием не менее 10 программ на одну дециметровую антенну, использовать передатчики меньшей мощности по сравнению с аналоговыми передатчиками, а также обеспечивает возможность сопряжения сетей телевещания с компьютерными сетями.  </w:t>
      </w:r>
    </w:p>
    <w:p w14:paraId="242FAC56" w14:textId="77777777" w:rsidR="00E5197F" w:rsidRPr="001455A3" w:rsidRDefault="00E5197F" w:rsidP="00E5197F">
      <w:pPr>
        <w:tabs>
          <w:tab w:val="left" w:pos="0"/>
        </w:tabs>
        <w:autoSpaceDE w:val="0"/>
        <w:autoSpaceDN w:val="0"/>
        <w:adjustRightInd w:val="0"/>
        <w:ind w:firstLine="709"/>
        <w:jc w:val="both"/>
        <w:rPr>
          <w:rFonts w:ascii="Times New Roman" w:hAnsi="Times New Roman" w:cs="Times New Roman"/>
          <w:sz w:val="28"/>
          <w:szCs w:val="28"/>
        </w:rPr>
      </w:pPr>
      <w:r w:rsidRPr="001455A3">
        <w:rPr>
          <w:rFonts w:ascii="Times New Roman" w:hAnsi="Times New Roman" w:cs="Times New Roman"/>
          <w:sz w:val="28"/>
          <w:szCs w:val="28"/>
        </w:rPr>
        <w:tab/>
        <w:t xml:space="preserve">При размещении проектируемых объектов и реализации планируемых мероприятий должны быть соблюдены требования природоохранного законодательства и санитарных норм, в том числе: </w:t>
      </w:r>
    </w:p>
    <w:p w14:paraId="53F32EF7" w14:textId="77777777" w:rsidR="00E5197F" w:rsidRPr="001455A3" w:rsidRDefault="00E5197F" w:rsidP="00E5197F">
      <w:pPr>
        <w:tabs>
          <w:tab w:val="left" w:pos="0"/>
        </w:tabs>
        <w:autoSpaceDE w:val="0"/>
        <w:autoSpaceDN w:val="0"/>
        <w:adjustRightInd w:val="0"/>
        <w:ind w:firstLine="709"/>
        <w:jc w:val="both"/>
        <w:rPr>
          <w:rFonts w:ascii="Times New Roman" w:hAnsi="Times New Roman" w:cs="Times New Roman"/>
          <w:sz w:val="28"/>
          <w:szCs w:val="28"/>
        </w:rPr>
      </w:pPr>
      <w:r w:rsidRPr="001455A3">
        <w:rPr>
          <w:rFonts w:ascii="Times New Roman" w:hAnsi="Times New Roman" w:cs="Times New Roman"/>
          <w:sz w:val="28"/>
          <w:szCs w:val="28"/>
        </w:rPr>
        <w:t xml:space="preserve">− требования Водного кодекса Российской Федерации от 03.06.2006 № 74-ФЗ в части соблюдения полосы земли вдоль береговой линии водных объектов общего пользования (береговой полосы), предназначенной для общего пользования и не подлежащей какой-либо застройке (ст. 6), в части оборудования объектов, расположенных (либо проектируемых) в водоохранных зонах поверхностных водных объектов, сооружениями, обеспечивающими охрану водных объектов от загрязнения, засорения, заиления и истощения вод (ст.65) в том числе при размещении участков для ИЖС, объектов сельского хозяйства и объектов социально-бытового назначения, в части запрещения строительства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(п.п. 1, 2 ст.67.1 Водного кодекса). В случае необходимости рекомендуется провести мероприятия по изучению водных объектов и определению береговых линий, границ водных объектов (прудов) с учетом </w:t>
      </w:r>
      <w:r w:rsidRPr="001455A3">
        <w:rPr>
          <w:rFonts w:ascii="Times New Roman" w:hAnsi="Times New Roman" w:cs="Times New Roman"/>
          <w:sz w:val="28"/>
          <w:szCs w:val="28"/>
        </w:rPr>
        <w:lastRenderedPageBreak/>
        <w:t xml:space="preserve">гидрологического режима и наличия/отсутствия гидравлической связи имеющихся на территории поселения прудов с другими водотоками или иными водными объектами, находящимся в собственности Российской Федерации, субъекта Российской Федерации, муниципального образования; </w:t>
      </w:r>
    </w:p>
    <w:p w14:paraId="335D9DC3" w14:textId="77777777" w:rsidR="00E5197F" w:rsidRPr="001455A3" w:rsidRDefault="00E5197F" w:rsidP="00E5197F">
      <w:pPr>
        <w:tabs>
          <w:tab w:val="left" w:pos="0"/>
        </w:tabs>
        <w:autoSpaceDE w:val="0"/>
        <w:autoSpaceDN w:val="0"/>
        <w:adjustRightInd w:val="0"/>
        <w:ind w:firstLine="709"/>
        <w:jc w:val="both"/>
        <w:rPr>
          <w:rFonts w:ascii="Times New Roman" w:hAnsi="Times New Roman" w:cs="Times New Roman"/>
          <w:sz w:val="28"/>
          <w:szCs w:val="28"/>
        </w:rPr>
      </w:pPr>
      <w:r w:rsidRPr="001455A3">
        <w:rPr>
          <w:rFonts w:ascii="Times New Roman" w:hAnsi="Times New Roman" w:cs="Times New Roman"/>
          <w:sz w:val="28"/>
          <w:szCs w:val="28"/>
        </w:rPr>
        <w:t xml:space="preserve">− требования Земельного кодекса Российской Федерации от 25.10.2001 № 136ФЗ в части запрета приватизации ЗУ в границах береговой полосы, установленной в соответствии с Водным кодексом (ст. 27); </w:t>
      </w:r>
    </w:p>
    <w:p w14:paraId="297A0820" w14:textId="77777777" w:rsidR="00E5197F" w:rsidRPr="001455A3" w:rsidRDefault="00E5197F" w:rsidP="00E5197F">
      <w:pPr>
        <w:tabs>
          <w:tab w:val="left" w:pos="0"/>
        </w:tabs>
        <w:autoSpaceDE w:val="0"/>
        <w:autoSpaceDN w:val="0"/>
        <w:adjustRightInd w:val="0"/>
        <w:ind w:firstLine="709"/>
        <w:jc w:val="both"/>
        <w:rPr>
          <w:rFonts w:ascii="Times New Roman" w:hAnsi="Times New Roman" w:cs="Times New Roman"/>
          <w:sz w:val="28"/>
          <w:szCs w:val="28"/>
        </w:rPr>
      </w:pPr>
      <w:r w:rsidRPr="001455A3">
        <w:rPr>
          <w:rFonts w:ascii="Times New Roman" w:hAnsi="Times New Roman" w:cs="Times New Roman"/>
          <w:sz w:val="28"/>
          <w:szCs w:val="28"/>
        </w:rPr>
        <w:t xml:space="preserve">− требования Лесного кодекса Российской Федерации от 04.12.2006 № 200-ФЗ, в части максимального сохранения зеленых насаждений; </w:t>
      </w:r>
    </w:p>
    <w:p w14:paraId="499675A3" w14:textId="77777777" w:rsidR="00E5197F" w:rsidRPr="001455A3" w:rsidRDefault="00E5197F" w:rsidP="00E5197F">
      <w:pPr>
        <w:tabs>
          <w:tab w:val="left" w:pos="0"/>
        </w:tabs>
        <w:autoSpaceDE w:val="0"/>
        <w:autoSpaceDN w:val="0"/>
        <w:adjustRightInd w:val="0"/>
        <w:ind w:firstLine="709"/>
        <w:jc w:val="both"/>
        <w:rPr>
          <w:rFonts w:ascii="Times New Roman" w:hAnsi="Times New Roman" w:cs="Times New Roman"/>
          <w:sz w:val="28"/>
          <w:szCs w:val="28"/>
        </w:rPr>
      </w:pPr>
      <w:r w:rsidRPr="001455A3">
        <w:rPr>
          <w:rFonts w:ascii="Times New Roman" w:hAnsi="Times New Roman" w:cs="Times New Roman"/>
          <w:sz w:val="28"/>
          <w:szCs w:val="28"/>
        </w:rPr>
        <w:t xml:space="preserve">− требования ст. 12 Федерального закона от 24.06.1998 № 89-ФЗ «Об отходах производства и потребления» в отношении размещения отходов; </w:t>
      </w:r>
    </w:p>
    <w:p w14:paraId="2C2BC908" w14:textId="77777777" w:rsidR="00E5197F" w:rsidRPr="001455A3" w:rsidRDefault="00E5197F" w:rsidP="00E5197F">
      <w:pPr>
        <w:tabs>
          <w:tab w:val="left" w:pos="0"/>
        </w:tabs>
        <w:autoSpaceDE w:val="0"/>
        <w:autoSpaceDN w:val="0"/>
        <w:adjustRightInd w:val="0"/>
        <w:ind w:firstLine="709"/>
        <w:jc w:val="both"/>
        <w:rPr>
          <w:rFonts w:ascii="Times New Roman" w:hAnsi="Times New Roman" w:cs="Times New Roman"/>
          <w:sz w:val="28"/>
          <w:szCs w:val="28"/>
        </w:rPr>
      </w:pPr>
      <w:r w:rsidRPr="001455A3">
        <w:rPr>
          <w:rFonts w:ascii="Times New Roman" w:hAnsi="Times New Roman" w:cs="Times New Roman"/>
          <w:sz w:val="28"/>
          <w:szCs w:val="28"/>
        </w:rPr>
        <w:t xml:space="preserve">− требования Закона РФ от 21.02.1992 №2395-1 «О недрах»; </w:t>
      </w:r>
    </w:p>
    <w:p w14:paraId="26CBF114" w14:textId="77777777" w:rsidR="00E5197F" w:rsidRPr="001455A3" w:rsidRDefault="00E5197F" w:rsidP="00E5197F">
      <w:pPr>
        <w:tabs>
          <w:tab w:val="left" w:pos="0"/>
        </w:tabs>
        <w:autoSpaceDE w:val="0"/>
        <w:autoSpaceDN w:val="0"/>
        <w:adjustRightInd w:val="0"/>
        <w:ind w:firstLine="709"/>
        <w:jc w:val="both"/>
        <w:rPr>
          <w:rFonts w:ascii="Times New Roman" w:hAnsi="Times New Roman" w:cs="Times New Roman"/>
          <w:sz w:val="28"/>
          <w:szCs w:val="28"/>
        </w:rPr>
      </w:pPr>
      <w:r w:rsidRPr="001455A3">
        <w:rPr>
          <w:rFonts w:ascii="Times New Roman" w:hAnsi="Times New Roman" w:cs="Times New Roman"/>
          <w:sz w:val="28"/>
          <w:szCs w:val="28"/>
        </w:rPr>
        <w:t xml:space="preserve">− требования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w:t>
      </w:r>
    </w:p>
    <w:p w14:paraId="78EC5671" w14:textId="77777777" w:rsidR="00E5197F" w:rsidRPr="001455A3" w:rsidRDefault="00E5197F" w:rsidP="00E5197F">
      <w:pPr>
        <w:tabs>
          <w:tab w:val="left" w:pos="0"/>
        </w:tabs>
        <w:autoSpaceDE w:val="0"/>
        <w:autoSpaceDN w:val="0"/>
        <w:adjustRightInd w:val="0"/>
        <w:ind w:firstLine="709"/>
        <w:jc w:val="both"/>
        <w:rPr>
          <w:rFonts w:ascii="Times New Roman" w:hAnsi="Times New Roman" w:cs="Times New Roman"/>
          <w:sz w:val="28"/>
          <w:szCs w:val="28"/>
        </w:rPr>
      </w:pPr>
      <w:r w:rsidRPr="001455A3">
        <w:rPr>
          <w:rFonts w:ascii="Times New Roman" w:hAnsi="Times New Roman" w:cs="Times New Roman"/>
          <w:sz w:val="28"/>
          <w:szCs w:val="28"/>
        </w:rPr>
        <w:t xml:space="preserve">− требования СанПиН 2.2.1/2.1.1.1200-03 «Санитарно-защитные зоны и санитарная классификация предприятий, сооружений и иных объектов» и Правил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Российской Федерации от 03.03.2018 № 222, в том числе при размещении участков для ИЖС, объектов социального и бытового обслуживания (школы, детские сады, больницы, объекты спорта открытого типа); </w:t>
      </w:r>
    </w:p>
    <w:p w14:paraId="1DBD2683" w14:textId="77777777" w:rsidR="00E5197F" w:rsidRPr="001455A3" w:rsidRDefault="00E5197F" w:rsidP="00E5197F">
      <w:pPr>
        <w:tabs>
          <w:tab w:val="left" w:pos="0"/>
        </w:tabs>
        <w:autoSpaceDE w:val="0"/>
        <w:autoSpaceDN w:val="0"/>
        <w:adjustRightInd w:val="0"/>
        <w:ind w:firstLine="709"/>
        <w:jc w:val="both"/>
        <w:rPr>
          <w:rFonts w:ascii="Times New Roman" w:hAnsi="Times New Roman" w:cs="Times New Roman"/>
          <w:sz w:val="28"/>
          <w:szCs w:val="28"/>
        </w:rPr>
      </w:pPr>
      <w:r w:rsidRPr="001455A3">
        <w:rPr>
          <w:rFonts w:ascii="Times New Roman" w:hAnsi="Times New Roman" w:cs="Times New Roman"/>
          <w:sz w:val="28"/>
          <w:szCs w:val="28"/>
        </w:rPr>
        <w:t xml:space="preserve">− требования СанПиН 2.1.4.1110-02 «Зоны санитарной охраны (ЗСО) источников водоснабжения и водопроводов питьевого назначения»; </w:t>
      </w:r>
    </w:p>
    <w:p w14:paraId="7C7B33FF" w14:textId="77777777" w:rsidR="00E5197F" w:rsidRPr="001455A3" w:rsidRDefault="00E5197F" w:rsidP="00E5197F">
      <w:pPr>
        <w:tabs>
          <w:tab w:val="left" w:pos="0"/>
        </w:tabs>
        <w:autoSpaceDE w:val="0"/>
        <w:autoSpaceDN w:val="0"/>
        <w:adjustRightInd w:val="0"/>
        <w:ind w:firstLine="709"/>
        <w:jc w:val="both"/>
        <w:rPr>
          <w:rFonts w:ascii="Times New Roman" w:hAnsi="Times New Roman" w:cs="Times New Roman"/>
          <w:sz w:val="28"/>
          <w:szCs w:val="28"/>
        </w:rPr>
      </w:pPr>
      <w:r w:rsidRPr="001455A3">
        <w:rPr>
          <w:rFonts w:ascii="Times New Roman" w:hAnsi="Times New Roman" w:cs="Times New Roman"/>
          <w:sz w:val="28"/>
          <w:szCs w:val="28"/>
        </w:rPr>
        <w:t xml:space="preserve">− требования СП 2.1.5.1059-01 «Гигиенические требования к охране подземных вод от загрязнения»; </w:t>
      </w:r>
    </w:p>
    <w:p w14:paraId="1D86B79F" w14:textId="77777777" w:rsidR="00E5197F" w:rsidRPr="001455A3" w:rsidRDefault="00E5197F" w:rsidP="00E5197F">
      <w:pPr>
        <w:tabs>
          <w:tab w:val="left" w:pos="0"/>
        </w:tabs>
        <w:autoSpaceDE w:val="0"/>
        <w:autoSpaceDN w:val="0"/>
        <w:adjustRightInd w:val="0"/>
        <w:ind w:firstLine="709"/>
        <w:jc w:val="both"/>
        <w:rPr>
          <w:rFonts w:ascii="Times New Roman" w:hAnsi="Times New Roman" w:cs="Times New Roman"/>
          <w:sz w:val="28"/>
          <w:szCs w:val="28"/>
        </w:rPr>
      </w:pPr>
      <w:r w:rsidRPr="001455A3">
        <w:rPr>
          <w:rFonts w:ascii="Times New Roman" w:hAnsi="Times New Roman" w:cs="Times New Roman"/>
          <w:sz w:val="28"/>
          <w:szCs w:val="28"/>
        </w:rPr>
        <w:t xml:space="preserve">− требования процедуры перевода земель из одной категории в другую в установленном порядке, в том числе требования Федерального закона № 172-ФЗ от 21.12.2004 «О переводе земель или земельных участков из одной категории в другую»; </w:t>
      </w:r>
    </w:p>
    <w:p w14:paraId="543F1D83" w14:textId="77777777" w:rsidR="00E5197F" w:rsidRPr="001455A3" w:rsidRDefault="00E5197F" w:rsidP="00E5197F">
      <w:pPr>
        <w:tabs>
          <w:tab w:val="left" w:pos="0"/>
        </w:tabs>
        <w:autoSpaceDE w:val="0"/>
        <w:autoSpaceDN w:val="0"/>
        <w:adjustRightInd w:val="0"/>
        <w:ind w:firstLine="709"/>
        <w:jc w:val="both"/>
        <w:rPr>
          <w:rFonts w:ascii="Times New Roman" w:hAnsi="Times New Roman" w:cs="Times New Roman"/>
          <w:sz w:val="28"/>
          <w:szCs w:val="28"/>
        </w:rPr>
      </w:pPr>
      <w:r w:rsidRPr="001455A3">
        <w:rPr>
          <w:rFonts w:ascii="Times New Roman" w:hAnsi="Times New Roman" w:cs="Times New Roman"/>
          <w:sz w:val="28"/>
          <w:szCs w:val="28"/>
        </w:rPr>
        <w:t>− требования положений Республиканских нормативов градостроительного проектирования (утв. постановлением Кабинета Министров Республики Татарстан от 27 декабря 2013 г. № 1071) и СП 32.13330.2018 «</w:t>
      </w:r>
      <w:r w:rsidRPr="001455A3">
        <w:rPr>
          <w:rFonts w:ascii="Times New Roman" w:hAnsi="Times New Roman" w:cs="Times New Roman"/>
          <w:sz w:val="28"/>
          <w:szCs w:val="28"/>
          <w:shd w:val="clear" w:color="auto" w:fill="FFFFFF"/>
        </w:rPr>
        <w:t xml:space="preserve">СНиП 2.04.03-85. </w:t>
      </w:r>
      <w:r w:rsidRPr="001455A3">
        <w:rPr>
          <w:rFonts w:ascii="Times New Roman" w:hAnsi="Times New Roman" w:cs="Times New Roman"/>
          <w:sz w:val="28"/>
          <w:szCs w:val="28"/>
        </w:rPr>
        <w:t xml:space="preserve">Канализация. Наружные сети и сооружения» (утв. Приказом Министерства строительства и жилищно-коммунального хозяйства Российской Федерации от 25.12.2018№ 860/пр); </w:t>
      </w:r>
    </w:p>
    <w:p w14:paraId="145C00C3" w14:textId="77777777" w:rsidR="00E5197F" w:rsidRPr="001455A3" w:rsidRDefault="00E5197F" w:rsidP="00E5197F">
      <w:pPr>
        <w:tabs>
          <w:tab w:val="left" w:pos="0"/>
        </w:tabs>
        <w:autoSpaceDE w:val="0"/>
        <w:autoSpaceDN w:val="0"/>
        <w:adjustRightInd w:val="0"/>
        <w:ind w:firstLine="709"/>
        <w:jc w:val="both"/>
        <w:rPr>
          <w:rFonts w:ascii="Times New Roman" w:hAnsi="Times New Roman" w:cs="Times New Roman"/>
          <w:sz w:val="28"/>
          <w:szCs w:val="28"/>
        </w:rPr>
      </w:pPr>
      <w:r w:rsidRPr="001455A3">
        <w:rPr>
          <w:rFonts w:ascii="Times New Roman" w:hAnsi="Times New Roman" w:cs="Times New Roman"/>
          <w:sz w:val="28"/>
          <w:szCs w:val="28"/>
        </w:rPr>
        <w:t xml:space="preserve">− требования п.4.14 Свода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w:t>
      </w:r>
    </w:p>
    <w:p w14:paraId="2895E7F9" w14:textId="77777777" w:rsidR="00E5197F" w:rsidRPr="001455A3" w:rsidRDefault="00E5197F" w:rsidP="00E5197F">
      <w:pPr>
        <w:tabs>
          <w:tab w:val="left" w:pos="0"/>
        </w:tabs>
        <w:autoSpaceDE w:val="0"/>
        <w:autoSpaceDN w:val="0"/>
        <w:adjustRightInd w:val="0"/>
        <w:ind w:firstLine="709"/>
        <w:jc w:val="both"/>
        <w:rPr>
          <w:rFonts w:ascii="Times New Roman" w:hAnsi="Times New Roman" w:cs="Times New Roman"/>
          <w:sz w:val="28"/>
          <w:szCs w:val="28"/>
        </w:rPr>
      </w:pPr>
      <w:r w:rsidRPr="001455A3">
        <w:rPr>
          <w:rFonts w:ascii="Times New Roman" w:hAnsi="Times New Roman" w:cs="Times New Roman"/>
          <w:sz w:val="28"/>
          <w:szCs w:val="28"/>
        </w:rPr>
        <w:t xml:space="preserve">− соблюдение охранных зон линейных сооружений: линий связи, линий электропередач, водопровода, кабеля связи и трубопроводов, санитарных </w:t>
      </w:r>
      <w:r w:rsidRPr="001455A3">
        <w:rPr>
          <w:rFonts w:ascii="Times New Roman" w:hAnsi="Times New Roman" w:cs="Times New Roman"/>
          <w:sz w:val="28"/>
          <w:szCs w:val="28"/>
        </w:rPr>
        <w:lastRenderedPageBreak/>
        <w:t>разрывов автомобильных дорог.</w:t>
      </w:r>
    </w:p>
    <w:p w14:paraId="19F0F89A" w14:textId="77777777" w:rsidR="00E5197F" w:rsidRPr="001455A3" w:rsidRDefault="00E5197F" w:rsidP="00E5197F">
      <w:pPr>
        <w:ind w:firstLine="709"/>
        <w:jc w:val="both"/>
        <w:rPr>
          <w:rFonts w:ascii="Times New Roman" w:hAnsi="Times New Roman" w:cs="Times New Roman"/>
          <w:sz w:val="28"/>
          <w:szCs w:val="28"/>
        </w:rPr>
      </w:pPr>
    </w:p>
    <w:p w14:paraId="4C7DE7D0" w14:textId="77777777" w:rsidR="00E5197F" w:rsidRPr="001455A3" w:rsidRDefault="00E5197F" w:rsidP="00B07FAF">
      <w:pPr>
        <w:pStyle w:val="24"/>
        <w:keepNext/>
        <w:widowControl/>
        <w:numPr>
          <w:ilvl w:val="1"/>
          <w:numId w:val="104"/>
        </w:numPr>
        <w:autoSpaceDE/>
        <w:autoSpaceDN/>
        <w:ind w:left="0" w:firstLine="709"/>
        <w:jc w:val="both"/>
        <w:rPr>
          <w:bCs w:val="0"/>
          <w:iCs/>
          <w:noProof/>
          <w:sz w:val="28"/>
          <w:szCs w:val="28"/>
          <w:lang w:val="ru-RU"/>
        </w:rPr>
      </w:pPr>
      <w:bookmarkStart w:id="105" w:name="_Toc169270400"/>
      <w:r w:rsidRPr="001455A3">
        <w:rPr>
          <w:bCs w:val="0"/>
          <w:iCs/>
          <w:noProof/>
          <w:sz w:val="28"/>
          <w:szCs w:val="28"/>
          <w:lang w:val="ru-RU"/>
        </w:rPr>
        <w:t>Мероприятия по развитию инженерной подготовки территории</w:t>
      </w:r>
      <w:bookmarkEnd w:id="105"/>
    </w:p>
    <w:p w14:paraId="1532F56D" w14:textId="77777777" w:rsidR="00E5197F" w:rsidRPr="001455A3" w:rsidRDefault="00E5197F" w:rsidP="00E5197F">
      <w:pPr>
        <w:ind w:firstLine="709"/>
        <w:jc w:val="both"/>
        <w:rPr>
          <w:rFonts w:ascii="Times New Roman" w:hAnsi="Times New Roman" w:cs="Times New Roman"/>
          <w:sz w:val="28"/>
          <w:szCs w:val="28"/>
        </w:rPr>
      </w:pPr>
      <w:r w:rsidRPr="001455A3">
        <w:rPr>
          <w:rFonts w:ascii="Times New Roman" w:hAnsi="Times New Roman" w:cs="Times New Roman"/>
          <w:sz w:val="28"/>
          <w:szCs w:val="28"/>
        </w:rPr>
        <w:t>В данном разделе даны общие рекомендации по мероприятиям инженерной подготовки территории. На практике необходимо исходить из конкретных проблем, присущих определенному участку. При возведении объектов капитального строительства обязательно проведение инженерно-геологических изысканий с целью оценки геологических условий территории, породного состава и физических свойств грунтов, определения эрозионной устойчивости грунтов, уровня залегания грунтовых вод. Также необходимо использовать имеющийся опыт строительства в аналогичных инженерно-геологических условиях. Окончательный вариант организации рельефа территории выбирается в зависимости от интенсивности нежелательных природных процессов, осложняющих эксплуатацию земельного участка, предполагаемых нагрузок и воздействий, эксплуатационных затрат на инженерные мероприятия и их целесообразности.</w:t>
      </w:r>
    </w:p>
    <w:p w14:paraId="5EFE086C" w14:textId="77777777" w:rsidR="00E5197F" w:rsidRPr="001455A3" w:rsidRDefault="00E5197F" w:rsidP="00E5197F">
      <w:pPr>
        <w:ind w:firstLine="709"/>
        <w:jc w:val="both"/>
        <w:rPr>
          <w:rFonts w:ascii="Times New Roman" w:hAnsi="Times New Roman" w:cs="Times New Roman"/>
          <w:sz w:val="28"/>
          <w:szCs w:val="28"/>
        </w:rPr>
      </w:pPr>
    </w:p>
    <w:p w14:paraId="52960F6B" w14:textId="77777777" w:rsidR="00E5197F" w:rsidRPr="001455A3" w:rsidRDefault="00E5197F" w:rsidP="00E5197F">
      <w:pPr>
        <w:ind w:firstLine="709"/>
        <w:jc w:val="both"/>
        <w:rPr>
          <w:rFonts w:ascii="Times New Roman" w:hAnsi="Times New Roman" w:cs="Times New Roman"/>
          <w:b/>
          <w:sz w:val="28"/>
          <w:szCs w:val="28"/>
        </w:rPr>
      </w:pPr>
      <w:r w:rsidRPr="001455A3">
        <w:rPr>
          <w:rFonts w:ascii="Times New Roman" w:hAnsi="Times New Roman" w:cs="Times New Roman"/>
          <w:b/>
          <w:sz w:val="28"/>
          <w:szCs w:val="28"/>
        </w:rPr>
        <w:t>Противоэрозионные, противооползневые мероприятия</w:t>
      </w:r>
    </w:p>
    <w:p w14:paraId="61DA6332" w14:textId="77777777" w:rsidR="00E5197F" w:rsidRPr="001455A3" w:rsidRDefault="00E5197F" w:rsidP="00E5197F">
      <w:pPr>
        <w:ind w:firstLine="709"/>
        <w:jc w:val="both"/>
        <w:rPr>
          <w:rFonts w:ascii="Times New Roman" w:hAnsi="Times New Roman" w:cs="Times New Roman"/>
          <w:spacing w:val="2"/>
          <w:sz w:val="28"/>
          <w:szCs w:val="28"/>
          <w:shd w:val="clear" w:color="auto" w:fill="FFFFFF"/>
        </w:rPr>
      </w:pPr>
      <w:r w:rsidRPr="001455A3">
        <w:rPr>
          <w:rFonts w:ascii="Times New Roman" w:eastAsia="Calibri" w:hAnsi="Times New Roman" w:cs="Times New Roman"/>
          <w:sz w:val="28"/>
          <w:szCs w:val="28"/>
        </w:rPr>
        <w:t xml:space="preserve">Для предотвращения образования оврагов необходимо укрепление склонов террас речных долин и овражных склонов посредством агролесомелиорации. </w:t>
      </w:r>
      <w:r w:rsidRPr="001455A3">
        <w:rPr>
          <w:rFonts w:ascii="Times New Roman" w:hAnsi="Times New Roman" w:cs="Times New Roman"/>
          <w:spacing w:val="2"/>
          <w:sz w:val="28"/>
          <w:szCs w:val="28"/>
          <w:shd w:val="clear" w:color="auto" w:fill="FFFFFF"/>
        </w:rPr>
        <w:t xml:space="preserve">Согласно </w:t>
      </w:r>
      <w:r w:rsidRPr="001455A3">
        <w:rPr>
          <w:rFonts w:ascii="Times New Roman" w:hAnsi="Times New Roman" w:cs="Times New Roman"/>
          <w:sz w:val="28"/>
          <w:szCs w:val="28"/>
          <w:shd w:val="clear" w:color="auto" w:fill="FFFFFF"/>
        </w:rPr>
        <w:t>СП 116.13330.2012 "СНиП 22-02-2003. Инженерная защита территорий, зданий и сооружений от опасных геологических процессов. Основные положения". Актуализированная редакция </w:t>
      </w:r>
      <w:hyperlink r:id="rId61" w:anchor="/document/3924442/entry/0" w:history="1">
        <w:r w:rsidRPr="001455A3">
          <w:rPr>
            <w:rStyle w:val="aff0"/>
            <w:rFonts w:ascii="Times New Roman" w:hAnsi="Times New Roman" w:cs="Times New Roman"/>
            <w:color w:val="auto"/>
            <w:sz w:val="28"/>
            <w:szCs w:val="28"/>
            <w:shd w:val="clear" w:color="auto" w:fill="FFFFFF"/>
          </w:rPr>
          <w:t>СНиП 22-02-2003</w:t>
        </w:r>
      </w:hyperlink>
      <w:r w:rsidRPr="001455A3">
        <w:rPr>
          <w:rFonts w:ascii="Times New Roman" w:hAnsi="Times New Roman" w:cs="Times New Roman"/>
          <w:sz w:val="28"/>
          <w:szCs w:val="28"/>
          <w:shd w:val="clear" w:color="auto" w:fill="FFFFFF"/>
        </w:rPr>
        <w:t> (утв. </w:t>
      </w:r>
      <w:hyperlink r:id="rId62" w:anchor="/document/70329972/entry/0" w:history="1">
        <w:r w:rsidRPr="001455A3">
          <w:rPr>
            <w:rStyle w:val="aff0"/>
            <w:rFonts w:ascii="Times New Roman" w:hAnsi="Times New Roman" w:cs="Times New Roman"/>
            <w:color w:val="auto"/>
            <w:sz w:val="28"/>
            <w:szCs w:val="28"/>
            <w:shd w:val="clear" w:color="auto" w:fill="FFFFFF"/>
          </w:rPr>
          <w:t>приказом</w:t>
        </w:r>
      </w:hyperlink>
      <w:r w:rsidRPr="001455A3">
        <w:rPr>
          <w:rFonts w:ascii="Times New Roman" w:hAnsi="Times New Roman" w:cs="Times New Roman"/>
          <w:sz w:val="28"/>
          <w:szCs w:val="28"/>
          <w:shd w:val="clear" w:color="auto" w:fill="FFFFFF"/>
        </w:rPr>
        <w:t> Министерства регионального развития РФ от 30.06.2012 г. № 274)</w:t>
      </w:r>
      <w:r w:rsidRPr="001455A3">
        <w:rPr>
          <w:rFonts w:ascii="Times New Roman" w:hAnsi="Times New Roman" w:cs="Times New Roman"/>
          <w:spacing w:val="2"/>
          <w:sz w:val="28"/>
          <w:szCs w:val="28"/>
          <w:shd w:val="clear" w:color="auto" w:fill="FFFFFF"/>
        </w:rPr>
        <w:t>, посев многолетних трав без других вспомогательных средств защиты допускается на склонах (откосах) крутизной до 35°, а при большей крутизне (до 45°) - с пропиткой грунта вяжущими материалами или с использованием зеленых габионов и биоматов.</w:t>
      </w:r>
    </w:p>
    <w:p w14:paraId="121C6183" w14:textId="77777777" w:rsidR="00E5197F" w:rsidRPr="001455A3" w:rsidRDefault="00E5197F" w:rsidP="00E5197F">
      <w:pPr>
        <w:ind w:firstLine="709"/>
        <w:jc w:val="both"/>
        <w:rPr>
          <w:rFonts w:ascii="Times New Roman" w:hAnsi="Times New Roman" w:cs="Times New Roman"/>
          <w:spacing w:val="2"/>
          <w:sz w:val="28"/>
          <w:szCs w:val="28"/>
          <w:shd w:val="clear" w:color="auto" w:fill="FFFFFF"/>
        </w:rPr>
      </w:pPr>
      <w:r w:rsidRPr="001455A3">
        <w:rPr>
          <w:rFonts w:ascii="Times New Roman" w:hAnsi="Times New Roman" w:cs="Times New Roman"/>
          <w:spacing w:val="2"/>
          <w:sz w:val="28"/>
          <w:szCs w:val="28"/>
          <w:shd w:val="clear" w:color="auto" w:fill="FFFFFF"/>
        </w:rPr>
        <w:t>Для предупреждения и стабилизации процессов движения грунта при экономической целесообразности возможно прибегнуть к мероприятиям по образованию рационального профиля склона путем придания ему требуемой крутизны, террасирования склона с последующим устройством на террасах водоотводов (нагорных канав), удаления или замены неустойчивых грунтов.</w:t>
      </w:r>
    </w:p>
    <w:p w14:paraId="65D5AB17" w14:textId="77777777" w:rsidR="00E5197F" w:rsidRPr="001455A3" w:rsidRDefault="00E5197F" w:rsidP="00E5197F">
      <w:pPr>
        <w:ind w:firstLine="709"/>
        <w:jc w:val="both"/>
        <w:rPr>
          <w:rFonts w:ascii="Times New Roman" w:hAnsi="Times New Roman" w:cs="Times New Roman"/>
          <w:spacing w:val="2"/>
          <w:sz w:val="28"/>
          <w:szCs w:val="28"/>
          <w:shd w:val="clear" w:color="auto" w:fill="FFFFFF"/>
        </w:rPr>
      </w:pPr>
      <w:r w:rsidRPr="001455A3">
        <w:rPr>
          <w:rFonts w:ascii="Times New Roman" w:hAnsi="Times New Roman" w:cs="Times New Roman"/>
          <w:spacing w:val="2"/>
          <w:sz w:val="28"/>
          <w:szCs w:val="28"/>
          <w:shd w:val="clear" w:color="auto" w:fill="FFFFFF"/>
        </w:rPr>
        <w:t>При невозможности изменения рельефа склона необходимо предусмотреть удерживающие сооружения.</w:t>
      </w:r>
    </w:p>
    <w:p w14:paraId="51117CA7" w14:textId="77777777" w:rsidR="00E5197F" w:rsidRPr="001455A3" w:rsidRDefault="00E5197F" w:rsidP="00E5197F">
      <w:pPr>
        <w:ind w:firstLine="709"/>
        <w:contextualSpacing/>
        <w:jc w:val="both"/>
        <w:rPr>
          <w:rFonts w:ascii="Times New Roman" w:hAnsi="Times New Roman" w:cs="Times New Roman"/>
          <w:sz w:val="28"/>
          <w:szCs w:val="28"/>
        </w:rPr>
      </w:pPr>
      <w:r w:rsidRPr="001455A3">
        <w:rPr>
          <w:rFonts w:ascii="Times New Roman" w:hAnsi="Times New Roman" w:cs="Times New Roman"/>
          <w:sz w:val="28"/>
          <w:szCs w:val="28"/>
        </w:rPr>
        <w:t>При наличии больших площадей сельскохозяйственных угодий отмечается сравнительно небольшая закрепленность рельефа. Для предотвращения развития плоскостной эрозии следует высадить защитные лесополосы.</w:t>
      </w:r>
    </w:p>
    <w:p w14:paraId="26E7F0B4" w14:textId="48C76F98" w:rsidR="00E5197F" w:rsidRDefault="00E5197F" w:rsidP="00E5197F">
      <w:pPr>
        <w:ind w:firstLine="709"/>
        <w:jc w:val="both"/>
        <w:rPr>
          <w:rFonts w:ascii="Times New Roman" w:hAnsi="Times New Roman" w:cs="Times New Roman"/>
          <w:sz w:val="28"/>
          <w:szCs w:val="28"/>
        </w:rPr>
      </w:pPr>
    </w:p>
    <w:p w14:paraId="2610FED9" w14:textId="6FAE3E60" w:rsidR="008C1257" w:rsidRDefault="008C1257" w:rsidP="00E5197F">
      <w:pPr>
        <w:ind w:firstLine="709"/>
        <w:jc w:val="both"/>
        <w:rPr>
          <w:rFonts w:ascii="Times New Roman" w:hAnsi="Times New Roman" w:cs="Times New Roman"/>
          <w:sz w:val="28"/>
          <w:szCs w:val="28"/>
        </w:rPr>
      </w:pPr>
    </w:p>
    <w:p w14:paraId="0A9BE02A" w14:textId="77777777" w:rsidR="008C1257" w:rsidRPr="001455A3" w:rsidRDefault="008C1257" w:rsidP="00E5197F">
      <w:pPr>
        <w:ind w:firstLine="709"/>
        <w:jc w:val="both"/>
        <w:rPr>
          <w:rFonts w:ascii="Times New Roman" w:hAnsi="Times New Roman" w:cs="Times New Roman"/>
          <w:sz w:val="28"/>
          <w:szCs w:val="28"/>
        </w:rPr>
      </w:pPr>
    </w:p>
    <w:p w14:paraId="2B0A01A8" w14:textId="77777777" w:rsidR="00E5197F" w:rsidRPr="001455A3" w:rsidRDefault="00E5197F" w:rsidP="008C1257">
      <w:pPr>
        <w:ind w:firstLine="709"/>
        <w:jc w:val="center"/>
        <w:rPr>
          <w:rFonts w:ascii="Times New Roman" w:hAnsi="Times New Roman" w:cs="Times New Roman"/>
          <w:b/>
          <w:sz w:val="28"/>
          <w:szCs w:val="28"/>
        </w:rPr>
      </w:pPr>
      <w:r w:rsidRPr="001455A3">
        <w:rPr>
          <w:rFonts w:ascii="Times New Roman" w:hAnsi="Times New Roman" w:cs="Times New Roman"/>
          <w:b/>
          <w:sz w:val="28"/>
          <w:szCs w:val="28"/>
        </w:rPr>
        <w:lastRenderedPageBreak/>
        <w:t>Мероприятия по организации поверхностного стока</w:t>
      </w:r>
    </w:p>
    <w:p w14:paraId="39EE62D2" w14:textId="77777777" w:rsidR="00E5197F" w:rsidRPr="001455A3" w:rsidRDefault="00E5197F" w:rsidP="00E5197F">
      <w:pPr>
        <w:suppressAutoHyphens/>
        <w:ind w:firstLine="709"/>
        <w:contextualSpacing/>
        <w:jc w:val="both"/>
        <w:rPr>
          <w:rFonts w:ascii="Times New Roman" w:hAnsi="Times New Roman" w:cs="Times New Roman"/>
          <w:sz w:val="28"/>
          <w:szCs w:val="28"/>
        </w:rPr>
      </w:pPr>
      <w:r w:rsidRPr="001455A3">
        <w:rPr>
          <w:rFonts w:ascii="Times New Roman" w:hAnsi="Times New Roman" w:cs="Times New Roman"/>
          <w:spacing w:val="2"/>
          <w:sz w:val="28"/>
          <w:szCs w:val="28"/>
          <w:shd w:val="clear" w:color="auto" w:fill="FFFFFF"/>
        </w:rPr>
        <w:t>Для проблемных территорий с неблагоприятными условиями для естественного дренажа следует разработать схему организации поверхностного стока.</w:t>
      </w:r>
      <w:r w:rsidRPr="001455A3">
        <w:rPr>
          <w:rFonts w:ascii="Times New Roman" w:hAnsi="Times New Roman" w:cs="Times New Roman"/>
          <w:sz w:val="28"/>
          <w:szCs w:val="28"/>
        </w:rPr>
        <w:t xml:space="preserve"> </w:t>
      </w:r>
    </w:p>
    <w:p w14:paraId="0951F57F" w14:textId="77777777" w:rsidR="00E5197F" w:rsidRPr="001455A3" w:rsidRDefault="00E5197F" w:rsidP="00E5197F">
      <w:pPr>
        <w:suppressAutoHyphens/>
        <w:ind w:firstLine="709"/>
        <w:contextualSpacing/>
        <w:jc w:val="both"/>
        <w:rPr>
          <w:rFonts w:ascii="Times New Roman" w:hAnsi="Times New Roman" w:cs="Times New Roman"/>
          <w:sz w:val="28"/>
          <w:szCs w:val="28"/>
        </w:rPr>
      </w:pPr>
      <w:r w:rsidRPr="001455A3">
        <w:rPr>
          <w:rFonts w:ascii="Times New Roman" w:hAnsi="Times New Roman" w:cs="Times New Roman"/>
          <w:sz w:val="28"/>
          <w:szCs w:val="28"/>
        </w:rPr>
        <w:t>Выпуск воды из водостоков следует предусматривать в открытые водоемы и реки, а также в тальвеги оврагов с соблюдением требований СП 32.13330.2018 «СНиП 2.04.03-85 Канализация. Наружные сети и сооружения» (утв. и введен в действие Приказом Минстроя России от 25.12.2018 № 860/пр, ред. от 23.12.2019) по очистке и при обязательном осуществлении противоэрозионных устройств и мероприятий против заболачивания и других видов ущерба окружающей среде.</w:t>
      </w:r>
    </w:p>
    <w:p w14:paraId="2843CF7F" w14:textId="77777777" w:rsidR="00E5197F" w:rsidRPr="001455A3" w:rsidRDefault="00E5197F" w:rsidP="00E5197F">
      <w:pPr>
        <w:ind w:firstLine="709"/>
        <w:jc w:val="both"/>
        <w:rPr>
          <w:rFonts w:ascii="Times New Roman" w:hAnsi="Times New Roman" w:cs="Times New Roman"/>
          <w:sz w:val="28"/>
          <w:szCs w:val="28"/>
        </w:rPr>
      </w:pPr>
      <w:r w:rsidRPr="001455A3">
        <w:rPr>
          <w:rFonts w:ascii="Times New Roman" w:hAnsi="Times New Roman" w:cs="Times New Roman"/>
          <w:sz w:val="28"/>
          <w:szCs w:val="28"/>
        </w:rPr>
        <w:t>Согласно Согласно Постановления Правительства РФ от 18.04.2014 г. № 360 «О зонах затопления, подтопления» (с изменениями и дополнениями), определение границ зон затопления и подтопления должно осуществляться Федеральным агентством водных ресурсов на основании предложений органов исполнительной власти субъекта Российской Федерации, подготовленных совместно с органами местного самоуправления, и сведений о границах таких зон. Границы зон затопления подтопления должны быть включены в государственный кадастр недвижимости и в государственный водный реестр.</w:t>
      </w:r>
    </w:p>
    <w:p w14:paraId="4C7C041E" w14:textId="77777777" w:rsidR="00E5197F" w:rsidRPr="001455A3" w:rsidRDefault="00E5197F" w:rsidP="00E5197F">
      <w:pPr>
        <w:ind w:firstLine="709"/>
        <w:jc w:val="both"/>
        <w:rPr>
          <w:rFonts w:ascii="Times New Roman" w:hAnsi="Times New Roman" w:cs="Times New Roman"/>
          <w:sz w:val="28"/>
          <w:szCs w:val="28"/>
        </w:rPr>
      </w:pPr>
      <w:r w:rsidRPr="001455A3">
        <w:rPr>
          <w:rFonts w:ascii="Times New Roman" w:hAnsi="Times New Roman" w:cs="Times New Roman"/>
          <w:sz w:val="28"/>
          <w:szCs w:val="28"/>
        </w:rPr>
        <w:t>Реки протекающие по территории поселения, не представляют опасности в период половодья.</w:t>
      </w:r>
    </w:p>
    <w:p w14:paraId="4CB6C997" w14:textId="77777777" w:rsidR="00E5197F" w:rsidRPr="001455A3" w:rsidRDefault="00E5197F" w:rsidP="00E5197F">
      <w:pPr>
        <w:ind w:firstLine="709"/>
        <w:jc w:val="both"/>
        <w:rPr>
          <w:rFonts w:ascii="Times New Roman" w:hAnsi="Times New Roman" w:cs="Times New Roman"/>
          <w:spacing w:val="2"/>
          <w:sz w:val="28"/>
          <w:szCs w:val="28"/>
          <w:shd w:val="clear" w:color="auto" w:fill="FFFFFF"/>
        </w:rPr>
      </w:pPr>
    </w:p>
    <w:p w14:paraId="1B6085C4" w14:textId="77777777" w:rsidR="00E5197F" w:rsidRPr="001455A3" w:rsidRDefault="00E5197F" w:rsidP="008C1257">
      <w:pPr>
        <w:ind w:firstLine="709"/>
        <w:jc w:val="center"/>
        <w:rPr>
          <w:rFonts w:ascii="Times New Roman" w:hAnsi="Times New Roman" w:cs="Times New Roman"/>
          <w:b/>
          <w:sz w:val="28"/>
          <w:szCs w:val="28"/>
        </w:rPr>
      </w:pPr>
      <w:r w:rsidRPr="001455A3">
        <w:rPr>
          <w:rFonts w:ascii="Times New Roman" w:hAnsi="Times New Roman" w:cs="Times New Roman"/>
          <w:b/>
          <w:sz w:val="28"/>
          <w:szCs w:val="28"/>
        </w:rPr>
        <w:t>Мероприятия для защиты от затопления, подтопления</w:t>
      </w:r>
    </w:p>
    <w:p w14:paraId="60F876DC" w14:textId="77777777" w:rsidR="00E5197F" w:rsidRPr="001455A3" w:rsidRDefault="00E5197F" w:rsidP="00E5197F">
      <w:pPr>
        <w:ind w:firstLine="709"/>
        <w:jc w:val="both"/>
        <w:rPr>
          <w:rFonts w:ascii="Times New Roman" w:hAnsi="Times New Roman" w:cs="Times New Roman"/>
          <w:sz w:val="28"/>
          <w:szCs w:val="28"/>
        </w:rPr>
      </w:pPr>
      <w:r w:rsidRPr="001455A3">
        <w:rPr>
          <w:rFonts w:ascii="Times New Roman" w:hAnsi="Times New Roman" w:cs="Times New Roman"/>
          <w:sz w:val="28"/>
          <w:szCs w:val="28"/>
        </w:rPr>
        <w:t xml:space="preserve">В случае, если процессы затопления, подтопления оказывают значительное негативное влияние на хозяйственную деятельность поселения, на застроенные территории, органы местного самоуправления могут подготовить предложения о наличии зон затопления, подтопления и направить их в органы исполнительной власти Республики Татарстан. </w:t>
      </w:r>
    </w:p>
    <w:p w14:paraId="36F4BAC7" w14:textId="77777777" w:rsidR="00E5197F" w:rsidRPr="001455A3" w:rsidRDefault="00E5197F" w:rsidP="00E5197F">
      <w:pPr>
        <w:ind w:firstLine="709"/>
        <w:jc w:val="both"/>
        <w:rPr>
          <w:rFonts w:ascii="Times New Roman" w:hAnsi="Times New Roman" w:cs="Times New Roman"/>
          <w:sz w:val="28"/>
          <w:szCs w:val="28"/>
        </w:rPr>
      </w:pPr>
      <w:r w:rsidRPr="001455A3">
        <w:rPr>
          <w:rFonts w:ascii="Times New Roman" w:hAnsi="Times New Roman" w:cs="Times New Roman"/>
          <w:sz w:val="28"/>
          <w:szCs w:val="28"/>
        </w:rPr>
        <w:t>В случае, если уровень подземных вод или влажность грунтов будет превышать принятые для застроенных территорий критические значения и нарушать необходимые условия эксплуатации объектов, необходимо проведение комплекса мероприятий, который обеспечит как локальную защиту от подтопления зданий, сооружений, грунтов оснований, так и (при необходимости) защиту всей территории в целом.</w:t>
      </w:r>
    </w:p>
    <w:p w14:paraId="65AE2A80" w14:textId="77777777" w:rsidR="00E5197F" w:rsidRPr="001455A3" w:rsidRDefault="00E5197F" w:rsidP="00E5197F">
      <w:pPr>
        <w:ind w:firstLine="709"/>
        <w:jc w:val="both"/>
        <w:rPr>
          <w:rFonts w:ascii="Times New Roman" w:hAnsi="Times New Roman" w:cs="Times New Roman"/>
          <w:sz w:val="28"/>
          <w:szCs w:val="28"/>
        </w:rPr>
      </w:pPr>
      <w:r w:rsidRPr="001455A3">
        <w:rPr>
          <w:rFonts w:ascii="Times New Roman" w:hAnsi="Times New Roman" w:cs="Times New Roman"/>
          <w:sz w:val="28"/>
          <w:szCs w:val="28"/>
        </w:rPr>
        <w:t>Локальная система включает дренажи (кольцевой, лучевой, пристенный, пластовый, вентиляционный, сопутствующий), противофильтрационные завесы и экраны, а также вертикальную планировку территории с организацией поверхностного стока и гидроизоляцию подземных частей зданий и сооружений.</w:t>
      </w:r>
    </w:p>
    <w:p w14:paraId="65A151E8" w14:textId="77777777" w:rsidR="00E5197F" w:rsidRPr="001455A3" w:rsidRDefault="00E5197F" w:rsidP="00E5197F">
      <w:pPr>
        <w:ind w:firstLine="709"/>
        <w:jc w:val="both"/>
        <w:rPr>
          <w:rFonts w:ascii="Times New Roman" w:hAnsi="Times New Roman" w:cs="Times New Roman"/>
          <w:sz w:val="28"/>
          <w:szCs w:val="28"/>
        </w:rPr>
      </w:pPr>
      <w:r w:rsidRPr="001455A3">
        <w:rPr>
          <w:rFonts w:ascii="Times New Roman" w:hAnsi="Times New Roman" w:cs="Times New Roman"/>
          <w:sz w:val="28"/>
          <w:szCs w:val="28"/>
        </w:rPr>
        <w:t xml:space="preserve">Территориальная система включает перехватывающие дренажи (головной, береговой, отсечный, систематический и сопутствующий), противофильтрационные завесы, вертикальную планировку территории с </w:t>
      </w:r>
      <w:r w:rsidRPr="001455A3">
        <w:rPr>
          <w:rFonts w:ascii="Times New Roman" w:hAnsi="Times New Roman" w:cs="Times New Roman"/>
          <w:sz w:val="28"/>
          <w:szCs w:val="28"/>
        </w:rPr>
        <w:lastRenderedPageBreak/>
        <w:t xml:space="preserve">организацией поверхностного стока, прочистку открытых водотоков и других элементов естественного дренирования, дождевую канализацию и регулирование уровенного режима водных объектов. </w:t>
      </w:r>
    </w:p>
    <w:p w14:paraId="78D01036" w14:textId="77777777" w:rsidR="00E5197F" w:rsidRPr="001455A3" w:rsidRDefault="00E5197F" w:rsidP="00E5197F">
      <w:pPr>
        <w:ind w:firstLine="709"/>
        <w:jc w:val="both"/>
        <w:rPr>
          <w:rFonts w:ascii="Times New Roman" w:hAnsi="Times New Roman" w:cs="Times New Roman"/>
          <w:sz w:val="28"/>
          <w:szCs w:val="28"/>
        </w:rPr>
      </w:pPr>
    </w:p>
    <w:p w14:paraId="610AED23" w14:textId="77777777" w:rsidR="00E5197F" w:rsidRPr="001455A3" w:rsidRDefault="00E5197F" w:rsidP="008C1257">
      <w:pPr>
        <w:ind w:firstLine="709"/>
        <w:jc w:val="center"/>
        <w:rPr>
          <w:rFonts w:ascii="Times New Roman" w:hAnsi="Times New Roman" w:cs="Times New Roman"/>
          <w:b/>
          <w:sz w:val="28"/>
          <w:szCs w:val="28"/>
        </w:rPr>
      </w:pPr>
      <w:r w:rsidRPr="001455A3">
        <w:rPr>
          <w:rFonts w:ascii="Times New Roman" w:hAnsi="Times New Roman" w:cs="Times New Roman"/>
          <w:b/>
          <w:spacing w:val="2"/>
          <w:sz w:val="28"/>
          <w:szCs w:val="28"/>
          <w:shd w:val="clear" w:color="auto" w:fill="FFFFFF"/>
        </w:rPr>
        <w:t>Сейсмическая опасность</w:t>
      </w:r>
    </w:p>
    <w:p w14:paraId="7B384BED" w14:textId="77777777" w:rsidR="00E5197F" w:rsidRPr="001455A3" w:rsidRDefault="00E5197F" w:rsidP="00E5197F">
      <w:pPr>
        <w:ind w:firstLine="709"/>
        <w:jc w:val="both"/>
        <w:rPr>
          <w:rFonts w:ascii="Times New Roman" w:hAnsi="Times New Roman" w:cs="Times New Roman"/>
          <w:sz w:val="28"/>
          <w:szCs w:val="28"/>
        </w:rPr>
      </w:pPr>
      <w:r w:rsidRPr="001455A3">
        <w:rPr>
          <w:rFonts w:ascii="Times New Roman" w:hAnsi="Times New Roman" w:cs="Times New Roman"/>
          <w:sz w:val="28"/>
          <w:szCs w:val="28"/>
        </w:rPr>
        <w:t xml:space="preserve">При возведении зданий и сооружений следует учитывать степень сейсмической опасности, расчет конструкций и оснований зданий и сооружений должен быть выполнен в соответствии с требованиями СП 14.13330.2018 «Строительство в сейсмических районах» Актуализированная редакция СНиП </w:t>
      </w:r>
      <w:r w:rsidRPr="001455A3">
        <w:rPr>
          <w:rFonts w:ascii="Times New Roman" w:hAnsi="Times New Roman" w:cs="Times New Roman"/>
          <w:sz w:val="28"/>
          <w:szCs w:val="28"/>
          <w:lang w:val="en-US"/>
        </w:rPr>
        <w:t>II</w:t>
      </w:r>
      <w:r w:rsidRPr="001455A3">
        <w:rPr>
          <w:rFonts w:ascii="Times New Roman" w:hAnsi="Times New Roman" w:cs="Times New Roman"/>
          <w:sz w:val="28"/>
          <w:szCs w:val="28"/>
        </w:rPr>
        <w:t>-7-81* (утв. Приказом Министерства строительства и жилищно-коммунального хозяйства Российской Федерации от 24.05.2018 № 309/пр, с изменениями и дополнениями), СП 20.13330.2016 «Нагрузки и воздействия» Актуализированная редакция СНиП 2.01.07-85* (утв. Приказом Министерства строительства и жилищно-коммунального хозяйства Российской Федерации от 03.12.2016 №891/пр, с изменениями и дополнениями).</w:t>
      </w:r>
    </w:p>
    <w:p w14:paraId="39C5B8BC" w14:textId="77777777" w:rsidR="00E5197F" w:rsidRPr="001455A3" w:rsidRDefault="00E5197F" w:rsidP="00E5197F">
      <w:pPr>
        <w:ind w:firstLine="709"/>
        <w:jc w:val="both"/>
        <w:rPr>
          <w:rFonts w:ascii="Times New Roman" w:hAnsi="Times New Roman" w:cs="Times New Roman"/>
          <w:sz w:val="28"/>
          <w:szCs w:val="28"/>
        </w:rPr>
      </w:pPr>
    </w:p>
    <w:p w14:paraId="711E168A" w14:textId="77777777" w:rsidR="00671675" w:rsidRDefault="00E5197F" w:rsidP="00B07FAF">
      <w:pPr>
        <w:pStyle w:val="24"/>
        <w:keepNext/>
        <w:widowControl/>
        <w:numPr>
          <w:ilvl w:val="1"/>
          <w:numId w:val="104"/>
        </w:numPr>
        <w:tabs>
          <w:tab w:val="left" w:pos="0"/>
        </w:tabs>
        <w:autoSpaceDE/>
        <w:autoSpaceDN/>
        <w:ind w:left="0" w:firstLine="0"/>
        <w:jc w:val="center"/>
        <w:rPr>
          <w:bCs w:val="0"/>
          <w:sz w:val="28"/>
          <w:szCs w:val="28"/>
          <w:lang w:val="ru-RU"/>
        </w:rPr>
      </w:pPr>
      <w:bookmarkStart w:id="106" w:name="_Toc486851801"/>
      <w:bookmarkStart w:id="107" w:name="_Toc477252256"/>
      <w:bookmarkStart w:id="108" w:name="_Toc467228779"/>
      <w:bookmarkStart w:id="109" w:name="_Toc465164045"/>
      <w:bookmarkStart w:id="110" w:name="_Toc462913717"/>
      <w:bookmarkStart w:id="111" w:name="_Toc34136780"/>
      <w:bookmarkStart w:id="112" w:name="_Toc169270401"/>
      <w:r w:rsidRPr="001455A3">
        <w:rPr>
          <w:bCs w:val="0"/>
          <w:sz w:val="28"/>
          <w:szCs w:val="28"/>
          <w:lang w:val="ru-RU"/>
        </w:rPr>
        <w:t>Перечень мероприятий по гражданской обороне</w:t>
      </w:r>
      <w:bookmarkEnd w:id="106"/>
      <w:bookmarkEnd w:id="107"/>
      <w:bookmarkEnd w:id="108"/>
      <w:bookmarkEnd w:id="109"/>
      <w:bookmarkEnd w:id="110"/>
      <w:r w:rsidRPr="001455A3">
        <w:rPr>
          <w:bCs w:val="0"/>
          <w:sz w:val="28"/>
          <w:szCs w:val="28"/>
          <w:lang w:val="ru-RU"/>
        </w:rPr>
        <w:t xml:space="preserve">, мероприятий по предупреждению чрезвычайных ситуаций природного и </w:t>
      </w:r>
    </w:p>
    <w:p w14:paraId="714CE507" w14:textId="69A16EA1" w:rsidR="00E5197F" w:rsidRPr="001455A3" w:rsidRDefault="00E5197F" w:rsidP="00671675">
      <w:pPr>
        <w:pStyle w:val="24"/>
        <w:keepNext/>
        <w:widowControl/>
        <w:numPr>
          <w:ilvl w:val="0"/>
          <w:numId w:val="0"/>
        </w:numPr>
        <w:tabs>
          <w:tab w:val="left" w:pos="0"/>
        </w:tabs>
        <w:autoSpaceDE/>
        <w:autoSpaceDN/>
        <w:jc w:val="center"/>
        <w:rPr>
          <w:bCs w:val="0"/>
          <w:sz w:val="28"/>
          <w:szCs w:val="28"/>
          <w:lang w:val="ru-RU"/>
        </w:rPr>
      </w:pPr>
      <w:r w:rsidRPr="001455A3">
        <w:rPr>
          <w:bCs w:val="0"/>
          <w:sz w:val="28"/>
          <w:szCs w:val="28"/>
          <w:lang w:val="ru-RU"/>
        </w:rPr>
        <w:t>техногенного характера</w:t>
      </w:r>
      <w:bookmarkEnd w:id="111"/>
      <w:bookmarkEnd w:id="112"/>
    </w:p>
    <w:p w14:paraId="2DFB2A7D" w14:textId="77777777" w:rsidR="00E5197F" w:rsidRPr="001455A3" w:rsidRDefault="00E5197F" w:rsidP="00E5197F">
      <w:pPr>
        <w:tabs>
          <w:tab w:val="left" w:pos="993"/>
        </w:tabs>
        <w:suppressAutoHyphens/>
        <w:ind w:firstLine="709"/>
        <w:jc w:val="both"/>
        <w:rPr>
          <w:rFonts w:ascii="Times New Roman" w:hAnsi="Times New Roman" w:cs="Times New Roman"/>
          <w:sz w:val="28"/>
          <w:szCs w:val="28"/>
        </w:rPr>
      </w:pPr>
      <w:r w:rsidRPr="001455A3">
        <w:rPr>
          <w:rFonts w:ascii="Times New Roman" w:hAnsi="Times New Roman" w:cs="Times New Roman"/>
          <w:sz w:val="28"/>
          <w:szCs w:val="28"/>
        </w:rPr>
        <w:t xml:space="preserve">Пункт «Перечень мероприятий по гражданской обороне, мероприятий по предупреждению чрезвычайных ситуаций природного и техногенного характера» разработан в соответствии с ГОСТ Р 22.2.10-2016 «Безопасность в 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 СП 165.1325800.2014 «Инженерно-технические мероприятия по гражданской обороне» (с изменениями и дополнениями), другими нормативными документами в области гражданской обороны и защите территорий от чрезвычайных ситуаций, а также в соответствии с исходными данными и требованиями, выданными Министерством по делам гражданской обороны и чрезвычайным ситуациям Республики Татарстан (далее – МЧС РТ) от 05.07.2022 4065/Т3-3-5. </w:t>
      </w:r>
    </w:p>
    <w:p w14:paraId="1799DB73" w14:textId="77777777" w:rsidR="00E5197F" w:rsidRPr="001455A3" w:rsidRDefault="00E5197F" w:rsidP="00E5197F">
      <w:pPr>
        <w:suppressAutoHyphens/>
        <w:ind w:firstLine="709"/>
        <w:jc w:val="both"/>
        <w:rPr>
          <w:rFonts w:ascii="Times New Roman" w:eastAsia="Calibri" w:hAnsi="Times New Roman" w:cs="Times New Roman"/>
          <w:sz w:val="28"/>
          <w:szCs w:val="28"/>
          <w:lang w:eastAsia="en-US"/>
        </w:rPr>
      </w:pPr>
    </w:p>
    <w:p w14:paraId="04847CAF" w14:textId="77777777" w:rsidR="00E5197F" w:rsidRPr="001455A3" w:rsidRDefault="00E5197F" w:rsidP="00671675">
      <w:pPr>
        <w:ind w:firstLine="709"/>
        <w:jc w:val="center"/>
        <w:rPr>
          <w:rFonts w:ascii="Times New Roman" w:hAnsi="Times New Roman" w:cs="Times New Roman"/>
          <w:b/>
          <w:sz w:val="28"/>
          <w:szCs w:val="28"/>
        </w:rPr>
      </w:pPr>
      <w:r w:rsidRPr="001455A3">
        <w:rPr>
          <w:rFonts w:ascii="Times New Roman" w:hAnsi="Times New Roman" w:cs="Times New Roman"/>
          <w:b/>
          <w:sz w:val="28"/>
          <w:szCs w:val="28"/>
        </w:rPr>
        <w:t>Краткое описание территории</w:t>
      </w:r>
    </w:p>
    <w:p w14:paraId="69AFF800" w14:textId="77777777" w:rsidR="00E5197F" w:rsidRPr="001455A3" w:rsidRDefault="00E5197F" w:rsidP="00E5197F">
      <w:pPr>
        <w:pStyle w:val="afff0"/>
        <w:rPr>
          <w:szCs w:val="28"/>
        </w:rPr>
      </w:pPr>
      <w:r w:rsidRPr="001455A3">
        <w:rPr>
          <w:szCs w:val="28"/>
        </w:rPr>
        <w:t xml:space="preserve">Территория Алан-Бексерского сельского поселения Высокогорского муниципального района Республики Татарстан представляет собой умеренно расчлененную денудационную равнину нижнего плато. </w:t>
      </w:r>
    </w:p>
    <w:p w14:paraId="1EC9FB35" w14:textId="77777777" w:rsidR="00E5197F" w:rsidRPr="001455A3" w:rsidRDefault="00E5197F" w:rsidP="00E5197F">
      <w:pPr>
        <w:pStyle w:val="afff0"/>
        <w:rPr>
          <w:szCs w:val="28"/>
        </w:rPr>
      </w:pPr>
      <w:r w:rsidRPr="001455A3">
        <w:rPr>
          <w:szCs w:val="28"/>
        </w:rPr>
        <w:t>Более полное описание природных условий приведено в пояснительной записке «Охрана окружающей среды» материалов по обоснованию.</w:t>
      </w:r>
    </w:p>
    <w:p w14:paraId="45B6E69D" w14:textId="77777777" w:rsidR="00E5197F" w:rsidRPr="001455A3" w:rsidRDefault="00E5197F" w:rsidP="00E5197F">
      <w:pPr>
        <w:suppressAutoHyphens/>
        <w:ind w:firstLine="709"/>
        <w:contextualSpacing/>
        <w:jc w:val="both"/>
        <w:rPr>
          <w:rFonts w:ascii="Times New Roman" w:hAnsi="Times New Roman" w:cs="Times New Roman"/>
          <w:b/>
          <w:sz w:val="28"/>
          <w:szCs w:val="28"/>
        </w:rPr>
      </w:pPr>
      <w:r w:rsidRPr="001455A3">
        <w:rPr>
          <w:rFonts w:ascii="Times New Roman" w:hAnsi="Times New Roman" w:cs="Times New Roman"/>
          <w:sz w:val="28"/>
          <w:szCs w:val="28"/>
        </w:rPr>
        <w:t xml:space="preserve">Транспортная связь Алан-Бексерского сельского поселения с другими поселениями и районами Республики Татарстан в настоящее время осуществляется через автомобильные дороги регионального значения </w:t>
      </w:r>
      <w:r w:rsidRPr="001455A3">
        <w:rPr>
          <w:rFonts w:ascii="Times New Roman" w:hAnsi="Times New Roman" w:cs="Times New Roman"/>
          <w:sz w:val="28"/>
          <w:szCs w:val="28"/>
          <w:lang w:val="en-US"/>
        </w:rPr>
        <w:t>IV</w:t>
      </w:r>
      <w:r w:rsidRPr="001455A3">
        <w:rPr>
          <w:rFonts w:ascii="Times New Roman" w:hAnsi="Times New Roman" w:cs="Times New Roman"/>
          <w:sz w:val="28"/>
          <w:szCs w:val="28"/>
        </w:rPr>
        <w:t xml:space="preserve"> и </w:t>
      </w:r>
      <w:r w:rsidRPr="001455A3">
        <w:rPr>
          <w:rFonts w:ascii="Times New Roman" w:hAnsi="Times New Roman" w:cs="Times New Roman"/>
          <w:sz w:val="28"/>
          <w:szCs w:val="28"/>
          <w:lang w:val="en-US"/>
        </w:rPr>
        <w:t>V</w:t>
      </w:r>
      <w:r w:rsidRPr="001455A3">
        <w:rPr>
          <w:rFonts w:ascii="Times New Roman" w:hAnsi="Times New Roman" w:cs="Times New Roman"/>
          <w:sz w:val="28"/>
          <w:szCs w:val="28"/>
        </w:rPr>
        <w:t xml:space="preserve"> </w:t>
      </w:r>
      <w:r w:rsidRPr="001455A3">
        <w:rPr>
          <w:rFonts w:ascii="Times New Roman" w:hAnsi="Times New Roman" w:cs="Times New Roman"/>
          <w:sz w:val="28"/>
          <w:szCs w:val="28"/>
        </w:rPr>
        <w:lastRenderedPageBreak/>
        <w:t xml:space="preserve">категорий: Алан-Бексер - Ислейтарский лесхоз, Подъезд к д. Малый Битаман, Дубъязы - Алан-Бексер - Большой Битаман – Бикнарат, «Алан Бексер-Ислейтарский лесхоз»-Гарь.  и дороги местного значения. Для целей питьевого и хозяйственно-бытового водоснабжения населения в Алан-Бексерском сельском поселении используют шесть скважин и один водозабор. Для всех источников водоснабжения не разработаны зоны санитарной охраны, лабораторные исследования воды из подземных источников проводятся. </w:t>
      </w:r>
    </w:p>
    <w:p w14:paraId="14B9DE05" w14:textId="77777777" w:rsidR="00E5197F" w:rsidRPr="001455A3" w:rsidRDefault="00E5197F" w:rsidP="00E5197F">
      <w:pPr>
        <w:suppressAutoHyphens/>
        <w:ind w:firstLine="709"/>
        <w:jc w:val="both"/>
        <w:rPr>
          <w:rFonts w:ascii="Times New Roman" w:hAnsi="Times New Roman" w:cs="Times New Roman"/>
          <w:sz w:val="28"/>
          <w:szCs w:val="28"/>
          <w:lang w:eastAsia="x-none"/>
        </w:rPr>
      </w:pPr>
      <w:r w:rsidRPr="001455A3">
        <w:rPr>
          <w:rFonts w:ascii="Times New Roman" w:hAnsi="Times New Roman" w:cs="Times New Roman"/>
          <w:sz w:val="28"/>
          <w:szCs w:val="28"/>
        </w:rPr>
        <w:t xml:space="preserve">В населенные пункты Алан-Бексерского сельского поселения газ подается через газопровод высокого давления </w:t>
      </w:r>
      <w:r w:rsidRPr="001455A3">
        <w:rPr>
          <w:rFonts w:ascii="Times New Roman" w:hAnsi="Times New Roman" w:cs="Times New Roman"/>
          <w:sz w:val="28"/>
          <w:szCs w:val="28"/>
          <w:lang w:val="en-US"/>
        </w:rPr>
        <w:t>II</w:t>
      </w:r>
      <w:r w:rsidRPr="001455A3">
        <w:rPr>
          <w:rFonts w:ascii="Times New Roman" w:hAnsi="Times New Roman" w:cs="Times New Roman"/>
          <w:sz w:val="28"/>
          <w:szCs w:val="28"/>
        </w:rPr>
        <w:t xml:space="preserve"> категории до газораспределительных пунктов (ГРП). Далее по сетям среднего и низкого давления непосредственно к потребителю. </w:t>
      </w:r>
      <w:r w:rsidRPr="001455A3">
        <w:rPr>
          <w:rFonts w:ascii="Times New Roman" w:hAnsi="Times New Roman" w:cs="Times New Roman"/>
          <w:sz w:val="28"/>
          <w:szCs w:val="28"/>
          <w:lang w:eastAsia="x-none"/>
        </w:rPr>
        <w:t>Распределительные газопроводы высокого давления проложены по территории поселения с соблюдением минимальных расстояний до зданий и сооружений.</w:t>
      </w:r>
    </w:p>
    <w:p w14:paraId="39871625" w14:textId="77777777" w:rsidR="00E5197F" w:rsidRPr="001455A3" w:rsidRDefault="00E5197F" w:rsidP="00E5197F">
      <w:pPr>
        <w:ind w:firstLine="709"/>
        <w:contextualSpacing/>
        <w:jc w:val="both"/>
        <w:rPr>
          <w:rFonts w:ascii="Times New Roman" w:hAnsi="Times New Roman" w:cs="Times New Roman"/>
          <w:sz w:val="28"/>
          <w:szCs w:val="28"/>
        </w:rPr>
      </w:pPr>
      <w:r w:rsidRPr="001455A3">
        <w:rPr>
          <w:rFonts w:ascii="Times New Roman" w:hAnsi="Times New Roman" w:cs="Times New Roman"/>
          <w:sz w:val="28"/>
          <w:szCs w:val="28"/>
        </w:rPr>
        <w:t>Электроснабжение Алан-Бексерского сельского поселения осуществляется посредством линии электропередач ВЛ 10кВ ф.15 ПС Дубъязы ч.1, ВЛ 10кВ ф.10 ПС Алаты. Также по территории сельского поселения транзитом проходит линия электропередачи ВЛ 500кВ Помары-Удмуртская и 10 кВ ф.15 ПС Дубъязы ч.2.</w:t>
      </w:r>
    </w:p>
    <w:p w14:paraId="0E69695A" w14:textId="77777777" w:rsidR="00E5197F" w:rsidRPr="001455A3" w:rsidRDefault="00E5197F" w:rsidP="00E5197F">
      <w:pPr>
        <w:ind w:firstLine="709"/>
        <w:jc w:val="both"/>
        <w:rPr>
          <w:rFonts w:ascii="Times New Roman" w:hAnsi="Times New Roman" w:cs="Times New Roman"/>
          <w:sz w:val="28"/>
          <w:szCs w:val="28"/>
        </w:rPr>
      </w:pPr>
    </w:p>
    <w:p w14:paraId="7CFB6859" w14:textId="77777777" w:rsidR="00E5197F" w:rsidRPr="001455A3" w:rsidRDefault="00E5197F" w:rsidP="00E46D30">
      <w:pPr>
        <w:tabs>
          <w:tab w:val="num" w:pos="993"/>
        </w:tabs>
        <w:ind w:firstLine="709"/>
        <w:jc w:val="center"/>
        <w:rPr>
          <w:rFonts w:ascii="Times New Roman" w:hAnsi="Times New Roman" w:cs="Times New Roman"/>
          <w:b/>
          <w:sz w:val="28"/>
          <w:szCs w:val="28"/>
        </w:rPr>
      </w:pPr>
      <w:r w:rsidRPr="001455A3">
        <w:rPr>
          <w:rFonts w:ascii="Times New Roman" w:hAnsi="Times New Roman" w:cs="Times New Roman"/>
          <w:b/>
          <w:sz w:val="28"/>
          <w:szCs w:val="28"/>
        </w:rPr>
        <w:t>Существующие мероприятия по защите территории от чрезвычайных ситуаций природного и техногенного характера, мероприятия по гражданской обороне</w:t>
      </w:r>
    </w:p>
    <w:p w14:paraId="53DF298C" w14:textId="77777777" w:rsidR="00E5197F" w:rsidRPr="001455A3" w:rsidRDefault="00E5197F" w:rsidP="00E46D30">
      <w:pPr>
        <w:tabs>
          <w:tab w:val="left" w:pos="993"/>
        </w:tabs>
        <w:suppressAutoHyphens/>
        <w:ind w:firstLine="709"/>
        <w:jc w:val="center"/>
        <w:rPr>
          <w:rFonts w:ascii="Times New Roman" w:hAnsi="Times New Roman" w:cs="Times New Roman"/>
          <w:b/>
          <w:sz w:val="28"/>
          <w:szCs w:val="28"/>
        </w:rPr>
      </w:pPr>
      <w:r w:rsidRPr="001455A3">
        <w:rPr>
          <w:rFonts w:ascii="Times New Roman" w:hAnsi="Times New Roman" w:cs="Times New Roman"/>
          <w:b/>
          <w:sz w:val="28"/>
          <w:szCs w:val="28"/>
        </w:rPr>
        <w:t>Отнесение территории и организаций к группам по гражданской обороне (</w:t>
      </w:r>
      <w:r w:rsidRPr="001455A3">
        <w:rPr>
          <w:rFonts w:ascii="Times New Roman" w:hAnsi="Times New Roman" w:cs="Times New Roman"/>
          <w:b/>
          <w:sz w:val="28"/>
          <w:szCs w:val="28"/>
          <w:lang w:eastAsia="x-none"/>
        </w:rPr>
        <w:t>существующее положение</w:t>
      </w:r>
      <w:r w:rsidRPr="001455A3">
        <w:rPr>
          <w:rFonts w:ascii="Times New Roman" w:hAnsi="Times New Roman" w:cs="Times New Roman"/>
          <w:b/>
          <w:sz w:val="28"/>
          <w:szCs w:val="28"/>
        </w:rPr>
        <w:t>)</w:t>
      </w:r>
    </w:p>
    <w:p w14:paraId="3349CC95" w14:textId="77777777" w:rsidR="00E5197F" w:rsidRPr="001455A3" w:rsidRDefault="00E5197F" w:rsidP="00E5197F">
      <w:pPr>
        <w:tabs>
          <w:tab w:val="left" w:pos="993"/>
        </w:tabs>
        <w:suppressAutoHyphens/>
        <w:ind w:firstLine="709"/>
        <w:jc w:val="both"/>
        <w:rPr>
          <w:rFonts w:ascii="Times New Roman" w:hAnsi="Times New Roman" w:cs="Times New Roman"/>
          <w:sz w:val="28"/>
          <w:szCs w:val="28"/>
        </w:rPr>
      </w:pPr>
      <w:r w:rsidRPr="001455A3">
        <w:rPr>
          <w:rFonts w:ascii="Times New Roman" w:hAnsi="Times New Roman" w:cs="Times New Roman"/>
          <w:sz w:val="28"/>
          <w:szCs w:val="28"/>
        </w:rPr>
        <w:t>По информации МЧС РТ, проектируемая территория к группам по гражданской обороне не относится.</w:t>
      </w:r>
    </w:p>
    <w:p w14:paraId="313A391C" w14:textId="77777777" w:rsidR="00E5197F" w:rsidRPr="001455A3" w:rsidRDefault="00E5197F" w:rsidP="00E5197F">
      <w:pPr>
        <w:tabs>
          <w:tab w:val="left" w:pos="993"/>
        </w:tabs>
        <w:suppressAutoHyphens/>
        <w:ind w:firstLine="709"/>
        <w:jc w:val="both"/>
        <w:rPr>
          <w:rFonts w:ascii="Times New Roman" w:hAnsi="Times New Roman" w:cs="Times New Roman"/>
          <w:sz w:val="28"/>
          <w:szCs w:val="28"/>
        </w:rPr>
      </w:pPr>
    </w:p>
    <w:p w14:paraId="21ADBDDE" w14:textId="77777777" w:rsidR="00E5197F" w:rsidRPr="001455A3" w:rsidRDefault="00E5197F" w:rsidP="00E46D30">
      <w:pPr>
        <w:ind w:firstLine="709"/>
        <w:jc w:val="center"/>
        <w:rPr>
          <w:rFonts w:ascii="Times New Roman" w:hAnsi="Times New Roman" w:cs="Times New Roman"/>
          <w:i/>
          <w:sz w:val="28"/>
          <w:szCs w:val="28"/>
          <w:lang w:eastAsia="x-none"/>
        </w:rPr>
      </w:pPr>
      <w:r w:rsidRPr="001455A3">
        <w:rPr>
          <w:rFonts w:ascii="Times New Roman" w:hAnsi="Times New Roman" w:cs="Times New Roman"/>
          <w:b/>
          <w:sz w:val="28"/>
          <w:szCs w:val="28"/>
          <w:lang w:eastAsia="x-none"/>
        </w:rPr>
        <w:t xml:space="preserve">Расселение </w:t>
      </w:r>
      <w:r w:rsidRPr="001455A3">
        <w:rPr>
          <w:rFonts w:ascii="Times New Roman" w:hAnsi="Times New Roman" w:cs="Times New Roman"/>
          <w:b/>
          <w:sz w:val="28"/>
          <w:szCs w:val="28"/>
        </w:rPr>
        <w:t>(существующее положение)</w:t>
      </w:r>
    </w:p>
    <w:p w14:paraId="2159A732" w14:textId="77777777" w:rsidR="00E5197F" w:rsidRPr="001455A3" w:rsidRDefault="00E5197F" w:rsidP="00E5197F">
      <w:pPr>
        <w:ind w:firstLine="709"/>
        <w:jc w:val="both"/>
        <w:rPr>
          <w:rFonts w:ascii="Times New Roman" w:hAnsi="Times New Roman" w:cs="Times New Roman"/>
          <w:sz w:val="28"/>
          <w:szCs w:val="28"/>
          <w:lang w:eastAsia="x-none"/>
        </w:rPr>
      </w:pPr>
      <w:r w:rsidRPr="001455A3">
        <w:rPr>
          <w:rFonts w:ascii="Times New Roman" w:hAnsi="Times New Roman" w:cs="Times New Roman"/>
          <w:sz w:val="28"/>
          <w:szCs w:val="28"/>
          <w:lang w:eastAsia="x-none"/>
        </w:rPr>
        <w:t>Требования к формированию систем расселения, групповых систем населенных мест районов рассредоточения и эвакуации населения регламентируются «СП 165.1325800.2014 Актуализированная редакция «СНиП 2.01.51-90 Инженерно-технические мероприятия по гражданской обороне». В отношении территории безопасного района данные требования не применяются.</w:t>
      </w:r>
    </w:p>
    <w:p w14:paraId="076FEFD3" w14:textId="77777777" w:rsidR="00E5197F" w:rsidRPr="001455A3" w:rsidRDefault="00E5197F" w:rsidP="00E5197F">
      <w:pPr>
        <w:ind w:firstLine="709"/>
        <w:jc w:val="both"/>
        <w:rPr>
          <w:rFonts w:ascii="Times New Roman" w:hAnsi="Times New Roman" w:cs="Times New Roman"/>
          <w:sz w:val="28"/>
          <w:szCs w:val="28"/>
          <w:lang w:eastAsia="x-none"/>
        </w:rPr>
      </w:pPr>
      <w:r w:rsidRPr="001455A3">
        <w:rPr>
          <w:rFonts w:ascii="Times New Roman" w:hAnsi="Times New Roman" w:cs="Times New Roman"/>
          <w:sz w:val="28"/>
          <w:szCs w:val="28"/>
          <w:lang w:eastAsia="x-none"/>
        </w:rPr>
        <w:t xml:space="preserve">Для территории населенных пунктов, не отнесенных к группам по гражданской обороне, согласно п.6.2.2. ГОСТ Р 22.2.10-2016, расчет численности населения, подлежащего эвакуации и рассредоточению в безопасный район, не требуется. </w:t>
      </w:r>
    </w:p>
    <w:p w14:paraId="6C503024" w14:textId="77777777" w:rsidR="00E5197F" w:rsidRPr="001455A3" w:rsidRDefault="00E5197F" w:rsidP="00E5197F">
      <w:pPr>
        <w:ind w:firstLine="709"/>
        <w:jc w:val="both"/>
        <w:rPr>
          <w:rFonts w:ascii="Times New Roman" w:hAnsi="Times New Roman" w:cs="Times New Roman"/>
          <w:sz w:val="28"/>
          <w:szCs w:val="28"/>
          <w:lang w:eastAsia="x-none"/>
        </w:rPr>
      </w:pPr>
      <w:r w:rsidRPr="001455A3">
        <w:rPr>
          <w:rFonts w:ascii="Times New Roman" w:hAnsi="Times New Roman" w:cs="Times New Roman"/>
          <w:sz w:val="28"/>
          <w:szCs w:val="28"/>
          <w:lang w:eastAsia="x-none"/>
        </w:rPr>
        <w:t>Численность рассредоточиваемого, эвакуируемого населения, расселяемого в безопасном районе, размещение сборно-эвакуационных (приемно-эвакуационных) пунктов регламентируется Планом гражданской обороны и защиты населения</w:t>
      </w:r>
      <w:r w:rsidRPr="001455A3">
        <w:rPr>
          <w:rFonts w:ascii="Times New Roman" w:hAnsi="Times New Roman" w:cs="Times New Roman"/>
          <w:sz w:val="28"/>
          <w:szCs w:val="28"/>
        </w:rPr>
        <w:t xml:space="preserve"> </w:t>
      </w:r>
      <w:r w:rsidRPr="001455A3">
        <w:rPr>
          <w:rFonts w:ascii="Times New Roman" w:hAnsi="Times New Roman" w:cs="Times New Roman"/>
          <w:sz w:val="28"/>
          <w:szCs w:val="28"/>
          <w:lang w:eastAsia="x-none"/>
        </w:rPr>
        <w:t xml:space="preserve">Высокогорского муниципального района Республики Татарстан (далее – План ГО). </w:t>
      </w:r>
      <w:r w:rsidRPr="001455A3">
        <w:rPr>
          <w:rFonts w:ascii="Times New Roman" w:hAnsi="Times New Roman" w:cs="Times New Roman"/>
          <w:sz w:val="28"/>
          <w:szCs w:val="28"/>
        </w:rPr>
        <w:t xml:space="preserve">Размещение сборно-эвакуационных </w:t>
      </w:r>
      <w:r w:rsidRPr="001455A3">
        <w:rPr>
          <w:rFonts w:ascii="Times New Roman" w:hAnsi="Times New Roman" w:cs="Times New Roman"/>
          <w:sz w:val="28"/>
          <w:szCs w:val="28"/>
        </w:rPr>
        <w:lastRenderedPageBreak/>
        <w:t>(приемно-эвакуационных) пунктов – в соответствии с Планом гражданской обороны и защиты населения Высокогорского муниципального района Республики Татарстан.</w:t>
      </w:r>
    </w:p>
    <w:p w14:paraId="5B53C1A6" w14:textId="77777777" w:rsidR="00E5197F" w:rsidRPr="001455A3" w:rsidRDefault="00E5197F" w:rsidP="00E5197F">
      <w:pPr>
        <w:ind w:firstLine="709"/>
        <w:jc w:val="both"/>
        <w:rPr>
          <w:rFonts w:ascii="Times New Roman" w:hAnsi="Times New Roman" w:cs="Times New Roman"/>
          <w:sz w:val="28"/>
          <w:szCs w:val="28"/>
          <w:lang w:eastAsia="x-none"/>
        </w:rPr>
      </w:pPr>
      <w:r w:rsidRPr="001455A3">
        <w:rPr>
          <w:rFonts w:ascii="Times New Roman" w:hAnsi="Times New Roman" w:cs="Times New Roman"/>
          <w:sz w:val="28"/>
          <w:szCs w:val="28"/>
          <w:lang w:eastAsia="x-none"/>
        </w:rPr>
        <w:t xml:space="preserve">Для кратковременного размещения эвакуируемого населения на территории поселения используются служебно-бытовые помещения, клубы. Пункты временного размещения, разворачиваемые на базе объектов образования (школы, вузы и т.д.) и культурно-массовых объектов (дома культуры и т.д.), не предназначены для проживания, а разворачиваются для приема населения в случае ЧС. </w:t>
      </w:r>
    </w:p>
    <w:p w14:paraId="3738DECA" w14:textId="77777777" w:rsidR="00E5197F" w:rsidRPr="001455A3" w:rsidRDefault="00E5197F" w:rsidP="00E5197F">
      <w:pPr>
        <w:ind w:firstLine="709"/>
        <w:jc w:val="both"/>
        <w:rPr>
          <w:rFonts w:ascii="Times New Roman" w:hAnsi="Times New Roman" w:cs="Times New Roman"/>
          <w:sz w:val="28"/>
          <w:szCs w:val="28"/>
          <w:lang w:eastAsia="x-none"/>
        </w:rPr>
      </w:pPr>
      <w:r w:rsidRPr="001455A3">
        <w:rPr>
          <w:rFonts w:ascii="Times New Roman" w:hAnsi="Times New Roman" w:cs="Times New Roman"/>
          <w:sz w:val="28"/>
          <w:szCs w:val="28"/>
          <w:lang w:eastAsia="x-none"/>
        </w:rPr>
        <w:t>Также у</w:t>
      </w:r>
      <w:r w:rsidRPr="001455A3">
        <w:rPr>
          <w:rFonts w:ascii="Times New Roman" w:hAnsi="Times New Roman" w:cs="Times New Roman"/>
          <w:sz w:val="28"/>
          <w:szCs w:val="28"/>
        </w:rPr>
        <w:t>крытие населения необходимо спланировать в заглубленных помещениях и других сооружениях подземного пространства, приспосабливаемых под ЗСГО в период мобилизации и в военное время (требования постановления Правительства Российской Федерации от 29 ноября 1999 г. № 1309 «О порядке создания убежищ и иных объектов гражданской обороны» (в редакции постановлений Правительства Российской Федерации от 18 июля 2015 г. № 737 и 30 октября 2019 г. № 1391) (пункт 4), свода правил СП 88.13330.2022 «СНиП II-11-77* «Защитные сооружения гражданской обороны», утвержденного приказом Минстроя России от 21 декабря 2022 года № 1101/пр) (пункт19) и национального стандарта Российской Федерации ГОСТа Р 42.4.16-2023 «Приспособление заглубленных помещений для укрытия населения».</w:t>
      </w:r>
    </w:p>
    <w:p w14:paraId="1BC7AAED" w14:textId="77777777" w:rsidR="00E5197F" w:rsidRPr="001455A3" w:rsidRDefault="00E5197F" w:rsidP="00E5197F">
      <w:pPr>
        <w:ind w:firstLine="709"/>
        <w:jc w:val="both"/>
        <w:rPr>
          <w:rFonts w:ascii="Times New Roman" w:hAnsi="Times New Roman" w:cs="Times New Roman"/>
          <w:sz w:val="28"/>
          <w:szCs w:val="28"/>
          <w:lang w:eastAsia="x-none"/>
        </w:rPr>
      </w:pPr>
    </w:p>
    <w:p w14:paraId="55F4FAC5" w14:textId="77777777" w:rsidR="00E5197F" w:rsidRPr="001455A3" w:rsidRDefault="00E5197F" w:rsidP="00E46D30">
      <w:pPr>
        <w:tabs>
          <w:tab w:val="left" w:pos="993"/>
        </w:tabs>
        <w:suppressAutoHyphens/>
        <w:ind w:firstLine="709"/>
        <w:jc w:val="center"/>
        <w:rPr>
          <w:rFonts w:ascii="Times New Roman" w:hAnsi="Times New Roman" w:cs="Times New Roman"/>
          <w:b/>
          <w:sz w:val="28"/>
          <w:szCs w:val="28"/>
        </w:rPr>
      </w:pPr>
      <w:r w:rsidRPr="001455A3">
        <w:rPr>
          <w:rFonts w:ascii="Times New Roman" w:hAnsi="Times New Roman" w:cs="Times New Roman"/>
          <w:b/>
          <w:sz w:val="28"/>
          <w:szCs w:val="28"/>
        </w:rPr>
        <w:t>Инженерная защита населения (существующее положение)</w:t>
      </w:r>
    </w:p>
    <w:p w14:paraId="32454C02" w14:textId="77777777" w:rsidR="00E5197F" w:rsidRPr="001455A3" w:rsidRDefault="00E5197F" w:rsidP="00E5197F">
      <w:pPr>
        <w:tabs>
          <w:tab w:val="left" w:pos="993"/>
        </w:tabs>
        <w:suppressAutoHyphens/>
        <w:ind w:firstLine="709"/>
        <w:jc w:val="both"/>
        <w:rPr>
          <w:rFonts w:ascii="Times New Roman" w:hAnsi="Times New Roman" w:cs="Times New Roman"/>
          <w:sz w:val="28"/>
          <w:szCs w:val="28"/>
        </w:rPr>
      </w:pPr>
      <w:r w:rsidRPr="001455A3">
        <w:rPr>
          <w:rFonts w:ascii="Times New Roman" w:hAnsi="Times New Roman" w:cs="Times New Roman"/>
          <w:sz w:val="28"/>
          <w:szCs w:val="28"/>
        </w:rPr>
        <w:t>Имеются простейшие укрытия (погреба) на индивидуальных участках.</w:t>
      </w:r>
    </w:p>
    <w:p w14:paraId="2781A68B" w14:textId="77777777" w:rsidR="00E5197F" w:rsidRPr="001455A3" w:rsidRDefault="00E5197F" w:rsidP="00E5197F">
      <w:pPr>
        <w:tabs>
          <w:tab w:val="left" w:pos="993"/>
        </w:tabs>
        <w:suppressAutoHyphens/>
        <w:ind w:firstLine="709"/>
        <w:jc w:val="both"/>
        <w:rPr>
          <w:rFonts w:ascii="Times New Roman" w:hAnsi="Times New Roman" w:cs="Times New Roman"/>
          <w:sz w:val="28"/>
          <w:szCs w:val="28"/>
        </w:rPr>
      </w:pPr>
    </w:p>
    <w:p w14:paraId="33DEF6B7" w14:textId="77777777" w:rsidR="00E5197F" w:rsidRPr="001455A3" w:rsidRDefault="00E5197F" w:rsidP="00E46D30">
      <w:pPr>
        <w:ind w:firstLine="709"/>
        <w:jc w:val="center"/>
        <w:rPr>
          <w:rFonts w:ascii="Times New Roman" w:hAnsi="Times New Roman" w:cs="Times New Roman"/>
          <w:b/>
          <w:sz w:val="28"/>
          <w:szCs w:val="28"/>
          <w:lang w:eastAsia="x-none"/>
        </w:rPr>
      </w:pPr>
      <w:r w:rsidRPr="001455A3">
        <w:rPr>
          <w:rFonts w:ascii="Times New Roman" w:hAnsi="Times New Roman" w:cs="Times New Roman"/>
          <w:b/>
          <w:sz w:val="28"/>
          <w:szCs w:val="28"/>
          <w:lang w:eastAsia="x-none"/>
        </w:rPr>
        <w:t xml:space="preserve">Инженерная инфраструктура </w:t>
      </w:r>
      <w:r w:rsidRPr="001455A3">
        <w:rPr>
          <w:rFonts w:ascii="Times New Roman" w:hAnsi="Times New Roman" w:cs="Times New Roman"/>
          <w:b/>
          <w:sz w:val="28"/>
          <w:szCs w:val="28"/>
        </w:rPr>
        <w:t>(существующее положение)</w:t>
      </w:r>
    </w:p>
    <w:p w14:paraId="0BABAA9E" w14:textId="77777777" w:rsidR="00E5197F" w:rsidRPr="001455A3" w:rsidRDefault="00E5197F" w:rsidP="00E46D30">
      <w:pPr>
        <w:ind w:firstLine="709"/>
        <w:jc w:val="center"/>
        <w:rPr>
          <w:rFonts w:ascii="Times New Roman" w:hAnsi="Times New Roman" w:cs="Times New Roman"/>
          <w:b/>
          <w:sz w:val="28"/>
          <w:szCs w:val="28"/>
          <w:lang w:eastAsia="x-none"/>
        </w:rPr>
      </w:pPr>
      <w:r w:rsidRPr="001455A3">
        <w:rPr>
          <w:rFonts w:ascii="Times New Roman" w:hAnsi="Times New Roman" w:cs="Times New Roman"/>
          <w:b/>
          <w:sz w:val="28"/>
          <w:szCs w:val="28"/>
          <w:lang w:eastAsia="x-none"/>
        </w:rPr>
        <w:t>Водоснабжение</w:t>
      </w:r>
    </w:p>
    <w:p w14:paraId="53BD2499" w14:textId="77777777" w:rsidR="00E5197F" w:rsidRPr="001455A3" w:rsidRDefault="00E5197F" w:rsidP="00E5197F">
      <w:pPr>
        <w:ind w:firstLine="709"/>
        <w:jc w:val="both"/>
        <w:rPr>
          <w:rFonts w:ascii="Times New Roman" w:hAnsi="Times New Roman" w:cs="Times New Roman"/>
          <w:sz w:val="28"/>
          <w:szCs w:val="28"/>
        </w:rPr>
      </w:pPr>
      <w:r w:rsidRPr="001455A3">
        <w:rPr>
          <w:rFonts w:ascii="Times New Roman" w:hAnsi="Times New Roman" w:cs="Times New Roman"/>
          <w:sz w:val="28"/>
          <w:szCs w:val="28"/>
        </w:rPr>
        <w:t xml:space="preserve">Обеспеченность водопроводными сетями в населенных пунктах Алан-Бексерского сельского поселения составляет 70 %. Данные водопроводные сети имеют процент износа 70%. </w:t>
      </w:r>
    </w:p>
    <w:p w14:paraId="1A31DA13" w14:textId="77777777" w:rsidR="00E5197F" w:rsidRPr="001455A3" w:rsidRDefault="00E5197F" w:rsidP="00E5197F">
      <w:pPr>
        <w:ind w:firstLine="709"/>
        <w:jc w:val="both"/>
        <w:rPr>
          <w:rFonts w:ascii="Times New Roman" w:hAnsi="Times New Roman" w:cs="Times New Roman"/>
          <w:sz w:val="28"/>
          <w:szCs w:val="28"/>
          <w:lang w:eastAsia="x-none"/>
        </w:rPr>
      </w:pPr>
      <w:r w:rsidRPr="001455A3">
        <w:rPr>
          <w:rFonts w:ascii="Times New Roman" w:hAnsi="Times New Roman" w:cs="Times New Roman"/>
          <w:sz w:val="28"/>
          <w:szCs w:val="28"/>
          <w:lang w:eastAsia="x-none"/>
        </w:rPr>
        <w:t xml:space="preserve">На данный момент объем допустимого водоизъятия из скважины и каптированных родников покрывает потребность в воде для питьевых и хозяйственно-бытовых нужд. Дебит скважины также позволяет увеличить объем водозабора в случае необходимости. </w:t>
      </w:r>
    </w:p>
    <w:p w14:paraId="0587D23D" w14:textId="77777777" w:rsidR="00E5197F" w:rsidRPr="001455A3" w:rsidRDefault="00E5197F" w:rsidP="00E5197F">
      <w:pPr>
        <w:ind w:firstLine="709"/>
        <w:jc w:val="both"/>
        <w:rPr>
          <w:rFonts w:ascii="Times New Roman" w:hAnsi="Times New Roman" w:cs="Times New Roman"/>
          <w:sz w:val="28"/>
          <w:szCs w:val="28"/>
          <w:lang w:eastAsia="x-none"/>
        </w:rPr>
      </w:pPr>
    </w:p>
    <w:p w14:paraId="46991EA4" w14:textId="77777777" w:rsidR="00E5197F" w:rsidRPr="001455A3" w:rsidRDefault="00E5197F" w:rsidP="00E46D30">
      <w:pPr>
        <w:ind w:firstLine="709"/>
        <w:jc w:val="center"/>
        <w:rPr>
          <w:rFonts w:ascii="Times New Roman" w:hAnsi="Times New Roman" w:cs="Times New Roman"/>
          <w:b/>
          <w:sz w:val="28"/>
          <w:szCs w:val="28"/>
          <w:lang w:eastAsia="x-none"/>
        </w:rPr>
      </w:pPr>
      <w:r w:rsidRPr="001455A3">
        <w:rPr>
          <w:rFonts w:ascii="Times New Roman" w:hAnsi="Times New Roman" w:cs="Times New Roman"/>
          <w:b/>
          <w:sz w:val="28"/>
          <w:szCs w:val="28"/>
          <w:lang w:eastAsia="x-none"/>
        </w:rPr>
        <w:t>Газоснабжение.</w:t>
      </w:r>
    </w:p>
    <w:p w14:paraId="7B39410E" w14:textId="77777777" w:rsidR="00E5197F" w:rsidRPr="001455A3" w:rsidRDefault="00E5197F" w:rsidP="00E5197F">
      <w:pPr>
        <w:suppressAutoHyphens/>
        <w:ind w:firstLine="709"/>
        <w:jc w:val="both"/>
        <w:rPr>
          <w:rFonts w:ascii="Times New Roman" w:hAnsi="Times New Roman" w:cs="Times New Roman"/>
          <w:sz w:val="28"/>
          <w:szCs w:val="28"/>
          <w:lang w:eastAsia="x-none"/>
        </w:rPr>
      </w:pPr>
      <w:r w:rsidRPr="001455A3">
        <w:rPr>
          <w:rFonts w:ascii="Times New Roman" w:hAnsi="Times New Roman" w:cs="Times New Roman"/>
          <w:sz w:val="28"/>
          <w:szCs w:val="28"/>
        </w:rPr>
        <w:t xml:space="preserve">В населенные пункты Алан-Бексерского сельского поселения газ подается через газопровод высокого давления </w:t>
      </w:r>
      <w:r w:rsidRPr="001455A3">
        <w:rPr>
          <w:rFonts w:ascii="Times New Roman" w:hAnsi="Times New Roman" w:cs="Times New Roman"/>
          <w:sz w:val="28"/>
          <w:szCs w:val="28"/>
          <w:lang w:val="en-US"/>
        </w:rPr>
        <w:t>II</w:t>
      </w:r>
      <w:r w:rsidRPr="001455A3">
        <w:rPr>
          <w:rFonts w:ascii="Times New Roman" w:hAnsi="Times New Roman" w:cs="Times New Roman"/>
          <w:sz w:val="28"/>
          <w:szCs w:val="28"/>
        </w:rPr>
        <w:t xml:space="preserve"> категории до газораспределительных пунктов (ГРП). Далее по сетям среднего и низкого давления непосредственно к потребителю. </w:t>
      </w:r>
      <w:r w:rsidRPr="001455A3">
        <w:rPr>
          <w:rFonts w:ascii="Times New Roman" w:hAnsi="Times New Roman" w:cs="Times New Roman"/>
          <w:sz w:val="28"/>
          <w:szCs w:val="28"/>
          <w:lang w:eastAsia="x-none"/>
        </w:rPr>
        <w:t>Распределительные газопроводы высокого давления проложены по территории поселения с соблюдением минимальных расстояний до зданий и сооружений.</w:t>
      </w:r>
    </w:p>
    <w:p w14:paraId="5E81C13A" w14:textId="77777777" w:rsidR="00E5197F" w:rsidRPr="001455A3" w:rsidRDefault="00E5197F" w:rsidP="00E5197F">
      <w:pPr>
        <w:ind w:firstLine="709"/>
        <w:jc w:val="both"/>
        <w:rPr>
          <w:rFonts w:ascii="Times New Roman" w:hAnsi="Times New Roman" w:cs="Times New Roman"/>
          <w:sz w:val="28"/>
          <w:szCs w:val="28"/>
          <w:lang w:eastAsia="x-none"/>
        </w:rPr>
      </w:pPr>
    </w:p>
    <w:p w14:paraId="32DEB3C0" w14:textId="77777777" w:rsidR="00E5197F" w:rsidRPr="001455A3" w:rsidRDefault="00E5197F" w:rsidP="00E46D30">
      <w:pPr>
        <w:ind w:firstLine="709"/>
        <w:jc w:val="center"/>
        <w:rPr>
          <w:rFonts w:ascii="Times New Roman" w:hAnsi="Times New Roman" w:cs="Times New Roman"/>
          <w:b/>
          <w:sz w:val="28"/>
          <w:szCs w:val="28"/>
          <w:lang w:eastAsia="x-none"/>
        </w:rPr>
      </w:pPr>
      <w:r w:rsidRPr="001455A3">
        <w:rPr>
          <w:rFonts w:ascii="Times New Roman" w:hAnsi="Times New Roman" w:cs="Times New Roman"/>
          <w:b/>
          <w:sz w:val="28"/>
          <w:szCs w:val="28"/>
          <w:lang w:eastAsia="x-none"/>
        </w:rPr>
        <w:lastRenderedPageBreak/>
        <w:t>Электроснабжение</w:t>
      </w:r>
    </w:p>
    <w:p w14:paraId="24A292E3" w14:textId="77777777" w:rsidR="00E5197F" w:rsidRPr="001455A3" w:rsidRDefault="00E5197F" w:rsidP="00E5197F">
      <w:pPr>
        <w:ind w:firstLine="709"/>
        <w:contextualSpacing/>
        <w:jc w:val="both"/>
        <w:rPr>
          <w:rFonts w:ascii="Times New Roman" w:hAnsi="Times New Roman" w:cs="Times New Roman"/>
          <w:sz w:val="28"/>
          <w:szCs w:val="28"/>
        </w:rPr>
      </w:pPr>
      <w:r w:rsidRPr="001455A3">
        <w:rPr>
          <w:rFonts w:ascii="Times New Roman" w:hAnsi="Times New Roman" w:cs="Times New Roman"/>
          <w:sz w:val="28"/>
          <w:szCs w:val="28"/>
        </w:rPr>
        <w:t>Электроснабжение Алан-Бексерского сельского поселения осуществляется посредством линии электропередач ВЛ 10кВ ф.15 ПС Дубъязы ч.1, ВЛ 10кВ ф.10 ПС Алаты. Также по территории сельского поселения транзитом проходит линия электропередачи ВЛ 500кВ Помары-Удмуртская и 10 кВ ф.15 ПС Дубъязы ч.2.</w:t>
      </w:r>
    </w:p>
    <w:p w14:paraId="0BE9C28B" w14:textId="77777777" w:rsidR="00E5197F" w:rsidRPr="001455A3" w:rsidRDefault="00E5197F" w:rsidP="00E5197F">
      <w:pPr>
        <w:ind w:firstLine="709"/>
        <w:contextualSpacing/>
        <w:jc w:val="both"/>
        <w:rPr>
          <w:rFonts w:ascii="Times New Roman" w:hAnsi="Times New Roman" w:cs="Times New Roman"/>
          <w:b/>
          <w:sz w:val="28"/>
          <w:szCs w:val="28"/>
          <w:lang w:eastAsia="x-none"/>
        </w:rPr>
      </w:pPr>
    </w:p>
    <w:p w14:paraId="21D90B31" w14:textId="77777777" w:rsidR="00E5197F" w:rsidRPr="001455A3" w:rsidRDefault="00E5197F" w:rsidP="00E46D30">
      <w:pPr>
        <w:ind w:firstLine="709"/>
        <w:jc w:val="center"/>
        <w:rPr>
          <w:rFonts w:ascii="Times New Roman" w:hAnsi="Times New Roman" w:cs="Times New Roman"/>
          <w:b/>
          <w:sz w:val="28"/>
          <w:szCs w:val="28"/>
          <w:lang w:eastAsia="x-none"/>
        </w:rPr>
      </w:pPr>
      <w:r w:rsidRPr="001455A3">
        <w:rPr>
          <w:rFonts w:ascii="Times New Roman" w:hAnsi="Times New Roman" w:cs="Times New Roman"/>
          <w:b/>
          <w:sz w:val="28"/>
          <w:szCs w:val="28"/>
          <w:lang w:eastAsia="x-none"/>
        </w:rPr>
        <w:t xml:space="preserve">Система оповещения по гражданской обороне </w:t>
      </w:r>
      <w:r w:rsidRPr="001455A3">
        <w:rPr>
          <w:rFonts w:ascii="Times New Roman" w:hAnsi="Times New Roman" w:cs="Times New Roman"/>
          <w:b/>
          <w:sz w:val="28"/>
          <w:szCs w:val="28"/>
        </w:rPr>
        <w:t>(существующее положение)</w:t>
      </w:r>
    </w:p>
    <w:p w14:paraId="1E8F0F39" w14:textId="77777777" w:rsidR="00E5197F" w:rsidRPr="001455A3" w:rsidRDefault="00E5197F" w:rsidP="00E5197F">
      <w:pPr>
        <w:ind w:firstLine="709"/>
        <w:jc w:val="both"/>
        <w:rPr>
          <w:rFonts w:ascii="Times New Roman" w:hAnsi="Times New Roman" w:cs="Times New Roman"/>
          <w:sz w:val="28"/>
          <w:szCs w:val="28"/>
        </w:rPr>
      </w:pPr>
      <w:r w:rsidRPr="001455A3">
        <w:rPr>
          <w:rFonts w:ascii="Times New Roman" w:hAnsi="Times New Roman" w:cs="Times New Roman"/>
          <w:sz w:val="28"/>
          <w:szCs w:val="28"/>
        </w:rPr>
        <w:t xml:space="preserve">В Алан-Бексерском сельском поселении в качестве объекта оповещения и информирования населения о чрезвычайных ситуациях используют мечети. </w:t>
      </w:r>
    </w:p>
    <w:p w14:paraId="7147CEED" w14:textId="77777777" w:rsidR="00E5197F" w:rsidRPr="001455A3" w:rsidRDefault="00E5197F" w:rsidP="00E5197F">
      <w:pPr>
        <w:ind w:firstLine="709"/>
        <w:jc w:val="both"/>
        <w:rPr>
          <w:rFonts w:ascii="Times New Roman" w:hAnsi="Times New Roman" w:cs="Times New Roman"/>
          <w:snapToGrid w:val="0"/>
          <w:sz w:val="28"/>
          <w:szCs w:val="28"/>
        </w:rPr>
      </w:pPr>
    </w:p>
    <w:p w14:paraId="6ADA5667" w14:textId="77777777" w:rsidR="00E5197F" w:rsidRPr="001455A3" w:rsidRDefault="00E5197F" w:rsidP="00E46D30">
      <w:pPr>
        <w:tabs>
          <w:tab w:val="left" w:pos="993"/>
        </w:tabs>
        <w:suppressAutoHyphens/>
        <w:ind w:firstLine="709"/>
        <w:jc w:val="center"/>
        <w:rPr>
          <w:rFonts w:ascii="Times New Roman" w:hAnsi="Times New Roman" w:cs="Times New Roman"/>
          <w:b/>
          <w:sz w:val="28"/>
          <w:szCs w:val="28"/>
        </w:rPr>
      </w:pPr>
      <w:r w:rsidRPr="001455A3">
        <w:rPr>
          <w:rFonts w:ascii="Times New Roman" w:hAnsi="Times New Roman" w:cs="Times New Roman"/>
          <w:b/>
          <w:sz w:val="28"/>
          <w:szCs w:val="28"/>
        </w:rPr>
        <w:t>Потенциально опасные объекты, опасные производственные объекты и зоны возможной опасности (существующее положение)</w:t>
      </w:r>
    </w:p>
    <w:p w14:paraId="55319472" w14:textId="77777777" w:rsidR="00E5197F" w:rsidRPr="001455A3" w:rsidRDefault="00E5197F" w:rsidP="00E5197F">
      <w:pPr>
        <w:pStyle w:val="afff0"/>
        <w:rPr>
          <w:szCs w:val="28"/>
          <w:lang w:eastAsia="x-none"/>
        </w:rPr>
      </w:pPr>
      <w:r w:rsidRPr="001455A3">
        <w:rPr>
          <w:szCs w:val="28"/>
          <w:lang w:eastAsia="x-none"/>
        </w:rPr>
        <w:t>В соответствии с Федеральным законом от 21.12.1994 № 68-ФЗ (с изменениями и дополнениями) "О защите населения и территорий от чрезвычайных ситуаций природного и техногенного характера", потенциально опасный объект - это объект, на котором расположены здания и сооружения повышенного уровня ответственности, либо объект, на котором возможно одновременное пребывание более пяти тысяч человек.</w:t>
      </w:r>
    </w:p>
    <w:p w14:paraId="6A18A9F6" w14:textId="77777777" w:rsidR="00E5197F" w:rsidRPr="001455A3" w:rsidRDefault="00E5197F" w:rsidP="00E5197F">
      <w:pPr>
        <w:pStyle w:val="afff0"/>
        <w:rPr>
          <w:szCs w:val="28"/>
          <w:lang w:eastAsia="x-none"/>
        </w:rPr>
      </w:pPr>
      <w:r w:rsidRPr="001455A3">
        <w:rPr>
          <w:szCs w:val="28"/>
          <w:lang w:eastAsia="x-none"/>
        </w:rPr>
        <w:t xml:space="preserve">В соответствии с Федеральным законом от 30.12.2009 № 384-ФЗ (ред. от 02.07.2013) "Технический регламент о безопасности зданий и сооружений", к зданиям и сооружениям повышенного уровня ответственности относятся здания и сооружения, отнесенные в соответствии с Градостроительным кодексом Российской Федерации к особо опасным, технически сложным или уникальным объектам, среди которых выделяют опасные производственные объекты I и II классов опасности, на которых получаются, используются, перерабатываются, образуются, хранятся, транспортируются, уничтожаются опасные вещества (п.11 ст.48.1 Градостроительного кодекса РФ). </w:t>
      </w:r>
    </w:p>
    <w:p w14:paraId="4F3D2652" w14:textId="77777777" w:rsidR="00E5197F" w:rsidRPr="001455A3" w:rsidRDefault="00E5197F" w:rsidP="00E5197F">
      <w:pPr>
        <w:pStyle w:val="afff0"/>
        <w:rPr>
          <w:szCs w:val="28"/>
          <w:lang w:eastAsia="x-none"/>
        </w:rPr>
      </w:pPr>
      <w:r w:rsidRPr="001455A3">
        <w:rPr>
          <w:szCs w:val="28"/>
          <w:lang w:eastAsia="x-none"/>
        </w:rPr>
        <w:t>На территории поселения расположены опасные производственные объекты, перечень которых установлен Федеральным законом от 21.07.1997 №116-ФЗ «О промышленной безопасности опасных производственных объектов» (далее - №116-ФЗ). К взрывопожароопасным объектам относятся газопроводы с давлением выше 0,005 Мпа, которые, согласно п.4 Приложения 2 №116-ФЗ.</w:t>
      </w:r>
    </w:p>
    <w:p w14:paraId="77F3FD77" w14:textId="77777777" w:rsidR="00E5197F" w:rsidRPr="001455A3" w:rsidRDefault="00E5197F" w:rsidP="00E5197F">
      <w:pPr>
        <w:pStyle w:val="afff0"/>
        <w:rPr>
          <w:szCs w:val="28"/>
          <w:lang w:eastAsia="x-none"/>
        </w:rPr>
      </w:pPr>
      <w:r w:rsidRPr="001455A3">
        <w:rPr>
          <w:szCs w:val="28"/>
          <w:lang w:eastAsia="x-none"/>
        </w:rPr>
        <w:t>К опасным производственным объектам, аварии на которых могут привести к образованию зон чрезвычайных ситуаций, относится сеть газоснабжения (в том числе межпоселковая), работающая под давлением газа свыше 0,005 Мпа.</w:t>
      </w:r>
    </w:p>
    <w:p w14:paraId="664FAABA" w14:textId="77777777" w:rsidR="00E5197F" w:rsidRPr="001455A3" w:rsidRDefault="00E5197F" w:rsidP="00E5197F">
      <w:pPr>
        <w:tabs>
          <w:tab w:val="num" w:pos="325"/>
        </w:tabs>
        <w:ind w:firstLine="709"/>
        <w:contextualSpacing/>
        <w:jc w:val="both"/>
        <w:rPr>
          <w:rFonts w:ascii="Times New Roman" w:hAnsi="Times New Roman" w:cs="Times New Roman"/>
          <w:sz w:val="28"/>
          <w:szCs w:val="28"/>
        </w:rPr>
      </w:pPr>
      <w:r w:rsidRPr="001455A3">
        <w:rPr>
          <w:rFonts w:ascii="Times New Roman" w:eastAsia="Lucida Sans Unicode" w:hAnsi="Times New Roman" w:cs="Times New Roman"/>
          <w:kern w:val="1"/>
          <w:sz w:val="28"/>
          <w:szCs w:val="28"/>
        </w:rPr>
        <w:t>В соответствии с исходными данными (</w:t>
      </w:r>
      <w:r w:rsidRPr="001455A3">
        <w:rPr>
          <w:rFonts w:ascii="Times New Roman" w:hAnsi="Times New Roman" w:cs="Times New Roman"/>
          <w:noProof/>
          <w:sz w:val="28"/>
          <w:szCs w:val="28"/>
        </w:rPr>
        <w:t>Письмо Исполнительного комитета Высокогорского муниципального района  от 14.05.2024 № 2118/исх)</w:t>
      </w:r>
      <w:r w:rsidRPr="001455A3">
        <w:rPr>
          <w:rFonts w:ascii="Times New Roman" w:eastAsia="Lucida Sans Unicode" w:hAnsi="Times New Roman" w:cs="Times New Roman"/>
          <w:kern w:val="1"/>
          <w:sz w:val="28"/>
          <w:szCs w:val="28"/>
        </w:rPr>
        <w:t xml:space="preserve"> и требованиями существующих потенциально опасных объектов, аварии на которых могут привести к образованию зон чрезвычайных ситуаций в Алан-</w:t>
      </w:r>
      <w:r w:rsidRPr="001455A3">
        <w:rPr>
          <w:rFonts w:ascii="Times New Roman" w:eastAsia="Lucida Sans Unicode" w:hAnsi="Times New Roman" w:cs="Times New Roman"/>
          <w:kern w:val="1"/>
          <w:sz w:val="28"/>
          <w:szCs w:val="28"/>
        </w:rPr>
        <w:lastRenderedPageBreak/>
        <w:t>Бексерском сельском поселении не имеются.</w:t>
      </w:r>
    </w:p>
    <w:p w14:paraId="19557C03" w14:textId="77777777" w:rsidR="00E5197F" w:rsidRPr="001455A3" w:rsidRDefault="00E5197F" w:rsidP="00E5197F">
      <w:pPr>
        <w:suppressAutoHyphens/>
        <w:ind w:firstLine="709"/>
        <w:jc w:val="both"/>
        <w:rPr>
          <w:rFonts w:ascii="Times New Roman" w:hAnsi="Times New Roman" w:cs="Times New Roman"/>
          <w:sz w:val="28"/>
          <w:szCs w:val="28"/>
        </w:rPr>
      </w:pPr>
    </w:p>
    <w:p w14:paraId="7F833BC7" w14:textId="77777777" w:rsidR="00E5197F" w:rsidRPr="001455A3" w:rsidRDefault="00E5197F" w:rsidP="00E5197F">
      <w:pPr>
        <w:suppressAutoHyphens/>
        <w:ind w:firstLine="709"/>
        <w:jc w:val="both"/>
        <w:rPr>
          <w:rFonts w:ascii="Times New Roman" w:hAnsi="Times New Roman" w:cs="Times New Roman"/>
          <w:sz w:val="28"/>
          <w:szCs w:val="28"/>
        </w:rPr>
      </w:pPr>
    </w:p>
    <w:p w14:paraId="68994670" w14:textId="77777777" w:rsidR="00E5197F" w:rsidRPr="001455A3" w:rsidRDefault="00E5197F" w:rsidP="00E46D30">
      <w:pPr>
        <w:ind w:firstLine="709"/>
        <w:jc w:val="center"/>
        <w:rPr>
          <w:rFonts w:ascii="Times New Roman" w:hAnsi="Times New Roman" w:cs="Times New Roman"/>
          <w:b/>
          <w:sz w:val="28"/>
          <w:szCs w:val="28"/>
          <w:lang w:eastAsia="x-none"/>
        </w:rPr>
      </w:pPr>
      <w:r w:rsidRPr="001455A3">
        <w:rPr>
          <w:rFonts w:ascii="Times New Roman" w:hAnsi="Times New Roman" w:cs="Times New Roman"/>
          <w:b/>
          <w:sz w:val="28"/>
          <w:szCs w:val="28"/>
          <w:lang w:eastAsia="x-none"/>
        </w:rPr>
        <w:t xml:space="preserve">Защита территории и населения от опасных природных процессов </w:t>
      </w:r>
      <w:r w:rsidRPr="001455A3">
        <w:rPr>
          <w:rFonts w:ascii="Times New Roman" w:hAnsi="Times New Roman" w:cs="Times New Roman"/>
          <w:b/>
          <w:sz w:val="28"/>
          <w:szCs w:val="28"/>
        </w:rPr>
        <w:t>(существующее положение)</w:t>
      </w:r>
    </w:p>
    <w:p w14:paraId="5B302E59" w14:textId="77777777" w:rsidR="00E5197F" w:rsidRPr="001455A3" w:rsidRDefault="00E5197F" w:rsidP="00E5197F">
      <w:pPr>
        <w:pStyle w:val="afff0"/>
        <w:rPr>
          <w:szCs w:val="28"/>
        </w:rPr>
      </w:pPr>
      <w:r w:rsidRPr="001455A3">
        <w:rPr>
          <w:szCs w:val="28"/>
        </w:rPr>
        <w:t xml:space="preserve">В Алан-Бексерском сельском поселении проводятся противоэрозионные работы, путем проведения лесомелиоративных мероприятий. </w:t>
      </w:r>
    </w:p>
    <w:p w14:paraId="626EE93E" w14:textId="77777777" w:rsidR="00E5197F" w:rsidRPr="001455A3" w:rsidRDefault="00E5197F" w:rsidP="00E5197F">
      <w:pPr>
        <w:ind w:firstLine="709"/>
        <w:jc w:val="both"/>
        <w:rPr>
          <w:rFonts w:ascii="Times New Roman" w:hAnsi="Times New Roman" w:cs="Times New Roman"/>
          <w:sz w:val="28"/>
          <w:szCs w:val="28"/>
        </w:rPr>
      </w:pPr>
    </w:p>
    <w:p w14:paraId="53F6D25A" w14:textId="77777777" w:rsidR="00E5197F" w:rsidRPr="001455A3" w:rsidRDefault="00E5197F" w:rsidP="00E46D30">
      <w:pPr>
        <w:ind w:firstLine="709"/>
        <w:jc w:val="center"/>
        <w:rPr>
          <w:rFonts w:ascii="Times New Roman" w:hAnsi="Times New Roman" w:cs="Times New Roman"/>
          <w:b/>
          <w:snapToGrid w:val="0"/>
          <w:sz w:val="28"/>
          <w:szCs w:val="28"/>
        </w:rPr>
      </w:pPr>
      <w:r w:rsidRPr="001455A3">
        <w:rPr>
          <w:rFonts w:ascii="Times New Roman" w:hAnsi="Times New Roman" w:cs="Times New Roman"/>
          <w:b/>
          <w:snapToGrid w:val="0"/>
          <w:sz w:val="28"/>
          <w:szCs w:val="28"/>
        </w:rPr>
        <w:t xml:space="preserve">Система обеспечения пожарной безопасности </w:t>
      </w:r>
      <w:r w:rsidRPr="001455A3">
        <w:rPr>
          <w:rFonts w:ascii="Times New Roman" w:hAnsi="Times New Roman" w:cs="Times New Roman"/>
          <w:b/>
          <w:sz w:val="28"/>
          <w:szCs w:val="28"/>
        </w:rPr>
        <w:t>(существующее положение)</w:t>
      </w:r>
    </w:p>
    <w:p w14:paraId="3EF0B6F0" w14:textId="77777777" w:rsidR="00E5197F" w:rsidRPr="001455A3" w:rsidRDefault="00E5197F" w:rsidP="00E5197F">
      <w:pPr>
        <w:ind w:firstLine="709"/>
        <w:contextualSpacing/>
        <w:jc w:val="both"/>
        <w:rPr>
          <w:rFonts w:ascii="Times New Roman" w:hAnsi="Times New Roman" w:cs="Times New Roman"/>
          <w:sz w:val="28"/>
          <w:szCs w:val="28"/>
        </w:rPr>
      </w:pPr>
      <w:r w:rsidRPr="001455A3">
        <w:rPr>
          <w:rFonts w:ascii="Times New Roman" w:hAnsi="Times New Roman" w:cs="Times New Roman"/>
          <w:sz w:val="28"/>
          <w:szCs w:val="28"/>
          <w:lang w:eastAsia="x-none"/>
        </w:rPr>
        <w:t xml:space="preserve">К источникам наружного противопожарного водоснабжения относятся пожарные гидранты и водонапорные башни, которые </w:t>
      </w:r>
      <w:r w:rsidRPr="001455A3">
        <w:rPr>
          <w:rFonts w:ascii="Times New Roman" w:hAnsi="Times New Roman" w:cs="Times New Roman"/>
          <w:sz w:val="28"/>
          <w:szCs w:val="28"/>
        </w:rPr>
        <w:t xml:space="preserve">хранят 10-ти минутный противопожарный запас воды. </w:t>
      </w:r>
    </w:p>
    <w:p w14:paraId="26BC6AC0" w14:textId="06C7F1E9" w:rsidR="00E5197F" w:rsidRPr="00E5197F" w:rsidRDefault="00E5197F" w:rsidP="00E5197F">
      <w:pPr>
        <w:ind w:firstLine="709"/>
        <w:contextualSpacing/>
        <w:jc w:val="both"/>
        <w:rPr>
          <w:rFonts w:ascii="Times New Roman" w:hAnsi="Times New Roman" w:cs="Times New Roman"/>
          <w:szCs w:val="28"/>
        </w:rPr>
      </w:pPr>
      <w:r w:rsidRPr="001455A3">
        <w:rPr>
          <w:rFonts w:ascii="Times New Roman" w:hAnsi="Times New Roman" w:cs="Times New Roman"/>
          <w:sz w:val="28"/>
          <w:szCs w:val="28"/>
        </w:rPr>
        <w:t>Также, Постановлением Кабинета Министров Республики Татарстан от 11 октября 2004 г. N 447 «Об утверждении Плана привлечения сил и средств пожарной охраны для тушения крупных пожаров, ликвидации чрезвычайных ситуаций и аварий на территории Республики Татарстан» разработан План привлечения сил и средств пожарной охраны для тушения крупных пожаров, ликвидации чрезвычайных ситуаций и аварий на территории Республики Татарстан (утв. постановлением КМ РТ от 11 октября 2004 г. № 447), согласно этому плану н.п. Алан-Бексерское сельское поселение входит в зону обслуживания Казанского опорного пункта.</w:t>
      </w:r>
    </w:p>
    <w:p w14:paraId="255812E8" w14:textId="77777777" w:rsidR="00E5197F" w:rsidRPr="00E46D30" w:rsidRDefault="00E5197F" w:rsidP="00E46D30">
      <w:pPr>
        <w:ind w:firstLine="709"/>
        <w:contextualSpacing/>
        <w:jc w:val="right"/>
        <w:rPr>
          <w:rFonts w:ascii="Times New Roman" w:hAnsi="Times New Roman" w:cs="Times New Roman"/>
          <w:sz w:val="28"/>
          <w:szCs w:val="28"/>
        </w:rPr>
      </w:pPr>
      <w:r w:rsidRPr="00E46D30">
        <w:rPr>
          <w:rFonts w:ascii="Times New Roman" w:hAnsi="Times New Roman" w:cs="Times New Roman"/>
          <w:sz w:val="28"/>
          <w:szCs w:val="28"/>
        </w:rPr>
        <w:t>Таблица 4.14.1</w:t>
      </w:r>
    </w:p>
    <w:p w14:paraId="3EDA08E0" w14:textId="77777777" w:rsidR="00E5197F" w:rsidRPr="00E46D30" w:rsidRDefault="00E5197F" w:rsidP="00E46D30">
      <w:pPr>
        <w:ind w:firstLine="709"/>
        <w:contextualSpacing/>
        <w:jc w:val="center"/>
        <w:rPr>
          <w:rFonts w:ascii="Times New Roman" w:hAnsi="Times New Roman" w:cs="Times New Roman"/>
          <w:sz w:val="28"/>
          <w:szCs w:val="28"/>
        </w:rPr>
      </w:pPr>
      <w:r w:rsidRPr="00E46D30">
        <w:rPr>
          <w:rFonts w:ascii="Times New Roman" w:hAnsi="Times New Roman" w:cs="Times New Roman"/>
          <w:sz w:val="28"/>
          <w:szCs w:val="28"/>
        </w:rPr>
        <w:t>Зона обслуживания Казанского опорного пункта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2"/>
        <w:gridCol w:w="1926"/>
        <w:gridCol w:w="2533"/>
        <w:gridCol w:w="1644"/>
        <w:gridCol w:w="1269"/>
      </w:tblGrid>
      <w:tr w:rsidR="00E5197F" w:rsidRPr="00E5197F" w14:paraId="260697A7" w14:textId="77777777" w:rsidTr="00ED6E44">
        <w:tc>
          <w:tcPr>
            <w:tcW w:w="8075" w:type="dxa"/>
            <w:gridSpan w:val="4"/>
            <w:shd w:val="clear" w:color="auto" w:fill="auto"/>
            <w:vAlign w:val="center"/>
          </w:tcPr>
          <w:p w14:paraId="4D9354DD" w14:textId="77777777" w:rsidR="00E5197F" w:rsidRPr="00E5197F" w:rsidRDefault="00E5197F" w:rsidP="00447EB2">
            <w:pPr>
              <w:contextualSpacing/>
              <w:jc w:val="both"/>
              <w:rPr>
                <w:rFonts w:ascii="Times New Roman" w:hAnsi="Times New Roman" w:cs="Times New Roman"/>
              </w:rPr>
            </w:pPr>
            <w:r w:rsidRPr="00E5197F">
              <w:rPr>
                <w:rFonts w:ascii="Times New Roman" w:hAnsi="Times New Roman" w:cs="Times New Roman"/>
                <w:bCs/>
              </w:rPr>
              <w:t>Силы и средства, привлекаемые по плану:</w:t>
            </w:r>
          </w:p>
        </w:tc>
        <w:tc>
          <w:tcPr>
            <w:tcW w:w="1269" w:type="dxa"/>
            <w:vMerge w:val="restart"/>
            <w:shd w:val="clear" w:color="auto" w:fill="auto"/>
            <w:vAlign w:val="center"/>
          </w:tcPr>
          <w:p w14:paraId="282B73CF" w14:textId="77777777" w:rsidR="00E5197F" w:rsidRPr="00E5197F" w:rsidRDefault="00E5197F" w:rsidP="00447EB2">
            <w:pPr>
              <w:contextualSpacing/>
              <w:jc w:val="both"/>
              <w:rPr>
                <w:rFonts w:ascii="Times New Roman" w:hAnsi="Times New Roman" w:cs="Times New Roman"/>
              </w:rPr>
            </w:pPr>
            <w:r w:rsidRPr="00E5197F">
              <w:rPr>
                <w:rFonts w:ascii="Times New Roman" w:hAnsi="Times New Roman" w:cs="Times New Roman"/>
                <w:bCs/>
              </w:rPr>
              <w:t>Всего сил и средств</w:t>
            </w:r>
          </w:p>
        </w:tc>
      </w:tr>
      <w:tr w:rsidR="00E5197F" w:rsidRPr="00E5197F" w14:paraId="58F730FD" w14:textId="77777777" w:rsidTr="00ED6E44">
        <w:tc>
          <w:tcPr>
            <w:tcW w:w="1972" w:type="dxa"/>
            <w:shd w:val="clear" w:color="auto" w:fill="auto"/>
            <w:vAlign w:val="center"/>
          </w:tcPr>
          <w:p w14:paraId="65F4B822" w14:textId="77777777" w:rsidR="00E5197F" w:rsidRPr="00E5197F" w:rsidRDefault="00E5197F" w:rsidP="00447EB2">
            <w:pPr>
              <w:contextualSpacing/>
              <w:jc w:val="both"/>
              <w:rPr>
                <w:rFonts w:ascii="Times New Roman" w:hAnsi="Times New Roman" w:cs="Times New Roman"/>
              </w:rPr>
            </w:pPr>
            <w:r w:rsidRPr="00E5197F">
              <w:rPr>
                <w:rFonts w:ascii="Times New Roman" w:hAnsi="Times New Roman" w:cs="Times New Roman"/>
                <w:bCs/>
              </w:rPr>
              <w:t>Привлечения сил и средств района</w:t>
            </w:r>
          </w:p>
        </w:tc>
        <w:tc>
          <w:tcPr>
            <w:tcW w:w="1926" w:type="dxa"/>
            <w:shd w:val="clear" w:color="auto" w:fill="auto"/>
            <w:vAlign w:val="center"/>
          </w:tcPr>
          <w:p w14:paraId="7848E1B7" w14:textId="77777777" w:rsidR="00E5197F" w:rsidRPr="00E5197F" w:rsidRDefault="00E5197F" w:rsidP="00447EB2">
            <w:pPr>
              <w:jc w:val="both"/>
              <w:rPr>
                <w:rFonts w:ascii="Times New Roman" w:hAnsi="Times New Roman" w:cs="Times New Roman"/>
              </w:rPr>
            </w:pPr>
            <w:r w:rsidRPr="00E5197F">
              <w:rPr>
                <w:rFonts w:ascii="Times New Roman" w:hAnsi="Times New Roman" w:cs="Times New Roman"/>
                <w:bCs/>
              </w:rPr>
              <w:t>Межрайонного взаимодействия</w:t>
            </w:r>
          </w:p>
          <w:p w14:paraId="1F0822DE" w14:textId="77777777" w:rsidR="00E5197F" w:rsidRPr="00E5197F" w:rsidRDefault="00E5197F" w:rsidP="00447EB2">
            <w:pPr>
              <w:contextualSpacing/>
              <w:jc w:val="both"/>
              <w:rPr>
                <w:rFonts w:ascii="Times New Roman" w:hAnsi="Times New Roman" w:cs="Times New Roman"/>
              </w:rPr>
            </w:pPr>
          </w:p>
        </w:tc>
        <w:tc>
          <w:tcPr>
            <w:tcW w:w="2533" w:type="dxa"/>
            <w:shd w:val="clear" w:color="auto" w:fill="auto"/>
            <w:vAlign w:val="center"/>
          </w:tcPr>
          <w:p w14:paraId="162E5C05" w14:textId="77777777" w:rsidR="00E5197F" w:rsidRPr="00E5197F" w:rsidRDefault="00E5197F" w:rsidP="00447EB2">
            <w:pPr>
              <w:contextualSpacing/>
              <w:jc w:val="both"/>
              <w:rPr>
                <w:rFonts w:ascii="Times New Roman" w:hAnsi="Times New Roman" w:cs="Times New Roman"/>
              </w:rPr>
            </w:pPr>
            <w:r w:rsidRPr="00E5197F">
              <w:rPr>
                <w:rFonts w:ascii="Times New Roman" w:hAnsi="Times New Roman" w:cs="Times New Roman"/>
                <w:bCs/>
              </w:rPr>
              <w:t>Межреспубликанского (межобластного) взаимодействия</w:t>
            </w:r>
          </w:p>
        </w:tc>
        <w:tc>
          <w:tcPr>
            <w:tcW w:w="1644" w:type="dxa"/>
            <w:shd w:val="clear" w:color="auto" w:fill="auto"/>
            <w:vAlign w:val="center"/>
          </w:tcPr>
          <w:p w14:paraId="0B8CD63B" w14:textId="77777777" w:rsidR="00E5197F" w:rsidRPr="00E5197F" w:rsidRDefault="00E5197F" w:rsidP="00447EB2">
            <w:pPr>
              <w:contextualSpacing/>
              <w:jc w:val="both"/>
              <w:rPr>
                <w:rFonts w:ascii="Times New Roman" w:hAnsi="Times New Roman" w:cs="Times New Roman"/>
              </w:rPr>
            </w:pPr>
            <w:r w:rsidRPr="00E5197F">
              <w:rPr>
                <w:rFonts w:ascii="Times New Roman" w:hAnsi="Times New Roman" w:cs="Times New Roman"/>
                <w:bCs/>
              </w:rPr>
              <w:t>Привлечения сил и средств опорных пунктов</w:t>
            </w:r>
          </w:p>
        </w:tc>
        <w:tc>
          <w:tcPr>
            <w:tcW w:w="1269" w:type="dxa"/>
            <w:vMerge/>
            <w:shd w:val="clear" w:color="auto" w:fill="auto"/>
            <w:vAlign w:val="center"/>
          </w:tcPr>
          <w:p w14:paraId="35034191" w14:textId="77777777" w:rsidR="00E5197F" w:rsidRPr="00E5197F" w:rsidRDefault="00E5197F" w:rsidP="00447EB2">
            <w:pPr>
              <w:contextualSpacing/>
              <w:jc w:val="both"/>
              <w:rPr>
                <w:rFonts w:ascii="Times New Roman" w:hAnsi="Times New Roman" w:cs="Times New Roman"/>
              </w:rPr>
            </w:pPr>
          </w:p>
        </w:tc>
      </w:tr>
      <w:tr w:rsidR="00E5197F" w:rsidRPr="00E5197F" w14:paraId="47113EEC" w14:textId="77777777" w:rsidTr="00ED6E44">
        <w:tc>
          <w:tcPr>
            <w:tcW w:w="1972" w:type="dxa"/>
            <w:shd w:val="clear" w:color="auto" w:fill="auto"/>
            <w:vAlign w:val="center"/>
          </w:tcPr>
          <w:p w14:paraId="1E1F4788" w14:textId="77777777" w:rsidR="00E5197F" w:rsidRPr="00E5197F" w:rsidRDefault="00E5197F" w:rsidP="00447EB2">
            <w:pPr>
              <w:contextualSpacing/>
              <w:jc w:val="both"/>
              <w:rPr>
                <w:rFonts w:ascii="Times New Roman" w:hAnsi="Times New Roman" w:cs="Times New Roman"/>
              </w:rPr>
            </w:pPr>
            <w:r w:rsidRPr="00E5197F">
              <w:rPr>
                <w:rFonts w:ascii="Times New Roman" w:hAnsi="Times New Roman" w:cs="Times New Roman"/>
                <w:shd w:val="clear" w:color="auto" w:fill="FFFFFF"/>
              </w:rPr>
              <w:t>ПЧ: АЦ-3.</w:t>
            </w:r>
            <w:r w:rsidRPr="00E5197F">
              <w:rPr>
                <w:rFonts w:ascii="Times New Roman" w:hAnsi="Times New Roman" w:cs="Times New Roman"/>
              </w:rPr>
              <w:br/>
            </w:r>
            <w:r w:rsidRPr="00E5197F">
              <w:rPr>
                <w:rFonts w:ascii="Times New Roman" w:hAnsi="Times New Roman" w:cs="Times New Roman"/>
                <w:shd w:val="clear" w:color="auto" w:fill="FFFFFF"/>
              </w:rPr>
              <w:t>ДПО: АЦ-6</w:t>
            </w:r>
            <w:r w:rsidRPr="00E5197F">
              <w:rPr>
                <w:rFonts w:ascii="Times New Roman" w:hAnsi="Times New Roman" w:cs="Times New Roman"/>
              </w:rPr>
              <w:br/>
            </w:r>
            <w:r w:rsidRPr="00E5197F">
              <w:rPr>
                <w:rFonts w:ascii="Times New Roman" w:hAnsi="Times New Roman" w:cs="Times New Roman"/>
                <w:shd w:val="clear" w:color="auto" w:fill="FFFFFF"/>
              </w:rPr>
              <w:t>приспособленная техника - 5.</w:t>
            </w:r>
            <w:r w:rsidRPr="00E5197F">
              <w:rPr>
                <w:rFonts w:ascii="Times New Roman" w:hAnsi="Times New Roman" w:cs="Times New Roman"/>
              </w:rPr>
              <w:br/>
            </w:r>
            <w:r w:rsidRPr="00E5197F">
              <w:rPr>
                <w:rFonts w:ascii="Times New Roman" w:hAnsi="Times New Roman" w:cs="Times New Roman"/>
                <w:shd w:val="clear" w:color="auto" w:fill="FFFFFF"/>
              </w:rPr>
              <w:t>ВПО:</w:t>
            </w:r>
            <w:r w:rsidRPr="00E5197F">
              <w:rPr>
                <w:rFonts w:ascii="Times New Roman" w:hAnsi="Times New Roman" w:cs="Times New Roman"/>
              </w:rPr>
              <w:br/>
            </w:r>
            <w:r w:rsidRPr="00E5197F">
              <w:rPr>
                <w:rFonts w:ascii="Times New Roman" w:hAnsi="Times New Roman" w:cs="Times New Roman"/>
                <w:shd w:val="clear" w:color="auto" w:fill="FFFFFF"/>
              </w:rPr>
              <w:t>пожарный поезд - 1</w:t>
            </w:r>
          </w:p>
        </w:tc>
        <w:tc>
          <w:tcPr>
            <w:tcW w:w="1926" w:type="dxa"/>
            <w:shd w:val="clear" w:color="auto" w:fill="auto"/>
            <w:vAlign w:val="center"/>
          </w:tcPr>
          <w:p w14:paraId="3107FC48" w14:textId="77777777" w:rsidR="00E5197F" w:rsidRPr="00E5197F" w:rsidRDefault="00E5197F" w:rsidP="00447EB2">
            <w:pPr>
              <w:jc w:val="both"/>
              <w:rPr>
                <w:rFonts w:ascii="Times New Roman" w:hAnsi="Times New Roman" w:cs="Times New Roman"/>
              </w:rPr>
            </w:pPr>
            <w:r w:rsidRPr="00E5197F">
              <w:rPr>
                <w:rFonts w:ascii="Times New Roman" w:hAnsi="Times New Roman" w:cs="Times New Roman"/>
                <w:shd w:val="clear" w:color="auto" w:fill="FFFFFF"/>
              </w:rPr>
              <w:t>из Пестречинского района АЦ-1,</w:t>
            </w:r>
            <w:r w:rsidRPr="00E5197F">
              <w:rPr>
                <w:rFonts w:ascii="Times New Roman" w:hAnsi="Times New Roman" w:cs="Times New Roman"/>
              </w:rPr>
              <w:br/>
            </w:r>
            <w:r w:rsidRPr="00E5197F">
              <w:rPr>
                <w:rFonts w:ascii="Times New Roman" w:hAnsi="Times New Roman" w:cs="Times New Roman"/>
                <w:shd w:val="clear" w:color="auto" w:fill="FFFFFF"/>
              </w:rPr>
              <w:t>из Арского района АЦ-2,</w:t>
            </w:r>
            <w:r w:rsidRPr="00E5197F">
              <w:rPr>
                <w:rFonts w:ascii="Times New Roman" w:hAnsi="Times New Roman" w:cs="Times New Roman"/>
              </w:rPr>
              <w:br/>
            </w:r>
            <w:r w:rsidRPr="00E5197F">
              <w:rPr>
                <w:rFonts w:ascii="Times New Roman" w:hAnsi="Times New Roman" w:cs="Times New Roman"/>
                <w:shd w:val="clear" w:color="auto" w:fill="FFFFFF"/>
              </w:rPr>
              <w:t>из Атнинского района АЦ-2,</w:t>
            </w:r>
            <w:r w:rsidRPr="00E5197F">
              <w:rPr>
                <w:rFonts w:ascii="Times New Roman" w:hAnsi="Times New Roman" w:cs="Times New Roman"/>
              </w:rPr>
              <w:br/>
            </w:r>
            <w:r w:rsidRPr="00E5197F">
              <w:rPr>
                <w:rFonts w:ascii="Times New Roman" w:hAnsi="Times New Roman" w:cs="Times New Roman"/>
                <w:shd w:val="clear" w:color="auto" w:fill="FFFFFF"/>
              </w:rPr>
              <w:t>из Зеленодольского района АЦ-1</w:t>
            </w:r>
          </w:p>
          <w:p w14:paraId="1A6621C3" w14:textId="77777777" w:rsidR="00E5197F" w:rsidRPr="00E5197F" w:rsidRDefault="00E5197F" w:rsidP="00447EB2">
            <w:pPr>
              <w:contextualSpacing/>
              <w:jc w:val="both"/>
              <w:rPr>
                <w:rFonts w:ascii="Times New Roman" w:hAnsi="Times New Roman" w:cs="Times New Roman"/>
              </w:rPr>
            </w:pPr>
          </w:p>
        </w:tc>
        <w:tc>
          <w:tcPr>
            <w:tcW w:w="2533" w:type="dxa"/>
            <w:shd w:val="clear" w:color="auto" w:fill="auto"/>
            <w:vAlign w:val="center"/>
          </w:tcPr>
          <w:p w14:paraId="5B29F3E1" w14:textId="77777777" w:rsidR="00E5197F" w:rsidRPr="00E5197F" w:rsidRDefault="00E5197F" w:rsidP="00447EB2">
            <w:pPr>
              <w:contextualSpacing/>
              <w:jc w:val="both"/>
              <w:rPr>
                <w:rFonts w:ascii="Times New Roman" w:hAnsi="Times New Roman" w:cs="Times New Roman"/>
              </w:rPr>
            </w:pPr>
            <w:r w:rsidRPr="00E5197F">
              <w:rPr>
                <w:rFonts w:ascii="Times New Roman" w:hAnsi="Times New Roman" w:cs="Times New Roman"/>
                <w:shd w:val="clear" w:color="auto" w:fill="FFFFFF"/>
              </w:rPr>
              <w:t>из Республики</w:t>
            </w:r>
            <w:r w:rsidRPr="00E5197F">
              <w:rPr>
                <w:rFonts w:ascii="Times New Roman" w:hAnsi="Times New Roman" w:cs="Times New Roman"/>
              </w:rPr>
              <w:br/>
            </w:r>
            <w:r w:rsidRPr="00E5197F">
              <w:rPr>
                <w:rFonts w:ascii="Times New Roman" w:hAnsi="Times New Roman" w:cs="Times New Roman"/>
                <w:shd w:val="clear" w:color="auto" w:fill="FFFFFF"/>
              </w:rPr>
              <w:t>Марий Эл АЦ-1</w:t>
            </w:r>
          </w:p>
        </w:tc>
        <w:tc>
          <w:tcPr>
            <w:tcW w:w="1644" w:type="dxa"/>
            <w:shd w:val="clear" w:color="auto" w:fill="auto"/>
            <w:vAlign w:val="center"/>
          </w:tcPr>
          <w:p w14:paraId="737DE7DC" w14:textId="77777777" w:rsidR="00E5197F" w:rsidRPr="00E5197F" w:rsidRDefault="00E5197F" w:rsidP="00447EB2">
            <w:pPr>
              <w:contextualSpacing/>
              <w:jc w:val="both"/>
              <w:rPr>
                <w:rFonts w:ascii="Times New Roman" w:hAnsi="Times New Roman" w:cs="Times New Roman"/>
              </w:rPr>
            </w:pPr>
            <w:r w:rsidRPr="00E5197F">
              <w:rPr>
                <w:rFonts w:ascii="Times New Roman" w:hAnsi="Times New Roman" w:cs="Times New Roman"/>
                <w:shd w:val="clear" w:color="auto" w:fill="FFFFFF"/>
              </w:rPr>
              <w:t>АЦ-3, АЛ-1,</w:t>
            </w:r>
            <w:r w:rsidRPr="00E5197F">
              <w:rPr>
                <w:rFonts w:ascii="Times New Roman" w:hAnsi="Times New Roman" w:cs="Times New Roman"/>
              </w:rPr>
              <w:br/>
            </w:r>
            <w:r w:rsidRPr="00E5197F">
              <w:rPr>
                <w:rFonts w:ascii="Times New Roman" w:hAnsi="Times New Roman" w:cs="Times New Roman"/>
                <w:shd w:val="clear" w:color="auto" w:fill="FFFFFF"/>
              </w:rPr>
              <w:t>ПНС-1, АВ-1,</w:t>
            </w:r>
            <w:r w:rsidRPr="00E5197F">
              <w:rPr>
                <w:rFonts w:ascii="Times New Roman" w:hAnsi="Times New Roman" w:cs="Times New Roman"/>
              </w:rPr>
              <w:br/>
            </w:r>
            <w:r w:rsidRPr="00E5197F">
              <w:rPr>
                <w:rFonts w:ascii="Times New Roman" w:hAnsi="Times New Roman" w:cs="Times New Roman"/>
                <w:shd w:val="clear" w:color="auto" w:fill="FFFFFF"/>
              </w:rPr>
              <w:t>АР-1, П/П-1,</w:t>
            </w:r>
            <w:r w:rsidRPr="00E5197F">
              <w:rPr>
                <w:rFonts w:ascii="Times New Roman" w:hAnsi="Times New Roman" w:cs="Times New Roman"/>
              </w:rPr>
              <w:br/>
            </w:r>
            <w:r w:rsidRPr="00E5197F">
              <w:rPr>
                <w:rFonts w:ascii="Times New Roman" w:hAnsi="Times New Roman" w:cs="Times New Roman"/>
                <w:shd w:val="clear" w:color="auto" w:fill="FFFFFF"/>
              </w:rPr>
              <w:t>АСО-1</w:t>
            </w:r>
          </w:p>
        </w:tc>
        <w:tc>
          <w:tcPr>
            <w:tcW w:w="1269" w:type="dxa"/>
            <w:shd w:val="clear" w:color="auto" w:fill="auto"/>
            <w:vAlign w:val="center"/>
          </w:tcPr>
          <w:p w14:paraId="4034DD0E" w14:textId="77777777" w:rsidR="00E5197F" w:rsidRPr="00E5197F" w:rsidRDefault="00E5197F" w:rsidP="00447EB2">
            <w:pPr>
              <w:jc w:val="both"/>
              <w:rPr>
                <w:rFonts w:ascii="Times New Roman" w:hAnsi="Times New Roman" w:cs="Times New Roman"/>
              </w:rPr>
            </w:pPr>
            <w:r w:rsidRPr="00E5197F">
              <w:rPr>
                <w:rFonts w:ascii="Times New Roman" w:hAnsi="Times New Roman" w:cs="Times New Roman"/>
                <w:shd w:val="clear" w:color="auto" w:fill="FFFFFF"/>
              </w:rPr>
              <w:t>АЦ-19, АЛ-1, ПНС-1,</w:t>
            </w:r>
            <w:r w:rsidRPr="00E5197F">
              <w:rPr>
                <w:rFonts w:ascii="Times New Roman" w:hAnsi="Times New Roman" w:cs="Times New Roman"/>
              </w:rPr>
              <w:br/>
            </w:r>
            <w:r w:rsidRPr="00E5197F">
              <w:rPr>
                <w:rFonts w:ascii="Times New Roman" w:hAnsi="Times New Roman" w:cs="Times New Roman"/>
                <w:shd w:val="clear" w:color="auto" w:fill="FFFFFF"/>
              </w:rPr>
              <w:t>АВ-1, АР-1, АСО-1,</w:t>
            </w:r>
            <w:r w:rsidRPr="00E5197F">
              <w:rPr>
                <w:rFonts w:ascii="Times New Roman" w:hAnsi="Times New Roman" w:cs="Times New Roman"/>
              </w:rPr>
              <w:br/>
            </w:r>
            <w:r w:rsidRPr="00E5197F">
              <w:rPr>
                <w:rFonts w:ascii="Times New Roman" w:hAnsi="Times New Roman" w:cs="Times New Roman"/>
                <w:shd w:val="clear" w:color="auto" w:fill="FFFFFF"/>
              </w:rPr>
              <w:t>П/П-1, приспособ-</w:t>
            </w:r>
            <w:r w:rsidRPr="00E5197F">
              <w:rPr>
                <w:rFonts w:ascii="Times New Roman" w:hAnsi="Times New Roman" w:cs="Times New Roman"/>
              </w:rPr>
              <w:br/>
            </w:r>
            <w:r w:rsidRPr="00E5197F">
              <w:rPr>
                <w:rFonts w:ascii="Times New Roman" w:hAnsi="Times New Roman" w:cs="Times New Roman"/>
                <w:shd w:val="clear" w:color="auto" w:fill="FFFFFF"/>
              </w:rPr>
              <w:t>ленная техника - 5,</w:t>
            </w:r>
            <w:r w:rsidRPr="00E5197F">
              <w:rPr>
                <w:rFonts w:ascii="Times New Roman" w:hAnsi="Times New Roman" w:cs="Times New Roman"/>
              </w:rPr>
              <w:br/>
            </w:r>
            <w:r w:rsidRPr="00E5197F">
              <w:rPr>
                <w:rFonts w:ascii="Times New Roman" w:hAnsi="Times New Roman" w:cs="Times New Roman"/>
                <w:shd w:val="clear" w:color="auto" w:fill="FFFFFF"/>
              </w:rPr>
              <w:t>пожарный поезд - 1</w:t>
            </w:r>
          </w:p>
        </w:tc>
      </w:tr>
    </w:tbl>
    <w:p w14:paraId="7BA7BF98" w14:textId="77777777" w:rsidR="00E5197F" w:rsidRPr="00E5197F" w:rsidRDefault="00E5197F" w:rsidP="00E5197F">
      <w:pPr>
        <w:ind w:firstLine="709"/>
        <w:contextualSpacing/>
        <w:jc w:val="both"/>
        <w:rPr>
          <w:rFonts w:ascii="Times New Roman" w:hAnsi="Times New Roman" w:cs="Times New Roman"/>
          <w:sz w:val="20"/>
          <w:szCs w:val="20"/>
        </w:rPr>
      </w:pPr>
    </w:p>
    <w:p w14:paraId="6D6E1E94" w14:textId="77777777" w:rsidR="00E5197F" w:rsidRPr="00E5197F" w:rsidRDefault="00E5197F" w:rsidP="00E5197F">
      <w:pPr>
        <w:ind w:firstLine="709"/>
        <w:contextualSpacing/>
        <w:jc w:val="both"/>
        <w:rPr>
          <w:rFonts w:ascii="Times New Roman" w:hAnsi="Times New Roman" w:cs="Times New Roman"/>
          <w:sz w:val="16"/>
          <w:szCs w:val="16"/>
        </w:rPr>
      </w:pPr>
      <w:r w:rsidRPr="00E5197F">
        <w:rPr>
          <w:rFonts w:ascii="Times New Roman" w:hAnsi="Times New Roman" w:cs="Times New Roman"/>
          <w:sz w:val="16"/>
          <w:szCs w:val="16"/>
        </w:rPr>
        <w:t>Примечание: сокращения, используемые в Плане привлечения сил и средств пожарной охраны для тушения крупных пожаров, ликвидации чрезвычайных ситуаций и аварий на территории Республики Татарстан: АЦ – автоцистерна, АЛ – автолестница, АВ - автомобиль воздушно-пенного тушения, АСО - автомобиль связи и освещения, АСА - аварийно-спасательный автомобиль, АР - автомобиль рукавный, ПЧ - пожарная часть, ДПО - добровольная пожарная охрана, ВПО - ведомственная пожарная охрана, ПНС - пожарная насосная станция.</w:t>
      </w:r>
    </w:p>
    <w:p w14:paraId="3498176A" w14:textId="77777777" w:rsidR="00E5197F" w:rsidRPr="00E5197F" w:rsidRDefault="00E5197F" w:rsidP="00E5197F">
      <w:pPr>
        <w:ind w:firstLine="709"/>
        <w:contextualSpacing/>
        <w:jc w:val="both"/>
        <w:rPr>
          <w:rFonts w:ascii="Times New Roman" w:hAnsi="Times New Roman" w:cs="Times New Roman"/>
          <w:szCs w:val="28"/>
        </w:rPr>
      </w:pPr>
    </w:p>
    <w:p w14:paraId="49C71CE4" w14:textId="77777777" w:rsidR="00E5197F" w:rsidRPr="00ED6E44" w:rsidRDefault="00E5197F" w:rsidP="00E5197F">
      <w:pPr>
        <w:ind w:firstLine="709"/>
        <w:contextualSpacing/>
        <w:jc w:val="both"/>
        <w:rPr>
          <w:rFonts w:ascii="Times New Roman" w:hAnsi="Times New Roman" w:cs="Times New Roman"/>
          <w:sz w:val="28"/>
          <w:szCs w:val="28"/>
        </w:rPr>
      </w:pPr>
      <w:r w:rsidRPr="00ED6E44">
        <w:rPr>
          <w:rFonts w:ascii="Times New Roman" w:hAnsi="Times New Roman" w:cs="Times New Roman"/>
          <w:sz w:val="28"/>
          <w:szCs w:val="28"/>
        </w:rPr>
        <w:t>Согласно СП 31.13330.2021, а также в соответствии с Пособием по проектированию систем внутреннего и наружного пожаротушения технически несложных объектов П70.0010.09-90, норма расхода воды на наружное пожаротушение составляет 5 л/с для каждого населенного пункта (количество одновременных пожаров 1 в населенном пункте с населением менее 1000 чел.). Расчетный расход воды на внутреннее пожаротушение 2,5 л/с. Продолжительность тушения пожара – 3 часа.</w:t>
      </w:r>
    </w:p>
    <w:p w14:paraId="76AC396E" w14:textId="77777777" w:rsidR="00E5197F" w:rsidRPr="00ED6E44" w:rsidRDefault="00E5197F" w:rsidP="00E5197F">
      <w:pPr>
        <w:ind w:firstLine="709"/>
        <w:jc w:val="both"/>
        <w:rPr>
          <w:rFonts w:ascii="Times New Roman" w:hAnsi="Times New Roman" w:cs="Times New Roman"/>
          <w:sz w:val="28"/>
          <w:szCs w:val="28"/>
        </w:rPr>
      </w:pPr>
    </w:p>
    <w:p w14:paraId="482432A9" w14:textId="77777777" w:rsidR="00E5197F" w:rsidRPr="00ED6E44" w:rsidRDefault="00E5197F" w:rsidP="00E5197F">
      <w:pPr>
        <w:ind w:firstLine="709"/>
        <w:jc w:val="both"/>
        <w:rPr>
          <w:rFonts w:ascii="Times New Roman" w:hAnsi="Times New Roman" w:cs="Times New Roman"/>
          <w:b/>
          <w:sz w:val="28"/>
          <w:szCs w:val="28"/>
          <w:lang w:eastAsia="x-none"/>
        </w:rPr>
      </w:pPr>
      <w:r w:rsidRPr="00ED6E44">
        <w:rPr>
          <w:rFonts w:ascii="Times New Roman" w:hAnsi="Times New Roman" w:cs="Times New Roman"/>
          <w:b/>
          <w:sz w:val="28"/>
          <w:szCs w:val="28"/>
          <w:lang w:eastAsia="x-none"/>
        </w:rPr>
        <w:t>Предложения по повышению устойчивости функционирования территории, защите и жизнеобеспечению населения в военное время и в ЧС техногенного и природного характера</w:t>
      </w:r>
    </w:p>
    <w:p w14:paraId="2FB8676B" w14:textId="77777777" w:rsidR="00E5197F" w:rsidRPr="00ED6E44" w:rsidRDefault="00E5197F" w:rsidP="00E5197F">
      <w:pPr>
        <w:tabs>
          <w:tab w:val="left" w:pos="993"/>
        </w:tabs>
        <w:suppressAutoHyphens/>
        <w:ind w:firstLine="709"/>
        <w:jc w:val="both"/>
        <w:rPr>
          <w:rFonts w:ascii="Times New Roman" w:hAnsi="Times New Roman" w:cs="Times New Roman"/>
          <w:b/>
          <w:sz w:val="28"/>
          <w:szCs w:val="28"/>
        </w:rPr>
      </w:pPr>
      <w:r w:rsidRPr="00ED6E44">
        <w:rPr>
          <w:rFonts w:ascii="Times New Roman" w:hAnsi="Times New Roman" w:cs="Times New Roman"/>
          <w:b/>
          <w:sz w:val="28"/>
          <w:szCs w:val="28"/>
        </w:rPr>
        <w:t>Отнесение территории и организаций к группам по гражданской обороне (</w:t>
      </w:r>
      <w:r w:rsidRPr="00ED6E44">
        <w:rPr>
          <w:rFonts w:ascii="Times New Roman" w:hAnsi="Times New Roman" w:cs="Times New Roman"/>
          <w:b/>
          <w:sz w:val="28"/>
          <w:szCs w:val="28"/>
          <w:lang w:eastAsia="x-none"/>
        </w:rPr>
        <w:t>предлагаемые мероприятия</w:t>
      </w:r>
      <w:r w:rsidRPr="00ED6E44">
        <w:rPr>
          <w:rFonts w:ascii="Times New Roman" w:hAnsi="Times New Roman" w:cs="Times New Roman"/>
          <w:b/>
          <w:sz w:val="28"/>
          <w:szCs w:val="28"/>
        </w:rPr>
        <w:t>)</w:t>
      </w:r>
    </w:p>
    <w:p w14:paraId="50644E89" w14:textId="1BE3642E" w:rsidR="00E5197F" w:rsidRPr="00ED6E44" w:rsidRDefault="00B92163" w:rsidP="00B92163">
      <w:pPr>
        <w:pStyle w:val="Default"/>
        <w:jc w:val="both"/>
        <w:rPr>
          <w:color w:val="auto"/>
          <w:sz w:val="28"/>
          <w:szCs w:val="28"/>
        </w:rPr>
      </w:pPr>
      <w:r>
        <w:rPr>
          <w:color w:val="auto"/>
          <w:sz w:val="28"/>
          <w:szCs w:val="28"/>
          <w:u w:val="single"/>
          <w:lang w:val="tt-RU"/>
        </w:rPr>
        <w:t>Г</w:t>
      </w:r>
      <w:r w:rsidR="00E5197F" w:rsidRPr="00ED6E44">
        <w:rPr>
          <w:color w:val="auto"/>
          <w:sz w:val="28"/>
          <w:szCs w:val="28"/>
        </w:rPr>
        <w:t xml:space="preserve">енеральным планом предусматривается проведение следующих мероприятий гражданской обороны: </w:t>
      </w:r>
    </w:p>
    <w:p w14:paraId="3325AF5E" w14:textId="77777777" w:rsidR="00E5197F" w:rsidRPr="00ED6E44" w:rsidRDefault="00E5197F" w:rsidP="00E5197F">
      <w:pPr>
        <w:pStyle w:val="Default"/>
        <w:ind w:left="-567" w:firstLine="709"/>
        <w:jc w:val="both"/>
        <w:rPr>
          <w:color w:val="auto"/>
          <w:sz w:val="28"/>
          <w:szCs w:val="28"/>
        </w:rPr>
      </w:pPr>
      <w:r w:rsidRPr="00ED6E44">
        <w:rPr>
          <w:color w:val="auto"/>
          <w:sz w:val="28"/>
          <w:szCs w:val="28"/>
        </w:rPr>
        <w:t>1. Так как территория сельского поселения не попадает в зоны возможного химического заражения, возможных разрушений, возможного радиоактивного заражения и возможного катастрофического затопления, то проведение специальных мероприятий по защите от указанных опасностей не требуется.</w:t>
      </w:r>
    </w:p>
    <w:p w14:paraId="47C57B92" w14:textId="77777777" w:rsidR="00E5197F" w:rsidRPr="00ED6E44" w:rsidRDefault="00E5197F" w:rsidP="00E5197F">
      <w:pPr>
        <w:pStyle w:val="Default"/>
        <w:ind w:left="-567" w:firstLine="709"/>
        <w:jc w:val="both"/>
        <w:rPr>
          <w:color w:val="auto"/>
          <w:sz w:val="28"/>
          <w:szCs w:val="28"/>
        </w:rPr>
      </w:pPr>
      <w:r w:rsidRPr="00ED6E44">
        <w:rPr>
          <w:color w:val="auto"/>
          <w:sz w:val="28"/>
          <w:szCs w:val="28"/>
        </w:rPr>
        <w:t xml:space="preserve">2. Строительство защитных сооружений не требуется, в соответствии с Исходными данными и требованиями. При необходимости возможно организация укрытий в приспосабливаемых для этих целей подвальных, цокольных и первых этажей помещений общественных зданий (детские дошкольные учреждения, общеобразовательная школа, спортивный комплекс, объекты медицинского обслуживания и т.д.), в соответствии с п. 4.1. </w:t>
      </w:r>
      <w:r w:rsidRPr="00ED6E44">
        <w:rPr>
          <w:color w:val="auto"/>
          <w:sz w:val="28"/>
          <w:szCs w:val="28"/>
          <w:shd w:val="clear" w:color="auto" w:fill="FFFFFF"/>
        </w:rPr>
        <w:t>Свод правил СП 88.13330.2022</w:t>
      </w:r>
      <w:r w:rsidRPr="00ED6E44">
        <w:rPr>
          <w:color w:val="auto"/>
          <w:sz w:val="28"/>
          <w:szCs w:val="28"/>
        </w:rPr>
        <w:br/>
      </w:r>
      <w:r w:rsidRPr="00ED6E44">
        <w:rPr>
          <w:color w:val="auto"/>
          <w:sz w:val="28"/>
          <w:szCs w:val="28"/>
          <w:shd w:val="clear" w:color="auto" w:fill="FFFFFF"/>
        </w:rPr>
        <w:t>"СНиП II-11-77* Защитные сооружения гражданской обороны"</w:t>
      </w:r>
      <w:r w:rsidRPr="00ED6E44">
        <w:rPr>
          <w:color w:val="auto"/>
          <w:sz w:val="28"/>
          <w:szCs w:val="28"/>
        </w:rPr>
        <w:br/>
      </w:r>
      <w:r w:rsidRPr="00ED6E44">
        <w:rPr>
          <w:color w:val="auto"/>
          <w:sz w:val="28"/>
          <w:szCs w:val="28"/>
          <w:shd w:val="clear" w:color="auto" w:fill="FFFFFF"/>
        </w:rPr>
        <w:t>(утв. </w:t>
      </w:r>
      <w:hyperlink r:id="rId63" w:anchor="/document/406314395/entry/0" w:history="1">
        <w:r w:rsidRPr="00ED6E44">
          <w:rPr>
            <w:rStyle w:val="aff0"/>
            <w:color w:val="auto"/>
            <w:sz w:val="28"/>
            <w:szCs w:val="28"/>
            <w:shd w:val="clear" w:color="auto" w:fill="FFFFFF"/>
          </w:rPr>
          <w:t>приказом</w:t>
        </w:r>
      </w:hyperlink>
      <w:r w:rsidRPr="00ED6E44">
        <w:rPr>
          <w:color w:val="auto"/>
          <w:sz w:val="28"/>
          <w:szCs w:val="28"/>
          <w:shd w:val="clear" w:color="auto" w:fill="FFFFFF"/>
        </w:rPr>
        <w:t> Министерства строительства и жилищно-коммунального хозяйства РФ от 21.12.2022 г. № 1101/пр)</w:t>
      </w:r>
      <w:r w:rsidRPr="00ED6E44">
        <w:rPr>
          <w:color w:val="auto"/>
          <w:sz w:val="28"/>
          <w:szCs w:val="28"/>
        </w:rPr>
        <w:t xml:space="preserve">. </w:t>
      </w:r>
    </w:p>
    <w:p w14:paraId="7E226262" w14:textId="77777777" w:rsidR="00E5197F" w:rsidRPr="00ED6E44" w:rsidRDefault="00E5197F" w:rsidP="00E5197F">
      <w:pPr>
        <w:pStyle w:val="Default"/>
        <w:ind w:left="-567" w:firstLine="709"/>
        <w:jc w:val="both"/>
        <w:rPr>
          <w:color w:val="auto"/>
          <w:sz w:val="28"/>
          <w:szCs w:val="28"/>
        </w:rPr>
      </w:pPr>
      <w:r w:rsidRPr="00ED6E44">
        <w:rPr>
          <w:color w:val="auto"/>
          <w:sz w:val="28"/>
          <w:szCs w:val="28"/>
        </w:rPr>
        <w:t xml:space="preserve">3. Эвакуационные мероприятия по гражданской обороне необходимо осуществлять в соответствии с Планом гражданской обороны и защиты населения Высокогорского муниципального района РТ. При необходимости эвакуации населения предусматривается осуществление мероприятий по: </w:t>
      </w:r>
    </w:p>
    <w:p w14:paraId="08253B59" w14:textId="77777777" w:rsidR="00E5197F" w:rsidRPr="00ED6E44" w:rsidRDefault="00E5197F" w:rsidP="00E5197F">
      <w:pPr>
        <w:pStyle w:val="Default"/>
        <w:ind w:firstLine="709"/>
        <w:jc w:val="both"/>
        <w:rPr>
          <w:color w:val="auto"/>
          <w:sz w:val="28"/>
          <w:szCs w:val="28"/>
        </w:rPr>
      </w:pPr>
      <w:r w:rsidRPr="00ED6E44">
        <w:rPr>
          <w:color w:val="auto"/>
          <w:sz w:val="28"/>
          <w:szCs w:val="28"/>
        </w:rPr>
        <w:t xml:space="preserve">– проверке готовности приемно-эвакуационных пунктов; </w:t>
      </w:r>
    </w:p>
    <w:p w14:paraId="17626E9F" w14:textId="77777777" w:rsidR="00E5197F" w:rsidRPr="00ED6E44" w:rsidRDefault="00E5197F" w:rsidP="00E5197F">
      <w:pPr>
        <w:pStyle w:val="Default"/>
        <w:ind w:firstLine="709"/>
        <w:jc w:val="both"/>
        <w:rPr>
          <w:color w:val="auto"/>
          <w:sz w:val="28"/>
          <w:szCs w:val="28"/>
        </w:rPr>
      </w:pPr>
      <w:r w:rsidRPr="00ED6E44">
        <w:rPr>
          <w:color w:val="auto"/>
          <w:sz w:val="28"/>
          <w:szCs w:val="28"/>
        </w:rPr>
        <w:t xml:space="preserve">– подготовке эвакоприемной комиссии и сельских администраций к приему и размещению эваконаселения, его трудоустройству, медицинскому обеспечению и обеспечению продовольствием и предметами первой необходимости; </w:t>
      </w:r>
    </w:p>
    <w:p w14:paraId="363A8076" w14:textId="77777777" w:rsidR="00E5197F" w:rsidRPr="00ED6E44" w:rsidRDefault="00E5197F" w:rsidP="00E5197F">
      <w:pPr>
        <w:pStyle w:val="Default"/>
        <w:ind w:firstLine="709"/>
        <w:jc w:val="both"/>
        <w:rPr>
          <w:color w:val="auto"/>
          <w:sz w:val="28"/>
          <w:szCs w:val="28"/>
        </w:rPr>
      </w:pPr>
      <w:r w:rsidRPr="00ED6E44">
        <w:rPr>
          <w:color w:val="auto"/>
          <w:sz w:val="28"/>
          <w:szCs w:val="28"/>
        </w:rPr>
        <w:t>– организации упорядоченного процесса посадки и высадки людей.</w:t>
      </w:r>
    </w:p>
    <w:p w14:paraId="7D5EF944" w14:textId="77777777" w:rsidR="00E5197F" w:rsidRPr="00ED6E44" w:rsidRDefault="00E5197F" w:rsidP="00E5197F">
      <w:pPr>
        <w:pStyle w:val="Default"/>
        <w:ind w:left="-567" w:firstLine="709"/>
        <w:jc w:val="both"/>
        <w:rPr>
          <w:color w:val="auto"/>
          <w:sz w:val="28"/>
          <w:szCs w:val="28"/>
        </w:rPr>
      </w:pPr>
      <w:r w:rsidRPr="00ED6E44">
        <w:rPr>
          <w:color w:val="auto"/>
          <w:sz w:val="28"/>
          <w:szCs w:val="28"/>
        </w:rPr>
        <w:tab/>
        <w:t xml:space="preserve">Проведение эвакуационных приемных мероприятий является основным способом защиты населения городов, отнесенных к группам по ГО с объектами экономики особой важности от современных средств поражения. </w:t>
      </w:r>
    </w:p>
    <w:p w14:paraId="3F8DB411" w14:textId="77777777" w:rsidR="00E5197F" w:rsidRPr="00E5197F" w:rsidRDefault="00E5197F" w:rsidP="00E5197F">
      <w:pPr>
        <w:pStyle w:val="Default"/>
        <w:ind w:left="-567" w:firstLine="709"/>
        <w:jc w:val="both"/>
        <w:rPr>
          <w:color w:val="auto"/>
          <w:sz w:val="28"/>
          <w:szCs w:val="28"/>
        </w:rPr>
      </w:pPr>
      <w:r w:rsidRPr="00ED6E44">
        <w:rPr>
          <w:color w:val="auto"/>
          <w:sz w:val="28"/>
          <w:szCs w:val="28"/>
        </w:rPr>
        <w:lastRenderedPageBreak/>
        <w:t>Подготовка территории к приему, размещению и первоочередному жизнеобеспечению эвакуации населения, осуществляется эвакуирующимися организациями городов, отнесенных к группам по ГО, совместно с эвакуационными органами администрации заблаговременно, в мирное время</w:t>
      </w:r>
      <w:r w:rsidRPr="00E5197F">
        <w:rPr>
          <w:color w:val="auto"/>
          <w:sz w:val="28"/>
          <w:szCs w:val="28"/>
        </w:rPr>
        <w:t>.</w:t>
      </w:r>
    </w:p>
    <w:p w14:paraId="3A41CE83" w14:textId="77777777" w:rsidR="00E5197F" w:rsidRPr="00E5197F" w:rsidRDefault="00E5197F" w:rsidP="00E5197F">
      <w:pPr>
        <w:pStyle w:val="Default"/>
        <w:ind w:left="-567" w:firstLine="709"/>
        <w:jc w:val="both"/>
        <w:rPr>
          <w:color w:val="auto"/>
          <w:sz w:val="28"/>
          <w:szCs w:val="28"/>
        </w:rPr>
      </w:pPr>
      <w:r w:rsidRPr="00E5197F">
        <w:rPr>
          <w:color w:val="auto"/>
          <w:sz w:val="28"/>
          <w:szCs w:val="28"/>
        </w:rPr>
        <w:t xml:space="preserve">4. Маскировочные мероприятия в соответствии с п.10 СП 165.1325800.2014 (Актуализированная редакция СНиП 2.01.51-90 «Инженерно-технические мероприятия гражданской обороны») на территории не предусматриваются. </w:t>
      </w:r>
    </w:p>
    <w:p w14:paraId="099C455E" w14:textId="77777777" w:rsidR="00E5197F" w:rsidRPr="00E5197F" w:rsidRDefault="00E5197F" w:rsidP="00E5197F">
      <w:pPr>
        <w:pStyle w:val="Default"/>
        <w:ind w:left="-567" w:firstLine="709"/>
        <w:jc w:val="both"/>
        <w:rPr>
          <w:color w:val="auto"/>
          <w:sz w:val="28"/>
          <w:szCs w:val="28"/>
        </w:rPr>
      </w:pPr>
      <w:r w:rsidRPr="00E5197F">
        <w:rPr>
          <w:color w:val="auto"/>
          <w:sz w:val="28"/>
          <w:szCs w:val="28"/>
        </w:rPr>
        <w:t xml:space="preserve">5. Организация системы оповещения при ведении военных действий или вследствие этих действий, о правилах поведения населения и необходимости проведения мероприятий по защите должна осуществляться в соответствии с Положением о системах оповещения населения (утв. приказом Министерства Российской Федерации по делам гражданской обороны, чрезвычайным ситуациям и ликвидации последствий стихийных бедствий и Министерства цифрового развития, связи и массовых коммуникаций Российской Федерации от 31 июля 2020 года N 578/365). </w:t>
      </w:r>
    </w:p>
    <w:p w14:paraId="4B1DEF74" w14:textId="77777777" w:rsidR="00E5197F" w:rsidRPr="00E5197F" w:rsidRDefault="00E5197F" w:rsidP="00E5197F">
      <w:pPr>
        <w:pStyle w:val="Default"/>
        <w:ind w:left="-567" w:firstLine="709"/>
        <w:jc w:val="both"/>
        <w:rPr>
          <w:color w:val="auto"/>
          <w:sz w:val="28"/>
          <w:szCs w:val="28"/>
        </w:rPr>
      </w:pPr>
      <w:r w:rsidRPr="00E5197F">
        <w:rPr>
          <w:color w:val="auto"/>
          <w:sz w:val="28"/>
          <w:szCs w:val="28"/>
        </w:rPr>
        <w:t xml:space="preserve">Предусмотреть установку объектов системы оповещения, типа РСУ-600, отвечающая ГОСТ Р 42.3.01-2021 «Гражданская оборона. Технические средства оповещения </w:t>
      </w:r>
      <w:r w:rsidRPr="00E5197F">
        <w:rPr>
          <w:sz w:val="28"/>
          <w:szCs w:val="28"/>
        </w:rPr>
        <w:t xml:space="preserve">населения. Классификация. Общие технические требования» </w:t>
      </w:r>
      <w:r w:rsidRPr="00E5197F">
        <w:rPr>
          <w:sz w:val="28"/>
          <w:szCs w:val="28"/>
          <w:shd w:val="clear" w:color="auto" w:fill="FFFFFF"/>
        </w:rPr>
        <w:t>(утв. и введен в действие </w:t>
      </w:r>
      <w:hyperlink r:id="rId64" w:anchor="/document/400433132/entry/0" w:history="1">
        <w:r w:rsidRPr="00E5197F">
          <w:rPr>
            <w:rStyle w:val="aff0"/>
            <w:shd w:val="clear" w:color="auto" w:fill="FFFFFF"/>
          </w:rPr>
          <w:t>приказом</w:t>
        </w:r>
      </w:hyperlink>
      <w:r w:rsidRPr="00E5197F">
        <w:rPr>
          <w:sz w:val="28"/>
          <w:szCs w:val="28"/>
          <w:shd w:val="clear" w:color="auto" w:fill="FFFFFF"/>
        </w:rPr>
        <w:t> Федерального агентства по техническому регулированию и метрологии от 09.02.2021 г. N 46-ст).</w:t>
      </w:r>
      <w:r w:rsidRPr="00E5197F">
        <w:rPr>
          <w:sz w:val="28"/>
          <w:szCs w:val="28"/>
        </w:rPr>
        <w:t xml:space="preserve"> </w:t>
      </w:r>
      <w:r w:rsidRPr="00E5197F">
        <w:rPr>
          <w:color w:val="auto"/>
          <w:sz w:val="28"/>
          <w:szCs w:val="28"/>
        </w:rPr>
        <w:t xml:space="preserve">Установка должна сопрягаться с программно-аппаратным комплексом «Марс-Арсенал». </w:t>
      </w:r>
    </w:p>
    <w:p w14:paraId="567819D8" w14:textId="77777777" w:rsidR="00E5197F" w:rsidRPr="00E5197F" w:rsidRDefault="00E5197F" w:rsidP="00E5197F">
      <w:pPr>
        <w:pStyle w:val="Default"/>
        <w:ind w:left="-567" w:firstLine="709"/>
        <w:jc w:val="both"/>
        <w:rPr>
          <w:color w:val="auto"/>
          <w:sz w:val="28"/>
          <w:szCs w:val="28"/>
        </w:rPr>
      </w:pPr>
      <w:r w:rsidRPr="00E5197F">
        <w:rPr>
          <w:color w:val="auto"/>
          <w:sz w:val="28"/>
          <w:szCs w:val="28"/>
        </w:rPr>
        <w:t xml:space="preserve">Генеральным планом территории поселение предусматривается установить 2 единицы речевых сиренных установки (типа РСУ-600), с подключением к ЕДДС Высокогорского муниципального района, радиус покрытия до 500 м. </w:t>
      </w:r>
    </w:p>
    <w:p w14:paraId="5884521A" w14:textId="77777777" w:rsidR="00E5197F" w:rsidRPr="00E5197F" w:rsidRDefault="00E5197F" w:rsidP="00E5197F">
      <w:pPr>
        <w:pStyle w:val="Default"/>
        <w:ind w:left="-567" w:firstLine="709"/>
        <w:jc w:val="both"/>
        <w:rPr>
          <w:color w:val="auto"/>
          <w:sz w:val="28"/>
          <w:szCs w:val="28"/>
        </w:rPr>
      </w:pPr>
      <w:r w:rsidRPr="00E5197F">
        <w:rPr>
          <w:color w:val="auto"/>
          <w:sz w:val="28"/>
          <w:szCs w:val="28"/>
        </w:rPr>
        <w:t>При размещении речевых сиренных установок необходимо предусмотреть полное покрытие территории населенных пунктов. Данные РСУ допустимо использовать для оповещения населения о ЧС мирного времени.</w:t>
      </w:r>
    </w:p>
    <w:p w14:paraId="674E9918" w14:textId="77777777" w:rsidR="00E5197F" w:rsidRPr="00E5197F" w:rsidRDefault="00E5197F" w:rsidP="00E5197F">
      <w:pPr>
        <w:pStyle w:val="Default"/>
        <w:ind w:left="-567" w:firstLine="709"/>
        <w:jc w:val="both"/>
        <w:rPr>
          <w:color w:val="auto"/>
          <w:sz w:val="28"/>
          <w:szCs w:val="28"/>
        </w:rPr>
      </w:pPr>
      <w:r w:rsidRPr="00E5197F">
        <w:rPr>
          <w:color w:val="auto"/>
          <w:sz w:val="28"/>
          <w:szCs w:val="28"/>
        </w:rPr>
        <w:t xml:space="preserve">На оповещение населения могут быть задействованы каналы телевещания: ГТРК «Татарстан», «Эфир», «Татарстан Новый Век», радиостанции, вещающие на территории. </w:t>
      </w:r>
    </w:p>
    <w:p w14:paraId="4D540BE7" w14:textId="77777777" w:rsidR="00E5197F" w:rsidRPr="00E5197F" w:rsidRDefault="00E5197F" w:rsidP="00E5197F">
      <w:pPr>
        <w:pStyle w:val="Default"/>
        <w:ind w:left="-567" w:firstLine="709"/>
        <w:jc w:val="both"/>
        <w:rPr>
          <w:color w:val="auto"/>
          <w:sz w:val="28"/>
          <w:szCs w:val="28"/>
        </w:rPr>
      </w:pPr>
      <w:r w:rsidRPr="00E5197F">
        <w:rPr>
          <w:color w:val="auto"/>
          <w:sz w:val="28"/>
          <w:szCs w:val="28"/>
        </w:rPr>
        <w:t>Системы оповещения должны быть созданы заблаговременно, в мирное время.</w:t>
      </w:r>
    </w:p>
    <w:p w14:paraId="2C59831F" w14:textId="77777777" w:rsidR="00E5197F" w:rsidRPr="00E5197F" w:rsidRDefault="00E5197F" w:rsidP="00E5197F">
      <w:pPr>
        <w:pStyle w:val="Default"/>
        <w:ind w:left="-567" w:firstLine="709"/>
        <w:jc w:val="both"/>
        <w:rPr>
          <w:color w:val="auto"/>
          <w:sz w:val="28"/>
          <w:szCs w:val="28"/>
        </w:rPr>
      </w:pPr>
      <w:r w:rsidRPr="00E5197F">
        <w:rPr>
          <w:color w:val="auto"/>
          <w:sz w:val="28"/>
          <w:szCs w:val="28"/>
        </w:rPr>
        <w:t xml:space="preserve">6. Суммарная проектная производительность защищенных от радиоактивного загрязнения и (или) химического заражения объектов водоснабжения в безопасной зоне, обеспечивающих водой в условиях прекращения централизованного снабжения электроэнергией, должна быть достаточной для удовлетворения потребностей населения, в том числе эвакуированных, а также сельскохозяйственных животных и птицы, содержащихся на предприятиях всех форм собственности, крестьянских (фермерских) и личных подсобных хозяйств, в питьевой воде и определяться: для населения - из расчета не менее 25 л в сутки на одного человека; для сельскохозяйственных животных и птицы - по нормам, устанавливаемым Минсельхозом России (п.5.23. СП 165.1325800.2014). </w:t>
      </w:r>
    </w:p>
    <w:p w14:paraId="32C9CED9" w14:textId="0F495621" w:rsidR="00E5197F" w:rsidRPr="00E5197F" w:rsidRDefault="00E5197F" w:rsidP="00B92163">
      <w:pPr>
        <w:pStyle w:val="Default"/>
        <w:jc w:val="both"/>
        <w:rPr>
          <w:color w:val="auto"/>
          <w:sz w:val="28"/>
          <w:szCs w:val="28"/>
        </w:rPr>
      </w:pPr>
      <w:r w:rsidRPr="00E5197F">
        <w:rPr>
          <w:color w:val="auto"/>
          <w:sz w:val="28"/>
          <w:szCs w:val="28"/>
        </w:rPr>
        <w:lastRenderedPageBreak/>
        <w:t xml:space="preserve">Таким образом, для обеспечения водой населения поселения понадобиться: </w:t>
      </w:r>
    </w:p>
    <w:p w14:paraId="03112C78" w14:textId="77777777" w:rsidR="00E5197F" w:rsidRPr="00E5197F" w:rsidRDefault="00E5197F" w:rsidP="002046DA">
      <w:pPr>
        <w:pStyle w:val="Default"/>
        <w:ind w:firstLine="709"/>
        <w:jc w:val="right"/>
        <w:rPr>
          <w:color w:val="auto"/>
          <w:sz w:val="28"/>
          <w:szCs w:val="28"/>
        </w:rPr>
      </w:pPr>
      <w:r w:rsidRPr="00E5197F">
        <w:rPr>
          <w:color w:val="auto"/>
          <w:sz w:val="28"/>
          <w:szCs w:val="28"/>
        </w:rPr>
        <w:t xml:space="preserve">Таблица 4.14.1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1531"/>
        <w:gridCol w:w="1264"/>
        <w:gridCol w:w="1531"/>
        <w:gridCol w:w="1261"/>
        <w:gridCol w:w="1531"/>
        <w:gridCol w:w="1261"/>
      </w:tblGrid>
      <w:tr w:rsidR="00E5197F" w:rsidRPr="00E5197F" w14:paraId="5F731157" w14:textId="77777777" w:rsidTr="00B92163">
        <w:tc>
          <w:tcPr>
            <w:tcW w:w="2127" w:type="dxa"/>
            <w:vMerge w:val="restart"/>
            <w:shd w:val="clear" w:color="auto" w:fill="auto"/>
            <w:vAlign w:val="center"/>
          </w:tcPr>
          <w:p w14:paraId="44E3BA51" w14:textId="77777777" w:rsidR="00E5197F" w:rsidRPr="00E5197F" w:rsidRDefault="00E5197F" w:rsidP="002046DA">
            <w:pPr>
              <w:pStyle w:val="Default"/>
              <w:jc w:val="both"/>
              <w:rPr>
                <w:color w:val="auto"/>
              </w:rPr>
            </w:pPr>
            <w:r w:rsidRPr="00E5197F">
              <w:rPr>
                <w:bCs/>
                <w:color w:val="auto"/>
              </w:rPr>
              <w:t>Сельское поселение</w:t>
            </w:r>
          </w:p>
        </w:tc>
        <w:tc>
          <w:tcPr>
            <w:tcW w:w="2197" w:type="dxa"/>
            <w:gridSpan w:val="2"/>
            <w:shd w:val="clear" w:color="auto" w:fill="auto"/>
            <w:vAlign w:val="center"/>
          </w:tcPr>
          <w:p w14:paraId="6F6F98E5" w14:textId="77777777" w:rsidR="00E5197F" w:rsidRPr="00E5197F" w:rsidRDefault="00E5197F" w:rsidP="002046DA">
            <w:pPr>
              <w:pStyle w:val="Default"/>
              <w:jc w:val="both"/>
              <w:rPr>
                <w:color w:val="auto"/>
              </w:rPr>
            </w:pPr>
            <w:r w:rsidRPr="00E5197F">
              <w:rPr>
                <w:color w:val="auto"/>
              </w:rPr>
              <w:t>Исходный год</w:t>
            </w:r>
          </w:p>
        </w:tc>
        <w:tc>
          <w:tcPr>
            <w:tcW w:w="2796" w:type="dxa"/>
            <w:gridSpan w:val="2"/>
            <w:shd w:val="clear" w:color="auto" w:fill="auto"/>
            <w:vAlign w:val="center"/>
          </w:tcPr>
          <w:p w14:paraId="27496BB9" w14:textId="77777777" w:rsidR="00E5197F" w:rsidRPr="00E5197F" w:rsidRDefault="00E5197F" w:rsidP="002046DA">
            <w:pPr>
              <w:pStyle w:val="Default"/>
              <w:jc w:val="both"/>
              <w:rPr>
                <w:color w:val="auto"/>
              </w:rPr>
            </w:pPr>
            <w:r w:rsidRPr="00E5197F">
              <w:rPr>
                <w:color w:val="auto"/>
              </w:rPr>
              <w:t>Первая очередь</w:t>
            </w:r>
          </w:p>
        </w:tc>
        <w:tc>
          <w:tcPr>
            <w:tcW w:w="2796" w:type="dxa"/>
            <w:gridSpan w:val="2"/>
            <w:shd w:val="clear" w:color="auto" w:fill="auto"/>
            <w:vAlign w:val="center"/>
          </w:tcPr>
          <w:p w14:paraId="46B66CA7" w14:textId="77777777" w:rsidR="00E5197F" w:rsidRPr="00E5197F" w:rsidRDefault="00E5197F" w:rsidP="002046DA">
            <w:pPr>
              <w:pStyle w:val="Default"/>
              <w:jc w:val="both"/>
              <w:rPr>
                <w:color w:val="auto"/>
              </w:rPr>
            </w:pPr>
            <w:r w:rsidRPr="00E5197F">
              <w:rPr>
                <w:color w:val="auto"/>
              </w:rPr>
              <w:t>Расчетный срок</w:t>
            </w:r>
          </w:p>
        </w:tc>
      </w:tr>
      <w:tr w:rsidR="00E5197F" w:rsidRPr="00E5197F" w14:paraId="0FA790AE" w14:textId="77777777" w:rsidTr="00B92163">
        <w:tc>
          <w:tcPr>
            <w:tcW w:w="2127" w:type="dxa"/>
            <w:vMerge/>
            <w:shd w:val="clear" w:color="auto" w:fill="auto"/>
            <w:vAlign w:val="center"/>
          </w:tcPr>
          <w:p w14:paraId="5C6D2C2B" w14:textId="77777777" w:rsidR="00E5197F" w:rsidRPr="00E5197F" w:rsidRDefault="00E5197F" w:rsidP="002046DA">
            <w:pPr>
              <w:pStyle w:val="Default"/>
              <w:jc w:val="both"/>
              <w:rPr>
                <w:color w:val="auto"/>
              </w:rPr>
            </w:pPr>
          </w:p>
        </w:tc>
        <w:tc>
          <w:tcPr>
            <w:tcW w:w="918" w:type="dxa"/>
            <w:shd w:val="clear" w:color="auto" w:fill="auto"/>
            <w:vAlign w:val="center"/>
          </w:tcPr>
          <w:p w14:paraId="6344473C" w14:textId="77777777" w:rsidR="00E5197F" w:rsidRPr="00E5197F" w:rsidRDefault="00E5197F" w:rsidP="002046DA">
            <w:pPr>
              <w:pStyle w:val="Default"/>
              <w:jc w:val="both"/>
              <w:rPr>
                <w:color w:val="auto"/>
              </w:rPr>
            </w:pPr>
            <w:r w:rsidRPr="00E5197F">
              <w:rPr>
                <w:color w:val="auto"/>
              </w:rPr>
              <w:t>Численность населения</w:t>
            </w:r>
            <w:r w:rsidRPr="00E5197F">
              <w:rPr>
                <w:bCs/>
                <w:color w:val="auto"/>
              </w:rPr>
              <w:t>, чел.</w:t>
            </w:r>
          </w:p>
        </w:tc>
        <w:tc>
          <w:tcPr>
            <w:tcW w:w="1279" w:type="dxa"/>
            <w:shd w:val="clear" w:color="auto" w:fill="auto"/>
            <w:vAlign w:val="center"/>
          </w:tcPr>
          <w:p w14:paraId="4D6DABED" w14:textId="77777777" w:rsidR="00E5197F" w:rsidRPr="00E5197F" w:rsidRDefault="00E5197F" w:rsidP="002046DA">
            <w:pPr>
              <w:contextualSpacing/>
              <w:jc w:val="both"/>
              <w:rPr>
                <w:rFonts w:ascii="Times New Roman" w:hAnsi="Times New Roman" w:cs="Times New Roman"/>
              </w:rPr>
            </w:pPr>
            <w:r w:rsidRPr="00E5197F">
              <w:rPr>
                <w:rFonts w:ascii="Times New Roman" w:hAnsi="Times New Roman" w:cs="Times New Roman"/>
                <w:bCs/>
              </w:rPr>
              <w:t>Суточный запас, м</w:t>
            </w:r>
            <w:r w:rsidRPr="00E5197F">
              <w:rPr>
                <w:rFonts w:ascii="Times New Roman" w:hAnsi="Times New Roman" w:cs="Times New Roman"/>
                <w:bCs/>
                <w:vertAlign w:val="superscript"/>
              </w:rPr>
              <w:t>3</w:t>
            </w:r>
          </w:p>
        </w:tc>
        <w:tc>
          <w:tcPr>
            <w:tcW w:w="1531" w:type="dxa"/>
            <w:shd w:val="clear" w:color="auto" w:fill="auto"/>
            <w:vAlign w:val="center"/>
          </w:tcPr>
          <w:p w14:paraId="036988DB" w14:textId="77777777" w:rsidR="00E5197F" w:rsidRPr="00E5197F" w:rsidRDefault="00E5197F" w:rsidP="002046DA">
            <w:pPr>
              <w:pStyle w:val="Default"/>
              <w:jc w:val="both"/>
              <w:rPr>
                <w:color w:val="auto"/>
              </w:rPr>
            </w:pPr>
            <w:r w:rsidRPr="00E5197F">
              <w:rPr>
                <w:color w:val="auto"/>
              </w:rPr>
              <w:t>Численность населения</w:t>
            </w:r>
            <w:r w:rsidRPr="00E5197F">
              <w:rPr>
                <w:bCs/>
                <w:color w:val="auto"/>
              </w:rPr>
              <w:t>, чел.</w:t>
            </w:r>
          </w:p>
        </w:tc>
        <w:tc>
          <w:tcPr>
            <w:tcW w:w="1265" w:type="dxa"/>
            <w:shd w:val="clear" w:color="auto" w:fill="auto"/>
            <w:vAlign w:val="center"/>
          </w:tcPr>
          <w:p w14:paraId="02B3E04D" w14:textId="77777777" w:rsidR="00E5197F" w:rsidRPr="00E5197F" w:rsidRDefault="00E5197F" w:rsidP="002046DA">
            <w:pPr>
              <w:contextualSpacing/>
              <w:jc w:val="both"/>
              <w:rPr>
                <w:rFonts w:ascii="Times New Roman" w:hAnsi="Times New Roman" w:cs="Times New Roman"/>
                <w:bCs/>
              </w:rPr>
            </w:pPr>
            <w:r w:rsidRPr="00E5197F">
              <w:rPr>
                <w:rFonts w:ascii="Times New Roman" w:hAnsi="Times New Roman" w:cs="Times New Roman"/>
                <w:bCs/>
              </w:rPr>
              <w:t>Суточный запас,</w:t>
            </w:r>
          </w:p>
          <w:p w14:paraId="49B099ED" w14:textId="77777777" w:rsidR="00E5197F" w:rsidRPr="00E5197F" w:rsidRDefault="00E5197F" w:rsidP="002046DA">
            <w:pPr>
              <w:pStyle w:val="Default"/>
              <w:jc w:val="both"/>
              <w:rPr>
                <w:color w:val="auto"/>
              </w:rPr>
            </w:pPr>
            <w:r w:rsidRPr="00E5197F">
              <w:rPr>
                <w:bCs/>
                <w:color w:val="auto"/>
              </w:rPr>
              <w:t>м</w:t>
            </w:r>
            <w:r w:rsidRPr="00E5197F">
              <w:rPr>
                <w:bCs/>
                <w:color w:val="auto"/>
                <w:vertAlign w:val="superscript"/>
              </w:rPr>
              <w:t>3</w:t>
            </w:r>
          </w:p>
        </w:tc>
        <w:tc>
          <w:tcPr>
            <w:tcW w:w="1531" w:type="dxa"/>
            <w:shd w:val="clear" w:color="auto" w:fill="auto"/>
            <w:vAlign w:val="center"/>
          </w:tcPr>
          <w:p w14:paraId="170DFC88" w14:textId="77777777" w:rsidR="00E5197F" w:rsidRPr="00E5197F" w:rsidRDefault="00E5197F" w:rsidP="002046DA">
            <w:pPr>
              <w:pStyle w:val="Default"/>
              <w:jc w:val="both"/>
              <w:rPr>
                <w:color w:val="auto"/>
              </w:rPr>
            </w:pPr>
            <w:r w:rsidRPr="00E5197F">
              <w:rPr>
                <w:color w:val="auto"/>
              </w:rPr>
              <w:t>Численность населения</w:t>
            </w:r>
            <w:r w:rsidRPr="00E5197F">
              <w:rPr>
                <w:bCs/>
                <w:color w:val="auto"/>
              </w:rPr>
              <w:t>, чел.</w:t>
            </w:r>
          </w:p>
        </w:tc>
        <w:tc>
          <w:tcPr>
            <w:tcW w:w="1265" w:type="dxa"/>
            <w:shd w:val="clear" w:color="auto" w:fill="auto"/>
            <w:vAlign w:val="center"/>
          </w:tcPr>
          <w:p w14:paraId="0E9DB950" w14:textId="77777777" w:rsidR="00E5197F" w:rsidRPr="00E5197F" w:rsidRDefault="00E5197F" w:rsidP="002046DA">
            <w:pPr>
              <w:contextualSpacing/>
              <w:jc w:val="both"/>
              <w:rPr>
                <w:rFonts w:ascii="Times New Roman" w:hAnsi="Times New Roman" w:cs="Times New Roman"/>
                <w:bCs/>
              </w:rPr>
            </w:pPr>
            <w:r w:rsidRPr="00E5197F">
              <w:rPr>
                <w:rFonts w:ascii="Times New Roman" w:hAnsi="Times New Roman" w:cs="Times New Roman"/>
                <w:bCs/>
              </w:rPr>
              <w:t>Суточный запас,</w:t>
            </w:r>
          </w:p>
          <w:p w14:paraId="53DAE59D" w14:textId="77777777" w:rsidR="00E5197F" w:rsidRPr="00E5197F" w:rsidRDefault="00E5197F" w:rsidP="002046DA">
            <w:pPr>
              <w:pStyle w:val="Default"/>
              <w:jc w:val="both"/>
              <w:rPr>
                <w:color w:val="auto"/>
              </w:rPr>
            </w:pPr>
            <w:r w:rsidRPr="00E5197F">
              <w:rPr>
                <w:bCs/>
                <w:color w:val="auto"/>
              </w:rPr>
              <w:t>м</w:t>
            </w:r>
            <w:r w:rsidRPr="00E5197F">
              <w:rPr>
                <w:bCs/>
                <w:color w:val="auto"/>
                <w:vertAlign w:val="superscript"/>
              </w:rPr>
              <w:t>3</w:t>
            </w:r>
          </w:p>
        </w:tc>
      </w:tr>
      <w:tr w:rsidR="00E5197F" w:rsidRPr="00E5197F" w14:paraId="7A942588" w14:textId="77777777" w:rsidTr="00B92163">
        <w:tc>
          <w:tcPr>
            <w:tcW w:w="2127" w:type="dxa"/>
            <w:shd w:val="clear" w:color="auto" w:fill="auto"/>
            <w:vAlign w:val="center"/>
          </w:tcPr>
          <w:p w14:paraId="2A66121E" w14:textId="77777777" w:rsidR="00E5197F" w:rsidRPr="00E5197F" w:rsidRDefault="00E5197F" w:rsidP="002046DA">
            <w:pPr>
              <w:pStyle w:val="Default"/>
              <w:jc w:val="both"/>
              <w:rPr>
                <w:color w:val="auto"/>
              </w:rPr>
            </w:pPr>
            <w:r w:rsidRPr="00E5197F">
              <w:rPr>
                <w:bCs/>
                <w:color w:val="auto"/>
              </w:rPr>
              <w:t>Алан-Бексерское сельское поселение, в т.ч.:</w:t>
            </w:r>
          </w:p>
        </w:tc>
        <w:tc>
          <w:tcPr>
            <w:tcW w:w="918" w:type="dxa"/>
            <w:shd w:val="clear" w:color="auto" w:fill="auto"/>
            <w:vAlign w:val="center"/>
          </w:tcPr>
          <w:p w14:paraId="28D1D780" w14:textId="77777777" w:rsidR="00E5197F" w:rsidRPr="00E5197F" w:rsidRDefault="00E5197F" w:rsidP="002046DA">
            <w:pPr>
              <w:pStyle w:val="Default"/>
              <w:jc w:val="both"/>
              <w:rPr>
                <w:color w:val="auto"/>
              </w:rPr>
            </w:pPr>
            <w:r w:rsidRPr="00E5197F">
              <w:rPr>
                <w:color w:val="auto"/>
              </w:rPr>
              <w:t>598</w:t>
            </w:r>
          </w:p>
        </w:tc>
        <w:tc>
          <w:tcPr>
            <w:tcW w:w="1279" w:type="dxa"/>
            <w:shd w:val="clear" w:color="auto" w:fill="auto"/>
            <w:vAlign w:val="center"/>
          </w:tcPr>
          <w:p w14:paraId="154511BC" w14:textId="77777777" w:rsidR="00E5197F" w:rsidRPr="00E5197F" w:rsidRDefault="00E5197F" w:rsidP="002046DA">
            <w:pPr>
              <w:pStyle w:val="Default"/>
              <w:jc w:val="both"/>
              <w:rPr>
                <w:color w:val="auto"/>
              </w:rPr>
            </w:pPr>
            <w:r w:rsidRPr="00E5197F">
              <w:rPr>
                <w:color w:val="auto"/>
              </w:rPr>
              <w:t>14,95</w:t>
            </w:r>
          </w:p>
        </w:tc>
        <w:tc>
          <w:tcPr>
            <w:tcW w:w="1531" w:type="dxa"/>
            <w:shd w:val="clear" w:color="auto" w:fill="auto"/>
            <w:vAlign w:val="center"/>
          </w:tcPr>
          <w:p w14:paraId="15C610AC" w14:textId="77777777" w:rsidR="00E5197F" w:rsidRPr="00E5197F" w:rsidRDefault="00E5197F" w:rsidP="002046DA">
            <w:pPr>
              <w:pStyle w:val="Default"/>
              <w:jc w:val="both"/>
              <w:rPr>
                <w:color w:val="auto"/>
              </w:rPr>
            </w:pPr>
            <w:r w:rsidRPr="00E5197F">
              <w:rPr>
                <w:color w:val="auto"/>
              </w:rPr>
              <w:t>606</w:t>
            </w:r>
          </w:p>
        </w:tc>
        <w:tc>
          <w:tcPr>
            <w:tcW w:w="1265" w:type="dxa"/>
            <w:shd w:val="clear" w:color="auto" w:fill="auto"/>
            <w:vAlign w:val="center"/>
          </w:tcPr>
          <w:p w14:paraId="6A7A52E0" w14:textId="77777777" w:rsidR="00E5197F" w:rsidRPr="00E5197F" w:rsidRDefault="00E5197F" w:rsidP="002046DA">
            <w:pPr>
              <w:pStyle w:val="Default"/>
              <w:jc w:val="both"/>
              <w:rPr>
                <w:color w:val="auto"/>
              </w:rPr>
            </w:pPr>
            <w:r w:rsidRPr="00E5197F">
              <w:rPr>
                <w:color w:val="auto"/>
              </w:rPr>
              <w:t>15,15</w:t>
            </w:r>
          </w:p>
        </w:tc>
        <w:tc>
          <w:tcPr>
            <w:tcW w:w="1531" w:type="dxa"/>
            <w:shd w:val="clear" w:color="auto" w:fill="auto"/>
            <w:vAlign w:val="center"/>
          </w:tcPr>
          <w:p w14:paraId="71CA44A6" w14:textId="77777777" w:rsidR="00E5197F" w:rsidRPr="00E5197F" w:rsidRDefault="00E5197F" w:rsidP="002046DA">
            <w:pPr>
              <w:pStyle w:val="Default"/>
              <w:jc w:val="both"/>
              <w:rPr>
                <w:color w:val="auto"/>
              </w:rPr>
            </w:pPr>
            <w:r w:rsidRPr="00E5197F">
              <w:rPr>
                <w:color w:val="auto"/>
              </w:rPr>
              <w:t>611</w:t>
            </w:r>
          </w:p>
        </w:tc>
        <w:tc>
          <w:tcPr>
            <w:tcW w:w="1265" w:type="dxa"/>
            <w:shd w:val="clear" w:color="auto" w:fill="auto"/>
            <w:vAlign w:val="center"/>
          </w:tcPr>
          <w:p w14:paraId="77B87602" w14:textId="77777777" w:rsidR="00E5197F" w:rsidRPr="00E5197F" w:rsidRDefault="00E5197F" w:rsidP="002046DA">
            <w:pPr>
              <w:pStyle w:val="Default"/>
              <w:jc w:val="both"/>
              <w:rPr>
                <w:color w:val="auto"/>
              </w:rPr>
            </w:pPr>
            <w:r w:rsidRPr="00E5197F">
              <w:rPr>
                <w:color w:val="auto"/>
              </w:rPr>
              <w:t>15,27</w:t>
            </w:r>
          </w:p>
        </w:tc>
      </w:tr>
      <w:tr w:rsidR="00E5197F" w:rsidRPr="00E5197F" w14:paraId="34373F9C" w14:textId="77777777" w:rsidTr="00B92163">
        <w:tc>
          <w:tcPr>
            <w:tcW w:w="2127" w:type="dxa"/>
            <w:shd w:val="clear" w:color="auto" w:fill="auto"/>
            <w:vAlign w:val="center"/>
          </w:tcPr>
          <w:p w14:paraId="2070C785" w14:textId="77777777" w:rsidR="00E5197F" w:rsidRPr="00E5197F" w:rsidRDefault="00E5197F" w:rsidP="002046DA">
            <w:pPr>
              <w:jc w:val="both"/>
              <w:rPr>
                <w:rFonts w:ascii="Times New Roman" w:hAnsi="Times New Roman" w:cs="Times New Roman"/>
              </w:rPr>
            </w:pPr>
            <w:r w:rsidRPr="00E5197F">
              <w:rPr>
                <w:rFonts w:ascii="Times New Roman" w:hAnsi="Times New Roman" w:cs="Times New Roman"/>
              </w:rPr>
              <w:t>с.Алан-Бексер</w:t>
            </w:r>
          </w:p>
        </w:tc>
        <w:tc>
          <w:tcPr>
            <w:tcW w:w="918" w:type="dxa"/>
            <w:shd w:val="clear" w:color="auto" w:fill="auto"/>
            <w:vAlign w:val="center"/>
          </w:tcPr>
          <w:p w14:paraId="21A30F90" w14:textId="77777777" w:rsidR="00E5197F" w:rsidRPr="00E5197F" w:rsidRDefault="00E5197F" w:rsidP="002046DA">
            <w:pPr>
              <w:pStyle w:val="Default"/>
              <w:jc w:val="both"/>
              <w:rPr>
                <w:color w:val="auto"/>
              </w:rPr>
            </w:pPr>
            <w:r w:rsidRPr="00E5197F">
              <w:rPr>
                <w:color w:val="auto"/>
              </w:rPr>
              <w:t>316</w:t>
            </w:r>
          </w:p>
        </w:tc>
        <w:tc>
          <w:tcPr>
            <w:tcW w:w="1279" w:type="dxa"/>
            <w:shd w:val="clear" w:color="auto" w:fill="auto"/>
            <w:vAlign w:val="center"/>
          </w:tcPr>
          <w:p w14:paraId="0798BD6A" w14:textId="77777777" w:rsidR="00E5197F" w:rsidRPr="00E5197F" w:rsidRDefault="00E5197F" w:rsidP="002046DA">
            <w:pPr>
              <w:pStyle w:val="Default"/>
              <w:jc w:val="both"/>
              <w:rPr>
                <w:color w:val="auto"/>
              </w:rPr>
            </w:pPr>
            <w:r w:rsidRPr="00E5197F">
              <w:rPr>
                <w:color w:val="auto"/>
              </w:rPr>
              <w:t>7,9</w:t>
            </w:r>
          </w:p>
        </w:tc>
        <w:tc>
          <w:tcPr>
            <w:tcW w:w="1531" w:type="dxa"/>
            <w:shd w:val="clear" w:color="auto" w:fill="auto"/>
            <w:vAlign w:val="center"/>
          </w:tcPr>
          <w:p w14:paraId="09A74488" w14:textId="77777777" w:rsidR="00E5197F" w:rsidRPr="00E5197F" w:rsidRDefault="00E5197F" w:rsidP="002046DA">
            <w:pPr>
              <w:pStyle w:val="Default"/>
              <w:jc w:val="both"/>
              <w:rPr>
                <w:color w:val="auto"/>
              </w:rPr>
            </w:pPr>
            <w:r w:rsidRPr="00E5197F">
              <w:rPr>
                <w:color w:val="auto"/>
              </w:rPr>
              <w:t>329</w:t>
            </w:r>
          </w:p>
        </w:tc>
        <w:tc>
          <w:tcPr>
            <w:tcW w:w="1265" w:type="dxa"/>
            <w:shd w:val="clear" w:color="auto" w:fill="auto"/>
            <w:vAlign w:val="center"/>
          </w:tcPr>
          <w:p w14:paraId="70FCD1A5" w14:textId="77777777" w:rsidR="00E5197F" w:rsidRPr="00E5197F" w:rsidRDefault="00E5197F" w:rsidP="002046DA">
            <w:pPr>
              <w:pStyle w:val="Default"/>
              <w:jc w:val="both"/>
              <w:rPr>
                <w:color w:val="auto"/>
              </w:rPr>
            </w:pPr>
            <w:r w:rsidRPr="00E5197F">
              <w:rPr>
                <w:color w:val="auto"/>
              </w:rPr>
              <w:t>8,22</w:t>
            </w:r>
          </w:p>
        </w:tc>
        <w:tc>
          <w:tcPr>
            <w:tcW w:w="1531" w:type="dxa"/>
            <w:shd w:val="clear" w:color="auto" w:fill="auto"/>
            <w:vAlign w:val="center"/>
          </w:tcPr>
          <w:p w14:paraId="2E03A8A5" w14:textId="77777777" w:rsidR="00E5197F" w:rsidRPr="00E5197F" w:rsidRDefault="00E5197F" w:rsidP="002046DA">
            <w:pPr>
              <w:pStyle w:val="Default"/>
              <w:jc w:val="both"/>
              <w:rPr>
                <w:color w:val="auto"/>
              </w:rPr>
            </w:pPr>
            <w:r w:rsidRPr="00E5197F">
              <w:rPr>
                <w:color w:val="auto"/>
              </w:rPr>
              <w:t>336</w:t>
            </w:r>
          </w:p>
        </w:tc>
        <w:tc>
          <w:tcPr>
            <w:tcW w:w="1265" w:type="dxa"/>
            <w:shd w:val="clear" w:color="auto" w:fill="auto"/>
            <w:vAlign w:val="center"/>
          </w:tcPr>
          <w:p w14:paraId="5D69859A" w14:textId="77777777" w:rsidR="00E5197F" w:rsidRPr="00E5197F" w:rsidRDefault="00E5197F" w:rsidP="002046DA">
            <w:pPr>
              <w:pStyle w:val="Default"/>
              <w:jc w:val="both"/>
              <w:rPr>
                <w:color w:val="auto"/>
              </w:rPr>
            </w:pPr>
            <w:r w:rsidRPr="00E5197F">
              <w:rPr>
                <w:color w:val="auto"/>
              </w:rPr>
              <w:t>25,2</w:t>
            </w:r>
          </w:p>
        </w:tc>
      </w:tr>
      <w:tr w:rsidR="00E5197F" w:rsidRPr="00E5197F" w14:paraId="18A1B89D" w14:textId="77777777" w:rsidTr="00B92163">
        <w:trPr>
          <w:trHeight w:val="77"/>
        </w:trPr>
        <w:tc>
          <w:tcPr>
            <w:tcW w:w="2127" w:type="dxa"/>
            <w:shd w:val="clear" w:color="auto" w:fill="auto"/>
            <w:vAlign w:val="center"/>
          </w:tcPr>
          <w:p w14:paraId="46901545" w14:textId="77777777" w:rsidR="00E5197F" w:rsidRPr="00E5197F" w:rsidRDefault="00E5197F" w:rsidP="002046DA">
            <w:pPr>
              <w:jc w:val="both"/>
              <w:rPr>
                <w:rFonts w:ascii="Times New Roman" w:hAnsi="Times New Roman" w:cs="Times New Roman"/>
              </w:rPr>
            </w:pPr>
            <w:r w:rsidRPr="00E5197F">
              <w:rPr>
                <w:rFonts w:ascii="Times New Roman" w:hAnsi="Times New Roman" w:cs="Times New Roman"/>
              </w:rPr>
              <w:t>с.Алатский спиртзавод</w:t>
            </w:r>
          </w:p>
        </w:tc>
        <w:tc>
          <w:tcPr>
            <w:tcW w:w="918" w:type="dxa"/>
            <w:shd w:val="clear" w:color="auto" w:fill="auto"/>
            <w:vAlign w:val="center"/>
          </w:tcPr>
          <w:p w14:paraId="208CCA7D" w14:textId="77777777" w:rsidR="00E5197F" w:rsidRPr="00E5197F" w:rsidRDefault="00E5197F" w:rsidP="002046DA">
            <w:pPr>
              <w:pStyle w:val="Default"/>
              <w:jc w:val="both"/>
              <w:rPr>
                <w:color w:val="auto"/>
              </w:rPr>
            </w:pPr>
            <w:r w:rsidRPr="00E5197F">
              <w:rPr>
                <w:color w:val="auto"/>
              </w:rPr>
              <w:t>119</w:t>
            </w:r>
          </w:p>
        </w:tc>
        <w:tc>
          <w:tcPr>
            <w:tcW w:w="1279" w:type="dxa"/>
            <w:shd w:val="clear" w:color="auto" w:fill="auto"/>
            <w:vAlign w:val="center"/>
          </w:tcPr>
          <w:p w14:paraId="5440EFC1" w14:textId="77777777" w:rsidR="00E5197F" w:rsidRPr="00E5197F" w:rsidRDefault="00E5197F" w:rsidP="002046DA">
            <w:pPr>
              <w:pStyle w:val="Default"/>
              <w:jc w:val="both"/>
              <w:rPr>
                <w:color w:val="auto"/>
              </w:rPr>
            </w:pPr>
            <w:r w:rsidRPr="00E5197F">
              <w:rPr>
                <w:color w:val="auto"/>
              </w:rPr>
              <w:t>2,9</w:t>
            </w:r>
          </w:p>
        </w:tc>
        <w:tc>
          <w:tcPr>
            <w:tcW w:w="1531" w:type="dxa"/>
            <w:shd w:val="clear" w:color="auto" w:fill="auto"/>
            <w:vAlign w:val="center"/>
          </w:tcPr>
          <w:p w14:paraId="5A3AB0DA" w14:textId="77777777" w:rsidR="00E5197F" w:rsidRPr="00E5197F" w:rsidRDefault="00E5197F" w:rsidP="002046DA">
            <w:pPr>
              <w:pStyle w:val="Default"/>
              <w:jc w:val="both"/>
              <w:rPr>
                <w:color w:val="auto"/>
              </w:rPr>
            </w:pPr>
            <w:r w:rsidRPr="00E5197F">
              <w:rPr>
                <w:color w:val="auto"/>
              </w:rPr>
              <w:t>115</w:t>
            </w:r>
          </w:p>
        </w:tc>
        <w:tc>
          <w:tcPr>
            <w:tcW w:w="1265" w:type="dxa"/>
            <w:shd w:val="clear" w:color="auto" w:fill="auto"/>
            <w:vAlign w:val="center"/>
          </w:tcPr>
          <w:p w14:paraId="189F910F" w14:textId="77777777" w:rsidR="00E5197F" w:rsidRPr="00E5197F" w:rsidRDefault="00E5197F" w:rsidP="002046DA">
            <w:pPr>
              <w:pStyle w:val="Default"/>
              <w:jc w:val="both"/>
              <w:rPr>
                <w:color w:val="auto"/>
              </w:rPr>
            </w:pPr>
            <w:r w:rsidRPr="00E5197F">
              <w:rPr>
                <w:color w:val="auto"/>
              </w:rPr>
              <w:t>2,87</w:t>
            </w:r>
          </w:p>
        </w:tc>
        <w:tc>
          <w:tcPr>
            <w:tcW w:w="1531" w:type="dxa"/>
            <w:shd w:val="clear" w:color="auto" w:fill="auto"/>
            <w:vAlign w:val="center"/>
          </w:tcPr>
          <w:p w14:paraId="3C8CBB93" w14:textId="77777777" w:rsidR="00E5197F" w:rsidRPr="00E5197F" w:rsidRDefault="00E5197F" w:rsidP="002046DA">
            <w:pPr>
              <w:pStyle w:val="Default"/>
              <w:jc w:val="both"/>
              <w:rPr>
                <w:color w:val="auto"/>
              </w:rPr>
            </w:pPr>
            <w:r w:rsidRPr="00E5197F">
              <w:rPr>
                <w:color w:val="auto"/>
              </w:rPr>
              <w:t>113</w:t>
            </w:r>
          </w:p>
        </w:tc>
        <w:tc>
          <w:tcPr>
            <w:tcW w:w="1265" w:type="dxa"/>
            <w:shd w:val="clear" w:color="auto" w:fill="auto"/>
            <w:vAlign w:val="center"/>
          </w:tcPr>
          <w:p w14:paraId="7E04C90B" w14:textId="77777777" w:rsidR="00E5197F" w:rsidRPr="00E5197F" w:rsidRDefault="00E5197F" w:rsidP="002046DA">
            <w:pPr>
              <w:pStyle w:val="Default"/>
              <w:jc w:val="both"/>
              <w:rPr>
                <w:color w:val="auto"/>
              </w:rPr>
            </w:pPr>
            <w:r w:rsidRPr="00E5197F">
              <w:rPr>
                <w:color w:val="auto"/>
              </w:rPr>
              <w:t>2,8</w:t>
            </w:r>
          </w:p>
        </w:tc>
      </w:tr>
      <w:tr w:rsidR="00E5197F" w:rsidRPr="00E5197F" w14:paraId="24F97F28" w14:textId="77777777" w:rsidTr="00B92163">
        <w:tc>
          <w:tcPr>
            <w:tcW w:w="2127" w:type="dxa"/>
            <w:shd w:val="clear" w:color="auto" w:fill="auto"/>
            <w:vAlign w:val="center"/>
          </w:tcPr>
          <w:p w14:paraId="0F341E34" w14:textId="77777777" w:rsidR="00E5197F" w:rsidRPr="00E5197F" w:rsidRDefault="00E5197F" w:rsidP="002046DA">
            <w:pPr>
              <w:jc w:val="both"/>
              <w:rPr>
                <w:rFonts w:ascii="Times New Roman" w:hAnsi="Times New Roman" w:cs="Times New Roman"/>
              </w:rPr>
            </w:pPr>
            <w:r w:rsidRPr="00E5197F">
              <w:rPr>
                <w:rFonts w:ascii="Times New Roman" w:hAnsi="Times New Roman" w:cs="Times New Roman"/>
              </w:rPr>
              <w:t>с.Гарь</w:t>
            </w:r>
          </w:p>
        </w:tc>
        <w:tc>
          <w:tcPr>
            <w:tcW w:w="918" w:type="dxa"/>
            <w:shd w:val="clear" w:color="auto" w:fill="auto"/>
            <w:vAlign w:val="center"/>
          </w:tcPr>
          <w:p w14:paraId="5D776916" w14:textId="77777777" w:rsidR="00E5197F" w:rsidRPr="00E5197F" w:rsidRDefault="00E5197F" w:rsidP="002046DA">
            <w:pPr>
              <w:pStyle w:val="Default"/>
              <w:jc w:val="both"/>
              <w:rPr>
                <w:color w:val="auto"/>
              </w:rPr>
            </w:pPr>
            <w:r w:rsidRPr="00E5197F">
              <w:rPr>
                <w:color w:val="auto"/>
              </w:rPr>
              <w:t>150</w:t>
            </w:r>
          </w:p>
        </w:tc>
        <w:tc>
          <w:tcPr>
            <w:tcW w:w="1279" w:type="dxa"/>
            <w:shd w:val="clear" w:color="auto" w:fill="auto"/>
            <w:vAlign w:val="center"/>
          </w:tcPr>
          <w:p w14:paraId="490753AC" w14:textId="77777777" w:rsidR="00E5197F" w:rsidRPr="00E5197F" w:rsidRDefault="00E5197F" w:rsidP="002046DA">
            <w:pPr>
              <w:pStyle w:val="Default"/>
              <w:jc w:val="both"/>
              <w:rPr>
                <w:color w:val="auto"/>
              </w:rPr>
            </w:pPr>
            <w:r w:rsidRPr="00E5197F">
              <w:rPr>
                <w:color w:val="auto"/>
              </w:rPr>
              <w:t>3,75</w:t>
            </w:r>
          </w:p>
        </w:tc>
        <w:tc>
          <w:tcPr>
            <w:tcW w:w="1531" w:type="dxa"/>
            <w:shd w:val="clear" w:color="auto" w:fill="auto"/>
            <w:vAlign w:val="center"/>
          </w:tcPr>
          <w:p w14:paraId="3921CFCB" w14:textId="77777777" w:rsidR="00E5197F" w:rsidRPr="00E5197F" w:rsidRDefault="00E5197F" w:rsidP="002046DA">
            <w:pPr>
              <w:pStyle w:val="Default"/>
              <w:jc w:val="both"/>
              <w:rPr>
                <w:color w:val="auto"/>
              </w:rPr>
            </w:pPr>
            <w:r w:rsidRPr="00E5197F">
              <w:rPr>
                <w:color w:val="auto"/>
              </w:rPr>
              <w:t>151</w:t>
            </w:r>
          </w:p>
        </w:tc>
        <w:tc>
          <w:tcPr>
            <w:tcW w:w="1265" w:type="dxa"/>
            <w:shd w:val="clear" w:color="auto" w:fill="auto"/>
            <w:vAlign w:val="center"/>
          </w:tcPr>
          <w:p w14:paraId="612D5E35" w14:textId="77777777" w:rsidR="00E5197F" w:rsidRPr="00E5197F" w:rsidRDefault="00E5197F" w:rsidP="002046DA">
            <w:pPr>
              <w:pStyle w:val="Default"/>
              <w:jc w:val="both"/>
              <w:rPr>
                <w:color w:val="auto"/>
              </w:rPr>
            </w:pPr>
            <w:r w:rsidRPr="00E5197F">
              <w:rPr>
                <w:color w:val="auto"/>
              </w:rPr>
              <w:t>3,77</w:t>
            </w:r>
          </w:p>
        </w:tc>
        <w:tc>
          <w:tcPr>
            <w:tcW w:w="1531" w:type="dxa"/>
            <w:shd w:val="clear" w:color="auto" w:fill="auto"/>
            <w:vAlign w:val="center"/>
          </w:tcPr>
          <w:p w14:paraId="248411B0" w14:textId="77777777" w:rsidR="00E5197F" w:rsidRPr="00E5197F" w:rsidRDefault="00E5197F" w:rsidP="002046DA">
            <w:pPr>
              <w:pStyle w:val="Default"/>
              <w:jc w:val="both"/>
              <w:rPr>
                <w:color w:val="auto"/>
              </w:rPr>
            </w:pPr>
            <w:r w:rsidRPr="00E5197F">
              <w:rPr>
                <w:color w:val="auto"/>
              </w:rPr>
              <w:t>152</w:t>
            </w:r>
          </w:p>
        </w:tc>
        <w:tc>
          <w:tcPr>
            <w:tcW w:w="1265" w:type="dxa"/>
            <w:shd w:val="clear" w:color="auto" w:fill="auto"/>
            <w:vAlign w:val="center"/>
          </w:tcPr>
          <w:p w14:paraId="79A75F21" w14:textId="77777777" w:rsidR="00E5197F" w:rsidRPr="00E5197F" w:rsidRDefault="00E5197F" w:rsidP="002046DA">
            <w:pPr>
              <w:pStyle w:val="Default"/>
              <w:jc w:val="both"/>
              <w:rPr>
                <w:color w:val="auto"/>
              </w:rPr>
            </w:pPr>
            <w:r w:rsidRPr="00E5197F">
              <w:rPr>
                <w:color w:val="auto"/>
              </w:rPr>
              <w:t>3,8</w:t>
            </w:r>
          </w:p>
        </w:tc>
      </w:tr>
      <w:tr w:rsidR="00E5197F" w:rsidRPr="00E5197F" w14:paraId="6D647D1C" w14:textId="77777777" w:rsidTr="00B92163">
        <w:tc>
          <w:tcPr>
            <w:tcW w:w="2127" w:type="dxa"/>
            <w:shd w:val="clear" w:color="auto" w:fill="auto"/>
            <w:vAlign w:val="center"/>
          </w:tcPr>
          <w:p w14:paraId="128FF946" w14:textId="77777777" w:rsidR="00E5197F" w:rsidRPr="00E5197F" w:rsidRDefault="00E5197F" w:rsidP="002046DA">
            <w:pPr>
              <w:jc w:val="both"/>
              <w:rPr>
                <w:rFonts w:ascii="Times New Roman" w:hAnsi="Times New Roman" w:cs="Times New Roman"/>
              </w:rPr>
            </w:pPr>
            <w:r w:rsidRPr="00E5197F">
              <w:rPr>
                <w:rFonts w:ascii="Times New Roman" w:hAnsi="Times New Roman" w:cs="Times New Roman"/>
              </w:rPr>
              <w:t>д.Асянь</w:t>
            </w:r>
          </w:p>
        </w:tc>
        <w:tc>
          <w:tcPr>
            <w:tcW w:w="918" w:type="dxa"/>
            <w:shd w:val="clear" w:color="auto" w:fill="auto"/>
            <w:vAlign w:val="center"/>
          </w:tcPr>
          <w:p w14:paraId="385AC0CE" w14:textId="77777777" w:rsidR="00E5197F" w:rsidRPr="00E5197F" w:rsidRDefault="00E5197F" w:rsidP="002046DA">
            <w:pPr>
              <w:pStyle w:val="Default"/>
              <w:jc w:val="both"/>
              <w:rPr>
                <w:color w:val="auto"/>
              </w:rPr>
            </w:pPr>
            <w:r w:rsidRPr="00E5197F">
              <w:rPr>
                <w:color w:val="auto"/>
              </w:rPr>
              <w:t>7</w:t>
            </w:r>
          </w:p>
        </w:tc>
        <w:tc>
          <w:tcPr>
            <w:tcW w:w="1279" w:type="dxa"/>
            <w:shd w:val="clear" w:color="auto" w:fill="auto"/>
            <w:vAlign w:val="center"/>
          </w:tcPr>
          <w:p w14:paraId="0CA37887" w14:textId="77777777" w:rsidR="00E5197F" w:rsidRPr="00E5197F" w:rsidRDefault="00E5197F" w:rsidP="002046DA">
            <w:pPr>
              <w:pStyle w:val="Default"/>
              <w:jc w:val="both"/>
              <w:rPr>
                <w:color w:val="auto"/>
              </w:rPr>
            </w:pPr>
            <w:r w:rsidRPr="00E5197F">
              <w:rPr>
                <w:color w:val="auto"/>
              </w:rPr>
              <w:t>0,175</w:t>
            </w:r>
          </w:p>
        </w:tc>
        <w:tc>
          <w:tcPr>
            <w:tcW w:w="1531" w:type="dxa"/>
            <w:shd w:val="clear" w:color="auto" w:fill="auto"/>
            <w:vAlign w:val="center"/>
          </w:tcPr>
          <w:p w14:paraId="765396C6" w14:textId="77777777" w:rsidR="00E5197F" w:rsidRPr="00E5197F" w:rsidRDefault="00E5197F" w:rsidP="002046DA">
            <w:pPr>
              <w:pStyle w:val="Default"/>
              <w:jc w:val="both"/>
              <w:rPr>
                <w:color w:val="auto"/>
              </w:rPr>
            </w:pPr>
            <w:r w:rsidRPr="00E5197F">
              <w:rPr>
                <w:color w:val="auto"/>
              </w:rPr>
              <w:t>6</w:t>
            </w:r>
          </w:p>
        </w:tc>
        <w:tc>
          <w:tcPr>
            <w:tcW w:w="1265" w:type="dxa"/>
            <w:shd w:val="clear" w:color="auto" w:fill="auto"/>
            <w:vAlign w:val="center"/>
          </w:tcPr>
          <w:p w14:paraId="7FCC31EC" w14:textId="77777777" w:rsidR="00E5197F" w:rsidRPr="00E5197F" w:rsidRDefault="00E5197F" w:rsidP="002046DA">
            <w:pPr>
              <w:pStyle w:val="Default"/>
              <w:jc w:val="both"/>
              <w:rPr>
                <w:color w:val="auto"/>
              </w:rPr>
            </w:pPr>
            <w:r w:rsidRPr="00E5197F">
              <w:rPr>
                <w:color w:val="auto"/>
              </w:rPr>
              <w:t>0,15</w:t>
            </w:r>
          </w:p>
        </w:tc>
        <w:tc>
          <w:tcPr>
            <w:tcW w:w="1531" w:type="dxa"/>
            <w:shd w:val="clear" w:color="auto" w:fill="auto"/>
            <w:vAlign w:val="center"/>
          </w:tcPr>
          <w:p w14:paraId="57A41EA6" w14:textId="77777777" w:rsidR="00E5197F" w:rsidRPr="00E5197F" w:rsidRDefault="00E5197F" w:rsidP="002046DA">
            <w:pPr>
              <w:pStyle w:val="Default"/>
              <w:jc w:val="both"/>
              <w:rPr>
                <w:color w:val="auto"/>
              </w:rPr>
            </w:pPr>
            <w:r w:rsidRPr="00E5197F">
              <w:rPr>
                <w:color w:val="auto"/>
              </w:rPr>
              <w:t>6</w:t>
            </w:r>
          </w:p>
        </w:tc>
        <w:tc>
          <w:tcPr>
            <w:tcW w:w="1265" w:type="dxa"/>
            <w:shd w:val="clear" w:color="auto" w:fill="auto"/>
            <w:vAlign w:val="center"/>
          </w:tcPr>
          <w:p w14:paraId="4E38A025" w14:textId="77777777" w:rsidR="00E5197F" w:rsidRPr="00E5197F" w:rsidRDefault="00E5197F" w:rsidP="002046DA">
            <w:pPr>
              <w:pStyle w:val="Default"/>
              <w:jc w:val="both"/>
              <w:rPr>
                <w:color w:val="auto"/>
              </w:rPr>
            </w:pPr>
            <w:r w:rsidRPr="00E5197F">
              <w:rPr>
                <w:color w:val="auto"/>
              </w:rPr>
              <w:t>0,15</w:t>
            </w:r>
          </w:p>
        </w:tc>
      </w:tr>
      <w:tr w:rsidR="00E5197F" w:rsidRPr="00E5197F" w14:paraId="34463EE6" w14:textId="77777777" w:rsidTr="00B92163">
        <w:tc>
          <w:tcPr>
            <w:tcW w:w="2127" w:type="dxa"/>
            <w:shd w:val="clear" w:color="auto" w:fill="auto"/>
            <w:vAlign w:val="center"/>
          </w:tcPr>
          <w:p w14:paraId="43209AED" w14:textId="77777777" w:rsidR="00E5197F" w:rsidRPr="00E5197F" w:rsidRDefault="00E5197F" w:rsidP="002046DA">
            <w:pPr>
              <w:jc w:val="both"/>
              <w:rPr>
                <w:rFonts w:ascii="Times New Roman" w:hAnsi="Times New Roman" w:cs="Times New Roman"/>
              </w:rPr>
            </w:pPr>
            <w:r w:rsidRPr="00E5197F">
              <w:rPr>
                <w:rFonts w:ascii="Times New Roman" w:hAnsi="Times New Roman" w:cs="Times New Roman"/>
              </w:rPr>
              <w:t>д.Шумлян</w:t>
            </w:r>
          </w:p>
        </w:tc>
        <w:tc>
          <w:tcPr>
            <w:tcW w:w="918" w:type="dxa"/>
            <w:shd w:val="clear" w:color="auto" w:fill="auto"/>
            <w:vAlign w:val="center"/>
          </w:tcPr>
          <w:p w14:paraId="54E44466" w14:textId="77777777" w:rsidR="00E5197F" w:rsidRPr="00E5197F" w:rsidRDefault="00E5197F" w:rsidP="002046DA">
            <w:pPr>
              <w:pStyle w:val="Default"/>
              <w:jc w:val="both"/>
              <w:rPr>
                <w:color w:val="auto"/>
              </w:rPr>
            </w:pPr>
            <w:r w:rsidRPr="00E5197F">
              <w:rPr>
                <w:color w:val="auto"/>
              </w:rPr>
              <w:t>6</w:t>
            </w:r>
          </w:p>
        </w:tc>
        <w:tc>
          <w:tcPr>
            <w:tcW w:w="1279" w:type="dxa"/>
            <w:shd w:val="clear" w:color="auto" w:fill="auto"/>
            <w:vAlign w:val="center"/>
          </w:tcPr>
          <w:p w14:paraId="5420CFC6" w14:textId="77777777" w:rsidR="00E5197F" w:rsidRPr="00E5197F" w:rsidRDefault="00E5197F" w:rsidP="002046DA">
            <w:pPr>
              <w:pStyle w:val="Default"/>
              <w:jc w:val="both"/>
              <w:rPr>
                <w:color w:val="auto"/>
              </w:rPr>
            </w:pPr>
            <w:r w:rsidRPr="00E5197F">
              <w:rPr>
                <w:color w:val="auto"/>
              </w:rPr>
              <w:t>0,15</w:t>
            </w:r>
          </w:p>
        </w:tc>
        <w:tc>
          <w:tcPr>
            <w:tcW w:w="1531" w:type="dxa"/>
            <w:shd w:val="clear" w:color="auto" w:fill="auto"/>
            <w:vAlign w:val="center"/>
          </w:tcPr>
          <w:p w14:paraId="09CFCD27" w14:textId="77777777" w:rsidR="00E5197F" w:rsidRPr="00E5197F" w:rsidRDefault="00E5197F" w:rsidP="002046DA">
            <w:pPr>
              <w:pStyle w:val="Default"/>
              <w:jc w:val="both"/>
              <w:rPr>
                <w:color w:val="auto"/>
              </w:rPr>
            </w:pPr>
            <w:r w:rsidRPr="00E5197F">
              <w:rPr>
                <w:color w:val="auto"/>
              </w:rPr>
              <w:t>5</w:t>
            </w:r>
          </w:p>
        </w:tc>
        <w:tc>
          <w:tcPr>
            <w:tcW w:w="1265" w:type="dxa"/>
            <w:shd w:val="clear" w:color="auto" w:fill="auto"/>
            <w:vAlign w:val="center"/>
          </w:tcPr>
          <w:p w14:paraId="03FE0C11" w14:textId="77777777" w:rsidR="00E5197F" w:rsidRPr="00E5197F" w:rsidRDefault="00E5197F" w:rsidP="002046DA">
            <w:pPr>
              <w:pStyle w:val="Default"/>
              <w:jc w:val="both"/>
              <w:rPr>
                <w:color w:val="auto"/>
              </w:rPr>
            </w:pPr>
            <w:r w:rsidRPr="00E5197F">
              <w:rPr>
                <w:color w:val="auto"/>
              </w:rPr>
              <w:t>0,125</w:t>
            </w:r>
          </w:p>
        </w:tc>
        <w:tc>
          <w:tcPr>
            <w:tcW w:w="1531" w:type="dxa"/>
            <w:shd w:val="clear" w:color="auto" w:fill="auto"/>
            <w:vAlign w:val="center"/>
          </w:tcPr>
          <w:p w14:paraId="442192CF" w14:textId="77777777" w:rsidR="00E5197F" w:rsidRPr="00E5197F" w:rsidRDefault="00E5197F" w:rsidP="002046DA">
            <w:pPr>
              <w:pStyle w:val="Default"/>
              <w:jc w:val="both"/>
              <w:rPr>
                <w:color w:val="auto"/>
              </w:rPr>
            </w:pPr>
            <w:r w:rsidRPr="00E5197F">
              <w:rPr>
                <w:color w:val="auto"/>
              </w:rPr>
              <w:t>4</w:t>
            </w:r>
          </w:p>
        </w:tc>
        <w:tc>
          <w:tcPr>
            <w:tcW w:w="1265" w:type="dxa"/>
            <w:shd w:val="clear" w:color="auto" w:fill="auto"/>
            <w:vAlign w:val="center"/>
          </w:tcPr>
          <w:p w14:paraId="5709F699" w14:textId="77777777" w:rsidR="00E5197F" w:rsidRPr="00E5197F" w:rsidRDefault="00E5197F" w:rsidP="002046DA">
            <w:pPr>
              <w:pStyle w:val="Default"/>
              <w:jc w:val="both"/>
              <w:rPr>
                <w:color w:val="auto"/>
              </w:rPr>
            </w:pPr>
            <w:r w:rsidRPr="00E5197F">
              <w:rPr>
                <w:color w:val="auto"/>
              </w:rPr>
              <w:t>0,1</w:t>
            </w:r>
          </w:p>
        </w:tc>
      </w:tr>
    </w:tbl>
    <w:p w14:paraId="27A14D7F" w14:textId="37C9E6FA" w:rsidR="00E5197F" w:rsidRPr="002046DA" w:rsidRDefault="00E5197F" w:rsidP="00E5197F">
      <w:pPr>
        <w:tabs>
          <w:tab w:val="left" w:pos="0"/>
          <w:tab w:val="num" w:pos="993"/>
        </w:tabs>
        <w:ind w:left="-567" w:firstLine="709"/>
        <w:jc w:val="both"/>
        <w:rPr>
          <w:rFonts w:ascii="Times New Roman" w:hAnsi="Times New Roman" w:cs="Times New Roman"/>
          <w:sz w:val="28"/>
          <w:szCs w:val="28"/>
        </w:rPr>
      </w:pPr>
      <w:r w:rsidRPr="002046DA">
        <w:rPr>
          <w:rFonts w:ascii="Times New Roman" w:hAnsi="Times New Roman" w:cs="Times New Roman"/>
          <w:sz w:val="28"/>
          <w:szCs w:val="28"/>
        </w:rPr>
        <w:t>В соответствии с 5.30 СП 165.1325800.2014 водозаборные сооружения, не пригодные к дальнейшему использованию, должны быть тампонированы, а самоизливающиеся водозаборные сооружения - оборудованы регулирующими кранами.</w:t>
      </w:r>
    </w:p>
    <w:p w14:paraId="7226DBA6" w14:textId="47A332B4" w:rsidR="00E5197F" w:rsidRPr="002046DA" w:rsidRDefault="00E5197F" w:rsidP="00E5197F">
      <w:pPr>
        <w:tabs>
          <w:tab w:val="left" w:pos="0"/>
          <w:tab w:val="num" w:pos="993"/>
        </w:tabs>
        <w:ind w:left="-567" w:firstLine="709"/>
        <w:jc w:val="both"/>
        <w:rPr>
          <w:rFonts w:ascii="Times New Roman" w:hAnsi="Times New Roman" w:cs="Times New Roman"/>
          <w:sz w:val="28"/>
          <w:szCs w:val="28"/>
        </w:rPr>
      </w:pPr>
      <w:r w:rsidRPr="002046DA">
        <w:rPr>
          <w:rFonts w:ascii="Times New Roman" w:hAnsi="Times New Roman" w:cs="Times New Roman"/>
          <w:sz w:val="28"/>
          <w:szCs w:val="28"/>
        </w:rPr>
        <w:t xml:space="preserve">7. Необходимо предусмотреть мероприятия по устойчивому электроснабжению, согласно «СП 165.1325800.2014 Актуализированная редакция «СНиП 2.01.51-90 «ИТМ по ГО». </w:t>
      </w:r>
    </w:p>
    <w:p w14:paraId="57C55954" w14:textId="3CB4FDF8" w:rsidR="00E5197F" w:rsidRPr="002046DA" w:rsidRDefault="00E5197F" w:rsidP="00E5197F">
      <w:pPr>
        <w:tabs>
          <w:tab w:val="left" w:pos="0"/>
          <w:tab w:val="num" w:pos="993"/>
        </w:tabs>
        <w:ind w:left="-567" w:firstLine="709"/>
        <w:jc w:val="both"/>
        <w:rPr>
          <w:rFonts w:ascii="Times New Roman" w:hAnsi="Times New Roman" w:cs="Times New Roman"/>
          <w:sz w:val="28"/>
          <w:szCs w:val="28"/>
        </w:rPr>
      </w:pPr>
      <w:r w:rsidRPr="002046DA">
        <w:rPr>
          <w:rFonts w:ascii="Times New Roman" w:hAnsi="Times New Roman" w:cs="Times New Roman"/>
          <w:sz w:val="28"/>
          <w:szCs w:val="28"/>
        </w:rPr>
        <w:t xml:space="preserve">Распределительные линии электропередачи энергетических систем напряжением 35 - 110 (220) кВ и более должны быть закольцованы и подключены к нескольким источникам электроснабжения с учетом возможного повреждения отдельных источников, а также должны проходить по разным трассам (п 6.89 СП 165.1325800.2014). </w:t>
      </w:r>
    </w:p>
    <w:p w14:paraId="4900C641" w14:textId="721036B8" w:rsidR="00E5197F" w:rsidRPr="002046DA" w:rsidRDefault="00E5197F" w:rsidP="00E5197F">
      <w:pPr>
        <w:tabs>
          <w:tab w:val="left" w:pos="0"/>
          <w:tab w:val="num" w:pos="993"/>
        </w:tabs>
        <w:ind w:left="-567" w:firstLine="709"/>
        <w:jc w:val="both"/>
        <w:rPr>
          <w:rFonts w:ascii="Times New Roman" w:hAnsi="Times New Roman" w:cs="Times New Roman"/>
          <w:sz w:val="28"/>
          <w:szCs w:val="28"/>
        </w:rPr>
      </w:pPr>
      <w:r w:rsidRPr="002046DA">
        <w:rPr>
          <w:rFonts w:ascii="Times New Roman" w:hAnsi="Times New Roman" w:cs="Times New Roman"/>
          <w:sz w:val="28"/>
          <w:szCs w:val="28"/>
        </w:rPr>
        <w:t xml:space="preserve">Схема электрических сетей энергосистем должна предусматривать возможность автоматического деления энергосистемы на сбалансированные независимо работающие части (блоки) (п 6.85 СП 165.1325800.2014). </w:t>
      </w:r>
    </w:p>
    <w:p w14:paraId="3DC2842E" w14:textId="6BB343E6" w:rsidR="00E5197F" w:rsidRPr="002046DA" w:rsidRDefault="00E5197F" w:rsidP="00E5197F">
      <w:pPr>
        <w:tabs>
          <w:tab w:val="left" w:pos="0"/>
          <w:tab w:val="num" w:pos="993"/>
        </w:tabs>
        <w:ind w:left="-567" w:firstLine="709"/>
        <w:jc w:val="both"/>
        <w:rPr>
          <w:rFonts w:ascii="Times New Roman" w:hAnsi="Times New Roman" w:cs="Times New Roman"/>
          <w:sz w:val="28"/>
          <w:szCs w:val="28"/>
        </w:rPr>
      </w:pPr>
      <w:r w:rsidRPr="002046DA">
        <w:rPr>
          <w:rFonts w:ascii="Times New Roman" w:hAnsi="Times New Roman" w:cs="Times New Roman"/>
          <w:sz w:val="28"/>
          <w:szCs w:val="28"/>
        </w:rPr>
        <w:t xml:space="preserve">Необходимо предусмотреть возможность применения передвижных электростанций и подстанций (п 6.90 СП 165.1325800.2014). </w:t>
      </w:r>
    </w:p>
    <w:p w14:paraId="6A55A702" w14:textId="5DAA0391" w:rsidR="00E5197F" w:rsidRPr="002046DA" w:rsidRDefault="00E5197F" w:rsidP="00E5197F">
      <w:pPr>
        <w:tabs>
          <w:tab w:val="left" w:pos="0"/>
          <w:tab w:val="num" w:pos="993"/>
        </w:tabs>
        <w:ind w:left="-567" w:firstLine="709"/>
        <w:jc w:val="both"/>
        <w:rPr>
          <w:rFonts w:ascii="Times New Roman" w:hAnsi="Times New Roman" w:cs="Times New Roman"/>
          <w:sz w:val="28"/>
          <w:szCs w:val="28"/>
        </w:rPr>
      </w:pPr>
      <w:r w:rsidRPr="002046DA">
        <w:rPr>
          <w:rFonts w:ascii="Times New Roman" w:hAnsi="Times New Roman" w:cs="Times New Roman"/>
          <w:sz w:val="28"/>
          <w:szCs w:val="28"/>
        </w:rPr>
        <w:t>8. Так как территория поселения не относится к группам по гражданской обороне, специальных по газоснабжению и теплоснабжению не требуется.</w:t>
      </w:r>
    </w:p>
    <w:p w14:paraId="72F4F0CF" w14:textId="77777777" w:rsidR="00E5197F" w:rsidRPr="002046DA" w:rsidRDefault="00E5197F" w:rsidP="00E5197F">
      <w:pPr>
        <w:tabs>
          <w:tab w:val="num" w:pos="993"/>
        </w:tabs>
        <w:ind w:firstLine="709"/>
        <w:jc w:val="both"/>
        <w:rPr>
          <w:rFonts w:ascii="Times New Roman" w:hAnsi="Times New Roman" w:cs="Times New Roman"/>
          <w:b/>
          <w:bCs/>
          <w:sz w:val="28"/>
          <w:szCs w:val="28"/>
        </w:rPr>
      </w:pPr>
    </w:p>
    <w:p w14:paraId="39C7236B" w14:textId="77777777" w:rsidR="00E5197F" w:rsidRPr="002046DA" w:rsidRDefault="00E5197F" w:rsidP="002046DA">
      <w:pPr>
        <w:tabs>
          <w:tab w:val="num" w:pos="993"/>
        </w:tabs>
        <w:ind w:firstLine="709"/>
        <w:jc w:val="center"/>
        <w:rPr>
          <w:rFonts w:ascii="Times New Roman" w:hAnsi="Times New Roman" w:cs="Times New Roman"/>
          <w:sz w:val="28"/>
          <w:szCs w:val="28"/>
        </w:rPr>
      </w:pPr>
      <w:r w:rsidRPr="002046DA">
        <w:rPr>
          <w:rFonts w:ascii="Times New Roman" w:hAnsi="Times New Roman" w:cs="Times New Roman"/>
          <w:b/>
          <w:bCs/>
          <w:sz w:val="28"/>
          <w:szCs w:val="28"/>
        </w:rPr>
        <w:t>Перечень мероприятий по предупреждению чрезвычайных ситуаций природного характера</w:t>
      </w:r>
    </w:p>
    <w:p w14:paraId="27A6A134" w14:textId="77777777" w:rsidR="00E5197F" w:rsidRPr="002046DA" w:rsidRDefault="00E5197F" w:rsidP="002046DA">
      <w:pPr>
        <w:tabs>
          <w:tab w:val="num" w:pos="993"/>
        </w:tabs>
        <w:ind w:firstLine="709"/>
        <w:jc w:val="center"/>
        <w:rPr>
          <w:rFonts w:ascii="Times New Roman" w:hAnsi="Times New Roman" w:cs="Times New Roman"/>
          <w:sz w:val="28"/>
          <w:szCs w:val="28"/>
        </w:rPr>
      </w:pPr>
    </w:p>
    <w:p w14:paraId="3E831FDB" w14:textId="77777777" w:rsidR="00E5197F" w:rsidRPr="002046DA" w:rsidRDefault="00E5197F" w:rsidP="00B92163">
      <w:pPr>
        <w:pStyle w:val="Default"/>
        <w:ind w:left="-567" w:firstLine="567"/>
        <w:jc w:val="both"/>
        <w:rPr>
          <w:color w:val="auto"/>
          <w:sz w:val="28"/>
          <w:szCs w:val="28"/>
        </w:rPr>
      </w:pPr>
      <w:r w:rsidRPr="002046DA">
        <w:rPr>
          <w:i/>
          <w:iCs/>
          <w:color w:val="auto"/>
          <w:sz w:val="28"/>
          <w:szCs w:val="28"/>
        </w:rPr>
        <w:t xml:space="preserve">Чрезвычайная ситуация природного характера </w:t>
      </w:r>
      <w:r w:rsidRPr="002046DA">
        <w:rPr>
          <w:color w:val="auto"/>
          <w:sz w:val="28"/>
          <w:szCs w:val="28"/>
        </w:rPr>
        <w:t xml:space="preserve">- обстановка на определённой территории или акватории, сложившаяся в результате стихийного природного бедствия, которое может повлечь или повлекло за собой человеческие жертвы, ущерб здоровью людей и окружающей среде, значительные материальные потери </w:t>
      </w:r>
      <w:r w:rsidRPr="002046DA">
        <w:rPr>
          <w:color w:val="auto"/>
          <w:sz w:val="28"/>
          <w:szCs w:val="28"/>
        </w:rPr>
        <w:lastRenderedPageBreak/>
        <w:t xml:space="preserve">и нарушение условий жизнедеятельности людей. Различают природные чрезвычайные ситуации по характеру источника и масштабам. </w:t>
      </w:r>
    </w:p>
    <w:p w14:paraId="4769F7D7" w14:textId="77777777" w:rsidR="00E5197F" w:rsidRPr="00DB725E" w:rsidRDefault="00E5197F" w:rsidP="00DB725E">
      <w:pPr>
        <w:pStyle w:val="Default"/>
        <w:ind w:firstLine="709"/>
        <w:jc w:val="both"/>
        <w:rPr>
          <w:color w:val="auto"/>
          <w:sz w:val="28"/>
          <w:szCs w:val="28"/>
        </w:rPr>
      </w:pPr>
      <w:r w:rsidRPr="00DB725E">
        <w:rPr>
          <w:color w:val="auto"/>
          <w:sz w:val="28"/>
          <w:szCs w:val="28"/>
        </w:rPr>
        <w:t xml:space="preserve">К основным мероприятиям по обеспечению безопасности населения в чрезвычайных ситуациях относятся следующие: прогнозирование и оценка возможности последствий чрезвычайных ситуаций; разработка мероприятий, направленных на предотвращение или снижение вероятности возникновения таких ситуаций, а также на уменьшение их последствий. Кроме того, очень важным является обучение населения действиям в чрезвычайных ситуациях и разработка эффективных способов его защиты. </w:t>
      </w:r>
    </w:p>
    <w:p w14:paraId="4755C06E" w14:textId="77777777" w:rsidR="00E5197F" w:rsidRPr="00DB725E" w:rsidRDefault="00E5197F" w:rsidP="00DB725E">
      <w:pPr>
        <w:pStyle w:val="Default"/>
        <w:ind w:firstLine="709"/>
        <w:jc w:val="both"/>
        <w:rPr>
          <w:color w:val="auto"/>
          <w:sz w:val="28"/>
          <w:szCs w:val="28"/>
        </w:rPr>
      </w:pPr>
      <w:r w:rsidRPr="00DB725E">
        <w:rPr>
          <w:color w:val="auto"/>
          <w:sz w:val="28"/>
          <w:szCs w:val="28"/>
        </w:rPr>
        <w:t xml:space="preserve">Для проведения работ по ликвидации чрезвычайных ситуаций и их последствий могут быть привлечены: </w:t>
      </w:r>
    </w:p>
    <w:p w14:paraId="3FC4272F" w14:textId="77777777" w:rsidR="00E5197F" w:rsidRPr="00DB725E" w:rsidRDefault="00E5197F" w:rsidP="00DB725E">
      <w:pPr>
        <w:pStyle w:val="Default"/>
        <w:ind w:firstLine="709"/>
        <w:jc w:val="both"/>
        <w:rPr>
          <w:color w:val="auto"/>
          <w:sz w:val="28"/>
          <w:szCs w:val="28"/>
        </w:rPr>
      </w:pPr>
      <w:r w:rsidRPr="00DB725E">
        <w:rPr>
          <w:color w:val="auto"/>
          <w:sz w:val="28"/>
          <w:szCs w:val="28"/>
        </w:rPr>
        <w:t xml:space="preserve">- пожарные части; </w:t>
      </w:r>
    </w:p>
    <w:p w14:paraId="63200D24" w14:textId="77777777" w:rsidR="00E5197F" w:rsidRPr="00DB725E" w:rsidRDefault="00E5197F" w:rsidP="00DB725E">
      <w:pPr>
        <w:pStyle w:val="Default"/>
        <w:ind w:firstLine="709"/>
        <w:jc w:val="both"/>
        <w:rPr>
          <w:color w:val="auto"/>
          <w:sz w:val="28"/>
          <w:szCs w:val="28"/>
        </w:rPr>
      </w:pPr>
      <w:r w:rsidRPr="00DB725E">
        <w:rPr>
          <w:color w:val="auto"/>
          <w:sz w:val="28"/>
          <w:szCs w:val="28"/>
        </w:rPr>
        <w:t xml:space="preserve">-  штатные и нештатные аварийно-спасательные формирования; </w:t>
      </w:r>
    </w:p>
    <w:p w14:paraId="5FA4FA77" w14:textId="77777777" w:rsidR="00E5197F" w:rsidRPr="00DB725E" w:rsidRDefault="00E5197F" w:rsidP="00DB725E">
      <w:pPr>
        <w:pStyle w:val="Default"/>
        <w:ind w:firstLine="709"/>
        <w:jc w:val="both"/>
        <w:rPr>
          <w:color w:val="auto"/>
          <w:sz w:val="28"/>
          <w:szCs w:val="28"/>
        </w:rPr>
      </w:pPr>
      <w:r w:rsidRPr="00DB725E">
        <w:rPr>
          <w:color w:val="auto"/>
          <w:sz w:val="28"/>
          <w:szCs w:val="28"/>
        </w:rPr>
        <w:t xml:space="preserve">- персонал учреждений здравоохранения; </w:t>
      </w:r>
    </w:p>
    <w:p w14:paraId="57297FA5" w14:textId="77777777" w:rsidR="00E5197F" w:rsidRPr="00DB725E" w:rsidRDefault="00E5197F" w:rsidP="00DB725E">
      <w:pPr>
        <w:pStyle w:val="Default"/>
        <w:ind w:firstLine="709"/>
        <w:jc w:val="both"/>
        <w:rPr>
          <w:color w:val="auto"/>
          <w:sz w:val="28"/>
          <w:szCs w:val="28"/>
        </w:rPr>
      </w:pPr>
      <w:r w:rsidRPr="00DB725E">
        <w:rPr>
          <w:color w:val="auto"/>
          <w:sz w:val="28"/>
          <w:szCs w:val="28"/>
        </w:rPr>
        <w:t xml:space="preserve">- персонал и техника других учреждений. </w:t>
      </w:r>
    </w:p>
    <w:p w14:paraId="6E12C3AA" w14:textId="77777777" w:rsidR="00E5197F" w:rsidRPr="00DB725E" w:rsidRDefault="00E5197F" w:rsidP="00DB725E">
      <w:pPr>
        <w:pStyle w:val="Default"/>
        <w:ind w:firstLine="709"/>
        <w:jc w:val="both"/>
        <w:rPr>
          <w:color w:val="auto"/>
          <w:sz w:val="28"/>
          <w:szCs w:val="28"/>
        </w:rPr>
      </w:pPr>
      <w:r w:rsidRPr="00DB725E">
        <w:rPr>
          <w:color w:val="auto"/>
          <w:sz w:val="28"/>
          <w:szCs w:val="28"/>
        </w:rPr>
        <w:t>Для перевозки (эвакуации) населения и материальных средств может быть использована автомобильная техника предприятий и организаций района.</w:t>
      </w:r>
    </w:p>
    <w:p w14:paraId="60E95215" w14:textId="77777777" w:rsidR="00E5197F" w:rsidRPr="00DB725E" w:rsidRDefault="00E5197F" w:rsidP="00DB725E">
      <w:pPr>
        <w:pStyle w:val="Default"/>
        <w:ind w:firstLine="709"/>
        <w:jc w:val="both"/>
        <w:rPr>
          <w:color w:val="auto"/>
          <w:sz w:val="28"/>
          <w:szCs w:val="28"/>
        </w:rPr>
      </w:pPr>
      <w:r w:rsidRPr="00DB725E">
        <w:rPr>
          <w:color w:val="auto"/>
          <w:sz w:val="28"/>
          <w:szCs w:val="28"/>
        </w:rPr>
        <w:t>Для проведения инженерных, аварийно-спасательных и восстановительных работ также может быть привлечена инженерная техника, предприятий и организаций района.</w:t>
      </w:r>
    </w:p>
    <w:p w14:paraId="71FEDD3F" w14:textId="77777777" w:rsidR="00E5197F" w:rsidRPr="00DB725E" w:rsidRDefault="00E5197F" w:rsidP="00DB725E">
      <w:pPr>
        <w:pStyle w:val="Default"/>
        <w:ind w:firstLine="709"/>
        <w:jc w:val="both"/>
        <w:rPr>
          <w:color w:val="auto"/>
          <w:sz w:val="28"/>
          <w:szCs w:val="28"/>
        </w:rPr>
      </w:pPr>
      <w:r w:rsidRPr="00DB725E">
        <w:rPr>
          <w:color w:val="auto"/>
          <w:sz w:val="28"/>
          <w:szCs w:val="28"/>
        </w:rPr>
        <w:t>Высокую эффективность в деле защиты населения и территорий поселения имеет проведение инженерно-технических мероприятий, предусматривающих возведение и эксплуатацию соответствующих защитных сооружений для защиты от опасных и неблагоприятных явлений и процессов природного и техногенного характера.</w:t>
      </w:r>
    </w:p>
    <w:p w14:paraId="597AB01F" w14:textId="77777777" w:rsidR="00E5197F" w:rsidRPr="00DB725E" w:rsidRDefault="00E5197F" w:rsidP="00DB725E">
      <w:pPr>
        <w:tabs>
          <w:tab w:val="num" w:pos="993"/>
        </w:tabs>
        <w:ind w:firstLine="709"/>
        <w:jc w:val="both"/>
        <w:rPr>
          <w:rFonts w:ascii="Times New Roman" w:hAnsi="Times New Roman" w:cs="Times New Roman"/>
          <w:sz w:val="6"/>
          <w:szCs w:val="6"/>
        </w:rPr>
      </w:pPr>
    </w:p>
    <w:p w14:paraId="52C38760" w14:textId="61F2E243" w:rsidR="00E5197F" w:rsidRPr="00DB725E" w:rsidRDefault="00E5197F" w:rsidP="00DB725E">
      <w:pPr>
        <w:pStyle w:val="Default"/>
        <w:ind w:firstLine="709"/>
        <w:jc w:val="center"/>
        <w:rPr>
          <w:color w:val="auto"/>
          <w:sz w:val="28"/>
          <w:szCs w:val="28"/>
        </w:rPr>
      </w:pPr>
      <w:r w:rsidRPr="00DB725E">
        <w:rPr>
          <w:i/>
          <w:iCs/>
          <w:color w:val="auto"/>
          <w:sz w:val="28"/>
          <w:szCs w:val="28"/>
        </w:rPr>
        <w:t>Перечень возможных источников чрезвычайных ситуаций</w:t>
      </w:r>
      <w:r w:rsidRPr="00DB725E">
        <w:rPr>
          <w:color w:val="auto"/>
          <w:sz w:val="28"/>
          <w:szCs w:val="28"/>
        </w:rPr>
        <w:t xml:space="preserve"> </w:t>
      </w:r>
      <w:r w:rsidRPr="00DB725E">
        <w:rPr>
          <w:i/>
          <w:iCs/>
          <w:color w:val="auto"/>
          <w:sz w:val="28"/>
          <w:szCs w:val="28"/>
        </w:rPr>
        <w:t>природного характера</w:t>
      </w:r>
    </w:p>
    <w:p w14:paraId="322D6037" w14:textId="77777777" w:rsidR="00E5197F" w:rsidRPr="00DB725E" w:rsidRDefault="00E5197F" w:rsidP="00DB725E">
      <w:pPr>
        <w:pStyle w:val="Default"/>
        <w:ind w:firstLine="709"/>
        <w:jc w:val="both"/>
        <w:rPr>
          <w:color w:val="auto"/>
          <w:sz w:val="28"/>
          <w:szCs w:val="28"/>
        </w:rPr>
      </w:pPr>
      <w:r w:rsidRPr="00DB725E">
        <w:rPr>
          <w:color w:val="auto"/>
          <w:sz w:val="28"/>
          <w:szCs w:val="28"/>
        </w:rPr>
        <w:t xml:space="preserve">В соответствии разделом «Охрана окружающей среды» и п.4.8. СП 115.13330.2016 на рассматриваемой территории наблюдаются следующие </w:t>
      </w:r>
      <w:r w:rsidRPr="00DB725E">
        <w:rPr>
          <w:i/>
          <w:color w:val="auto"/>
          <w:sz w:val="28"/>
          <w:szCs w:val="28"/>
        </w:rPr>
        <w:t>природные процессы и явления</w:t>
      </w:r>
      <w:r w:rsidRPr="00DB725E">
        <w:rPr>
          <w:color w:val="auto"/>
          <w:sz w:val="28"/>
          <w:szCs w:val="28"/>
        </w:rPr>
        <w:t xml:space="preserve">: </w:t>
      </w:r>
    </w:p>
    <w:p w14:paraId="11D0FEDE" w14:textId="77777777" w:rsidR="00E5197F" w:rsidRPr="00DB725E" w:rsidRDefault="00E5197F" w:rsidP="00DB725E">
      <w:pPr>
        <w:pStyle w:val="Default"/>
        <w:ind w:firstLine="709"/>
        <w:jc w:val="both"/>
        <w:rPr>
          <w:color w:val="auto"/>
          <w:sz w:val="28"/>
          <w:szCs w:val="28"/>
        </w:rPr>
      </w:pPr>
      <w:r w:rsidRPr="00DB725E">
        <w:rPr>
          <w:i/>
          <w:iCs/>
          <w:color w:val="auto"/>
          <w:sz w:val="28"/>
          <w:szCs w:val="28"/>
        </w:rPr>
        <w:t>-</w:t>
      </w:r>
      <w:r w:rsidRPr="00DB725E">
        <w:rPr>
          <w:iCs/>
          <w:color w:val="auto"/>
          <w:sz w:val="28"/>
          <w:szCs w:val="28"/>
        </w:rPr>
        <w:t>метеорологические</w:t>
      </w:r>
      <w:r w:rsidRPr="00DB725E">
        <w:rPr>
          <w:i/>
          <w:iCs/>
          <w:color w:val="auto"/>
          <w:sz w:val="28"/>
          <w:szCs w:val="28"/>
        </w:rPr>
        <w:t xml:space="preserve"> </w:t>
      </w:r>
      <w:r w:rsidRPr="00DB725E">
        <w:rPr>
          <w:color w:val="auto"/>
          <w:sz w:val="28"/>
          <w:szCs w:val="28"/>
        </w:rPr>
        <w:t xml:space="preserve">(сильный ветер, в т.ч. шквал; сильный дождь, в т.ч. сильный ливень; грозовые разряды; крупный град; очень сильный снег, сильная метель; снежные заносы; гололедно-изморозевые отложения, сильный мороз; экстремально высокие, низкие температуры и т.д.); </w:t>
      </w:r>
    </w:p>
    <w:p w14:paraId="19CE38CF" w14:textId="77777777" w:rsidR="00E5197F" w:rsidRPr="00DB725E" w:rsidRDefault="00E5197F" w:rsidP="00DB725E">
      <w:pPr>
        <w:ind w:firstLine="709"/>
        <w:jc w:val="both"/>
        <w:rPr>
          <w:rFonts w:ascii="Times New Roman" w:hAnsi="Times New Roman" w:cs="Times New Roman"/>
          <w:sz w:val="28"/>
          <w:szCs w:val="28"/>
        </w:rPr>
      </w:pPr>
      <w:r w:rsidRPr="00DB725E">
        <w:rPr>
          <w:rFonts w:ascii="Times New Roman" w:hAnsi="Times New Roman" w:cs="Times New Roman"/>
          <w:i/>
          <w:iCs/>
          <w:sz w:val="28"/>
          <w:szCs w:val="28"/>
        </w:rPr>
        <w:t xml:space="preserve">- </w:t>
      </w:r>
      <w:r w:rsidRPr="00DB725E">
        <w:rPr>
          <w:rFonts w:ascii="Times New Roman" w:hAnsi="Times New Roman" w:cs="Times New Roman"/>
          <w:iCs/>
          <w:sz w:val="28"/>
          <w:szCs w:val="28"/>
        </w:rPr>
        <w:t>ландшафтные (природные) пожары.</w:t>
      </w:r>
    </w:p>
    <w:p w14:paraId="17660C7B" w14:textId="77777777" w:rsidR="00E5197F" w:rsidRPr="00DB725E" w:rsidRDefault="00E5197F" w:rsidP="00DB725E">
      <w:pPr>
        <w:pStyle w:val="Default"/>
        <w:ind w:firstLine="709"/>
        <w:jc w:val="both"/>
        <w:rPr>
          <w:color w:val="auto"/>
          <w:sz w:val="6"/>
          <w:szCs w:val="6"/>
        </w:rPr>
      </w:pPr>
    </w:p>
    <w:p w14:paraId="40F995C3" w14:textId="77777777" w:rsidR="00E5197F" w:rsidRPr="00DB725E" w:rsidRDefault="00E5197F" w:rsidP="00DB725E">
      <w:pPr>
        <w:pStyle w:val="Default"/>
        <w:ind w:firstLine="709"/>
        <w:jc w:val="both"/>
        <w:rPr>
          <w:color w:val="auto"/>
          <w:sz w:val="28"/>
          <w:szCs w:val="28"/>
        </w:rPr>
      </w:pPr>
      <w:r w:rsidRPr="00DB725E">
        <w:rPr>
          <w:i/>
          <w:iCs/>
          <w:color w:val="auto"/>
          <w:sz w:val="28"/>
          <w:szCs w:val="28"/>
        </w:rPr>
        <w:t xml:space="preserve">Геологические процессы (в соответствии с </w:t>
      </w:r>
      <w:r w:rsidRPr="00DB725E">
        <w:rPr>
          <w:i/>
          <w:color w:val="auto"/>
          <w:sz w:val="28"/>
          <w:szCs w:val="28"/>
          <w:shd w:val="clear" w:color="auto" w:fill="FFFFFF"/>
        </w:rPr>
        <w:t>СП 116.13330.2012 "СНиП 22-02-2003. Инженерная защита территорий, зданий и сооружений от опасных геологических процессов. Основные положения". Актуализированная редакция </w:t>
      </w:r>
      <w:hyperlink r:id="rId65" w:anchor="/document/3924442/entry/0" w:history="1">
        <w:r w:rsidRPr="00DB725E">
          <w:rPr>
            <w:rStyle w:val="aff0"/>
            <w:i/>
            <w:color w:val="auto"/>
            <w:sz w:val="28"/>
            <w:szCs w:val="28"/>
            <w:shd w:val="clear" w:color="auto" w:fill="FFFFFF"/>
          </w:rPr>
          <w:t>СНиП 22-02-2003</w:t>
        </w:r>
      </w:hyperlink>
      <w:r w:rsidRPr="00DB725E">
        <w:rPr>
          <w:i/>
          <w:iCs/>
          <w:color w:val="auto"/>
          <w:sz w:val="28"/>
          <w:szCs w:val="28"/>
        </w:rPr>
        <w:t xml:space="preserve">): </w:t>
      </w:r>
    </w:p>
    <w:p w14:paraId="41F333D4" w14:textId="77777777" w:rsidR="00E5197F" w:rsidRPr="00DB725E" w:rsidRDefault="00E5197F" w:rsidP="00DB725E">
      <w:pPr>
        <w:pStyle w:val="Default"/>
        <w:ind w:firstLine="709"/>
        <w:jc w:val="both"/>
        <w:rPr>
          <w:color w:val="auto"/>
          <w:sz w:val="28"/>
          <w:szCs w:val="28"/>
        </w:rPr>
      </w:pPr>
      <w:r w:rsidRPr="00DB725E">
        <w:rPr>
          <w:color w:val="auto"/>
          <w:sz w:val="28"/>
          <w:szCs w:val="28"/>
        </w:rPr>
        <w:t>- эрозионные процессы;</w:t>
      </w:r>
    </w:p>
    <w:p w14:paraId="2A182BA0" w14:textId="77777777" w:rsidR="00E5197F" w:rsidRPr="00DB725E" w:rsidRDefault="00E5197F" w:rsidP="00DB725E">
      <w:pPr>
        <w:pStyle w:val="Default"/>
        <w:ind w:firstLine="709"/>
        <w:jc w:val="both"/>
        <w:rPr>
          <w:color w:val="auto"/>
          <w:sz w:val="28"/>
          <w:szCs w:val="28"/>
        </w:rPr>
      </w:pPr>
      <w:r w:rsidRPr="00DB725E">
        <w:rPr>
          <w:color w:val="auto"/>
          <w:sz w:val="28"/>
          <w:szCs w:val="28"/>
        </w:rPr>
        <w:t>- сейсмичность.</w:t>
      </w:r>
    </w:p>
    <w:p w14:paraId="7C4E6A45" w14:textId="77777777" w:rsidR="00E5197F" w:rsidRPr="00DB725E" w:rsidRDefault="00E5197F" w:rsidP="00DB725E">
      <w:pPr>
        <w:tabs>
          <w:tab w:val="num" w:pos="993"/>
        </w:tabs>
        <w:ind w:firstLine="709"/>
        <w:jc w:val="both"/>
        <w:rPr>
          <w:rFonts w:ascii="Times New Roman" w:hAnsi="Times New Roman" w:cs="Times New Roman"/>
          <w:b/>
          <w:sz w:val="28"/>
          <w:szCs w:val="28"/>
        </w:rPr>
      </w:pPr>
    </w:p>
    <w:p w14:paraId="674FCE67" w14:textId="77777777" w:rsidR="00E5197F" w:rsidRPr="00DB725E" w:rsidRDefault="00E5197F" w:rsidP="00DB725E">
      <w:pPr>
        <w:pStyle w:val="Default"/>
        <w:ind w:firstLine="709"/>
        <w:jc w:val="both"/>
        <w:rPr>
          <w:color w:val="auto"/>
          <w:sz w:val="28"/>
          <w:szCs w:val="28"/>
        </w:rPr>
      </w:pPr>
      <w:r w:rsidRPr="00DB725E">
        <w:rPr>
          <w:i/>
          <w:iCs/>
          <w:color w:val="auto"/>
          <w:sz w:val="28"/>
          <w:szCs w:val="28"/>
        </w:rPr>
        <w:t>Характеристики опасных природных процессов и явлений</w:t>
      </w:r>
    </w:p>
    <w:p w14:paraId="7BAE30A3" w14:textId="77777777" w:rsidR="00E5197F" w:rsidRPr="00DB725E" w:rsidRDefault="00E5197F" w:rsidP="00DB725E">
      <w:pPr>
        <w:pStyle w:val="Default"/>
        <w:ind w:firstLine="709"/>
        <w:jc w:val="both"/>
        <w:rPr>
          <w:color w:val="auto"/>
          <w:sz w:val="28"/>
          <w:szCs w:val="28"/>
        </w:rPr>
      </w:pPr>
    </w:p>
    <w:p w14:paraId="648CDAA5" w14:textId="77777777" w:rsidR="00E5197F" w:rsidRPr="00DB725E" w:rsidRDefault="00E5197F" w:rsidP="00DB725E">
      <w:pPr>
        <w:pStyle w:val="Default"/>
        <w:ind w:firstLine="709"/>
        <w:jc w:val="both"/>
        <w:rPr>
          <w:color w:val="auto"/>
          <w:sz w:val="28"/>
          <w:szCs w:val="28"/>
        </w:rPr>
      </w:pPr>
      <w:r w:rsidRPr="00DB725E">
        <w:rPr>
          <w:color w:val="auto"/>
          <w:sz w:val="28"/>
          <w:szCs w:val="28"/>
        </w:rPr>
        <w:t xml:space="preserve">При проектировании особенно внимательно следует подходить к оценке опасных геологических и инженерно-геологических процессов и явлений, возникающих под влиянием природных и техногенных факторов и оказывающих негативное воздействие на строительные объекты и жизнедеятельность людей. </w:t>
      </w:r>
    </w:p>
    <w:p w14:paraId="0AACC87B" w14:textId="77777777" w:rsidR="00E5197F" w:rsidRPr="00DB725E" w:rsidRDefault="00E5197F" w:rsidP="00DB725E">
      <w:pPr>
        <w:pStyle w:val="Default"/>
        <w:ind w:firstLine="709"/>
        <w:jc w:val="both"/>
        <w:rPr>
          <w:color w:val="auto"/>
          <w:sz w:val="28"/>
          <w:szCs w:val="28"/>
        </w:rPr>
      </w:pPr>
      <w:r w:rsidRPr="00DB725E">
        <w:rPr>
          <w:color w:val="auto"/>
          <w:sz w:val="28"/>
          <w:szCs w:val="28"/>
        </w:rPr>
        <w:t xml:space="preserve">В соответствии с п.4.6 Свод правил СП 115.13330.2016 "Геофизика опасных природных воздействий". Актуализированная редакция СНиП 22-01-95 при выявлении по результатам предварительной оценки возможности проявления опасных природных воздействий на территории, планируемой для хозяйственного освоения, в целях уточнения границ развития опасных природных процессов, явлений и определения их параметров следует осуществлять инженерные изыскания. </w:t>
      </w:r>
    </w:p>
    <w:p w14:paraId="2193D6AD" w14:textId="77777777" w:rsidR="00E5197F" w:rsidRPr="00DB725E" w:rsidRDefault="00E5197F" w:rsidP="00DB725E">
      <w:pPr>
        <w:pStyle w:val="Default"/>
        <w:ind w:firstLine="709"/>
        <w:jc w:val="both"/>
        <w:rPr>
          <w:color w:val="auto"/>
          <w:sz w:val="28"/>
          <w:szCs w:val="28"/>
        </w:rPr>
      </w:pPr>
      <w:r w:rsidRPr="00DB725E">
        <w:rPr>
          <w:color w:val="auto"/>
          <w:sz w:val="28"/>
          <w:szCs w:val="28"/>
        </w:rPr>
        <w:t xml:space="preserve">В соответствии с 4.7 Свод правил СП 115.13330.2016 "Геофизика опасных природных воздействий". Актуализированная редакция СНиП 22-01-95 результаты предварительной оценки опасных природных воздействий, полученные на основе фондовых материалов и других сведений, должны быть включены в исходные данные при составлении задания на выполнение инженерных изысканий и использованы при планировании состава и объемов работ в программе инженерных изысканий. </w:t>
      </w:r>
    </w:p>
    <w:p w14:paraId="3F9F62F8" w14:textId="77777777" w:rsidR="00E5197F" w:rsidRPr="00DB725E" w:rsidRDefault="00E5197F" w:rsidP="00DB725E">
      <w:pPr>
        <w:tabs>
          <w:tab w:val="num" w:pos="993"/>
        </w:tabs>
        <w:ind w:firstLine="709"/>
        <w:jc w:val="both"/>
        <w:rPr>
          <w:rFonts w:ascii="Times New Roman" w:hAnsi="Times New Roman" w:cs="Times New Roman"/>
          <w:b/>
          <w:sz w:val="28"/>
          <w:szCs w:val="28"/>
        </w:rPr>
      </w:pPr>
      <w:r w:rsidRPr="00DB725E">
        <w:rPr>
          <w:rFonts w:ascii="Times New Roman" w:hAnsi="Times New Roman" w:cs="Times New Roman"/>
          <w:sz w:val="28"/>
          <w:szCs w:val="28"/>
        </w:rPr>
        <w:t xml:space="preserve">В соответствии с Перечнем населенных пунктов Республики Татарстан, попадающих в зоны возможного затопления (подтопления) в паводковый период (утв. </w:t>
      </w:r>
      <w:r w:rsidRPr="00DB725E">
        <w:rPr>
          <w:rFonts w:ascii="Times New Roman" w:hAnsi="Times New Roman" w:cs="Times New Roman"/>
          <w:sz w:val="28"/>
          <w:szCs w:val="28"/>
          <w:shd w:val="clear" w:color="auto" w:fill="FFFFFF"/>
        </w:rPr>
        <w:t>Распоряжение Кабинета Министров Республики Татарстан от 29 августа 2013 г. N 1625-р</w:t>
      </w:r>
      <w:r w:rsidRPr="00DB725E">
        <w:rPr>
          <w:rFonts w:ascii="Times New Roman" w:hAnsi="Times New Roman" w:cs="Times New Roman"/>
          <w:sz w:val="28"/>
          <w:szCs w:val="28"/>
        </w:rPr>
        <w:t>) населенные пункты поселения не попадают в зоны возможного затопления (подтопления).</w:t>
      </w:r>
    </w:p>
    <w:p w14:paraId="60A49FCE" w14:textId="77777777" w:rsidR="00E5197F" w:rsidRPr="00DB725E" w:rsidRDefault="00E5197F" w:rsidP="00DB725E">
      <w:pPr>
        <w:tabs>
          <w:tab w:val="num" w:pos="325"/>
        </w:tabs>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Согласно</w:t>
      </w:r>
      <w:r w:rsidRPr="00DB725E">
        <w:rPr>
          <w:rFonts w:ascii="Times New Roman" w:hAnsi="Times New Roman" w:cs="Times New Roman"/>
          <w:sz w:val="28"/>
          <w:szCs w:val="28"/>
        </w:rPr>
        <w:t xml:space="preserve"> Постановления Правительства РФ от 18.04.2014 г. № 360 «О зонах затопления, подтопления» (с изменениями и дополнениями)</w:t>
      </w:r>
      <w:r w:rsidRPr="00DB725E">
        <w:rPr>
          <w:rFonts w:ascii="Times New Roman" w:eastAsia="Lucida Sans Unicode" w:hAnsi="Times New Roman" w:cs="Times New Roman"/>
          <w:kern w:val="1"/>
          <w:sz w:val="28"/>
          <w:szCs w:val="28"/>
        </w:rPr>
        <w:t>, определение зон подтопления должно осуществляться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и сведений о границах такой зоны. Границы зон подтопления должны быть включены в государственный кадастр недвижимости и государственный водный реестр.</w:t>
      </w:r>
    </w:p>
    <w:p w14:paraId="26938844" w14:textId="77777777" w:rsidR="00E5197F" w:rsidRPr="00DB725E" w:rsidRDefault="00E5197F" w:rsidP="00DB725E">
      <w:pPr>
        <w:tabs>
          <w:tab w:val="num" w:pos="325"/>
        </w:tabs>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 xml:space="preserve">В настоящее время в поселении границы зон затопления (подтопления) не определены в порядке, установленном указанными Правилами. В связи с этим границы зон подтопления не отражены на картографических материалах генерального плана. </w:t>
      </w:r>
    </w:p>
    <w:p w14:paraId="0737DE57" w14:textId="7E74E350" w:rsidR="00E5197F" w:rsidRPr="00DB725E" w:rsidRDefault="00E5197F" w:rsidP="00CE130A">
      <w:pPr>
        <w:tabs>
          <w:tab w:val="left" w:pos="8820"/>
          <w:tab w:val="left" w:pos="9480"/>
        </w:tabs>
        <w:suppressAutoHyphens/>
        <w:ind w:firstLine="709"/>
        <w:jc w:val="center"/>
        <w:rPr>
          <w:rFonts w:ascii="Times New Roman" w:hAnsi="Times New Roman" w:cs="Times New Roman"/>
          <w:i/>
          <w:sz w:val="28"/>
          <w:szCs w:val="28"/>
        </w:rPr>
      </w:pPr>
      <w:r w:rsidRPr="00DB725E">
        <w:rPr>
          <w:rFonts w:ascii="Times New Roman" w:hAnsi="Times New Roman" w:cs="Times New Roman"/>
          <w:i/>
          <w:sz w:val="28"/>
          <w:szCs w:val="28"/>
        </w:rPr>
        <w:t>Ландшафтные (природные) пожары</w:t>
      </w:r>
      <w:r w:rsidR="00CE130A">
        <w:rPr>
          <w:rFonts w:ascii="Times New Roman" w:hAnsi="Times New Roman" w:cs="Times New Roman"/>
          <w:i/>
          <w:sz w:val="28"/>
          <w:szCs w:val="28"/>
          <w:lang w:val="tt-RU"/>
        </w:rPr>
        <w:t xml:space="preserve"> </w:t>
      </w:r>
    </w:p>
    <w:p w14:paraId="59A1AC20" w14:textId="77777777" w:rsidR="00CE130A" w:rsidRDefault="00E5197F" w:rsidP="00CE130A">
      <w:pPr>
        <w:pStyle w:val="1ff3"/>
        <w:spacing w:line="240" w:lineRule="auto"/>
        <w:ind w:firstLine="709"/>
        <w:rPr>
          <w:color w:val="auto"/>
          <w:szCs w:val="28"/>
          <w:lang w:val="tt-RU"/>
        </w:rPr>
      </w:pPr>
      <w:r w:rsidRPr="00DB725E">
        <w:rPr>
          <w:color w:val="auto"/>
          <w:szCs w:val="28"/>
        </w:rPr>
        <w:t>Земли лесного фонда занимают территорию 788,03 га, что составляет около 17,53 % от всей площади сельского поселения (согласно картографическому материалу).</w:t>
      </w:r>
      <w:r w:rsidR="00CE130A">
        <w:rPr>
          <w:color w:val="auto"/>
          <w:szCs w:val="28"/>
          <w:lang w:val="tt-RU"/>
        </w:rPr>
        <w:t xml:space="preserve"> </w:t>
      </w:r>
    </w:p>
    <w:p w14:paraId="532C37ED" w14:textId="67EDA82C" w:rsidR="00E5197F" w:rsidRPr="00DB725E" w:rsidRDefault="00E5197F" w:rsidP="00CE130A">
      <w:pPr>
        <w:pStyle w:val="1ff3"/>
        <w:spacing w:line="240" w:lineRule="auto"/>
        <w:ind w:firstLine="709"/>
        <w:rPr>
          <w:szCs w:val="28"/>
          <w:lang w:eastAsia="ru-RU"/>
        </w:rPr>
      </w:pPr>
      <w:r w:rsidRPr="00DB725E">
        <w:rPr>
          <w:szCs w:val="28"/>
          <w:lang w:eastAsia="ru-RU"/>
        </w:rPr>
        <w:lastRenderedPageBreak/>
        <w:t>На территории Алан-Бексерского сельского поселения расположены леса ГКУ «Ислейтарское лесничество» Ашитского участкового лесничества и Илетьского участкового лесничества.</w:t>
      </w:r>
    </w:p>
    <w:p w14:paraId="626A6872"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Лесные насаждения поселения относятся к насаждениям I</w:t>
      </w:r>
      <w:r w:rsidRPr="00DB725E">
        <w:rPr>
          <w:rFonts w:ascii="Times New Roman" w:eastAsia="Lucida Sans Unicode" w:hAnsi="Times New Roman" w:cs="Times New Roman"/>
          <w:kern w:val="1"/>
          <w:sz w:val="28"/>
          <w:szCs w:val="28"/>
          <w:lang w:val="en-US"/>
        </w:rPr>
        <w:t>II</w:t>
      </w:r>
      <w:r w:rsidRPr="00DB725E">
        <w:rPr>
          <w:rFonts w:ascii="Times New Roman" w:eastAsia="Lucida Sans Unicode" w:hAnsi="Times New Roman" w:cs="Times New Roman"/>
          <w:kern w:val="1"/>
          <w:sz w:val="28"/>
          <w:szCs w:val="28"/>
        </w:rPr>
        <w:t xml:space="preserve"> класса пожарной опасности (в соответствии с Приказом Министерства лесного хозяйства Республики Татарстан от 25.03.2024 г. №88-осн «Об утверждении Стратегии развития лесного хозяйства Республики Татарстан на 2024-2026 и на период до 2030 года»).</w:t>
      </w:r>
    </w:p>
    <w:p w14:paraId="2735C617"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Calibri" w:hAnsi="Times New Roman" w:cs="Times New Roman"/>
          <w:kern w:val="1"/>
          <w:sz w:val="28"/>
          <w:szCs w:val="28"/>
        </w:rPr>
        <w:t xml:space="preserve">Основная причина возгорания – несоблюдение правил пожарной безопасности (человеческий фактор), а также </w:t>
      </w:r>
      <w:r w:rsidRPr="00DB725E">
        <w:rPr>
          <w:rFonts w:ascii="Times New Roman" w:eastAsia="Lucida Sans Unicode" w:hAnsi="Times New Roman" w:cs="Times New Roman"/>
          <w:kern w:val="1"/>
          <w:sz w:val="28"/>
          <w:szCs w:val="28"/>
        </w:rPr>
        <w:t xml:space="preserve">грозовые разряды. Вероятность возникновения лесных пожаров возрастает в засушливый период из-за наличия в лесах сухостоя. Кроме того, повышенную пожарную опасность в лесах поселения создают сети автомобильных дорог и линий электропередачи. </w:t>
      </w:r>
    </w:p>
    <w:p w14:paraId="54FD30AD" w14:textId="77777777" w:rsidR="00E5197F" w:rsidRPr="00DB725E" w:rsidRDefault="00E5197F" w:rsidP="00DB725E">
      <w:pPr>
        <w:tabs>
          <w:tab w:val="num" w:pos="325"/>
        </w:tabs>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 xml:space="preserve">В соответствии с Перечнем населенных пунктов Республики Татарстан, подверженных угрозе лесных пожаров (утв. постановлением КМ РТ от 26.03.2024 г. № 186 </w:t>
      </w:r>
      <w:r w:rsidRPr="00DB725E">
        <w:rPr>
          <w:rFonts w:ascii="Times New Roman" w:hAnsi="Times New Roman" w:cs="Times New Roman"/>
          <w:bCs/>
          <w:sz w:val="28"/>
          <w:szCs w:val="28"/>
          <w:shd w:val="clear" w:color="auto" w:fill="FFFFFF"/>
        </w:rPr>
        <w:t>"О мероприятиях по обеспечению пожарной безопасности в Республике Татарстан в 2024 году"</w:t>
      </w:r>
      <w:r w:rsidRPr="00DB725E">
        <w:rPr>
          <w:rFonts w:ascii="Times New Roman" w:eastAsia="Lucida Sans Unicode" w:hAnsi="Times New Roman" w:cs="Times New Roman"/>
          <w:kern w:val="1"/>
          <w:sz w:val="28"/>
          <w:szCs w:val="28"/>
        </w:rPr>
        <w:t xml:space="preserve">), населенный пункт Гарь Алан-Бексерского сельского поселения относятся к населенным пунктам, подверженных угрозе лесных пожаров. </w:t>
      </w:r>
    </w:p>
    <w:p w14:paraId="10415243" w14:textId="77777777" w:rsidR="00E5197F" w:rsidRPr="00DB725E" w:rsidRDefault="00E5197F" w:rsidP="00DB725E">
      <w:pPr>
        <w:tabs>
          <w:tab w:val="num" w:pos="325"/>
        </w:tabs>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 xml:space="preserve">На территории поселения нет садоводческих, огороднических и дачных некоммерческих объединений, организаций, организующих отдых детей и их оздоровление, объектов экономики, оздоровительных организаций, граничащих с лесными участками, в соответствии с </w:t>
      </w:r>
      <w:r w:rsidRPr="00DB725E">
        <w:rPr>
          <w:rFonts w:ascii="Times New Roman" w:hAnsi="Times New Roman" w:cs="Times New Roman"/>
          <w:sz w:val="28"/>
          <w:szCs w:val="28"/>
          <w:shd w:val="clear" w:color="auto" w:fill="FFFFFF"/>
        </w:rPr>
        <w:t xml:space="preserve">Постановление КМ РТ от </w:t>
      </w:r>
      <w:r w:rsidRPr="00DB725E">
        <w:rPr>
          <w:rFonts w:ascii="Times New Roman" w:eastAsia="Lucida Sans Unicode" w:hAnsi="Times New Roman" w:cs="Times New Roman"/>
          <w:kern w:val="1"/>
          <w:sz w:val="28"/>
          <w:szCs w:val="28"/>
        </w:rPr>
        <w:t xml:space="preserve">26.03.2024 г. № 186 </w:t>
      </w:r>
      <w:r w:rsidRPr="00DB725E">
        <w:rPr>
          <w:rFonts w:ascii="Times New Roman" w:hAnsi="Times New Roman" w:cs="Times New Roman"/>
          <w:sz w:val="28"/>
          <w:szCs w:val="28"/>
          <w:shd w:val="clear" w:color="auto" w:fill="FFFFFF"/>
        </w:rPr>
        <w:t>"О мероприятиях по обеспечению пожарной безопасности в Республике Татарстан в 2024 году"</w:t>
      </w:r>
      <w:r w:rsidRPr="00DB725E">
        <w:rPr>
          <w:rFonts w:ascii="Times New Roman" w:eastAsia="Lucida Sans Unicode" w:hAnsi="Times New Roman" w:cs="Times New Roman"/>
          <w:kern w:val="1"/>
          <w:sz w:val="28"/>
          <w:szCs w:val="28"/>
        </w:rPr>
        <w:t>.</w:t>
      </w:r>
    </w:p>
    <w:p w14:paraId="34FDA005" w14:textId="77777777" w:rsidR="00E5197F" w:rsidRPr="00DB725E" w:rsidRDefault="00E5197F" w:rsidP="00DB725E">
      <w:pPr>
        <w:suppressAutoHyphens/>
        <w:ind w:firstLine="709"/>
        <w:contextualSpacing/>
        <w:jc w:val="both"/>
        <w:rPr>
          <w:rFonts w:ascii="Times New Roman" w:eastAsia="Lucida Sans Unicode" w:hAnsi="Times New Roman" w:cs="Times New Roman"/>
          <w:kern w:val="1"/>
          <w:sz w:val="28"/>
          <w:szCs w:val="28"/>
        </w:rPr>
      </w:pPr>
      <w:r w:rsidRPr="00DB725E">
        <w:rPr>
          <w:rFonts w:ascii="Times New Roman" w:eastAsia="Calibri" w:hAnsi="Times New Roman" w:cs="Times New Roman"/>
          <w:kern w:val="1"/>
          <w:sz w:val="28"/>
          <w:szCs w:val="28"/>
        </w:rPr>
        <w:t>Застройка поселения должна осуществляется строго</w:t>
      </w:r>
      <w:r w:rsidRPr="00DB725E">
        <w:rPr>
          <w:rFonts w:ascii="Times New Roman" w:eastAsia="Lucida Sans Unicode" w:hAnsi="Times New Roman" w:cs="Times New Roman"/>
          <w:iCs/>
          <w:kern w:val="1"/>
          <w:sz w:val="28"/>
          <w:szCs w:val="28"/>
        </w:rPr>
        <w:t xml:space="preserve"> в соответствии с пунктом 4.14 СП 4.13130.2013 «</w:t>
      </w:r>
      <w:r w:rsidRPr="00DB725E">
        <w:rPr>
          <w:rFonts w:ascii="Times New Roman" w:eastAsia="Lucida Sans Unicode" w:hAnsi="Times New Roman" w:cs="Times New Roman"/>
          <w:kern w:val="1"/>
          <w:sz w:val="28"/>
          <w:szCs w:val="28"/>
        </w:rPr>
        <w:t>Системы противопожарной защиты. Ограничение распространения пожара на объектах защиты. Требования к объемно-планировочным и конструктивным решениям», противопожарное расстояние от границ застройки сельских 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не менее 30 м.</w:t>
      </w:r>
    </w:p>
    <w:p w14:paraId="00F0A4D4" w14:textId="77777777" w:rsidR="00E5197F" w:rsidRPr="00DB725E" w:rsidRDefault="00E5197F" w:rsidP="00DB725E">
      <w:pPr>
        <w:ind w:firstLine="709"/>
        <w:jc w:val="both"/>
        <w:rPr>
          <w:rFonts w:ascii="Times New Roman" w:hAnsi="Times New Roman" w:cs="Times New Roman"/>
          <w:sz w:val="28"/>
          <w:szCs w:val="28"/>
        </w:rPr>
      </w:pPr>
      <w:r w:rsidRPr="00DB725E">
        <w:rPr>
          <w:rFonts w:ascii="Times New Roman" w:hAnsi="Times New Roman" w:cs="Times New Roman"/>
          <w:sz w:val="28"/>
          <w:szCs w:val="28"/>
        </w:rPr>
        <w:t xml:space="preserve">Для населения сельского поселения опасность природных пожаров в том, что есть вероятность непосредственного воздействия природных пожаров на людей, на их имущество, уничтожение предприятий, а также в угрозе сильного задымления, при этом возможно нарушение движения автомобильного транспорта, ухудшение экологической обстановки и, как следствие, состояния здоровья людей. </w:t>
      </w:r>
    </w:p>
    <w:p w14:paraId="2AF017A8" w14:textId="77777777" w:rsidR="00E5197F" w:rsidRPr="00DB725E" w:rsidRDefault="00E5197F" w:rsidP="00DB725E">
      <w:pPr>
        <w:suppressAutoHyphens/>
        <w:ind w:firstLine="709"/>
        <w:contextualSpacing/>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Непосредственное воздействие природных пожаров на людей, на их имущество, уничтожение предприятий маловероятно.</w:t>
      </w:r>
    </w:p>
    <w:p w14:paraId="57C85C2D" w14:textId="77777777" w:rsidR="00E5197F" w:rsidRPr="00DB725E" w:rsidRDefault="00E5197F" w:rsidP="00DB725E">
      <w:pPr>
        <w:suppressAutoHyphens/>
        <w:ind w:firstLine="709"/>
        <w:contextualSpacing/>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В целях</w:t>
      </w:r>
      <w:bookmarkStart w:id="113" w:name="sub_10021"/>
      <w:r w:rsidRPr="00DB725E">
        <w:rPr>
          <w:rFonts w:ascii="Times New Roman" w:eastAsia="Lucida Sans Unicode" w:hAnsi="Times New Roman" w:cs="Times New Roman"/>
          <w:kern w:val="1"/>
          <w:sz w:val="28"/>
          <w:szCs w:val="28"/>
        </w:rPr>
        <w:t xml:space="preserve"> организации руководства работами по тушению лесных пожаров;</w:t>
      </w:r>
      <w:bookmarkStart w:id="114" w:name="sub_10022"/>
      <w:bookmarkEnd w:id="113"/>
      <w:r w:rsidRPr="00DB725E">
        <w:rPr>
          <w:rFonts w:ascii="Times New Roman" w:eastAsia="Lucida Sans Unicode" w:hAnsi="Times New Roman" w:cs="Times New Roman"/>
          <w:kern w:val="1"/>
          <w:sz w:val="28"/>
          <w:szCs w:val="28"/>
        </w:rPr>
        <w:t xml:space="preserve"> предупреждения и ликвидации чрезвычайных ситуаций в лесах, </w:t>
      </w:r>
      <w:r w:rsidRPr="00DB725E">
        <w:rPr>
          <w:rFonts w:ascii="Times New Roman" w:eastAsia="Lucida Sans Unicode" w:hAnsi="Times New Roman" w:cs="Times New Roman"/>
          <w:kern w:val="1"/>
          <w:sz w:val="28"/>
          <w:szCs w:val="28"/>
        </w:rPr>
        <w:lastRenderedPageBreak/>
        <w:t>возникших вследствие лесных пожаров;</w:t>
      </w:r>
      <w:bookmarkEnd w:id="114"/>
      <w:r w:rsidRPr="00DB725E">
        <w:rPr>
          <w:rFonts w:ascii="Times New Roman" w:eastAsia="Lucida Sans Unicode" w:hAnsi="Times New Roman" w:cs="Times New Roman"/>
          <w:kern w:val="1"/>
          <w:sz w:val="28"/>
          <w:szCs w:val="28"/>
        </w:rPr>
        <w:t xml:space="preserve"> организации межведомственного взаимодействия при выполнении работ по тушению лесных пожаров издан </w:t>
      </w:r>
      <w:hyperlink r:id="rId66" w:tgtFrame="_blank" w:history="1">
        <w:r w:rsidRPr="00DB725E">
          <w:rPr>
            <w:rFonts w:ascii="Times New Roman" w:eastAsia="Lucida Sans Unicode" w:hAnsi="Times New Roman" w:cs="Times New Roman"/>
            <w:bCs/>
            <w:kern w:val="1"/>
            <w:sz w:val="28"/>
            <w:szCs w:val="28"/>
          </w:rPr>
          <w:t>Приказ Министерства природных ресурсов и экологии РФ от 01.04.2022 г. № 244  "Об утверждении Правил тушения лесных пожаров"</w:t>
        </w:r>
      </w:hyperlink>
      <w:r w:rsidRPr="00DB725E">
        <w:rPr>
          <w:rFonts w:ascii="Times New Roman" w:eastAsia="Lucida Sans Unicode" w:hAnsi="Times New Roman" w:cs="Times New Roman"/>
          <w:kern w:val="1"/>
          <w:sz w:val="28"/>
          <w:szCs w:val="28"/>
        </w:rPr>
        <w:t>.</w:t>
      </w:r>
    </w:p>
    <w:p w14:paraId="3C850F04" w14:textId="77777777" w:rsidR="00E5197F" w:rsidRPr="00067EC7" w:rsidRDefault="00E5197F" w:rsidP="00DB725E">
      <w:pPr>
        <w:suppressAutoHyphens/>
        <w:ind w:firstLine="709"/>
        <w:contextualSpacing/>
        <w:jc w:val="both"/>
        <w:rPr>
          <w:rFonts w:ascii="Times New Roman" w:eastAsia="Lucida Sans Unicode" w:hAnsi="Times New Roman" w:cs="Times New Roman"/>
          <w:kern w:val="1"/>
          <w:sz w:val="16"/>
          <w:szCs w:val="16"/>
        </w:rPr>
      </w:pPr>
    </w:p>
    <w:p w14:paraId="579DD462" w14:textId="77777777" w:rsidR="00E5197F" w:rsidRPr="00DB725E" w:rsidRDefault="00E5197F" w:rsidP="00DB725E">
      <w:pPr>
        <w:pStyle w:val="Default"/>
        <w:ind w:firstLine="709"/>
        <w:jc w:val="both"/>
        <w:rPr>
          <w:i/>
          <w:iCs/>
          <w:color w:val="auto"/>
          <w:sz w:val="28"/>
          <w:szCs w:val="28"/>
        </w:rPr>
      </w:pPr>
      <w:r w:rsidRPr="00DB725E">
        <w:rPr>
          <w:i/>
          <w:iCs/>
          <w:color w:val="auto"/>
          <w:sz w:val="28"/>
          <w:szCs w:val="28"/>
        </w:rPr>
        <w:t>Мероприятия по предотвращению распространения ландшафтных (природных) пожаров на территории сельского поселения</w:t>
      </w:r>
    </w:p>
    <w:p w14:paraId="5CE99BD3" w14:textId="77777777" w:rsidR="00E5197F" w:rsidRPr="00067EC7" w:rsidRDefault="00E5197F" w:rsidP="00DB725E">
      <w:pPr>
        <w:pStyle w:val="Default"/>
        <w:ind w:firstLine="709"/>
        <w:jc w:val="both"/>
        <w:rPr>
          <w:color w:val="auto"/>
          <w:sz w:val="16"/>
          <w:szCs w:val="16"/>
        </w:rPr>
      </w:pPr>
    </w:p>
    <w:p w14:paraId="090BE0E5" w14:textId="77777777" w:rsidR="00E5197F" w:rsidRPr="00DB725E" w:rsidRDefault="00E5197F" w:rsidP="00DB725E">
      <w:pPr>
        <w:pStyle w:val="Default"/>
        <w:ind w:firstLine="709"/>
        <w:jc w:val="both"/>
        <w:rPr>
          <w:color w:val="auto"/>
          <w:sz w:val="28"/>
          <w:szCs w:val="28"/>
        </w:rPr>
      </w:pPr>
      <w:r w:rsidRPr="00DB725E">
        <w:rPr>
          <w:color w:val="auto"/>
          <w:sz w:val="28"/>
          <w:szCs w:val="28"/>
        </w:rPr>
        <w:t xml:space="preserve">На территории Российской Федерации действуют Правила противопожарного режима в Российской Федерации, утвержденные Постановлением Правительства РФ от 16.09.2020 г. № 1479 (действуют с 01.01.2021 г. и действует до 31.12.2026 г. включительно). </w:t>
      </w:r>
    </w:p>
    <w:p w14:paraId="27BF729B" w14:textId="77777777" w:rsidR="00E5197F" w:rsidRPr="00DB725E" w:rsidRDefault="00E5197F" w:rsidP="00DB725E">
      <w:pPr>
        <w:pStyle w:val="Default"/>
        <w:ind w:firstLine="709"/>
        <w:jc w:val="both"/>
        <w:rPr>
          <w:color w:val="auto"/>
          <w:sz w:val="28"/>
          <w:szCs w:val="28"/>
        </w:rPr>
      </w:pPr>
      <w:r w:rsidRPr="00DB725E">
        <w:rPr>
          <w:color w:val="auto"/>
          <w:sz w:val="28"/>
          <w:szCs w:val="28"/>
        </w:rPr>
        <w:t xml:space="preserve">Для предотвращения распространения ландшафтных (природных) пожаров на территории поселений и населенных пунктов необходимо выполнение мероприятий в соответствии с разделом II Правил Правила противопожарного режима, в частности: </w:t>
      </w:r>
    </w:p>
    <w:p w14:paraId="769C6DBC" w14:textId="77777777" w:rsidR="00E5197F" w:rsidRPr="00DB725E" w:rsidRDefault="00E5197F" w:rsidP="00DB725E">
      <w:pPr>
        <w:pStyle w:val="Default"/>
        <w:ind w:firstLine="709"/>
        <w:jc w:val="both"/>
        <w:rPr>
          <w:color w:val="auto"/>
          <w:sz w:val="28"/>
          <w:szCs w:val="28"/>
        </w:rPr>
      </w:pPr>
      <w:r w:rsidRPr="00DB725E">
        <w:rPr>
          <w:color w:val="auto"/>
          <w:sz w:val="28"/>
          <w:szCs w:val="28"/>
        </w:rPr>
        <w:t xml:space="preserve">- на объектах защиты, граничащих с лесничествами, а также расположенных в районах с торфяными почвами, предусматривается создание защитных противопожарных минерализованных полос шириной не менее 1,5 метра, противопожарных расстояний, удаление (сбор) в летний период сухой растительности, поросли, кустарников и осуществление других мероприятий, предупреждающих распространение огня при природных пожарах. Противопожарные минерализованные полосы не должны препятствовать проезду к населенным пунктам и водоисточникам в целях пожаротушения.- запрещается использовать противопожарные минерализованные полосы и противопожарные расстояния для строительства различных сооружений и подсобных строений, ведения сельскохозяйственных работ, для складирования горючих материалов, мусора, бытовых отходов, а также отходов древесных, строительных и других горючих материалов. </w:t>
      </w:r>
    </w:p>
    <w:p w14:paraId="6A2AC5CC" w14:textId="77777777" w:rsidR="00E5197F" w:rsidRPr="00DB725E" w:rsidRDefault="00E5197F" w:rsidP="00DB725E">
      <w:pPr>
        <w:tabs>
          <w:tab w:val="num" w:pos="993"/>
        </w:tabs>
        <w:ind w:firstLine="709"/>
        <w:jc w:val="both"/>
        <w:rPr>
          <w:rFonts w:ascii="Times New Roman" w:hAnsi="Times New Roman" w:cs="Times New Roman"/>
          <w:sz w:val="28"/>
          <w:szCs w:val="28"/>
        </w:rPr>
      </w:pPr>
      <w:r w:rsidRPr="00DB725E">
        <w:rPr>
          <w:rFonts w:ascii="Times New Roman" w:hAnsi="Times New Roman" w:cs="Times New Roman"/>
          <w:sz w:val="28"/>
          <w:szCs w:val="28"/>
        </w:rPr>
        <w:t xml:space="preserve">Согласно Правилам пожарной безопасности в лесах, утвержденные Постановление Правительства РФ от 7 октября 2020 г. № 1614 (действуют с 01.01.2021 г. и до 01.01.2027 г) 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w:t>
      </w:r>
      <w:r w:rsidRPr="00DB725E">
        <w:rPr>
          <w:rFonts w:ascii="Times New Roman" w:hAnsi="Times New Roman" w:cs="Times New Roman"/>
          <w:sz w:val="28"/>
          <w:szCs w:val="28"/>
        </w:rPr>
        <w:lastRenderedPageBreak/>
        <w:t>отделяют противопожарной минерализованной полосой шириной не менее 1,4 метра или иным противопожарным барьером.</w:t>
      </w:r>
    </w:p>
    <w:p w14:paraId="05F310BC" w14:textId="77777777" w:rsidR="00E5197F" w:rsidRPr="00067EC7" w:rsidRDefault="00E5197F" w:rsidP="00DB725E">
      <w:pPr>
        <w:tabs>
          <w:tab w:val="num" w:pos="993"/>
        </w:tabs>
        <w:ind w:firstLine="709"/>
        <w:jc w:val="both"/>
        <w:rPr>
          <w:rFonts w:ascii="Times New Roman" w:hAnsi="Times New Roman" w:cs="Times New Roman"/>
          <w:b/>
          <w:sz w:val="16"/>
          <w:szCs w:val="16"/>
        </w:rPr>
      </w:pPr>
    </w:p>
    <w:p w14:paraId="58D5A5CE" w14:textId="77777777" w:rsidR="00E5197F" w:rsidRPr="00DB725E" w:rsidRDefault="00E5197F" w:rsidP="00DB725E">
      <w:pPr>
        <w:pStyle w:val="Default"/>
        <w:ind w:firstLine="709"/>
        <w:jc w:val="both"/>
        <w:rPr>
          <w:color w:val="auto"/>
          <w:sz w:val="28"/>
          <w:szCs w:val="28"/>
        </w:rPr>
      </w:pPr>
      <w:r w:rsidRPr="00DB725E">
        <w:rPr>
          <w:i/>
          <w:iCs/>
          <w:color w:val="auto"/>
          <w:sz w:val="28"/>
          <w:szCs w:val="28"/>
        </w:rPr>
        <w:t>Мероприятия по обеспечению пожарной безопасности в лесах</w:t>
      </w:r>
    </w:p>
    <w:p w14:paraId="1746C1CE" w14:textId="77777777" w:rsidR="00E5197F" w:rsidRPr="00067EC7" w:rsidRDefault="00E5197F" w:rsidP="00DB725E">
      <w:pPr>
        <w:pStyle w:val="Default"/>
        <w:ind w:firstLine="709"/>
        <w:jc w:val="both"/>
        <w:rPr>
          <w:color w:val="auto"/>
          <w:sz w:val="16"/>
          <w:szCs w:val="16"/>
        </w:rPr>
      </w:pPr>
    </w:p>
    <w:p w14:paraId="1085B9E1" w14:textId="77777777" w:rsidR="00E5197F" w:rsidRPr="00DB725E" w:rsidRDefault="00E5197F" w:rsidP="00DB725E">
      <w:pPr>
        <w:pStyle w:val="Default"/>
        <w:ind w:firstLine="709"/>
        <w:jc w:val="both"/>
        <w:rPr>
          <w:color w:val="auto"/>
          <w:sz w:val="28"/>
          <w:szCs w:val="28"/>
        </w:rPr>
      </w:pPr>
      <w:r w:rsidRPr="00DB725E">
        <w:rPr>
          <w:color w:val="auto"/>
          <w:sz w:val="28"/>
          <w:szCs w:val="28"/>
        </w:rPr>
        <w:t xml:space="preserve">Мероприятия по обеспечению пожарной безопасности в лесах должны осуществляться в соответствии с указанными Правилами. Правила устанавливают единые требования к мерам пожарной безопасности в лесах в зависимости от целевого назначения земель и лесов и обеспечению пожарной безопасности в лесах при использовании, охране, защите, воспроизводстве лесов, осуществлении иной деятельности в лесах и при пребывании граждан в лесах, а также являются обязательными для исполнения органами государственной власти, органами местного самоуправления, юридическими лицами и гражданами. </w:t>
      </w:r>
    </w:p>
    <w:p w14:paraId="7538AF7F" w14:textId="77777777" w:rsidR="00E5197F" w:rsidRPr="00DB725E" w:rsidRDefault="00E5197F" w:rsidP="00DB725E">
      <w:pPr>
        <w:pStyle w:val="Default"/>
        <w:ind w:firstLine="709"/>
        <w:jc w:val="both"/>
        <w:rPr>
          <w:color w:val="auto"/>
          <w:sz w:val="28"/>
          <w:szCs w:val="28"/>
        </w:rPr>
      </w:pPr>
      <w:r w:rsidRPr="00DB725E">
        <w:rPr>
          <w:color w:val="auto"/>
          <w:sz w:val="28"/>
          <w:szCs w:val="28"/>
        </w:rPr>
        <w:t xml:space="preserve">Противопожарная профилактика на природных территориях предусматривает проведение комплекса мероприятий, направленных на предупреждение возникновения пожаров, ограничение их распространения и организационно-технические и другие мероприятия, обеспечивающие условия для успешной борьбы с пожарами и пожарную устойчивость лесов. </w:t>
      </w:r>
    </w:p>
    <w:p w14:paraId="1AB19546" w14:textId="77777777" w:rsidR="00E5197F" w:rsidRPr="00DB725E" w:rsidRDefault="00E5197F" w:rsidP="00DB725E">
      <w:pPr>
        <w:pStyle w:val="Default"/>
        <w:ind w:firstLine="709"/>
        <w:jc w:val="both"/>
        <w:rPr>
          <w:color w:val="auto"/>
          <w:sz w:val="28"/>
          <w:szCs w:val="28"/>
        </w:rPr>
      </w:pPr>
      <w:r w:rsidRPr="00DB725E">
        <w:rPr>
          <w:color w:val="auto"/>
          <w:sz w:val="28"/>
          <w:szCs w:val="28"/>
        </w:rPr>
        <w:t xml:space="preserve">Предупреждение возникновения природных пожаров осуществляется посредством пропаганды и агитации, регулирования посещаемости природных территорий населением, государственного пожарного надзора в целях контроля за соблюдением правил пожарной безопасности, организационно-технических мероприятий, снижающих вероятность возникновения пожаров. Ограничение распространения пожаров заключается в повышении пожароустойчивости насаждений (естественного и искусственного происхождения) за счет регулирования состава древостоев, очистки их от захламленности, противопожарного обустройства территорий, включающего создание системы противопожарных барьеров, сети дорог и водоемов, а также в контролируемом выжигании территорий. </w:t>
      </w:r>
    </w:p>
    <w:p w14:paraId="29B854E7" w14:textId="77777777" w:rsidR="00E5197F" w:rsidRPr="00DB725E" w:rsidRDefault="00E5197F" w:rsidP="00DB725E">
      <w:pPr>
        <w:pStyle w:val="Default"/>
        <w:ind w:firstLine="709"/>
        <w:jc w:val="both"/>
        <w:rPr>
          <w:color w:val="auto"/>
          <w:sz w:val="28"/>
          <w:szCs w:val="28"/>
        </w:rPr>
      </w:pPr>
      <w:r w:rsidRPr="00DB725E">
        <w:rPr>
          <w:color w:val="auto"/>
          <w:sz w:val="28"/>
          <w:szCs w:val="28"/>
        </w:rPr>
        <w:t xml:space="preserve">Организационно-технические и другие мероприятия, повышающие пожарную устойчивость природных территорий, заключаются в подготовке местного населения к работам по предупреждению, обнаружению, тушению пожаров в поселении; строительству и ремонту противопожарных объектов; работе с органами власти, арендаторами и т.д. </w:t>
      </w:r>
    </w:p>
    <w:p w14:paraId="1F9DFDC8" w14:textId="77777777" w:rsidR="00E5197F" w:rsidRPr="00DB725E" w:rsidRDefault="00E5197F" w:rsidP="00DB725E">
      <w:pPr>
        <w:tabs>
          <w:tab w:val="left" w:pos="993"/>
        </w:tabs>
        <w:suppressAutoHyphens/>
        <w:ind w:firstLine="709"/>
        <w:jc w:val="both"/>
        <w:rPr>
          <w:rFonts w:ascii="Times New Roman" w:hAnsi="Times New Roman" w:cs="Times New Roman"/>
          <w:sz w:val="28"/>
          <w:szCs w:val="28"/>
        </w:rPr>
      </w:pPr>
      <w:r w:rsidRPr="00DB725E">
        <w:rPr>
          <w:rFonts w:ascii="Times New Roman" w:hAnsi="Times New Roman" w:cs="Times New Roman"/>
          <w:sz w:val="28"/>
          <w:szCs w:val="28"/>
        </w:rPr>
        <w:t>Организация руководства работами по тушению лесных пожаров осуществляется в соответствии с Планом тушения лесного пожара (</w:t>
      </w:r>
      <w:r w:rsidRPr="00DB725E">
        <w:rPr>
          <w:rFonts w:ascii="Times New Roman" w:hAnsi="Times New Roman" w:cs="Times New Roman"/>
          <w:sz w:val="28"/>
          <w:szCs w:val="28"/>
          <w:shd w:val="clear" w:color="auto" w:fill="FFFFFF"/>
        </w:rPr>
        <w:t>Приказ Министерства природных ресурсов и экологии РФ от 01.14.2022 г. № 244 "Об утверждении Правил тушения лесных пожаров")</w:t>
      </w:r>
    </w:p>
    <w:p w14:paraId="0B1DAFA9" w14:textId="77777777" w:rsidR="00E5197F" w:rsidRPr="00DB725E" w:rsidRDefault="00E5197F" w:rsidP="00DB725E">
      <w:pPr>
        <w:tabs>
          <w:tab w:val="left" w:pos="993"/>
        </w:tabs>
        <w:suppressAutoHyphens/>
        <w:ind w:firstLine="709"/>
        <w:jc w:val="both"/>
        <w:rPr>
          <w:rFonts w:ascii="Times New Roman" w:hAnsi="Times New Roman" w:cs="Times New Roman"/>
          <w:sz w:val="28"/>
          <w:szCs w:val="28"/>
        </w:rPr>
      </w:pPr>
    </w:p>
    <w:p w14:paraId="0CE89D3F" w14:textId="77777777" w:rsidR="00E5197F" w:rsidRPr="00DB725E" w:rsidRDefault="00E5197F" w:rsidP="00DB725E">
      <w:pPr>
        <w:tabs>
          <w:tab w:val="left" w:pos="993"/>
        </w:tabs>
        <w:suppressAutoHyphens/>
        <w:ind w:firstLine="709"/>
        <w:jc w:val="both"/>
        <w:rPr>
          <w:rFonts w:ascii="Times New Roman" w:hAnsi="Times New Roman" w:cs="Times New Roman"/>
          <w:sz w:val="28"/>
          <w:szCs w:val="28"/>
        </w:rPr>
      </w:pPr>
    </w:p>
    <w:p w14:paraId="52E52BDD" w14:textId="77777777" w:rsidR="00E5197F" w:rsidRPr="00DB725E" w:rsidRDefault="00E5197F" w:rsidP="00DB725E">
      <w:pPr>
        <w:suppressAutoHyphens/>
        <w:ind w:firstLine="709"/>
        <w:jc w:val="both"/>
        <w:rPr>
          <w:rFonts w:ascii="Times New Roman" w:eastAsia="Lucida Sans Unicode" w:hAnsi="Times New Roman" w:cs="Times New Roman"/>
          <w:i/>
          <w:kern w:val="1"/>
          <w:sz w:val="28"/>
          <w:szCs w:val="28"/>
        </w:rPr>
      </w:pPr>
      <w:r w:rsidRPr="00DB725E">
        <w:rPr>
          <w:rFonts w:ascii="Times New Roman" w:eastAsia="Lucida Sans Unicode" w:hAnsi="Times New Roman" w:cs="Times New Roman"/>
          <w:i/>
          <w:kern w:val="1"/>
          <w:sz w:val="28"/>
          <w:szCs w:val="28"/>
        </w:rPr>
        <w:t>Другие источники чрезвычайных ситуаций техногенного характера</w:t>
      </w:r>
    </w:p>
    <w:p w14:paraId="3CD09D0B" w14:textId="77777777" w:rsidR="00E5197F" w:rsidRPr="00DB725E" w:rsidRDefault="00E5197F" w:rsidP="00DB725E">
      <w:pPr>
        <w:tabs>
          <w:tab w:val="num" w:pos="325"/>
        </w:tabs>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 xml:space="preserve">На территории поселения расположены объекты, которые не являются потенциально опасными, но которые могут быть источниками техногенных </w:t>
      </w:r>
      <w:r w:rsidRPr="00DB725E">
        <w:rPr>
          <w:rFonts w:ascii="Times New Roman" w:eastAsia="Lucida Sans Unicode" w:hAnsi="Times New Roman" w:cs="Times New Roman"/>
          <w:kern w:val="1"/>
          <w:sz w:val="28"/>
          <w:szCs w:val="28"/>
        </w:rPr>
        <w:lastRenderedPageBreak/>
        <w:t>ЧС.</w:t>
      </w:r>
    </w:p>
    <w:p w14:paraId="2A258E15" w14:textId="77777777" w:rsidR="00E5197F" w:rsidRPr="00DB725E" w:rsidRDefault="00E5197F" w:rsidP="00DB725E">
      <w:pPr>
        <w:tabs>
          <w:tab w:val="num" w:pos="325"/>
        </w:tabs>
        <w:suppressAutoHyphens/>
        <w:ind w:firstLine="709"/>
        <w:jc w:val="both"/>
        <w:rPr>
          <w:rFonts w:ascii="Times New Roman" w:hAnsi="Times New Roman" w:cs="Times New Roman"/>
          <w:kern w:val="1"/>
          <w:sz w:val="28"/>
          <w:szCs w:val="28"/>
        </w:rPr>
      </w:pPr>
      <w:r w:rsidRPr="00DB725E">
        <w:rPr>
          <w:rFonts w:ascii="Times New Roman" w:eastAsia="Lucida Sans Unicode" w:hAnsi="Times New Roman" w:cs="Times New Roman"/>
          <w:kern w:val="1"/>
          <w:sz w:val="28"/>
          <w:szCs w:val="28"/>
        </w:rPr>
        <w:t xml:space="preserve">Возможны чрезвычайные ситуации на объектах жизнеобеспечения </w:t>
      </w:r>
      <w:r w:rsidRPr="00DB725E">
        <w:rPr>
          <w:rFonts w:ascii="Times New Roman" w:hAnsi="Times New Roman" w:cs="Times New Roman"/>
          <w:kern w:val="1"/>
          <w:sz w:val="28"/>
          <w:szCs w:val="28"/>
        </w:rPr>
        <w:t>поселения.</w:t>
      </w:r>
    </w:p>
    <w:p w14:paraId="7DC8825C" w14:textId="77777777" w:rsidR="00E5197F" w:rsidRPr="00DB725E" w:rsidRDefault="00E5197F" w:rsidP="00DB725E">
      <w:pPr>
        <w:tabs>
          <w:tab w:val="num" w:pos="325"/>
        </w:tabs>
        <w:suppressAutoHyphens/>
        <w:ind w:firstLine="709"/>
        <w:jc w:val="both"/>
        <w:rPr>
          <w:rFonts w:ascii="Times New Roman" w:hAnsi="Times New Roman" w:cs="Times New Roman"/>
          <w:kern w:val="1"/>
          <w:sz w:val="28"/>
          <w:szCs w:val="28"/>
        </w:rPr>
      </w:pPr>
      <w:r w:rsidRPr="00DB725E">
        <w:rPr>
          <w:rFonts w:ascii="Times New Roman" w:hAnsi="Times New Roman" w:cs="Times New Roman"/>
          <w:kern w:val="1"/>
          <w:sz w:val="28"/>
          <w:szCs w:val="28"/>
        </w:rPr>
        <w:t>По территории поселения проходит несколько веток газопроводов газораспределительных сетей, линии электропередачи, расположены ГРП, трансформаторные подстанции.</w:t>
      </w:r>
    </w:p>
    <w:p w14:paraId="103DEF3F" w14:textId="77777777" w:rsidR="00E5197F" w:rsidRPr="00DB725E" w:rsidRDefault="00E5197F" w:rsidP="00DB725E">
      <w:pPr>
        <w:tabs>
          <w:tab w:val="num" w:pos="325"/>
        </w:tabs>
        <w:suppressAutoHyphens/>
        <w:ind w:firstLine="709"/>
        <w:jc w:val="both"/>
        <w:rPr>
          <w:rFonts w:ascii="Times New Roman" w:hAnsi="Times New Roman" w:cs="Times New Roman"/>
          <w:kern w:val="1"/>
          <w:sz w:val="28"/>
          <w:szCs w:val="28"/>
        </w:rPr>
      </w:pPr>
      <w:r w:rsidRPr="00DB725E">
        <w:rPr>
          <w:rFonts w:ascii="Times New Roman" w:hAnsi="Times New Roman" w:cs="Times New Roman"/>
          <w:kern w:val="1"/>
          <w:sz w:val="28"/>
          <w:szCs w:val="28"/>
        </w:rPr>
        <w:t xml:space="preserve">Информация о существующих объектах инженерной инфраструктуры и мероприятиях по ее развитию представлены в разделе «Инженерная инфраструктура» данного генерального плана (п.3.13. и 4.12. пояснительной записки материалов по обоснованию). </w:t>
      </w:r>
    </w:p>
    <w:p w14:paraId="3310060D" w14:textId="77777777" w:rsidR="00E5197F" w:rsidRPr="00DB725E" w:rsidRDefault="00E5197F" w:rsidP="00DB725E">
      <w:pPr>
        <w:pStyle w:val="Default"/>
        <w:tabs>
          <w:tab w:val="left" w:pos="142"/>
        </w:tabs>
        <w:ind w:firstLine="709"/>
        <w:jc w:val="both"/>
        <w:rPr>
          <w:color w:val="auto"/>
          <w:sz w:val="28"/>
          <w:szCs w:val="28"/>
        </w:rPr>
      </w:pPr>
      <w:r w:rsidRPr="00DB725E">
        <w:rPr>
          <w:color w:val="auto"/>
          <w:kern w:val="1"/>
          <w:sz w:val="28"/>
          <w:szCs w:val="28"/>
        </w:rPr>
        <w:t>В соответствии с разделом «Инженерная инфраструктура» п</w:t>
      </w:r>
      <w:r w:rsidRPr="00DB725E">
        <w:rPr>
          <w:color w:val="auto"/>
          <w:sz w:val="28"/>
          <w:szCs w:val="28"/>
        </w:rPr>
        <w:t>риродный газ в сельские населенные пункты поселения подается от по межпоселковым газопроводам высокого давления до газораспределительных пунктов (ГРП, ШРП). Далее по сетям низкого давления непосредственно к потребителю.</w:t>
      </w:r>
      <w:r w:rsidRPr="00DB725E">
        <w:rPr>
          <w:b/>
          <w:bCs/>
          <w:color w:val="auto"/>
          <w:sz w:val="28"/>
          <w:szCs w:val="28"/>
        </w:rPr>
        <w:t xml:space="preserve"> </w:t>
      </w:r>
      <w:r w:rsidRPr="00DB725E">
        <w:rPr>
          <w:color w:val="auto"/>
          <w:sz w:val="28"/>
          <w:szCs w:val="28"/>
        </w:rPr>
        <w:t>Генеральным планом предусматривается развитие системы газоснабжения с учетом освоения территории.</w:t>
      </w:r>
    </w:p>
    <w:p w14:paraId="08C4E31D" w14:textId="77777777" w:rsidR="00E5197F" w:rsidRPr="00DB725E" w:rsidRDefault="00E5197F" w:rsidP="00DB725E">
      <w:pPr>
        <w:tabs>
          <w:tab w:val="num" w:pos="325"/>
        </w:tabs>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 xml:space="preserve">Сети газоснабжения среднего и высокого давления, в соответствии с </w:t>
      </w:r>
      <w:r w:rsidRPr="00DB725E">
        <w:rPr>
          <w:rFonts w:ascii="Times New Roman" w:hAnsi="Times New Roman" w:cs="Times New Roman"/>
          <w:sz w:val="28"/>
          <w:szCs w:val="28"/>
          <w:shd w:val="clear" w:color="auto" w:fill="FFFFFF"/>
        </w:rPr>
        <w:t>Федеральным законом от 21.07.2017 г. № 116-ФЗ "О промышленной безопасности опасных производственных объектов"</w:t>
      </w:r>
      <w:r w:rsidRPr="00DB725E">
        <w:rPr>
          <w:rFonts w:ascii="Times New Roman" w:eastAsia="Lucida Sans Unicode" w:hAnsi="Times New Roman" w:cs="Times New Roman"/>
          <w:kern w:val="1"/>
          <w:sz w:val="28"/>
          <w:szCs w:val="28"/>
        </w:rPr>
        <w:t>, относятся к опасным производственным объектам.</w:t>
      </w:r>
    </w:p>
    <w:p w14:paraId="04498078"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Причины аварийности на объектах систем газораспределения:</w:t>
      </w:r>
    </w:p>
    <w:p w14:paraId="12D22029" w14:textId="77777777" w:rsidR="00E5197F" w:rsidRPr="00DB725E" w:rsidRDefault="00E5197F" w:rsidP="00B07FAF">
      <w:pPr>
        <w:numPr>
          <w:ilvl w:val="0"/>
          <w:numId w:val="109"/>
        </w:numPr>
        <w:tabs>
          <w:tab w:val="left" w:pos="1134"/>
        </w:tabs>
        <w:suppressAutoHyphens/>
        <w:ind w:left="0" w:firstLine="709"/>
        <w:contextualSpacing/>
        <w:jc w:val="both"/>
        <w:rPr>
          <w:rFonts w:ascii="Times New Roman" w:hAnsi="Times New Roman" w:cs="Times New Roman"/>
          <w:sz w:val="28"/>
          <w:szCs w:val="28"/>
        </w:rPr>
      </w:pPr>
      <w:r w:rsidRPr="00DB725E">
        <w:rPr>
          <w:rFonts w:ascii="Times New Roman" w:hAnsi="Times New Roman" w:cs="Times New Roman"/>
          <w:sz w:val="28"/>
          <w:szCs w:val="28"/>
        </w:rPr>
        <w:t>механические повреждения подземных газопроводов;</w:t>
      </w:r>
    </w:p>
    <w:p w14:paraId="222890F3" w14:textId="77777777" w:rsidR="00E5197F" w:rsidRPr="00DB725E" w:rsidRDefault="00E5197F" w:rsidP="00B07FAF">
      <w:pPr>
        <w:numPr>
          <w:ilvl w:val="0"/>
          <w:numId w:val="109"/>
        </w:numPr>
        <w:tabs>
          <w:tab w:val="left" w:pos="1134"/>
        </w:tabs>
        <w:suppressAutoHyphens/>
        <w:ind w:left="0" w:firstLine="709"/>
        <w:contextualSpacing/>
        <w:jc w:val="both"/>
        <w:rPr>
          <w:rFonts w:ascii="Times New Roman" w:hAnsi="Times New Roman" w:cs="Times New Roman"/>
          <w:sz w:val="28"/>
          <w:szCs w:val="28"/>
        </w:rPr>
      </w:pPr>
      <w:r w:rsidRPr="00DB725E">
        <w:rPr>
          <w:rFonts w:ascii="Times New Roman" w:hAnsi="Times New Roman" w:cs="Times New Roman"/>
          <w:sz w:val="28"/>
          <w:szCs w:val="28"/>
        </w:rPr>
        <w:t>механические повреждения надземных газопроводов;</w:t>
      </w:r>
    </w:p>
    <w:p w14:paraId="094D7BC5" w14:textId="77777777" w:rsidR="00E5197F" w:rsidRPr="00DB725E" w:rsidRDefault="00E5197F" w:rsidP="00B07FAF">
      <w:pPr>
        <w:numPr>
          <w:ilvl w:val="0"/>
          <w:numId w:val="109"/>
        </w:numPr>
        <w:tabs>
          <w:tab w:val="left" w:pos="1134"/>
        </w:tabs>
        <w:suppressAutoHyphens/>
        <w:ind w:left="0" w:firstLine="709"/>
        <w:contextualSpacing/>
        <w:jc w:val="both"/>
        <w:rPr>
          <w:rFonts w:ascii="Times New Roman" w:hAnsi="Times New Roman" w:cs="Times New Roman"/>
          <w:sz w:val="28"/>
          <w:szCs w:val="28"/>
        </w:rPr>
      </w:pPr>
      <w:r w:rsidRPr="00DB725E">
        <w:rPr>
          <w:rFonts w:ascii="Times New Roman" w:hAnsi="Times New Roman" w:cs="Times New Roman"/>
          <w:sz w:val="28"/>
          <w:szCs w:val="28"/>
        </w:rPr>
        <w:t>коррозионные повреждения наружных газопроводов;</w:t>
      </w:r>
    </w:p>
    <w:p w14:paraId="7C91DE99" w14:textId="77777777" w:rsidR="00E5197F" w:rsidRPr="00DB725E" w:rsidRDefault="00E5197F" w:rsidP="00B07FAF">
      <w:pPr>
        <w:numPr>
          <w:ilvl w:val="0"/>
          <w:numId w:val="109"/>
        </w:numPr>
        <w:tabs>
          <w:tab w:val="left" w:pos="1134"/>
        </w:tabs>
        <w:suppressAutoHyphens/>
        <w:ind w:left="0" w:firstLine="709"/>
        <w:contextualSpacing/>
        <w:jc w:val="both"/>
        <w:rPr>
          <w:rFonts w:ascii="Times New Roman" w:hAnsi="Times New Roman" w:cs="Times New Roman"/>
          <w:sz w:val="28"/>
          <w:szCs w:val="28"/>
        </w:rPr>
      </w:pPr>
      <w:r w:rsidRPr="00DB725E">
        <w:rPr>
          <w:rFonts w:ascii="Times New Roman" w:hAnsi="Times New Roman" w:cs="Times New Roman"/>
          <w:sz w:val="28"/>
          <w:szCs w:val="28"/>
        </w:rPr>
        <w:t>разрывы сварных стыков;</w:t>
      </w:r>
    </w:p>
    <w:p w14:paraId="03158FF8" w14:textId="77777777" w:rsidR="00E5197F" w:rsidRPr="00DB725E" w:rsidRDefault="00E5197F" w:rsidP="00B07FAF">
      <w:pPr>
        <w:numPr>
          <w:ilvl w:val="0"/>
          <w:numId w:val="109"/>
        </w:numPr>
        <w:tabs>
          <w:tab w:val="left" w:pos="1134"/>
        </w:tabs>
        <w:suppressAutoHyphens/>
        <w:ind w:left="0" w:firstLine="709"/>
        <w:contextualSpacing/>
        <w:jc w:val="both"/>
        <w:rPr>
          <w:rFonts w:ascii="Times New Roman" w:hAnsi="Times New Roman" w:cs="Times New Roman"/>
          <w:sz w:val="28"/>
          <w:szCs w:val="28"/>
        </w:rPr>
      </w:pPr>
      <w:r w:rsidRPr="00DB725E">
        <w:rPr>
          <w:rFonts w:ascii="Times New Roman" w:hAnsi="Times New Roman" w:cs="Times New Roman"/>
          <w:sz w:val="28"/>
          <w:szCs w:val="28"/>
        </w:rPr>
        <w:t>повреждения газопроводов в результате природных явлений;</w:t>
      </w:r>
    </w:p>
    <w:p w14:paraId="6D40BE49" w14:textId="77777777" w:rsidR="00E5197F" w:rsidRPr="00DB725E" w:rsidRDefault="00E5197F" w:rsidP="00B07FAF">
      <w:pPr>
        <w:numPr>
          <w:ilvl w:val="0"/>
          <w:numId w:val="109"/>
        </w:numPr>
        <w:tabs>
          <w:tab w:val="left" w:pos="1134"/>
        </w:tabs>
        <w:suppressAutoHyphens/>
        <w:ind w:left="0" w:firstLine="709"/>
        <w:contextualSpacing/>
        <w:jc w:val="both"/>
        <w:rPr>
          <w:rFonts w:ascii="Times New Roman" w:hAnsi="Times New Roman" w:cs="Times New Roman"/>
          <w:sz w:val="28"/>
          <w:szCs w:val="28"/>
        </w:rPr>
      </w:pPr>
      <w:r w:rsidRPr="00DB725E">
        <w:rPr>
          <w:rFonts w:ascii="Times New Roman" w:hAnsi="Times New Roman" w:cs="Times New Roman"/>
          <w:sz w:val="28"/>
          <w:szCs w:val="28"/>
        </w:rPr>
        <w:t>повышение давления после ГРП;</w:t>
      </w:r>
    </w:p>
    <w:p w14:paraId="67D0E244" w14:textId="77777777" w:rsidR="00E5197F" w:rsidRPr="00DB725E" w:rsidRDefault="00E5197F" w:rsidP="00B07FAF">
      <w:pPr>
        <w:numPr>
          <w:ilvl w:val="0"/>
          <w:numId w:val="109"/>
        </w:numPr>
        <w:tabs>
          <w:tab w:val="left" w:pos="1134"/>
        </w:tabs>
        <w:suppressAutoHyphens/>
        <w:ind w:left="0" w:firstLine="709"/>
        <w:contextualSpacing/>
        <w:jc w:val="both"/>
        <w:rPr>
          <w:rFonts w:ascii="Times New Roman" w:hAnsi="Times New Roman" w:cs="Times New Roman"/>
          <w:sz w:val="28"/>
          <w:szCs w:val="28"/>
        </w:rPr>
      </w:pPr>
      <w:r w:rsidRPr="00DB725E">
        <w:rPr>
          <w:rFonts w:ascii="Times New Roman" w:hAnsi="Times New Roman" w:cs="Times New Roman"/>
          <w:sz w:val="28"/>
          <w:szCs w:val="28"/>
        </w:rPr>
        <w:t>иные причины.</w:t>
      </w:r>
    </w:p>
    <w:p w14:paraId="53854343"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Аварии при разгерметизации газопроводов сопровождаются следующими процессами и событиями: истечением газа до срабатывания отсекающей арматуры (импульсом на закрытие арматуры является снижение давления продукта); закрытие отсекающей арматуры; истечение газа из участка трубопровода, отсеченного арматурой.</w:t>
      </w:r>
    </w:p>
    <w:p w14:paraId="3A724525"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Опасными производственными факторами трубопроводов являются:</w:t>
      </w:r>
    </w:p>
    <w:p w14:paraId="4CD3742F" w14:textId="77777777" w:rsidR="00E5197F" w:rsidRPr="00DB725E" w:rsidRDefault="00E5197F" w:rsidP="00B07FAF">
      <w:pPr>
        <w:numPr>
          <w:ilvl w:val="0"/>
          <w:numId w:val="110"/>
        </w:numPr>
        <w:tabs>
          <w:tab w:val="left" w:pos="1134"/>
        </w:tabs>
        <w:suppressAutoHyphens/>
        <w:ind w:left="0" w:firstLine="709"/>
        <w:contextualSpacing/>
        <w:jc w:val="both"/>
        <w:rPr>
          <w:rFonts w:ascii="Times New Roman" w:hAnsi="Times New Roman" w:cs="Times New Roman"/>
          <w:sz w:val="28"/>
          <w:szCs w:val="28"/>
        </w:rPr>
      </w:pPr>
      <w:r w:rsidRPr="00DB725E">
        <w:rPr>
          <w:rFonts w:ascii="Times New Roman" w:hAnsi="Times New Roman" w:cs="Times New Roman"/>
          <w:sz w:val="28"/>
          <w:szCs w:val="28"/>
        </w:rPr>
        <w:t>разрушение трубопровода или его элементов, сопровождающееся разлетом осколков металла и грунта;</w:t>
      </w:r>
    </w:p>
    <w:p w14:paraId="671CFD72" w14:textId="77777777" w:rsidR="00E5197F" w:rsidRPr="00DB725E" w:rsidRDefault="00E5197F" w:rsidP="00B07FAF">
      <w:pPr>
        <w:numPr>
          <w:ilvl w:val="0"/>
          <w:numId w:val="110"/>
        </w:numPr>
        <w:tabs>
          <w:tab w:val="left" w:pos="1134"/>
        </w:tabs>
        <w:suppressAutoHyphens/>
        <w:ind w:left="0" w:firstLine="709"/>
        <w:contextualSpacing/>
        <w:jc w:val="both"/>
        <w:rPr>
          <w:rFonts w:ascii="Times New Roman" w:hAnsi="Times New Roman" w:cs="Times New Roman"/>
          <w:sz w:val="28"/>
          <w:szCs w:val="28"/>
        </w:rPr>
      </w:pPr>
      <w:r w:rsidRPr="00DB725E">
        <w:rPr>
          <w:rFonts w:ascii="Times New Roman" w:hAnsi="Times New Roman" w:cs="Times New Roman"/>
          <w:sz w:val="28"/>
          <w:szCs w:val="28"/>
        </w:rPr>
        <w:t>возгорание продукта при разрушении трубопровода, открытый огонь и термическое воздействие пожара;</w:t>
      </w:r>
    </w:p>
    <w:p w14:paraId="5E33FE77" w14:textId="77777777" w:rsidR="00E5197F" w:rsidRPr="00DB725E" w:rsidRDefault="00E5197F" w:rsidP="00B07FAF">
      <w:pPr>
        <w:numPr>
          <w:ilvl w:val="0"/>
          <w:numId w:val="110"/>
        </w:numPr>
        <w:tabs>
          <w:tab w:val="left" w:pos="1134"/>
        </w:tabs>
        <w:suppressAutoHyphens/>
        <w:ind w:left="0" w:firstLine="709"/>
        <w:contextualSpacing/>
        <w:jc w:val="both"/>
        <w:rPr>
          <w:rFonts w:ascii="Times New Roman" w:hAnsi="Times New Roman" w:cs="Times New Roman"/>
          <w:sz w:val="28"/>
          <w:szCs w:val="28"/>
        </w:rPr>
      </w:pPr>
      <w:r w:rsidRPr="00DB725E">
        <w:rPr>
          <w:rFonts w:ascii="Times New Roman" w:hAnsi="Times New Roman" w:cs="Times New Roman"/>
          <w:sz w:val="28"/>
          <w:szCs w:val="28"/>
        </w:rPr>
        <w:t>взрыв газовоздушной смеси;</w:t>
      </w:r>
    </w:p>
    <w:p w14:paraId="0BB60555" w14:textId="77777777" w:rsidR="00E5197F" w:rsidRPr="00DB725E" w:rsidRDefault="00E5197F" w:rsidP="00B07FAF">
      <w:pPr>
        <w:numPr>
          <w:ilvl w:val="0"/>
          <w:numId w:val="110"/>
        </w:numPr>
        <w:tabs>
          <w:tab w:val="left" w:pos="1134"/>
        </w:tabs>
        <w:suppressAutoHyphens/>
        <w:ind w:left="0" w:firstLine="709"/>
        <w:contextualSpacing/>
        <w:jc w:val="both"/>
        <w:rPr>
          <w:rFonts w:ascii="Times New Roman" w:hAnsi="Times New Roman" w:cs="Times New Roman"/>
          <w:sz w:val="28"/>
          <w:szCs w:val="28"/>
        </w:rPr>
      </w:pPr>
      <w:r w:rsidRPr="00DB725E">
        <w:rPr>
          <w:rFonts w:ascii="Times New Roman" w:hAnsi="Times New Roman" w:cs="Times New Roman"/>
          <w:sz w:val="28"/>
          <w:szCs w:val="28"/>
        </w:rPr>
        <w:t>обрушение и повреждение зданий, сооружений, установок;</w:t>
      </w:r>
    </w:p>
    <w:p w14:paraId="60F74925" w14:textId="77777777" w:rsidR="00E5197F" w:rsidRPr="00DB725E" w:rsidRDefault="00E5197F" w:rsidP="00B07FAF">
      <w:pPr>
        <w:numPr>
          <w:ilvl w:val="0"/>
          <w:numId w:val="110"/>
        </w:numPr>
        <w:tabs>
          <w:tab w:val="left" w:pos="1134"/>
        </w:tabs>
        <w:suppressAutoHyphens/>
        <w:ind w:left="0" w:firstLine="709"/>
        <w:contextualSpacing/>
        <w:jc w:val="both"/>
        <w:rPr>
          <w:rFonts w:ascii="Times New Roman" w:hAnsi="Times New Roman" w:cs="Times New Roman"/>
          <w:sz w:val="28"/>
          <w:szCs w:val="28"/>
        </w:rPr>
      </w:pPr>
      <w:r w:rsidRPr="00DB725E">
        <w:rPr>
          <w:rFonts w:ascii="Times New Roman" w:hAnsi="Times New Roman" w:cs="Times New Roman"/>
          <w:sz w:val="28"/>
          <w:szCs w:val="28"/>
        </w:rPr>
        <w:t>пониженная концентрация кислорода;</w:t>
      </w:r>
    </w:p>
    <w:p w14:paraId="09BE0449" w14:textId="77777777" w:rsidR="00E5197F" w:rsidRPr="00DB725E" w:rsidRDefault="00E5197F" w:rsidP="00B07FAF">
      <w:pPr>
        <w:numPr>
          <w:ilvl w:val="0"/>
          <w:numId w:val="110"/>
        </w:numPr>
        <w:tabs>
          <w:tab w:val="left" w:pos="1134"/>
        </w:tabs>
        <w:suppressAutoHyphens/>
        <w:ind w:left="0" w:firstLine="709"/>
        <w:contextualSpacing/>
        <w:jc w:val="both"/>
        <w:rPr>
          <w:rFonts w:ascii="Times New Roman" w:hAnsi="Times New Roman" w:cs="Times New Roman"/>
          <w:sz w:val="28"/>
          <w:szCs w:val="28"/>
        </w:rPr>
      </w:pPr>
      <w:r w:rsidRPr="00DB725E">
        <w:rPr>
          <w:rFonts w:ascii="Times New Roman" w:hAnsi="Times New Roman" w:cs="Times New Roman"/>
          <w:sz w:val="28"/>
          <w:szCs w:val="28"/>
        </w:rPr>
        <w:t>дым;</w:t>
      </w:r>
    </w:p>
    <w:p w14:paraId="59B710F3" w14:textId="77777777" w:rsidR="00E5197F" w:rsidRPr="00DB725E" w:rsidRDefault="00E5197F" w:rsidP="00B07FAF">
      <w:pPr>
        <w:numPr>
          <w:ilvl w:val="0"/>
          <w:numId w:val="110"/>
        </w:numPr>
        <w:tabs>
          <w:tab w:val="left" w:pos="1134"/>
        </w:tabs>
        <w:suppressAutoHyphens/>
        <w:ind w:left="0" w:firstLine="709"/>
        <w:contextualSpacing/>
        <w:jc w:val="both"/>
        <w:rPr>
          <w:rFonts w:ascii="Times New Roman" w:hAnsi="Times New Roman" w:cs="Times New Roman"/>
          <w:sz w:val="28"/>
          <w:szCs w:val="28"/>
        </w:rPr>
      </w:pPr>
      <w:r w:rsidRPr="00DB725E">
        <w:rPr>
          <w:rFonts w:ascii="Times New Roman" w:hAnsi="Times New Roman" w:cs="Times New Roman"/>
          <w:sz w:val="28"/>
          <w:szCs w:val="28"/>
        </w:rPr>
        <w:lastRenderedPageBreak/>
        <w:t>токсичность продукции.</w:t>
      </w:r>
    </w:p>
    <w:p w14:paraId="5F122F77"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Статистика показывает, что примерно 80% аварий сопровождается пожаром. Искры возникают в результате взаимодействия частиц газа с металлом и твердыми частицами грунта. Обычное горение может трансформироваться во взрыв за счет самоускорения пламени при его распространении по рельефу и в лесу.</w:t>
      </w:r>
    </w:p>
    <w:p w14:paraId="57B3C55D"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При авариях на ГРП и ГРУ утечка газа в помещение приводит к образованию взрыво- и пожароопасной смеси, воспламенение которой вызывает пожар или взрыв. Кроме того, возможно факельное воспламенение газа без загазованности помещения. Известны случаи, когда из-за нарушения технологического процесса на ГРП повышается давление в газопроводе низкого давления, что приводит к разгерметизации газового оборудования на источниках потребления, в том числе в жилых домах или котельных, загазованности помещений, а при наличии источников зажигания -воспламенению смеси газов или взрыву.</w:t>
      </w:r>
    </w:p>
    <w:p w14:paraId="26A77886"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Возможными основными внутренними причинами возникновения аварийных ситуаций (проектные аварии) в зданиях котельных, на газовых трубопроводах могут быть:</w:t>
      </w:r>
    </w:p>
    <w:p w14:paraId="01C76A33" w14:textId="77777777" w:rsidR="00E5197F" w:rsidRPr="00DB725E" w:rsidRDefault="00E5197F" w:rsidP="00DB725E">
      <w:pPr>
        <w:suppressAutoHyphens/>
        <w:ind w:firstLine="709"/>
        <w:contextualSpacing/>
        <w:jc w:val="both"/>
        <w:rPr>
          <w:rFonts w:ascii="Times New Roman" w:hAnsi="Times New Roman" w:cs="Times New Roman"/>
          <w:sz w:val="28"/>
          <w:szCs w:val="28"/>
        </w:rPr>
      </w:pPr>
      <w:r w:rsidRPr="00DB725E">
        <w:rPr>
          <w:rFonts w:ascii="Times New Roman" w:hAnsi="Times New Roman" w:cs="Times New Roman"/>
          <w:sz w:val="28"/>
          <w:szCs w:val="28"/>
        </w:rPr>
        <w:t>Ошибочные действия персонала, к которым можно отнести:</w:t>
      </w:r>
    </w:p>
    <w:p w14:paraId="5A41DEDF"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 нарушение правил техники безопасности, технологического регламента, требований должностных инструкций;</w:t>
      </w:r>
    </w:p>
    <w:p w14:paraId="2C1001A2"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 морально-психологическое состояние обслуживающего персонала.</w:t>
      </w:r>
    </w:p>
    <w:p w14:paraId="7D1B6E8D" w14:textId="77777777" w:rsidR="00E5197F" w:rsidRPr="00DB725E" w:rsidRDefault="00E5197F" w:rsidP="00DB725E">
      <w:pPr>
        <w:suppressAutoHyphens/>
        <w:ind w:firstLine="709"/>
        <w:contextualSpacing/>
        <w:jc w:val="both"/>
        <w:rPr>
          <w:rFonts w:ascii="Times New Roman" w:hAnsi="Times New Roman" w:cs="Times New Roman"/>
          <w:sz w:val="28"/>
          <w:szCs w:val="28"/>
        </w:rPr>
      </w:pPr>
      <w:r w:rsidRPr="00DB725E">
        <w:rPr>
          <w:rFonts w:ascii="Times New Roman" w:hAnsi="Times New Roman" w:cs="Times New Roman"/>
          <w:sz w:val="28"/>
          <w:szCs w:val="28"/>
        </w:rPr>
        <w:t>Отказы приборов, неполадки в оборудовании:</w:t>
      </w:r>
    </w:p>
    <w:p w14:paraId="206D1B19"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 неудовлетворительное техническое состояние оборудования, физический износ, усталость металла, коррозия, брак сварки, механическое повреждение оборудования в результате нарушения регламента работ;</w:t>
      </w:r>
    </w:p>
    <w:p w14:paraId="14B55BEF"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 неисправность электросиловых сетей;</w:t>
      </w:r>
    </w:p>
    <w:p w14:paraId="0C94AF1A"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 неисправность газовых трубопроводов;</w:t>
      </w:r>
    </w:p>
    <w:p w14:paraId="3F0E32AA"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 неудовлетворительное состояние молниезащиты, прекращение подачи электроэнергии.</w:t>
      </w:r>
    </w:p>
    <w:p w14:paraId="1EBA82C5"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К внешним причинам возникновения (запроектные аварии) можно отнести:</w:t>
      </w:r>
    </w:p>
    <w:p w14:paraId="74377F54"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 падение летательного аппарата в результате авиационной катастрофы;</w:t>
      </w:r>
    </w:p>
    <w:p w14:paraId="101CA976"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 разрушение объекта в результате урагана;</w:t>
      </w:r>
    </w:p>
    <w:p w14:paraId="369DD5BB"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 пожар внутри помещения, содержащего ГВ и другие пожароопасные компоненты, в результате возгорания от внешнего воздействия;</w:t>
      </w:r>
    </w:p>
    <w:p w14:paraId="601D33CF"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 удар молнии в здания и сооружения объекта;</w:t>
      </w:r>
    </w:p>
    <w:p w14:paraId="5B5973F9"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 разрушения сооружений в результате землетрясения;</w:t>
      </w:r>
    </w:p>
    <w:p w14:paraId="11C30741"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 диверсия, в том числе подрыв зарядов ВВ.</w:t>
      </w:r>
    </w:p>
    <w:p w14:paraId="01F9FC65"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Возможными причинами аварий с наиболее максимальными последствиями могут быть:</w:t>
      </w:r>
    </w:p>
    <w:p w14:paraId="6E544F82"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 xml:space="preserve">– разрыв на линейной части газопровода на входе в котельную, истечение газа из отверстия, мгновенное воспламенение при наличии </w:t>
      </w:r>
      <w:r w:rsidRPr="00DB725E">
        <w:rPr>
          <w:rFonts w:ascii="Times New Roman" w:eastAsia="Lucida Sans Unicode" w:hAnsi="Times New Roman" w:cs="Times New Roman"/>
          <w:kern w:val="1"/>
          <w:sz w:val="28"/>
          <w:szCs w:val="28"/>
        </w:rPr>
        <w:lastRenderedPageBreak/>
        <w:t>источника зажигания, факельное горение;</w:t>
      </w:r>
    </w:p>
    <w:p w14:paraId="337B1D80"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 разрыв на линейной части газопровода на входе в котельную, истечение газа из отверстия, образование облака взрывоопасной смеси (облако ГВС), взрыв газо-воздушной смеси;</w:t>
      </w:r>
    </w:p>
    <w:p w14:paraId="152777DE"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 взрыв газовоздушной смеси при утечке газа в котельной при наличии источника зажигания;</w:t>
      </w:r>
    </w:p>
    <w:p w14:paraId="262E3440"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Возможными причинами наиболее вероятного сценария аварий могут быть:</w:t>
      </w:r>
    </w:p>
    <w:p w14:paraId="5597425B"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 разгерметизации газопровода (нарушение целостности) газопровода на входе в котельную истечение природного газа в атмосферу с последующим рассеянием, происходит чаще всего;</w:t>
      </w:r>
    </w:p>
    <w:p w14:paraId="26D9855C"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 разгерметизация (нарушение целостности) газопровода на входе в котельную, истечение газа из отверстия, мгновенное воспламенение при наличии источника зажигания, факельное горение.</w:t>
      </w:r>
    </w:p>
    <w:p w14:paraId="01DDEE45"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 xml:space="preserve">Основными причинами аварий на распределительных (в т.ч. межпоселковых) газопроводах могут быть: заводской брак труб, тройников, газовых кранов, муфт, вставок, прокладок и других деталей; брак строительно-монтажных работ, в основном аварийных соединений; стресс коррозионно-ориентированных трещин, наиболее опасные дефекты, своевременное выявление которых является на сегодняшний день одной из первостепенных задач. </w:t>
      </w:r>
    </w:p>
    <w:p w14:paraId="3A0A8A5C"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Практика эксплуатации газовых сетей и сооружений показывает, что при повреждении отдельных элементов системы вытекающий газ может легко воспламениться, после чего начинается его интенсивное горение.</w:t>
      </w:r>
    </w:p>
    <w:p w14:paraId="416AB53B"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В обычных условиях, наиболее распространенными повреждениями на газопроводах являются разрывы стыков стальных труб, переломы чугунных труб, неисправность арматуры, повреждения оголовков конденсатосборников, гидрозатворов, контрольных трубок, неплотности в резьбовых, фланцевых и сальниковых соединениях и др.</w:t>
      </w:r>
    </w:p>
    <w:p w14:paraId="35B75FB1"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 xml:space="preserve">Наибольшую опасность в очаге поражения следует ожидать от нарушения и разрывов сетей в разрушенных жилых домах и газифицированных зданиях промышленных предприятий. Это неизбежно приведет к массовым загораниям. </w:t>
      </w:r>
    </w:p>
    <w:p w14:paraId="56DED92C"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Аварийные работы на газовых сетях связаны, главным образом, с предотвращением и ликвидацией загазованности помещений, где могут находиться люди, а также с ликвидацией очагов воспламенения в местах утечки газа.</w:t>
      </w:r>
    </w:p>
    <w:p w14:paraId="3E3E5EF3"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Основная причина возможного появления газа – повреждение газовых домовых вводов или линий, проходящих по подвалу здания.</w:t>
      </w:r>
    </w:p>
    <w:p w14:paraId="79CD74AE"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Особенно опасно попадание газа в коллекторы (теплофикационные, кабельные, комбинированные), по которым газ может проникнуть в подвалы зданий.</w:t>
      </w:r>
    </w:p>
    <w:p w14:paraId="5A022056"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 xml:space="preserve">Во многих случаях газ, выходящий из поврежденных мест, может </w:t>
      </w:r>
      <w:r w:rsidRPr="00DB725E">
        <w:rPr>
          <w:rFonts w:ascii="Times New Roman" w:eastAsia="Lucida Sans Unicode" w:hAnsi="Times New Roman" w:cs="Times New Roman"/>
          <w:kern w:val="1"/>
          <w:sz w:val="28"/>
          <w:szCs w:val="28"/>
        </w:rPr>
        <w:lastRenderedPageBreak/>
        <w:t>воспламениться. Размеры факела зависят от давления газа и размера отверстия. Низкое давление – не вызывает больших трудностей. Место выхода газа замазывают глиной, набрасывают на пламя мокрый брезент или кошму, засыпают землей, песком. Высокое давление -  пламя гасят засыпкой газопровода грунтом и его уплотнением или заполнением газопровода водой. В большинстве случаев для этого требуется предварительное снижение давления с помощью задвижек. Заполнять газопровод водой можно через гидрозатворы п конденсатосборники.</w:t>
      </w:r>
    </w:p>
    <w:p w14:paraId="1E9F5717" w14:textId="77777777" w:rsidR="00E5197F" w:rsidRPr="00DB725E" w:rsidRDefault="00E5197F" w:rsidP="00DB725E">
      <w:pPr>
        <w:suppressAutoHyphens/>
        <w:ind w:firstLine="709"/>
        <w:jc w:val="both"/>
        <w:rPr>
          <w:rFonts w:ascii="Times New Roman" w:eastAsia="Tahoma" w:hAnsi="Times New Roman" w:cs="Times New Roman"/>
          <w:kern w:val="1"/>
          <w:sz w:val="28"/>
          <w:szCs w:val="28"/>
        </w:rPr>
      </w:pPr>
      <w:r w:rsidRPr="00DB725E">
        <w:rPr>
          <w:rFonts w:ascii="Times New Roman" w:eastAsia="Tahoma" w:hAnsi="Times New Roman" w:cs="Times New Roman"/>
          <w:kern w:val="1"/>
          <w:sz w:val="28"/>
          <w:szCs w:val="28"/>
        </w:rPr>
        <w:t>Пламя следует тушить струей инертного газа, сжатого воздуха от компрессора или воды от пожарного насоса, создающей достаточное противодавление струе выходящего газа. Струей сжатого воздуха от компрессора с давлением 300–600 кПа, направляемой одним или несколькими шлангами к месту выхода газа, можно сбить пламя при давлении в газопроводе до 60 кПа.</w:t>
      </w:r>
    </w:p>
    <w:p w14:paraId="6E570C1B" w14:textId="77777777" w:rsidR="00E5197F" w:rsidRPr="00DB725E" w:rsidRDefault="00E5197F" w:rsidP="00DB725E">
      <w:pPr>
        <w:ind w:firstLine="709"/>
        <w:jc w:val="both"/>
        <w:rPr>
          <w:rFonts w:ascii="Times New Roman" w:hAnsi="Times New Roman" w:cs="Times New Roman"/>
          <w:sz w:val="28"/>
          <w:szCs w:val="28"/>
        </w:rPr>
      </w:pPr>
      <w:r w:rsidRPr="00DB725E">
        <w:rPr>
          <w:rFonts w:ascii="Times New Roman" w:hAnsi="Times New Roman" w:cs="Times New Roman"/>
          <w:sz w:val="28"/>
          <w:szCs w:val="28"/>
        </w:rPr>
        <w:t>Для защиты высоковольтного оборудования на подстанциях поселения установлены различные виды защит и автоматики: на силовых трансформаторах: газовая защита, дифференциальная токовая защита, максимальная токовая защита, защита от перегрева и перегруза, защита от понижения уровня масла, защита от исчезновения напряжения.</w:t>
      </w:r>
    </w:p>
    <w:p w14:paraId="1C7864CB" w14:textId="77777777" w:rsidR="00E5197F" w:rsidRPr="00DB725E" w:rsidRDefault="00E5197F" w:rsidP="00DB725E">
      <w:pPr>
        <w:tabs>
          <w:tab w:val="num" w:pos="325"/>
        </w:tabs>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Возможны чрезвычайные ситуации на объектах системы электроснабжения.</w:t>
      </w:r>
    </w:p>
    <w:p w14:paraId="51BF7252"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Опасность ЧС на системах электроснабжения увеличивают: срок службы (износ) оборудования; наличие производственных дефектов в оборудовании; человеческий фактор (нарушение норм и правил эксплуатации обслуживающим и ремонтным персоналом); климатические условия (сильный и шквалистый ветер, интенсивные осадки в виде мокрого снега). Различают воздушные линии электропередач (ЛЭП), подвешенные над поверхностью земли, и подземные (подводные) ЛЭП, в которых используются силовые кабели.</w:t>
      </w:r>
    </w:p>
    <w:p w14:paraId="3891A4EE" w14:textId="77777777" w:rsidR="00E5197F" w:rsidRPr="00DB725E" w:rsidRDefault="00E5197F" w:rsidP="00DB725E">
      <w:pPr>
        <w:tabs>
          <w:tab w:val="num" w:pos="325"/>
        </w:tabs>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Воздушные ЛЭП более экономичны, их легче ремонтировать, однако они не защищены от внешнего воздействия, например, от падения деревьев на линию, ударов молнии и воровства проводов. Нередки случаи, когда избыток налипшего снега на проводах или обледенение приводят к падению опор. Кабельные линии, особенно коллекторные, гораздо лучше защищены от внешнего воздействия.</w:t>
      </w:r>
    </w:p>
    <w:p w14:paraId="467122F1"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Источниками техногенных чрезвычайных ситуаций на воздушных линиях электропередачи являются возможные аварии, связанные с разрушением (обрушением) технических устройств и несущих элементов конструкций опор. Аварии могут быть обусловлены как внутренними причинами (брак строительно-монтажных работ, нарушение правил эксплуатации линии), так и внешними причинами. Внешними причинами могут являться воздействия источников чрезвычайных ситуаций природного и техногенного характера, в том числе и террористических актов.</w:t>
      </w:r>
    </w:p>
    <w:p w14:paraId="7D564147"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lastRenderedPageBreak/>
        <w:t>Основными поражающими факторами при авариях, связанных с разрушением (обрушением) технических устройств, а также несущих элементов конструкций опор воздушной линии, являются механические воздействия обломков устройств, конструкций сооружений. Возможными поражающими факторами будут также являться воздействия электрического тока.</w:t>
      </w:r>
    </w:p>
    <w:p w14:paraId="711336CD"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Границей опасных зон, в пределах которых существует опасность механического поражения людей и техники, будет являться зона возможного завала. В случае сохранения целостности технического устройства или сооружения при падении (например, опоры ВЛ), размеры зон возможного распространения завалов будут равны размерам сооружений.</w:t>
      </w:r>
    </w:p>
    <w:p w14:paraId="092A59FA"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При обрыве электрических проводов и падении их на землю возможны случаи отказа систем релейной защиты, отключающих поврежденную электроустановку. Вокруг проводника, оказавшегося на земле, образуется зона растекания тока. Это приводит к возникновению электрического потенциала на поверхности земли в зоне падения провода. При передвижении человека в зоне падения провода его ноги могут попасть под разные электрические потенциалы, разность которых называется «шаговым напряжением», и через тело человека потечет электрический ток по цепи «нога-нога».</w:t>
      </w:r>
    </w:p>
    <w:p w14:paraId="38CA76E8"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Зоны действия поражающих факторов источников возможных чрезвычайных ситуаций в случае аварий на воздушных линиях носят локальный характер. Поражение людей из числа населения, находящегося на территории, прилегающей к воздушным линиям электропередачи, при возможных авариях маловероятно.</w:t>
      </w:r>
    </w:p>
    <w:p w14:paraId="4A4066C4"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Трассы ВЛ проектируются с учетом характера хозяйственной деятельности, ведущейся в районе прохождения линии, а также создается охранная зона и ограничивается хозяйственная деятельность вблизи воздушных линий электропередач. Пожарная безопасность ВЛ обеспечивается применением несгораемых конструкций, автоматическим отключением токов короткого замыкания, заземлением опор, соблюдением безопасных по схлестыванию расстояний между проводами разных фаз.</w:t>
      </w:r>
    </w:p>
    <w:p w14:paraId="23B347CB" w14:textId="77777777" w:rsidR="00E5197F" w:rsidRPr="00DB725E" w:rsidRDefault="00E5197F" w:rsidP="00DB725E">
      <w:pPr>
        <w:ind w:firstLine="709"/>
        <w:jc w:val="both"/>
        <w:rPr>
          <w:rFonts w:ascii="Times New Roman" w:hAnsi="Times New Roman" w:cs="Times New Roman"/>
          <w:sz w:val="28"/>
          <w:szCs w:val="28"/>
        </w:rPr>
      </w:pPr>
      <w:r w:rsidRPr="00DB725E">
        <w:rPr>
          <w:rFonts w:ascii="Times New Roman" w:eastAsia="Lucida Sans Unicode" w:hAnsi="Times New Roman" w:cs="Times New Roman"/>
          <w:kern w:val="1"/>
          <w:sz w:val="28"/>
          <w:szCs w:val="28"/>
        </w:rPr>
        <w:t>В соответствии с разделом «Инженерная инфраструктура», о</w:t>
      </w:r>
      <w:r w:rsidRPr="00DB725E">
        <w:rPr>
          <w:rFonts w:ascii="Times New Roman" w:hAnsi="Times New Roman" w:cs="Times New Roman"/>
          <w:sz w:val="28"/>
          <w:szCs w:val="28"/>
        </w:rPr>
        <w:t>сновным источником хозяйственно-питьевого водоснабжения Алан-Бексерского сельского поселения являются подземные воды. Население пользуется водой из водозаборных скважин, индивидуальных скважин, водоразборных колонок.</w:t>
      </w:r>
    </w:p>
    <w:p w14:paraId="2FD60160" w14:textId="77777777" w:rsidR="00E5197F" w:rsidRPr="00DB725E" w:rsidRDefault="00E5197F" w:rsidP="00DB725E">
      <w:pPr>
        <w:ind w:firstLine="709"/>
        <w:jc w:val="both"/>
        <w:rPr>
          <w:rFonts w:ascii="Times New Roman" w:hAnsi="Times New Roman" w:cs="Times New Roman"/>
          <w:sz w:val="28"/>
          <w:szCs w:val="28"/>
        </w:rPr>
      </w:pPr>
      <w:r w:rsidRPr="00DB725E">
        <w:rPr>
          <w:rFonts w:ascii="Times New Roman" w:hAnsi="Times New Roman" w:cs="Times New Roman"/>
          <w:sz w:val="28"/>
          <w:szCs w:val="28"/>
        </w:rPr>
        <w:t xml:space="preserve">Сооружения системы водоснабжения населенного пункта включают водозаборные скважины, водонапорные башни, водопроводные сети. </w:t>
      </w:r>
    </w:p>
    <w:p w14:paraId="3FFF966B" w14:textId="77777777" w:rsidR="00E5197F" w:rsidRPr="00DB725E" w:rsidRDefault="00E5197F" w:rsidP="00DB725E">
      <w:pPr>
        <w:ind w:firstLine="709"/>
        <w:jc w:val="both"/>
        <w:rPr>
          <w:rFonts w:ascii="Times New Roman" w:hAnsi="Times New Roman" w:cs="Times New Roman"/>
          <w:sz w:val="28"/>
          <w:szCs w:val="28"/>
        </w:rPr>
      </w:pPr>
      <w:r w:rsidRPr="00DB725E">
        <w:rPr>
          <w:rFonts w:ascii="Times New Roman" w:eastAsia="Lucida Sans Unicode" w:hAnsi="Times New Roman" w:cs="Times New Roman"/>
          <w:kern w:val="1"/>
          <w:sz w:val="28"/>
          <w:szCs w:val="28"/>
        </w:rPr>
        <w:t xml:space="preserve">Отвод дождевых и талых вод не регулируется и осуществляется в пониженные места рельефа. </w:t>
      </w:r>
      <w:r w:rsidRPr="00DB725E">
        <w:rPr>
          <w:rFonts w:ascii="Times New Roman" w:hAnsi="Times New Roman" w:cs="Times New Roman"/>
          <w:sz w:val="28"/>
          <w:szCs w:val="28"/>
        </w:rPr>
        <w:t>Генеральным планом предусматривается развитие системы водоснабжения и водоотведения с учетом освоения территории.</w:t>
      </w:r>
    </w:p>
    <w:p w14:paraId="4B3A58D8" w14:textId="77777777" w:rsidR="00E5197F" w:rsidRPr="00DB725E" w:rsidRDefault="00E5197F" w:rsidP="00DB725E">
      <w:pPr>
        <w:tabs>
          <w:tab w:val="num" w:pos="325"/>
        </w:tabs>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 xml:space="preserve">При аварии на подземных водонесущих коммуникациях наиболее часто происходит затопление подвальных частей зданий. При этом может </w:t>
      </w:r>
      <w:r w:rsidRPr="00DB725E">
        <w:rPr>
          <w:rFonts w:ascii="Times New Roman" w:eastAsia="Lucida Sans Unicode" w:hAnsi="Times New Roman" w:cs="Times New Roman"/>
          <w:kern w:val="1"/>
          <w:sz w:val="28"/>
          <w:szCs w:val="28"/>
        </w:rPr>
        <w:lastRenderedPageBreak/>
        <w:t>происходить деформация конструктивных частей зданий и сооружений, дорог, при повреждении электрических проводов – короткое замыкание, поражение людей электрическим током, получение ими травм и ожогов различной степени тяжести.</w:t>
      </w:r>
    </w:p>
    <w:p w14:paraId="186F255F" w14:textId="77777777" w:rsidR="00E5197F" w:rsidRPr="00FE4022" w:rsidRDefault="00E5197F" w:rsidP="00DB725E">
      <w:pPr>
        <w:ind w:firstLine="709"/>
        <w:jc w:val="both"/>
        <w:rPr>
          <w:rFonts w:ascii="Times New Roman" w:hAnsi="Times New Roman" w:cs="Times New Roman"/>
          <w:sz w:val="26"/>
          <w:szCs w:val="26"/>
        </w:rPr>
      </w:pPr>
      <w:r w:rsidRPr="00FE4022">
        <w:rPr>
          <w:rFonts w:ascii="Times New Roman" w:eastAsia="Lucida Sans Unicode" w:hAnsi="Times New Roman" w:cs="Times New Roman"/>
          <w:kern w:val="1"/>
          <w:sz w:val="26"/>
          <w:szCs w:val="26"/>
        </w:rPr>
        <w:t>В соответствии с разделом «Инженерная инфраструктура»</w:t>
      </w:r>
      <w:r w:rsidRPr="00FE4022">
        <w:rPr>
          <w:rFonts w:ascii="Times New Roman" w:hAnsi="Times New Roman" w:cs="Times New Roman"/>
          <w:sz w:val="26"/>
          <w:szCs w:val="26"/>
        </w:rPr>
        <w:t xml:space="preserve"> отопление усадебной застройки осуществляется от локальных источников теплоснабжения 2-х или одноконтурных индивидуальных бытовых котлов, работающих на природном газе низкого давления. Общественные учреждения пользуются автономными котельными.</w:t>
      </w:r>
    </w:p>
    <w:p w14:paraId="7AF96B40" w14:textId="77777777" w:rsidR="00E5197F" w:rsidRPr="00FE4022" w:rsidRDefault="00E5197F" w:rsidP="00DB725E">
      <w:pPr>
        <w:suppressAutoHyphens/>
        <w:ind w:firstLine="709"/>
        <w:jc w:val="both"/>
        <w:rPr>
          <w:rFonts w:ascii="Times New Roman" w:eastAsia="Lucida Sans Unicode" w:hAnsi="Times New Roman" w:cs="Times New Roman"/>
          <w:kern w:val="1"/>
          <w:sz w:val="26"/>
          <w:szCs w:val="26"/>
        </w:rPr>
      </w:pPr>
      <w:r w:rsidRPr="00FE4022">
        <w:rPr>
          <w:rFonts w:ascii="Times New Roman" w:eastAsia="Lucida Sans Unicode" w:hAnsi="Times New Roman" w:cs="Times New Roman"/>
          <w:kern w:val="1"/>
          <w:sz w:val="26"/>
          <w:szCs w:val="26"/>
        </w:rPr>
        <w:t>Котельные не всегда способны выдержать сильные морозы или резкие изменения температурного режима. Многие современные котельные осуществляют свою деятельность на природном газе, поэтому при авариях на газопроводах автоматически нарушается деятельность подачи тепла.</w:t>
      </w:r>
    </w:p>
    <w:p w14:paraId="4D9469DD" w14:textId="77777777" w:rsidR="00E5197F" w:rsidRPr="00FE4022" w:rsidRDefault="00E5197F" w:rsidP="00DB725E">
      <w:pPr>
        <w:ind w:firstLine="709"/>
        <w:jc w:val="both"/>
        <w:rPr>
          <w:rFonts w:ascii="Times New Roman" w:hAnsi="Times New Roman" w:cs="Times New Roman"/>
          <w:sz w:val="26"/>
          <w:szCs w:val="26"/>
        </w:rPr>
      </w:pPr>
      <w:r w:rsidRPr="00FE4022">
        <w:rPr>
          <w:rFonts w:ascii="Times New Roman" w:hAnsi="Times New Roman" w:cs="Times New Roman"/>
          <w:sz w:val="26"/>
          <w:szCs w:val="26"/>
        </w:rPr>
        <w:t>Котельные также подвергаются износу оборудования, что является частой причиной возникновения аварийной ситуации. Часто они происходят в осенне-зимний период, когда на них увеличивается нагрузка. Отказ котельных в зимнее время делает невозможным проживание людей в своих квартирах, что влечет организацию эвакуационных мероприятий.</w:t>
      </w:r>
    </w:p>
    <w:p w14:paraId="51AE279D" w14:textId="77777777" w:rsidR="00E5197F" w:rsidRPr="00FE4022" w:rsidRDefault="00E5197F" w:rsidP="00DB725E">
      <w:pPr>
        <w:ind w:firstLine="709"/>
        <w:jc w:val="both"/>
        <w:rPr>
          <w:rFonts w:ascii="Times New Roman" w:hAnsi="Times New Roman" w:cs="Times New Roman"/>
          <w:sz w:val="26"/>
          <w:szCs w:val="26"/>
        </w:rPr>
      </w:pPr>
      <w:r w:rsidRPr="00FE4022">
        <w:rPr>
          <w:rFonts w:ascii="Times New Roman" w:hAnsi="Times New Roman" w:cs="Times New Roman"/>
          <w:sz w:val="26"/>
          <w:szCs w:val="26"/>
        </w:rPr>
        <w:t>В соответствии с разделом «Инженерная инфраструктура» в поселении теплоснабжение усадебной застройки осуществляется от локальных источников теплоснабжения или одноконтурных индивидуальных бытовых котлов, работающих на природном газе низкого давления.</w:t>
      </w:r>
    </w:p>
    <w:p w14:paraId="21329432" w14:textId="77777777" w:rsidR="00E5197F" w:rsidRPr="00FE4022" w:rsidRDefault="00E5197F" w:rsidP="00DB725E">
      <w:pPr>
        <w:ind w:firstLine="709"/>
        <w:jc w:val="both"/>
        <w:rPr>
          <w:rFonts w:ascii="Times New Roman" w:hAnsi="Times New Roman" w:cs="Times New Roman"/>
          <w:sz w:val="26"/>
          <w:szCs w:val="26"/>
        </w:rPr>
      </w:pPr>
      <w:r w:rsidRPr="00FE4022">
        <w:rPr>
          <w:rFonts w:ascii="Times New Roman" w:hAnsi="Times New Roman" w:cs="Times New Roman"/>
          <w:sz w:val="26"/>
          <w:szCs w:val="26"/>
        </w:rPr>
        <w:t>В зону риска в основном попадают те котлы, которые работают не постоянно, а эпизодически. Слабые места находятся там, где систему отопления может замерзнуть — это расширительные баки, циркуляционные трубы и холодные помещения типа чердаков. Основной причиной, по которой взрываются котлы, является замерзание системы отопления, при этом вода в трубах перестает циркулировать. Топливо при этом продолжает гореть. Внутри чугунных (металлических) секций котла или труб закипает вода. При этом давление пара внутри системы начинает очень быстро расти. В некоторый момент будет достигнута критическая точка роста давления, которую металл не может выдержать – и какими будут последствия разрушения труб и секций котла, предугадать уже невозможно.</w:t>
      </w:r>
    </w:p>
    <w:p w14:paraId="2C6BF3B1" w14:textId="77777777" w:rsidR="00E5197F" w:rsidRPr="00FE4022" w:rsidRDefault="00E5197F" w:rsidP="00DB725E">
      <w:pPr>
        <w:ind w:firstLine="709"/>
        <w:jc w:val="both"/>
        <w:rPr>
          <w:rFonts w:ascii="Times New Roman" w:hAnsi="Times New Roman" w:cs="Times New Roman"/>
          <w:sz w:val="26"/>
          <w:szCs w:val="26"/>
        </w:rPr>
      </w:pPr>
      <w:r w:rsidRPr="00FE4022">
        <w:rPr>
          <w:rFonts w:ascii="Times New Roman" w:hAnsi="Times New Roman" w:cs="Times New Roman"/>
          <w:sz w:val="26"/>
          <w:szCs w:val="26"/>
        </w:rPr>
        <w:t>Также возможен взрыв бытового газа при неисправности индивидуального бытового котла. Причиной взрыва бытового газа является его длительная утечка в помещения дома, достижение определенной концентрации газа в помещении и последующая детонация газовоздушной смеси от любой искры (включение любого электроприбора, в том числе обычной лампочки, звонок в дверь и т.п.). Надо понимать, что далеко не каждая утечка газа приведет к взрыву или даже хлопку, не допустить трагедии поможет исправная вентиляция, проведение технического обслуживания газового оборудования и бдительность граждан.</w:t>
      </w:r>
    </w:p>
    <w:p w14:paraId="4470A99D" w14:textId="77777777" w:rsidR="00E5197F" w:rsidRPr="00DB725E" w:rsidRDefault="00E5197F" w:rsidP="00DB725E">
      <w:pPr>
        <w:ind w:firstLine="709"/>
        <w:jc w:val="both"/>
        <w:rPr>
          <w:rFonts w:ascii="Times New Roman" w:hAnsi="Times New Roman" w:cs="Times New Roman"/>
          <w:sz w:val="28"/>
          <w:szCs w:val="28"/>
        </w:rPr>
      </w:pPr>
      <w:r w:rsidRPr="00DB725E">
        <w:rPr>
          <w:rFonts w:ascii="Times New Roman" w:hAnsi="Times New Roman" w:cs="Times New Roman"/>
          <w:sz w:val="28"/>
          <w:szCs w:val="28"/>
        </w:rPr>
        <w:t xml:space="preserve">Главным последствием крупных коммунальных аварий является то, что они затрагивают практически все отрасли жизнедеятельности. Приводят к транспортному коллапсу, выводят из строя коммуникационные сети, ухудшают санитарно-эпидемиологическую обстановку, вызывают </w:t>
      </w:r>
      <w:r w:rsidRPr="00DB725E">
        <w:rPr>
          <w:rFonts w:ascii="Times New Roman" w:hAnsi="Times New Roman" w:cs="Times New Roman"/>
          <w:sz w:val="28"/>
          <w:szCs w:val="28"/>
        </w:rPr>
        <w:lastRenderedPageBreak/>
        <w:t>подтопления зданий.</w:t>
      </w:r>
    </w:p>
    <w:p w14:paraId="3127BD7C" w14:textId="77777777" w:rsidR="00E5197F" w:rsidRPr="00DB725E" w:rsidRDefault="00E5197F" w:rsidP="00DB725E">
      <w:pPr>
        <w:tabs>
          <w:tab w:val="num" w:pos="325"/>
        </w:tabs>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Возможны возникновение чрезвычайных ситуаций на транспорте, дорожно-транспортные происшествия.</w:t>
      </w:r>
    </w:p>
    <w:p w14:paraId="5C9D0288"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 xml:space="preserve">Характеристика улично-дорожной сети поселения представлена в разделе 3.12. «Транспортно-коммуникационная инфраструктура», развитие транспортно-коммуникационной инфраструктуры представлено в п 4.10. пояснительной записки материалов по обоснования генерального плана. </w:t>
      </w:r>
    </w:p>
    <w:p w14:paraId="0E76F5FF" w14:textId="77777777" w:rsidR="00E5197F" w:rsidRPr="00DB725E" w:rsidRDefault="00E5197F" w:rsidP="00DB725E">
      <w:pPr>
        <w:ind w:firstLine="709"/>
        <w:jc w:val="both"/>
        <w:rPr>
          <w:rFonts w:ascii="Times New Roman" w:eastAsia="Calibri" w:hAnsi="Times New Roman" w:cs="Times New Roman"/>
          <w:iCs/>
          <w:sz w:val="28"/>
          <w:szCs w:val="28"/>
        </w:rPr>
      </w:pPr>
      <w:r w:rsidRPr="00DB725E">
        <w:rPr>
          <w:rFonts w:ascii="Times New Roman" w:eastAsia="Calibri" w:hAnsi="Times New Roman" w:cs="Times New Roman"/>
          <w:iCs/>
          <w:sz w:val="28"/>
          <w:szCs w:val="28"/>
        </w:rPr>
        <w:t>Внешние и внутренние транспортные связи поселения осуществляются, как в настоящее время, так и в перспективе, автомобильным, трубопроводными транспортом.</w:t>
      </w:r>
    </w:p>
    <w:p w14:paraId="04C80245" w14:textId="77777777" w:rsidR="00E5197F" w:rsidRPr="00DB725E" w:rsidRDefault="00E5197F" w:rsidP="00DB725E">
      <w:pPr>
        <w:suppressAutoHyphens/>
        <w:ind w:firstLine="709"/>
        <w:jc w:val="both"/>
        <w:rPr>
          <w:rFonts w:ascii="Times New Roman" w:eastAsia="Lucida Sans Unicode" w:hAnsi="Times New Roman" w:cs="Times New Roman"/>
          <w:kern w:val="1"/>
          <w:sz w:val="28"/>
          <w:szCs w:val="28"/>
        </w:rPr>
      </w:pPr>
      <w:r w:rsidRPr="00DB725E">
        <w:rPr>
          <w:rFonts w:ascii="Times New Roman" w:eastAsia="Lucida Sans Unicode" w:hAnsi="Times New Roman" w:cs="Times New Roman"/>
          <w:kern w:val="1"/>
          <w:sz w:val="28"/>
          <w:szCs w:val="28"/>
        </w:rPr>
        <w:t>Проблема аварийности на автомобильном транспорте приобрела особую остроту в связи с несоответствием дорожно-транспортной инфраструктуры потребностям общества в безопасном дорожном движении,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w:t>
      </w:r>
    </w:p>
    <w:p w14:paraId="080BC140" w14:textId="77777777" w:rsidR="00E5197F" w:rsidRPr="00DB725E" w:rsidRDefault="00E5197F" w:rsidP="00DB725E">
      <w:pPr>
        <w:suppressAutoHyphens/>
        <w:ind w:firstLine="709"/>
        <w:jc w:val="both"/>
        <w:rPr>
          <w:rFonts w:ascii="Times New Roman" w:eastAsia="Calibri" w:hAnsi="Times New Roman" w:cs="Times New Roman"/>
          <w:sz w:val="28"/>
          <w:szCs w:val="28"/>
        </w:rPr>
      </w:pPr>
      <w:r w:rsidRPr="00DB725E">
        <w:rPr>
          <w:rFonts w:ascii="Times New Roman" w:eastAsia="Calibri" w:hAnsi="Times New Roman" w:cs="Times New Roman"/>
          <w:sz w:val="28"/>
          <w:szCs w:val="28"/>
        </w:rPr>
        <w:t>Для автомобильного транспорта характерен достаточно большой тип происшествий: столкновения, наезды, опрокидывания, пожары, падения с крутых склонов, падения в водоемы и т.д.</w:t>
      </w:r>
    </w:p>
    <w:p w14:paraId="46015FDC" w14:textId="77777777" w:rsidR="00E5197F" w:rsidRPr="00DB725E" w:rsidRDefault="00E5197F" w:rsidP="00DB725E">
      <w:pPr>
        <w:tabs>
          <w:tab w:val="left" w:pos="1134"/>
        </w:tabs>
        <w:suppressAutoHyphens/>
        <w:autoSpaceDE w:val="0"/>
        <w:autoSpaceDN w:val="0"/>
        <w:adjustRightInd w:val="0"/>
        <w:ind w:firstLine="709"/>
        <w:jc w:val="both"/>
        <w:rPr>
          <w:rFonts w:ascii="Times New Roman" w:hAnsi="Times New Roman" w:cs="Times New Roman"/>
          <w:sz w:val="28"/>
          <w:szCs w:val="28"/>
        </w:rPr>
      </w:pPr>
      <w:r w:rsidRPr="00DB725E">
        <w:rPr>
          <w:rFonts w:ascii="Times New Roman" w:hAnsi="Times New Roman" w:cs="Times New Roman"/>
          <w:sz w:val="28"/>
          <w:szCs w:val="28"/>
        </w:rPr>
        <w:t>Аварии на автомобильном транспорте происходят, в основном (75 %), из-за нарушения водителями правил дорожного движения. Очень часто приводят к аварии плохие дороги (главным образом скользкие), снежные заносы, неисправность машин (тормоза, рулевое управление, колеса и шины), отсутствие освещения, оборудованных мест для стоянки. Наиболее вероятны аварии в районах мостов, переездов, перекрестков, в местах пересечения транспортных магистралей с инженерными коммуникациями, с нефтепроводами, газопроводами.</w:t>
      </w:r>
    </w:p>
    <w:p w14:paraId="3DC749D2" w14:textId="77777777" w:rsidR="00E5197F" w:rsidRPr="00DB725E" w:rsidRDefault="00E5197F" w:rsidP="00DB725E">
      <w:pPr>
        <w:ind w:firstLine="709"/>
        <w:contextualSpacing/>
        <w:jc w:val="both"/>
        <w:rPr>
          <w:rFonts w:ascii="Times New Roman" w:hAnsi="Times New Roman" w:cs="Times New Roman"/>
          <w:sz w:val="28"/>
          <w:szCs w:val="28"/>
        </w:rPr>
      </w:pPr>
      <w:r w:rsidRPr="00DB725E">
        <w:rPr>
          <w:rFonts w:ascii="Times New Roman" w:hAnsi="Times New Roman" w:cs="Times New Roman"/>
          <w:sz w:val="28"/>
          <w:szCs w:val="28"/>
        </w:rPr>
        <w:t xml:space="preserve">Чрезвычайные ситуации на транспорте могут возникнуть по причинам отказов транспортных систем, из-за ошибок операторов и персонала, из-за неисправностей транспортной инфраструктуры, а также в результате природных воздействий. Возникновение аварийных ситуаций на транспорте может приводить к остановке транспортных средств, возникновению ЧС на других объектах, необходимости проведения ремонтно-восстановительных работ, в том числе и капитальных. </w:t>
      </w:r>
    </w:p>
    <w:p w14:paraId="2167E165" w14:textId="77777777" w:rsidR="00E5197F" w:rsidRPr="00DB725E" w:rsidRDefault="00E5197F" w:rsidP="00DB725E">
      <w:pPr>
        <w:ind w:firstLine="709"/>
        <w:contextualSpacing/>
        <w:jc w:val="both"/>
        <w:rPr>
          <w:rFonts w:ascii="Times New Roman" w:hAnsi="Times New Roman" w:cs="Times New Roman"/>
          <w:sz w:val="28"/>
          <w:szCs w:val="28"/>
        </w:rPr>
      </w:pPr>
      <w:r w:rsidRPr="00DB725E">
        <w:rPr>
          <w:rFonts w:ascii="Times New Roman" w:hAnsi="Times New Roman" w:cs="Times New Roman"/>
          <w:sz w:val="28"/>
          <w:szCs w:val="28"/>
        </w:rPr>
        <w:t>Транспорт представляет опасность не только для пассажиров, но и для населения, проживающего в зонах транспортных магистралей, так на транспорте перевозят легковоспламеняющиеся, взрывчатые и др. опасные вещества, представляющие угрозу жизни и здоровью людей, загрязнения окружающей природной среды, возникновения пожаров.</w:t>
      </w:r>
    </w:p>
    <w:p w14:paraId="293EACF2" w14:textId="77777777" w:rsidR="00E5197F" w:rsidRPr="00DB725E" w:rsidRDefault="00E5197F" w:rsidP="00DB725E">
      <w:pPr>
        <w:tabs>
          <w:tab w:val="left" w:pos="993"/>
        </w:tabs>
        <w:suppressAutoHyphens/>
        <w:ind w:firstLine="709"/>
        <w:jc w:val="both"/>
        <w:rPr>
          <w:rFonts w:ascii="Times New Roman" w:eastAsia="Lucida Sans Unicode" w:hAnsi="Times New Roman" w:cs="Times New Roman"/>
          <w:kern w:val="1"/>
          <w:sz w:val="28"/>
          <w:szCs w:val="28"/>
          <w:lang w:eastAsia="x-none"/>
        </w:rPr>
      </w:pPr>
      <w:r w:rsidRPr="00DB725E">
        <w:rPr>
          <w:rFonts w:ascii="Times New Roman" w:eastAsia="Lucida Sans Unicode" w:hAnsi="Times New Roman" w:cs="Times New Roman"/>
          <w:kern w:val="1"/>
          <w:sz w:val="28"/>
          <w:szCs w:val="28"/>
        </w:rPr>
        <w:t xml:space="preserve">Нельзя полностью исключить возможность перевозки на транспорте опасных грузов по территории поселения и происшествий при перевозке, в том числе </w:t>
      </w:r>
      <w:r w:rsidRPr="00DB725E">
        <w:rPr>
          <w:rFonts w:ascii="Times New Roman" w:eastAsia="Lucida Sans Unicode" w:hAnsi="Times New Roman" w:cs="Times New Roman"/>
          <w:kern w:val="1"/>
          <w:sz w:val="28"/>
          <w:szCs w:val="28"/>
          <w:lang w:val="x-none" w:eastAsia="x-none"/>
        </w:rPr>
        <w:t>аварии на автомобильном транспорте при перевозке опасных грузов</w:t>
      </w:r>
      <w:r w:rsidRPr="00DB725E">
        <w:rPr>
          <w:rFonts w:ascii="Times New Roman" w:eastAsia="Lucida Sans Unicode" w:hAnsi="Times New Roman" w:cs="Times New Roman"/>
          <w:kern w:val="1"/>
          <w:sz w:val="28"/>
          <w:szCs w:val="28"/>
          <w:lang w:eastAsia="x-none"/>
        </w:rPr>
        <w:t>.</w:t>
      </w:r>
    </w:p>
    <w:p w14:paraId="647D7DCE" w14:textId="77777777" w:rsidR="00E5197F" w:rsidRPr="00DB725E" w:rsidRDefault="00E5197F" w:rsidP="00DB725E">
      <w:pPr>
        <w:suppressAutoHyphens/>
        <w:autoSpaceDE w:val="0"/>
        <w:autoSpaceDN w:val="0"/>
        <w:adjustRightInd w:val="0"/>
        <w:ind w:firstLine="709"/>
        <w:jc w:val="both"/>
        <w:rPr>
          <w:rFonts w:ascii="Times New Roman" w:hAnsi="Times New Roman" w:cs="Times New Roman"/>
          <w:sz w:val="28"/>
          <w:szCs w:val="28"/>
        </w:rPr>
      </w:pPr>
      <w:r w:rsidRPr="00DB725E">
        <w:rPr>
          <w:rFonts w:ascii="Times New Roman" w:hAnsi="Times New Roman" w:cs="Times New Roman"/>
          <w:sz w:val="28"/>
          <w:szCs w:val="28"/>
        </w:rPr>
        <w:t xml:space="preserve">Подобные аварии приводят, в случаях разрушения или разгерметизации </w:t>
      </w:r>
      <w:r w:rsidRPr="00DB725E">
        <w:rPr>
          <w:rFonts w:ascii="Times New Roman" w:hAnsi="Times New Roman" w:cs="Times New Roman"/>
          <w:sz w:val="28"/>
          <w:szCs w:val="28"/>
        </w:rPr>
        <w:lastRenderedPageBreak/>
        <w:t>цистерны, к чрезвычайным ситуациям загрязняющими окружающую среду вредными веществами, ставя под угрозу жизнь не только водителей транспортного средства, перевозящего опасный груз, но и жизни других, находящихся в непосредственной близости людей. В современных автомобилях чаще всего используется цистерна, вмещающая в себя 30 м</w:t>
      </w:r>
      <w:r w:rsidRPr="00DB725E">
        <w:rPr>
          <w:rFonts w:ascii="Times New Roman" w:hAnsi="Times New Roman" w:cs="Times New Roman"/>
          <w:sz w:val="28"/>
          <w:szCs w:val="28"/>
          <w:vertAlign w:val="superscript"/>
        </w:rPr>
        <w:t>3</w:t>
      </w:r>
      <w:r w:rsidRPr="00DB725E">
        <w:rPr>
          <w:rFonts w:ascii="Times New Roman" w:hAnsi="Times New Roman" w:cs="Times New Roman"/>
          <w:sz w:val="28"/>
          <w:szCs w:val="28"/>
        </w:rPr>
        <w:t xml:space="preserve"> опасного груза. </w:t>
      </w:r>
    </w:p>
    <w:p w14:paraId="3D502306" w14:textId="77777777" w:rsidR="00E5197F" w:rsidRPr="00DB725E" w:rsidRDefault="00E5197F" w:rsidP="00DB725E">
      <w:pPr>
        <w:suppressAutoHyphens/>
        <w:autoSpaceDE w:val="0"/>
        <w:autoSpaceDN w:val="0"/>
        <w:adjustRightInd w:val="0"/>
        <w:ind w:firstLine="709"/>
        <w:jc w:val="both"/>
        <w:rPr>
          <w:rFonts w:ascii="Times New Roman" w:hAnsi="Times New Roman" w:cs="Times New Roman"/>
          <w:sz w:val="28"/>
          <w:szCs w:val="28"/>
        </w:rPr>
      </w:pPr>
      <w:r w:rsidRPr="00DB725E">
        <w:rPr>
          <w:rFonts w:ascii="Times New Roman" w:hAnsi="Times New Roman" w:cs="Times New Roman"/>
          <w:sz w:val="28"/>
          <w:szCs w:val="28"/>
        </w:rPr>
        <w:t>Радиусы зон поражения для некоторых, наиболее часто перевозимых опасных веществ, приведены в таблице 4.14.1</w:t>
      </w:r>
    </w:p>
    <w:p w14:paraId="465C7931" w14:textId="77777777" w:rsidR="00E5197F" w:rsidRPr="00E5197F" w:rsidRDefault="00E5197F" w:rsidP="00F45FA2">
      <w:pPr>
        <w:suppressAutoHyphens/>
        <w:autoSpaceDE w:val="0"/>
        <w:autoSpaceDN w:val="0"/>
        <w:adjustRightInd w:val="0"/>
        <w:ind w:firstLine="709"/>
        <w:jc w:val="right"/>
        <w:rPr>
          <w:rFonts w:ascii="Times New Roman" w:hAnsi="Times New Roman" w:cs="Times New Roman"/>
          <w:szCs w:val="28"/>
          <w:lang w:val="en-US"/>
        </w:rPr>
      </w:pPr>
      <w:r w:rsidRPr="00DB725E">
        <w:rPr>
          <w:rFonts w:ascii="Times New Roman" w:hAnsi="Times New Roman" w:cs="Times New Roman"/>
          <w:sz w:val="28"/>
          <w:szCs w:val="28"/>
        </w:rPr>
        <w:t>Таблица 4.14.1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9"/>
        <w:gridCol w:w="1378"/>
        <w:gridCol w:w="1391"/>
        <w:gridCol w:w="1351"/>
        <w:gridCol w:w="1357"/>
        <w:gridCol w:w="1351"/>
        <w:gridCol w:w="1357"/>
      </w:tblGrid>
      <w:tr w:rsidR="00E5197F" w:rsidRPr="00E5197F" w14:paraId="610CE27B" w14:textId="77777777" w:rsidTr="00E5197F">
        <w:trPr>
          <w:trHeight w:val="293"/>
          <w:tblHeader/>
          <w:jc w:val="center"/>
        </w:trPr>
        <w:tc>
          <w:tcPr>
            <w:tcW w:w="620" w:type="pct"/>
            <w:vMerge w:val="restart"/>
            <w:shd w:val="clear" w:color="auto" w:fill="auto"/>
            <w:vAlign w:val="center"/>
          </w:tcPr>
          <w:p w14:paraId="64A228BC"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Вид вещества</w:t>
            </w:r>
          </w:p>
        </w:tc>
        <w:tc>
          <w:tcPr>
            <w:tcW w:w="1487" w:type="pct"/>
            <w:gridSpan w:val="2"/>
            <w:shd w:val="clear" w:color="auto" w:fill="auto"/>
            <w:vAlign w:val="center"/>
          </w:tcPr>
          <w:p w14:paraId="3C01AFA1"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bCs/>
              </w:rPr>
              <w:t>АХОВ</w:t>
            </w:r>
          </w:p>
        </w:tc>
        <w:tc>
          <w:tcPr>
            <w:tcW w:w="2894" w:type="pct"/>
            <w:gridSpan w:val="4"/>
            <w:shd w:val="clear" w:color="auto" w:fill="auto"/>
            <w:vAlign w:val="center"/>
          </w:tcPr>
          <w:p w14:paraId="27BB8C94"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bCs/>
              </w:rPr>
              <w:t>Взрывопожароопасные вещества</w:t>
            </w:r>
          </w:p>
        </w:tc>
      </w:tr>
      <w:tr w:rsidR="00E5197F" w:rsidRPr="00E5197F" w14:paraId="1A9C39E8" w14:textId="77777777" w:rsidTr="00E5197F">
        <w:trPr>
          <w:trHeight w:val="109"/>
          <w:tblHeader/>
          <w:jc w:val="center"/>
        </w:trPr>
        <w:tc>
          <w:tcPr>
            <w:tcW w:w="620" w:type="pct"/>
            <w:vMerge/>
            <w:shd w:val="clear" w:color="auto" w:fill="auto"/>
            <w:vAlign w:val="center"/>
          </w:tcPr>
          <w:p w14:paraId="465964EC" w14:textId="77777777" w:rsidR="00E5197F" w:rsidRPr="00E5197F" w:rsidRDefault="00E5197F" w:rsidP="00F45FA2">
            <w:pPr>
              <w:suppressAutoHyphens/>
              <w:autoSpaceDE w:val="0"/>
              <w:autoSpaceDN w:val="0"/>
              <w:adjustRightInd w:val="0"/>
              <w:jc w:val="both"/>
              <w:rPr>
                <w:rFonts w:ascii="Times New Roman" w:hAnsi="Times New Roman" w:cs="Times New Roman"/>
              </w:rPr>
            </w:pPr>
          </w:p>
        </w:tc>
        <w:tc>
          <w:tcPr>
            <w:tcW w:w="743" w:type="pct"/>
            <w:vMerge w:val="restart"/>
            <w:shd w:val="clear" w:color="auto" w:fill="auto"/>
            <w:vAlign w:val="center"/>
          </w:tcPr>
          <w:p w14:paraId="6E817C36"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Радиус зоны поражени, км</w:t>
            </w:r>
          </w:p>
        </w:tc>
        <w:tc>
          <w:tcPr>
            <w:tcW w:w="743" w:type="pct"/>
            <w:vMerge w:val="restart"/>
            <w:shd w:val="clear" w:color="auto" w:fill="auto"/>
            <w:vAlign w:val="center"/>
          </w:tcPr>
          <w:p w14:paraId="78871295"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Площадь зоны поражения, км²</w:t>
            </w:r>
          </w:p>
        </w:tc>
        <w:tc>
          <w:tcPr>
            <w:tcW w:w="1447" w:type="pct"/>
            <w:gridSpan w:val="2"/>
            <w:shd w:val="clear" w:color="auto" w:fill="auto"/>
          </w:tcPr>
          <w:p w14:paraId="70E0DEC7"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Радиус зоны поражения, м</w:t>
            </w:r>
          </w:p>
        </w:tc>
        <w:tc>
          <w:tcPr>
            <w:tcW w:w="1447" w:type="pct"/>
            <w:gridSpan w:val="2"/>
            <w:shd w:val="clear" w:color="auto" w:fill="auto"/>
          </w:tcPr>
          <w:p w14:paraId="7DCF73D9"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Площадь зоны поражения, м²</w:t>
            </w:r>
          </w:p>
        </w:tc>
      </w:tr>
      <w:tr w:rsidR="00E5197F" w:rsidRPr="00E5197F" w14:paraId="53DD9FEF" w14:textId="77777777" w:rsidTr="00E5197F">
        <w:trPr>
          <w:trHeight w:val="752"/>
          <w:tblHeader/>
          <w:jc w:val="center"/>
        </w:trPr>
        <w:tc>
          <w:tcPr>
            <w:tcW w:w="620" w:type="pct"/>
            <w:vMerge/>
            <w:shd w:val="clear" w:color="auto" w:fill="auto"/>
            <w:vAlign w:val="center"/>
          </w:tcPr>
          <w:p w14:paraId="7666264F" w14:textId="77777777" w:rsidR="00E5197F" w:rsidRPr="00E5197F" w:rsidRDefault="00E5197F" w:rsidP="00F45FA2">
            <w:pPr>
              <w:suppressAutoHyphens/>
              <w:autoSpaceDE w:val="0"/>
              <w:autoSpaceDN w:val="0"/>
              <w:adjustRightInd w:val="0"/>
              <w:jc w:val="both"/>
              <w:rPr>
                <w:rFonts w:ascii="Times New Roman" w:hAnsi="Times New Roman" w:cs="Times New Roman"/>
              </w:rPr>
            </w:pPr>
          </w:p>
        </w:tc>
        <w:tc>
          <w:tcPr>
            <w:tcW w:w="743" w:type="pct"/>
            <w:vMerge/>
            <w:shd w:val="clear" w:color="auto" w:fill="auto"/>
            <w:vAlign w:val="center"/>
          </w:tcPr>
          <w:p w14:paraId="47D8AB45" w14:textId="77777777" w:rsidR="00E5197F" w:rsidRPr="00E5197F" w:rsidRDefault="00E5197F" w:rsidP="00F45FA2">
            <w:pPr>
              <w:suppressAutoHyphens/>
              <w:autoSpaceDE w:val="0"/>
              <w:autoSpaceDN w:val="0"/>
              <w:adjustRightInd w:val="0"/>
              <w:jc w:val="both"/>
              <w:rPr>
                <w:rFonts w:ascii="Times New Roman" w:hAnsi="Times New Roman" w:cs="Times New Roman"/>
              </w:rPr>
            </w:pPr>
          </w:p>
        </w:tc>
        <w:tc>
          <w:tcPr>
            <w:tcW w:w="743" w:type="pct"/>
            <w:vMerge/>
            <w:shd w:val="clear" w:color="auto" w:fill="auto"/>
            <w:vAlign w:val="center"/>
          </w:tcPr>
          <w:p w14:paraId="5E2F5898" w14:textId="77777777" w:rsidR="00E5197F" w:rsidRPr="00E5197F" w:rsidRDefault="00E5197F" w:rsidP="00F45FA2">
            <w:pPr>
              <w:suppressAutoHyphens/>
              <w:autoSpaceDE w:val="0"/>
              <w:autoSpaceDN w:val="0"/>
              <w:adjustRightInd w:val="0"/>
              <w:jc w:val="both"/>
              <w:rPr>
                <w:rFonts w:ascii="Times New Roman" w:hAnsi="Times New Roman" w:cs="Times New Roman"/>
              </w:rPr>
            </w:pPr>
          </w:p>
        </w:tc>
        <w:tc>
          <w:tcPr>
            <w:tcW w:w="722" w:type="pct"/>
            <w:shd w:val="clear" w:color="auto" w:fill="auto"/>
            <w:vAlign w:val="center"/>
          </w:tcPr>
          <w:p w14:paraId="5966B9F3"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растекания</w:t>
            </w:r>
          </w:p>
        </w:tc>
        <w:tc>
          <w:tcPr>
            <w:tcW w:w="725" w:type="pct"/>
            <w:shd w:val="clear" w:color="auto" w:fill="auto"/>
            <w:vAlign w:val="center"/>
          </w:tcPr>
          <w:p w14:paraId="54F88D59"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возгорания</w:t>
            </w:r>
          </w:p>
        </w:tc>
        <w:tc>
          <w:tcPr>
            <w:tcW w:w="722" w:type="pct"/>
            <w:shd w:val="clear" w:color="auto" w:fill="auto"/>
            <w:vAlign w:val="center"/>
          </w:tcPr>
          <w:p w14:paraId="5E5362A7"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растекания</w:t>
            </w:r>
          </w:p>
        </w:tc>
        <w:tc>
          <w:tcPr>
            <w:tcW w:w="725" w:type="pct"/>
            <w:shd w:val="clear" w:color="auto" w:fill="auto"/>
            <w:vAlign w:val="center"/>
          </w:tcPr>
          <w:p w14:paraId="3FFC79E8"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возгорания</w:t>
            </w:r>
          </w:p>
        </w:tc>
      </w:tr>
      <w:tr w:rsidR="00E5197F" w:rsidRPr="00E5197F" w14:paraId="53F9527F" w14:textId="77777777" w:rsidTr="00E5197F">
        <w:trPr>
          <w:trHeight w:val="85"/>
          <w:jc w:val="center"/>
        </w:trPr>
        <w:tc>
          <w:tcPr>
            <w:tcW w:w="620" w:type="pct"/>
            <w:shd w:val="clear" w:color="auto" w:fill="auto"/>
            <w:vAlign w:val="center"/>
          </w:tcPr>
          <w:p w14:paraId="784D67D1"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Аммиак</w:t>
            </w:r>
          </w:p>
        </w:tc>
        <w:tc>
          <w:tcPr>
            <w:tcW w:w="743" w:type="pct"/>
            <w:shd w:val="clear" w:color="auto" w:fill="auto"/>
            <w:vAlign w:val="center"/>
          </w:tcPr>
          <w:p w14:paraId="4C94AE84"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0,8</w:t>
            </w:r>
          </w:p>
        </w:tc>
        <w:tc>
          <w:tcPr>
            <w:tcW w:w="743" w:type="pct"/>
            <w:shd w:val="clear" w:color="auto" w:fill="auto"/>
            <w:vAlign w:val="center"/>
          </w:tcPr>
          <w:p w14:paraId="7EF7E5E0"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0,25</w:t>
            </w:r>
          </w:p>
        </w:tc>
        <w:tc>
          <w:tcPr>
            <w:tcW w:w="722" w:type="pct"/>
            <w:shd w:val="clear" w:color="auto" w:fill="auto"/>
          </w:tcPr>
          <w:p w14:paraId="073AC01C"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w:t>
            </w:r>
          </w:p>
        </w:tc>
        <w:tc>
          <w:tcPr>
            <w:tcW w:w="725" w:type="pct"/>
            <w:shd w:val="clear" w:color="auto" w:fill="auto"/>
          </w:tcPr>
          <w:p w14:paraId="73E89DDA"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w:t>
            </w:r>
          </w:p>
        </w:tc>
        <w:tc>
          <w:tcPr>
            <w:tcW w:w="722" w:type="pct"/>
            <w:shd w:val="clear" w:color="auto" w:fill="auto"/>
          </w:tcPr>
          <w:p w14:paraId="3DFCB06D"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w:t>
            </w:r>
          </w:p>
        </w:tc>
        <w:tc>
          <w:tcPr>
            <w:tcW w:w="725" w:type="pct"/>
            <w:shd w:val="clear" w:color="auto" w:fill="auto"/>
          </w:tcPr>
          <w:p w14:paraId="220925BC"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w:t>
            </w:r>
          </w:p>
        </w:tc>
      </w:tr>
      <w:tr w:rsidR="00E5197F" w:rsidRPr="00E5197F" w14:paraId="592C464C" w14:textId="77777777" w:rsidTr="00E5197F">
        <w:trPr>
          <w:trHeight w:val="203"/>
          <w:jc w:val="center"/>
        </w:trPr>
        <w:tc>
          <w:tcPr>
            <w:tcW w:w="620" w:type="pct"/>
            <w:shd w:val="clear" w:color="auto" w:fill="auto"/>
            <w:vAlign w:val="center"/>
          </w:tcPr>
          <w:p w14:paraId="1EDEAAA1"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Хлор</w:t>
            </w:r>
          </w:p>
        </w:tc>
        <w:tc>
          <w:tcPr>
            <w:tcW w:w="743" w:type="pct"/>
            <w:shd w:val="clear" w:color="auto" w:fill="auto"/>
            <w:vAlign w:val="center"/>
          </w:tcPr>
          <w:p w14:paraId="5F44A9D2"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1,6</w:t>
            </w:r>
          </w:p>
        </w:tc>
        <w:tc>
          <w:tcPr>
            <w:tcW w:w="743" w:type="pct"/>
            <w:shd w:val="clear" w:color="auto" w:fill="auto"/>
            <w:vAlign w:val="center"/>
          </w:tcPr>
          <w:p w14:paraId="6833B421"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1,00</w:t>
            </w:r>
          </w:p>
        </w:tc>
        <w:tc>
          <w:tcPr>
            <w:tcW w:w="722" w:type="pct"/>
            <w:shd w:val="clear" w:color="auto" w:fill="auto"/>
          </w:tcPr>
          <w:p w14:paraId="229243D6"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w:t>
            </w:r>
          </w:p>
        </w:tc>
        <w:tc>
          <w:tcPr>
            <w:tcW w:w="725" w:type="pct"/>
            <w:shd w:val="clear" w:color="auto" w:fill="auto"/>
          </w:tcPr>
          <w:p w14:paraId="60412728"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w:t>
            </w:r>
          </w:p>
        </w:tc>
        <w:tc>
          <w:tcPr>
            <w:tcW w:w="722" w:type="pct"/>
            <w:shd w:val="clear" w:color="auto" w:fill="auto"/>
          </w:tcPr>
          <w:p w14:paraId="3E880F22"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w:t>
            </w:r>
          </w:p>
        </w:tc>
        <w:tc>
          <w:tcPr>
            <w:tcW w:w="725" w:type="pct"/>
            <w:shd w:val="clear" w:color="auto" w:fill="auto"/>
          </w:tcPr>
          <w:p w14:paraId="04B970E2"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w:t>
            </w:r>
          </w:p>
        </w:tc>
      </w:tr>
      <w:tr w:rsidR="00E5197F" w:rsidRPr="00E5197F" w14:paraId="1B729757" w14:textId="77777777" w:rsidTr="00E5197F">
        <w:trPr>
          <w:trHeight w:val="179"/>
          <w:jc w:val="center"/>
        </w:trPr>
        <w:tc>
          <w:tcPr>
            <w:tcW w:w="620" w:type="pct"/>
            <w:shd w:val="clear" w:color="auto" w:fill="auto"/>
            <w:vAlign w:val="center"/>
          </w:tcPr>
          <w:p w14:paraId="1291B44B"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Бензин</w:t>
            </w:r>
          </w:p>
        </w:tc>
        <w:tc>
          <w:tcPr>
            <w:tcW w:w="743" w:type="pct"/>
            <w:shd w:val="clear" w:color="auto" w:fill="auto"/>
            <w:vAlign w:val="center"/>
          </w:tcPr>
          <w:p w14:paraId="7ABE5D2F"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w:t>
            </w:r>
          </w:p>
        </w:tc>
        <w:tc>
          <w:tcPr>
            <w:tcW w:w="743" w:type="pct"/>
            <w:shd w:val="clear" w:color="auto" w:fill="auto"/>
            <w:vAlign w:val="center"/>
          </w:tcPr>
          <w:p w14:paraId="7409E043"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w:t>
            </w:r>
          </w:p>
        </w:tc>
        <w:tc>
          <w:tcPr>
            <w:tcW w:w="722" w:type="pct"/>
            <w:shd w:val="clear" w:color="auto" w:fill="auto"/>
            <w:vAlign w:val="center"/>
          </w:tcPr>
          <w:p w14:paraId="39ED64D9"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10</w:t>
            </w:r>
          </w:p>
        </w:tc>
        <w:tc>
          <w:tcPr>
            <w:tcW w:w="725" w:type="pct"/>
            <w:shd w:val="clear" w:color="auto" w:fill="auto"/>
            <w:vAlign w:val="center"/>
          </w:tcPr>
          <w:p w14:paraId="6342B212"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40</w:t>
            </w:r>
          </w:p>
        </w:tc>
        <w:tc>
          <w:tcPr>
            <w:tcW w:w="722" w:type="pct"/>
            <w:shd w:val="clear" w:color="auto" w:fill="auto"/>
            <w:vAlign w:val="center"/>
          </w:tcPr>
          <w:p w14:paraId="10B64332"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320</w:t>
            </w:r>
          </w:p>
        </w:tc>
        <w:tc>
          <w:tcPr>
            <w:tcW w:w="725" w:type="pct"/>
            <w:shd w:val="clear" w:color="auto" w:fill="auto"/>
            <w:vAlign w:val="center"/>
          </w:tcPr>
          <w:p w14:paraId="3B3C82CC"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5000</w:t>
            </w:r>
          </w:p>
        </w:tc>
      </w:tr>
      <w:tr w:rsidR="00E5197F" w:rsidRPr="00E5197F" w14:paraId="7CE21FAB" w14:textId="77777777" w:rsidTr="00E5197F">
        <w:trPr>
          <w:trHeight w:val="85"/>
          <w:jc w:val="center"/>
        </w:trPr>
        <w:tc>
          <w:tcPr>
            <w:tcW w:w="620" w:type="pct"/>
            <w:shd w:val="clear" w:color="auto" w:fill="auto"/>
            <w:vAlign w:val="center"/>
          </w:tcPr>
          <w:p w14:paraId="1624A62C"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Диз. топливо</w:t>
            </w:r>
          </w:p>
        </w:tc>
        <w:tc>
          <w:tcPr>
            <w:tcW w:w="743" w:type="pct"/>
            <w:shd w:val="clear" w:color="auto" w:fill="auto"/>
            <w:vAlign w:val="center"/>
          </w:tcPr>
          <w:p w14:paraId="170796FE"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w:t>
            </w:r>
          </w:p>
        </w:tc>
        <w:tc>
          <w:tcPr>
            <w:tcW w:w="743" w:type="pct"/>
            <w:shd w:val="clear" w:color="auto" w:fill="auto"/>
            <w:vAlign w:val="center"/>
          </w:tcPr>
          <w:p w14:paraId="193839CF"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w:t>
            </w:r>
          </w:p>
        </w:tc>
        <w:tc>
          <w:tcPr>
            <w:tcW w:w="722" w:type="pct"/>
            <w:shd w:val="clear" w:color="auto" w:fill="auto"/>
            <w:vAlign w:val="center"/>
          </w:tcPr>
          <w:p w14:paraId="1D0E8222"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45</w:t>
            </w:r>
          </w:p>
        </w:tc>
        <w:tc>
          <w:tcPr>
            <w:tcW w:w="725" w:type="pct"/>
            <w:shd w:val="clear" w:color="auto" w:fill="auto"/>
            <w:vAlign w:val="center"/>
          </w:tcPr>
          <w:p w14:paraId="50A31436"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140</w:t>
            </w:r>
          </w:p>
        </w:tc>
        <w:tc>
          <w:tcPr>
            <w:tcW w:w="722" w:type="pct"/>
            <w:shd w:val="clear" w:color="auto" w:fill="auto"/>
            <w:vAlign w:val="center"/>
          </w:tcPr>
          <w:p w14:paraId="1B4B4EDC"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6400</w:t>
            </w:r>
          </w:p>
        </w:tc>
        <w:tc>
          <w:tcPr>
            <w:tcW w:w="725" w:type="pct"/>
            <w:shd w:val="clear" w:color="auto" w:fill="auto"/>
            <w:vAlign w:val="center"/>
          </w:tcPr>
          <w:p w14:paraId="331D0F56" w14:textId="77777777" w:rsidR="00E5197F" w:rsidRPr="00E5197F" w:rsidRDefault="00E5197F" w:rsidP="00F45FA2">
            <w:pPr>
              <w:suppressAutoHyphens/>
              <w:autoSpaceDE w:val="0"/>
              <w:autoSpaceDN w:val="0"/>
              <w:adjustRightInd w:val="0"/>
              <w:jc w:val="both"/>
              <w:rPr>
                <w:rFonts w:ascii="Times New Roman" w:hAnsi="Times New Roman" w:cs="Times New Roman"/>
              </w:rPr>
            </w:pPr>
            <w:r w:rsidRPr="00E5197F">
              <w:rPr>
                <w:rFonts w:ascii="Times New Roman" w:hAnsi="Times New Roman" w:cs="Times New Roman"/>
              </w:rPr>
              <w:t>61600</w:t>
            </w:r>
          </w:p>
        </w:tc>
      </w:tr>
    </w:tbl>
    <w:p w14:paraId="09E5E3A0" w14:textId="77777777" w:rsidR="00E5197F" w:rsidRPr="00E5197F" w:rsidRDefault="00E5197F" w:rsidP="00E5197F">
      <w:pPr>
        <w:tabs>
          <w:tab w:val="num" w:pos="325"/>
        </w:tabs>
        <w:suppressAutoHyphens/>
        <w:ind w:firstLine="709"/>
        <w:jc w:val="both"/>
        <w:rPr>
          <w:rFonts w:ascii="Times New Roman" w:eastAsia="Lucida Sans Unicode" w:hAnsi="Times New Roman" w:cs="Times New Roman"/>
          <w:kern w:val="1"/>
          <w:sz w:val="8"/>
          <w:szCs w:val="8"/>
        </w:rPr>
      </w:pPr>
    </w:p>
    <w:p w14:paraId="535A3862" w14:textId="77777777" w:rsidR="00E5197F" w:rsidRPr="00F45FA2" w:rsidRDefault="00E5197F" w:rsidP="00E5197F">
      <w:pPr>
        <w:tabs>
          <w:tab w:val="num" w:pos="325"/>
        </w:tabs>
        <w:suppressAutoHyphens/>
        <w:ind w:firstLine="709"/>
        <w:jc w:val="both"/>
        <w:rPr>
          <w:rFonts w:ascii="Times New Roman" w:hAnsi="Times New Roman" w:cs="Times New Roman"/>
          <w:kern w:val="1"/>
          <w:sz w:val="28"/>
          <w:szCs w:val="28"/>
        </w:rPr>
      </w:pPr>
      <w:r w:rsidRPr="00F45FA2">
        <w:rPr>
          <w:rFonts w:ascii="Times New Roman" w:eastAsia="Lucida Sans Unicode" w:hAnsi="Times New Roman" w:cs="Times New Roman"/>
          <w:kern w:val="1"/>
          <w:sz w:val="28"/>
          <w:szCs w:val="28"/>
        </w:rPr>
        <w:t xml:space="preserve">Так же возможны возникновение пожаров в жилом и общественном секторах. </w:t>
      </w:r>
      <w:r w:rsidRPr="00F45FA2">
        <w:rPr>
          <w:rFonts w:ascii="Times New Roman" w:hAnsi="Times New Roman" w:cs="Times New Roman"/>
          <w:kern w:val="1"/>
          <w:sz w:val="28"/>
          <w:szCs w:val="28"/>
        </w:rPr>
        <w:t>Пожары в зданиях и сооружениях представляют собой неконтролируемый процесс горения строений, причиняющий материальный ущерб, вред жизни и здоровью граждан, интересам общества и государства. Наибольшее количество пожаров в России происходит в жилом секторе.</w:t>
      </w:r>
    </w:p>
    <w:p w14:paraId="4731D77A" w14:textId="77777777" w:rsidR="00E5197F" w:rsidRPr="00F45FA2" w:rsidRDefault="00E5197F" w:rsidP="00E5197F">
      <w:pPr>
        <w:suppressAutoHyphens/>
        <w:ind w:firstLine="709"/>
        <w:jc w:val="both"/>
        <w:rPr>
          <w:rFonts w:ascii="Times New Roman" w:hAnsi="Times New Roman" w:cs="Times New Roman"/>
          <w:kern w:val="1"/>
          <w:sz w:val="28"/>
          <w:szCs w:val="28"/>
        </w:rPr>
      </w:pPr>
      <w:r w:rsidRPr="00F45FA2">
        <w:rPr>
          <w:rFonts w:ascii="Times New Roman" w:hAnsi="Times New Roman" w:cs="Times New Roman"/>
          <w:kern w:val="1"/>
          <w:sz w:val="28"/>
          <w:szCs w:val="28"/>
        </w:rPr>
        <w:t>Опасность пожаров чаще всего связана с человеческим фактором, неисправностью и износом оборудования, нарушениями технологии на производстве, в том числе при использовании легковоспламеняющихся, горючих и взрывчатых веществ.</w:t>
      </w:r>
    </w:p>
    <w:p w14:paraId="5E242EEC" w14:textId="77777777" w:rsidR="00E5197F" w:rsidRPr="00F45FA2" w:rsidRDefault="00E5197F" w:rsidP="00E5197F">
      <w:pPr>
        <w:tabs>
          <w:tab w:val="left" w:pos="1080"/>
        </w:tabs>
        <w:suppressAutoHyphens/>
        <w:autoSpaceDE w:val="0"/>
        <w:autoSpaceDN w:val="0"/>
        <w:adjustRightInd w:val="0"/>
        <w:ind w:firstLine="709"/>
        <w:jc w:val="both"/>
        <w:rPr>
          <w:rFonts w:ascii="Times New Roman" w:eastAsia="Lucida Sans Unicode" w:hAnsi="Times New Roman" w:cs="Times New Roman"/>
          <w:kern w:val="1"/>
          <w:sz w:val="28"/>
          <w:szCs w:val="28"/>
        </w:rPr>
      </w:pPr>
      <w:r w:rsidRPr="00F45FA2">
        <w:rPr>
          <w:rFonts w:ascii="Times New Roman" w:eastAsia="Lucida Sans Unicode" w:hAnsi="Times New Roman" w:cs="Times New Roman"/>
          <w:kern w:val="1"/>
          <w:sz w:val="28"/>
          <w:szCs w:val="28"/>
        </w:rPr>
        <w:t>Возможно проведение террористических актов. Объектами террористических актов могут быть транспортные средства, объекты транспорта, потенциально опасные промышленные объекты, гидротехнические сооружения, системы водоснабжения; места массового скопления людей - общественные, торговые и жилые здания, спортивные сооружения, концертные и выставочные залы; предприятия по производству пищевых и мясомолочных продуктов, системы связи, управления и пр.</w:t>
      </w:r>
    </w:p>
    <w:p w14:paraId="2D28F824" w14:textId="77777777" w:rsidR="00E5197F" w:rsidRPr="00F45FA2" w:rsidRDefault="00E5197F" w:rsidP="00E5197F">
      <w:pPr>
        <w:tabs>
          <w:tab w:val="left" w:pos="1080"/>
        </w:tabs>
        <w:suppressAutoHyphens/>
        <w:autoSpaceDE w:val="0"/>
        <w:autoSpaceDN w:val="0"/>
        <w:adjustRightInd w:val="0"/>
        <w:ind w:firstLine="709"/>
        <w:jc w:val="both"/>
        <w:rPr>
          <w:rFonts w:ascii="Times New Roman" w:eastAsia="Lucida Sans Unicode" w:hAnsi="Times New Roman" w:cs="Times New Roman"/>
          <w:kern w:val="1"/>
          <w:sz w:val="28"/>
          <w:szCs w:val="28"/>
        </w:rPr>
      </w:pPr>
    </w:p>
    <w:p w14:paraId="17C43FD8" w14:textId="77777777" w:rsidR="00E5197F" w:rsidRPr="00F45FA2" w:rsidRDefault="00E5197F" w:rsidP="00F45FA2">
      <w:pPr>
        <w:tabs>
          <w:tab w:val="left" w:pos="1080"/>
        </w:tabs>
        <w:suppressAutoHyphens/>
        <w:autoSpaceDE w:val="0"/>
        <w:autoSpaceDN w:val="0"/>
        <w:adjustRightInd w:val="0"/>
        <w:ind w:firstLine="709"/>
        <w:jc w:val="center"/>
        <w:rPr>
          <w:rFonts w:ascii="Times New Roman" w:hAnsi="Times New Roman" w:cs="Times New Roman"/>
          <w:i/>
          <w:iCs/>
          <w:sz w:val="28"/>
          <w:szCs w:val="28"/>
        </w:rPr>
      </w:pPr>
      <w:r w:rsidRPr="00F45FA2">
        <w:rPr>
          <w:rFonts w:ascii="Times New Roman" w:hAnsi="Times New Roman" w:cs="Times New Roman"/>
          <w:i/>
          <w:iCs/>
          <w:sz w:val="28"/>
          <w:szCs w:val="28"/>
        </w:rPr>
        <w:t>Мероприятиями по предупреждению возможных чрезвычайных ситуаций на транспорте</w:t>
      </w:r>
    </w:p>
    <w:p w14:paraId="5ED1EEE0" w14:textId="77777777" w:rsidR="00E5197F" w:rsidRPr="00E5197F" w:rsidRDefault="00E5197F" w:rsidP="00E5197F">
      <w:pPr>
        <w:pStyle w:val="Default"/>
        <w:ind w:firstLine="709"/>
        <w:jc w:val="both"/>
        <w:rPr>
          <w:color w:val="auto"/>
          <w:sz w:val="28"/>
          <w:szCs w:val="28"/>
        </w:rPr>
      </w:pPr>
      <w:r w:rsidRPr="00F45FA2">
        <w:rPr>
          <w:color w:val="auto"/>
          <w:sz w:val="28"/>
          <w:szCs w:val="28"/>
        </w:rPr>
        <w:t>Предупреждение чрезвычайных ситуаций на транспорте достигается своевременной диагностикой состояния транспортных путей, средств и инфраструктуры, соблюдением правил и норм, регламентирующих</w:t>
      </w:r>
      <w:r w:rsidRPr="00E5197F">
        <w:rPr>
          <w:color w:val="auto"/>
          <w:sz w:val="28"/>
          <w:szCs w:val="28"/>
        </w:rPr>
        <w:t xml:space="preserve"> условия транспортирования, соблюдение правил дорожного движения всеми участниками движения. </w:t>
      </w:r>
    </w:p>
    <w:p w14:paraId="36C5E410" w14:textId="77777777" w:rsidR="00E5197F" w:rsidRPr="00E5197F" w:rsidRDefault="00E5197F" w:rsidP="00E5197F">
      <w:pPr>
        <w:pStyle w:val="Default"/>
        <w:ind w:firstLine="709"/>
        <w:jc w:val="both"/>
        <w:rPr>
          <w:color w:val="auto"/>
          <w:sz w:val="28"/>
          <w:szCs w:val="28"/>
        </w:rPr>
      </w:pPr>
      <w:r w:rsidRPr="00E5197F">
        <w:rPr>
          <w:color w:val="auto"/>
          <w:sz w:val="28"/>
          <w:szCs w:val="28"/>
        </w:rPr>
        <w:lastRenderedPageBreak/>
        <w:t xml:space="preserve">Мероприятиями по предупреждению возможных чрезвычайных ситуаций на транспорте являются: </w:t>
      </w:r>
    </w:p>
    <w:p w14:paraId="60CB07BC"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 своевременная диагностика состояния транспортных средств; </w:t>
      </w:r>
    </w:p>
    <w:p w14:paraId="67F4B3E7"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 соблюдение правил и норм, регламентирующих условия транспортирования. </w:t>
      </w:r>
    </w:p>
    <w:p w14:paraId="31A68161"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Необходима разработка мероприятий по обеспечению защищённости объектов транспортной инфраструктуры и транспортных средств от актов незаконного вмешательства. </w:t>
      </w:r>
    </w:p>
    <w:p w14:paraId="5BBE459F"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Под актом незаконного вмешательства понимается противоправное действие (бездействие), в том числе террористический акт, угрожающее безопасной деятельности транспортного комплекса, повлекшее за собой причинение вреда жизни и здоровью людей, материальный ущерб либо создавшее угрозу наступления таких последствий. </w:t>
      </w:r>
    </w:p>
    <w:p w14:paraId="2D81C75E" w14:textId="77777777" w:rsidR="00E5197F" w:rsidRPr="00F45FA2" w:rsidRDefault="00E5197F" w:rsidP="00E5197F">
      <w:pPr>
        <w:tabs>
          <w:tab w:val="left" w:pos="1080"/>
        </w:tabs>
        <w:suppressAutoHyphens/>
        <w:autoSpaceDE w:val="0"/>
        <w:autoSpaceDN w:val="0"/>
        <w:adjustRightInd w:val="0"/>
        <w:ind w:firstLine="709"/>
        <w:jc w:val="both"/>
        <w:rPr>
          <w:rFonts w:ascii="Times New Roman" w:hAnsi="Times New Roman" w:cs="Times New Roman"/>
          <w:sz w:val="28"/>
          <w:szCs w:val="28"/>
        </w:rPr>
      </w:pPr>
      <w:r w:rsidRPr="00F45FA2">
        <w:rPr>
          <w:rFonts w:ascii="Times New Roman" w:hAnsi="Times New Roman" w:cs="Times New Roman"/>
          <w:sz w:val="28"/>
          <w:szCs w:val="28"/>
        </w:rPr>
        <w:t>Мероприятия по ликвидации последствий дорожно-транспортных происшествий, взаимодействие экстренных служб, руководство по организации деятельности территориальных органов МЧС России в области спасения лиц, пострадавших в результате дорожно-транспортных происшествий в субъектах РФ должны осуществляться в соответствии с Методическими рекомендациями территориальным органам МЧС России по повышению уровня взаимодействия экстренных служб, участвующих в ликвидации последствий дорожно-транспортных происшествий (утв. МЧС России 17 марта 2015 г. N 2-4-87-19-18).</w:t>
      </w:r>
    </w:p>
    <w:p w14:paraId="66CA3C7C" w14:textId="77777777" w:rsidR="00E5197F" w:rsidRPr="00F45FA2" w:rsidRDefault="00E5197F" w:rsidP="00E5197F">
      <w:pPr>
        <w:tabs>
          <w:tab w:val="left" w:pos="1080"/>
        </w:tabs>
        <w:suppressAutoHyphens/>
        <w:autoSpaceDE w:val="0"/>
        <w:autoSpaceDN w:val="0"/>
        <w:adjustRightInd w:val="0"/>
        <w:ind w:firstLine="709"/>
        <w:jc w:val="both"/>
        <w:rPr>
          <w:rFonts w:ascii="Times New Roman" w:hAnsi="Times New Roman" w:cs="Times New Roman"/>
          <w:i/>
          <w:iCs/>
          <w:sz w:val="6"/>
          <w:szCs w:val="6"/>
        </w:rPr>
      </w:pPr>
    </w:p>
    <w:p w14:paraId="777F4AFE" w14:textId="77777777" w:rsidR="00E5197F" w:rsidRPr="00F45FA2" w:rsidRDefault="00E5197F" w:rsidP="00E5197F">
      <w:pPr>
        <w:tabs>
          <w:tab w:val="left" w:pos="1080"/>
        </w:tabs>
        <w:suppressAutoHyphens/>
        <w:autoSpaceDE w:val="0"/>
        <w:autoSpaceDN w:val="0"/>
        <w:adjustRightInd w:val="0"/>
        <w:ind w:firstLine="709"/>
        <w:jc w:val="both"/>
        <w:rPr>
          <w:rFonts w:ascii="Times New Roman" w:hAnsi="Times New Roman" w:cs="Times New Roman"/>
          <w:i/>
          <w:iCs/>
          <w:sz w:val="28"/>
          <w:szCs w:val="28"/>
        </w:rPr>
      </w:pPr>
      <w:r w:rsidRPr="00F45FA2">
        <w:rPr>
          <w:rFonts w:ascii="Times New Roman" w:hAnsi="Times New Roman" w:cs="Times New Roman"/>
          <w:i/>
          <w:iCs/>
          <w:sz w:val="28"/>
          <w:szCs w:val="28"/>
        </w:rPr>
        <w:t>Мероприятия по предупреждению гидродинамических аварий</w:t>
      </w:r>
    </w:p>
    <w:p w14:paraId="696CEC54" w14:textId="77777777" w:rsidR="00E5197F" w:rsidRPr="00F45FA2" w:rsidRDefault="00E5197F" w:rsidP="00E5197F">
      <w:pPr>
        <w:pStyle w:val="Default"/>
        <w:ind w:firstLine="709"/>
        <w:jc w:val="both"/>
        <w:rPr>
          <w:color w:val="auto"/>
          <w:sz w:val="6"/>
          <w:szCs w:val="6"/>
        </w:rPr>
      </w:pPr>
    </w:p>
    <w:p w14:paraId="12B34EAD"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Главным фактором безопасности является ответственность владельцев и эксплуатирующих организаций за соблюдение норм и поддержание технически исправного состояния ГТС. Надзорные органы контролируют выполнение мер безопасности, включая оснащение ГТС техническими средствами для постоянного мониторинга их состояния и обеспечение необходимой квалификации работников. Надзор осуществляется на всех стадиях жизни ГТС: от стадии проектирования до стадии ликвидации ГТС. Важную роль играют профилактические, например, противопаводковые мероприятия и сотрудничество территориальных органов исполнительной власти, МЧС России и надзорных органов в целях предотвращения аварий на гидротехнических сооружениях. </w:t>
      </w:r>
    </w:p>
    <w:p w14:paraId="533183E2" w14:textId="77777777" w:rsidR="00F45FA2" w:rsidRDefault="00E5197F" w:rsidP="00E5197F">
      <w:pPr>
        <w:pStyle w:val="Default"/>
        <w:ind w:firstLine="709"/>
        <w:jc w:val="both"/>
        <w:rPr>
          <w:color w:val="auto"/>
          <w:sz w:val="28"/>
          <w:szCs w:val="28"/>
        </w:rPr>
      </w:pPr>
      <w:r w:rsidRPr="00E5197F">
        <w:rPr>
          <w:color w:val="auto"/>
          <w:sz w:val="28"/>
          <w:szCs w:val="28"/>
        </w:rPr>
        <w:t xml:space="preserve">За безопасную эксплуатацию ГТС, а также работы по предупреждению и ликвидации последствий аварий отвечает собственник ГТС или эксплуатирующая организация. Декларация безопасности ГТС является основным документом, который содержит сведения о соответствии гидротехнического сооружения критериям безопасности. Хозяйствующий субъект несет ответственность за действия (бездействие), которые повлекли за собой снижение безопасности ГТС ниже допустимого уровня. </w:t>
      </w:r>
    </w:p>
    <w:p w14:paraId="7520013E" w14:textId="175C839B" w:rsidR="00E5197F" w:rsidRPr="00E5197F" w:rsidRDefault="00E5197F" w:rsidP="00E5197F">
      <w:pPr>
        <w:pStyle w:val="Default"/>
        <w:ind w:firstLine="709"/>
        <w:jc w:val="both"/>
        <w:rPr>
          <w:color w:val="auto"/>
          <w:sz w:val="28"/>
          <w:szCs w:val="28"/>
        </w:rPr>
      </w:pPr>
      <w:r w:rsidRPr="00E5197F">
        <w:rPr>
          <w:color w:val="auto"/>
          <w:sz w:val="28"/>
          <w:szCs w:val="28"/>
        </w:rPr>
        <w:lastRenderedPageBreak/>
        <w:t xml:space="preserve">В Российской Федерации действует Федеральная целевая программа "Развитие водохозяйственного комплекса Российской Федерации в 2012 - 2020 годах" (утвержденной Постановлением Правительства РФ от 19 апреля 2012 г.№350). </w:t>
      </w:r>
    </w:p>
    <w:p w14:paraId="67DCAE3E"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В сельском поселении данной федеральной программой не предусматриваются мероприятия по строительству берегоукрепительных и берегозащитных сооружений на участках берегов водных объектов, подверженных разрушению (ни на объектах федеральной собственности, ни на объектах, государственной собственности субъектов Российской Федерации, муниципальной собственности). </w:t>
      </w:r>
    </w:p>
    <w:p w14:paraId="18157125" w14:textId="77777777" w:rsidR="00E5197F" w:rsidRPr="00E5197F" w:rsidRDefault="00E5197F" w:rsidP="00E5197F">
      <w:pPr>
        <w:ind w:firstLine="709"/>
        <w:jc w:val="both"/>
        <w:rPr>
          <w:rFonts w:ascii="Times New Roman" w:eastAsia="Calibri" w:hAnsi="Times New Roman" w:cs="Times New Roman"/>
          <w:szCs w:val="28"/>
        </w:rPr>
      </w:pPr>
      <w:r w:rsidRPr="00E5197F">
        <w:rPr>
          <w:rFonts w:ascii="Times New Roman" w:eastAsia="Calibri" w:hAnsi="Times New Roman" w:cs="Times New Roman"/>
          <w:szCs w:val="28"/>
        </w:rPr>
        <w:t>В Республике Татарстан, в рамках Государственной программы «Охр</w:t>
      </w:r>
      <w:r w:rsidRPr="00E5197F">
        <w:rPr>
          <w:rFonts w:ascii="Times New Roman" w:eastAsia="Calibri" w:hAnsi="Times New Roman" w:cs="Times New Roman"/>
          <w:szCs w:val="28"/>
        </w:rPr>
        <w:t>а</w:t>
      </w:r>
      <w:r w:rsidRPr="00E5197F">
        <w:rPr>
          <w:rFonts w:ascii="Times New Roman" w:eastAsia="Calibri" w:hAnsi="Times New Roman" w:cs="Times New Roman"/>
          <w:szCs w:val="28"/>
        </w:rPr>
        <w:t>на окружающей среды, воспроизводство и использование природных ресу</w:t>
      </w:r>
      <w:r w:rsidRPr="00E5197F">
        <w:rPr>
          <w:rFonts w:ascii="Times New Roman" w:eastAsia="Calibri" w:hAnsi="Times New Roman" w:cs="Times New Roman"/>
          <w:szCs w:val="28"/>
        </w:rPr>
        <w:t>р</w:t>
      </w:r>
      <w:r w:rsidRPr="00E5197F">
        <w:rPr>
          <w:rFonts w:ascii="Times New Roman" w:eastAsia="Calibri" w:hAnsi="Times New Roman" w:cs="Times New Roman"/>
          <w:szCs w:val="28"/>
        </w:rPr>
        <w:t>сов Республики Татарстан» (утв. Постановлением Кабинета Министров Республики Татарстан от 28.12.2013 №1083) действует региональный проект «Ра</w:t>
      </w:r>
      <w:r w:rsidRPr="00E5197F">
        <w:rPr>
          <w:rFonts w:ascii="Times New Roman" w:eastAsia="Calibri" w:hAnsi="Times New Roman" w:cs="Times New Roman"/>
          <w:szCs w:val="28"/>
        </w:rPr>
        <w:t>з</w:t>
      </w:r>
      <w:r w:rsidRPr="00E5197F">
        <w:rPr>
          <w:rFonts w:ascii="Times New Roman" w:eastAsia="Calibri" w:hAnsi="Times New Roman" w:cs="Times New Roman"/>
          <w:szCs w:val="28"/>
        </w:rPr>
        <w:t>витие водохозяйственного комплекса Республики Татарстан», согласно которой предусмотрены мероприятия по защите населения и территорий от негативного воздействия вод, в том числе:</w:t>
      </w:r>
    </w:p>
    <w:p w14:paraId="09A24C25" w14:textId="77777777" w:rsidR="00E5197F" w:rsidRPr="00E5197F" w:rsidRDefault="00E5197F" w:rsidP="00E5197F">
      <w:pPr>
        <w:pStyle w:val="Default"/>
        <w:ind w:firstLine="709"/>
        <w:jc w:val="both"/>
        <w:rPr>
          <w:color w:val="auto"/>
          <w:sz w:val="28"/>
          <w:szCs w:val="28"/>
        </w:rPr>
      </w:pPr>
      <w:r w:rsidRPr="00E5197F">
        <w:rPr>
          <w:color w:val="auto"/>
          <w:sz w:val="28"/>
          <w:szCs w:val="28"/>
        </w:rPr>
        <w:t>- строительство, реконструкция объектов инженерной защиты и берегоукрепительных сооружений;</w:t>
      </w:r>
    </w:p>
    <w:p w14:paraId="324FE7A8"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  защита от негативного воздействия вод и обеспечение безопасности ГТС в части проведения капитального ремонта ГТС, находящихся в собственности Республики Татарстан, муниципальной собственности. </w:t>
      </w:r>
    </w:p>
    <w:p w14:paraId="3E76E50F"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В сельском поселении данной государственной программой не предусматривается проведение мероприятий по строительству, реконструкции объектов инженерной защиты и берегоукрепительных сооружений. </w:t>
      </w:r>
    </w:p>
    <w:p w14:paraId="723E3FCC"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Защита и безопасность населения при гидродинамических авариях обеспечиваются комплексом организационных, инженерно-технических и других мер, включая правильный выбор места размещения плотины относительно населенных пунктов; ограничение строительства жилых домов и объектов экономики в местах, подверженных действию возможной волны прорыва; обвалование населенных пунктов и сельскохозяйственных угодий; создание надежных дренажных систем; проведение берегоукрепительных работ для предотвращения оползней и обрушений; устройство гидроизоляции и специальных укреплений на зданиях и сооружениях; насаждение низкоствольных лесов (из тополей, ольхи и березы), способных уменьшить скорость волны прорыва. </w:t>
      </w:r>
    </w:p>
    <w:p w14:paraId="59225CA9" w14:textId="77777777" w:rsidR="00E5197F" w:rsidRPr="004162A2" w:rsidRDefault="00E5197F" w:rsidP="00E5197F">
      <w:pPr>
        <w:tabs>
          <w:tab w:val="left" w:pos="1080"/>
        </w:tabs>
        <w:suppressAutoHyphens/>
        <w:autoSpaceDE w:val="0"/>
        <w:autoSpaceDN w:val="0"/>
        <w:adjustRightInd w:val="0"/>
        <w:ind w:firstLine="709"/>
        <w:jc w:val="both"/>
        <w:rPr>
          <w:rFonts w:ascii="Times New Roman" w:hAnsi="Times New Roman" w:cs="Times New Roman"/>
          <w:sz w:val="28"/>
          <w:szCs w:val="28"/>
        </w:rPr>
      </w:pPr>
      <w:r w:rsidRPr="004162A2">
        <w:rPr>
          <w:rFonts w:ascii="Times New Roman" w:hAnsi="Times New Roman" w:cs="Times New Roman"/>
          <w:sz w:val="28"/>
          <w:szCs w:val="28"/>
        </w:rPr>
        <w:t>В случае опасности прорыва искусственных плотин принимают следующие меры: регулирование стока воды; плановый сброс воды из водохранилища в период весеннего паводка; своевременный спуск воды. Если существует опасность прорыва естественного водохранилища, принимают меры по укреплению стенок плотин.</w:t>
      </w:r>
    </w:p>
    <w:p w14:paraId="16499A6F" w14:textId="77777777" w:rsidR="00E5197F" w:rsidRPr="004162A2" w:rsidRDefault="00E5197F" w:rsidP="00E5197F">
      <w:pPr>
        <w:tabs>
          <w:tab w:val="left" w:pos="1080"/>
        </w:tabs>
        <w:suppressAutoHyphens/>
        <w:autoSpaceDE w:val="0"/>
        <w:autoSpaceDN w:val="0"/>
        <w:adjustRightInd w:val="0"/>
        <w:ind w:firstLine="709"/>
        <w:jc w:val="both"/>
        <w:rPr>
          <w:rFonts w:ascii="Times New Roman" w:hAnsi="Times New Roman" w:cs="Times New Roman"/>
          <w:sz w:val="28"/>
          <w:szCs w:val="28"/>
        </w:rPr>
      </w:pPr>
    </w:p>
    <w:p w14:paraId="0FE9C73D" w14:textId="3F311101" w:rsidR="00E5197F" w:rsidRPr="00E5197F" w:rsidRDefault="00E5197F" w:rsidP="004162A2">
      <w:pPr>
        <w:pStyle w:val="Default"/>
        <w:ind w:firstLine="709"/>
        <w:jc w:val="center"/>
        <w:rPr>
          <w:i/>
          <w:iCs/>
          <w:color w:val="auto"/>
          <w:sz w:val="28"/>
          <w:szCs w:val="28"/>
        </w:rPr>
      </w:pPr>
      <w:r w:rsidRPr="00E5197F">
        <w:rPr>
          <w:i/>
          <w:iCs/>
          <w:color w:val="auto"/>
          <w:sz w:val="28"/>
          <w:szCs w:val="28"/>
        </w:rPr>
        <w:lastRenderedPageBreak/>
        <w:t>Устойчивость функционирования инженерного оборудования. Мероприятия по обеспечению устойчивости функционирования инженерных систем</w:t>
      </w:r>
    </w:p>
    <w:p w14:paraId="168D1D05" w14:textId="77777777" w:rsidR="00E5197F" w:rsidRPr="00E5197F" w:rsidRDefault="00E5197F" w:rsidP="004162A2">
      <w:pPr>
        <w:pStyle w:val="Default"/>
        <w:ind w:left="-284" w:firstLine="568"/>
        <w:jc w:val="both"/>
        <w:rPr>
          <w:color w:val="auto"/>
          <w:sz w:val="28"/>
          <w:szCs w:val="28"/>
        </w:rPr>
      </w:pPr>
      <w:r w:rsidRPr="00E5197F">
        <w:rPr>
          <w:color w:val="auto"/>
          <w:sz w:val="28"/>
          <w:szCs w:val="28"/>
        </w:rPr>
        <w:t xml:space="preserve">Для повышения устойчивости функционирования инженерных систем необходимо осуществление следующих мероприятий: </w:t>
      </w:r>
    </w:p>
    <w:p w14:paraId="3E9F0296" w14:textId="77777777" w:rsidR="00E5197F" w:rsidRPr="00E5197F" w:rsidRDefault="00E5197F" w:rsidP="004162A2">
      <w:pPr>
        <w:pStyle w:val="Default"/>
        <w:ind w:left="-284" w:firstLine="568"/>
        <w:jc w:val="both"/>
        <w:rPr>
          <w:color w:val="auto"/>
          <w:sz w:val="28"/>
          <w:szCs w:val="28"/>
        </w:rPr>
      </w:pPr>
      <w:r w:rsidRPr="00E5197F">
        <w:rPr>
          <w:color w:val="auto"/>
          <w:sz w:val="28"/>
          <w:szCs w:val="28"/>
        </w:rPr>
        <w:t xml:space="preserve">1. Проведение работ по обеспечению надежности систем управления инженерными системами поселения; </w:t>
      </w:r>
    </w:p>
    <w:p w14:paraId="7533100D" w14:textId="77777777" w:rsidR="00E5197F" w:rsidRPr="00E5197F" w:rsidRDefault="00E5197F" w:rsidP="004162A2">
      <w:pPr>
        <w:pStyle w:val="Default"/>
        <w:ind w:left="-284" w:firstLine="568"/>
        <w:jc w:val="both"/>
        <w:rPr>
          <w:color w:val="auto"/>
          <w:sz w:val="28"/>
          <w:szCs w:val="28"/>
        </w:rPr>
      </w:pPr>
      <w:r w:rsidRPr="00E5197F">
        <w:rPr>
          <w:color w:val="auto"/>
          <w:sz w:val="28"/>
          <w:szCs w:val="28"/>
        </w:rPr>
        <w:t xml:space="preserve">2. Проведения работ по повышению надежности работы инженерных систем; </w:t>
      </w:r>
    </w:p>
    <w:p w14:paraId="42FBC194" w14:textId="77777777" w:rsidR="00E5197F" w:rsidRPr="00E5197F" w:rsidRDefault="00E5197F" w:rsidP="004162A2">
      <w:pPr>
        <w:pStyle w:val="Default"/>
        <w:ind w:left="-284" w:firstLine="568"/>
        <w:jc w:val="both"/>
        <w:rPr>
          <w:color w:val="auto"/>
          <w:sz w:val="28"/>
          <w:szCs w:val="28"/>
        </w:rPr>
      </w:pPr>
      <w:r w:rsidRPr="00E5197F">
        <w:rPr>
          <w:color w:val="auto"/>
          <w:sz w:val="28"/>
          <w:szCs w:val="28"/>
        </w:rPr>
        <w:t xml:space="preserve">3. Проведение работ по исключению или ограничению возможности образования вторичных факторов поражения на объектах инженерных систем поселения (пожары, взрывы, поражения электрическим током и т.д.); </w:t>
      </w:r>
    </w:p>
    <w:p w14:paraId="4F3E122C" w14:textId="77777777" w:rsidR="00E5197F" w:rsidRPr="00E5197F" w:rsidRDefault="00E5197F" w:rsidP="004162A2">
      <w:pPr>
        <w:pStyle w:val="Default"/>
        <w:ind w:left="-284" w:firstLine="568"/>
        <w:jc w:val="both"/>
        <w:rPr>
          <w:color w:val="auto"/>
          <w:sz w:val="28"/>
          <w:szCs w:val="28"/>
        </w:rPr>
      </w:pPr>
      <w:r w:rsidRPr="00E5197F">
        <w:rPr>
          <w:color w:val="auto"/>
          <w:sz w:val="28"/>
          <w:szCs w:val="28"/>
        </w:rPr>
        <w:t xml:space="preserve">4. Подготовка к переводу на аварийный режим работы инженерных систем; </w:t>
      </w:r>
    </w:p>
    <w:p w14:paraId="1B4BFFCC" w14:textId="77777777" w:rsidR="00E5197F" w:rsidRPr="00E5197F" w:rsidRDefault="00E5197F" w:rsidP="004162A2">
      <w:pPr>
        <w:pStyle w:val="Default"/>
        <w:ind w:left="-284" w:firstLine="568"/>
        <w:jc w:val="both"/>
        <w:rPr>
          <w:color w:val="auto"/>
          <w:sz w:val="28"/>
          <w:szCs w:val="28"/>
        </w:rPr>
      </w:pPr>
      <w:r w:rsidRPr="00E5197F">
        <w:rPr>
          <w:color w:val="auto"/>
          <w:sz w:val="28"/>
          <w:szCs w:val="28"/>
        </w:rPr>
        <w:t xml:space="preserve">5. Подготовка к восстановлению инженерных систем поселения; </w:t>
      </w:r>
    </w:p>
    <w:p w14:paraId="4DA0F878" w14:textId="77777777" w:rsidR="00E5197F" w:rsidRPr="00E5197F" w:rsidRDefault="00E5197F" w:rsidP="004162A2">
      <w:pPr>
        <w:pStyle w:val="Default"/>
        <w:ind w:left="-284" w:firstLine="568"/>
        <w:jc w:val="both"/>
        <w:rPr>
          <w:color w:val="auto"/>
          <w:sz w:val="28"/>
          <w:szCs w:val="28"/>
        </w:rPr>
      </w:pPr>
      <w:r w:rsidRPr="00E5197F">
        <w:rPr>
          <w:color w:val="auto"/>
          <w:sz w:val="28"/>
          <w:szCs w:val="28"/>
        </w:rPr>
        <w:t xml:space="preserve">6. Постепенный переход на современные безопасные технологические решения и внедрения повсеместных систем контроля и управления инженерными системами. </w:t>
      </w:r>
    </w:p>
    <w:p w14:paraId="3368F8BF" w14:textId="77777777" w:rsidR="00E5197F" w:rsidRPr="00E5197F" w:rsidRDefault="00E5197F" w:rsidP="004162A2">
      <w:pPr>
        <w:pStyle w:val="Default"/>
        <w:ind w:left="-284" w:firstLine="568"/>
        <w:jc w:val="both"/>
        <w:rPr>
          <w:color w:val="auto"/>
          <w:sz w:val="28"/>
          <w:szCs w:val="28"/>
        </w:rPr>
      </w:pPr>
      <w:r w:rsidRPr="00E5197F">
        <w:rPr>
          <w:color w:val="auto"/>
          <w:sz w:val="28"/>
          <w:szCs w:val="28"/>
        </w:rPr>
        <w:t xml:space="preserve">По истечению определенного периода времени или в связи, с какими- либо изменениями необходимо предусматривать проведение мероприятий по повышению устойчивости функционирования инженерных систем. </w:t>
      </w:r>
    </w:p>
    <w:p w14:paraId="5D1B9977" w14:textId="77777777" w:rsidR="00E5197F" w:rsidRPr="00E5197F" w:rsidRDefault="00E5197F" w:rsidP="004162A2">
      <w:pPr>
        <w:pStyle w:val="Default"/>
        <w:ind w:left="-284" w:firstLine="568"/>
        <w:jc w:val="both"/>
        <w:rPr>
          <w:color w:val="auto"/>
          <w:sz w:val="28"/>
          <w:szCs w:val="28"/>
        </w:rPr>
      </w:pPr>
      <w:r w:rsidRPr="00E5197F">
        <w:rPr>
          <w:color w:val="auto"/>
          <w:sz w:val="28"/>
          <w:szCs w:val="28"/>
        </w:rPr>
        <w:t xml:space="preserve">К числу инженерно-технических мероприятий по повышению устойчивости функционирования инженерных систем относятся: </w:t>
      </w:r>
    </w:p>
    <w:p w14:paraId="06DB6185" w14:textId="77777777" w:rsidR="00E5197F" w:rsidRPr="00E5197F" w:rsidRDefault="00E5197F" w:rsidP="004162A2">
      <w:pPr>
        <w:pStyle w:val="Default"/>
        <w:ind w:left="-284" w:firstLine="568"/>
        <w:jc w:val="both"/>
        <w:rPr>
          <w:color w:val="auto"/>
          <w:sz w:val="28"/>
          <w:szCs w:val="28"/>
        </w:rPr>
      </w:pPr>
      <w:r w:rsidRPr="00E5197F">
        <w:rPr>
          <w:color w:val="auto"/>
          <w:sz w:val="28"/>
          <w:szCs w:val="28"/>
        </w:rPr>
        <w:t xml:space="preserve">- обеспечение безаварийной работы инженерных систем с учетом их состояния, как возможного источника возникновения ЧС, путем замены изношенных коммунально-энергетических сетей; </w:t>
      </w:r>
    </w:p>
    <w:p w14:paraId="2938E563" w14:textId="77777777" w:rsidR="00E5197F" w:rsidRPr="00E5197F" w:rsidRDefault="00E5197F" w:rsidP="004162A2">
      <w:pPr>
        <w:pStyle w:val="Default"/>
        <w:ind w:left="-284" w:firstLine="568"/>
        <w:jc w:val="both"/>
        <w:rPr>
          <w:color w:val="auto"/>
          <w:sz w:val="28"/>
          <w:szCs w:val="28"/>
        </w:rPr>
      </w:pPr>
      <w:r w:rsidRPr="00E5197F">
        <w:rPr>
          <w:color w:val="auto"/>
          <w:sz w:val="28"/>
          <w:szCs w:val="28"/>
        </w:rPr>
        <w:t xml:space="preserve">- обеспечение энергоснабжения населённых пунктов от двух независимых источников или устройство двух вводов электросетей с разных направлений; </w:t>
      </w:r>
    </w:p>
    <w:p w14:paraId="06C4D80B" w14:textId="77777777" w:rsidR="00E5197F" w:rsidRPr="00E5197F" w:rsidRDefault="00E5197F" w:rsidP="004162A2">
      <w:pPr>
        <w:pStyle w:val="Default"/>
        <w:ind w:left="-284" w:firstLine="568"/>
        <w:jc w:val="both"/>
        <w:rPr>
          <w:color w:val="auto"/>
          <w:sz w:val="28"/>
          <w:szCs w:val="28"/>
        </w:rPr>
      </w:pPr>
      <w:r w:rsidRPr="00E5197F">
        <w:rPr>
          <w:color w:val="auto"/>
          <w:sz w:val="28"/>
          <w:szCs w:val="28"/>
        </w:rPr>
        <w:t xml:space="preserve">- кольцовка электрораспределительных сетей 10 и 6 кВ; </w:t>
      </w:r>
    </w:p>
    <w:p w14:paraId="48A0BFA4" w14:textId="77777777" w:rsidR="00E5197F" w:rsidRPr="00E5197F" w:rsidRDefault="00E5197F" w:rsidP="004162A2">
      <w:pPr>
        <w:pStyle w:val="Default"/>
        <w:ind w:left="-284" w:firstLine="568"/>
        <w:jc w:val="both"/>
        <w:rPr>
          <w:color w:val="auto"/>
          <w:sz w:val="28"/>
          <w:szCs w:val="28"/>
        </w:rPr>
      </w:pPr>
      <w:r w:rsidRPr="00E5197F">
        <w:rPr>
          <w:color w:val="auto"/>
          <w:sz w:val="28"/>
          <w:szCs w:val="28"/>
        </w:rPr>
        <w:t xml:space="preserve">- обеспечение защиты трансформаторных подстанций - устройство дополнительных кирпичных или железобетонных стен, козырьков, обвалование грунтом и т.д.; </w:t>
      </w:r>
    </w:p>
    <w:p w14:paraId="59E4BF68" w14:textId="77777777" w:rsidR="00E5197F" w:rsidRPr="00E5197F" w:rsidRDefault="00E5197F" w:rsidP="004162A2">
      <w:pPr>
        <w:pStyle w:val="Default"/>
        <w:ind w:left="-284" w:firstLine="568"/>
        <w:jc w:val="both"/>
        <w:rPr>
          <w:color w:val="auto"/>
          <w:sz w:val="28"/>
          <w:szCs w:val="28"/>
        </w:rPr>
      </w:pPr>
      <w:r w:rsidRPr="00E5197F">
        <w:rPr>
          <w:color w:val="auto"/>
          <w:sz w:val="28"/>
          <w:szCs w:val="28"/>
        </w:rPr>
        <w:t>- реконструкция трансформаторных подстанций, находящихся в неудовлетворительном состоянии;</w:t>
      </w:r>
    </w:p>
    <w:p w14:paraId="378FE7E7" w14:textId="77777777" w:rsidR="00E5197F" w:rsidRPr="00E5197F" w:rsidRDefault="00E5197F" w:rsidP="004162A2">
      <w:pPr>
        <w:pStyle w:val="Default"/>
        <w:ind w:left="-284" w:firstLine="568"/>
        <w:jc w:val="both"/>
        <w:rPr>
          <w:color w:val="auto"/>
          <w:sz w:val="28"/>
          <w:szCs w:val="28"/>
        </w:rPr>
      </w:pPr>
      <w:r w:rsidRPr="00E5197F">
        <w:rPr>
          <w:color w:val="auto"/>
          <w:sz w:val="28"/>
          <w:szCs w:val="28"/>
        </w:rPr>
        <w:t>- замена «голого провода» на самонесущие изолированные провода электросетей, при необходимости перевод воздушных линий электропередач на кабельные;</w:t>
      </w:r>
    </w:p>
    <w:p w14:paraId="26C04AB5" w14:textId="77777777" w:rsidR="00E5197F" w:rsidRPr="00E5197F" w:rsidRDefault="00E5197F" w:rsidP="004162A2">
      <w:pPr>
        <w:pStyle w:val="Default"/>
        <w:ind w:left="-284" w:firstLine="568"/>
        <w:jc w:val="both"/>
        <w:rPr>
          <w:color w:val="auto"/>
          <w:sz w:val="28"/>
          <w:szCs w:val="28"/>
        </w:rPr>
      </w:pPr>
      <w:r w:rsidRPr="00E5197F">
        <w:rPr>
          <w:color w:val="auto"/>
          <w:sz w:val="28"/>
          <w:szCs w:val="28"/>
        </w:rPr>
        <w:t xml:space="preserve">- приобретение и подключение к энергосистеме передвижных электростанций; </w:t>
      </w:r>
    </w:p>
    <w:p w14:paraId="39FEC7AA" w14:textId="77777777" w:rsidR="00E5197F" w:rsidRPr="00E5197F" w:rsidRDefault="00E5197F" w:rsidP="004162A2">
      <w:pPr>
        <w:pStyle w:val="Default"/>
        <w:ind w:left="-284" w:firstLine="568"/>
        <w:jc w:val="both"/>
        <w:rPr>
          <w:color w:val="auto"/>
          <w:sz w:val="28"/>
          <w:szCs w:val="28"/>
        </w:rPr>
      </w:pPr>
      <w:r w:rsidRPr="00E5197F">
        <w:rPr>
          <w:color w:val="auto"/>
          <w:sz w:val="28"/>
          <w:szCs w:val="28"/>
        </w:rPr>
        <w:t xml:space="preserve">-  обеспечение подачи воды от двух (или более) независимых источников, предпочтение необходимо отдавать подземным источникам; </w:t>
      </w:r>
    </w:p>
    <w:p w14:paraId="7E3E8A4A" w14:textId="77777777" w:rsidR="00E5197F" w:rsidRPr="00E5197F" w:rsidRDefault="00E5197F" w:rsidP="004162A2">
      <w:pPr>
        <w:pStyle w:val="Default"/>
        <w:ind w:left="-284" w:firstLine="568"/>
        <w:jc w:val="both"/>
        <w:rPr>
          <w:color w:val="auto"/>
          <w:sz w:val="28"/>
          <w:szCs w:val="28"/>
        </w:rPr>
      </w:pPr>
      <w:r w:rsidRPr="00E5197F">
        <w:rPr>
          <w:color w:val="auto"/>
          <w:sz w:val="28"/>
          <w:szCs w:val="28"/>
        </w:rPr>
        <w:t xml:space="preserve">- строительство и реконструкция системы водоснабжения на основе современных технологий; </w:t>
      </w:r>
    </w:p>
    <w:p w14:paraId="404C284D" w14:textId="77777777" w:rsidR="00E5197F" w:rsidRPr="00E5197F" w:rsidRDefault="00E5197F" w:rsidP="004162A2">
      <w:pPr>
        <w:pStyle w:val="Default"/>
        <w:ind w:left="-284" w:firstLine="568"/>
        <w:jc w:val="both"/>
        <w:rPr>
          <w:color w:val="auto"/>
          <w:sz w:val="28"/>
          <w:szCs w:val="28"/>
        </w:rPr>
      </w:pPr>
      <w:r w:rsidRPr="00E5197F">
        <w:rPr>
          <w:color w:val="auto"/>
          <w:sz w:val="28"/>
          <w:szCs w:val="28"/>
        </w:rPr>
        <w:lastRenderedPageBreak/>
        <w:t xml:space="preserve">- организация сплошных ограждений зон строгого режима на водозаборных сооружениях; </w:t>
      </w:r>
    </w:p>
    <w:p w14:paraId="44B2EFB5" w14:textId="77777777" w:rsidR="00E5197F" w:rsidRPr="00E5197F" w:rsidRDefault="00E5197F" w:rsidP="004162A2">
      <w:pPr>
        <w:pStyle w:val="Default"/>
        <w:ind w:left="-284" w:firstLine="568"/>
        <w:jc w:val="both"/>
        <w:rPr>
          <w:color w:val="auto"/>
          <w:sz w:val="28"/>
          <w:szCs w:val="28"/>
        </w:rPr>
      </w:pPr>
      <w:r w:rsidRPr="00E5197F">
        <w:rPr>
          <w:color w:val="auto"/>
          <w:sz w:val="28"/>
          <w:szCs w:val="28"/>
        </w:rPr>
        <w:t xml:space="preserve">- обеспечение закольцевания сетей водоснабжения; </w:t>
      </w:r>
    </w:p>
    <w:p w14:paraId="1FA2D583" w14:textId="77777777" w:rsidR="00E5197F" w:rsidRPr="00E5197F" w:rsidRDefault="00E5197F" w:rsidP="004162A2">
      <w:pPr>
        <w:pStyle w:val="Default"/>
        <w:ind w:left="-284" w:firstLine="568"/>
        <w:jc w:val="both"/>
        <w:rPr>
          <w:color w:val="auto"/>
          <w:sz w:val="28"/>
          <w:szCs w:val="28"/>
        </w:rPr>
      </w:pPr>
      <w:r w:rsidRPr="00E5197F">
        <w:rPr>
          <w:color w:val="auto"/>
          <w:sz w:val="28"/>
          <w:szCs w:val="28"/>
        </w:rPr>
        <w:t xml:space="preserve">- заглубление в грунт водопроводных сетей и резервуаров с питьевой водой; </w:t>
      </w:r>
    </w:p>
    <w:p w14:paraId="44E5C580" w14:textId="77777777" w:rsidR="00E5197F" w:rsidRPr="00E5197F" w:rsidRDefault="00E5197F" w:rsidP="004162A2">
      <w:pPr>
        <w:pStyle w:val="Default"/>
        <w:ind w:left="-284" w:firstLine="568"/>
        <w:jc w:val="both"/>
        <w:rPr>
          <w:color w:val="auto"/>
        </w:rPr>
      </w:pPr>
      <w:r w:rsidRPr="00E5197F">
        <w:rPr>
          <w:color w:val="auto"/>
          <w:sz w:val="28"/>
          <w:szCs w:val="28"/>
        </w:rPr>
        <w:t>- герметизация артезианских скважин;</w:t>
      </w:r>
    </w:p>
    <w:p w14:paraId="3DD6A135" w14:textId="77777777" w:rsidR="00E5197F" w:rsidRPr="00E5197F" w:rsidRDefault="00E5197F" w:rsidP="004162A2">
      <w:pPr>
        <w:pStyle w:val="Default"/>
        <w:ind w:left="-284" w:firstLine="568"/>
        <w:jc w:val="both"/>
        <w:rPr>
          <w:color w:val="auto"/>
          <w:sz w:val="28"/>
          <w:szCs w:val="28"/>
        </w:rPr>
      </w:pPr>
      <w:r w:rsidRPr="00E5197F">
        <w:rPr>
          <w:color w:val="auto"/>
          <w:sz w:val="28"/>
          <w:szCs w:val="28"/>
        </w:rPr>
        <w:t>- обеспечение резервного водоснабжения;</w:t>
      </w:r>
    </w:p>
    <w:p w14:paraId="6DF342B2" w14:textId="77777777" w:rsidR="00E5197F" w:rsidRPr="00E5197F" w:rsidRDefault="00E5197F" w:rsidP="004162A2">
      <w:pPr>
        <w:pStyle w:val="Default"/>
        <w:ind w:left="-284" w:firstLine="568"/>
        <w:jc w:val="both"/>
        <w:rPr>
          <w:color w:val="auto"/>
        </w:rPr>
      </w:pPr>
      <w:r w:rsidRPr="00E5197F">
        <w:rPr>
          <w:color w:val="auto"/>
          <w:sz w:val="28"/>
          <w:szCs w:val="28"/>
        </w:rPr>
        <w:t xml:space="preserve">- строительство и реконструкция системы водоотведения на основе современных технологий; </w:t>
      </w:r>
    </w:p>
    <w:p w14:paraId="28529BB4" w14:textId="77777777" w:rsidR="00E5197F" w:rsidRPr="00E5197F" w:rsidRDefault="00E5197F" w:rsidP="004162A2">
      <w:pPr>
        <w:pStyle w:val="Default"/>
        <w:ind w:left="-284" w:firstLine="568"/>
        <w:jc w:val="both"/>
        <w:rPr>
          <w:color w:val="auto"/>
          <w:sz w:val="28"/>
          <w:szCs w:val="28"/>
        </w:rPr>
      </w:pPr>
      <w:r w:rsidRPr="00E5197F">
        <w:rPr>
          <w:color w:val="auto"/>
        </w:rPr>
        <w:t xml:space="preserve">- </w:t>
      </w:r>
      <w:r w:rsidRPr="00E5197F">
        <w:rPr>
          <w:color w:val="auto"/>
          <w:sz w:val="28"/>
          <w:szCs w:val="28"/>
        </w:rPr>
        <w:t>организация мест аварийного выпуска сточных вод;</w:t>
      </w:r>
    </w:p>
    <w:p w14:paraId="042C17BE" w14:textId="77777777" w:rsidR="00E5197F" w:rsidRPr="00E5197F" w:rsidRDefault="00E5197F" w:rsidP="004162A2">
      <w:pPr>
        <w:pStyle w:val="Default"/>
        <w:ind w:left="-284" w:firstLine="568"/>
        <w:jc w:val="both"/>
        <w:rPr>
          <w:color w:val="auto"/>
        </w:rPr>
      </w:pPr>
      <w:r w:rsidRPr="00E5197F">
        <w:rPr>
          <w:color w:val="auto"/>
          <w:sz w:val="28"/>
          <w:szCs w:val="28"/>
        </w:rPr>
        <w:t xml:space="preserve">- обеспечение подачи газа от двух независимых источников; </w:t>
      </w:r>
    </w:p>
    <w:p w14:paraId="2A979536" w14:textId="77777777" w:rsidR="00E5197F" w:rsidRPr="00E5197F" w:rsidRDefault="00E5197F" w:rsidP="004162A2">
      <w:pPr>
        <w:pStyle w:val="Default"/>
        <w:ind w:left="-284" w:firstLine="568"/>
        <w:jc w:val="both"/>
        <w:rPr>
          <w:color w:val="auto"/>
        </w:rPr>
      </w:pPr>
      <w:r w:rsidRPr="00E5197F">
        <w:rPr>
          <w:color w:val="auto"/>
        </w:rPr>
        <w:t xml:space="preserve">- </w:t>
      </w:r>
      <w:r w:rsidRPr="00E5197F">
        <w:rPr>
          <w:color w:val="auto"/>
          <w:sz w:val="28"/>
          <w:szCs w:val="28"/>
        </w:rPr>
        <w:t xml:space="preserve">строительство и реконструкция газовых сетей на основе современных технологий; </w:t>
      </w:r>
    </w:p>
    <w:p w14:paraId="14441382" w14:textId="77777777" w:rsidR="00E5197F" w:rsidRPr="00E5197F" w:rsidRDefault="00E5197F" w:rsidP="004162A2">
      <w:pPr>
        <w:pStyle w:val="Default"/>
        <w:ind w:left="-284" w:firstLine="568"/>
        <w:jc w:val="both"/>
        <w:rPr>
          <w:color w:val="auto"/>
        </w:rPr>
      </w:pPr>
      <w:r w:rsidRPr="00E5197F">
        <w:rPr>
          <w:color w:val="auto"/>
        </w:rPr>
        <w:t xml:space="preserve">- </w:t>
      </w:r>
      <w:r w:rsidRPr="00E5197F">
        <w:rPr>
          <w:color w:val="auto"/>
          <w:sz w:val="28"/>
          <w:szCs w:val="28"/>
        </w:rPr>
        <w:t xml:space="preserve">заглубление в грунт газовых сетей; </w:t>
      </w:r>
    </w:p>
    <w:p w14:paraId="12AD225E" w14:textId="77777777" w:rsidR="00E5197F" w:rsidRPr="00E5197F" w:rsidRDefault="00E5197F" w:rsidP="004162A2">
      <w:pPr>
        <w:pStyle w:val="Default"/>
        <w:ind w:left="-284" w:firstLine="568"/>
        <w:jc w:val="both"/>
        <w:rPr>
          <w:color w:val="auto"/>
        </w:rPr>
      </w:pPr>
      <w:r w:rsidRPr="00E5197F">
        <w:rPr>
          <w:color w:val="auto"/>
        </w:rPr>
        <w:t xml:space="preserve">- </w:t>
      </w:r>
      <w:r w:rsidRPr="00E5197F">
        <w:rPr>
          <w:color w:val="auto"/>
          <w:sz w:val="28"/>
          <w:szCs w:val="28"/>
        </w:rPr>
        <w:t xml:space="preserve">обеспечение закольцевания газовых сетей; </w:t>
      </w:r>
    </w:p>
    <w:p w14:paraId="170C3636" w14:textId="77777777" w:rsidR="00E5197F" w:rsidRPr="00E5197F" w:rsidRDefault="00E5197F" w:rsidP="004162A2">
      <w:pPr>
        <w:pStyle w:val="Default"/>
        <w:ind w:left="-284" w:firstLine="568"/>
        <w:jc w:val="both"/>
        <w:rPr>
          <w:color w:val="auto"/>
          <w:sz w:val="28"/>
          <w:szCs w:val="28"/>
        </w:rPr>
      </w:pPr>
      <w:r w:rsidRPr="00E5197F">
        <w:rPr>
          <w:color w:val="auto"/>
        </w:rPr>
        <w:t xml:space="preserve">- </w:t>
      </w:r>
      <w:r w:rsidRPr="00E5197F">
        <w:rPr>
          <w:color w:val="auto"/>
          <w:sz w:val="28"/>
          <w:szCs w:val="28"/>
        </w:rPr>
        <w:t>установка на газовых сетях автоматических устройств, срабатывающих от перепада давления, а также запорной арматуры с дистанционным управлением,</w:t>
      </w:r>
    </w:p>
    <w:p w14:paraId="4A8862B9" w14:textId="77777777" w:rsidR="00E5197F" w:rsidRPr="00E5197F" w:rsidRDefault="00E5197F" w:rsidP="004162A2">
      <w:pPr>
        <w:pStyle w:val="Default"/>
        <w:ind w:left="-284" w:firstLine="568"/>
        <w:jc w:val="both"/>
        <w:rPr>
          <w:color w:val="auto"/>
        </w:rPr>
      </w:pPr>
      <w:r w:rsidRPr="00E5197F">
        <w:rPr>
          <w:color w:val="auto"/>
          <w:sz w:val="28"/>
          <w:szCs w:val="28"/>
        </w:rPr>
        <w:t xml:space="preserve">- создание устойчивой системы теплоснабжения путем соединения теплотрасс от котельных между собой, либо использование индивидуальных систем теплоснабжения. </w:t>
      </w:r>
    </w:p>
    <w:p w14:paraId="6D403A61" w14:textId="77777777" w:rsidR="00E5197F" w:rsidRPr="00E5197F" w:rsidRDefault="00E5197F" w:rsidP="004162A2">
      <w:pPr>
        <w:pStyle w:val="Default"/>
        <w:ind w:left="-284" w:firstLine="568"/>
        <w:jc w:val="both"/>
        <w:rPr>
          <w:color w:val="auto"/>
          <w:sz w:val="28"/>
          <w:szCs w:val="28"/>
        </w:rPr>
      </w:pPr>
      <w:r w:rsidRPr="00E5197F">
        <w:rPr>
          <w:color w:val="auto"/>
          <w:sz w:val="28"/>
          <w:szCs w:val="28"/>
        </w:rPr>
        <w:t>Все эти мероприятия должны выполняться при реконструкции или новом строительстве инженерной инфраструктуры поселения или отдельных ее участков. Подробная информация о существующие инженерной инфраструктуре и мероприятиях по развитию инженерной инфраструктуры представлена в соответствующих разделах.</w:t>
      </w:r>
    </w:p>
    <w:p w14:paraId="540CA003" w14:textId="77777777" w:rsidR="00E5197F" w:rsidRPr="004162A2" w:rsidRDefault="00E5197F" w:rsidP="004162A2">
      <w:pPr>
        <w:pStyle w:val="Default"/>
        <w:ind w:left="-284" w:firstLine="568"/>
        <w:jc w:val="both"/>
        <w:rPr>
          <w:color w:val="auto"/>
          <w:sz w:val="6"/>
          <w:szCs w:val="6"/>
        </w:rPr>
      </w:pPr>
    </w:p>
    <w:p w14:paraId="036367D6" w14:textId="77777777" w:rsidR="00E5197F" w:rsidRPr="00E5197F" w:rsidRDefault="00E5197F" w:rsidP="004162A2">
      <w:pPr>
        <w:pStyle w:val="Default"/>
        <w:ind w:left="-284" w:firstLine="568"/>
        <w:jc w:val="center"/>
        <w:rPr>
          <w:color w:val="auto"/>
          <w:sz w:val="28"/>
          <w:szCs w:val="28"/>
        </w:rPr>
      </w:pPr>
      <w:r w:rsidRPr="00E5197F">
        <w:rPr>
          <w:i/>
          <w:iCs/>
          <w:color w:val="auto"/>
          <w:sz w:val="28"/>
          <w:szCs w:val="28"/>
        </w:rPr>
        <w:t>Защита населения при террористических актах</w:t>
      </w:r>
    </w:p>
    <w:p w14:paraId="179340EE" w14:textId="77777777" w:rsidR="00E5197F" w:rsidRPr="00E5197F" w:rsidRDefault="00E5197F" w:rsidP="004162A2">
      <w:pPr>
        <w:pStyle w:val="Default"/>
        <w:ind w:left="-284" w:firstLine="568"/>
        <w:jc w:val="both"/>
        <w:rPr>
          <w:color w:val="auto"/>
          <w:sz w:val="28"/>
          <w:szCs w:val="28"/>
        </w:rPr>
      </w:pPr>
      <w:r w:rsidRPr="00E5197F">
        <w:rPr>
          <w:color w:val="auto"/>
          <w:sz w:val="28"/>
          <w:szCs w:val="28"/>
        </w:rPr>
        <w:t xml:space="preserve">Основными задачами органов управления ГОЧС по защите населения при террористических актах являются: </w:t>
      </w:r>
    </w:p>
    <w:p w14:paraId="072EA92E" w14:textId="77777777" w:rsidR="00E5197F" w:rsidRPr="00E5197F" w:rsidRDefault="00E5197F" w:rsidP="004162A2">
      <w:pPr>
        <w:pStyle w:val="Default"/>
        <w:ind w:left="-284" w:firstLine="568"/>
        <w:jc w:val="both"/>
        <w:rPr>
          <w:color w:val="auto"/>
          <w:sz w:val="28"/>
          <w:szCs w:val="28"/>
        </w:rPr>
      </w:pPr>
      <w:r w:rsidRPr="00E5197F">
        <w:rPr>
          <w:color w:val="auto"/>
          <w:sz w:val="28"/>
          <w:szCs w:val="28"/>
        </w:rPr>
        <w:t xml:space="preserve">- постоянный анализ и прогноз опасностей, связанных с терроризмом, принятие эффективных мер по предупреждению чрезвычайных ситуаций, вызываемых террористической деятельностью; </w:t>
      </w:r>
    </w:p>
    <w:p w14:paraId="241CFE76" w14:textId="77777777" w:rsidR="00E5197F" w:rsidRPr="00E5197F" w:rsidRDefault="00E5197F" w:rsidP="004162A2">
      <w:pPr>
        <w:pStyle w:val="Default"/>
        <w:ind w:left="-284" w:firstLine="568"/>
        <w:jc w:val="both"/>
        <w:rPr>
          <w:color w:val="auto"/>
          <w:sz w:val="28"/>
          <w:szCs w:val="28"/>
        </w:rPr>
      </w:pPr>
      <w:r w:rsidRPr="00E5197F">
        <w:rPr>
          <w:color w:val="auto"/>
          <w:sz w:val="28"/>
          <w:szCs w:val="28"/>
        </w:rPr>
        <w:t>- осуществление комплекса организационных и инженерно-технических мероприятий по защите потенциально опасных объектов и населения от терроризма;</w:t>
      </w:r>
    </w:p>
    <w:p w14:paraId="075AC9EA" w14:textId="77777777" w:rsidR="00E5197F" w:rsidRPr="00E5197F" w:rsidRDefault="00E5197F" w:rsidP="004162A2">
      <w:pPr>
        <w:pStyle w:val="Default"/>
        <w:ind w:left="-284" w:firstLine="568"/>
        <w:jc w:val="both"/>
        <w:rPr>
          <w:color w:val="auto"/>
          <w:sz w:val="28"/>
          <w:szCs w:val="28"/>
        </w:rPr>
      </w:pPr>
      <w:r w:rsidRPr="00E5197F">
        <w:rPr>
          <w:color w:val="auto"/>
          <w:sz w:val="28"/>
          <w:szCs w:val="28"/>
        </w:rPr>
        <w:t xml:space="preserve">-  поддержание в готовности сил и средств к локализации и ликвидации последствий террористических актов. </w:t>
      </w:r>
    </w:p>
    <w:p w14:paraId="4100CFB4" w14:textId="77777777" w:rsidR="00E5197F" w:rsidRPr="004162A2" w:rsidRDefault="00E5197F" w:rsidP="00E5197F">
      <w:pPr>
        <w:pStyle w:val="Default"/>
        <w:ind w:firstLine="709"/>
        <w:jc w:val="both"/>
        <w:rPr>
          <w:i/>
          <w:iCs/>
          <w:color w:val="auto"/>
          <w:sz w:val="6"/>
          <w:szCs w:val="6"/>
        </w:rPr>
      </w:pPr>
    </w:p>
    <w:p w14:paraId="572D00FC" w14:textId="77777777" w:rsidR="00E5197F" w:rsidRPr="00E5197F" w:rsidRDefault="00E5197F" w:rsidP="004162A2">
      <w:pPr>
        <w:pStyle w:val="Default"/>
        <w:ind w:firstLine="709"/>
        <w:jc w:val="center"/>
        <w:rPr>
          <w:color w:val="auto"/>
          <w:sz w:val="28"/>
          <w:szCs w:val="28"/>
        </w:rPr>
      </w:pPr>
      <w:r w:rsidRPr="00E5197F">
        <w:rPr>
          <w:i/>
          <w:iCs/>
          <w:color w:val="auto"/>
          <w:sz w:val="28"/>
          <w:szCs w:val="28"/>
        </w:rPr>
        <w:t>Мероприятия по аварийно-спасательным и другим неотложным работам при проявлении террористических актов</w:t>
      </w:r>
    </w:p>
    <w:p w14:paraId="748BA028" w14:textId="77777777" w:rsidR="00E5197F" w:rsidRPr="004162A2" w:rsidRDefault="00E5197F" w:rsidP="00E5197F">
      <w:pPr>
        <w:pStyle w:val="Default"/>
        <w:ind w:firstLine="709"/>
        <w:jc w:val="both"/>
        <w:rPr>
          <w:color w:val="auto"/>
          <w:sz w:val="6"/>
          <w:szCs w:val="6"/>
        </w:rPr>
      </w:pPr>
    </w:p>
    <w:p w14:paraId="2B8C0BDA"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В ходе ликвидации последствий террористических актов особое внимание должно уделяться вопросам оказания помощи пострадавшим, смягчения последствий воздействия поражающих факторов. Основными видами аварийно-спасательных и других неотложных работ в этих условиях являются: </w:t>
      </w:r>
    </w:p>
    <w:p w14:paraId="36AF84A2" w14:textId="77777777" w:rsidR="00E5197F" w:rsidRPr="00E5197F" w:rsidRDefault="00E5197F" w:rsidP="00E5197F">
      <w:pPr>
        <w:pStyle w:val="Default"/>
        <w:ind w:firstLine="709"/>
        <w:jc w:val="both"/>
        <w:rPr>
          <w:color w:val="auto"/>
          <w:sz w:val="28"/>
          <w:szCs w:val="28"/>
        </w:rPr>
      </w:pPr>
      <w:r w:rsidRPr="00E5197F">
        <w:rPr>
          <w:color w:val="auto"/>
          <w:sz w:val="28"/>
          <w:szCs w:val="28"/>
        </w:rPr>
        <w:lastRenderedPageBreak/>
        <w:t>- разведка зоны чрезвычайной ситуации (состояние зданий, территории, маршрутов выдвижения сил и средств, определение границ зоны чрезвычайной ситуации);</w:t>
      </w:r>
    </w:p>
    <w:p w14:paraId="06801DE9"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 ввод сил и средств аварийно-спасательных служб, аварийно-спасательных формирований в зону чрезвычайной ситуации; </w:t>
      </w:r>
    </w:p>
    <w:p w14:paraId="7C082C10"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 проведение аварийно-спасательных и других неотложных работ; </w:t>
      </w:r>
    </w:p>
    <w:p w14:paraId="608F5965"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 эвакуация пострадавших и материальных ценностей; </w:t>
      </w:r>
    </w:p>
    <w:p w14:paraId="766573FF"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 организация оповещения, управления и связи; </w:t>
      </w:r>
    </w:p>
    <w:p w14:paraId="2D1FE497"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 обеспечение общественного порядка; </w:t>
      </w:r>
    </w:p>
    <w:p w14:paraId="3B913E83"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 работа с родственниками пострадавших; </w:t>
      </w:r>
    </w:p>
    <w:p w14:paraId="4E17F045"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 разборка завалов, расчистка местности, рекультивация территории (при необходимости). </w:t>
      </w:r>
    </w:p>
    <w:p w14:paraId="07696841"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В целом организация аварийно-спасательных работ при крупномасштабных последствиях террористических актов аналогична организации подобных работ при ликвидации крупных природных и техногенных чрезвычайных ситуаций. </w:t>
      </w:r>
    </w:p>
    <w:p w14:paraId="71D12947" w14:textId="77777777" w:rsidR="00E5197F" w:rsidRPr="00E5197F" w:rsidRDefault="00E5197F" w:rsidP="00E5197F">
      <w:pPr>
        <w:pStyle w:val="Default"/>
        <w:ind w:firstLine="709"/>
        <w:jc w:val="both"/>
        <w:rPr>
          <w:color w:val="auto"/>
          <w:sz w:val="28"/>
          <w:szCs w:val="28"/>
        </w:rPr>
      </w:pPr>
      <w:r w:rsidRPr="00E5197F">
        <w:rPr>
          <w:color w:val="auto"/>
          <w:sz w:val="28"/>
          <w:szCs w:val="28"/>
        </w:rPr>
        <w:t>Порядок установления уровней террористической опасности и меры по обеспечению безопасности личности, общества и государства определяются Президентом Российской Федерации.</w:t>
      </w:r>
    </w:p>
    <w:p w14:paraId="00297452" w14:textId="77777777" w:rsidR="00E5197F" w:rsidRPr="00E5197F" w:rsidRDefault="00E5197F" w:rsidP="00E5197F">
      <w:pPr>
        <w:pStyle w:val="Default"/>
        <w:ind w:firstLine="709"/>
        <w:jc w:val="both"/>
        <w:rPr>
          <w:color w:val="auto"/>
          <w:sz w:val="28"/>
          <w:szCs w:val="28"/>
        </w:rPr>
      </w:pPr>
    </w:p>
    <w:p w14:paraId="51601414" w14:textId="77777777" w:rsidR="00E5197F" w:rsidRPr="00E5197F" w:rsidRDefault="00E5197F" w:rsidP="00E5197F">
      <w:pPr>
        <w:pStyle w:val="Default"/>
        <w:ind w:firstLine="709"/>
        <w:jc w:val="both"/>
        <w:rPr>
          <w:color w:val="auto"/>
          <w:sz w:val="28"/>
          <w:szCs w:val="28"/>
        </w:rPr>
      </w:pPr>
      <w:r w:rsidRPr="00E5197F">
        <w:rPr>
          <w:i/>
          <w:iCs/>
          <w:color w:val="auto"/>
          <w:sz w:val="28"/>
          <w:szCs w:val="28"/>
        </w:rPr>
        <w:t>Мероприятия с населением по предотвращению чрезвычайных ситуаций, связанных с террористическими актами</w:t>
      </w:r>
    </w:p>
    <w:p w14:paraId="6DEF1623"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Необходимо проведение мероприятий с населением, направленных на предотвращение чрезвычайных ситуаций, связанных с террористическими актами, и привлечение населения к решению задач по их ликвидации. </w:t>
      </w:r>
    </w:p>
    <w:p w14:paraId="083120E6" w14:textId="77777777" w:rsidR="00E5197F" w:rsidRPr="00E5197F" w:rsidRDefault="00E5197F" w:rsidP="00E5197F">
      <w:pPr>
        <w:pStyle w:val="Default"/>
        <w:ind w:firstLine="709"/>
        <w:jc w:val="both"/>
        <w:rPr>
          <w:color w:val="auto"/>
          <w:sz w:val="28"/>
          <w:szCs w:val="28"/>
        </w:rPr>
      </w:pPr>
      <w:r w:rsidRPr="00E5197F">
        <w:rPr>
          <w:color w:val="auto"/>
          <w:sz w:val="28"/>
          <w:szCs w:val="28"/>
        </w:rPr>
        <w:t>Эти мероприятия направлены на активизацию участия населения в охране своих жилых домов, организованную работу постов, опорных пунктов под руководством жилищно-эксплуатационных предприятий, опорных пунктов милиции, временных оперативных штабов при органах управления ГОЧС. В тесном взаимодействии с правоохранительными органами они обязаны контролировать состояние зданий и сооружений жилого сектора, систем тепло-, электро-, водоснабжения, выявлять взрывопожароопасные предметы и объекты в местах массового скопления людей (у дорог и транспортных коммуникаций), осуществлять контроль за состоянием запорных устройств нежилых помещений, поддерживать общественный порядок при угрозе и возникновении чрезвычайных ситуаций на контролируемой территории, вести учет жильцов с ограниченной возможностью самостоятельного передвижения, которым необходимо оказание помощи при экстремальной ситуации.</w:t>
      </w:r>
    </w:p>
    <w:p w14:paraId="5FC7C57C" w14:textId="77777777" w:rsidR="00E5197F" w:rsidRPr="00E5197F" w:rsidRDefault="00E5197F" w:rsidP="00E5197F">
      <w:pPr>
        <w:pStyle w:val="Default"/>
        <w:ind w:firstLine="709"/>
        <w:jc w:val="both"/>
        <w:rPr>
          <w:color w:val="auto"/>
          <w:sz w:val="28"/>
          <w:szCs w:val="28"/>
        </w:rPr>
      </w:pPr>
    </w:p>
    <w:p w14:paraId="0DF00D27" w14:textId="77777777" w:rsidR="00E5197F" w:rsidRPr="00E5197F" w:rsidRDefault="00E5197F" w:rsidP="0012370D">
      <w:pPr>
        <w:pStyle w:val="Default"/>
        <w:ind w:firstLine="709"/>
        <w:jc w:val="center"/>
        <w:rPr>
          <w:b/>
          <w:bCs/>
          <w:color w:val="auto"/>
          <w:sz w:val="28"/>
          <w:szCs w:val="28"/>
        </w:rPr>
      </w:pPr>
      <w:r w:rsidRPr="00E5197F">
        <w:rPr>
          <w:b/>
          <w:bCs/>
          <w:color w:val="auto"/>
          <w:sz w:val="28"/>
          <w:szCs w:val="28"/>
        </w:rPr>
        <w:t>Перечень возможных источников чрезвычайной ситуации биолого-социального характера</w:t>
      </w:r>
    </w:p>
    <w:p w14:paraId="4D35423F" w14:textId="77777777" w:rsidR="00E5197F" w:rsidRPr="00E5197F" w:rsidRDefault="00E5197F" w:rsidP="00E5197F">
      <w:pPr>
        <w:pStyle w:val="Default"/>
        <w:ind w:firstLine="709"/>
        <w:jc w:val="both"/>
        <w:rPr>
          <w:b/>
          <w:bCs/>
          <w:color w:val="auto"/>
          <w:sz w:val="28"/>
          <w:szCs w:val="28"/>
        </w:rPr>
      </w:pPr>
    </w:p>
    <w:p w14:paraId="0F3B43C1" w14:textId="77777777" w:rsidR="00E5197F" w:rsidRPr="00E5197F" w:rsidRDefault="00E5197F" w:rsidP="00E5197F">
      <w:pPr>
        <w:pStyle w:val="Default"/>
        <w:ind w:firstLine="709"/>
        <w:jc w:val="both"/>
        <w:rPr>
          <w:color w:val="auto"/>
          <w:sz w:val="28"/>
          <w:szCs w:val="28"/>
        </w:rPr>
      </w:pPr>
      <w:r w:rsidRPr="00E5197F">
        <w:rPr>
          <w:color w:val="auto"/>
          <w:sz w:val="28"/>
          <w:szCs w:val="28"/>
        </w:rPr>
        <w:lastRenderedPageBreak/>
        <w:t xml:space="preserve">В качестве биолого-социальных чрезвычайных ситуаций на территории Высокогорского муниципального района рассматриваются: </w:t>
      </w:r>
    </w:p>
    <w:p w14:paraId="6FA306EC"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         Особо опасные острые инфекционные болезни сельскохозяйственных животных, в том числе: </w:t>
      </w:r>
    </w:p>
    <w:p w14:paraId="5C4D7455"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 бешенство, источники: дикие плотоядные (лисицы); </w:t>
      </w:r>
    </w:p>
    <w:p w14:paraId="2274D099" w14:textId="77777777" w:rsidR="00E5197F" w:rsidRPr="00E5197F" w:rsidRDefault="00E5197F" w:rsidP="00E5197F">
      <w:pPr>
        <w:pStyle w:val="Default"/>
        <w:ind w:firstLine="709"/>
        <w:jc w:val="both"/>
        <w:rPr>
          <w:color w:val="auto"/>
          <w:sz w:val="28"/>
          <w:szCs w:val="28"/>
        </w:rPr>
      </w:pPr>
      <w:r w:rsidRPr="00E5197F">
        <w:rPr>
          <w:color w:val="auto"/>
          <w:sz w:val="28"/>
          <w:szCs w:val="28"/>
        </w:rPr>
        <w:t>- сибирская язва, источники: больные животные, неизвестные сибиреязвенные захоронения,</w:t>
      </w:r>
    </w:p>
    <w:p w14:paraId="767350C0"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 лептоспироз, чума свиней, птичий грипп; </w:t>
      </w:r>
    </w:p>
    <w:p w14:paraId="40EDC76B"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Риски возникновения инфекционной заболеваемости людей: </w:t>
      </w:r>
    </w:p>
    <w:p w14:paraId="7D081C79"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 геморрагическая лихорадка с почечным синдромом (ГЛПС), источники: мышевидные грызуны (мыши, полевки, мелкие хомячки), туляремия источники: грызуны и зайцеобразные; </w:t>
      </w:r>
    </w:p>
    <w:p w14:paraId="3B394E89"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 иксодовый клещевой боррелиоз (болезнь Лайма), источники: мышевидные грызуны (мыши, полевки, мелкие хомячки); </w:t>
      </w:r>
    </w:p>
    <w:p w14:paraId="2086ABEC"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 сибирская язва (Anthrax), источники: с/х животные (КРС И МРС, лошади, верблюды, свиньи), больные сибирской язвой. </w:t>
      </w:r>
    </w:p>
    <w:p w14:paraId="697E4184"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Источниками ЧС биолого-социального характера могут быть биологически опасные объекты (скотомогильники, ямы Беккари и др.), а также природные очаги инфекционных болезней. </w:t>
      </w:r>
    </w:p>
    <w:p w14:paraId="5B53D204" w14:textId="17F1D2EE" w:rsidR="00E5197F" w:rsidRPr="00E5197F" w:rsidRDefault="00E5197F" w:rsidP="00E5197F">
      <w:pPr>
        <w:pStyle w:val="Default"/>
        <w:ind w:firstLine="709"/>
        <w:jc w:val="both"/>
        <w:rPr>
          <w:bCs/>
          <w:color w:val="auto"/>
          <w:sz w:val="28"/>
          <w:szCs w:val="28"/>
        </w:rPr>
      </w:pPr>
      <w:r w:rsidRPr="00E5197F">
        <w:rPr>
          <w:color w:val="auto"/>
          <w:sz w:val="28"/>
          <w:szCs w:val="28"/>
        </w:rPr>
        <w:t xml:space="preserve">Характерным для биологических ЧС является длительное время развития, наличие скрытого периода в проявлении поражений, стойкий характер и отсутствие четких границ возникших очагов заражения, трудность обнаружения и идентификации возбудителя (токсина). </w:t>
      </w:r>
    </w:p>
    <w:p w14:paraId="39ACBB7F" w14:textId="77777777" w:rsidR="00E5197F" w:rsidRPr="00E5197F" w:rsidRDefault="00E5197F" w:rsidP="00E5197F">
      <w:pPr>
        <w:pStyle w:val="Default"/>
        <w:ind w:firstLine="709"/>
        <w:jc w:val="both"/>
        <w:rPr>
          <w:color w:val="auto"/>
        </w:rPr>
      </w:pPr>
    </w:p>
    <w:p w14:paraId="32A1BB06" w14:textId="77777777" w:rsidR="00E5197F" w:rsidRPr="00E5197F" w:rsidRDefault="00E5197F" w:rsidP="0012370D">
      <w:pPr>
        <w:pStyle w:val="Default"/>
        <w:ind w:firstLine="709"/>
        <w:jc w:val="center"/>
        <w:rPr>
          <w:b/>
          <w:bCs/>
          <w:color w:val="auto"/>
          <w:sz w:val="28"/>
          <w:szCs w:val="28"/>
        </w:rPr>
      </w:pPr>
      <w:r w:rsidRPr="00E5197F">
        <w:rPr>
          <w:b/>
          <w:bCs/>
          <w:color w:val="auto"/>
          <w:sz w:val="28"/>
          <w:szCs w:val="28"/>
        </w:rPr>
        <w:t>Пункты и зоны охвата сетей мониторинга ЧС природного и техногенного характера</w:t>
      </w:r>
    </w:p>
    <w:p w14:paraId="01909E64"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Мониторинг и прогноз событий гидрометеорологического характера осуществляется ГКУ «Управление по гидрометеорологии и мониторингу окружающей среды Республики Татарстан». </w:t>
      </w:r>
    </w:p>
    <w:p w14:paraId="24190133"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На территории поселения нет объектов ГКУ «Управление по гидрометеорологии и мониторингу окружающей среды Республики Татарстан». </w:t>
      </w:r>
    </w:p>
    <w:p w14:paraId="6E4FD512"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Мониторинг геологических процессов осуществляются МЭПР РТ и ГУП «Геоцентр РТ». </w:t>
      </w:r>
    </w:p>
    <w:p w14:paraId="07AE0D30"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Социально-гигиенический мониторинг и прогнозирование осуществляют территориальные органы санитарно-эпидемиологического надзора России. </w:t>
      </w:r>
    </w:p>
    <w:p w14:paraId="3B3CAD0D" w14:textId="77777777" w:rsidR="00E5197F" w:rsidRPr="00E5197F" w:rsidRDefault="00E5197F" w:rsidP="00E5197F">
      <w:pPr>
        <w:pStyle w:val="Default"/>
        <w:ind w:firstLine="709"/>
        <w:jc w:val="both"/>
        <w:rPr>
          <w:color w:val="auto"/>
          <w:sz w:val="28"/>
          <w:szCs w:val="28"/>
        </w:rPr>
      </w:pPr>
      <w:r w:rsidRPr="00E5197F">
        <w:rPr>
          <w:color w:val="auto"/>
          <w:sz w:val="28"/>
          <w:szCs w:val="28"/>
        </w:rPr>
        <w:t>Мониторинг состояния техногенных объектов и прогноз аварийности осуществляют профильные министерства республики и управление Ростехнадзора по РТ, а также надзорные органы в составе органов исполнительной власти Республики Татарстан, а на предприятиях и в организациях - подразделения по промышленной безопасности предприятий и организаций.</w:t>
      </w:r>
    </w:p>
    <w:p w14:paraId="21C7918F" w14:textId="77777777" w:rsidR="00E5197F" w:rsidRPr="00E5197F" w:rsidRDefault="00E5197F" w:rsidP="00E5197F">
      <w:pPr>
        <w:pStyle w:val="Default"/>
        <w:ind w:firstLine="709"/>
        <w:jc w:val="both"/>
        <w:rPr>
          <w:color w:val="auto"/>
          <w:sz w:val="28"/>
          <w:szCs w:val="28"/>
        </w:rPr>
      </w:pPr>
    </w:p>
    <w:p w14:paraId="0027D985" w14:textId="77777777" w:rsidR="00E5197F" w:rsidRPr="00E5197F" w:rsidRDefault="00E5197F" w:rsidP="0012370D">
      <w:pPr>
        <w:pStyle w:val="Default"/>
        <w:ind w:firstLine="709"/>
        <w:jc w:val="center"/>
        <w:rPr>
          <w:b/>
          <w:bCs/>
          <w:color w:val="auto"/>
          <w:sz w:val="28"/>
          <w:szCs w:val="28"/>
        </w:rPr>
      </w:pPr>
      <w:r w:rsidRPr="00E5197F">
        <w:rPr>
          <w:b/>
          <w:bCs/>
          <w:color w:val="auto"/>
          <w:sz w:val="28"/>
          <w:szCs w:val="28"/>
        </w:rPr>
        <w:t>Спасательные формирования</w:t>
      </w:r>
    </w:p>
    <w:p w14:paraId="13D06A22" w14:textId="77777777" w:rsidR="00E5197F" w:rsidRPr="00E5197F" w:rsidRDefault="00E5197F" w:rsidP="00E5197F">
      <w:pPr>
        <w:pStyle w:val="Default"/>
        <w:ind w:firstLine="709"/>
        <w:jc w:val="both"/>
        <w:rPr>
          <w:color w:val="auto"/>
          <w:sz w:val="28"/>
          <w:szCs w:val="28"/>
        </w:rPr>
      </w:pPr>
    </w:p>
    <w:p w14:paraId="3D845147"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Для проведения работ по ликвидации чрезвычайных ситуаций и их последствий могут быть привлечены: </w:t>
      </w:r>
    </w:p>
    <w:p w14:paraId="182ED81C"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 пожарные части; </w:t>
      </w:r>
    </w:p>
    <w:p w14:paraId="58256284"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 штатные и нештатные аварийно-спасательные формирования; </w:t>
      </w:r>
    </w:p>
    <w:p w14:paraId="2D415292"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 персонал учреждений здравоохранения; </w:t>
      </w:r>
    </w:p>
    <w:p w14:paraId="3E09851A"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 персонал и техника других учреждений. </w:t>
      </w:r>
    </w:p>
    <w:p w14:paraId="0E441D07"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Для перевозки (эвакуации) населения и материальных средств может быть использована автомобильная техника предприятий и организаций района. </w:t>
      </w:r>
    </w:p>
    <w:p w14:paraId="661A3C34"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Для проведения инженерных, аварийно-спасательных и восстановительных работ также может быть привлечена инженерная техника, предприятий и организаций республики и муниципальных образований, входящих в состав республики. </w:t>
      </w:r>
    </w:p>
    <w:p w14:paraId="17848C9B"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В Республике Татарстан принят Закон РТ от 29 декабря 2005 г. N 134-ЗРТ "Об аварийно-спасательных службах и аварийно-спасательных формированиях Республики Татарстан" (с изменениями и дополнениями). </w:t>
      </w:r>
    </w:p>
    <w:p w14:paraId="5312D77F"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Предметом регулирования данного Закона является определение общих организационно-правовых и экономических основ создания и деятельности аварийно-спасательных служб и аварийно-спасательных формирований РТ, порядка взаимодействия в этой области между органами государственной власти республики, органами местного самоуправления, а также предприятиями, учреждениями, организациями, крестьянскими (фермерскими) хозяйствами, иными юридическими лицами независимо от их организационно-правовых форм и форм собственности, общественными объединениями, должностными лицами и гражданами на территории республики; основ государственной политики в области правовой и социальной защиты спасателей РТ, других граждан, принимающих участие в ликвидации чрезвычайных ситуаций природного и техногенного характера, и членов их семей. </w:t>
      </w:r>
    </w:p>
    <w:p w14:paraId="14E1FE07"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Высокогорский район входит в зону ответственности 2-го зонального поисково-спасательного отряда. </w:t>
      </w:r>
    </w:p>
    <w:p w14:paraId="3CDB12AF"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Силы ликвидации ЧС состоят из сил и средств постоянной готовности (штатные объектовые формирования и специальные подразделения организаций и учреждений), гражданских организаций гражданской обороны, подразделений войсковых частей. </w:t>
      </w:r>
    </w:p>
    <w:p w14:paraId="3B6889A2"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Группировка сил и средств состоит из первого, второго эшелонов и усилий. В первый эшелон входят: силы и средства постоянной готовности, срок готовности до 30 минут. Во второй эшелон входят: силы и средства подразделений МЧС РТ, ГУВД, войсковых подразделений. Срок готовности </w:t>
      </w:r>
      <w:r w:rsidRPr="00E5197F">
        <w:rPr>
          <w:color w:val="auto"/>
          <w:sz w:val="28"/>
          <w:szCs w:val="28"/>
        </w:rPr>
        <w:lastRenderedPageBreak/>
        <w:t xml:space="preserve">до 24 часов. Ввод сил ликвидации ЧС предусматривается по существующим дорогам. </w:t>
      </w:r>
    </w:p>
    <w:p w14:paraId="3474DF53"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Территориальные нештатные аварийно-спасательных формирования создаются в соответствии с Приказом МЧС РФ №701 от 18.12.2014 «Об утверждении Типового порядка создания нештатных формирований по обеспечению выполнения мероприятий по гражданской обороне», утвержденным Приказом МЧС России от 18 декабря 2014 г. №701. В соответствии </w:t>
      </w:r>
      <w:r w:rsidRPr="00E5197F">
        <w:rPr>
          <w:sz w:val="28"/>
          <w:szCs w:val="28"/>
          <w:shd w:val="clear" w:color="auto" w:fill="FFFFFF"/>
        </w:rPr>
        <w:t>Федеральным законом от 31.05.1996 г. № 61-ФЗ "Об обороне"</w:t>
      </w:r>
      <w:r w:rsidRPr="00E5197F">
        <w:rPr>
          <w:color w:val="auto"/>
          <w:sz w:val="28"/>
          <w:szCs w:val="28"/>
        </w:rPr>
        <w:t xml:space="preserve">,  организации, эксплуатирующие опасные производственные объекты I и II классов опасности, особо радиационно опасные и ядерно опасные производства и объекты, гидротехнические сооружения чрезвычайно высокой опасности и гидротехнические сооружения высокой опасности, за исключением организаций, не имеющих мобилизационных заданий (заказов) и не входящих в перечень организаций, обеспечивающих выполнение мероприятий по гражданской обороне федерального органа исполнительной власти, и организаций, обеспечивающих выполнение мероприятий регионального и местного уровней по гражданской обороне, создают и поддерживают в состоянии готовности нештатные аварийно-спасательные формирования. </w:t>
      </w:r>
    </w:p>
    <w:p w14:paraId="09DE6925" w14:textId="6751C80F" w:rsidR="00E5197F" w:rsidRPr="00E5197F" w:rsidRDefault="00E5197F" w:rsidP="00E5197F">
      <w:pPr>
        <w:pStyle w:val="Default"/>
        <w:ind w:firstLine="709"/>
        <w:jc w:val="both"/>
        <w:rPr>
          <w:color w:val="auto"/>
          <w:sz w:val="28"/>
          <w:szCs w:val="28"/>
        </w:rPr>
      </w:pPr>
      <w:r w:rsidRPr="00E5197F">
        <w:rPr>
          <w:color w:val="auto"/>
          <w:sz w:val="28"/>
          <w:szCs w:val="28"/>
        </w:rPr>
        <w:t xml:space="preserve">Группировка сил и средств ликвидации ЧС создается решением комиссии по чрезвычайным ситуациям Высокогорского муниципального района. Состав и численность группировки определяется в каждом конкретном случае и зависит от характера и масштаба чрезвычайной ситуации. </w:t>
      </w:r>
    </w:p>
    <w:p w14:paraId="34745ED3" w14:textId="77777777" w:rsidR="00E5197F" w:rsidRPr="00E5197F" w:rsidRDefault="00E5197F" w:rsidP="0012370D">
      <w:pPr>
        <w:pStyle w:val="Default"/>
        <w:ind w:firstLine="709"/>
        <w:jc w:val="center"/>
        <w:rPr>
          <w:b/>
          <w:bCs/>
          <w:color w:val="auto"/>
          <w:sz w:val="28"/>
          <w:szCs w:val="28"/>
        </w:rPr>
      </w:pPr>
      <w:r w:rsidRPr="00E5197F">
        <w:rPr>
          <w:b/>
          <w:bCs/>
          <w:color w:val="auto"/>
          <w:sz w:val="28"/>
          <w:szCs w:val="28"/>
        </w:rPr>
        <w:t>Индивидуальная защита</w:t>
      </w:r>
    </w:p>
    <w:p w14:paraId="6F669FD4" w14:textId="77777777" w:rsidR="00E5197F" w:rsidRPr="00E5197F" w:rsidRDefault="00E5197F" w:rsidP="00E5197F">
      <w:pPr>
        <w:pStyle w:val="Default"/>
        <w:ind w:firstLine="709"/>
        <w:jc w:val="both"/>
        <w:rPr>
          <w:color w:val="auto"/>
          <w:sz w:val="28"/>
          <w:szCs w:val="28"/>
        </w:rPr>
      </w:pPr>
      <w:r w:rsidRPr="00E5197F">
        <w:rPr>
          <w:color w:val="auto"/>
          <w:sz w:val="28"/>
          <w:szCs w:val="28"/>
        </w:rPr>
        <w:t xml:space="preserve">В соответствии с исходными данными проектируемая территория не попадает в зону возможного химического заражения, возможного радиоактивного заражения. </w:t>
      </w:r>
    </w:p>
    <w:p w14:paraId="799704B1" w14:textId="5B2C5CBE" w:rsidR="00E5197F" w:rsidRPr="00E5197F" w:rsidRDefault="00E5197F" w:rsidP="00AC56FC">
      <w:pPr>
        <w:pStyle w:val="Default"/>
        <w:ind w:firstLine="709"/>
        <w:jc w:val="both"/>
        <w:rPr>
          <w:szCs w:val="28"/>
        </w:rPr>
      </w:pPr>
      <w:r w:rsidRPr="00E5197F">
        <w:rPr>
          <w:color w:val="auto"/>
          <w:sz w:val="28"/>
          <w:szCs w:val="28"/>
        </w:rPr>
        <w:t>Поэтому нет необходимости в обеспечении населения средствами индивидуальной защиты.</w:t>
      </w:r>
    </w:p>
    <w:p w14:paraId="319BFABB" w14:textId="77777777" w:rsidR="00E5197F" w:rsidRPr="00AC56FC" w:rsidRDefault="00E5197F" w:rsidP="00E5197F">
      <w:pPr>
        <w:ind w:firstLine="709"/>
        <w:jc w:val="both"/>
        <w:rPr>
          <w:rFonts w:ascii="Times New Roman" w:hAnsi="Times New Roman" w:cs="Times New Roman"/>
          <w:sz w:val="6"/>
          <w:szCs w:val="6"/>
          <w:lang w:eastAsia="x-none"/>
        </w:rPr>
      </w:pPr>
    </w:p>
    <w:p w14:paraId="47EE984C" w14:textId="77777777" w:rsidR="00E5197F" w:rsidRPr="0012370D" w:rsidRDefault="00E5197F" w:rsidP="0012370D">
      <w:pPr>
        <w:tabs>
          <w:tab w:val="left" w:pos="993"/>
        </w:tabs>
        <w:suppressAutoHyphens/>
        <w:ind w:firstLine="709"/>
        <w:jc w:val="center"/>
        <w:rPr>
          <w:rFonts w:ascii="Times New Roman" w:hAnsi="Times New Roman" w:cs="Times New Roman"/>
          <w:b/>
          <w:sz w:val="28"/>
          <w:szCs w:val="28"/>
        </w:rPr>
      </w:pPr>
      <w:r w:rsidRPr="0012370D">
        <w:rPr>
          <w:rFonts w:ascii="Times New Roman" w:hAnsi="Times New Roman" w:cs="Times New Roman"/>
          <w:b/>
          <w:sz w:val="28"/>
          <w:szCs w:val="28"/>
        </w:rPr>
        <w:t xml:space="preserve">Инженерная защита населения </w:t>
      </w:r>
      <w:r w:rsidRPr="0012370D">
        <w:rPr>
          <w:rFonts w:ascii="Times New Roman" w:hAnsi="Times New Roman" w:cs="Times New Roman"/>
          <w:b/>
          <w:sz w:val="28"/>
          <w:szCs w:val="28"/>
          <w:lang w:eastAsia="x-none"/>
        </w:rPr>
        <w:t>(предлагаемые мероприятия)</w:t>
      </w:r>
    </w:p>
    <w:p w14:paraId="27557693" w14:textId="77777777" w:rsidR="00E5197F" w:rsidRPr="0012370D" w:rsidRDefault="00E5197F" w:rsidP="00E5197F">
      <w:pPr>
        <w:ind w:firstLine="709"/>
        <w:jc w:val="both"/>
        <w:rPr>
          <w:rFonts w:ascii="Times New Roman" w:hAnsi="Times New Roman" w:cs="Times New Roman"/>
          <w:sz w:val="28"/>
          <w:szCs w:val="28"/>
          <w:lang w:eastAsia="x-none"/>
        </w:rPr>
      </w:pPr>
      <w:r w:rsidRPr="0012370D">
        <w:rPr>
          <w:rFonts w:ascii="Times New Roman" w:hAnsi="Times New Roman" w:cs="Times New Roman"/>
          <w:sz w:val="28"/>
          <w:szCs w:val="28"/>
          <w:lang w:eastAsia="x-none"/>
        </w:rPr>
        <w:t>Алан-Бексерское сельское поселение является безопасным районом.</w:t>
      </w:r>
    </w:p>
    <w:p w14:paraId="14B2AC83" w14:textId="77777777" w:rsidR="00E5197F" w:rsidRPr="0012370D" w:rsidRDefault="00E5197F" w:rsidP="00E5197F">
      <w:pPr>
        <w:tabs>
          <w:tab w:val="left" w:pos="993"/>
        </w:tabs>
        <w:suppressAutoHyphens/>
        <w:ind w:firstLine="709"/>
        <w:jc w:val="both"/>
        <w:rPr>
          <w:rFonts w:ascii="Times New Roman" w:hAnsi="Times New Roman" w:cs="Times New Roman"/>
          <w:sz w:val="28"/>
          <w:szCs w:val="28"/>
        </w:rPr>
      </w:pPr>
      <w:r w:rsidRPr="0012370D">
        <w:rPr>
          <w:rFonts w:ascii="Times New Roman" w:hAnsi="Times New Roman" w:cs="Times New Roman"/>
          <w:sz w:val="28"/>
          <w:szCs w:val="28"/>
        </w:rPr>
        <w:t>На территории Алан-Бексерского поселения строительство защитных сооружений гражданской обороны не требуется.</w:t>
      </w:r>
    </w:p>
    <w:p w14:paraId="2590DF87" w14:textId="77777777" w:rsidR="00E5197F" w:rsidRPr="0012370D" w:rsidRDefault="00E5197F" w:rsidP="00E5197F">
      <w:pPr>
        <w:tabs>
          <w:tab w:val="left" w:pos="993"/>
        </w:tabs>
        <w:suppressAutoHyphens/>
        <w:ind w:firstLine="709"/>
        <w:jc w:val="both"/>
        <w:rPr>
          <w:rFonts w:ascii="Times New Roman" w:hAnsi="Times New Roman" w:cs="Times New Roman"/>
          <w:sz w:val="28"/>
          <w:szCs w:val="28"/>
        </w:rPr>
      </w:pPr>
    </w:p>
    <w:p w14:paraId="41DC11E3" w14:textId="77777777" w:rsidR="00E5197F" w:rsidRPr="0012370D" w:rsidRDefault="00E5197F" w:rsidP="0012370D">
      <w:pPr>
        <w:ind w:firstLine="709"/>
        <w:jc w:val="center"/>
        <w:rPr>
          <w:rFonts w:ascii="Times New Roman" w:hAnsi="Times New Roman" w:cs="Times New Roman"/>
          <w:b/>
          <w:sz w:val="28"/>
          <w:szCs w:val="28"/>
          <w:lang w:eastAsia="x-none"/>
        </w:rPr>
      </w:pPr>
      <w:r w:rsidRPr="0012370D">
        <w:rPr>
          <w:rFonts w:ascii="Times New Roman" w:hAnsi="Times New Roman" w:cs="Times New Roman"/>
          <w:b/>
          <w:sz w:val="28"/>
          <w:szCs w:val="28"/>
          <w:lang w:eastAsia="x-none"/>
        </w:rPr>
        <w:t>Инженерная инфраструктура (предлагаемые мероприятия)</w:t>
      </w:r>
    </w:p>
    <w:p w14:paraId="32A7151F" w14:textId="77777777" w:rsidR="00E5197F" w:rsidRPr="0012370D" w:rsidRDefault="00E5197F" w:rsidP="0012370D">
      <w:pPr>
        <w:ind w:firstLine="709"/>
        <w:jc w:val="center"/>
        <w:rPr>
          <w:rFonts w:ascii="Times New Roman" w:hAnsi="Times New Roman" w:cs="Times New Roman"/>
          <w:b/>
          <w:sz w:val="28"/>
          <w:szCs w:val="28"/>
          <w:lang w:eastAsia="x-none"/>
        </w:rPr>
      </w:pPr>
      <w:r w:rsidRPr="0012370D">
        <w:rPr>
          <w:rFonts w:ascii="Times New Roman" w:hAnsi="Times New Roman" w:cs="Times New Roman"/>
          <w:b/>
          <w:sz w:val="28"/>
          <w:szCs w:val="28"/>
          <w:lang w:eastAsia="x-none"/>
        </w:rPr>
        <w:t>Водоснабжение</w:t>
      </w:r>
    </w:p>
    <w:p w14:paraId="4EE21011" w14:textId="77777777" w:rsidR="00E5197F" w:rsidRPr="0012370D" w:rsidRDefault="00E5197F" w:rsidP="00E5197F">
      <w:pPr>
        <w:ind w:firstLine="709"/>
        <w:jc w:val="both"/>
        <w:rPr>
          <w:rFonts w:ascii="Times New Roman" w:hAnsi="Times New Roman" w:cs="Times New Roman"/>
          <w:sz w:val="28"/>
          <w:szCs w:val="28"/>
          <w:lang w:eastAsia="x-none"/>
        </w:rPr>
      </w:pPr>
      <w:r w:rsidRPr="0012370D">
        <w:rPr>
          <w:rFonts w:ascii="Times New Roman" w:hAnsi="Times New Roman" w:cs="Times New Roman"/>
          <w:sz w:val="28"/>
          <w:szCs w:val="28"/>
          <w:lang w:eastAsia="x-none"/>
        </w:rPr>
        <w:t xml:space="preserve">Следует провести корректировку объемов допустимого водоизъятия из источников согласно расчетам водопотребления (таблица 4.12.1.2). Достижение требуемых объемов может быть осуществлено посредством замены насосов на более мощные, либо увеличения количества источников водоснабжения. При необходимости следует предусмотреть внесение изменений в схему водоснабжения населенных пунктов или новый проект. </w:t>
      </w:r>
    </w:p>
    <w:p w14:paraId="518F32CB" w14:textId="77777777" w:rsidR="00E5197F" w:rsidRPr="00AC56FC" w:rsidRDefault="00E5197F" w:rsidP="00E5197F">
      <w:pPr>
        <w:ind w:firstLine="709"/>
        <w:jc w:val="both"/>
        <w:rPr>
          <w:rFonts w:ascii="Times New Roman" w:hAnsi="Times New Roman" w:cs="Times New Roman"/>
          <w:sz w:val="28"/>
          <w:szCs w:val="28"/>
          <w:lang w:eastAsia="x-none"/>
        </w:rPr>
      </w:pPr>
      <w:r w:rsidRPr="00AC56FC">
        <w:rPr>
          <w:rFonts w:ascii="Times New Roman" w:hAnsi="Times New Roman" w:cs="Times New Roman"/>
          <w:sz w:val="28"/>
          <w:szCs w:val="28"/>
          <w:lang w:eastAsia="x-none"/>
        </w:rPr>
        <w:lastRenderedPageBreak/>
        <w:t>Не менее половины скважин должны быть присоединены к автономным резервным источникам питания электроприемников и иметь устройства для подключения насосов к передвижным электростанциям.</w:t>
      </w:r>
    </w:p>
    <w:p w14:paraId="7D9C6EAF" w14:textId="77777777" w:rsidR="00E5197F" w:rsidRPr="00AC56FC" w:rsidRDefault="00E5197F" w:rsidP="00E5197F">
      <w:pPr>
        <w:ind w:firstLine="709"/>
        <w:jc w:val="both"/>
        <w:rPr>
          <w:rFonts w:ascii="Times New Roman" w:hAnsi="Times New Roman" w:cs="Times New Roman"/>
          <w:sz w:val="28"/>
          <w:szCs w:val="28"/>
          <w:lang w:eastAsia="x-none"/>
        </w:rPr>
      </w:pPr>
      <w:r w:rsidRPr="00AC56FC">
        <w:rPr>
          <w:rFonts w:ascii="Times New Roman" w:hAnsi="Times New Roman" w:cs="Times New Roman"/>
          <w:sz w:val="28"/>
          <w:szCs w:val="28"/>
          <w:lang w:eastAsia="x-none"/>
        </w:rPr>
        <w:t xml:space="preserve">Также следует учитывать, что согласно требованиям, </w:t>
      </w:r>
      <w:r w:rsidRPr="00AC56FC">
        <w:rPr>
          <w:rFonts w:ascii="Times New Roman" w:hAnsi="Times New Roman" w:cs="Times New Roman"/>
          <w:sz w:val="28"/>
          <w:szCs w:val="28"/>
          <w:shd w:val="clear" w:color="auto" w:fill="FFFFFF"/>
        </w:rPr>
        <w:t>Свод правил СП 165.1325800.2014 "Инженерно-технические мероприятия по гражданской обороне". Актуализированная редакция </w:t>
      </w:r>
      <w:hyperlink r:id="rId67" w:anchor="/document/70273220/entry/0" w:history="1">
        <w:r w:rsidRPr="00AC56FC">
          <w:rPr>
            <w:rStyle w:val="aff0"/>
            <w:rFonts w:ascii="Times New Roman" w:hAnsi="Times New Roman" w:cs="Times New Roman"/>
            <w:sz w:val="28"/>
            <w:szCs w:val="28"/>
            <w:shd w:val="clear" w:color="auto" w:fill="FFFFFF"/>
          </w:rPr>
          <w:t>СНиП 2.01.51-90</w:t>
        </w:r>
      </w:hyperlink>
      <w:r w:rsidRPr="00AC56FC">
        <w:rPr>
          <w:rFonts w:ascii="Times New Roman" w:hAnsi="Times New Roman" w:cs="Times New Roman"/>
          <w:sz w:val="28"/>
          <w:szCs w:val="28"/>
        </w:rPr>
        <w:t xml:space="preserve"> </w:t>
      </w:r>
      <w:r w:rsidRPr="00AC56FC">
        <w:rPr>
          <w:rFonts w:ascii="Times New Roman" w:hAnsi="Times New Roman" w:cs="Times New Roman"/>
          <w:sz w:val="28"/>
          <w:szCs w:val="28"/>
          <w:shd w:val="clear" w:color="auto" w:fill="FFFFFF"/>
        </w:rPr>
        <w:t> (утв. </w:t>
      </w:r>
      <w:hyperlink r:id="rId68" w:anchor="/document/70884792/entry/0" w:history="1">
        <w:r w:rsidRPr="00AC56FC">
          <w:rPr>
            <w:rStyle w:val="aff0"/>
            <w:rFonts w:ascii="Times New Roman" w:hAnsi="Times New Roman" w:cs="Times New Roman"/>
            <w:sz w:val="28"/>
            <w:szCs w:val="28"/>
            <w:shd w:val="clear" w:color="auto" w:fill="FFFFFF"/>
          </w:rPr>
          <w:t>приказом</w:t>
        </w:r>
      </w:hyperlink>
      <w:r w:rsidRPr="00AC56FC">
        <w:rPr>
          <w:rFonts w:ascii="Times New Roman" w:hAnsi="Times New Roman" w:cs="Times New Roman"/>
          <w:sz w:val="28"/>
          <w:szCs w:val="28"/>
          <w:shd w:val="clear" w:color="auto" w:fill="FFFFFF"/>
        </w:rPr>
        <w:t> Министерства строительства и жилищно-коммунального хозяйства РФ от 12.11.2014 г. № 705/пр)</w:t>
      </w:r>
      <w:r w:rsidRPr="00AC56FC">
        <w:rPr>
          <w:rFonts w:ascii="Times New Roman" w:hAnsi="Times New Roman" w:cs="Times New Roman"/>
          <w:sz w:val="28"/>
          <w:szCs w:val="28"/>
          <w:lang w:eastAsia="x-none"/>
        </w:rPr>
        <w:t>, в случае выхода из строя одной группы водозаборных сооружений мощность оставшихся сооружений должна обеспечивать подачу воды по аварийному режиму на производственно-технические нужды объектов, а также на хозяйственно-питьевые нужды для численности населения мирного времени.</w:t>
      </w:r>
    </w:p>
    <w:p w14:paraId="754F20B7" w14:textId="77777777" w:rsidR="00E5197F" w:rsidRPr="00AC56FC" w:rsidRDefault="00E5197F" w:rsidP="00E5197F">
      <w:pPr>
        <w:ind w:firstLine="709"/>
        <w:jc w:val="both"/>
        <w:rPr>
          <w:rFonts w:ascii="Times New Roman" w:hAnsi="Times New Roman" w:cs="Times New Roman"/>
          <w:sz w:val="28"/>
          <w:szCs w:val="28"/>
          <w:lang w:eastAsia="x-none"/>
        </w:rPr>
      </w:pPr>
      <w:r w:rsidRPr="00AC56FC">
        <w:rPr>
          <w:rFonts w:ascii="Times New Roman" w:hAnsi="Times New Roman" w:cs="Times New Roman"/>
          <w:sz w:val="28"/>
          <w:szCs w:val="28"/>
          <w:lang w:eastAsia="x-none"/>
        </w:rPr>
        <w:t>Суммарная проектная производительность защищенных от радиоактивного загрязнения и (или) химического заражения объектов водоснабжения в безопасной зоне, обеспечивающих водой в условиях прекращения централизованного снабжения электроэнергией, должна быть достаточной для удовлетворения потребностей населения, в том числе эвакуированных, а также сельскохозяйственных животных и птицы, содержащихся на предприятиях всех форм собственности, крестьянских (фермерских) и личных подсобных хозяйств, в питьевой воде и определяться: для населения - из расчета не менее 25 л в сутки на одного человека; для сельскохозяйственных животных и птицы - по нормам, устанавливаемым Минсельхозом России (п. 5.23 СП 165.1325800.2014). В связи с этим следует благоустроить имеющиеся на территории поселения родники.</w:t>
      </w:r>
    </w:p>
    <w:p w14:paraId="77A6F11B" w14:textId="77777777" w:rsidR="00E5197F" w:rsidRPr="00AC56FC" w:rsidRDefault="00E5197F" w:rsidP="00E5197F">
      <w:pPr>
        <w:ind w:firstLine="709"/>
        <w:jc w:val="both"/>
        <w:rPr>
          <w:rFonts w:ascii="Times New Roman" w:hAnsi="Times New Roman" w:cs="Times New Roman"/>
          <w:sz w:val="28"/>
          <w:szCs w:val="28"/>
          <w:lang w:eastAsia="x-none"/>
        </w:rPr>
      </w:pPr>
    </w:p>
    <w:p w14:paraId="5A7C96E9" w14:textId="77777777" w:rsidR="00E5197F" w:rsidRPr="00AC56FC" w:rsidRDefault="00E5197F" w:rsidP="00AC56FC">
      <w:pPr>
        <w:ind w:firstLine="709"/>
        <w:jc w:val="center"/>
        <w:rPr>
          <w:rFonts w:ascii="Times New Roman" w:hAnsi="Times New Roman" w:cs="Times New Roman"/>
          <w:b/>
          <w:sz w:val="28"/>
          <w:szCs w:val="28"/>
          <w:lang w:eastAsia="x-none"/>
        </w:rPr>
      </w:pPr>
      <w:r w:rsidRPr="00AC56FC">
        <w:rPr>
          <w:rFonts w:ascii="Times New Roman" w:hAnsi="Times New Roman" w:cs="Times New Roman"/>
          <w:b/>
          <w:sz w:val="28"/>
          <w:szCs w:val="28"/>
          <w:lang w:eastAsia="x-none"/>
        </w:rPr>
        <w:t>Газоснабжение</w:t>
      </w:r>
    </w:p>
    <w:p w14:paraId="78B65D74" w14:textId="77777777" w:rsidR="00E5197F" w:rsidRPr="00AC56FC" w:rsidRDefault="00E5197F" w:rsidP="00E5197F">
      <w:pPr>
        <w:suppressAutoHyphens/>
        <w:ind w:firstLine="709"/>
        <w:jc w:val="both"/>
        <w:rPr>
          <w:rFonts w:ascii="Times New Roman" w:hAnsi="Times New Roman" w:cs="Times New Roman"/>
          <w:sz w:val="28"/>
          <w:szCs w:val="28"/>
          <w:lang w:eastAsia="x-none"/>
        </w:rPr>
      </w:pPr>
      <w:r w:rsidRPr="00AC56FC">
        <w:rPr>
          <w:rFonts w:ascii="Times New Roman" w:hAnsi="Times New Roman" w:cs="Times New Roman"/>
          <w:sz w:val="28"/>
          <w:szCs w:val="28"/>
        </w:rPr>
        <w:t>Необходимо</w:t>
      </w:r>
      <w:r w:rsidRPr="00AC56FC">
        <w:rPr>
          <w:rFonts w:ascii="Times New Roman" w:hAnsi="Times New Roman" w:cs="Times New Roman"/>
          <w:sz w:val="28"/>
          <w:szCs w:val="28"/>
          <w:lang w:eastAsia="x-none"/>
        </w:rPr>
        <w:t xml:space="preserve"> соблюдать режим охранных зон и зон минимальных расстояний до зданий и сооружений в соответствии с «Правилами охраны газораспределительных сетей», утвержденными постановлением Правительства Российской Федерации от 20.11.2000 г. №878, приложением В </w:t>
      </w:r>
      <w:r w:rsidRPr="00AC56FC">
        <w:rPr>
          <w:rFonts w:ascii="Times New Roman" w:hAnsi="Times New Roman" w:cs="Times New Roman"/>
          <w:sz w:val="28"/>
          <w:szCs w:val="28"/>
          <w:shd w:val="clear" w:color="auto" w:fill="FFFFFF"/>
        </w:rPr>
        <w:t>Свода правил СП 62.13330.2011 "СНиП 42-01-2002. Газораспределительные системы". Актуализированная редакция </w:t>
      </w:r>
      <w:hyperlink r:id="rId69" w:anchor="/document/3923575/entry/0" w:history="1">
        <w:r w:rsidRPr="00AC56FC">
          <w:rPr>
            <w:rStyle w:val="aff0"/>
            <w:rFonts w:ascii="Times New Roman" w:hAnsi="Times New Roman" w:cs="Times New Roman"/>
            <w:sz w:val="28"/>
            <w:szCs w:val="28"/>
            <w:shd w:val="clear" w:color="auto" w:fill="FFFFFF"/>
          </w:rPr>
          <w:t>СНиП 42-01-2002 </w:t>
        </w:r>
      </w:hyperlink>
      <w:r w:rsidRPr="00AC56FC">
        <w:rPr>
          <w:rFonts w:ascii="Times New Roman" w:hAnsi="Times New Roman" w:cs="Times New Roman"/>
          <w:sz w:val="28"/>
          <w:szCs w:val="28"/>
          <w:shd w:val="clear" w:color="auto" w:fill="FFFFFF"/>
        </w:rPr>
        <w:t>(утв. </w:t>
      </w:r>
      <w:hyperlink r:id="rId70" w:anchor="/document/2325080/entry/0" w:history="1">
        <w:r w:rsidRPr="00AC56FC">
          <w:rPr>
            <w:rStyle w:val="aff0"/>
            <w:rFonts w:ascii="Times New Roman" w:hAnsi="Times New Roman" w:cs="Times New Roman"/>
            <w:sz w:val="28"/>
            <w:szCs w:val="28"/>
            <w:shd w:val="clear" w:color="auto" w:fill="FFFFFF"/>
          </w:rPr>
          <w:t>приказом</w:t>
        </w:r>
      </w:hyperlink>
      <w:r w:rsidRPr="00AC56FC">
        <w:rPr>
          <w:rFonts w:ascii="Times New Roman" w:hAnsi="Times New Roman" w:cs="Times New Roman"/>
          <w:sz w:val="28"/>
          <w:szCs w:val="28"/>
          <w:shd w:val="clear" w:color="auto" w:fill="FFFFFF"/>
        </w:rPr>
        <w:t> Министерства регионального развития РФ от 27.12.2010 г. № 780)</w:t>
      </w:r>
      <w:r w:rsidRPr="00AC56FC">
        <w:rPr>
          <w:rFonts w:ascii="Times New Roman" w:hAnsi="Times New Roman" w:cs="Times New Roman"/>
          <w:sz w:val="28"/>
          <w:szCs w:val="28"/>
          <w:lang w:eastAsia="x-none"/>
        </w:rPr>
        <w:t xml:space="preserve">. </w:t>
      </w:r>
    </w:p>
    <w:p w14:paraId="072C322A" w14:textId="77777777" w:rsidR="00E5197F" w:rsidRPr="00AC56FC" w:rsidRDefault="00E5197F" w:rsidP="00E5197F">
      <w:pPr>
        <w:suppressAutoHyphens/>
        <w:ind w:firstLine="709"/>
        <w:jc w:val="both"/>
        <w:rPr>
          <w:rFonts w:ascii="Times New Roman" w:hAnsi="Times New Roman" w:cs="Times New Roman"/>
          <w:sz w:val="28"/>
          <w:szCs w:val="28"/>
          <w:lang w:eastAsia="x-none"/>
        </w:rPr>
      </w:pPr>
    </w:p>
    <w:p w14:paraId="458D3506" w14:textId="77777777" w:rsidR="00E5197F" w:rsidRPr="00AC56FC" w:rsidRDefault="00E5197F" w:rsidP="00AC56FC">
      <w:pPr>
        <w:ind w:firstLine="709"/>
        <w:jc w:val="center"/>
        <w:rPr>
          <w:rFonts w:ascii="Times New Roman" w:hAnsi="Times New Roman" w:cs="Times New Roman"/>
          <w:b/>
          <w:sz w:val="28"/>
          <w:szCs w:val="28"/>
          <w:lang w:eastAsia="x-none"/>
        </w:rPr>
      </w:pPr>
      <w:r w:rsidRPr="00AC56FC">
        <w:rPr>
          <w:rFonts w:ascii="Times New Roman" w:hAnsi="Times New Roman" w:cs="Times New Roman"/>
          <w:b/>
          <w:sz w:val="28"/>
          <w:szCs w:val="28"/>
          <w:lang w:eastAsia="x-none"/>
        </w:rPr>
        <w:t>Электроснабжение</w:t>
      </w:r>
    </w:p>
    <w:p w14:paraId="5537F0C2" w14:textId="77777777" w:rsidR="00E5197F" w:rsidRPr="00AC56FC" w:rsidRDefault="00E5197F" w:rsidP="00E5197F">
      <w:pPr>
        <w:ind w:firstLine="709"/>
        <w:jc w:val="both"/>
        <w:rPr>
          <w:rFonts w:ascii="Times New Roman" w:hAnsi="Times New Roman" w:cs="Times New Roman"/>
          <w:sz w:val="28"/>
          <w:szCs w:val="28"/>
          <w:lang w:eastAsia="x-none"/>
        </w:rPr>
      </w:pPr>
      <w:r w:rsidRPr="00AC56FC">
        <w:rPr>
          <w:rFonts w:ascii="Times New Roman" w:hAnsi="Times New Roman" w:cs="Times New Roman"/>
          <w:sz w:val="28"/>
          <w:szCs w:val="28"/>
          <w:lang w:eastAsia="x-none"/>
        </w:rPr>
        <w:t>Вследствие того, что проектируемая территория не относится к группам по гражданской обороне, особых требований к устройству системы электроснабжения нет.</w:t>
      </w:r>
    </w:p>
    <w:p w14:paraId="5E1C2A8D" w14:textId="77777777" w:rsidR="00E5197F" w:rsidRPr="00AC56FC" w:rsidRDefault="00E5197F" w:rsidP="00E5197F">
      <w:pPr>
        <w:ind w:firstLine="709"/>
        <w:jc w:val="both"/>
        <w:rPr>
          <w:rFonts w:ascii="Times New Roman" w:hAnsi="Times New Roman" w:cs="Times New Roman"/>
          <w:sz w:val="28"/>
          <w:szCs w:val="28"/>
          <w:lang w:eastAsia="x-none"/>
        </w:rPr>
      </w:pPr>
    </w:p>
    <w:p w14:paraId="79994886" w14:textId="77777777" w:rsidR="00E5197F" w:rsidRPr="00AC56FC" w:rsidRDefault="00E5197F" w:rsidP="00AC56FC">
      <w:pPr>
        <w:ind w:firstLine="709"/>
        <w:jc w:val="center"/>
        <w:rPr>
          <w:rFonts w:ascii="Times New Roman" w:hAnsi="Times New Roman" w:cs="Times New Roman"/>
          <w:b/>
          <w:sz w:val="28"/>
          <w:szCs w:val="28"/>
          <w:lang w:eastAsia="x-none"/>
        </w:rPr>
      </w:pPr>
      <w:r w:rsidRPr="00AC56FC">
        <w:rPr>
          <w:rFonts w:ascii="Times New Roman" w:hAnsi="Times New Roman" w:cs="Times New Roman"/>
          <w:b/>
          <w:sz w:val="28"/>
          <w:szCs w:val="28"/>
          <w:lang w:eastAsia="x-none"/>
        </w:rPr>
        <w:t>Система оповещения (предлагаемые мероприятия)</w:t>
      </w:r>
    </w:p>
    <w:p w14:paraId="08802CB4" w14:textId="77777777" w:rsidR="00E5197F" w:rsidRPr="00AC56FC" w:rsidRDefault="00E5197F" w:rsidP="00E5197F">
      <w:pPr>
        <w:pStyle w:val="s16"/>
        <w:shd w:val="clear" w:color="auto" w:fill="FFFFFF"/>
        <w:spacing w:before="0" w:beforeAutospacing="0" w:after="0" w:afterAutospacing="0"/>
        <w:ind w:firstLine="709"/>
        <w:jc w:val="both"/>
        <w:rPr>
          <w:color w:val="22272F"/>
          <w:sz w:val="28"/>
          <w:szCs w:val="28"/>
        </w:rPr>
      </w:pPr>
      <w:r w:rsidRPr="00AC56FC">
        <w:rPr>
          <w:sz w:val="28"/>
          <w:szCs w:val="28"/>
        </w:rPr>
        <w:t xml:space="preserve">Для оповещения населения об опасностях, возникающих при ведении военных действий или вследствие этих действий, а также при чрезвычайных </w:t>
      </w:r>
      <w:r w:rsidRPr="00AC56FC">
        <w:rPr>
          <w:sz w:val="28"/>
          <w:szCs w:val="28"/>
        </w:rPr>
        <w:lastRenderedPageBreak/>
        <w:t xml:space="preserve">ситуациях, следует создать местную систему оповещения, которая должна соответствовать требованиям </w:t>
      </w:r>
      <w:r w:rsidRPr="00AC56FC">
        <w:rPr>
          <w:color w:val="22272F"/>
          <w:sz w:val="28"/>
          <w:szCs w:val="28"/>
        </w:rPr>
        <w:t xml:space="preserve">Свод </w:t>
      </w:r>
      <w:r w:rsidRPr="00AC56FC">
        <w:rPr>
          <w:color w:val="000000"/>
          <w:sz w:val="28"/>
          <w:szCs w:val="28"/>
        </w:rPr>
        <w:t>правил СП 165.1325800.2014 "Инженерно-технические мероприятия по гражданской обороне". Актуализированная редакция </w:t>
      </w:r>
      <w:hyperlink r:id="rId71" w:anchor="/document/70273220/entry/0" w:history="1">
        <w:r w:rsidRPr="00AC56FC">
          <w:rPr>
            <w:rStyle w:val="aff0"/>
            <w:color w:val="000000"/>
            <w:sz w:val="28"/>
            <w:szCs w:val="28"/>
          </w:rPr>
          <w:t>СНиП 2.01.51-90</w:t>
        </w:r>
      </w:hyperlink>
      <w:r w:rsidRPr="00AC56FC">
        <w:rPr>
          <w:color w:val="000000"/>
          <w:sz w:val="28"/>
          <w:szCs w:val="28"/>
        </w:rPr>
        <w:t> (утв. </w:t>
      </w:r>
      <w:hyperlink r:id="rId72" w:anchor="/document/70884792/entry/0" w:history="1">
        <w:r w:rsidRPr="00AC56FC">
          <w:rPr>
            <w:rStyle w:val="aff0"/>
            <w:color w:val="000000"/>
            <w:sz w:val="28"/>
            <w:szCs w:val="28"/>
          </w:rPr>
          <w:t>приказом</w:t>
        </w:r>
      </w:hyperlink>
      <w:r w:rsidRPr="00AC56FC">
        <w:rPr>
          <w:color w:val="000000"/>
          <w:sz w:val="28"/>
          <w:szCs w:val="28"/>
        </w:rPr>
        <w:t> Министерства строительства и жилищно-коммунального хозяйства РФ от 12.11.2014 г. № 705/пр).</w:t>
      </w:r>
    </w:p>
    <w:p w14:paraId="383F97C9" w14:textId="77777777" w:rsidR="00E5197F" w:rsidRPr="00AC56FC" w:rsidRDefault="00E5197F" w:rsidP="00E5197F">
      <w:pPr>
        <w:ind w:firstLine="709"/>
        <w:jc w:val="both"/>
        <w:rPr>
          <w:rFonts w:ascii="Times New Roman" w:hAnsi="Times New Roman" w:cs="Times New Roman"/>
          <w:sz w:val="28"/>
          <w:szCs w:val="28"/>
        </w:rPr>
      </w:pPr>
      <w:r w:rsidRPr="00AC56FC">
        <w:rPr>
          <w:rFonts w:ascii="Times New Roman" w:hAnsi="Times New Roman" w:cs="Times New Roman"/>
          <w:sz w:val="28"/>
          <w:szCs w:val="28"/>
        </w:rPr>
        <w:t xml:space="preserve">Для привлечения внимания населения необходима установка речевых сиренных установок РСУ-300 с радиусом оповещения 500 м с подключением к ЕДДС района, в соответствии с требованиями федерального закона от 21.12.1994 г. № 68-ФЗ «О защите населения и территории от чрезвычайных ситуаций природного и техногенного характера» (далее – № 68-ФЗ). </w:t>
      </w:r>
    </w:p>
    <w:p w14:paraId="7AAEBBCE" w14:textId="77777777" w:rsidR="00E5197F" w:rsidRPr="00AC56FC" w:rsidRDefault="00E5197F" w:rsidP="00E5197F">
      <w:pPr>
        <w:ind w:firstLine="709"/>
        <w:jc w:val="both"/>
        <w:rPr>
          <w:rFonts w:ascii="Times New Roman" w:hAnsi="Times New Roman" w:cs="Times New Roman"/>
          <w:sz w:val="28"/>
          <w:szCs w:val="28"/>
        </w:rPr>
      </w:pPr>
      <w:r w:rsidRPr="00AC56FC">
        <w:rPr>
          <w:rFonts w:ascii="Times New Roman" w:hAnsi="Times New Roman" w:cs="Times New Roman"/>
          <w:sz w:val="28"/>
          <w:szCs w:val="28"/>
        </w:rPr>
        <w:t xml:space="preserve"> Для обеспечения работы речевой сиренной установки необходимо наличие Интернет-соединения или стационарной телефонной связи. </w:t>
      </w:r>
    </w:p>
    <w:p w14:paraId="1C67BA1C" w14:textId="77777777" w:rsidR="00E5197F" w:rsidRPr="00AC56FC" w:rsidRDefault="00E5197F" w:rsidP="00E5197F">
      <w:pPr>
        <w:ind w:firstLine="709"/>
        <w:jc w:val="both"/>
        <w:rPr>
          <w:rFonts w:ascii="Times New Roman" w:hAnsi="Times New Roman" w:cs="Times New Roman"/>
          <w:sz w:val="28"/>
          <w:szCs w:val="28"/>
        </w:rPr>
      </w:pPr>
      <w:r w:rsidRPr="00AC56FC">
        <w:rPr>
          <w:rFonts w:ascii="Times New Roman" w:hAnsi="Times New Roman" w:cs="Times New Roman"/>
          <w:sz w:val="28"/>
          <w:szCs w:val="28"/>
        </w:rPr>
        <w:t>Предлагаемое размещение РСУ показано на графическом материале.</w:t>
      </w:r>
    </w:p>
    <w:p w14:paraId="525B89C8" w14:textId="77777777" w:rsidR="00E5197F" w:rsidRPr="00AC56FC" w:rsidRDefault="00E5197F" w:rsidP="00E5197F">
      <w:pPr>
        <w:ind w:firstLine="709"/>
        <w:jc w:val="both"/>
        <w:rPr>
          <w:rFonts w:ascii="Times New Roman" w:hAnsi="Times New Roman" w:cs="Times New Roman"/>
          <w:sz w:val="28"/>
          <w:szCs w:val="28"/>
        </w:rPr>
      </w:pPr>
    </w:p>
    <w:p w14:paraId="1CC18DAF" w14:textId="77777777" w:rsidR="00E5197F" w:rsidRPr="00AC56FC" w:rsidRDefault="00E5197F" w:rsidP="00AC56FC">
      <w:pPr>
        <w:ind w:firstLine="709"/>
        <w:jc w:val="center"/>
        <w:rPr>
          <w:rFonts w:ascii="Times New Roman" w:hAnsi="Times New Roman" w:cs="Times New Roman"/>
          <w:b/>
          <w:sz w:val="28"/>
          <w:szCs w:val="28"/>
          <w:lang w:eastAsia="x-none"/>
        </w:rPr>
      </w:pPr>
      <w:r w:rsidRPr="00AC56FC">
        <w:rPr>
          <w:rFonts w:ascii="Times New Roman" w:hAnsi="Times New Roman" w:cs="Times New Roman"/>
          <w:b/>
          <w:sz w:val="28"/>
          <w:szCs w:val="28"/>
          <w:lang w:eastAsia="x-none"/>
        </w:rPr>
        <w:t>Защита территории и населения от опасных природных процессов (предлагаемые мероприятия)</w:t>
      </w:r>
    </w:p>
    <w:p w14:paraId="486525C0" w14:textId="77777777" w:rsidR="00E5197F" w:rsidRPr="00AC56FC" w:rsidRDefault="00E5197F" w:rsidP="00E5197F">
      <w:pPr>
        <w:pStyle w:val="aff8"/>
        <w:spacing w:line="240" w:lineRule="auto"/>
        <w:ind w:left="0" w:firstLine="709"/>
        <w:jc w:val="both"/>
        <w:rPr>
          <w:rFonts w:ascii="Times New Roman" w:hAnsi="Times New Roman" w:cs="Times New Roman"/>
          <w:sz w:val="28"/>
          <w:szCs w:val="28"/>
        </w:rPr>
      </w:pPr>
      <w:r w:rsidRPr="00AC56FC">
        <w:rPr>
          <w:rFonts w:ascii="Times New Roman" w:hAnsi="Times New Roman" w:cs="Times New Roman"/>
          <w:sz w:val="28"/>
          <w:szCs w:val="28"/>
        </w:rPr>
        <w:t>В сельском поселении развита эрозия, и для борьбы с ней необходимо дальнейшее укрепление склонов террас речных долин и овражных склонов посредством агролесомелиорации. Возможна засыпка узкой части оврагов.</w:t>
      </w:r>
    </w:p>
    <w:p w14:paraId="6B6612E9" w14:textId="77777777" w:rsidR="00E5197F" w:rsidRPr="00AC56FC" w:rsidRDefault="00E5197F" w:rsidP="00E5197F">
      <w:pPr>
        <w:ind w:firstLine="709"/>
        <w:jc w:val="both"/>
        <w:rPr>
          <w:rFonts w:ascii="Times New Roman" w:hAnsi="Times New Roman" w:cs="Times New Roman"/>
          <w:sz w:val="28"/>
          <w:szCs w:val="28"/>
        </w:rPr>
      </w:pPr>
      <w:r w:rsidRPr="00AC56FC">
        <w:rPr>
          <w:rFonts w:ascii="Times New Roman" w:hAnsi="Times New Roman" w:cs="Times New Roman"/>
          <w:sz w:val="28"/>
          <w:szCs w:val="28"/>
        </w:rPr>
        <w:t xml:space="preserve">Необходимо проведение комплекса предупредительных мероприятий от затопления и подтопления (организация поверхностного стока, тщательное выполнение работ по строительству водонесущих коммуникаций и правильную их эксплуатацию с целью предотвращения постоянных и аварийных утечек и т.д.). Перечень мероприятий инженерной защиты от подтопления и затопления приведен в пп.10.3 и 11.3 </w:t>
      </w:r>
      <w:r w:rsidRPr="00AC56FC">
        <w:rPr>
          <w:rFonts w:ascii="Times New Roman" w:hAnsi="Times New Roman" w:cs="Times New Roman"/>
          <w:sz w:val="28"/>
          <w:szCs w:val="28"/>
          <w:shd w:val="clear" w:color="auto" w:fill="FFFFFF"/>
        </w:rPr>
        <w:t>СП 116.13330.2012 "СНиП 22-02-2003. Инженерная защита территорий, зданий и сооружений от опасных геологических процессов. Основные положения". Актуализированная редакция </w:t>
      </w:r>
      <w:hyperlink r:id="rId73" w:anchor="/document/3924442/entry/0" w:history="1">
        <w:r w:rsidRPr="00AC56FC">
          <w:rPr>
            <w:rStyle w:val="aff0"/>
            <w:rFonts w:ascii="Times New Roman" w:hAnsi="Times New Roman" w:cs="Times New Roman"/>
            <w:color w:val="auto"/>
            <w:sz w:val="28"/>
            <w:szCs w:val="28"/>
            <w:shd w:val="clear" w:color="auto" w:fill="FFFFFF"/>
          </w:rPr>
          <w:t>СНиП 22-02-2003</w:t>
        </w:r>
      </w:hyperlink>
      <w:r w:rsidRPr="00AC56FC">
        <w:rPr>
          <w:rFonts w:ascii="Times New Roman" w:hAnsi="Times New Roman" w:cs="Times New Roman"/>
          <w:sz w:val="28"/>
          <w:szCs w:val="28"/>
          <w:shd w:val="clear" w:color="auto" w:fill="FFFFFF"/>
        </w:rPr>
        <w:t> (утв. </w:t>
      </w:r>
      <w:hyperlink r:id="rId74" w:anchor="/document/70329972/entry/0" w:history="1">
        <w:r w:rsidRPr="00AC56FC">
          <w:rPr>
            <w:rStyle w:val="aff0"/>
            <w:rFonts w:ascii="Times New Roman" w:hAnsi="Times New Roman" w:cs="Times New Roman"/>
            <w:color w:val="auto"/>
            <w:sz w:val="28"/>
            <w:szCs w:val="28"/>
            <w:shd w:val="clear" w:color="auto" w:fill="FFFFFF"/>
          </w:rPr>
          <w:t>приказом</w:t>
        </w:r>
      </w:hyperlink>
      <w:r w:rsidRPr="00AC56FC">
        <w:rPr>
          <w:rFonts w:ascii="Times New Roman" w:hAnsi="Times New Roman" w:cs="Times New Roman"/>
          <w:sz w:val="28"/>
          <w:szCs w:val="28"/>
          <w:shd w:val="clear" w:color="auto" w:fill="FFFFFF"/>
        </w:rPr>
        <w:t> Министерства регионального развития РФ от 30.06.2012 г. № 274).</w:t>
      </w:r>
    </w:p>
    <w:p w14:paraId="45F05E85" w14:textId="77777777" w:rsidR="00E5197F" w:rsidRPr="00AC56FC" w:rsidRDefault="00E5197F" w:rsidP="00E5197F">
      <w:pPr>
        <w:ind w:firstLine="709"/>
        <w:jc w:val="both"/>
        <w:rPr>
          <w:rFonts w:ascii="Times New Roman" w:hAnsi="Times New Roman" w:cs="Times New Roman"/>
          <w:sz w:val="28"/>
          <w:szCs w:val="28"/>
          <w:lang w:eastAsia="x-none"/>
        </w:rPr>
      </w:pPr>
      <w:r w:rsidRPr="00AC56FC">
        <w:rPr>
          <w:rFonts w:ascii="Times New Roman" w:hAnsi="Times New Roman" w:cs="Times New Roman"/>
          <w:sz w:val="28"/>
          <w:szCs w:val="28"/>
          <w:lang w:eastAsia="x-none"/>
        </w:rPr>
        <w:t>Более подробно мероприятия по защите территории от чрезвычайных ситуаций природного характера рассмотрены в пункте 4.13 «Мероприятия инженерной подготовки территории» пояснительной записки материалов по обоснованию внесения изменений в генеральный план Алан-Бексерского сельского поселения.</w:t>
      </w:r>
    </w:p>
    <w:p w14:paraId="3166E11E" w14:textId="77777777" w:rsidR="00E5197F" w:rsidRPr="00AC56FC" w:rsidRDefault="00E5197F" w:rsidP="00E5197F">
      <w:pPr>
        <w:ind w:firstLine="709"/>
        <w:jc w:val="both"/>
        <w:rPr>
          <w:rFonts w:ascii="Times New Roman" w:hAnsi="Times New Roman" w:cs="Times New Roman"/>
          <w:sz w:val="28"/>
          <w:szCs w:val="28"/>
          <w:lang w:eastAsia="x-none"/>
        </w:rPr>
      </w:pPr>
      <w:r w:rsidRPr="00AC56FC">
        <w:rPr>
          <w:rFonts w:ascii="Times New Roman" w:hAnsi="Times New Roman" w:cs="Times New Roman"/>
          <w:sz w:val="28"/>
          <w:szCs w:val="28"/>
          <w:lang w:eastAsia="x-none"/>
        </w:rPr>
        <w:t>Опасные природные процессы и явления определить по результатам инженерно-геологических изысканий, выполнение инженерно-геологических изысканий обязательно.</w:t>
      </w:r>
    </w:p>
    <w:p w14:paraId="52D71CB4" w14:textId="77777777" w:rsidR="00E5197F" w:rsidRPr="00AC56FC" w:rsidRDefault="00E5197F" w:rsidP="00E5197F">
      <w:pPr>
        <w:ind w:firstLine="709"/>
        <w:jc w:val="both"/>
        <w:rPr>
          <w:rFonts w:ascii="Times New Roman" w:hAnsi="Times New Roman" w:cs="Times New Roman"/>
          <w:sz w:val="28"/>
          <w:szCs w:val="28"/>
          <w:lang w:eastAsia="x-none"/>
        </w:rPr>
      </w:pPr>
    </w:p>
    <w:p w14:paraId="2175194F" w14:textId="77777777" w:rsidR="00E5197F" w:rsidRPr="00AC56FC" w:rsidRDefault="00E5197F" w:rsidP="00AC56FC">
      <w:pPr>
        <w:ind w:firstLine="709"/>
        <w:jc w:val="center"/>
        <w:rPr>
          <w:rFonts w:ascii="Times New Roman" w:hAnsi="Times New Roman" w:cs="Times New Roman"/>
          <w:b/>
          <w:snapToGrid w:val="0"/>
          <w:sz w:val="28"/>
          <w:szCs w:val="28"/>
        </w:rPr>
      </w:pPr>
      <w:r w:rsidRPr="00AC56FC">
        <w:rPr>
          <w:rFonts w:ascii="Times New Roman" w:hAnsi="Times New Roman" w:cs="Times New Roman"/>
          <w:b/>
          <w:snapToGrid w:val="0"/>
          <w:sz w:val="28"/>
          <w:szCs w:val="28"/>
        </w:rPr>
        <w:t xml:space="preserve">Система обеспечения пожарной безопасности </w:t>
      </w:r>
      <w:r w:rsidRPr="00AC56FC">
        <w:rPr>
          <w:rFonts w:ascii="Times New Roman" w:hAnsi="Times New Roman" w:cs="Times New Roman"/>
          <w:b/>
          <w:sz w:val="28"/>
          <w:szCs w:val="28"/>
        </w:rPr>
        <w:t>(</w:t>
      </w:r>
      <w:r w:rsidRPr="00AC56FC">
        <w:rPr>
          <w:rFonts w:ascii="Times New Roman" w:hAnsi="Times New Roman" w:cs="Times New Roman"/>
          <w:b/>
          <w:sz w:val="28"/>
          <w:szCs w:val="28"/>
          <w:lang w:eastAsia="x-none"/>
        </w:rPr>
        <w:t>предлагаемые мероприятия</w:t>
      </w:r>
      <w:r w:rsidRPr="00AC56FC">
        <w:rPr>
          <w:rFonts w:ascii="Times New Roman" w:hAnsi="Times New Roman" w:cs="Times New Roman"/>
          <w:b/>
          <w:sz w:val="28"/>
          <w:szCs w:val="28"/>
        </w:rPr>
        <w:t>)</w:t>
      </w:r>
    </w:p>
    <w:p w14:paraId="24589F1A" w14:textId="77777777" w:rsidR="00E5197F" w:rsidRPr="00AC56FC" w:rsidRDefault="00E5197F" w:rsidP="00E5197F">
      <w:pPr>
        <w:ind w:firstLine="709"/>
        <w:jc w:val="both"/>
        <w:rPr>
          <w:rFonts w:ascii="Times New Roman" w:hAnsi="Times New Roman" w:cs="Times New Roman"/>
          <w:sz w:val="28"/>
          <w:szCs w:val="28"/>
        </w:rPr>
      </w:pPr>
      <w:r w:rsidRPr="00AC56FC">
        <w:rPr>
          <w:rFonts w:ascii="Times New Roman" w:hAnsi="Times New Roman" w:cs="Times New Roman"/>
          <w:sz w:val="28"/>
          <w:szCs w:val="28"/>
        </w:rPr>
        <w:t xml:space="preserve">Согласно ст.19 Федерального закона от 21.12.1994 №69-ФЗ (ред. от 22.12.2020) «О пожарной безопасности», к полномочиям органов местного </w:t>
      </w:r>
      <w:r w:rsidRPr="00AC56FC">
        <w:rPr>
          <w:rFonts w:ascii="Times New Roman" w:hAnsi="Times New Roman" w:cs="Times New Roman"/>
          <w:sz w:val="28"/>
          <w:szCs w:val="28"/>
        </w:rPr>
        <w:lastRenderedPageBreak/>
        <w:t>самоуправления поселений по обеспечению первичных мер пожарной безопасности в границах сельских населенных пунктов относятся:</w:t>
      </w:r>
    </w:p>
    <w:p w14:paraId="76DC7325" w14:textId="77777777" w:rsidR="00E5197F" w:rsidRPr="00AC56FC" w:rsidRDefault="00E5197F" w:rsidP="00E5197F">
      <w:pPr>
        <w:ind w:firstLine="709"/>
        <w:jc w:val="both"/>
        <w:rPr>
          <w:rFonts w:ascii="Times New Roman" w:hAnsi="Times New Roman" w:cs="Times New Roman"/>
          <w:sz w:val="28"/>
          <w:szCs w:val="28"/>
        </w:rPr>
      </w:pPr>
      <w:r w:rsidRPr="00AC56FC">
        <w:rPr>
          <w:rFonts w:ascii="Times New Roman" w:hAnsi="Times New Roman" w:cs="Times New Roman"/>
          <w:sz w:val="28"/>
          <w:szCs w:val="28"/>
        </w:rPr>
        <w:t>–</w:t>
      </w:r>
      <w:r w:rsidRPr="00AC56FC">
        <w:rPr>
          <w:rFonts w:ascii="Times New Roman" w:hAnsi="Times New Roman" w:cs="Times New Roman"/>
          <w:sz w:val="28"/>
          <w:szCs w:val="28"/>
        </w:rPr>
        <w:tab/>
        <w:t>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14:paraId="023A5652" w14:textId="77777777" w:rsidR="00E5197F" w:rsidRPr="00AC56FC" w:rsidRDefault="00E5197F" w:rsidP="00E5197F">
      <w:pPr>
        <w:ind w:firstLine="709"/>
        <w:jc w:val="both"/>
        <w:rPr>
          <w:rFonts w:ascii="Times New Roman" w:hAnsi="Times New Roman" w:cs="Times New Roman"/>
          <w:sz w:val="28"/>
          <w:szCs w:val="28"/>
        </w:rPr>
      </w:pPr>
      <w:r w:rsidRPr="00AC56FC">
        <w:rPr>
          <w:rFonts w:ascii="Times New Roman" w:hAnsi="Times New Roman" w:cs="Times New Roman"/>
          <w:sz w:val="28"/>
          <w:szCs w:val="28"/>
        </w:rPr>
        <w:t>–</w:t>
      </w:r>
      <w:r w:rsidRPr="00AC56FC">
        <w:rPr>
          <w:rFonts w:ascii="Times New Roman" w:hAnsi="Times New Roman" w:cs="Times New Roman"/>
          <w:sz w:val="28"/>
          <w:szCs w:val="28"/>
        </w:rPr>
        <w:tab/>
        <w:t>создание в целях пожаротушения условий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w:t>
      </w:r>
    </w:p>
    <w:p w14:paraId="130E2F48" w14:textId="77777777" w:rsidR="00E5197F" w:rsidRPr="00AC56FC" w:rsidRDefault="00E5197F" w:rsidP="00E5197F">
      <w:pPr>
        <w:ind w:firstLine="709"/>
        <w:jc w:val="both"/>
        <w:rPr>
          <w:rFonts w:ascii="Times New Roman" w:hAnsi="Times New Roman" w:cs="Times New Roman"/>
          <w:sz w:val="28"/>
          <w:szCs w:val="28"/>
        </w:rPr>
      </w:pPr>
      <w:r w:rsidRPr="00AC56FC">
        <w:rPr>
          <w:rFonts w:ascii="Times New Roman" w:hAnsi="Times New Roman" w:cs="Times New Roman"/>
          <w:sz w:val="28"/>
          <w:szCs w:val="28"/>
        </w:rPr>
        <w:t>–</w:t>
      </w:r>
      <w:r w:rsidRPr="00AC56FC">
        <w:rPr>
          <w:rFonts w:ascii="Times New Roman" w:hAnsi="Times New Roman" w:cs="Times New Roman"/>
          <w:sz w:val="28"/>
          <w:szCs w:val="28"/>
        </w:rPr>
        <w:tab/>
        <w:t>оснащение территорий общего пользования первичными средствами тушения пожаров и противопожарным инвентарем;</w:t>
      </w:r>
    </w:p>
    <w:p w14:paraId="22388612" w14:textId="77777777" w:rsidR="00E5197F" w:rsidRPr="00AC56FC" w:rsidRDefault="00E5197F" w:rsidP="00E5197F">
      <w:pPr>
        <w:ind w:firstLine="709"/>
        <w:jc w:val="both"/>
        <w:rPr>
          <w:rFonts w:ascii="Times New Roman" w:hAnsi="Times New Roman" w:cs="Times New Roman"/>
          <w:sz w:val="28"/>
          <w:szCs w:val="28"/>
        </w:rPr>
      </w:pPr>
      <w:r w:rsidRPr="00AC56FC">
        <w:rPr>
          <w:rFonts w:ascii="Times New Roman" w:hAnsi="Times New Roman" w:cs="Times New Roman"/>
          <w:sz w:val="28"/>
          <w:szCs w:val="28"/>
        </w:rPr>
        <w:t>–</w:t>
      </w:r>
      <w:r w:rsidRPr="00AC56FC">
        <w:rPr>
          <w:rFonts w:ascii="Times New Roman" w:hAnsi="Times New Roman" w:cs="Times New Roman"/>
          <w:sz w:val="28"/>
          <w:szCs w:val="28"/>
        </w:rPr>
        <w:tab/>
        <w:t>организация и принятие мер по оповещению населения и подразделений Государственной противопожарной службы о пожаре;</w:t>
      </w:r>
    </w:p>
    <w:p w14:paraId="6D7C31C2" w14:textId="77777777" w:rsidR="00E5197F" w:rsidRPr="00AC56FC" w:rsidRDefault="00E5197F" w:rsidP="00E5197F">
      <w:pPr>
        <w:ind w:firstLine="709"/>
        <w:jc w:val="both"/>
        <w:rPr>
          <w:rFonts w:ascii="Times New Roman" w:hAnsi="Times New Roman" w:cs="Times New Roman"/>
          <w:sz w:val="28"/>
          <w:szCs w:val="28"/>
        </w:rPr>
      </w:pPr>
      <w:r w:rsidRPr="00AC56FC">
        <w:rPr>
          <w:rFonts w:ascii="Times New Roman" w:hAnsi="Times New Roman" w:cs="Times New Roman"/>
          <w:sz w:val="28"/>
          <w:szCs w:val="28"/>
        </w:rPr>
        <w:t>–</w:t>
      </w:r>
      <w:r w:rsidRPr="00AC56FC">
        <w:rPr>
          <w:rFonts w:ascii="Times New Roman" w:hAnsi="Times New Roman" w:cs="Times New Roman"/>
          <w:sz w:val="28"/>
          <w:szCs w:val="28"/>
        </w:rPr>
        <w:tab/>
        <w:t>принятие мер по локализации пожара и спасению людей и имущества до прибытия подразделений Государственной противопожарной службы;</w:t>
      </w:r>
    </w:p>
    <w:p w14:paraId="508DDBC8" w14:textId="77777777" w:rsidR="00E5197F" w:rsidRPr="00AC56FC" w:rsidRDefault="00E5197F" w:rsidP="00E5197F">
      <w:pPr>
        <w:ind w:firstLine="709"/>
        <w:jc w:val="both"/>
        <w:rPr>
          <w:rFonts w:ascii="Times New Roman" w:hAnsi="Times New Roman" w:cs="Times New Roman"/>
          <w:sz w:val="28"/>
          <w:szCs w:val="28"/>
        </w:rPr>
      </w:pPr>
      <w:r w:rsidRPr="00AC56FC">
        <w:rPr>
          <w:rFonts w:ascii="Times New Roman" w:hAnsi="Times New Roman" w:cs="Times New Roman"/>
          <w:sz w:val="28"/>
          <w:szCs w:val="28"/>
        </w:rPr>
        <w:t>–</w:t>
      </w:r>
      <w:r w:rsidRPr="00AC56FC">
        <w:rPr>
          <w:rFonts w:ascii="Times New Roman" w:hAnsi="Times New Roman" w:cs="Times New Roman"/>
          <w:sz w:val="28"/>
          <w:szCs w:val="28"/>
        </w:rPr>
        <w:tab/>
        <w:t>включение мероприятий по обеспечению пожарной безопасности в планы, схемы и программы развития территорий поселений и городских округов;</w:t>
      </w:r>
    </w:p>
    <w:p w14:paraId="6D356EAE" w14:textId="77777777" w:rsidR="00E5197F" w:rsidRPr="00AC56FC" w:rsidRDefault="00E5197F" w:rsidP="00E5197F">
      <w:pPr>
        <w:ind w:firstLine="709"/>
        <w:jc w:val="both"/>
        <w:rPr>
          <w:rFonts w:ascii="Times New Roman" w:hAnsi="Times New Roman" w:cs="Times New Roman"/>
          <w:sz w:val="28"/>
          <w:szCs w:val="28"/>
        </w:rPr>
      </w:pPr>
      <w:r w:rsidRPr="00AC56FC">
        <w:rPr>
          <w:rFonts w:ascii="Times New Roman" w:hAnsi="Times New Roman" w:cs="Times New Roman"/>
          <w:sz w:val="28"/>
          <w:szCs w:val="28"/>
        </w:rPr>
        <w:t>–</w:t>
      </w:r>
      <w:r w:rsidRPr="00AC56FC">
        <w:rPr>
          <w:rFonts w:ascii="Times New Roman" w:hAnsi="Times New Roman" w:cs="Times New Roman"/>
          <w:sz w:val="28"/>
          <w:szCs w:val="28"/>
        </w:rPr>
        <w:tab/>
        <w:t>оказание содействия органам государственной власти субъектов Российской Федерации в информировании населения о мерах пожарной безопасности, в том числе посредством организации и проведения собраний населения;</w:t>
      </w:r>
    </w:p>
    <w:p w14:paraId="35E4000C" w14:textId="77777777" w:rsidR="00E5197F" w:rsidRPr="00AC56FC" w:rsidRDefault="00E5197F" w:rsidP="00E5197F">
      <w:pPr>
        <w:ind w:firstLine="709"/>
        <w:jc w:val="both"/>
        <w:rPr>
          <w:rFonts w:ascii="Times New Roman" w:hAnsi="Times New Roman" w:cs="Times New Roman"/>
          <w:sz w:val="28"/>
          <w:szCs w:val="28"/>
        </w:rPr>
      </w:pPr>
      <w:r w:rsidRPr="00AC56FC">
        <w:rPr>
          <w:rFonts w:ascii="Times New Roman" w:hAnsi="Times New Roman" w:cs="Times New Roman"/>
          <w:sz w:val="28"/>
          <w:szCs w:val="28"/>
        </w:rPr>
        <w:t>–</w:t>
      </w:r>
      <w:r w:rsidRPr="00AC56FC">
        <w:rPr>
          <w:rFonts w:ascii="Times New Roman" w:hAnsi="Times New Roman" w:cs="Times New Roman"/>
          <w:sz w:val="28"/>
          <w:szCs w:val="28"/>
        </w:rPr>
        <w:tab/>
        <w:t>установление особого противопожарного режима в случае повышения пожарной опасности.</w:t>
      </w:r>
    </w:p>
    <w:p w14:paraId="06E2A980" w14:textId="77777777" w:rsidR="00E5197F" w:rsidRPr="00AC56FC" w:rsidRDefault="00E5197F" w:rsidP="00E5197F">
      <w:pPr>
        <w:ind w:firstLine="709"/>
        <w:jc w:val="both"/>
        <w:rPr>
          <w:rFonts w:ascii="Times New Roman" w:hAnsi="Times New Roman" w:cs="Times New Roman"/>
          <w:sz w:val="28"/>
          <w:szCs w:val="28"/>
        </w:rPr>
      </w:pPr>
      <w:r w:rsidRPr="00AC56FC">
        <w:rPr>
          <w:rFonts w:ascii="Times New Roman" w:hAnsi="Times New Roman" w:cs="Times New Roman"/>
          <w:sz w:val="28"/>
          <w:szCs w:val="28"/>
        </w:rPr>
        <w:t xml:space="preserve">Для профилактики пожаров, ограничения их распространения со стороны органов местного самоуправления необходимо реализовывать первичные меры пожарной безопасности в соответствии гл. 14 Федерального закона от 22.07.2008 №123-ФЗ (ред. от 27.12.2018) «Технический регламент о требованиях пожарной безопасности» (далее - №123-ФЗ), со стороны населения соблюдать меры пожарной безопасности. </w:t>
      </w:r>
    </w:p>
    <w:p w14:paraId="408D3E82" w14:textId="77777777" w:rsidR="00E5197F" w:rsidRPr="00AC56FC" w:rsidRDefault="00E5197F" w:rsidP="00E5197F">
      <w:pPr>
        <w:ind w:firstLine="709"/>
        <w:jc w:val="both"/>
        <w:rPr>
          <w:rFonts w:ascii="Times New Roman" w:hAnsi="Times New Roman" w:cs="Times New Roman"/>
          <w:sz w:val="28"/>
          <w:szCs w:val="28"/>
        </w:rPr>
      </w:pPr>
      <w:r w:rsidRPr="00AC56FC">
        <w:rPr>
          <w:rFonts w:ascii="Times New Roman" w:hAnsi="Times New Roman" w:cs="Times New Roman"/>
          <w:sz w:val="28"/>
          <w:szCs w:val="28"/>
        </w:rPr>
        <w:t>Необходимо выдерживать противопожарные расстояния от зданий и сооружений до лесничеств, газопроводов.</w:t>
      </w:r>
    </w:p>
    <w:p w14:paraId="05A3E51C" w14:textId="77777777" w:rsidR="00E5197F" w:rsidRPr="00AC56FC" w:rsidRDefault="00E5197F" w:rsidP="00E5197F">
      <w:pPr>
        <w:ind w:firstLine="709"/>
        <w:jc w:val="both"/>
        <w:rPr>
          <w:rFonts w:ascii="Times New Roman" w:hAnsi="Times New Roman" w:cs="Times New Roman"/>
          <w:sz w:val="28"/>
          <w:szCs w:val="28"/>
        </w:rPr>
      </w:pPr>
      <w:r w:rsidRPr="00AC56FC">
        <w:rPr>
          <w:rFonts w:ascii="Times New Roman" w:hAnsi="Times New Roman" w:cs="Times New Roman"/>
          <w:sz w:val="28"/>
          <w:szCs w:val="28"/>
        </w:rPr>
        <w:t xml:space="preserve">Согласно пункту 4.14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противопожарные расстояния от границ застройки сельских поселений с одно-, двухэтажной индивидуальной застройкой до лесных насаждений в лесничествах (лесопарках) должно быть не менее 30 м. </w:t>
      </w:r>
    </w:p>
    <w:p w14:paraId="7B991B84" w14:textId="77777777" w:rsidR="00E5197F" w:rsidRPr="00AC56FC" w:rsidRDefault="00E5197F" w:rsidP="00E5197F">
      <w:pPr>
        <w:ind w:firstLine="709"/>
        <w:jc w:val="both"/>
        <w:rPr>
          <w:rFonts w:ascii="Times New Roman" w:hAnsi="Times New Roman" w:cs="Times New Roman"/>
          <w:sz w:val="28"/>
          <w:szCs w:val="28"/>
        </w:rPr>
      </w:pPr>
      <w:r w:rsidRPr="00AC56FC">
        <w:rPr>
          <w:rFonts w:ascii="Times New Roman" w:hAnsi="Times New Roman" w:cs="Times New Roman"/>
          <w:sz w:val="28"/>
          <w:szCs w:val="28"/>
        </w:rPr>
        <w:t xml:space="preserve">Согласно ст.74 №123-ФЗ, противопожарные расстояния от оси подземных местных распределительных газопроводов до населенных пунктов, отдельных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w:t>
      </w:r>
      <w:r w:rsidRPr="00AC56FC">
        <w:rPr>
          <w:rFonts w:ascii="Times New Roman" w:hAnsi="Times New Roman" w:cs="Times New Roman"/>
          <w:sz w:val="28"/>
          <w:szCs w:val="28"/>
        </w:rPr>
        <w:lastRenderedPageBreak/>
        <w:t>соответствии с Федеральным законом «О техническом регулировании», для этих объектов, в зависимости от уровня рабочего давления, диаметра, степени ответственности объектов. 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14:paraId="3BC18792" w14:textId="77777777" w:rsidR="00E5197F" w:rsidRPr="00AC56FC" w:rsidRDefault="00E5197F" w:rsidP="00E5197F">
      <w:pPr>
        <w:ind w:firstLine="709"/>
        <w:jc w:val="both"/>
        <w:rPr>
          <w:rFonts w:ascii="Times New Roman" w:hAnsi="Times New Roman" w:cs="Times New Roman"/>
          <w:sz w:val="28"/>
          <w:szCs w:val="28"/>
        </w:rPr>
      </w:pPr>
      <w:r w:rsidRPr="00AC56FC">
        <w:rPr>
          <w:rFonts w:ascii="Times New Roman" w:hAnsi="Times New Roman" w:cs="Times New Roman"/>
          <w:sz w:val="28"/>
          <w:szCs w:val="28"/>
        </w:rPr>
        <w:t xml:space="preserve">В населенных пунктах должен быть обеспечен подъезд пожарной техники к каждому дому. </w:t>
      </w:r>
    </w:p>
    <w:p w14:paraId="0A7AC62E" w14:textId="77777777" w:rsidR="00E5197F" w:rsidRPr="00AC56FC" w:rsidRDefault="00E5197F" w:rsidP="00E5197F">
      <w:pPr>
        <w:ind w:firstLine="709"/>
        <w:jc w:val="both"/>
        <w:rPr>
          <w:rFonts w:ascii="Times New Roman" w:hAnsi="Times New Roman" w:cs="Times New Roman"/>
          <w:sz w:val="28"/>
          <w:szCs w:val="28"/>
        </w:rPr>
      </w:pPr>
      <w:r w:rsidRPr="00AC56FC">
        <w:rPr>
          <w:rFonts w:ascii="Times New Roman" w:hAnsi="Times New Roman" w:cs="Times New Roman"/>
          <w:sz w:val="28"/>
          <w:szCs w:val="28"/>
        </w:rPr>
        <w:t>Для целей пожаротушения необходимо предусмотреть обустройство пирса на берегу водоема (водотока), глубина воды в котором с учетом промерзания в зимнее время составляет не менее 1 м, установку пожарных баков (резервуаров) запаса воды на территории поселения. В качестве пожарных водоемов можно использовать пруды. Оборудовать водонапорные башни устройствами для забора воды.</w:t>
      </w:r>
    </w:p>
    <w:p w14:paraId="231199E5" w14:textId="77777777" w:rsidR="00E5197F" w:rsidRPr="00AC56FC" w:rsidRDefault="00E5197F" w:rsidP="00E5197F">
      <w:pPr>
        <w:ind w:firstLine="709"/>
        <w:jc w:val="both"/>
        <w:rPr>
          <w:rFonts w:ascii="Times New Roman" w:hAnsi="Times New Roman" w:cs="Times New Roman"/>
          <w:sz w:val="28"/>
          <w:szCs w:val="28"/>
        </w:rPr>
      </w:pPr>
      <w:r w:rsidRPr="00AC56FC">
        <w:rPr>
          <w:rFonts w:ascii="Times New Roman" w:hAnsi="Times New Roman" w:cs="Times New Roman"/>
          <w:sz w:val="28"/>
          <w:szCs w:val="28"/>
        </w:rPr>
        <w:t>Расстановку пожарных гидрантов следует осуществлять согласно СП 8.13130 "Системы противопожарной защиты. Наружное противопожарное водоснабжение. Требования пожарной безопасности" (утв. Приказом МЧС России от 30.03.2020 г.№ 225). 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от одного гидранта (при расходе воды менее 15 л/с) с учетом длины пожарных рукавов.</w:t>
      </w:r>
    </w:p>
    <w:p w14:paraId="7549AF18" w14:textId="77777777" w:rsidR="00E5197F" w:rsidRPr="00AC56FC" w:rsidRDefault="00E5197F" w:rsidP="00E5197F">
      <w:pPr>
        <w:ind w:firstLine="709"/>
        <w:jc w:val="both"/>
        <w:rPr>
          <w:rFonts w:ascii="Times New Roman" w:hAnsi="Times New Roman" w:cs="Times New Roman"/>
          <w:sz w:val="28"/>
          <w:szCs w:val="28"/>
        </w:rPr>
      </w:pPr>
      <w:r w:rsidRPr="00AC56FC">
        <w:rPr>
          <w:rFonts w:ascii="Times New Roman" w:hAnsi="Times New Roman" w:cs="Times New Roman"/>
          <w:sz w:val="28"/>
          <w:szCs w:val="28"/>
        </w:rPr>
        <w:t>Должна проводится работа с населением по профилактике возгораний сухой растительности, так как около 90% ландшафтных (природных) пожаров возникают в связи с деятельностью человека, или из-за его беспечности.</w:t>
      </w:r>
    </w:p>
    <w:p w14:paraId="26CF21CF" w14:textId="77777777" w:rsidR="00E5197F" w:rsidRPr="00AC56FC" w:rsidRDefault="00E5197F" w:rsidP="00E5197F">
      <w:pPr>
        <w:ind w:firstLine="709"/>
        <w:jc w:val="both"/>
        <w:rPr>
          <w:rFonts w:ascii="Times New Roman" w:hAnsi="Times New Roman" w:cs="Times New Roman"/>
          <w:sz w:val="28"/>
          <w:szCs w:val="28"/>
        </w:rPr>
      </w:pPr>
      <w:r w:rsidRPr="00AC56FC">
        <w:rPr>
          <w:rFonts w:ascii="Times New Roman" w:hAnsi="Times New Roman" w:cs="Times New Roman"/>
          <w:sz w:val="28"/>
          <w:szCs w:val="28"/>
        </w:rPr>
        <w:t xml:space="preserve">Органы местного самоуправления в пределах своих полномочий, определенных в соответствии с Лесным кодексом,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порядке, установленном уполномоченным федеральным органом исполнительной власти. </w:t>
      </w:r>
    </w:p>
    <w:p w14:paraId="7350BFDD" w14:textId="77777777" w:rsidR="00E5197F" w:rsidRPr="00AC56FC" w:rsidRDefault="00E5197F" w:rsidP="00E5197F">
      <w:pPr>
        <w:ind w:firstLine="709"/>
        <w:jc w:val="both"/>
        <w:rPr>
          <w:rFonts w:ascii="Times New Roman" w:hAnsi="Times New Roman" w:cs="Times New Roman"/>
          <w:sz w:val="28"/>
          <w:szCs w:val="28"/>
        </w:rPr>
      </w:pPr>
      <w:r w:rsidRPr="00AC56FC">
        <w:rPr>
          <w:rFonts w:ascii="Times New Roman" w:hAnsi="Times New Roman" w:cs="Times New Roman"/>
          <w:sz w:val="28"/>
          <w:szCs w:val="28"/>
        </w:rPr>
        <w:t>В границах лесов лесного фонда должны обеспечиваться следующие мероприятия по противопожарному обустройству:</w:t>
      </w:r>
    </w:p>
    <w:p w14:paraId="7BDD6DEE" w14:textId="77777777" w:rsidR="00E5197F" w:rsidRPr="00AC56FC" w:rsidRDefault="00E5197F" w:rsidP="00E5197F">
      <w:pPr>
        <w:ind w:firstLine="709"/>
        <w:jc w:val="both"/>
        <w:rPr>
          <w:rFonts w:ascii="Times New Roman" w:hAnsi="Times New Roman" w:cs="Times New Roman"/>
          <w:sz w:val="28"/>
          <w:szCs w:val="28"/>
        </w:rPr>
      </w:pPr>
      <w:r w:rsidRPr="00AC56FC">
        <w:rPr>
          <w:rFonts w:ascii="Times New Roman" w:hAnsi="Times New Roman" w:cs="Times New Roman"/>
          <w:sz w:val="28"/>
          <w:szCs w:val="28"/>
        </w:rPr>
        <w:t>- в качестве предупредительных мероприятий: установка стендов, предупредительных аншлагов, шлагбаумов, благоустройство зон отдыха граждан;</w:t>
      </w:r>
    </w:p>
    <w:p w14:paraId="78CF2BFC" w14:textId="77777777" w:rsidR="00E5197F" w:rsidRPr="00AC56FC" w:rsidRDefault="00E5197F" w:rsidP="00E5197F">
      <w:pPr>
        <w:ind w:firstLine="709"/>
        <w:jc w:val="both"/>
        <w:rPr>
          <w:rFonts w:ascii="Times New Roman" w:hAnsi="Times New Roman" w:cs="Times New Roman"/>
          <w:sz w:val="28"/>
          <w:szCs w:val="28"/>
        </w:rPr>
      </w:pPr>
      <w:r w:rsidRPr="00AC56FC">
        <w:rPr>
          <w:rFonts w:ascii="Times New Roman" w:hAnsi="Times New Roman" w:cs="Times New Roman"/>
          <w:sz w:val="28"/>
          <w:szCs w:val="28"/>
        </w:rPr>
        <w:t>- в качестве мероприятий по ограничению распространения пожаров: устройство минерализованных полос, их ежегодная прочистка и обновление;</w:t>
      </w:r>
    </w:p>
    <w:p w14:paraId="3ED74B5F" w14:textId="77777777" w:rsidR="00E5197F" w:rsidRPr="00AC56FC" w:rsidRDefault="00E5197F" w:rsidP="00E5197F">
      <w:pPr>
        <w:ind w:firstLine="709"/>
        <w:jc w:val="both"/>
        <w:rPr>
          <w:rFonts w:ascii="Times New Roman" w:hAnsi="Times New Roman" w:cs="Times New Roman"/>
          <w:sz w:val="28"/>
          <w:szCs w:val="28"/>
        </w:rPr>
      </w:pPr>
      <w:r w:rsidRPr="00AC56FC">
        <w:rPr>
          <w:rFonts w:ascii="Times New Roman" w:hAnsi="Times New Roman" w:cs="Times New Roman"/>
          <w:sz w:val="28"/>
          <w:szCs w:val="28"/>
        </w:rPr>
        <w:t>- реконструкция дорог противопожарного назначения, устройство подъездов к источникам водоснабжения, устройство пожарных водоемов;</w:t>
      </w:r>
    </w:p>
    <w:p w14:paraId="647359D8" w14:textId="77777777" w:rsidR="00E5197F" w:rsidRPr="00AC56FC" w:rsidRDefault="00E5197F" w:rsidP="00E5197F">
      <w:pPr>
        <w:ind w:firstLine="709"/>
        <w:jc w:val="both"/>
        <w:rPr>
          <w:rFonts w:ascii="Times New Roman" w:hAnsi="Times New Roman" w:cs="Times New Roman"/>
          <w:sz w:val="28"/>
          <w:szCs w:val="28"/>
        </w:rPr>
      </w:pPr>
      <w:r w:rsidRPr="00AC56FC">
        <w:rPr>
          <w:rFonts w:ascii="Times New Roman" w:hAnsi="Times New Roman" w:cs="Times New Roman"/>
          <w:sz w:val="28"/>
          <w:szCs w:val="28"/>
        </w:rPr>
        <w:t>- приобретение противопожарного оборудования.</w:t>
      </w:r>
    </w:p>
    <w:p w14:paraId="384AA79C" w14:textId="77777777" w:rsidR="00E5197F" w:rsidRPr="00AC56FC" w:rsidRDefault="00E5197F" w:rsidP="00E5197F">
      <w:pPr>
        <w:ind w:firstLine="709"/>
        <w:jc w:val="both"/>
        <w:rPr>
          <w:rFonts w:ascii="Times New Roman" w:hAnsi="Times New Roman" w:cs="Times New Roman"/>
          <w:sz w:val="28"/>
          <w:szCs w:val="28"/>
        </w:rPr>
      </w:pPr>
      <w:r w:rsidRPr="00AC56FC">
        <w:rPr>
          <w:rFonts w:ascii="Times New Roman" w:hAnsi="Times New Roman" w:cs="Times New Roman"/>
          <w:sz w:val="28"/>
          <w:szCs w:val="28"/>
        </w:rPr>
        <w:t xml:space="preserve">На землях сельскохозяйственного назначения должны реализовываться следующие мероприятия, направленные на обеспечение соблюдения правил </w:t>
      </w:r>
      <w:r w:rsidRPr="00AC56FC">
        <w:rPr>
          <w:rFonts w:ascii="Times New Roman" w:hAnsi="Times New Roman" w:cs="Times New Roman"/>
          <w:sz w:val="28"/>
          <w:szCs w:val="28"/>
        </w:rPr>
        <w:lastRenderedPageBreak/>
        <w:t>пожарной безопасности:</w:t>
      </w:r>
    </w:p>
    <w:p w14:paraId="230CD3FB" w14:textId="77777777" w:rsidR="00E5197F" w:rsidRPr="00AC56FC" w:rsidRDefault="00E5197F" w:rsidP="00E5197F">
      <w:pPr>
        <w:ind w:firstLine="709"/>
        <w:jc w:val="both"/>
        <w:rPr>
          <w:rFonts w:ascii="Times New Roman" w:hAnsi="Times New Roman" w:cs="Times New Roman"/>
          <w:sz w:val="28"/>
          <w:szCs w:val="28"/>
        </w:rPr>
      </w:pPr>
      <w:r w:rsidRPr="00AC56FC">
        <w:rPr>
          <w:rFonts w:ascii="Times New Roman" w:hAnsi="Times New Roman" w:cs="Times New Roman"/>
          <w:sz w:val="28"/>
          <w:szCs w:val="28"/>
        </w:rPr>
        <w:t>- недопущение сжигания сухой травы, стерни и пожнивных остатков на землях сельскохозяйственного назначения, а также древесно-кустарниковой растительности;</w:t>
      </w:r>
    </w:p>
    <w:p w14:paraId="3E2D0286" w14:textId="77777777" w:rsidR="00E5197F" w:rsidRPr="00AC56FC" w:rsidRDefault="00E5197F" w:rsidP="00E5197F">
      <w:pPr>
        <w:ind w:firstLine="709"/>
        <w:jc w:val="both"/>
        <w:rPr>
          <w:rFonts w:ascii="Times New Roman" w:hAnsi="Times New Roman" w:cs="Times New Roman"/>
          <w:sz w:val="28"/>
          <w:szCs w:val="28"/>
        </w:rPr>
      </w:pPr>
      <w:r w:rsidRPr="00AC56FC">
        <w:rPr>
          <w:rFonts w:ascii="Times New Roman" w:hAnsi="Times New Roman" w:cs="Times New Roman"/>
          <w:sz w:val="28"/>
          <w:szCs w:val="28"/>
        </w:rPr>
        <w:t>- содержание в чистоте территории сельскохозяйственных производств, прилегающие к лесным и торфяным массивам, очищение их от мусора и сухостоя.</w:t>
      </w:r>
    </w:p>
    <w:p w14:paraId="5FC6AD50" w14:textId="77777777" w:rsidR="00E5197F" w:rsidRPr="00AC56FC" w:rsidRDefault="00E5197F" w:rsidP="00E5197F">
      <w:pPr>
        <w:ind w:firstLine="709"/>
        <w:jc w:val="both"/>
        <w:rPr>
          <w:rFonts w:ascii="Times New Roman" w:hAnsi="Times New Roman" w:cs="Times New Roman"/>
          <w:sz w:val="28"/>
          <w:szCs w:val="28"/>
          <w:lang w:eastAsia="x-none"/>
        </w:rPr>
      </w:pPr>
    </w:p>
    <w:p w14:paraId="63F3BFB6" w14:textId="77777777" w:rsidR="00E5197F" w:rsidRPr="00E5197F" w:rsidRDefault="00E5197F" w:rsidP="00E5197F">
      <w:pPr>
        <w:ind w:firstLine="709"/>
        <w:jc w:val="both"/>
        <w:rPr>
          <w:rFonts w:ascii="Times New Roman" w:hAnsi="Times New Roman" w:cs="Times New Roman"/>
          <w:lang w:val="x-none"/>
        </w:rPr>
        <w:sectPr w:rsidR="00E5197F" w:rsidRPr="00E5197F" w:rsidSect="00E5197F">
          <w:pgSz w:w="11906" w:h="16838"/>
          <w:pgMar w:top="851" w:right="851" w:bottom="851" w:left="1701" w:header="709" w:footer="709" w:gutter="0"/>
          <w:cols w:space="708"/>
          <w:docGrid w:linePitch="360"/>
        </w:sectPr>
      </w:pPr>
    </w:p>
    <w:p w14:paraId="190E874E" w14:textId="77777777" w:rsidR="00E5197F" w:rsidRPr="00E5197F" w:rsidRDefault="00E5197F" w:rsidP="00B07FAF">
      <w:pPr>
        <w:pStyle w:val="1a"/>
        <w:keepNext/>
        <w:pageBreakBefore/>
        <w:widowControl/>
        <w:numPr>
          <w:ilvl w:val="0"/>
          <w:numId w:val="104"/>
        </w:numPr>
        <w:autoSpaceDE/>
        <w:autoSpaceDN/>
        <w:spacing w:before="0"/>
        <w:ind w:left="0" w:firstLine="709"/>
        <w:jc w:val="both"/>
        <w:rPr>
          <w:noProof/>
        </w:rPr>
      </w:pPr>
      <w:hyperlink w:anchor="_Toc260476347" w:history="1">
        <w:bookmarkStart w:id="115" w:name="_Toc169270402"/>
        <w:r w:rsidRPr="00E5197F">
          <w:rPr>
            <w:noProof/>
          </w:rPr>
          <w:t>ТЕХНИКО-ЭКОНОМИЧЕСКИЕ ПОКАЗАТЕЛИ</w:t>
        </w:r>
        <w:bookmarkEnd w:id="115"/>
      </w:hyperlink>
    </w:p>
    <w:p w14:paraId="5D697B2C" w14:textId="77777777" w:rsidR="00E5197F" w:rsidRPr="00E5197F" w:rsidRDefault="00E5197F" w:rsidP="00E5197F">
      <w:pPr>
        <w:pStyle w:val="affffff9"/>
        <w:ind w:firstLine="709"/>
        <w:jc w:val="both"/>
      </w:pPr>
    </w:p>
    <w:p w14:paraId="32A73DE6" w14:textId="77777777" w:rsidR="00E5197F" w:rsidRPr="00E5197F" w:rsidRDefault="00E5197F" w:rsidP="00E44A5C">
      <w:pPr>
        <w:pStyle w:val="affffff9"/>
        <w:ind w:firstLine="709"/>
      </w:pPr>
      <w:r w:rsidRPr="00E5197F">
        <w:t>Таблица 5.1</w:t>
      </w:r>
    </w:p>
    <w:p w14:paraId="54FE5E25" w14:textId="77777777" w:rsidR="00E5197F" w:rsidRPr="00E5197F" w:rsidRDefault="00E5197F" w:rsidP="00E44A5C">
      <w:pPr>
        <w:pStyle w:val="affffff6"/>
        <w:ind w:firstLine="709"/>
        <w:rPr>
          <w:i w:val="0"/>
        </w:rPr>
      </w:pPr>
      <w:r w:rsidRPr="00E5197F">
        <w:rPr>
          <w:i w:val="0"/>
        </w:rPr>
        <w:t xml:space="preserve">Баланс использования территории Алан-Бексерского сельского поселения </w:t>
      </w:r>
      <w:r w:rsidRPr="00E5197F">
        <w:rPr>
          <w:i w:val="0"/>
          <w:szCs w:val="28"/>
        </w:rPr>
        <w:t>Высокогорского муниципального района Республики Татарстан</w:t>
      </w:r>
    </w:p>
    <w:p w14:paraId="3D6E971F" w14:textId="77777777" w:rsidR="00E5197F" w:rsidRPr="00E5197F" w:rsidRDefault="00E5197F" w:rsidP="00E44A5C">
      <w:pPr>
        <w:pStyle w:val="affffff6"/>
        <w:ind w:firstLine="709"/>
        <w:rPr>
          <w:b/>
          <w:bCs/>
          <w:i w:val="0"/>
          <w:sz w:val="22"/>
          <w:szCs w:val="22"/>
          <w:vertAlign w:val="superscript"/>
        </w:rPr>
      </w:pPr>
    </w:p>
    <w:tbl>
      <w:tblPr>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9"/>
        <w:gridCol w:w="4116"/>
        <w:gridCol w:w="1116"/>
        <w:gridCol w:w="1097"/>
        <w:gridCol w:w="1116"/>
        <w:gridCol w:w="1105"/>
      </w:tblGrid>
      <w:tr w:rsidR="00E5197F" w:rsidRPr="00E5197F" w14:paraId="2FFFBAAF" w14:textId="77777777" w:rsidTr="00E5197F">
        <w:trPr>
          <w:trHeight w:val="672"/>
          <w:jc w:val="center"/>
        </w:trPr>
        <w:tc>
          <w:tcPr>
            <w:tcW w:w="846" w:type="dxa"/>
            <w:vMerge w:val="restart"/>
            <w:vAlign w:val="center"/>
          </w:tcPr>
          <w:p w14:paraId="56A84665"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 п/п</w:t>
            </w:r>
          </w:p>
        </w:tc>
        <w:tc>
          <w:tcPr>
            <w:tcW w:w="4265" w:type="dxa"/>
            <w:vMerge w:val="restart"/>
            <w:shd w:val="clear" w:color="auto" w:fill="auto"/>
            <w:vAlign w:val="center"/>
          </w:tcPr>
          <w:p w14:paraId="10A16B22"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Наименование территории</w:t>
            </w:r>
          </w:p>
        </w:tc>
        <w:tc>
          <w:tcPr>
            <w:tcW w:w="2123" w:type="dxa"/>
            <w:gridSpan w:val="2"/>
            <w:shd w:val="clear" w:color="auto" w:fill="auto"/>
            <w:vAlign w:val="center"/>
          </w:tcPr>
          <w:p w14:paraId="1B97B40C"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Существующее положение (2023 г.)</w:t>
            </w:r>
          </w:p>
        </w:tc>
        <w:tc>
          <w:tcPr>
            <w:tcW w:w="2135" w:type="dxa"/>
            <w:gridSpan w:val="2"/>
            <w:shd w:val="clear" w:color="auto" w:fill="auto"/>
            <w:vAlign w:val="center"/>
          </w:tcPr>
          <w:p w14:paraId="25E2E8C8"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Расчетный срок</w:t>
            </w:r>
          </w:p>
          <w:p w14:paraId="0D0911E2"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(2043 г.)</w:t>
            </w:r>
          </w:p>
        </w:tc>
      </w:tr>
      <w:tr w:rsidR="00E5197F" w:rsidRPr="00E5197F" w14:paraId="575518A3" w14:textId="77777777" w:rsidTr="00E5197F">
        <w:trPr>
          <w:trHeight w:val="330"/>
          <w:jc w:val="center"/>
        </w:trPr>
        <w:tc>
          <w:tcPr>
            <w:tcW w:w="846" w:type="dxa"/>
            <w:vMerge/>
            <w:vAlign w:val="center"/>
          </w:tcPr>
          <w:p w14:paraId="00A98C2B" w14:textId="77777777" w:rsidR="00E5197F" w:rsidRPr="00E5197F" w:rsidRDefault="00E5197F" w:rsidP="00E44A5C">
            <w:pPr>
              <w:jc w:val="both"/>
              <w:rPr>
                <w:rFonts w:ascii="Times New Roman" w:hAnsi="Times New Roman" w:cs="Times New Roman"/>
              </w:rPr>
            </w:pPr>
          </w:p>
        </w:tc>
        <w:tc>
          <w:tcPr>
            <w:tcW w:w="4265" w:type="dxa"/>
            <w:vMerge/>
            <w:vAlign w:val="center"/>
          </w:tcPr>
          <w:p w14:paraId="0372F0C4" w14:textId="77777777" w:rsidR="00E5197F" w:rsidRPr="00E5197F" w:rsidRDefault="00E5197F" w:rsidP="00E44A5C">
            <w:pPr>
              <w:jc w:val="both"/>
              <w:rPr>
                <w:rFonts w:ascii="Times New Roman" w:hAnsi="Times New Roman" w:cs="Times New Roman"/>
              </w:rPr>
            </w:pPr>
          </w:p>
        </w:tc>
        <w:tc>
          <w:tcPr>
            <w:tcW w:w="992" w:type="dxa"/>
            <w:shd w:val="clear" w:color="auto" w:fill="auto"/>
            <w:vAlign w:val="center"/>
          </w:tcPr>
          <w:p w14:paraId="6B8B49F2"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га</w:t>
            </w:r>
          </w:p>
        </w:tc>
        <w:tc>
          <w:tcPr>
            <w:tcW w:w="1131" w:type="dxa"/>
            <w:shd w:val="clear" w:color="auto" w:fill="auto"/>
            <w:vAlign w:val="center"/>
          </w:tcPr>
          <w:p w14:paraId="59A0BDD5"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w:t>
            </w:r>
          </w:p>
        </w:tc>
        <w:tc>
          <w:tcPr>
            <w:tcW w:w="996" w:type="dxa"/>
            <w:shd w:val="clear" w:color="auto" w:fill="auto"/>
            <w:vAlign w:val="center"/>
          </w:tcPr>
          <w:p w14:paraId="069F8B25"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га</w:t>
            </w:r>
          </w:p>
        </w:tc>
        <w:tc>
          <w:tcPr>
            <w:tcW w:w="1139" w:type="dxa"/>
            <w:shd w:val="clear" w:color="auto" w:fill="auto"/>
            <w:vAlign w:val="center"/>
          </w:tcPr>
          <w:p w14:paraId="31A9BA19" w14:textId="77777777" w:rsidR="00E5197F" w:rsidRPr="00E5197F" w:rsidRDefault="00E5197F" w:rsidP="00E44A5C">
            <w:pPr>
              <w:jc w:val="both"/>
              <w:rPr>
                <w:rFonts w:ascii="Times New Roman" w:hAnsi="Times New Roman" w:cs="Times New Roman"/>
                <w:bCs/>
              </w:rPr>
            </w:pPr>
            <w:r w:rsidRPr="00E5197F">
              <w:rPr>
                <w:rFonts w:ascii="Times New Roman" w:hAnsi="Times New Roman" w:cs="Times New Roman"/>
                <w:bCs/>
              </w:rPr>
              <w:t>%</w:t>
            </w:r>
          </w:p>
        </w:tc>
      </w:tr>
      <w:tr w:rsidR="00E5197F" w:rsidRPr="00E5197F" w14:paraId="762523CE" w14:textId="77777777" w:rsidTr="00E5197F">
        <w:trPr>
          <w:trHeight w:val="783"/>
          <w:jc w:val="center"/>
        </w:trPr>
        <w:tc>
          <w:tcPr>
            <w:tcW w:w="5111" w:type="dxa"/>
            <w:gridSpan w:val="2"/>
            <w:vAlign w:val="center"/>
          </w:tcPr>
          <w:p w14:paraId="769F10F5" w14:textId="77777777" w:rsidR="00E5197F" w:rsidRPr="00E5197F" w:rsidRDefault="00E5197F" w:rsidP="00E44A5C">
            <w:pPr>
              <w:jc w:val="both"/>
              <w:rPr>
                <w:rFonts w:ascii="Times New Roman" w:hAnsi="Times New Roman" w:cs="Times New Roman"/>
                <w:bCs/>
              </w:rPr>
            </w:pPr>
            <w:r w:rsidRPr="00E5197F">
              <w:rPr>
                <w:rFonts w:ascii="Times New Roman" w:hAnsi="Times New Roman" w:cs="Times New Roman"/>
                <w:bCs/>
              </w:rPr>
              <w:t>Общая площадь территории Алан-Бексерского сельского поселения, в том числе:</w:t>
            </w:r>
          </w:p>
        </w:tc>
        <w:tc>
          <w:tcPr>
            <w:tcW w:w="992" w:type="dxa"/>
            <w:shd w:val="clear" w:color="auto" w:fill="auto"/>
            <w:vAlign w:val="center"/>
          </w:tcPr>
          <w:p w14:paraId="4F5A8ED9"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4493,46</w:t>
            </w:r>
          </w:p>
        </w:tc>
        <w:tc>
          <w:tcPr>
            <w:tcW w:w="1131" w:type="dxa"/>
            <w:shd w:val="clear" w:color="auto" w:fill="auto"/>
            <w:vAlign w:val="center"/>
          </w:tcPr>
          <w:p w14:paraId="602700CF"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100</w:t>
            </w:r>
          </w:p>
        </w:tc>
        <w:tc>
          <w:tcPr>
            <w:tcW w:w="996" w:type="dxa"/>
            <w:shd w:val="clear" w:color="auto" w:fill="auto"/>
            <w:vAlign w:val="center"/>
          </w:tcPr>
          <w:p w14:paraId="5356E734"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4493,46</w:t>
            </w:r>
          </w:p>
        </w:tc>
        <w:tc>
          <w:tcPr>
            <w:tcW w:w="1139" w:type="dxa"/>
            <w:shd w:val="clear" w:color="auto" w:fill="auto"/>
            <w:vAlign w:val="center"/>
          </w:tcPr>
          <w:p w14:paraId="47F0A635"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100</w:t>
            </w:r>
          </w:p>
        </w:tc>
      </w:tr>
      <w:tr w:rsidR="00E5197F" w:rsidRPr="00E5197F" w14:paraId="17E17F4A" w14:textId="77777777" w:rsidTr="00E5197F">
        <w:trPr>
          <w:trHeight w:val="294"/>
          <w:jc w:val="center"/>
        </w:trPr>
        <w:tc>
          <w:tcPr>
            <w:tcW w:w="846" w:type="dxa"/>
            <w:vAlign w:val="center"/>
          </w:tcPr>
          <w:p w14:paraId="09DB8CE7" w14:textId="77777777" w:rsidR="00E5197F" w:rsidRPr="00E5197F" w:rsidRDefault="00E5197F" w:rsidP="00E44A5C">
            <w:pPr>
              <w:jc w:val="both"/>
              <w:rPr>
                <w:rFonts w:ascii="Times New Roman" w:hAnsi="Times New Roman" w:cs="Times New Roman"/>
              </w:rPr>
            </w:pPr>
          </w:p>
        </w:tc>
        <w:tc>
          <w:tcPr>
            <w:tcW w:w="4265" w:type="dxa"/>
            <w:shd w:val="clear" w:color="auto" w:fill="auto"/>
            <w:vAlign w:val="center"/>
          </w:tcPr>
          <w:p w14:paraId="46B91F28"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Территории населенных пунктов, в т.ч.:</w:t>
            </w:r>
          </w:p>
        </w:tc>
        <w:tc>
          <w:tcPr>
            <w:tcW w:w="992" w:type="dxa"/>
            <w:shd w:val="clear" w:color="auto" w:fill="auto"/>
            <w:vAlign w:val="center"/>
          </w:tcPr>
          <w:p w14:paraId="46ED25EF"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161,2</w:t>
            </w:r>
          </w:p>
        </w:tc>
        <w:tc>
          <w:tcPr>
            <w:tcW w:w="1131" w:type="dxa"/>
            <w:shd w:val="clear" w:color="auto" w:fill="auto"/>
            <w:vAlign w:val="center"/>
          </w:tcPr>
          <w:p w14:paraId="12D52AF4" w14:textId="77777777" w:rsidR="00E5197F" w:rsidRPr="00E5197F" w:rsidRDefault="00E5197F" w:rsidP="00E44A5C">
            <w:pPr>
              <w:jc w:val="both"/>
              <w:rPr>
                <w:rFonts w:ascii="Times New Roman" w:hAnsi="Times New Roman" w:cs="Times New Roman"/>
                <w:b/>
                <w:bCs/>
              </w:rPr>
            </w:pPr>
            <w:r w:rsidRPr="00E5197F">
              <w:rPr>
                <w:rFonts w:ascii="Times New Roman" w:hAnsi="Times New Roman" w:cs="Times New Roman"/>
                <w:b/>
                <w:bCs/>
              </w:rPr>
              <w:t>3,58</w:t>
            </w:r>
          </w:p>
        </w:tc>
        <w:tc>
          <w:tcPr>
            <w:tcW w:w="996" w:type="dxa"/>
            <w:shd w:val="clear" w:color="auto" w:fill="auto"/>
            <w:vAlign w:val="center"/>
          </w:tcPr>
          <w:p w14:paraId="16DD800D"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161,2</w:t>
            </w:r>
          </w:p>
        </w:tc>
        <w:tc>
          <w:tcPr>
            <w:tcW w:w="1139" w:type="dxa"/>
            <w:shd w:val="clear" w:color="auto" w:fill="auto"/>
            <w:vAlign w:val="center"/>
          </w:tcPr>
          <w:p w14:paraId="4A86290C" w14:textId="77777777" w:rsidR="00E5197F" w:rsidRPr="00E5197F" w:rsidRDefault="00E5197F" w:rsidP="00E44A5C">
            <w:pPr>
              <w:jc w:val="both"/>
              <w:rPr>
                <w:rFonts w:ascii="Times New Roman" w:hAnsi="Times New Roman" w:cs="Times New Roman"/>
                <w:bCs/>
              </w:rPr>
            </w:pPr>
            <w:r w:rsidRPr="00E5197F">
              <w:rPr>
                <w:rFonts w:ascii="Times New Roman" w:hAnsi="Times New Roman" w:cs="Times New Roman"/>
                <w:bCs/>
              </w:rPr>
              <w:t>3,58</w:t>
            </w:r>
          </w:p>
        </w:tc>
      </w:tr>
      <w:tr w:rsidR="00E5197F" w:rsidRPr="00E5197F" w14:paraId="12753F06" w14:textId="77777777" w:rsidTr="00E5197F">
        <w:trPr>
          <w:trHeight w:val="80"/>
          <w:jc w:val="center"/>
        </w:trPr>
        <w:tc>
          <w:tcPr>
            <w:tcW w:w="846" w:type="dxa"/>
            <w:vAlign w:val="center"/>
          </w:tcPr>
          <w:p w14:paraId="40DCE9C3" w14:textId="77777777" w:rsidR="00E5197F" w:rsidRPr="00E5197F" w:rsidRDefault="00E5197F" w:rsidP="00E44A5C">
            <w:pPr>
              <w:jc w:val="both"/>
              <w:rPr>
                <w:rFonts w:ascii="Times New Roman" w:hAnsi="Times New Roman" w:cs="Times New Roman"/>
              </w:rPr>
            </w:pPr>
          </w:p>
        </w:tc>
        <w:tc>
          <w:tcPr>
            <w:tcW w:w="4265" w:type="dxa"/>
            <w:shd w:val="clear" w:color="auto" w:fill="auto"/>
            <w:vAlign w:val="center"/>
          </w:tcPr>
          <w:p w14:paraId="7600BA4C"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 с.Алан-Бексер</w:t>
            </w:r>
          </w:p>
        </w:tc>
        <w:tc>
          <w:tcPr>
            <w:tcW w:w="992" w:type="dxa"/>
            <w:shd w:val="clear" w:color="auto" w:fill="auto"/>
            <w:vAlign w:val="center"/>
          </w:tcPr>
          <w:p w14:paraId="14F7FB5C"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47,61</w:t>
            </w:r>
          </w:p>
        </w:tc>
        <w:tc>
          <w:tcPr>
            <w:tcW w:w="1131" w:type="dxa"/>
            <w:shd w:val="clear" w:color="auto" w:fill="auto"/>
            <w:vAlign w:val="center"/>
          </w:tcPr>
          <w:p w14:paraId="0872B4BE" w14:textId="77777777" w:rsidR="00E5197F" w:rsidRPr="00E5197F" w:rsidRDefault="00E5197F" w:rsidP="00E44A5C">
            <w:pPr>
              <w:jc w:val="both"/>
              <w:rPr>
                <w:rFonts w:ascii="Times New Roman" w:hAnsi="Times New Roman" w:cs="Times New Roman"/>
                <w:bCs/>
              </w:rPr>
            </w:pPr>
            <w:r w:rsidRPr="00E5197F">
              <w:rPr>
                <w:rFonts w:ascii="Times New Roman" w:hAnsi="Times New Roman" w:cs="Times New Roman"/>
                <w:bCs/>
              </w:rPr>
              <w:t>1,06</w:t>
            </w:r>
          </w:p>
        </w:tc>
        <w:tc>
          <w:tcPr>
            <w:tcW w:w="996" w:type="dxa"/>
            <w:shd w:val="clear" w:color="auto" w:fill="auto"/>
            <w:vAlign w:val="center"/>
          </w:tcPr>
          <w:p w14:paraId="338C98F8"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47,61</w:t>
            </w:r>
          </w:p>
        </w:tc>
        <w:tc>
          <w:tcPr>
            <w:tcW w:w="1139" w:type="dxa"/>
            <w:shd w:val="clear" w:color="auto" w:fill="auto"/>
            <w:vAlign w:val="center"/>
          </w:tcPr>
          <w:p w14:paraId="33D5218F" w14:textId="77777777" w:rsidR="00E5197F" w:rsidRPr="00E5197F" w:rsidRDefault="00E5197F" w:rsidP="00E44A5C">
            <w:pPr>
              <w:jc w:val="both"/>
              <w:rPr>
                <w:rFonts w:ascii="Times New Roman" w:hAnsi="Times New Roman" w:cs="Times New Roman"/>
                <w:bCs/>
              </w:rPr>
            </w:pPr>
            <w:r w:rsidRPr="00E5197F">
              <w:rPr>
                <w:rFonts w:ascii="Times New Roman" w:hAnsi="Times New Roman" w:cs="Times New Roman"/>
                <w:bCs/>
              </w:rPr>
              <w:t>1,06</w:t>
            </w:r>
          </w:p>
        </w:tc>
      </w:tr>
      <w:tr w:rsidR="00E5197F" w:rsidRPr="00E5197F" w14:paraId="0F6DD810" w14:textId="77777777" w:rsidTr="00E5197F">
        <w:trPr>
          <w:trHeight w:val="80"/>
          <w:jc w:val="center"/>
        </w:trPr>
        <w:tc>
          <w:tcPr>
            <w:tcW w:w="846" w:type="dxa"/>
            <w:vAlign w:val="center"/>
          </w:tcPr>
          <w:p w14:paraId="36FF7503" w14:textId="77777777" w:rsidR="00E5197F" w:rsidRPr="00E5197F" w:rsidRDefault="00E5197F" w:rsidP="00E44A5C">
            <w:pPr>
              <w:jc w:val="both"/>
              <w:rPr>
                <w:rFonts w:ascii="Times New Roman" w:hAnsi="Times New Roman" w:cs="Times New Roman"/>
              </w:rPr>
            </w:pPr>
          </w:p>
        </w:tc>
        <w:tc>
          <w:tcPr>
            <w:tcW w:w="4265" w:type="dxa"/>
            <w:shd w:val="clear" w:color="auto" w:fill="auto"/>
            <w:vAlign w:val="center"/>
          </w:tcPr>
          <w:p w14:paraId="0138D7E6"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 с.Алатский спиртзавод</w:t>
            </w:r>
          </w:p>
        </w:tc>
        <w:tc>
          <w:tcPr>
            <w:tcW w:w="992" w:type="dxa"/>
            <w:shd w:val="clear" w:color="auto" w:fill="auto"/>
            <w:vAlign w:val="center"/>
          </w:tcPr>
          <w:p w14:paraId="7CBF43EE"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42,98</w:t>
            </w:r>
          </w:p>
        </w:tc>
        <w:tc>
          <w:tcPr>
            <w:tcW w:w="1131" w:type="dxa"/>
            <w:shd w:val="clear" w:color="auto" w:fill="auto"/>
            <w:vAlign w:val="center"/>
          </w:tcPr>
          <w:p w14:paraId="509DF633" w14:textId="77777777" w:rsidR="00E5197F" w:rsidRPr="00E5197F" w:rsidRDefault="00E5197F" w:rsidP="00E44A5C">
            <w:pPr>
              <w:jc w:val="both"/>
              <w:rPr>
                <w:rFonts w:ascii="Times New Roman" w:hAnsi="Times New Roman" w:cs="Times New Roman"/>
                <w:bCs/>
              </w:rPr>
            </w:pPr>
            <w:r w:rsidRPr="00E5197F">
              <w:rPr>
                <w:rFonts w:ascii="Times New Roman" w:hAnsi="Times New Roman" w:cs="Times New Roman"/>
                <w:bCs/>
              </w:rPr>
              <w:t>0,95</w:t>
            </w:r>
          </w:p>
        </w:tc>
        <w:tc>
          <w:tcPr>
            <w:tcW w:w="996" w:type="dxa"/>
            <w:shd w:val="clear" w:color="auto" w:fill="auto"/>
            <w:vAlign w:val="center"/>
          </w:tcPr>
          <w:p w14:paraId="56FAE7C1"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42,98</w:t>
            </w:r>
          </w:p>
        </w:tc>
        <w:tc>
          <w:tcPr>
            <w:tcW w:w="1139" w:type="dxa"/>
            <w:shd w:val="clear" w:color="auto" w:fill="auto"/>
            <w:vAlign w:val="center"/>
          </w:tcPr>
          <w:p w14:paraId="7299C029" w14:textId="77777777" w:rsidR="00E5197F" w:rsidRPr="00E5197F" w:rsidRDefault="00E5197F" w:rsidP="00E44A5C">
            <w:pPr>
              <w:jc w:val="both"/>
              <w:rPr>
                <w:rFonts w:ascii="Times New Roman" w:hAnsi="Times New Roman" w:cs="Times New Roman"/>
                <w:bCs/>
              </w:rPr>
            </w:pPr>
            <w:r w:rsidRPr="00E5197F">
              <w:rPr>
                <w:rFonts w:ascii="Times New Roman" w:hAnsi="Times New Roman" w:cs="Times New Roman"/>
                <w:bCs/>
              </w:rPr>
              <w:t>0,95</w:t>
            </w:r>
          </w:p>
        </w:tc>
      </w:tr>
      <w:tr w:rsidR="00E5197F" w:rsidRPr="00E5197F" w14:paraId="0B96C6DE" w14:textId="77777777" w:rsidTr="00E5197F">
        <w:trPr>
          <w:trHeight w:val="80"/>
          <w:jc w:val="center"/>
        </w:trPr>
        <w:tc>
          <w:tcPr>
            <w:tcW w:w="846" w:type="dxa"/>
            <w:vAlign w:val="center"/>
          </w:tcPr>
          <w:p w14:paraId="04069856" w14:textId="77777777" w:rsidR="00E5197F" w:rsidRPr="00E5197F" w:rsidRDefault="00E5197F" w:rsidP="00E44A5C">
            <w:pPr>
              <w:jc w:val="both"/>
              <w:rPr>
                <w:rFonts w:ascii="Times New Roman" w:hAnsi="Times New Roman" w:cs="Times New Roman"/>
              </w:rPr>
            </w:pPr>
          </w:p>
        </w:tc>
        <w:tc>
          <w:tcPr>
            <w:tcW w:w="4265" w:type="dxa"/>
            <w:shd w:val="clear" w:color="auto" w:fill="auto"/>
            <w:vAlign w:val="center"/>
          </w:tcPr>
          <w:p w14:paraId="0C0EC967"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 с.Гарь</w:t>
            </w:r>
          </w:p>
        </w:tc>
        <w:tc>
          <w:tcPr>
            <w:tcW w:w="992" w:type="dxa"/>
            <w:shd w:val="clear" w:color="auto" w:fill="auto"/>
            <w:vAlign w:val="center"/>
          </w:tcPr>
          <w:p w14:paraId="2E5123B3"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40,05</w:t>
            </w:r>
          </w:p>
        </w:tc>
        <w:tc>
          <w:tcPr>
            <w:tcW w:w="1131" w:type="dxa"/>
            <w:shd w:val="clear" w:color="auto" w:fill="auto"/>
            <w:vAlign w:val="center"/>
          </w:tcPr>
          <w:p w14:paraId="79D3551A" w14:textId="77777777" w:rsidR="00E5197F" w:rsidRPr="00E5197F" w:rsidRDefault="00E5197F" w:rsidP="00E44A5C">
            <w:pPr>
              <w:jc w:val="both"/>
              <w:rPr>
                <w:rFonts w:ascii="Times New Roman" w:hAnsi="Times New Roman" w:cs="Times New Roman"/>
                <w:bCs/>
              </w:rPr>
            </w:pPr>
            <w:r w:rsidRPr="00E5197F">
              <w:rPr>
                <w:rFonts w:ascii="Times New Roman" w:hAnsi="Times New Roman" w:cs="Times New Roman"/>
                <w:bCs/>
              </w:rPr>
              <w:t>0,89</w:t>
            </w:r>
          </w:p>
        </w:tc>
        <w:tc>
          <w:tcPr>
            <w:tcW w:w="996" w:type="dxa"/>
            <w:shd w:val="clear" w:color="auto" w:fill="auto"/>
            <w:vAlign w:val="center"/>
          </w:tcPr>
          <w:p w14:paraId="3B74C6CC"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40,05</w:t>
            </w:r>
          </w:p>
        </w:tc>
        <w:tc>
          <w:tcPr>
            <w:tcW w:w="1139" w:type="dxa"/>
            <w:shd w:val="clear" w:color="auto" w:fill="auto"/>
            <w:vAlign w:val="center"/>
          </w:tcPr>
          <w:p w14:paraId="09FB5FCC" w14:textId="77777777" w:rsidR="00E5197F" w:rsidRPr="00E5197F" w:rsidRDefault="00E5197F" w:rsidP="00E44A5C">
            <w:pPr>
              <w:jc w:val="both"/>
              <w:rPr>
                <w:rFonts w:ascii="Times New Roman" w:hAnsi="Times New Roman" w:cs="Times New Roman"/>
                <w:bCs/>
              </w:rPr>
            </w:pPr>
            <w:r w:rsidRPr="00E5197F">
              <w:rPr>
                <w:rFonts w:ascii="Times New Roman" w:hAnsi="Times New Roman" w:cs="Times New Roman"/>
                <w:bCs/>
              </w:rPr>
              <w:t>0,89</w:t>
            </w:r>
          </w:p>
        </w:tc>
      </w:tr>
      <w:tr w:rsidR="00E5197F" w:rsidRPr="00E5197F" w14:paraId="595F1C92" w14:textId="77777777" w:rsidTr="00E5197F">
        <w:trPr>
          <w:trHeight w:val="80"/>
          <w:jc w:val="center"/>
        </w:trPr>
        <w:tc>
          <w:tcPr>
            <w:tcW w:w="846" w:type="dxa"/>
            <w:vAlign w:val="center"/>
          </w:tcPr>
          <w:p w14:paraId="3257D724" w14:textId="77777777" w:rsidR="00E5197F" w:rsidRPr="00E5197F" w:rsidRDefault="00E5197F" w:rsidP="00E44A5C">
            <w:pPr>
              <w:jc w:val="both"/>
              <w:rPr>
                <w:rFonts w:ascii="Times New Roman" w:hAnsi="Times New Roman" w:cs="Times New Roman"/>
              </w:rPr>
            </w:pPr>
          </w:p>
        </w:tc>
        <w:tc>
          <w:tcPr>
            <w:tcW w:w="4265" w:type="dxa"/>
            <w:shd w:val="clear" w:color="auto" w:fill="auto"/>
            <w:vAlign w:val="center"/>
          </w:tcPr>
          <w:p w14:paraId="6EE54529"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д.Асянь</w:t>
            </w:r>
          </w:p>
        </w:tc>
        <w:tc>
          <w:tcPr>
            <w:tcW w:w="992" w:type="dxa"/>
            <w:shd w:val="clear" w:color="auto" w:fill="auto"/>
            <w:vAlign w:val="center"/>
          </w:tcPr>
          <w:p w14:paraId="6C9B21DD"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16,85</w:t>
            </w:r>
          </w:p>
        </w:tc>
        <w:tc>
          <w:tcPr>
            <w:tcW w:w="1131" w:type="dxa"/>
            <w:shd w:val="clear" w:color="auto" w:fill="auto"/>
            <w:vAlign w:val="center"/>
          </w:tcPr>
          <w:p w14:paraId="166F11C0" w14:textId="77777777" w:rsidR="00E5197F" w:rsidRPr="00E5197F" w:rsidRDefault="00E5197F" w:rsidP="00E44A5C">
            <w:pPr>
              <w:jc w:val="both"/>
              <w:rPr>
                <w:rFonts w:ascii="Times New Roman" w:hAnsi="Times New Roman" w:cs="Times New Roman"/>
                <w:bCs/>
              </w:rPr>
            </w:pPr>
            <w:r w:rsidRPr="00E5197F">
              <w:rPr>
                <w:rFonts w:ascii="Times New Roman" w:hAnsi="Times New Roman" w:cs="Times New Roman"/>
                <w:bCs/>
              </w:rPr>
              <w:t>0,37</w:t>
            </w:r>
          </w:p>
        </w:tc>
        <w:tc>
          <w:tcPr>
            <w:tcW w:w="996" w:type="dxa"/>
            <w:shd w:val="clear" w:color="auto" w:fill="auto"/>
            <w:vAlign w:val="center"/>
          </w:tcPr>
          <w:p w14:paraId="3E08ACF8"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16,85</w:t>
            </w:r>
          </w:p>
        </w:tc>
        <w:tc>
          <w:tcPr>
            <w:tcW w:w="1139" w:type="dxa"/>
            <w:shd w:val="clear" w:color="auto" w:fill="auto"/>
            <w:vAlign w:val="center"/>
          </w:tcPr>
          <w:p w14:paraId="6DE0851A" w14:textId="77777777" w:rsidR="00E5197F" w:rsidRPr="00E5197F" w:rsidRDefault="00E5197F" w:rsidP="00E44A5C">
            <w:pPr>
              <w:jc w:val="both"/>
              <w:rPr>
                <w:rFonts w:ascii="Times New Roman" w:hAnsi="Times New Roman" w:cs="Times New Roman"/>
                <w:bCs/>
              </w:rPr>
            </w:pPr>
            <w:r w:rsidRPr="00E5197F">
              <w:rPr>
                <w:rFonts w:ascii="Times New Roman" w:hAnsi="Times New Roman" w:cs="Times New Roman"/>
                <w:bCs/>
              </w:rPr>
              <w:t>0,37</w:t>
            </w:r>
          </w:p>
        </w:tc>
      </w:tr>
      <w:tr w:rsidR="00E5197F" w:rsidRPr="00E5197F" w14:paraId="6B629216" w14:textId="77777777" w:rsidTr="00E5197F">
        <w:trPr>
          <w:trHeight w:val="80"/>
          <w:jc w:val="center"/>
        </w:trPr>
        <w:tc>
          <w:tcPr>
            <w:tcW w:w="846" w:type="dxa"/>
            <w:vAlign w:val="center"/>
          </w:tcPr>
          <w:p w14:paraId="30D7FD0F" w14:textId="77777777" w:rsidR="00E5197F" w:rsidRPr="00E5197F" w:rsidRDefault="00E5197F" w:rsidP="00E44A5C">
            <w:pPr>
              <w:jc w:val="both"/>
              <w:rPr>
                <w:rFonts w:ascii="Times New Roman" w:hAnsi="Times New Roman" w:cs="Times New Roman"/>
              </w:rPr>
            </w:pPr>
          </w:p>
        </w:tc>
        <w:tc>
          <w:tcPr>
            <w:tcW w:w="4265" w:type="dxa"/>
            <w:shd w:val="clear" w:color="auto" w:fill="auto"/>
            <w:vAlign w:val="center"/>
          </w:tcPr>
          <w:p w14:paraId="6913F121"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д.Шумлян</w:t>
            </w:r>
          </w:p>
        </w:tc>
        <w:tc>
          <w:tcPr>
            <w:tcW w:w="992" w:type="dxa"/>
            <w:shd w:val="clear" w:color="auto" w:fill="auto"/>
            <w:vAlign w:val="center"/>
          </w:tcPr>
          <w:p w14:paraId="3D16602C"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13,71</w:t>
            </w:r>
          </w:p>
        </w:tc>
        <w:tc>
          <w:tcPr>
            <w:tcW w:w="1131" w:type="dxa"/>
            <w:shd w:val="clear" w:color="auto" w:fill="auto"/>
            <w:vAlign w:val="center"/>
          </w:tcPr>
          <w:p w14:paraId="1E744204" w14:textId="77777777" w:rsidR="00E5197F" w:rsidRPr="00E5197F" w:rsidRDefault="00E5197F" w:rsidP="00E44A5C">
            <w:pPr>
              <w:jc w:val="both"/>
              <w:rPr>
                <w:rFonts w:ascii="Times New Roman" w:hAnsi="Times New Roman" w:cs="Times New Roman"/>
                <w:bCs/>
              </w:rPr>
            </w:pPr>
            <w:r w:rsidRPr="00E5197F">
              <w:rPr>
                <w:rFonts w:ascii="Times New Roman" w:hAnsi="Times New Roman" w:cs="Times New Roman"/>
                <w:bCs/>
              </w:rPr>
              <w:t>0,30</w:t>
            </w:r>
          </w:p>
        </w:tc>
        <w:tc>
          <w:tcPr>
            <w:tcW w:w="996" w:type="dxa"/>
            <w:shd w:val="clear" w:color="auto" w:fill="auto"/>
            <w:vAlign w:val="center"/>
          </w:tcPr>
          <w:p w14:paraId="6D15589C"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13,71</w:t>
            </w:r>
          </w:p>
        </w:tc>
        <w:tc>
          <w:tcPr>
            <w:tcW w:w="1139" w:type="dxa"/>
            <w:shd w:val="clear" w:color="auto" w:fill="auto"/>
            <w:vAlign w:val="center"/>
          </w:tcPr>
          <w:p w14:paraId="66F54B9C" w14:textId="77777777" w:rsidR="00E5197F" w:rsidRPr="00E5197F" w:rsidRDefault="00E5197F" w:rsidP="00E44A5C">
            <w:pPr>
              <w:jc w:val="both"/>
              <w:rPr>
                <w:rFonts w:ascii="Times New Roman" w:hAnsi="Times New Roman" w:cs="Times New Roman"/>
                <w:bCs/>
              </w:rPr>
            </w:pPr>
            <w:r w:rsidRPr="00E5197F">
              <w:rPr>
                <w:rFonts w:ascii="Times New Roman" w:hAnsi="Times New Roman" w:cs="Times New Roman"/>
                <w:bCs/>
              </w:rPr>
              <w:t>0,30</w:t>
            </w:r>
          </w:p>
        </w:tc>
      </w:tr>
      <w:tr w:rsidR="00E5197F" w:rsidRPr="00E5197F" w14:paraId="05E5A6BF" w14:textId="77777777" w:rsidTr="00E5197F">
        <w:trPr>
          <w:trHeight w:val="80"/>
          <w:jc w:val="center"/>
        </w:trPr>
        <w:tc>
          <w:tcPr>
            <w:tcW w:w="846" w:type="dxa"/>
            <w:vAlign w:val="center"/>
          </w:tcPr>
          <w:p w14:paraId="3F8B3DD8"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1</w:t>
            </w:r>
          </w:p>
        </w:tc>
        <w:tc>
          <w:tcPr>
            <w:tcW w:w="4265" w:type="dxa"/>
            <w:shd w:val="clear" w:color="auto" w:fill="auto"/>
            <w:vAlign w:val="center"/>
          </w:tcPr>
          <w:p w14:paraId="5BD05804" w14:textId="77777777" w:rsidR="00E5197F" w:rsidRPr="00E5197F" w:rsidRDefault="00E5197F" w:rsidP="00E44A5C">
            <w:pPr>
              <w:pStyle w:val="affff7"/>
              <w:jc w:val="both"/>
              <w:rPr>
                <w:rStyle w:val="affff4"/>
                <w:rFonts w:eastAsiaTheme="minorHAnsi"/>
              </w:rPr>
            </w:pPr>
            <w:r w:rsidRPr="00E5197F">
              <w:rPr>
                <w:rStyle w:val="affff4"/>
                <w:rFonts w:eastAsiaTheme="minorHAnsi"/>
              </w:rPr>
              <w:t>Жилая зона, в том числе</w:t>
            </w:r>
          </w:p>
        </w:tc>
        <w:tc>
          <w:tcPr>
            <w:tcW w:w="992" w:type="dxa"/>
            <w:shd w:val="clear" w:color="auto" w:fill="auto"/>
            <w:vAlign w:val="center"/>
          </w:tcPr>
          <w:p w14:paraId="62CD7568"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114,002</w:t>
            </w:r>
          </w:p>
        </w:tc>
        <w:tc>
          <w:tcPr>
            <w:tcW w:w="1131" w:type="dxa"/>
            <w:shd w:val="clear" w:color="auto" w:fill="auto"/>
            <w:vAlign w:val="center"/>
          </w:tcPr>
          <w:p w14:paraId="7F1DFC75" w14:textId="77777777" w:rsidR="00E5197F" w:rsidRPr="00E5197F" w:rsidRDefault="00E5197F" w:rsidP="00E44A5C">
            <w:pPr>
              <w:jc w:val="both"/>
              <w:rPr>
                <w:rFonts w:ascii="Times New Roman" w:hAnsi="Times New Roman" w:cs="Times New Roman"/>
                <w:b/>
                <w:bCs/>
              </w:rPr>
            </w:pPr>
            <w:r w:rsidRPr="00E5197F">
              <w:rPr>
                <w:rFonts w:ascii="Times New Roman" w:hAnsi="Times New Roman" w:cs="Times New Roman"/>
                <w:b/>
                <w:bCs/>
              </w:rPr>
              <w:t>2,53</w:t>
            </w:r>
          </w:p>
        </w:tc>
        <w:tc>
          <w:tcPr>
            <w:tcW w:w="996" w:type="dxa"/>
            <w:shd w:val="clear" w:color="auto" w:fill="auto"/>
            <w:vAlign w:val="center"/>
          </w:tcPr>
          <w:p w14:paraId="3C6B0100"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120,621</w:t>
            </w:r>
          </w:p>
        </w:tc>
        <w:tc>
          <w:tcPr>
            <w:tcW w:w="1139" w:type="dxa"/>
            <w:shd w:val="clear" w:color="auto" w:fill="auto"/>
            <w:vAlign w:val="center"/>
          </w:tcPr>
          <w:p w14:paraId="70123770" w14:textId="77777777" w:rsidR="00E5197F" w:rsidRPr="00E5197F" w:rsidRDefault="00E5197F" w:rsidP="00E44A5C">
            <w:pPr>
              <w:jc w:val="both"/>
              <w:rPr>
                <w:rFonts w:ascii="Times New Roman" w:hAnsi="Times New Roman" w:cs="Times New Roman"/>
                <w:b/>
                <w:bCs/>
              </w:rPr>
            </w:pPr>
            <w:r w:rsidRPr="00E5197F">
              <w:rPr>
                <w:rFonts w:ascii="Times New Roman" w:hAnsi="Times New Roman" w:cs="Times New Roman"/>
                <w:b/>
                <w:bCs/>
              </w:rPr>
              <w:t>2,68</w:t>
            </w:r>
          </w:p>
        </w:tc>
      </w:tr>
      <w:tr w:rsidR="00E5197F" w:rsidRPr="00E5197F" w14:paraId="1A945855" w14:textId="77777777" w:rsidTr="00E5197F">
        <w:trPr>
          <w:trHeight w:val="80"/>
          <w:jc w:val="center"/>
        </w:trPr>
        <w:tc>
          <w:tcPr>
            <w:tcW w:w="846" w:type="dxa"/>
            <w:vAlign w:val="center"/>
          </w:tcPr>
          <w:p w14:paraId="563AA5F5"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bCs/>
                <w:i/>
                <w:lang w:eastAsia="en-US"/>
              </w:rPr>
              <w:t>1.1</w:t>
            </w:r>
          </w:p>
        </w:tc>
        <w:tc>
          <w:tcPr>
            <w:tcW w:w="4265" w:type="dxa"/>
            <w:shd w:val="clear" w:color="auto" w:fill="auto"/>
            <w:vAlign w:val="center"/>
          </w:tcPr>
          <w:p w14:paraId="22FD872A" w14:textId="77777777" w:rsidR="00E5197F" w:rsidRPr="00E5197F" w:rsidRDefault="00E5197F" w:rsidP="00E44A5C">
            <w:pPr>
              <w:pStyle w:val="affff7"/>
              <w:jc w:val="both"/>
              <w:rPr>
                <w:rStyle w:val="affff4"/>
                <w:rFonts w:eastAsiaTheme="minorHAnsi"/>
              </w:rPr>
            </w:pPr>
            <w:r w:rsidRPr="00E5197F">
              <w:rPr>
                <w:i/>
              </w:rPr>
              <w:t>Зона застройки индивидуальными жилыми домами</w:t>
            </w:r>
          </w:p>
        </w:tc>
        <w:tc>
          <w:tcPr>
            <w:tcW w:w="992" w:type="dxa"/>
            <w:shd w:val="clear" w:color="auto" w:fill="auto"/>
            <w:vAlign w:val="center"/>
          </w:tcPr>
          <w:p w14:paraId="733723F5"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114,002</w:t>
            </w:r>
          </w:p>
        </w:tc>
        <w:tc>
          <w:tcPr>
            <w:tcW w:w="1131" w:type="dxa"/>
            <w:shd w:val="clear" w:color="auto" w:fill="auto"/>
            <w:vAlign w:val="center"/>
          </w:tcPr>
          <w:p w14:paraId="256B55B5" w14:textId="77777777" w:rsidR="00E5197F" w:rsidRPr="00E5197F" w:rsidRDefault="00E5197F" w:rsidP="00E44A5C">
            <w:pPr>
              <w:jc w:val="both"/>
              <w:rPr>
                <w:rFonts w:ascii="Times New Roman" w:hAnsi="Times New Roman" w:cs="Times New Roman"/>
                <w:bCs/>
              </w:rPr>
            </w:pPr>
            <w:r w:rsidRPr="00E5197F">
              <w:rPr>
                <w:rFonts w:ascii="Times New Roman" w:hAnsi="Times New Roman" w:cs="Times New Roman"/>
                <w:bCs/>
              </w:rPr>
              <w:t>2,53</w:t>
            </w:r>
          </w:p>
        </w:tc>
        <w:tc>
          <w:tcPr>
            <w:tcW w:w="996" w:type="dxa"/>
            <w:shd w:val="clear" w:color="auto" w:fill="auto"/>
            <w:vAlign w:val="center"/>
          </w:tcPr>
          <w:p w14:paraId="21C3C338"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120,621</w:t>
            </w:r>
          </w:p>
        </w:tc>
        <w:tc>
          <w:tcPr>
            <w:tcW w:w="1139" w:type="dxa"/>
            <w:shd w:val="clear" w:color="auto" w:fill="auto"/>
            <w:vAlign w:val="center"/>
          </w:tcPr>
          <w:p w14:paraId="6E24F33D" w14:textId="77777777" w:rsidR="00E5197F" w:rsidRPr="00E5197F" w:rsidRDefault="00E5197F" w:rsidP="00E44A5C">
            <w:pPr>
              <w:jc w:val="both"/>
              <w:rPr>
                <w:rFonts w:ascii="Times New Roman" w:hAnsi="Times New Roman" w:cs="Times New Roman"/>
                <w:bCs/>
              </w:rPr>
            </w:pPr>
            <w:r w:rsidRPr="00E5197F">
              <w:rPr>
                <w:rFonts w:ascii="Times New Roman" w:hAnsi="Times New Roman" w:cs="Times New Roman"/>
                <w:bCs/>
              </w:rPr>
              <w:t>2,68</w:t>
            </w:r>
          </w:p>
        </w:tc>
      </w:tr>
      <w:tr w:rsidR="00E5197F" w:rsidRPr="00E5197F" w14:paraId="6A45DCB8" w14:textId="77777777" w:rsidTr="00E5197F">
        <w:trPr>
          <w:trHeight w:val="80"/>
          <w:jc w:val="center"/>
        </w:trPr>
        <w:tc>
          <w:tcPr>
            <w:tcW w:w="846" w:type="dxa"/>
            <w:vAlign w:val="center"/>
          </w:tcPr>
          <w:p w14:paraId="480D8161" w14:textId="77777777" w:rsidR="00E5197F" w:rsidRPr="00E5197F" w:rsidRDefault="00E5197F" w:rsidP="00E44A5C">
            <w:pPr>
              <w:jc w:val="both"/>
              <w:rPr>
                <w:rFonts w:ascii="Times New Roman" w:hAnsi="Times New Roman" w:cs="Times New Roman"/>
                <w:bCs/>
                <w:i/>
                <w:lang w:eastAsia="en-US"/>
              </w:rPr>
            </w:pPr>
            <w:r w:rsidRPr="00E5197F">
              <w:rPr>
                <w:rFonts w:ascii="Times New Roman" w:hAnsi="Times New Roman" w:cs="Times New Roman"/>
                <w:bCs/>
                <w:i/>
                <w:lang w:eastAsia="en-US"/>
              </w:rPr>
              <w:t>2</w:t>
            </w:r>
          </w:p>
        </w:tc>
        <w:tc>
          <w:tcPr>
            <w:tcW w:w="4265" w:type="dxa"/>
            <w:shd w:val="clear" w:color="auto" w:fill="auto"/>
            <w:vAlign w:val="center"/>
          </w:tcPr>
          <w:p w14:paraId="49295189" w14:textId="77777777" w:rsidR="00E5197F" w:rsidRPr="00E5197F" w:rsidRDefault="00E5197F" w:rsidP="00E44A5C">
            <w:pPr>
              <w:pStyle w:val="affff7"/>
              <w:jc w:val="both"/>
              <w:rPr>
                <w:i/>
              </w:rPr>
            </w:pPr>
            <w:r w:rsidRPr="00E5197F">
              <w:rPr>
                <w:iCs/>
              </w:rPr>
              <w:t>Общественно-деловые зоны, в том числе</w:t>
            </w:r>
          </w:p>
        </w:tc>
        <w:tc>
          <w:tcPr>
            <w:tcW w:w="992" w:type="dxa"/>
            <w:shd w:val="clear" w:color="auto" w:fill="auto"/>
            <w:vAlign w:val="center"/>
          </w:tcPr>
          <w:p w14:paraId="5129D2CE"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3,312</w:t>
            </w:r>
          </w:p>
        </w:tc>
        <w:tc>
          <w:tcPr>
            <w:tcW w:w="1131" w:type="dxa"/>
            <w:shd w:val="clear" w:color="auto" w:fill="auto"/>
            <w:vAlign w:val="center"/>
          </w:tcPr>
          <w:p w14:paraId="4C89011A" w14:textId="77777777" w:rsidR="00E5197F" w:rsidRPr="00E5197F" w:rsidRDefault="00E5197F" w:rsidP="00E44A5C">
            <w:pPr>
              <w:jc w:val="both"/>
              <w:rPr>
                <w:rFonts w:ascii="Times New Roman" w:hAnsi="Times New Roman" w:cs="Times New Roman"/>
                <w:b/>
                <w:bCs/>
              </w:rPr>
            </w:pPr>
            <w:r w:rsidRPr="00E5197F">
              <w:rPr>
                <w:rFonts w:ascii="Times New Roman" w:hAnsi="Times New Roman" w:cs="Times New Roman"/>
                <w:b/>
                <w:bCs/>
              </w:rPr>
              <w:t>0,07</w:t>
            </w:r>
          </w:p>
        </w:tc>
        <w:tc>
          <w:tcPr>
            <w:tcW w:w="996" w:type="dxa"/>
            <w:shd w:val="clear" w:color="auto" w:fill="auto"/>
            <w:vAlign w:val="center"/>
          </w:tcPr>
          <w:p w14:paraId="3EFC1B3C"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4,104</w:t>
            </w:r>
          </w:p>
        </w:tc>
        <w:tc>
          <w:tcPr>
            <w:tcW w:w="1139" w:type="dxa"/>
            <w:shd w:val="clear" w:color="auto" w:fill="auto"/>
            <w:vAlign w:val="center"/>
          </w:tcPr>
          <w:p w14:paraId="68ADB000" w14:textId="77777777" w:rsidR="00E5197F" w:rsidRPr="00E5197F" w:rsidRDefault="00E5197F" w:rsidP="00E44A5C">
            <w:pPr>
              <w:jc w:val="both"/>
              <w:rPr>
                <w:rFonts w:ascii="Times New Roman" w:hAnsi="Times New Roman" w:cs="Times New Roman"/>
                <w:b/>
                <w:bCs/>
              </w:rPr>
            </w:pPr>
            <w:r w:rsidRPr="00E5197F">
              <w:rPr>
                <w:rFonts w:ascii="Times New Roman" w:hAnsi="Times New Roman" w:cs="Times New Roman"/>
                <w:b/>
                <w:bCs/>
              </w:rPr>
              <w:t>0,09</w:t>
            </w:r>
          </w:p>
        </w:tc>
      </w:tr>
      <w:tr w:rsidR="00E5197F" w:rsidRPr="00E5197F" w14:paraId="58E14DAA" w14:textId="77777777" w:rsidTr="00E5197F">
        <w:trPr>
          <w:trHeight w:val="80"/>
          <w:jc w:val="center"/>
        </w:trPr>
        <w:tc>
          <w:tcPr>
            <w:tcW w:w="846" w:type="dxa"/>
            <w:vAlign w:val="center"/>
          </w:tcPr>
          <w:p w14:paraId="15316E31" w14:textId="77777777" w:rsidR="00E5197F" w:rsidRPr="00E5197F" w:rsidRDefault="00E5197F" w:rsidP="00E44A5C">
            <w:pPr>
              <w:jc w:val="both"/>
              <w:rPr>
                <w:rFonts w:ascii="Times New Roman" w:hAnsi="Times New Roman" w:cs="Times New Roman"/>
                <w:bCs/>
                <w:i/>
                <w:lang w:eastAsia="en-US"/>
              </w:rPr>
            </w:pPr>
            <w:r w:rsidRPr="00E5197F">
              <w:rPr>
                <w:rFonts w:ascii="Times New Roman" w:hAnsi="Times New Roman" w:cs="Times New Roman"/>
                <w:bCs/>
                <w:i/>
                <w:lang w:eastAsia="en-US"/>
              </w:rPr>
              <w:t>2.1</w:t>
            </w:r>
          </w:p>
        </w:tc>
        <w:tc>
          <w:tcPr>
            <w:tcW w:w="4265" w:type="dxa"/>
            <w:shd w:val="clear" w:color="auto" w:fill="auto"/>
            <w:vAlign w:val="center"/>
          </w:tcPr>
          <w:p w14:paraId="245CFE22" w14:textId="77777777" w:rsidR="00E5197F" w:rsidRPr="00E5197F" w:rsidRDefault="00E5197F" w:rsidP="00E44A5C">
            <w:pPr>
              <w:pStyle w:val="affff7"/>
              <w:jc w:val="both"/>
              <w:rPr>
                <w:i/>
              </w:rPr>
            </w:pPr>
            <w:r w:rsidRPr="00E5197F">
              <w:rPr>
                <w:i/>
              </w:rPr>
              <w:t>Многофункциональная общественно-деловая зона</w:t>
            </w:r>
          </w:p>
        </w:tc>
        <w:tc>
          <w:tcPr>
            <w:tcW w:w="992" w:type="dxa"/>
            <w:shd w:val="clear" w:color="auto" w:fill="auto"/>
            <w:vAlign w:val="center"/>
          </w:tcPr>
          <w:p w14:paraId="1E8E17E6"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0,566</w:t>
            </w:r>
          </w:p>
        </w:tc>
        <w:tc>
          <w:tcPr>
            <w:tcW w:w="1131" w:type="dxa"/>
            <w:shd w:val="clear" w:color="auto" w:fill="auto"/>
            <w:vAlign w:val="center"/>
          </w:tcPr>
          <w:p w14:paraId="4C379936" w14:textId="77777777" w:rsidR="00E5197F" w:rsidRPr="00E5197F" w:rsidRDefault="00E5197F" w:rsidP="00E44A5C">
            <w:pPr>
              <w:jc w:val="both"/>
              <w:rPr>
                <w:rFonts w:ascii="Times New Roman" w:hAnsi="Times New Roman" w:cs="Times New Roman"/>
                <w:bCs/>
              </w:rPr>
            </w:pPr>
            <w:r w:rsidRPr="00E5197F">
              <w:rPr>
                <w:rFonts w:ascii="Times New Roman" w:hAnsi="Times New Roman" w:cs="Times New Roman"/>
                <w:bCs/>
              </w:rPr>
              <w:t>0,01</w:t>
            </w:r>
          </w:p>
        </w:tc>
        <w:tc>
          <w:tcPr>
            <w:tcW w:w="996" w:type="dxa"/>
            <w:shd w:val="clear" w:color="auto" w:fill="auto"/>
            <w:vAlign w:val="center"/>
          </w:tcPr>
          <w:p w14:paraId="0BFD9179"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1,221</w:t>
            </w:r>
          </w:p>
        </w:tc>
        <w:tc>
          <w:tcPr>
            <w:tcW w:w="1139" w:type="dxa"/>
            <w:shd w:val="clear" w:color="auto" w:fill="auto"/>
            <w:vAlign w:val="center"/>
          </w:tcPr>
          <w:p w14:paraId="19C2952B" w14:textId="77777777" w:rsidR="00E5197F" w:rsidRPr="00E5197F" w:rsidRDefault="00E5197F" w:rsidP="00E44A5C">
            <w:pPr>
              <w:jc w:val="both"/>
              <w:rPr>
                <w:rFonts w:ascii="Times New Roman" w:hAnsi="Times New Roman" w:cs="Times New Roman"/>
                <w:bCs/>
              </w:rPr>
            </w:pPr>
            <w:r w:rsidRPr="00E5197F">
              <w:rPr>
                <w:rFonts w:ascii="Times New Roman" w:hAnsi="Times New Roman" w:cs="Times New Roman"/>
                <w:bCs/>
              </w:rPr>
              <w:t>0,02</w:t>
            </w:r>
          </w:p>
        </w:tc>
      </w:tr>
      <w:tr w:rsidR="00E5197F" w:rsidRPr="00E5197F" w14:paraId="53BBDDB0" w14:textId="77777777" w:rsidTr="00E5197F">
        <w:trPr>
          <w:trHeight w:val="80"/>
          <w:jc w:val="center"/>
        </w:trPr>
        <w:tc>
          <w:tcPr>
            <w:tcW w:w="846" w:type="dxa"/>
            <w:vAlign w:val="center"/>
          </w:tcPr>
          <w:p w14:paraId="566D51B1" w14:textId="77777777" w:rsidR="00E5197F" w:rsidRPr="00E5197F" w:rsidRDefault="00E5197F" w:rsidP="00E44A5C">
            <w:pPr>
              <w:jc w:val="both"/>
              <w:rPr>
                <w:rFonts w:ascii="Times New Roman" w:hAnsi="Times New Roman" w:cs="Times New Roman"/>
                <w:bCs/>
                <w:i/>
                <w:lang w:eastAsia="en-US"/>
              </w:rPr>
            </w:pPr>
            <w:r w:rsidRPr="00E5197F">
              <w:rPr>
                <w:rFonts w:ascii="Times New Roman" w:hAnsi="Times New Roman" w:cs="Times New Roman"/>
                <w:bCs/>
                <w:i/>
                <w:lang w:eastAsia="en-US"/>
              </w:rPr>
              <w:t>2.2</w:t>
            </w:r>
          </w:p>
        </w:tc>
        <w:tc>
          <w:tcPr>
            <w:tcW w:w="4265" w:type="dxa"/>
            <w:shd w:val="clear" w:color="auto" w:fill="auto"/>
            <w:vAlign w:val="center"/>
          </w:tcPr>
          <w:p w14:paraId="3AE3D276" w14:textId="77777777" w:rsidR="00E5197F" w:rsidRPr="00E5197F" w:rsidRDefault="00E5197F" w:rsidP="00E44A5C">
            <w:pPr>
              <w:pStyle w:val="affff7"/>
              <w:jc w:val="both"/>
              <w:rPr>
                <w:i/>
              </w:rPr>
            </w:pPr>
            <w:r w:rsidRPr="00E5197F">
              <w:rPr>
                <w:i/>
              </w:rPr>
              <w:t>Зона специализированной общественной застройки</w:t>
            </w:r>
          </w:p>
        </w:tc>
        <w:tc>
          <w:tcPr>
            <w:tcW w:w="992" w:type="dxa"/>
            <w:shd w:val="clear" w:color="auto" w:fill="auto"/>
            <w:vAlign w:val="center"/>
          </w:tcPr>
          <w:p w14:paraId="510DC691"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2,746</w:t>
            </w:r>
          </w:p>
        </w:tc>
        <w:tc>
          <w:tcPr>
            <w:tcW w:w="1131" w:type="dxa"/>
            <w:shd w:val="clear" w:color="auto" w:fill="auto"/>
            <w:vAlign w:val="center"/>
          </w:tcPr>
          <w:p w14:paraId="18879061" w14:textId="77777777" w:rsidR="00E5197F" w:rsidRPr="00E5197F" w:rsidRDefault="00E5197F" w:rsidP="00E44A5C">
            <w:pPr>
              <w:jc w:val="both"/>
              <w:rPr>
                <w:rFonts w:ascii="Times New Roman" w:hAnsi="Times New Roman" w:cs="Times New Roman"/>
                <w:bCs/>
              </w:rPr>
            </w:pPr>
            <w:r w:rsidRPr="00E5197F">
              <w:rPr>
                <w:rFonts w:ascii="Times New Roman" w:hAnsi="Times New Roman" w:cs="Times New Roman"/>
                <w:bCs/>
              </w:rPr>
              <w:t>0,06</w:t>
            </w:r>
          </w:p>
        </w:tc>
        <w:tc>
          <w:tcPr>
            <w:tcW w:w="996" w:type="dxa"/>
            <w:shd w:val="clear" w:color="auto" w:fill="auto"/>
            <w:vAlign w:val="center"/>
          </w:tcPr>
          <w:p w14:paraId="23BA9BB4"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2,883</w:t>
            </w:r>
          </w:p>
        </w:tc>
        <w:tc>
          <w:tcPr>
            <w:tcW w:w="1139" w:type="dxa"/>
            <w:shd w:val="clear" w:color="auto" w:fill="auto"/>
            <w:vAlign w:val="center"/>
          </w:tcPr>
          <w:p w14:paraId="48F40049" w14:textId="77777777" w:rsidR="00E5197F" w:rsidRPr="00E5197F" w:rsidRDefault="00E5197F" w:rsidP="00E44A5C">
            <w:pPr>
              <w:jc w:val="both"/>
              <w:rPr>
                <w:rFonts w:ascii="Times New Roman" w:hAnsi="Times New Roman" w:cs="Times New Roman"/>
                <w:bCs/>
              </w:rPr>
            </w:pPr>
            <w:r w:rsidRPr="00E5197F">
              <w:rPr>
                <w:rFonts w:ascii="Times New Roman" w:hAnsi="Times New Roman" w:cs="Times New Roman"/>
                <w:bCs/>
              </w:rPr>
              <w:t>0,06</w:t>
            </w:r>
          </w:p>
        </w:tc>
      </w:tr>
      <w:tr w:rsidR="00E5197F" w:rsidRPr="00E5197F" w14:paraId="3B96711D" w14:textId="77777777" w:rsidTr="00E5197F">
        <w:trPr>
          <w:trHeight w:val="245"/>
          <w:jc w:val="center"/>
        </w:trPr>
        <w:tc>
          <w:tcPr>
            <w:tcW w:w="846" w:type="dxa"/>
            <w:vAlign w:val="center"/>
          </w:tcPr>
          <w:p w14:paraId="69349BBA"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3</w:t>
            </w:r>
          </w:p>
        </w:tc>
        <w:tc>
          <w:tcPr>
            <w:tcW w:w="4265" w:type="dxa"/>
            <w:shd w:val="clear" w:color="auto" w:fill="auto"/>
            <w:vAlign w:val="center"/>
          </w:tcPr>
          <w:p w14:paraId="224712E7"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Производственные зоны, зоны инженерной и транспортной инфраструктуры, в том числе:</w:t>
            </w:r>
          </w:p>
        </w:tc>
        <w:tc>
          <w:tcPr>
            <w:tcW w:w="992" w:type="dxa"/>
            <w:shd w:val="clear" w:color="auto" w:fill="auto"/>
            <w:vAlign w:val="center"/>
          </w:tcPr>
          <w:p w14:paraId="1BACE3B7"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28,333</w:t>
            </w:r>
          </w:p>
        </w:tc>
        <w:tc>
          <w:tcPr>
            <w:tcW w:w="1131" w:type="dxa"/>
            <w:shd w:val="clear" w:color="auto" w:fill="auto"/>
            <w:vAlign w:val="center"/>
          </w:tcPr>
          <w:p w14:paraId="52A89502"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0,63</w:t>
            </w:r>
          </w:p>
        </w:tc>
        <w:tc>
          <w:tcPr>
            <w:tcW w:w="996" w:type="dxa"/>
            <w:shd w:val="clear" w:color="auto" w:fill="auto"/>
            <w:vAlign w:val="center"/>
          </w:tcPr>
          <w:p w14:paraId="28694A0A"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29,046</w:t>
            </w:r>
          </w:p>
        </w:tc>
        <w:tc>
          <w:tcPr>
            <w:tcW w:w="1139" w:type="dxa"/>
            <w:shd w:val="clear" w:color="auto" w:fill="auto"/>
            <w:vAlign w:val="center"/>
          </w:tcPr>
          <w:p w14:paraId="6A4A3314"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0,64</w:t>
            </w:r>
          </w:p>
        </w:tc>
      </w:tr>
      <w:tr w:rsidR="00E5197F" w:rsidRPr="00E5197F" w14:paraId="1454BA2B" w14:textId="77777777" w:rsidTr="00E5197F">
        <w:trPr>
          <w:trHeight w:val="239"/>
          <w:jc w:val="center"/>
        </w:trPr>
        <w:tc>
          <w:tcPr>
            <w:tcW w:w="846" w:type="dxa"/>
            <w:vAlign w:val="center"/>
          </w:tcPr>
          <w:p w14:paraId="157E4020"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3.1</w:t>
            </w:r>
          </w:p>
        </w:tc>
        <w:tc>
          <w:tcPr>
            <w:tcW w:w="4265" w:type="dxa"/>
            <w:shd w:val="clear" w:color="auto" w:fill="auto"/>
            <w:vAlign w:val="center"/>
          </w:tcPr>
          <w:p w14:paraId="276ED641" w14:textId="77777777" w:rsidR="00E5197F" w:rsidRPr="00E5197F" w:rsidRDefault="00E5197F" w:rsidP="00E44A5C">
            <w:pPr>
              <w:jc w:val="both"/>
              <w:rPr>
                <w:rFonts w:ascii="Times New Roman" w:hAnsi="Times New Roman" w:cs="Times New Roman"/>
                <w:bCs/>
                <w:i/>
              </w:rPr>
            </w:pPr>
            <w:r w:rsidRPr="00E5197F">
              <w:rPr>
                <w:rFonts w:ascii="Times New Roman" w:hAnsi="Times New Roman" w:cs="Times New Roman"/>
                <w:bCs/>
                <w:i/>
              </w:rPr>
              <w:t>Зона инженерной инфраструктуры</w:t>
            </w:r>
          </w:p>
        </w:tc>
        <w:tc>
          <w:tcPr>
            <w:tcW w:w="992" w:type="dxa"/>
            <w:shd w:val="clear" w:color="auto" w:fill="auto"/>
            <w:vAlign w:val="center"/>
          </w:tcPr>
          <w:p w14:paraId="621E5227" w14:textId="77777777" w:rsidR="00E5197F" w:rsidRPr="00E5197F" w:rsidRDefault="00E5197F" w:rsidP="00E44A5C">
            <w:pPr>
              <w:tabs>
                <w:tab w:val="left" w:pos="1080"/>
              </w:tabs>
              <w:jc w:val="both"/>
              <w:rPr>
                <w:rFonts w:ascii="Times New Roman" w:hAnsi="Times New Roman" w:cs="Times New Roman"/>
                <w:bCs/>
              </w:rPr>
            </w:pPr>
            <w:r w:rsidRPr="00E5197F">
              <w:rPr>
                <w:rFonts w:ascii="Times New Roman" w:hAnsi="Times New Roman" w:cs="Times New Roman"/>
                <w:bCs/>
              </w:rPr>
              <w:t>0,335</w:t>
            </w:r>
          </w:p>
        </w:tc>
        <w:tc>
          <w:tcPr>
            <w:tcW w:w="1131" w:type="dxa"/>
            <w:shd w:val="clear" w:color="auto" w:fill="auto"/>
            <w:vAlign w:val="center"/>
          </w:tcPr>
          <w:p w14:paraId="40429A81"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0,007</w:t>
            </w:r>
          </w:p>
        </w:tc>
        <w:tc>
          <w:tcPr>
            <w:tcW w:w="996" w:type="dxa"/>
            <w:shd w:val="clear" w:color="auto" w:fill="auto"/>
            <w:vAlign w:val="center"/>
          </w:tcPr>
          <w:p w14:paraId="562E15C3" w14:textId="77777777" w:rsidR="00E5197F" w:rsidRPr="00E5197F" w:rsidRDefault="00E5197F" w:rsidP="00E44A5C">
            <w:pPr>
              <w:tabs>
                <w:tab w:val="left" w:pos="1080"/>
              </w:tabs>
              <w:jc w:val="both"/>
              <w:rPr>
                <w:rFonts w:ascii="Times New Roman" w:hAnsi="Times New Roman" w:cs="Times New Roman"/>
                <w:bCs/>
              </w:rPr>
            </w:pPr>
            <w:r w:rsidRPr="00E5197F">
              <w:rPr>
                <w:rFonts w:ascii="Times New Roman" w:hAnsi="Times New Roman" w:cs="Times New Roman"/>
                <w:bCs/>
              </w:rPr>
              <w:t>1,048</w:t>
            </w:r>
          </w:p>
        </w:tc>
        <w:tc>
          <w:tcPr>
            <w:tcW w:w="1139" w:type="dxa"/>
            <w:shd w:val="clear" w:color="auto" w:fill="auto"/>
            <w:vAlign w:val="center"/>
          </w:tcPr>
          <w:p w14:paraId="4105BDF2"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0,02</w:t>
            </w:r>
          </w:p>
        </w:tc>
      </w:tr>
      <w:tr w:rsidR="00E5197F" w:rsidRPr="00E5197F" w14:paraId="35708F28" w14:textId="77777777" w:rsidTr="00E5197F">
        <w:trPr>
          <w:trHeight w:val="239"/>
          <w:jc w:val="center"/>
        </w:trPr>
        <w:tc>
          <w:tcPr>
            <w:tcW w:w="846" w:type="dxa"/>
            <w:vAlign w:val="center"/>
          </w:tcPr>
          <w:p w14:paraId="1176C184"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3.2</w:t>
            </w:r>
          </w:p>
        </w:tc>
        <w:tc>
          <w:tcPr>
            <w:tcW w:w="4265" w:type="dxa"/>
            <w:shd w:val="clear" w:color="auto" w:fill="auto"/>
            <w:vAlign w:val="center"/>
          </w:tcPr>
          <w:p w14:paraId="13EA99C8" w14:textId="77777777" w:rsidR="00E5197F" w:rsidRPr="00E5197F" w:rsidRDefault="00E5197F" w:rsidP="00E44A5C">
            <w:pPr>
              <w:jc w:val="both"/>
              <w:rPr>
                <w:rFonts w:ascii="Times New Roman" w:hAnsi="Times New Roman" w:cs="Times New Roman"/>
                <w:bCs/>
                <w:i/>
              </w:rPr>
            </w:pPr>
            <w:r w:rsidRPr="00E5197F">
              <w:rPr>
                <w:rFonts w:ascii="Times New Roman" w:hAnsi="Times New Roman" w:cs="Times New Roman"/>
                <w:bCs/>
                <w:i/>
              </w:rPr>
              <w:t>Производственная зона</w:t>
            </w:r>
          </w:p>
        </w:tc>
        <w:tc>
          <w:tcPr>
            <w:tcW w:w="992" w:type="dxa"/>
            <w:shd w:val="clear" w:color="auto" w:fill="auto"/>
            <w:vAlign w:val="center"/>
          </w:tcPr>
          <w:p w14:paraId="2A1A434E" w14:textId="77777777" w:rsidR="00E5197F" w:rsidRPr="00E5197F" w:rsidRDefault="00E5197F" w:rsidP="00E44A5C">
            <w:pPr>
              <w:tabs>
                <w:tab w:val="left" w:pos="1080"/>
              </w:tabs>
              <w:jc w:val="both"/>
              <w:rPr>
                <w:rFonts w:ascii="Times New Roman" w:hAnsi="Times New Roman" w:cs="Times New Roman"/>
                <w:bCs/>
              </w:rPr>
            </w:pPr>
            <w:r w:rsidRPr="00E5197F">
              <w:rPr>
                <w:rFonts w:ascii="Times New Roman" w:hAnsi="Times New Roman" w:cs="Times New Roman"/>
                <w:bCs/>
              </w:rPr>
              <w:t>2,614</w:t>
            </w:r>
          </w:p>
        </w:tc>
        <w:tc>
          <w:tcPr>
            <w:tcW w:w="1131" w:type="dxa"/>
            <w:shd w:val="clear" w:color="auto" w:fill="auto"/>
            <w:vAlign w:val="center"/>
          </w:tcPr>
          <w:p w14:paraId="4C94E346"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0,05</w:t>
            </w:r>
          </w:p>
        </w:tc>
        <w:tc>
          <w:tcPr>
            <w:tcW w:w="996" w:type="dxa"/>
            <w:shd w:val="clear" w:color="auto" w:fill="auto"/>
            <w:vAlign w:val="center"/>
          </w:tcPr>
          <w:p w14:paraId="06DFC967" w14:textId="77777777" w:rsidR="00E5197F" w:rsidRPr="00E5197F" w:rsidRDefault="00E5197F" w:rsidP="00E44A5C">
            <w:pPr>
              <w:tabs>
                <w:tab w:val="left" w:pos="1080"/>
              </w:tabs>
              <w:jc w:val="both"/>
              <w:rPr>
                <w:rFonts w:ascii="Times New Roman" w:hAnsi="Times New Roman" w:cs="Times New Roman"/>
                <w:bCs/>
              </w:rPr>
            </w:pPr>
            <w:r w:rsidRPr="00E5197F">
              <w:rPr>
                <w:rFonts w:ascii="Times New Roman" w:hAnsi="Times New Roman" w:cs="Times New Roman"/>
                <w:bCs/>
              </w:rPr>
              <w:t>2,614</w:t>
            </w:r>
          </w:p>
        </w:tc>
        <w:tc>
          <w:tcPr>
            <w:tcW w:w="1139" w:type="dxa"/>
            <w:shd w:val="clear" w:color="auto" w:fill="auto"/>
            <w:vAlign w:val="center"/>
          </w:tcPr>
          <w:p w14:paraId="523E2725"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0,05</w:t>
            </w:r>
          </w:p>
        </w:tc>
      </w:tr>
      <w:tr w:rsidR="00E5197F" w:rsidRPr="00E5197F" w14:paraId="3059D38F" w14:textId="77777777" w:rsidTr="00E5197F">
        <w:trPr>
          <w:trHeight w:val="239"/>
          <w:jc w:val="center"/>
        </w:trPr>
        <w:tc>
          <w:tcPr>
            <w:tcW w:w="846" w:type="dxa"/>
            <w:vAlign w:val="center"/>
          </w:tcPr>
          <w:p w14:paraId="3A30CDC5"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3.3</w:t>
            </w:r>
          </w:p>
        </w:tc>
        <w:tc>
          <w:tcPr>
            <w:tcW w:w="4265" w:type="dxa"/>
            <w:shd w:val="clear" w:color="auto" w:fill="auto"/>
            <w:vAlign w:val="center"/>
          </w:tcPr>
          <w:p w14:paraId="7D52C90B" w14:textId="77777777" w:rsidR="00E5197F" w:rsidRPr="00E5197F" w:rsidRDefault="00E5197F" w:rsidP="00E44A5C">
            <w:pPr>
              <w:jc w:val="both"/>
              <w:rPr>
                <w:rFonts w:ascii="Times New Roman" w:hAnsi="Times New Roman" w:cs="Times New Roman"/>
                <w:bCs/>
                <w:i/>
              </w:rPr>
            </w:pPr>
            <w:r w:rsidRPr="00E5197F">
              <w:rPr>
                <w:rFonts w:ascii="Times New Roman" w:hAnsi="Times New Roman" w:cs="Times New Roman"/>
                <w:bCs/>
                <w:i/>
              </w:rPr>
              <w:t>Зона транспортной инфраструктуры</w:t>
            </w:r>
          </w:p>
        </w:tc>
        <w:tc>
          <w:tcPr>
            <w:tcW w:w="992" w:type="dxa"/>
            <w:shd w:val="clear" w:color="auto" w:fill="auto"/>
            <w:vAlign w:val="center"/>
          </w:tcPr>
          <w:p w14:paraId="6BF799F6" w14:textId="77777777" w:rsidR="00E5197F" w:rsidRPr="00E5197F" w:rsidRDefault="00E5197F" w:rsidP="00E44A5C">
            <w:pPr>
              <w:tabs>
                <w:tab w:val="left" w:pos="1080"/>
              </w:tabs>
              <w:jc w:val="both"/>
              <w:rPr>
                <w:rFonts w:ascii="Times New Roman" w:hAnsi="Times New Roman" w:cs="Times New Roman"/>
              </w:rPr>
            </w:pPr>
            <w:r w:rsidRPr="00E5197F">
              <w:rPr>
                <w:rFonts w:ascii="Times New Roman" w:hAnsi="Times New Roman" w:cs="Times New Roman"/>
              </w:rPr>
              <w:t>25,384</w:t>
            </w:r>
          </w:p>
        </w:tc>
        <w:tc>
          <w:tcPr>
            <w:tcW w:w="1131" w:type="dxa"/>
            <w:shd w:val="clear" w:color="auto" w:fill="auto"/>
            <w:vAlign w:val="center"/>
          </w:tcPr>
          <w:p w14:paraId="14DA7306"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0,56</w:t>
            </w:r>
          </w:p>
        </w:tc>
        <w:tc>
          <w:tcPr>
            <w:tcW w:w="996" w:type="dxa"/>
            <w:shd w:val="clear" w:color="auto" w:fill="auto"/>
            <w:vAlign w:val="center"/>
          </w:tcPr>
          <w:p w14:paraId="1B7B5C03" w14:textId="77777777" w:rsidR="00E5197F" w:rsidRPr="00E5197F" w:rsidRDefault="00E5197F" w:rsidP="00E44A5C">
            <w:pPr>
              <w:tabs>
                <w:tab w:val="left" w:pos="1080"/>
              </w:tabs>
              <w:jc w:val="both"/>
              <w:rPr>
                <w:rFonts w:ascii="Times New Roman" w:hAnsi="Times New Roman" w:cs="Times New Roman"/>
              </w:rPr>
            </w:pPr>
            <w:r w:rsidRPr="00E5197F">
              <w:rPr>
                <w:rFonts w:ascii="Times New Roman" w:hAnsi="Times New Roman" w:cs="Times New Roman"/>
              </w:rPr>
              <w:t>25,384</w:t>
            </w:r>
          </w:p>
        </w:tc>
        <w:tc>
          <w:tcPr>
            <w:tcW w:w="1139" w:type="dxa"/>
            <w:shd w:val="clear" w:color="auto" w:fill="auto"/>
            <w:vAlign w:val="center"/>
          </w:tcPr>
          <w:p w14:paraId="6685A6B8"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0,56</w:t>
            </w:r>
          </w:p>
        </w:tc>
      </w:tr>
      <w:tr w:rsidR="00E5197F" w:rsidRPr="00E5197F" w14:paraId="3158B042" w14:textId="77777777" w:rsidTr="00E5197F">
        <w:trPr>
          <w:trHeight w:val="117"/>
          <w:jc w:val="center"/>
        </w:trPr>
        <w:tc>
          <w:tcPr>
            <w:tcW w:w="846" w:type="dxa"/>
            <w:vAlign w:val="center"/>
          </w:tcPr>
          <w:p w14:paraId="0115F250"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4</w:t>
            </w:r>
          </w:p>
        </w:tc>
        <w:tc>
          <w:tcPr>
            <w:tcW w:w="4265" w:type="dxa"/>
            <w:shd w:val="clear" w:color="auto" w:fill="auto"/>
            <w:vAlign w:val="center"/>
          </w:tcPr>
          <w:p w14:paraId="41FDA6FA"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Зона сельскохозяйственного использования, в том числе:</w:t>
            </w:r>
          </w:p>
        </w:tc>
        <w:tc>
          <w:tcPr>
            <w:tcW w:w="992" w:type="dxa"/>
            <w:shd w:val="clear" w:color="auto" w:fill="auto"/>
            <w:vAlign w:val="center"/>
          </w:tcPr>
          <w:p w14:paraId="3AFB9C57"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3493,296</w:t>
            </w:r>
          </w:p>
        </w:tc>
        <w:tc>
          <w:tcPr>
            <w:tcW w:w="1131" w:type="dxa"/>
            <w:shd w:val="clear" w:color="auto" w:fill="auto"/>
            <w:vAlign w:val="center"/>
          </w:tcPr>
          <w:p w14:paraId="61A97A8A"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77,74</w:t>
            </w:r>
          </w:p>
        </w:tc>
        <w:tc>
          <w:tcPr>
            <w:tcW w:w="996" w:type="dxa"/>
            <w:shd w:val="clear" w:color="auto" w:fill="auto"/>
            <w:vAlign w:val="center"/>
          </w:tcPr>
          <w:p w14:paraId="3DCEDE2B"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3492,273</w:t>
            </w:r>
          </w:p>
        </w:tc>
        <w:tc>
          <w:tcPr>
            <w:tcW w:w="1139" w:type="dxa"/>
            <w:shd w:val="clear" w:color="auto" w:fill="auto"/>
            <w:vAlign w:val="center"/>
          </w:tcPr>
          <w:p w14:paraId="442DEFE3"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77,71</w:t>
            </w:r>
          </w:p>
        </w:tc>
      </w:tr>
      <w:tr w:rsidR="00E5197F" w:rsidRPr="00E5197F" w14:paraId="4F1255E1" w14:textId="77777777" w:rsidTr="00E5197F">
        <w:trPr>
          <w:trHeight w:val="117"/>
          <w:jc w:val="center"/>
        </w:trPr>
        <w:tc>
          <w:tcPr>
            <w:tcW w:w="846" w:type="dxa"/>
            <w:vAlign w:val="center"/>
          </w:tcPr>
          <w:p w14:paraId="326E90D2"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4.1</w:t>
            </w:r>
          </w:p>
        </w:tc>
        <w:tc>
          <w:tcPr>
            <w:tcW w:w="4265" w:type="dxa"/>
            <w:shd w:val="clear" w:color="auto" w:fill="auto"/>
            <w:vAlign w:val="center"/>
          </w:tcPr>
          <w:p w14:paraId="56B68EA5" w14:textId="77777777" w:rsidR="00E5197F" w:rsidRPr="00E5197F" w:rsidRDefault="00E5197F" w:rsidP="00E44A5C">
            <w:pPr>
              <w:jc w:val="both"/>
              <w:rPr>
                <w:rFonts w:ascii="Times New Roman" w:hAnsi="Times New Roman" w:cs="Times New Roman"/>
                <w:i/>
              </w:rPr>
            </w:pPr>
            <w:r w:rsidRPr="00E5197F">
              <w:rPr>
                <w:rFonts w:ascii="Times New Roman" w:hAnsi="Times New Roman" w:cs="Times New Roman"/>
                <w:i/>
                <w:lang w:eastAsia="en-US"/>
              </w:rPr>
              <w:t>Зона сельскохозяйственных угодий</w:t>
            </w:r>
          </w:p>
        </w:tc>
        <w:tc>
          <w:tcPr>
            <w:tcW w:w="992" w:type="dxa"/>
            <w:shd w:val="clear" w:color="auto" w:fill="auto"/>
            <w:vAlign w:val="center"/>
          </w:tcPr>
          <w:p w14:paraId="348B3F49"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3291,925</w:t>
            </w:r>
          </w:p>
        </w:tc>
        <w:tc>
          <w:tcPr>
            <w:tcW w:w="1131" w:type="dxa"/>
            <w:shd w:val="clear" w:color="auto" w:fill="auto"/>
            <w:vAlign w:val="center"/>
          </w:tcPr>
          <w:p w14:paraId="5D07AA36"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73,26</w:t>
            </w:r>
          </w:p>
        </w:tc>
        <w:tc>
          <w:tcPr>
            <w:tcW w:w="996" w:type="dxa"/>
            <w:shd w:val="clear" w:color="auto" w:fill="auto"/>
            <w:vAlign w:val="center"/>
          </w:tcPr>
          <w:p w14:paraId="0A19B987"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3295,95</w:t>
            </w:r>
          </w:p>
        </w:tc>
        <w:tc>
          <w:tcPr>
            <w:tcW w:w="1139" w:type="dxa"/>
            <w:shd w:val="clear" w:color="auto" w:fill="auto"/>
            <w:vAlign w:val="center"/>
          </w:tcPr>
          <w:p w14:paraId="17EF36B4"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73,35</w:t>
            </w:r>
          </w:p>
        </w:tc>
      </w:tr>
      <w:tr w:rsidR="00E5197F" w:rsidRPr="00E5197F" w14:paraId="15DD2F43" w14:textId="77777777" w:rsidTr="00E5197F">
        <w:trPr>
          <w:trHeight w:val="117"/>
          <w:jc w:val="center"/>
        </w:trPr>
        <w:tc>
          <w:tcPr>
            <w:tcW w:w="846" w:type="dxa"/>
            <w:vAlign w:val="center"/>
          </w:tcPr>
          <w:p w14:paraId="0D758550"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4.2</w:t>
            </w:r>
          </w:p>
        </w:tc>
        <w:tc>
          <w:tcPr>
            <w:tcW w:w="4265" w:type="dxa"/>
            <w:shd w:val="clear" w:color="auto" w:fill="auto"/>
            <w:vAlign w:val="center"/>
          </w:tcPr>
          <w:p w14:paraId="7088091A" w14:textId="77777777" w:rsidR="00E5197F" w:rsidRPr="00E5197F" w:rsidRDefault="00E5197F" w:rsidP="00E44A5C">
            <w:pPr>
              <w:jc w:val="both"/>
              <w:rPr>
                <w:rFonts w:ascii="Times New Roman" w:hAnsi="Times New Roman" w:cs="Times New Roman"/>
                <w:i/>
              </w:rPr>
            </w:pPr>
            <w:r w:rsidRPr="00E5197F">
              <w:rPr>
                <w:rFonts w:ascii="Times New Roman" w:hAnsi="Times New Roman" w:cs="Times New Roman"/>
                <w:i/>
                <w:lang w:eastAsia="en-US"/>
              </w:rPr>
              <w:t>Производственная зона сельскохозяйственных предприятий</w:t>
            </w:r>
          </w:p>
        </w:tc>
        <w:tc>
          <w:tcPr>
            <w:tcW w:w="992" w:type="dxa"/>
            <w:shd w:val="clear" w:color="auto" w:fill="auto"/>
            <w:vAlign w:val="center"/>
          </w:tcPr>
          <w:p w14:paraId="2DD22FBF"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42,81</w:t>
            </w:r>
          </w:p>
        </w:tc>
        <w:tc>
          <w:tcPr>
            <w:tcW w:w="1131" w:type="dxa"/>
            <w:shd w:val="clear" w:color="auto" w:fill="auto"/>
            <w:vAlign w:val="center"/>
          </w:tcPr>
          <w:p w14:paraId="737E6B41"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0,95</w:t>
            </w:r>
          </w:p>
        </w:tc>
        <w:tc>
          <w:tcPr>
            <w:tcW w:w="996" w:type="dxa"/>
            <w:shd w:val="clear" w:color="auto" w:fill="auto"/>
            <w:vAlign w:val="center"/>
          </w:tcPr>
          <w:p w14:paraId="53E597A5"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37,762</w:t>
            </w:r>
          </w:p>
        </w:tc>
        <w:tc>
          <w:tcPr>
            <w:tcW w:w="1139" w:type="dxa"/>
            <w:shd w:val="clear" w:color="auto" w:fill="auto"/>
            <w:vAlign w:val="center"/>
          </w:tcPr>
          <w:p w14:paraId="29F778AC"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0,84</w:t>
            </w:r>
          </w:p>
        </w:tc>
      </w:tr>
      <w:tr w:rsidR="00E5197F" w:rsidRPr="00E5197F" w14:paraId="638EAD84" w14:textId="77777777" w:rsidTr="00E5197F">
        <w:trPr>
          <w:trHeight w:val="117"/>
          <w:jc w:val="center"/>
        </w:trPr>
        <w:tc>
          <w:tcPr>
            <w:tcW w:w="846" w:type="dxa"/>
            <w:vAlign w:val="center"/>
          </w:tcPr>
          <w:p w14:paraId="616AC979"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4.3</w:t>
            </w:r>
          </w:p>
        </w:tc>
        <w:tc>
          <w:tcPr>
            <w:tcW w:w="4265" w:type="dxa"/>
            <w:shd w:val="clear" w:color="auto" w:fill="auto"/>
            <w:vAlign w:val="center"/>
          </w:tcPr>
          <w:p w14:paraId="58C00045" w14:textId="77777777" w:rsidR="00E5197F" w:rsidRPr="00E5197F" w:rsidRDefault="00E5197F" w:rsidP="00E44A5C">
            <w:pPr>
              <w:jc w:val="both"/>
              <w:rPr>
                <w:rFonts w:ascii="Times New Roman" w:hAnsi="Times New Roman" w:cs="Times New Roman"/>
                <w:sz w:val="22"/>
                <w:szCs w:val="22"/>
              </w:rPr>
            </w:pPr>
            <w:r w:rsidRPr="00E5197F">
              <w:rPr>
                <w:rFonts w:ascii="Times New Roman" w:hAnsi="Times New Roman" w:cs="Times New Roman"/>
                <w:sz w:val="22"/>
                <w:szCs w:val="22"/>
              </w:rPr>
              <w:t>Зона садоводческих или огороднических некоммерческих товариществ</w:t>
            </w:r>
          </w:p>
        </w:tc>
        <w:tc>
          <w:tcPr>
            <w:tcW w:w="992" w:type="dxa"/>
            <w:shd w:val="clear" w:color="auto" w:fill="auto"/>
            <w:vAlign w:val="center"/>
          </w:tcPr>
          <w:p w14:paraId="58D744AF"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158,561</w:t>
            </w:r>
          </w:p>
        </w:tc>
        <w:tc>
          <w:tcPr>
            <w:tcW w:w="1131" w:type="dxa"/>
            <w:shd w:val="clear" w:color="auto" w:fill="auto"/>
            <w:vAlign w:val="center"/>
          </w:tcPr>
          <w:p w14:paraId="5572E3CF"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3,52</w:t>
            </w:r>
          </w:p>
        </w:tc>
        <w:tc>
          <w:tcPr>
            <w:tcW w:w="996" w:type="dxa"/>
            <w:shd w:val="clear" w:color="auto" w:fill="auto"/>
            <w:vAlign w:val="center"/>
          </w:tcPr>
          <w:p w14:paraId="339A6E2B"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158,561</w:t>
            </w:r>
          </w:p>
        </w:tc>
        <w:tc>
          <w:tcPr>
            <w:tcW w:w="1139" w:type="dxa"/>
            <w:shd w:val="clear" w:color="auto" w:fill="auto"/>
            <w:vAlign w:val="center"/>
          </w:tcPr>
          <w:p w14:paraId="468125A9"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3,52</w:t>
            </w:r>
          </w:p>
        </w:tc>
      </w:tr>
      <w:tr w:rsidR="00E5197F" w:rsidRPr="00E5197F" w14:paraId="598849D2" w14:textId="77777777" w:rsidTr="00E5197F">
        <w:trPr>
          <w:trHeight w:val="117"/>
          <w:jc w:val="center"/>
        </w:trPr>
        <w:tc>
          <w:tcPr>
            <w:tcW w:w="846" w:type="dxa"/>
            <w:vAlign w:val="center"/>
          </w:tcPr>
          <w:p w14:paraId="73A39B15"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lang w:eastAsia="en-US"/>
              </w:rPr>
              <w:t>5</w:t>
            </w:r>
          </w:p>
        </w:tc>
        <w:tc>
          <w:tcPr>
            <w:tcW w:w="4265" w:type="dxa"/>
            <w:shd w:val="clear" w:color="auto" w:fill="auto"/>
            <w:vAlign w:val="center"/>
          </w:tcPr>
          <w:p w14:paraId="668177AD" w14:textId="77777777" w:rsidR="00E5197F" w:rsidRPr="00E5197F" w:rsidRDefault="00E5197F" w:rsidP="00E44A5C">
            <w:pPr>
              <w:spacing w:line="256" w:lineRule="auto"/>
              <w:jc w:val="both"/>
              <w:rPr>
                <w:rFonts w:ascii="Times New Roman" w:hAnsi="Times New Roman" w:cs="Times New Roman"/>
                <w:lang w:eastAsia="en-US"/>
              </w:rPr>
            </w:pPr>
            <w:r w:rsidRPr="00E5197F">
              <w:rPr>
                <w:rFonts w:ascii="Times New Roman" w:hAnsi="Times New Roman" w:cs="Times New Roman"/>
                <w:lang w:eastAsia="en-US"/>
              </w:rPr>
              <w:t>Зоны рекреационного назначения,</w:t>
            </w:r>
          </w:p>
          <w:p w14:paraId="0FD91C37" w14:textId="77777777" w:rsidR="00E5197F" w:rsidRPr="00E5197F" w:rsidRDefault="00E5197F" w:rsidP="00E44A5C">
            <w:pPr>
              <w:jc w:val="both"/>
              <w:rPr>
                <w:rFonts w:ascii="Times New Roman" w:hAnsi="Times New Roman" w:cs="Times New Roman"/>
                <w:i/>
              </w:rPr>
            </w:pPr>
            <w:r w:rsidRPr="00E5197F">
              <w:rPr>
                <w:rFonts w:ascii="Times New Roman" w:hAnsi="Times New Roman" w:cs="Times New Roman"/>
                <w:lang w:eastAsia="en-US"/>
              </w:rPr>
              <w:t>в том числе:</w:t>
            </w:r>
          </w:p>
        </w:tc>
        <w:tc>
          <w:tcPr>
            <w:tcW w:w="992" w:type="dxa"/>
            <w:shd w:val="clear" w:color="auto" w:fill="auto"/>
            <w:vAlign w:val="center"/>
          </w:tcPr>
          <w:p w14:paraId="171C20D5"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787,79</w:t>
            </w:r>
          </w:p>
        </w:tc>
        <w:tc>
          <w:tcPr>
            <w:tcW w:w="1131" w:type="dxa"/>
            <w:shd w:val="clear" w:color="auto" w:fill="auto"/>
            <w:vAlign w:val="center"/>
          </w:tcPr>
          <w:p w14:paraId="2D243D5C"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17,53</w:t>
            </w:r>
          </w:p>
        </w:tc>
        <w:tc>
          <w:tcPr>
            <w:tcW w:w="996" w:type="dxa"/>
            <w:shd w:val="clear" w:color="auto" w:fill="auto"/>
            <w:vAlign w:val="center"/>
          </w:tcPr>
          <w:p w14:paraId="6252ABD1"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790,676</w:t>
            </w:r>
          </w:p>
        </w:tc>
        <w:tc>
          <w:tcPr>
            <w:tcW w:w="1139" w:type="dxa"/>
            <w:shd w:val="clear" w:color="auto" w:fill="auto"/>
            <w:vAlign w:val="center"/>
          </w:tcPr>
          <w:p w14:paraId="18965003"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17,59</w:t>
            </w:r>
          </w:p>
        </w:tc>
      </w:tr>
      <w:tr w:rsidR="00E5197F" w:rsidRPr="00E5197F" w14:paraId="1A7C4FBE" w14:textId="77777777" w:rsidTr="00E5197F">
        <w:trPr>
          <w:trHeight w:val="117"/>
          <w:jc w:val="center"/>
        </w:trPr>
        <w:tc>
          <w:tcPr>
            <w:tcW w:w="846" w:type="dxa"/>
            <w:vAlign w:val="center"/>
          </w:tcPr>
          <w:p w14:paraId="5C84E91C"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i/>
                <w:lang w:eastAsia="en-US"/>
              </w:rPr>
              <w:t>5.1</w:t>
            </w:r>
          </w:p>
        </w:tc>
        <w:tc>
          <w:tcPr>
            <w:tcW w:w="4265" w:type="dxa"/>
            <w:shd w:val="clear" w:color="auto" w:fill="auto"/>
            <w:vAlign w:val="center"/>
          </w:tcPr>
          <w:p w14:paraId="71EFBF9F" w14:textId="77777777" w:rsidR="00E5197F" w:rsidRPr="00E5197F" w:rsidRDefault="00E5197F" w:rsidP="00E44A5C">
            <w:pPr>
              <w:jc w:val="both"/>
              <w:rPr>
                <w:rFonts w:ascii="Times New Roman" w:hAnsi="Times New Roman" w:cs="Times New Roman"/>
                <w:i/>
              </w:rPr>
            </w:pPr>
            <w:r w:rsidRPr="00E5197F">
              <w:rPr>
                <w:rFonts w:ascii="Times New Roman" w:hAnsi="Times New Roman" w:cs="Times New Roman"/>
                <w:i/>
                <w:lang w:eastAsia="en-US"/>
              </w:rPr>
              <w:t>Зона лесов*</w:t>
            </w:r>
          </w:p>
        </w:tc>
        <w:tc>
          <w:tcPr>
            <w:tcW w:w="992" w:type="dxa"/>
            <w:shd w:val="clear" w:color="auto" w:fill="auto"/>
            <w:vAlign w:val="center"/>
          </w:tcPr>
          <w:p w14:paraId="1597188C"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787,739</w:t>
            </w:r>
          </w:p>
        </w:tc>
        <w:tc>
          <w:tcPr>
            <w:tcW w:w="1131" w:type="dxa"/>
            <w:shd w:val="clear" w:color="auto" w:fill="auto"/>
            <w:vAlign w:val="center"/>
          </w:tcPr>
          <w:p w14:paraId="609567FB"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17,53</w:t>
            </w:r>
          </w:p>
        </w:tc>
        <w:tc>
          <w:tcPr>
            <w:tcW w:w="996" w:type="dxa"/>
            <w:shd w:val="clear" w:color="auto" w:fill="auto"/>
            <w:vAlign w:val="center"/>
          </w:tcPr>
          <w:p w14:paraId="5EC30011"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787,739</w:t>
            </w:r>
          </w:p>
        </w:tc>
        <w:tc>
          <w:tcPr>
            <w:tcW w:w="1139" w:type="dxa"/>
            <w:shd w:val="clear" w:color="auto" w:fill="auto"/>
            <w:vAlign w:val="center"/>
          </w:tcPr>
          <w:p w14:paraId="79E67DFD"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17,53</w:t>
            </w:r>
          </w:p>
        </w:tc>
      </w:tr>
      <w:tr w:rsidR="00E5197F" w:rsidRPr="00E5197F" w14:paraId="5BB10C8D" w14:textId="77777777" w:rsidTr="00E5197F">
        <w:trPr>
          <w:trHeight w:val="117"/>
          <w:jc w:val="center"/>
        </w:trPr>
        <w:tc>
          <w:tcPr>
            <w:tcW w:w="846" w:type="dxa"/>
            <w:vAlign w:val="center"/>
          </w:tcPr>
          <w:p w14:paraId="2E0BF72E" w14:textId="77777777" w:rsidR="00E5197F" w:rsidRPr="00E5197F" w:rsidRDefault="00E5197F" w:rsidP="00E44A5C">
            <w:pPr>
              <w:jc w:val="both"/>
              <w:rPr>
                <w:rFonts w:ascii="Times New Roman" w:hAnsi="Times New Roman" w:cs="Times New Roman"/>
                <w:i/>
                <w:lang w:eastAsia="en-US"/>
              </w:rPr>
            </w:pPr>
            <w:r w:rsidRPr="00E5197F">
              <w:rPr>
                <w:rFonts w:ascii="Times New Roman" w:hAnsi="Times New Roman" w:cs="Times New Roman"/>
                <w:i/>
                <w:lang w:eastAsia="en-US"/>
              </w:rPr>
              <w:t>5.2</w:t>
            </w:r>
          </w:p>
        </w:tc>
        <w:tc>
          <w:tcPr>
            <w:tcW w:w="4265" w:type="dxa"/>
            <w:shd w:val="clear" w:color="auto" w:fill="auto"/>
            <w:vAlign w:val="center"/>
          </w:tcPr>
          <w:p w14:paraId="1C165A4F" w14:textId="77777777" w:rsidR="00E5197F" w:rsidRPr="00E5197F" w:rsidRDefault="00E5197F" w:rsidP="00E44A5C">
            <w:pPr>
              <w:jc w:val="both"/>
              <w:rPr>
                <w:rFonts w:ascii="Times New Roman" w:hAnsi="Times New Roman" w:cs="Times New Roman"/>
                <w:i/>
                <w:lang w:eastAsia="en-US"/>
              </w:rPr>
            </w:pPr>
            <w:r w:rsidRPr="00E5197F">
              <w:rPr>
                <w:rFonts w:ascii="Times New Roman" w:hAnsi="Times New Roman" w:cs="Times New Roman"/>
                <w:i/>
                <w:lang w:eastAsia="en-US"/>
              </w:rPr>
              <w:t>Зона озелененных территорий общего пользования ( парки, сады, скверы, бульвары)</w:t>
            </w:r>
          </w:p>
        </w:tc>
        <w:tc>
          <w:tcPr>
            <w:tcW w:w="992" w:type="dxa"/>
            <w:shd w:val="clear" w:color="auto" w:fill="auto"/>
            <w:vAlign w:val="center"/>
          </w:tcPr>
          <w:p w14:paraId="20933DD3"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0,051</w:t>
            </w:r>
          </w:p>
        </w:tc>
        <w:tc>
          <w:tcPr>
            <w:tcW w:w="1131" w:type="dxa"/>
            <w:shd w:val="clear" w:color="auto" w:fill="auto"/>
            <w:vAlign w:val="center"/>
          </w:tcPr>
          <w:p w14:paraId="4BB7992D"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0,001</w:t>
            </w:r>
          </w:p>
        </w:tc>
        <w:tc>
          <w:tcPr>
            <w:tcW w:w="996" w:type="dxa"/>
            <w:shd w:val="clear" w:color="auto" w:fill="auto"/>
            <w:vAlign w:val="center"/>
          </w:tcPr>
          <w:p w14:paraId="5D7C1ECD"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0,051</w:t>
            </w:r>
          </w:p>
        </w:tc>
        <w:tc>
          <w:tcPr>
            <w:tcW w:w="1139" w:type="dxa"/>
            <w:shd w:val="clear" w:color="auto" w:fill="auto"/>
            <w:vAlign w:val="center"/>
          </w:tcPr>
          <w:p w14:paraId="7DB674F0"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0,001</w:t>
            </w:r>
          </w:p>
        </w:tc>
      </w:tr>
      <w:tr w:rsidR="00E5197F" w:rsidRPr="00E5197F" w14:paraId="29E049FE" w14:textId="77777777" w:rsidTr="00E5197F">
        <w:trPr>
          <w:trHeight w:val="117"/>
          <w:jc w:val="center"/>
        </w:trPr>
        <w:tc>
          <w:tcPr>
            <w:tcW w:w="846" w:type="dxa"/>
            <w:vAlign w:val="center"/>
          </w:tcPr>
          <w:p w14:paraId="323B76AF" w14:textId="77777777" w:rsidR="00E5197F" w:rsidRPr="00E5197F" w:rsidRDefault="00E5197F" w:rsidP="00E44A5C">
            <w:pPr>
              <w:jc w:val="both"/>
              <w:rPr>
                <w:rFonts w:ascii="Times New Roman" w:hAnsi="Times New Roman" w:cs="Times New Roman"/>
                <w:i/>
                <w:lang w:eastAsia="en-US"/>
              </w:rPr>
            </w:pPr>
            <w:r w:rsidRPr="00E5197F">
              <w:rPr>
                <w:rFonts w:ascii="Times New Roman" w:hAnsi="Times New Roman" w:cs="Times New Roman"/>
                <w:i/>
                <w:lang w:eastAsia="en-US"/>
              </w:rPr>
              <w:lastRenderedPageBreak/>
              <w:t>5.3</w:t>
            </w:r>
          </w:p>
        </w:tc>
        <w:tc>
          <w:tcPr>
            <w:tcW w:w="4265" w:type="dxa"/>
            <w:shd w:val="clear" w:color="auto" w:fill="auto"/>
            <w:vAlign w:val="center"/>
          </w:tcPr>
          <w:p w14:paraId="2E44DBE9"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Зоны рекреационного назначения</w:t>
            </w:r>
          </w:p>
        </w:tc>
        <w:tc>
          <w:tcPr>
            <w:tcW w:w="992" w:type="dxa"/>
            <w:shd w:val="clear" w:color="auto" w:fill="auto"/>
            <w:vAlign w:val="center"/>
          </w:tcPr>
          <w:p w14:paraId="22B5464C"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w:t>
            </w:r>
          </w:p>
        </w:tc>
        <w:tc>
          <w:tcPr>
            <w:tcW w:w="1131" w:type="dxa"/>
            <w:shd w:val="clear" w:color="auto" w:fill="auto"/>
            <w:vAlign w:val="center"/>
          </w:tcPr>
          <w:p w14:paraId="1F56A47B"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w:t>
            </w:r>
          </w:p>
        </w:tc>
        <w:tc>
          <w:tcPr>
            <w:tcW w:w="996" w:type="dxa"/>
            <w:shd w:val="clear" w:color="auto" w:fill="auto"/>
            <w:vAlign w:val="center"/>
          </w:tcPr>
          <w:p w14:paraId="59F0D87A"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2,886</w:t>
            </w:r>
          </w:p>
        </w:tc>
        <w:tc>
          <w:tcPr>
            <w:tcW w:w="1139" w:type="dxa"/>
            <w:shd w:val="clear" w:color="auto" w:fill="auto"/>
            <w:vAlign w:val="center"/>
          </w:tcPr>
          <w:p w14:paraId="07AD9957"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0,58</w:t>
            </w:r>
          </w:p>
        </w:tc>
      </w:tr>
      <w:tr w:rsidR="00E5197F" w:rsidRPr="00E5197F" w14:paraId="567F0969" w14:textId="77777777" w:rsidTr="00E5197F">
        <w:trPr>
          <w:trHeight w:val="117"/>
          <w:jc w:val="center"/>
        </w:trPr>
        <w:tc>
          <w:tcPr>
            <w:tcW w:w="846" w:type="dxa"/>
            <w:vAlign w:val="center"/>
          </w:tcPr>
          <w:p w14:paraId="1C834F45"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lang w:eastAsia="en-US"/>
              </w:rPr>
              <w:t>6</w:t>
            </w:r>
          </w:p>
        </w:tc>
        <w:tc>
          <w:tcPr>
            <w:tcW w:w="4265" w:type="dxa"/>
            <w:shd w:val="clear" w:color="auto" w:fill="auto"/>
            <w:vAlign w:val="center"/>
          </w:tcPr>
          <w:p w14:paraId="7484D42B" w14:textId="77777777" w:rsidR="00E5197F" w:rsidRPr="00E5197F" w:rsidRDefault="00E5197F" w:rsidP="00E44A5C">
            <w:pPr>
              <w:spacing w:line="256" w:lineRule="auto"/>
              <w:jc w:val="both"/>
              <w:rPr>
                <w:rFonts w:ascii="Times New Roman" w:hAnsi="Times New Roman" w:cs="Times New Roman"/>
                <w:lang w:eastAsia="en-US"/>
              </w:rPr>
            </w:pPr>
            <w:r w:rsidRPr="00E5197F">
              <w:rPr>
                <w:rFonts w:ascii="Times New Roman" w:hAnsi="Times New Roman" w:cs="Times New Roman"/>
                <w:lang w:eastAsia="en-US"/>
              </w:rPr>
              <w:t>Зоны специального назначения,</w:t>
            </w:r>
          </w:p>
          <w:p w14:paraId="26CC681D" w14:textId="77777777" w:rsidR="00E5197F" w:rsidRPr="00E5197F" w:rsidRDefault="00E5197F" w:rsidP="00E44A5C">
            <w:pPr>
              <w:jc w:val="both"/>
              <w:rPr>
                <w:rFonts w:ascii="Times New Roman" w:hAnsi="Times New Roman" w:cs="Times New Roman"/>
                <w:b/>
                <w:i/>
              </w:rPr>
            </w:pPr>
            <w:r w:rsidRPr="00E5197F">
              <w:rPr>
                <w:rFonts w:ascii="Times New Roman" w:hAnsi="Times New Roman" w:cs="Times New Roman"/>
                <w:lang w:eastAsia="en-US"/>
              </w:rPr>
              <w:t>в том числе:</w:t>
            </w:r>
          </w:p>
        </w:tc>
        <w:tc>
          <w:tcPr>
            <w:tcW w:w="992" w:type="dxa"/>
            <w:shd w:val="clear" w:color="auto" w:fill="auto"/>
            <w:vAlign w:val="center"/>
          </w:tcPr>
          <w:p w14:paraId="0AC2E8FF"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5,874</w:t>
            </w:r>
          </w:p>
        </w:tc>
        <w:tc>
          <w:tcPr>
            <w:tcW w:w="1131" w:type="dxa"/>
            <w:shd w:val="clear" w:color="auto" w:fill="auto"/>
            <w:vAlign w:val="center"/>
          </w:tcPr>
          <w:p w14:paraId="7271248C"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0,13</w:t>
            </w:r>
          </w:p>
        </w:tc>
        <w:tc>
          <w:tcPr>
            <w:tcW w:w="996" w:type="dxa"/>
            <w:shd w:val="clear" w:color="auto" w:fill="auto"/>
            <w:vAlign w:val="center"/>
          </w:tcPr>
          <w:p w14:paraId="79940B9D"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6,624</w:t>
            </w:r>
          </w:p>
        </w:tc>
        <w:tc>
          <w:tcPr>
            <w:tcW w:w="1139" w:type="dxa"/>
            <w:shd w:val="clear" w:color="auto" w:fill="auto"/>
            <w:vAlign w:val="center"/>
          </w:tcPr>
          <w:p w14:paraId="3F8E7082"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0,14</w:t>
            </w:r>
          </w:p>
        </w:tc>
      </w:tr>
      <w:tr w:rsidR="00E5197F" w:rsidRPr="00E5197F" w14:paraId="563F6E3B" w14:textId="77777777" w:rsidTr="00E5197F">
        <w:trPr>
          <w:trHeight w:val="117"/>
          <w:jc w:val="center"/>
        </w:trPr>
        <w:tc>
          <w:tcPr>
            <w:tcW w:w="846" w:type="dxa"/>
            <w:vAlign w:val="center"/>
          </w:tcPr>
          <w:p w14:paraId="6298E758"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i/>
                <w:lang w:eastAsia="en-US"/>
              </w:rPr>
              <w:t>6.1</w:t>
            </w:r>
          </w:p>
        </w:tc>
        <w:tc>
          <w:tcPr>
            <w:tcW w:w="4265" w:type="dxa"/>
            <w:shd w:val="clear" w:color="auto" w:fill="auto"/>
            <w:vAlign w:val="center"/>
          </w:tcPr>
          <w:p w14:paraId="1EF011E2" w14:textId="77777777" w:rsidR="00E5197F" w:rsidRPr="00E5197F" w:rsidRDefault="00E5197F" w:rsidP="00E44A5C">
            <w:pPr>
              <w:jc w:val="both"/>
              <w:rPr>
                <w:rFonts w:ascii="Times New Roman" w:hAnsi="Times New Roman" w:cs="Times New Roman"/>
                <w:i/>
              </w:rPr>
            </w:pPr>
            <w:r w:rsidRPr="00E5197F">
              <w:rPr>
                <w:rFonts w:ascii="Times New Roman" w:hAnsi="Times New Roman" w:cs="Times New Roman"/>
                <w:i/>
                <w:lang w:eastAsia="en-US"/>
              </w:rPr>
              <w:t>Зона кладбищ</w:t>
            </w:r>
          </w:p>
        </w:tc>
        <w:tc>
          <w:tcPr>
            <w:tcW w:w="992" w:type="dxa"/>
            <w:shd w:val="clear" w:color="auto" w:fill="auto"/>
            <w:vAlign w:val="center"/>
          </w:tcPr>
          <w:p w14:paraId="7AEAC8B0"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5,874</w:t>
            </w:r>
          </w:p>
        </w:tc>
        <w:tc>
          <w:tcPr>
            <w:tcW w:w="1131" w:type="dxa"/>
            <w:shd w:val="clear" w:color="auto" w:fill="auto"/>
            <w:vAlign w:val="center"/>
          </w:tcPr>
          <w:p w14:paraId="1C2213FB"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0,13</w:t>
            </w:r>
          </w:p>
        </w:tc>
        <w:tc>
          <w:tcPr>
            <w:tcW w:w="996" w:type="dxa"/>
            <w:shd w:val="clear" w:color="auto" w:fill="auto"/>
            <w:vAlign w:val="center"/>
          </w:tcPr>
          <w:p w14:paraId="62654A64"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5,874</w:t>
            </w:r>
          </w:p>
        </w:tc>
        <w:tc>
          <w:tcPr>
            <w:tcW w:w="1139" w:type="dxa"/>
            <w:shd w:val="clear" w:color="auto" w:fill="auto"/>
            <w:vAlign w:val="center"/>
          </w:tcPr>
          <w:p w14:paraId="62E3BFBC"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0,13</w:t>
            </w:r>
          </w:p>
        </w:tc>
      </w:tr>
      <w:tr w:rsidR="00E5197F" w:rsidRPr="00E5197F" w14:paraId="1B3F890D" w14:textId="77777777" w:rsidTr="00E5197F">
        <w:trPr>
          <w:trHeight w:val="117"/>
          <w:jc w:val="center"/>
        </w:trPr>
        <w:tc>
          <w:tcPr>
            <w:tcW w:w="846" w:type="dxa"/>
            <w:vAlign w:val="center"/>
          </w:tcPr>
          <w:p w14:paraId="5A74AC97"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i/>
                <w:lang w:eastAsia="en-US"/>
              </w:rPr>
              <w:t>6.2</w:t>
            </w:r>
          </w:p>
        </w:tc>
        <w:tc>
          <w:tcPr>
            <w:tcW w:w="4265" w:type="dxa"/>
            <w:shd w:val="clear" w:color="auto" w:fill="auto"/>
            <w:vAlign w:val="center"/>
          </w:tcPr>
          <w:p w14:paraId="490E10EB" w14:textId="77777777" w:rsidR="00E5197F" w:rsidRPr="00E5197F" w:rsidRDefault="00E5197F" w:rsidP="00E44A5C">
            <w:pPr>
              <w:jc w:val="both"/>
              <w:rPr>
                <w:rFonts w:ascii="Times New Roman" w:hAnsi="Times New Roman" w:cs="Times New Roman"/>
                <w:i/>
              </w:rPr>
            </w:pPr>
            <w:r w:rsidRPr="00E5197F">
              <w:rPr>
                <w:rFonts w:ascii="Times New Roman" w:hAnsi="Times New Roman" w:cs="Times New Roman"/>
                <w:i/>
                <w:lang w:eastAsia="en-US"/>
              </w:rPr>
              <w:t>Зона озелененных территорий специального назначения</w:t>
            </w:r>
          </w:p>
        </w:tc>
        <w:tc>
          <w:tcPr>
            <w:tcW w:w="992" w:type="dxa"/>
            <w:shd w:val="clear" w:color="auto" w:fill="auto"/>
            <w:vAlign w:val="center"/>
          </w:tcPr>
          <w:p w14:paraId="3BABEF13"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w:t>
            </w:r>
          </w:p>
        </w:tc>
        <w:tc>
          <w:tcPr>
            <w:tcW w:w="1131" w:type="dxa"/>
            <w:shd w:val="clear" w:color="auto" w:fill="auto"/>
            <w:vAlign w:val="center"/>
          </w:tcPr>
          <w:p w14:paraId="4DFF6E5D"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w:t>
            </w:r>
          </w:p>
        </w:tc>
        <w:tc>
          <w:tcPr>
            <w:tcW w:w="996" w:type="dxa"/>
            <w:shd w:val="clear" w:color="auto" w:fill="auto"/>
            <w:vAlign w:val="center"/>
          </w:tcPr>
          <w:p w14:paraId="5B39C40B"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0,75</w:t>
            </w:r>
          </w:p>
        </w:tc>
        <w:tc>
          <w:tcPr>
            <w:tcW w:w="1139" w:type="dxa"/>
            <w:shd w:val="clear" w:color="auto" w:fill="auto"/>
            <w:vAlign w:val="center"/>
          </w:tcPr>
          <w:p w14:paraId="5222C72A"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rPr>
              <w:t>0,01</w:t>
            </w:r>
          </w:p>
        </w:tc>
      </w:tr>
      <w:tr w:rsidR="00E5197F" w:rsidRPr="00E5197F" w14:paraId="67E49475" w14:textId="77777777" w:rsidTr="00E5197F">
        <w:trPr>
          <w:trHeight w:val="401"/>
          <w:jc w:val="center"/>
        </w:trPr>
        <w:tc>
          <w:tcPr>
            <w:tcW w:w="846" w:type="dxa"/>
            <w:vAlign w:val="center"/>
          </w:tcPr>
          <w:p w14:paraId="6F7975B0" w14:textId="77777777" w:rsidR="00E5197F" w:rsidRPr="00E5197F" w:rsidRDefault="00E5197F" w:rsidP="00E44A5C">
            <w:pPr>
              <w:jc w:val="both"/>
              <w:rPr>
                <w:rFonts w:ascii="Times New Roman" w:hAnsi="Times New Roman" w:cs="Times New Roman"/>
              </w:rPr>
            </w:pPr>
            <w:r w:rsidRPr="00E5197F">
              <w:rPr>
                <w:rFonts w:ascii="Times New Roman" w:hAnsi="Times New Roman" w:cs="Times New Roman"/>
                <w:lang w:eastAsia="en-US"/>
              </w:rPr>
              <w:t>7</w:t>
            </w:r>
          </w:p>
        </w:tc>
        <w:tc>
          <w:tcPr>
            <w:tcW w:w="4265" w:type="dxa"/>
            <w:shd w:val="clear" w:color="auto" w:fill="auto"/>
            <w:vAlign w:val="center"/>
          </w:tcPr>
          <w:p w14:paraId="21A4C319" w14:textId="77777777" w:rsidR="00E5197F" w:rsidRPr="00E5197F" w:rsidRDefault="00E5197F" w:rsidP="00E44A5C">
            <w:pPr>
              <w:jc w:val="both"/>
              <w:rPr>
                <w:rFonts w:ascii="Times New Roman" w:hAnsi="Times New Roman" w:cs="Times New Roman"/>
                <w:i/>
              </w:rPr>
            </w:pPr>
            <w:r w:rsidRPr="00E5197F">
              <w:rPr>
                <w:rFonts w:ascii="Times New Roman" w:hAnsi="Times New Roman" w:cs="Times New Roman"/>
                <w:lang w:eastAsia="en-US"/>
              </w:rPr>
              <w:t>Зона акваторий</w:t>
            </w:r>
          </w:p>
        </w:tc>
        <w:tc>
          <w:tcPr>
            <w:tcW w:w="992" w:type="dxa"/>
            <w:shd w:val="clear" w:color="auto" w:fill="auto"/>
            <w:vAlign w:val="center"/>
          </w:tcPr>
          <w:p w14:paraId="48DD47C2"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21,453</w:t>
            </w:r>
          </w:p>
        </w:tc>
        <w:tc>
          <w:tcPr>
            <w:tcW w:w="1131" w:type="dxa"/>
            <w:shd w:val="clear" w:color="auto" w:fill="auto"/>
            <w:vAlign w:val="center"/>
          </w:tcPr>
          <w:p w14:paraId="6C16C7B9"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0,47</w:t>
            </w:r>
          </w:p>
        </w:tc>
        <w:tc>
          <w:tcPr>
            <w:tcW w:w="996" w:type="dxa"/>
            <w:shd w:val="clear" w:color="auto" w:fill="auto"/>
            <w:vAlign w:val="center"/>
          </w:tcPr>
          <w:p w14:paraId="40F8F3C7"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21,453</w:t>
            </w:r>
          </w:p>
        </w:tc>
        <w:tc>
          <w:tcPr>
            <w:tcW w:w="1139" w:type="dxa"/>
            <w:shd w:val="clear" w:color="auto" w:fill="auto"/>
            <w:vAlign w:val="center"/>
          </w:tcPr>
          <w:p w14:paraId="29ACDE9A"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0,47</w:t>
            </w:r>
          </w:p>
        </w:tc>
      </w:tr>
      <w:tr w:rsidR="00E5197F" w:rsidRPr="00E5197F" w14:paraId="2258685B" w14:textId="77777777" w:rsidTr="00E5197F">
        <w:trPr>
          <w:trHeight w:val="117"/>
          <w:jc w:val="center"/>
        </w:trPr>
        <w:tc>
          <w:tcPr>
            <w:tcW w:w="846" w:type="dxa"/>
            <w:vAlign w:val="center"/>
          </w:tcPr>
          <w:p w14:paraId="47203687" w14:textId="77777777" w:rsidR="00E5197F" w:rsidRPr="00E5197F" w:rsidRDefault="00E5197F" w:rsidP="00E44A5C">
            <w:pPr>
              <w:jc w:val="both"/>
              <w:rPr>
                <w:rFonts w:ascii="Times New Roman" w:hAnsi="Times New Roman" w:cs="Times New Roman"/>
                <w:lang w:eastAsia="en-US"/>
              </w:rPr>
            </w:pPr>
            <w:r w:rsidRPr="00E5197F">
              <w:rPr>
                <w:rFonts w:ascii="Times New Roman" w:hAnsi="Times New Roman" w:cs="Times New Roman"/>
                <w:lang w:eastAsia="en-US"/>
              </w:rPr>
              <w:t>8</w:t>
            </w:r>
          </w:p>
        </w:tc>
        <w:tc>
          <w:tcPr>
            <w:tcW w:w="4265" w:type="dxa"/>
            <w:shd w:val="clear" w:color="auto" w:fill="auto"/>
            <w:vAlign w:val="center"/>
          </w:tcPr>
          <w:p w14:paraId="39D8B3B5" w14:textId="77777777" w:rsidR="00E5197F" w:rsidRPr="00E5197F" w:rsidRDefault="00E5197F" w:rsidP="00E44A5C">
            <w:pPr>
              <w:jc w:val="both"/>
              <w:rPr>
                <w:rFonts w:ascii="Times New Roman" w:hAnsi="Times New Roman" w:cs="Times New Roman"/>
                <w:lang w:eastAsia="en-US"/>
              </w:rPr>
            </w:pPr>
            <w:r w:rsidRPr="00E5197F">
              <w:rPr>
                <w:rFonts w:ascii="Times New Roman" w:hAnsi="Times New Roman" w:cs="Times New Roman"/>
                <w:lang w:eastAsia="en-US"/>
              </w:rPr>
              <w:t>Иные зоны</w:t>
            </w:r>
          </w:p>
        </w:tc>
        <w:tc>
          <w:tcPr>
            <w:tcW w:w="992" w:type="dxa"/>
            <w:shd w:val="clear" w:color="auto" w:fill="auto"/>
            <w:vAlign w:val="center"/>
          </w:tcPr>
          <w:p w14:paraId="4972F85A"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39,40</w:t>
            </w:r>
          </w:p>
        </w:tc>
        <w:tc>
          <w:tcPr>
            <w:tcW w:w="1131" w:type="dxa"/>
            <w:shd w:val="clear" w:color="auto" w:fill="auto"/>
            <w:vAlign w:val="center"/>
          </w:tcPr>
          <w:p w14:paraId="5AAE671D"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0,87</w:t>
            </w:r>
          </w:p>
        </w:tc>
        <w:tc>
          <w:tcPr>
            <w:tcW w:w="996" w:type="dxa"/>
            <w:shd w:val="clear" w:color="auto" w:fill="auto"/>
            <w:vAlign w:val="center"/>
          </w:tcPr>
          <w:p w14:paraId="6FB6BC3E"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32,767</w:t>
            </w:r>
          </w:p>
        </w:tc>
        <w:tc>
          <w:tcPr>
            <w:tcW w:w="1139" w:type="dxa"/>
            <w:shd w:val="clear" w:color="auto" w:fill="auto"/>
            <w:vAlign w:val="center"/>
          </w:tcPr>
          <w:p w14:paraId="50608844" w14:textId="77777777" w:rsidR="00E5197F" w:rsidRPr="00E5197F" w:rsidRDefault="00E5197F" w:rsidP="00E44A5C">
            <w:pPr>
              <w:jc w:val="both"/>
              <w:rPr>
                <w:rFonts w:ascii="Times New Roman" w:hAnsi="Times New Roman" w:cs="Times New Roman"/>
                <w:b/>
              </w:rPr>
            </w:pPr>
            <w:r w:rsidRPr="00E5197F">
              <w:rPr>
                <w:rFonts w:ascii="Times New Roman" w:hAnsi="Times New Roman" w:cs="Times New Roman"/>
                <w:b/>
              </w:rPr>
              <w:t>0,73</w:t>
            </w:r>
          </w:p>
        </w:tc>
      </w:tr>
    </w:tbl>
    <w:p w14:paraId="34A821C2" w14:textId="77777777" w:rsidR="00E5197F" w:rsidRPr="00E5197F" w:rsidRDefault="00E5197F" w:rsidP="00E5197F">
      <w:pPr>
        <w:pStyle w:val="affffff6"/>
        <w:ind w:firstLine="709"/>
        <w:jc w:val="both"/>
        <w:rPr>
          <w:b/>
          <w:bCs/>
          <w:i w:val="0"/>
          <w:sz w:val="20"/>
          <w:szCs w:val="20"/>
          <w:vertAlign w:val="superscript"/>
        </w:rPr>
      </w:pPr>
      <w:r w:rsidRPr="00E5197F">
        <w:rPr>
          <w:b/>
          <w:bCs/>
          <w:i w:val="0"/>
          <w:sz w:val="22"/>
          <w:szCs w:val="22"/>
          <w:vertAlign w:val="superscript"/>
        </w:rPr>
        <w:br w:type="page"/>
      </w:r>
    </w:p>
    <w:p w14:paraId="3123D9E2" w14:textId="77777777" w:rsidR="00E5197F" w:rsidRPr="00E5197F" w:rsidRDefault="00E5197F" w:rsidP="00E5197F">
      <w:pPr>
        <w:pStyle w:val="affffff9"/>
        <w:ind w:firstLine="709"/>
        <w:jc w:val="both"/>
      </w:pPr>
    </w:p>
    <w:p w14:paraId="476A74BD" w14:textId="77777777" w:rsidR="00E5197F" w:rsidRPr="00E5197F" w:rsidRDefault="00E5197F" w:rsidP="00E44A5C">
      <w:pPr>
        <w:pStyle w:val="affffff9"/>
        <w:ind w:firstLine="709"/>
      </w:pPr>
      <w:r w:rsidRPr="00E5197F">
        <w:t>Таблица 5.2</w:t>
      </w:r>
    </w:p>
    <w:p w14:paraId="5A0D54FE" w14:textId="77777777" w:rsidR="00E5197F" w:rsidRPr="00E5197F" w:rsidRDefault="00E5197F" w:rsidP="00E5197F">
      <w:pPr>
        <w:pStyle w:val="affffff6"/>
        <w:ind w:firstLine="709"/>
        <w:jc w:val="both"/>
        <w:rPr>
          <w:i w:val="0"/>
        </w:rPr>
      </w:pPr>
      <w:r w:rsidRPr="00E5197F">
        <w:rPr>
          <w:i w:val="0"/>
        </w:rPr>
        <w:t xml:space="preserve">Основные технико-экономические показатели проекта генерального плана </w:t>
      </w:r>
    </w:p>
    <w:tbl>
      <w:tblPr>
        <w:tblW w:w="1037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4811"/>
        <w:gridCol w:w="1340"/>
        <w:gridCol w:w="1255"/>
        <w:gridCol w:w="1134"/>
        <w:gridCol w:w="1134"/>
      </w:tblGrid>
      <w:tr w:rsidR="00E5197F" w:rsidRPr="00E5197F" w14:paraId="7E9C40CA" w14:textId="77777777" w:rsidTr="00412FB9">
        <w:trPr>
          <w:tblHeader/>
          <w:jc w:val="right"/>
        </w:trPr>
        <w:tc>
          <w:tcPr>
            <w:tcW w:w="704" w:type="dxa"/>
            <w:tcBorders>
              <w:top w:val="single" w:sz="4" w:space="0" w:color="auto"/>
              <w:left w:val="single" w:sz="4" w:space="0" w:color="auto"/>
              <w:bottom w:val="single" w:sz="4" w:space="0" w:color="auto"/>
              <w:right w:val="single" w:sz="4" w:space="0" w:color="auto"/>
            </w:tcBorders>
            <w:vAlign w:val="center"/>
          </w:tcPr>
          <w:p w14:paraId="4C828869" w14:textId="77777777" w:rsidR="00E5197F" w:rsidRPr="00E5197F" w:rsidRDefault="00E5197F" w:rsidP="00E44A5C">
            <w:pPr>
              <w:pStyle w:val="affd"/>
              <w:ind w:firstLine="0"/>
              <w:rPr>
                <w:sz w:val="20"/>
              </w:rPr>
            </w:pPr>
            <w:bookmarkStart w:id="116" w:name="_Toc309741631"/>
            <w:r w:rsidRPr="00E5197F">
              <w:rPr>
                <w:sz w:val="20"/>
              </w:rPr>
              <w:t>№ п/п</w:t>
            </w:r>
          </w:p>
        </w:tc>
        <w:tc>
          <w:tcPr>
            <w:tcW w:w="4811" w:type="dxa"/>
            <w:tcBorders>
              <w:top w:val="single" w:sz="4" w:space="0" w:color="auto"/>
              <w:left w:val="single" w:sz="4" w:space="0" w:color="auto"/>
              <w:bottom w:val="single" w:sz="4" w:space="0" w:color="auto"/>
              <w:right w:val="single" w:sz="4" w:space="0" w:color="auto"/>
            </w:tcBorders>
            <w:vAlign w:val="center"/>
          </w:tcPr>
          <w:p w14:paraId="46B812D0" w14:textId="77777777" w:rsidR="00E5197F" w:rsidRPr="00E5197F" w:rsidRDefault="00E5197F" w:rsidP="00E44A5C">
            <w:pPr>
              <w:pStyle w:val="affd"/>
              <w:ind w:firstLine="0"/>
              <w:rPr>
                <w:sz w:val="20"/>
              </w:rPr>
            </w:pPr>
            <w:r w:rsidRPr="00E5197F">
              <w:rPr>
                <w:sz w:val="20"/>
              </w:rPr>
              <w:t>Наименование показателя</w:t>
            </w:r>
          </w:p>
        </w:tc>
        <w:tc>
          <w:tcPr>
            <w:tcW w:w="1340" w:type="dxa"/>
            <w:tcBorders>
              <w:top w:val="single" w:sz="4" w:space="0" w:color="auto"/>
              <w:left w:val="single" w:sz="4" w:space="0" w:color="auto"/>
              <w:bottom w:val="single" w:sz="4" w:space="0" w:color="auto"/>
              <w:right w:val="single" w:sz="4" w:space="0" w:color="auto"/>
            </w:tcBorders>
            <w:vAlign w:val="center"/>
          </w:tcPr>
          <w:p w14:paraId="1EB69A45" w14:textId="77777777" w:rsidR="00E5197F" w:rsidRPr="00E5197F" w:rsidRDefault="00E5197F" w:rsidP="00E44A5C">
            <w:pPr>
              <w:pStyle w:val="affd"/>
              <w:ind w:firstLine="0"/>
              <w:rPr>
                <w:sz w:val="20"/>
              </w:rPr>
            </w:pPr>
            <w:r w:rsidRPr="00E5197F">
              <w:rPr>
                <w:sz w:val="20"/>
              </w:rPr>
              <w:t>Единица измерения</w:t>
            </w:r>
          </w:p>
        </w:tc>
        <w:tc>
          <w:tcPr>
            <w:tcW w:w="1255" w:type="dxa"/>
            <w:tcBorders>
              <w:top w:val="single" w:sz="4" w:space="0" w:color="auto"/>
              <w:left w:val="single" w:sz="4" w:space="0" w:color="auto"/>
              <w:bottom w:val="single" w:sz="4" w:space="0" w:color="auto"/>
              <w:right w:val="single" w:sz="4" w:space="0" w:color="auto"/>
            </w:tcBorders>
            <w:vAlign w:val="center"/>
          </w:tcPr>
          <w:p w14:paraId="5E490156" w14:textId="77777777" w:rsidR="00E5197F" w:rsidRPr="00E5197F" w:rsidRDefault="00E5197F" w:rsidP="00E44A5C">
            <w:pPr>
              <w:pStyle w:val="affd"/>
              <w:ind w:firstLine="0"/>
              <w:rPr>
                <w:sz w:val="20"/>
              </w:rPr>
            </w:pPr>
            <w:r w:rsidRPr="00E5197F">
              <w:rPr>
                <w:sz w:val="20"/>
              </w:rPr>
              <w:t>Исходный год</w:t>
            </w:r>
          </w:p>
        </w:tc>
        <w:tc>
          <w:tcPr>
            <w:tcW w:w="1134" w:type="dxa"/>
            <w:tcBorders>
              <w:top w:val="single" w:sz="4" w:space="0" w:color="auto"/>
              <w:left w:val="single" w:sz="4" w:space="0" w:color="auto"/>
              <w:bottom w:val="single" w:sz="4" w:space="0" w:color="auto"/>
              <w:right w:val="single" w:sz="4" w:space="0" w:color="auto"/>
            </w:tcBorders>
            <w:vAlign w:val="center"/>
          </w:tcPr>
          <w:p w14:paraId="31C529E4" w14:textId="77777777" w:rsidR="00E5197F" w:rsidRPr="00E5197F" w:rsidRDefault="00E5197F" w:rsidP="00E44A5C">
            <w:pPr>
              <w:pStyle w:val="affd"/>
              <w:ind w:firstLine="0"/>
              <w:rPr>
                <w:sz w:val="20"/>
              </w:rPr>
            </w:pPr>
            <w:r w:rsidRPr="00E5197F">
              <w:rPr>
                <w:sz w:val="20"/>
              </w:rPr>
              <w:t>Первая очередь (2034 г.)</w:t>
            </w:r>
          </w:p>
        </w:tc>
        <w:tc>
          <w:tcPr>
            <w:tcW w:w="1134" w:type="dxa"/>
            <w:tcBorders>
              <w:top w:val="single" w:sz="4" w:space="0" w:color="auto"/>
              <w:left w:val="single" w:sz="4" w:space="0" w:color="auto"/>
              <w:bottom w:val="single" w:sz="4" w:space="0" w:color="auto"/>
              <w:right w:val="single" w:sz="4" w:space="0" w:color="auto"/>
            </w:tcBorders>
            <w:vAlign w:val="center"/>
          </w:tcPr>
          <w:p w14:paraId="73E4EE03" w14:textId="77777777" w:rsidR="00E5197F" w:rsidRPr="00E5197F" w:rsidRDefault="00E5197F" w:rsidP="00E44A5C">
            <w:pPr>
              <w:pStyle w:val="affd"/>
              <w:ind w:firstLine="0"/>
              <w:rPr>
                <w:sz w:val="20"/>
              </w:rPr>
            </w:pPr>
            <w:r w:rsidRPr="00E5197F">
              <w:rPr>
                <w:sz w:val="20"/>
              </w:rPr>
              <w:t>Расчетный срок</w:t>
            </w:r>
          </w:p>
          <w:p w14:paraId="308BCF4B" w14:textId="77777777" w:rsidR="00E5197F" w:rsidRPr="00E5197F" w:rsidRDefault="00E5197F" w:rsidP="00E44A5C">
            <w:pPr>
              <w:pStyle w:val="affd"/>
              <w:ind w:firstLine="0"/>
              <w:rPr>
                <w:sz w:val="20"/>
              </w:rPr>
            </w:pPr>
            <w:r w:rsidRPr="00E5197F">
              <w:rPr>
                <w:sz w:val="20"/>
              </w:rPr>
              <w:t>(2044 г.)</w:t>
            </w:r>
          </w:p>
        </w:tc>
      </w:tr>
      <w:tr w:rsidR="00E5197F" w:rsidRPr="00E5197F" w14:paraId="684CC4A0" w14:textId="77777777" w:rsidTr="00412FB9">
        <w:trPr>
          <w:jc w:val="right"/>
        </w:trPr>
        <w:tc>
          <w:tcPr>
            <w:tcW w:w="704" w:type="dxa"/>
            <w:vAlign w:val="center"/>
          </w:tcPr>
          <w:p w14:paraId="4B6E8FB3" w14:textId="77777777" w:rsidR="00E5197F" w:rsidRPr="00E5197F" w:rsidRDefault="00E5197F" w:rsidP="00E44A5C">
            <w:pPr>
              <w:pStyle w:val="affd"/>
              <w:ind w:firstLine="0"/>
              <w:rPr>
                <w:b/>
                <w:sz w:val="20"/>
              </w:rPr>
            </w:pPr>
            <w:r w:rsidRPr="00E5197F">
              <w:rPr>
                <w:b/>
                <w:sz w:val="20"/>
              </w:rPr>
              <w:t>1.</w:t>
            </w:r>
          </w:p>
        </w:tc>
        <w:tc>
          <w:tcPr>
            <w:tcW w:w="9674" w:type="dxa"/>
            <w:gridSpan w:val="5"/>
            <w:vAlign w:val="center"/>
          </w:tcPr>
          <w:p w14:paraId="6B8BABDA" w14:textId="77777777" w:rsidR="00E5197F" w:rsidRPr="00E5197F" w:rsidRDefault="00E5197F" w:rsidP="00E44A5C">
            <w:pPr>
              <w:pStyle w:val="affd"/>
              <w:ind w:firstLine="0"/>
              <w:rPr>
                <w:b/>
                <w:sz w:val="20"/>
              </w:rPr>
            </w:pPr>
            <w:r w:rsidRPr="00E5197F">
              <w:rPr>
                <w:b/>
                <w:sz w:val="20"/>
              </w:rPr>
              <w:t>Население</w:t>
            </w:r>
          </w:p>
        </w:tc>
      </w:tr>
      <w:tr w:rsidR="00E5197F" w:rsidRPr="00E5197F" w14:paraId="0624BF02" w14:textId="77777777" w:rsidTr="00412FB9">
        <w:trPr>
          <w:jc w:val="right"/>
        </w:trPr>
        <w:tc>
          <w:tcPr>
            <w:tcW w:w="704" w:type="dxa"/>
            <w:vAlign w:val="center"/>
          </w:tcPr>
          <w:p w14:paraId="642026D5" w14:textId="77777777" w:rsidR="00E5197F" w:rsidRPr="00E5197F" w:rsidRDefault="00E5197F" w:rsidP="00E44A5C">
            <w:pPr>
              <w:pStyle w:val="affd"/>
              <w:ind w:firstLine="0"/>
              <w:rPr>
                <w:sz w:val="20"/>
              </w:rPr>
            </w:pPr>
            <w:r w:rsidRPr="00E5197F">
              <w:rPr>
                <w:sz w:val="20"/>
              </w:rPr>
              <w:t>1.1</w:t>
            </w:r>
          </w:p>
        </w:tc>
        <w:tc>
          <w:tcPr>
            <w:tcW w:w="4811" w:type="dxa"/>
            <w:vAlign w:val="center"/>
          </w:tcPr>
          <w:p w14:paraId="407EAB1F" w14:textId="77777777" w:rsidR="00E5197F" w:rsidRPr="00E5197F" w:rsidRDefault="00E5197F" w:rsidP="00E44A5C">
            <w:pPr>
              <w:pStyle w:val="affd"/>
              <w:ind w:firstLine="0"/>
              <w:rPr>
                <w:sz w:val="20"/>
              </w:rPr>
            </w:pPr>
            <w:r w:rsidRPr="00E5197F">
              <w:rPr>
                <w:sz w:val="20"/>
              </w:rPr>
              <w:t>Численность постоянного населения -  всего, в том числе:</w:t>
            </w:r>
          </w:p>
        </w:tc>
        <w:tc>
          <w:tcPr>
            <w:tcW w:w="1340" w:type="dxa"/>
            <w:vAlign w:val="center"/>
          </w:tcPr>
          <w:p w14:paraId="567793C2" w14:textId="77777777" w:rsidR="00E5197F" w:rsidRPr="00E5197F" w:rsidRDefault="00E5197F" w:rsidP="00E44A5C">
            <w:pPr>
              <w:pStyle w:val="affd"/>
              <w:ind w:firstLine="0"/>
              <w:rPr>
                <w:sz w:val="20"/>
              </w:rPr>
            </w:pPr>
            <w:r w:rsidRPr="00E5197F">
              <w:rPr>
                <w:sz w:val="20"/>
              </w:rPr>
              <w:t>чел.</w:t>
            </w:r>
          </w:p>
        </w:tc>
        <w:tc>
          <w:tcPr>
            <w:tcW w:w="1255" w:type="dxa"/>
            <w:tcBorders>
              <w:bottom w:val="single" w:sz="4" w:space="0" w:color="auto"/>
            </w:tcBorders>
            <w:vAlign w:val="center"/>
          </w:tcPr>
          <w:p w14:paraId="446C6EF7" w14:textId="77777777" w:rsidR="00E5197F" w:rsidRPr="00E5197F" w:rsidRDefault="00E5197F" w:rsidP="00E44A5C">
            <w:pPr>
              <w:pStyle w:val="affd"/>
              <w:ind w:firstLine="0"/>
              <w:rPr>
                <w:sz w:val="20"/>
              </w:rPr>
            </w:pPr>
            <w:r w:rsidRPr="00E5197F">
              <w:rPr>
                <w:sz w:val="20"/>
              </w:rPr>
              <w:t>598</w:t>
            </w:r>
          </w:p>
        </w:tc>
        <w:tc>
          <w:tcPr>
            <w:tcW w:w="1134" w:type="dxa"/>
            <w:vAlign w:val="center"/>
          </w:tcPr>
          <w:p w14:paraId="0EE9CC61"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606</w:t>
            </w:r>
          </w:p>
        </w:tc>
        <w:tc>
          <w:tcPr>
            <w:tcW w:w="1134" w:type="dxa"/>
            <w:vAlign w:val="center"/>
          </w:tcPr>
          <w:p w14:paraId="3A526620"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611</w:t>
            </w:r>
          </w:p>
        </w:tc>
      </w:tr>
      <w:tr w:rsidR="00E5197F" w:rsidRPr="00E5197F" w14:paraId="2042A554" w14:textId="77777777" w:rsidTr="00412FB9">
        <w:trPr>
          <w:jc w:val="right"/>
        </w:trPr>
        <w:tc>
          <w:tcPr>
            <w:tcW w:w="704" w:type="dxa"/>
            <w:vAlign w:val="center"/>
          </w:tcPr>
          <w:p w14:paraId="4AC059FC" w14:textId="77777777" w:rsidR="00E5197F" w:rsidRPr="00E5197F" w:rsidRDefault="00E5197F" w:rsidP="00E44A5C">
            <w:pPr>
              <w:pStyle w:val="affd"/>
              <w:ind w:firstLine="0"/>
              <w:rPr>
                <w:sz w:val="20"/>
              </w:rPr>
            </w:pPr>
          </w:p>
        </w:tc>
        <w:tc>
          <w:tcPr>
            <w:tcW w:w="4811" w:type="dxa"/>
            <w:vAlign w:val="center"/>
          </w:tcPr>
          <w:p w14:paraId="50490378"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 с.Алан-Бексер</w:t>
            </w:r>
          </w:p>
        </w:tc>
        <w:tc>
          <w:tcPr>
            <w:tcW w:w="1340" w:type="dxa"/>
          </w:tcPr>
          <w:p w14:paraId="1C16F427"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чел.</w:t>
            </w:r>
          </w:p>
        </w:tc>
        <w:tc>
          <w:tcPr>
            <w:tcW w:w="1255" w:type="dxa"/>
            <w:shd w:val="clear" w:color="auto" w:fill="auto"/>
            <w:vAlign w:val="center"/>
          </w:tcPr>
          <w:p w14:paraId="37A142AD" w14:textId="77777777" w:rsidR="00E5197F" w:rsidRPr="00E5197F" w:rsidRDefault="00E5197F" w:rsidP="00E44A5C">
            <w:pPr>
              <w:pStyle w:val="affd"/>
              <w:ind w:firstLine="0"/>
              <w:rPr>
                <w:sz w:val="20"/>
              </w:rPr>
            </w:pPr>
            <w:r w:rsidRPr="00E5197F">
              <w:rPr>
                <w:sz w:val="20"/>
              </w:rPr>
              <w:t>316</w:t>
            </w:r>
          </w:p>
        </w:tc>
        <w:tc>
          <w:tcPr>
            <w:tcW w:w="1134" w:type="dxa"/>
            <w:shd w:val="clear" w:color="auto" w:fill="auto"/>
            <w:vAlign w:val="center"/>
          </w:tcPr>
          <w:p w14:paraId="4087BDC4"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329</w:t>
            </w:r>
          </w:p>
        </w:tc>
        <w:tc>
          <w:tcPr>
            <w:tcW w:w="1134" w:type="dxa"/>
            <w:shd w:val="clear" w:color="auto" w:fill="auto"/>
            <w:vAlign w:val="center"/>
          </w:tcPr>
          <w:p w14:paraId="3287D6A7"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336</w:t>
            </w:r>
          </w:p>
        </w:tc>
      </w:tr>
      <w:tr w:rsidR="00E5197F" w:rsidRPr="00E5197F" w14:paraId="2C7097DB" w14:textId="77777777" w:rsidTr="00412FB9">
        <w:trPr>
          <w:jc w:val="right"/>
        </w:trPr>
        <w:tc>
          <w:tcPr>
            <w:tcW w:w="704" w:type="dxa"/>
            <w:vAlign w:val="center"/>
          </w:tcPr>
          <w:p w14:paraId="37CD4721" w14:textId="77777777" w:rsidR="00E5197F" w:rsidRPr="00E5197F" w:rsidRDefault="00E5197F" w:rsidP="00E44A5C">
            <w:pPr>
              <w:pStyle w:val="affd"/>
              <w:ind w:firstLine="0"/>
              <w:rPr>
                <w:sz w:val="20"/>
              </w:rPr>
            </w:pPr>
          </w:p>
        </w:tc>
        <w:tc>
          <w:tcPr>
            <w:tcW w:w="4811" w:type="dxa"/>
            <w:vAlign w:val="center"/>
          </w:tcPr>
          <w:p w14:paraId="592E9EFE"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 с.Алатский спиртзавод</w:t>
            </w:r>
          </w:p>
        </w:tc>
        <w:tc>
          <w:tcPr>
            <w:tcW w:w="1340" w:type="dxa"/>
          </w:tcPr>
          <w:p w14:paraId="6C966697"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чел.</w:t>
            </w:r>
          </w:p>
        </w:tc>
        <w:tc>
          <w:tcPr>
            <w:tcW w:w="1255" w:type="dxa"/>
            <w:shd w:val="clear" w:color="auto" w:fill="auto"/>
            <w:vAlign w:val="center"/>
          </w:tcPr>
          <w:p w14:paraId="60EA9368" w14:textId="77777777" w:rsidR="00E5197F" w:rsidRPr="00E5197F" w:rsidRDefault="00E5197F" w:rsidP="00E44A5C">
            <w:pPr>
              <w:pStyle w:val="affd"/>
              <w:ind w:firstLine="0"/>
              <w:rPr>
                <w:sz w:val="20"/>
              </w:rPr>
            </w:pPr>
            <w:r w:rsidRPr="00E5197F">
              <w:rPr>
                <w:sz w:val="20"/>
              </w:rPr>
              <w:t>119</w:t>
            </w:r>
          </w:p>
        </w:tc>
        <w:tc>
          <w:tcPr>
            <w:tcW w:w="1134" w:type="dxa"/>
            <w:shd w:val="clear" w:color="auto" w:fill="auto"/>
            <w:vAlign w:val="center"/>
          </w:tcPr>
          <w:p w14:paraId="2225F3FF"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115</w:t>
            </w:r>
          </w:p>
        </w:tc>
        <w:tc>
          <w:tcPr>
            <w:tcW w:w="1134" w:type="dxa"/>
            <w:shd w:val="clear" w:color="auto" w:fill="auto"/>
            <w:vAlign w:val="center"/>
          </w:tcPr>
          <w:p w14:paraId="250E30BD"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113</w:t>
            </w:r>
          </w:p>
        </w:tc>
      </w:tr>
      <w:tr w:rsidR="00E5197F" w:rsidRPr="00E5197F" w14:paraId="5B9F8A0F" w14:textId="77777777" w:rsidTr="00412FB9">
        <w:trPr>
          <w:jc w:val="right"/>
        </w:trPr>
        <w:tc>
          <w:tcPr>
            <w:tcW w:w="704" w:type="dxa"/>
            <w:vAlign w:val="center"/>
          </w:tcPr>
          <w:p w14:paraId="767E7430" w14:textId="77777777" w:rsidR="00E5197F" w:rsidRPr="00E5197F" w:rsidRDefault="00E5197F" w:rsidP="00E44A5C">
            <w:pPr>
              <w:pStyle w:val="affd"/>
              <w:ind w:firstLine="0"/>
              <w:rPr>
                <w:sz w:val="20"/>
              </w:rPr>
            </w:pPr>
          </w:p>
        </w:tc>
        <w:tc>
          <w:tcPr>
            <w:tcW w:w="4811" w:type="dxa"/>
            <w:vAlign w:val="center"/>
          </w:tcPr>
          <w:p w14:paraId="6C3C4826"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 с.Гарь</w:t>
            </w:r>
          </w:p>
        </w:tc>
        <w:tc>
          <w:tcPr>
            <w:tcW w:w="1340" w:type="dxa"/>
          </w:tcPr>
          <w:p w14:paraId="5FA8DD9A"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чел.</w:t>
            </w:r>
          </w:p>
        </w:tc>
        <w:tc>
          <w:tcPr>
            <w:tcW w:w="1255" w:type="dxa"/>
            <w:shd w:val="clear" w:color="auto" w:fill="auto"/>
            <w:vAlign w:val="center"/>
          </w:tcPr>
          <w:p w14:paraId="6C4A4A43" w14:textId="77777777" w:rsidR="00E5197F" w:rsidRPr="00E5197F" w:rsidRDefault="00E5197F" w:rsidP="00E44A5C">
            <w:pPr>
              <w:pStyle w:val="affd"/>
              <w:ind w:firstLine="0"/>
              <w:rPr>
                <w:sz w:val="20"/>
              </w:rPr>
            </w:pPr>
            <w:r w:rsidRPr="00E5197F">
              <w:rPr>
                <w:sz w:val="20"/>
              </w:rPr>
              <w:t>150</w:t>
            </w:r>
          </w:p>
        </w:tc>
        <w:tc>
          <w:tcPr>
            <w:tcW w:w="1134" w:type="dxa"/>
            <w:shd w:val="clear" w:color="auto" w:fill="auto"/>
            <w:vAlign w:val="center"/>
          </w:tcPr>
          <w:p w14:paraId="790FED10"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151</w:t>
            </w:r>
          </w:p>
        </w:tc>
        <w:tc>
          <w:tcPr>
            <w:tcW w:w="1134" w:type="dxa"/>
            <w:shd w:val="clear" w:color="auto" w:fill="auto"/>
            <w:vAlign w:val="center"/>
          </w:tcPr>
          <w:p w14:paraId="73068169"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152</w:t>
            </w:r>
          </w:p>
        </w:tc>
      </w:tr>
      <w:tr w:rsidR="00E5197F" w:rsidRPr="00E5197F" w14:paraId="36712C8D" w14:textId="77777777" w:rsidTr="00412FB9">
        <w:trPr>
          <w:jc w:val="right"/>
        </w:trPr>
        <w:tc>
          <w:tcPr>
            <w:tcW w:w="704" w:type="dxa"/>
            <w:vAlign w:val="center"/>
          </w:tcPr>
          <w:p w14:paraId="12805777" w14:textId="77777777" w:rsidR="00E5197F" w:rsidRPr="00E5197F" w:rsidRDefault="00E5197F" w:rsidP="00E44A5C">
            <w:pPr>
              <w:pStyle w:val="affd"/>
              <w:ind w:firstLine="0"/>
              <w:rPr>
                <w:sz w:val="20"/>
              </w:rPr>
            </w:pPr>
          </w:p>
        </w:tc>
        <w:tc>
          <w:tcPr>
            <w:tcW w:w="4811" w:type="dxa"/>
            <w:vAlign w:val="center"/>
          </w:tcPr>
          <w:p w14:paraId="60A826ED"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д.Асянь</w:t>
            </w:r>
          </w:p>
        </w:tc>
        <w:tc>
          <w:tcPr>
            <w:tcW w:w="1340" w:type="dxa"/>
          </w:tcPr>
          <w:p w14:paraId="2DEA42DE"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чел.</w:t>
            </w:r>
          </w:p>
        </w:tc>
        <w:tc>
          <w:tcPr>
            <w:tcW w:w="1255" w:type="dxa"/>
            <w:shd w:val="clear" w:color="auto" w:fill="auto"/>
            <w:vAlign w:val="center"/>
          </w:tcPr>
          <w:p w14:paraId="0F14004A" w14:textId="77777777" w:rsidR="00E5197F" w:rsidRPr="00E5197F" w:rsidRDefault="00E5197F" w:rsidP="00E44A5C">
            <w:pPr>
              <w:pStyle w:val="affd"/>
              <w:ind w:firstLine="0"/>
              <w:rPr>
                <w:sz w:val="20"/>
              </w:rPr>
            </w:pPr>
            <w:r w:rsidRPr="00E5197F">
              <w:rPr>
                <w:sz w:val="20"/>
              </w:rPr>
              <w:t>7</w:t>
            </w:r>
          </w:p>
        </w:tc>
        <w:tc>
          <w:tcPr>
            <w:tcW w:w="1134" w:type="dxa"/>
            <w:shd w:val="clear" w:color="auto" w:fill="auto"/>
            <w:vAlign w:val="center"/>
          </w:tcPr>
          <w:p w14:paraId="0D5BCEDC"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6</w:t>
            </w:r>
          </w:p>
        </w:tc>
        <w:tc>
          <w:tcPr>
            <w:tcW w:w="1134" w:type="dxa"/>
            <w:shd w:val="clear" w:color="auto" w:fill="auto"/>
            <w:vAlign w:val="center"/>
          </w:tcPr>
          <w:p w14:paraId="161B7556"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6</w:t>
            </w:r>
          </w:p>
        </w:tc>
      </w:tr>
      <w:tr w:rsidR="00E5197F" w:rsidRPr="00E5197F" w14:paraId="1201286C" w14:textId="77777777" w:rsidTr="00412FB9">
        <w:trPr>
          <w:jc w:val="right"/>
        </w:trPr>
        <w:tc>
          <w:tcPr>
            <w:tcW w:w="704" w:type="dxa"/>
            <w:vAlign w:val="center"/>
          </w:tcPr>
          <w:p w14:paraId="2EC6DB90" w14:textId="77777777" w:rsidR="00E5197F" w:rsidRPr="00E5197F" w:rsidRDefault="00E5197F" w:rsidP="00E44A5C">
            <w:pPr>
              <w:pStyle w:val="affd"/>
              <w:ind w:firstLine="0"/>
              <w:rPr>
                <w:sz w:val="20"/>
              </w:rPr>
            </w:pPr>
          </w:p>
        </w:tc>
        <w:tc>
          <w:tcPr>
            <w:tcW w:w="4811" w:type="dxa"/>
            <w:vAlign w:val="center"/>
          </w:tcPr>
          <w:p w14:paraId="1DE201F3"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д.Шумлян</w:t>
            </w:r>
          </w:p>
        </w:tc>
        <w:tc>
          <w:tcPr>
            <w:tcW w:w="1340" w:type="dxa"/>
          </w:tcPr>
          <w:p w14:paraId="02718A91"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чел.</w:t>
            </w:r>
          </w:p>
        </w:tc>
        <w:tc>
          <w:tcPr>
            <w:tcW w:w="1255" w:type="dxa"/>
            <w:shd w:val="clear" w:color="auto" w:fill="auto"/>
            <w:vAlign w:val="center"/>
          </w:tcPr>
          <w:p w14:paraId="58DD947F" w14:textId="77777777" w:rsidR="00E5197F" w:rsidRPr="00E5197F" w:rsidRDefault="00E5197F" w:rsidP="00E44A5C">
            <w:pPr>
              <w:pStyle w:val="affd"/>
              <w:ind w:firstLine="0"/>
              <w:rPr>
                <w:sz w:val="20"/>
              </w:rPr>
            </w:pPr>
            <w:r w:rsidRPr="00E5197F">
              <w:rPr>
                <w:sz w:val="20"/>
              </w:rPr>
              <w:t>6</w:t>
            </w:r>
          </w:p>
        </w:tc>
        <w:tc>
          <w:tcPr>
            <w:tcW w:w="1134" w:type="dxa"/>
            <w:shd w:val="clear" w:color="auto" w:fill="auto"/>
            <w:vAlign w:val="center"/>
          </w:tcPr>
          <w:p w14:paraId="4796B257"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5</w:t>
            </w:r>
          </w:p>
        </w:tc>
        <w:tc>
          <w:tcPr>
            <w:tcW w:w="1134" w:type="dxa"/>
            <w:shd w:val="clear" w:color="auto" w:fill="auto"/>
            <w:vAlign w:val="center"/>
          </w:tcPr>
          <w:p w14:paraId="7B449B27"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4</w:t>
            </w:r>
          </w:p>
        </w:tc>
      </w:tr>
      <w:tr w:rsidR="00E5197F" w:rsidRPr="00E5197F" w14:paraId="1AB50530" w14:textId="77777777" w:rsidTr="00412FB9">
        <w:trPr>
          <w:jc w:val="right"/>
        </w:trPr>
        <w:tc>
          <w:tcPr>
            <w:tcW w:w="704" w:type="dxa"/>
            <w:vAlign w:val="center"/>
          </w:tcPr>
          <w:p w14:paraId="51787772" w14:textId="77777777" w:rsidR="00E5197F" w:rsidRPr="00E5197F" w:rsidRDefault="00E5197F" w:rsidP="00E44A5C">
            <w:pPr>
              <w:pStyle w:val="affd"/>
              <w:ind w:firstLine="0"/>
              <w:rPr>
                <w:b/>
                <w:sz w:val="20"/>
              </w:rPr>
            </w:pPr>
            <w:r w:rsidRPr="00E5197F">
              <w:rPr>
                <w:b/>
                <w:sz w:val="20"/>
              </w:rPr>
              <w:t>2.</w:t>
            </w:r>
          </w:p>
        </w:tc>
        <w:tc>
          <w:tcPr>
            <w:tcW w:w="9674" w:type="dxa"/>
            <w:gridSpan w:val="5"/>
            <w:vAlign w:val="center"/>
          </w:tcPr>
          <w:p w14:paraId="158B43CE" w14:textId="77777777" w:rsidR="00E5197F" w:rsidRPr="00E5197F" w:rsidRDefault="00E5197F" w:rsidP="00E44A5C">
            <w:pPr>
              <w:pStyle w:val="affd"/>
              <w:ind w:firstLine="0"/>
              <w:rPr>
                <w:b/>
                <w:sz w:val="20"/>
              </w:rPr>
            </w:pPr>
            <w:r w:rsidRPr="00E5197F">
              <w:rPr>
                <w:b/>
                <w:sz w:val="20"/>
              </w:rPr>
              <w:t>Жилищный фонд</w:t>
            </w:r>
          </w:p>
        </w:tc>
      </w:tr>
      <w:tr w:rsidR="00E5197F" w:rsidRPr="00E5197F" w14:paraId="698E485C" w14:textId="77777777" w:rsidTr="00412FB9">
        <w:trPr>
          <w:jc w:val="right"/>
        </w:trPr>
        <w:tc>
          <w:tcPr>
            <w:tcW w:w="704" w:type="dxa"/>
            <w:vAlign w:val="center"/>
          </w:tcPr>
          <w:p w14:paraId="2D94C3A0" w14:textId="77777777" w:rsidR="00E5197F" w:rsidRPr="00E5197F" w:rsidRDefault="00E5197F" w:rsidP="00E44A5C">
            <w:pPr>
              <w:pStyle w:val="affd"/>
              <w:ind w:firstLine="0"/>
              <w:rPr>
                <w:sz w:val="20"/>
              </w:rPr>
            </w:pPr>
            <w:r w:rsidRPr="00E5197F">
              <w:rPr>
                <w:sz w:val="20"/>
              </w:rPr>
              <w:t>2.1</w:t>
            </w:r>
          </w:p>
        </w:tc>
        <w:tc>
          <w:tcPr>
            <w:tcW w:w="4811" w:type="dxa"/>
            <w:vAlign w:val="center"/>
          </w:tcPr>
          <w:p w14:paraId="3F21AC03" w14:textId="77777777" w:rsidR="00E5197F" w:rsidRPr="00E5197F" w:rsidRDefault="00E5197F" w:rsidP="00E44A5C">
            <w:pPr>
              <w:pStyle w:val="affd"/>
              <w:ind w:firstLine="0"/>
              <w:rPr>
                <w:sz w:val="20"/>
              </w:rPr>
            </w:pPr>
            <w:r w:rsidRPr="00E5197F">
              <w:rPr>
                <w:sz w:val="20"/>
              </w:rPr>
              <w:t>Жилищный фонд для постоянного населения – всего, в том числе:</w:t>
            </w:r>
          </w:p>
        </w:tc>
        <w:tc>
          <w:tcPr>
            <w:tcW w:w="1340" w:type="dxa"/>
            <w:vAlign w:val="center"/>
          </w:tcPr>
          <w:p w14:paraId="09D0D598" w14:textId="77777777" w:rsidR="00E5197F" w:rsidRPr="00E5197F" w:rsidRDefault="00E5197F" w:rsidP="00E44A5C">
            <w:pPr>
              <w:pStyle w:val="affd"/>
              <w:ind w:firstLine="0"/>
              <w:rPr>
                <w:sz w:val="20"/>
              </w:rPr>
            </w:pPr>
            <w:r w:rsidRPr="00E5197F">
              <w:rPr>
                <w:sz w:val="20"/>
              </w:rPr>
              <w:t>тыс.кв.м</w:t>
            </w:r>
          </w:p>
        </w:tc>
        <w:tc>
          <w:tcPr>
            <w:tcW w:w="1255" w:type="dxa"/>
            <w:vAlign w:val="center"/>
          </w:tcPr>
          <w:p w14:paraId="2B9EEE47" w14:textId="77777777" w:rsidR="00E5197F" w:rsidRPr="00E5197F" w:rsidRDefault="00E5197F" w:rsidP="00E44A5C">
            <w:pPr>
              <w:pStyle w:val="affd"/>
              <w:ind w:firstLine="0"/>
              <w:rPr>
                <w:sz w:val="20"/>
              </w:rPr>
            </w:pPr>
            <w:r w:rsidRPr="00E5197F">
              <w:rPr>
                <w:sz w:val="20"/>
              </w:rPr>
              <w:t>21,609</w:t>
            </w:r>
          </w:p>
        </w:tc>
        <w:tc>
          <w:tcPr>
            <w:tcW w:w="1134" w:type="dxa"/>
            <w:vAlign w:val="center"/>
          </w:tcPr>
          <w:p w14:paraId="0B27ED44" w14:textId="77777777" w:rsidR="00E5197F" w:rsidRPr="00E5197F" w:rsidRDefault="00E5197F" w:rsidP="00E44A5C">
            <w:pPr>
              <w:pStyle w:val="affd"/>
              <w:ind w:firstLine="0"/>
              <w:rPr>
                <w:sz w:val="20"/>
              </w:rPr>
            </w:pPr>
            <w:r w:rsidRPr="00E5197F">
              <w:rPr>
                <w:bCs/>
                <w:sz w:val="20"/>
              </w:rPr>
              <w:t>28,359</w:t>
            </w:r>
          </w:p>
        </w:tc>
        <w:tc>
          <w:tcPr>
            <w:tcW w:w="1134" w:type="dxa"/>
            <w:vAlign w:val="center"/>
          </w:tcPr>
          <w:p w14:paraId="15C60A85" w14:textId="77777777" w:rsidR="00E5197F" w:rsidRPr="00E5197F" w:rsidRDefault="00E5197F" w:rsidP="00E44A5C">
            <w:pPr>
              <w:pStyle w:val="affd"/>
              <w:ind w:firstLine="0"/>
              <w:rPr>
                <w:sz w:val="20"/>
              </w:rPr>
            </w:pPr>
            <w:r w:rsidRPr="00E5197F">
              <w:rPr>
                <w:bCs/>
                <w:sz w:val="20"/>
              </w:rPr>
              <w:t>31,509</w:t>
            </w:r>
          </w:p>
        </w:tc>
      </w:tr>
      <w:tr w:rsidR="00E5197F" w:rsidRPr="00E5197F" w14:paraId="34C39685" w14:textId="77777777" w:rsidTr="00412FB9">
        <w:trPr>
          <w:jc w:val="right"/>
        </w:trPr>
        <w:tc>
          <w:tcPr>
            <w:tcW w:w="704" w:type="dxa"/>
            <w:vAlign w:val="center"/>
          </w:tcPr>
          <w:p w14:paraId="127AEC88" w14:textId="77777777" w:rsidR="00E5197F" w:rsidRPr="00E5197F" w:rsidRDefault="00E5197F" w:rsidP="00E44A5C">
            <w:pPr>
              <w:pStyle w:val="affd"/>
              <w:ind w:firstLine="0"/>
              <w:rPr>
                <w:sz w:val="20"/>
              </w:rPr>
            </w:pPr>
          </w:p>
        </w:tc>
        <w:tc>
          <w:tcPr>
            <w:tcW w:w="4811" w:type="dxa"/>
            <w:vAlign w:val="center"/>
          </w:tcPr>
          <w:p w14:paraId="10D0E198"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 с.Алан-Бексер</w:t>
            </w:r>
          </w:p>
        </w:tc>
        <w:tc>
          <w:tcPr>
            <w:tcW w:w="1340" w:type="dxa"/>
            <w:shd w:val="clear" w:color="auto" w:fill="auto"/>
            <w:vAlign w:val="center"/>
          </w:tcPr>
          <w:p w14:paraId="386B42EF" w14:textId="77777777" w:rsidR="00E5197F" w:rsidRPr="00E5197F" w:rsidRDefault="00E5197F" w:rsidP="00E44A5C">
            <w:pPr>
              <w:pStyle w:val="affd"/>
              <w:ind w:firstLine="0"/>
              <w:rPr>
                <w:sz w:val="20"/>
              </w:rPr>
            </w:pPr>
            <w:r w:rsidRPr="00E5197F">
              <w:rPr>
                <w:sz w:val="20"/>
              </w:rPr>
              <w:t>тыс.кв.м</w:t>
            </w:r>
          </w:p>
        </w:tc>
        <w:tc>
          <w:tcPr>
            <w:tcW w:w="1255" w:type="dxa"/>
          </w:tcPr>
          <w:p w14:paraId="05F3A5F1" w14:textId="77777777" w:rsidR="00E5197F" w:rsidRPr="00E5197F" w:rsidRDefault="00E5197F" w:rsidP="00E44A5C">
            <w:pPr>
              <w:pStyle w:val="affff7"/>
              <w:jc w:val="both"/>
              <w:rPr>
                <w:sz w:val="20"/>
                <w:szCs w:val="20"/>
              </w:rPr>
            </w:pPr>
            <w:r w:rsidRPr="00E5197F">
              <w:rPr>
                <w:sz w:val="20"/>
                <w:szCs w:val="20"/>
              </w:rPr>
              <w:t>8,760</w:t>
            </w:r>
          </w:p>
        </w:tc>
        <w:tc>
          <w:tcPr>
            <w:tcW w:w="1134" w:type="dxa"/>
            <w:shd w:val="clear" w:color="auto" w:fill="auto"/>
            <w:vAlign w:val="center"/>
          </w:tcPr>
          <w:p w14:paraId="6F31BD3B" w14:textId="77777777" w:rsidR="00E5197F" w:rsidRPr="00E5197F" w:rsidRDefault="00E5197F" w:rsidP="00E44A5C">
            <w:pPr>
              <w:pStyle w:val="affd"/>
              <w:ind w:firstLine="0"/>
              <w:rPr>
                <w:sz w:val="20"/>
              </w:rPr>
            </w:pPr>
            <w:r w:rsidRPr="00E5197F">
              <w:rPr>
                <w:bCs/>
                <w:sz w:val="20"/>
              </w:rPr>
              <w:t>13,410</w:t>
            </w:r>
          </w:p>
        </w:tc>
        <w:tc>
          <w:tcPr>
            <w:tcW w:w="1134" w:type="dxa"/>
            <w:shd w:val="clear" w:color="auto" w:fill="auto"/>
            <w:vAlign w:val="center"/>
          </w:tcPr>
          <w:p w14:paraId="6235607D" w14:textId="77777777" w:rsidR="00E5197F" w:rsidRPr="00E5197F" w:rsidRDefault="00E5197F" w:rsidP="00E44A5C">
            <w:pPr>
              <w:pStyle w:val="affd"/>
              <w:ind w:firstLine="0"/>
              <w:rPr>
                <w:sz w:val="20"/>
              </w:rPr>
            </w:pPr>
            <w:r w:rsidRPr="00E5197F">
              <w:rPr>
                <w:sz w:val="20"/>
              </w:rPr>
              <w:t>14,910</w:t>
            </w:r>
          </w:p>
        </w:tc>
      </w:tr>
      <w:tr w:rsidR="00E5197F" w:rsidRPr="00E5197F" w14:paraId="7C9DDF67" w14:textId="77777777" w:rsidTr="00412FB9">
        <w:trPr>
          <w:jc w:val="right"/>
        </w:trPr>
        <w:tc>
          <w:tcPr>
            <w:tcW w:w="704" w:type="dxa"/>
            <w:vAlign w:val="center"/>
          </w:tcPr>
          <w:p w14:paraId="4E723080" w14:textId="77777777" w:rsidR="00E5197F" w:rsidRPr="00E5197F" w:rsidRDefault="00E5197F" w:rsidP="00E44A5C">
            <w:pPr>
              <w:pStyle w:val="affd"/>
              <w:ind w:firstLine="0"/>
              <w:rPr>
                <w:sz w:val="20"/>
              </w:rPr>
            </w:pPr>
          </w:p>
        </w:tc>
        <w:tc>
          <w:tcPr>
            <w:tcW w:w="4811" w:type="dxa"/>
            <w:vAlign w:val="center"/>
          </w:tcPr>
          <w:p w14:paraId="0DBB8395"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 с.Алатский спиртзавод</w:t>
            </w:r>
          </w:p>
        </w:tc>
        <w:tc>
          <w:tcPr>
            <w:tcW w:w="1340" w:type="dxa"/>
            <w:shd w:val="clear" w:color="auto" w:fill="auto"/>
            <w:vAlign w:val="center"/>
          </w:tcPr>
          <w:p w14:paraId="6DB39FE0" w14:textId="77777777" w:rsidR="00E5197F" w:rsidRPr="00E5197F" w:rsidRDefault="00E5197F" w:rsidP="00E44A5C">
            <w:pPr>
              <w:pStyle w:val="affd"/>
              <w:ind w:firstLine="0"/>
              <w:rPr>
                <w:sz w:val="20"/>
              </w:rPr>
            </w:pPr>
            <w:r w:rsidRPr="00E5197F">
              <w:rPr>
                <w:sz w:val="20"/>
              </w:rPr>
              <w:t>тыс.кв.м</w:t>
            </w:r>
          </w:p>
        </w:tc>
        <w:tc>
          <w:tcPr>
            <w:tcW w:w="1255" w:type="dxa"/>
            <w:vAlign w:val="center"/>
          </w:tcPr>
          <w:p w14:paraId="1F094FC9" w14:textId="77777777" w:rsidR="00E5197F" w:rsidRPr="00E5197F" w:rsidRDefault="00E5197F" w:rsidP="00E44A5C">
            <w:pPr>
              <w:pStyle w:val="affff7"/>
              <w:jc w:val="both"/>
              <w:rPr>
                <w:sz w:val="20"/>
                <w:szCs w:val="20"/>
              </w:rPr>
            </w:pPr>
            <w:r w:rsidRPr="00E5197F">
              <w:rPr>
                <w:sz w:val="20"/>
                <w:szCs w:val="20"/>
              </w:rPr>
              <w:t>5,273</w:t>
            </w:r>
          </w:p>
        </w:tc>
        <w:tc>
          <w:tcPr>
            <w:tcW w:w="1134" w:type="dxa"/>
            <w:shd w:val="clear" w:color="auto" w:fill="auto"/>
            <w:vAlign w:val="center"/>
          </w:tcPr>
          <w:p w14:paraId="43468BCA" w14:textId="77777777" w:rsidR="00E5197F" w:rsidRPr="00E5197F" w:rsidRDefault="00E5197F" w:rsidP="00E44A5C">
            <w:pPr>
              <w:keepNext/>
              <w:jc w:val="both"/>
              <w:rPr>
                <w:rFonts w:ascii="Times New Roman" w:hAnsi="Times New Roman" w:cs="Times New Roman"/>
                <w:sz w:val="20"/>
                <w:szCs w:val="20"/>
              </w:rPr>
            </w:pPr>
            <w:r w:rsidRPr="00E5197F">
              <w:rPr>
                <w:rFonts w:ascii="Times New Roman" w:hAnsi="Times New Roman" w:cs="Times New Roman"/>
                <w:sz w:val="20"/>
                <w:szCs w:val="20"/>
              </w:rPr>
              <w:t>5,273</w:t>
            </w:r>
          </w:p>
        </w:tc>
        <w:tc>
          <w:tcPr>
            <w:tcW w:w="1134" w:type="dxa"/>
            <w:shd w:val="clear" w:color="auto" w:fill="auto"/>
            <w:vAlign w:val="center"/>
          </w:tcPr>
          <w:p w14:paraId="046D9FF3" w14:textId="77777777" w:rsidR="00E5197F" w:rsidRPr="00E5197F" w:rsidRDefault="00E5197F" w:rsidP="00E44A5C">
            <w:pPr>
              <w:keepNext/>
              <w:jc w:val="both"/>
              <w:rPr>
                <w:rFonts w:ascii="Times New Roman" w:hAnsi="Times New Roman" w:cs="Times New Roman"/>
                <w:sz w:val="20"/>
                <w:szCs w:val="20"/>
              </w:rPr>
            </w:pPr>
            <w:r w:rsidRPr="00E5197F">
              <w:rPr>
                <w:rFonts w:ascii="Times New Roman" w:hAnsi="Times New Roman" w:cs="Times New Roman"/>
                <w:sz w:val="20"/>
                <w:szCs w:val="20"/>
              </w:rPr>
              <w:t>5,273</w:t>
            </w:r>
          </w:p>
        </w:tc>
      </w:tr>
      <w:tr w:rsidR="00E5197F" w:rsidRPr="00E5197F" w14:paraId="544363C5" w14:textId="77777777" w:rsidTr="00412FB9">
        <w:trPr>
          <w:jc w:val="right"/>
        </w:trPr>
        <w:tc>
          <w:tcPr>
            <w:tcW w:w="704" w:type="dxa"/>
            <w:vAlign w:val="center"/>
          </w:tcPr>
          <w:p w14:paraId="4F90601D" w14:textId="77777777" w:rsidR="00E5197F" w:rsidRPr="00E5197F" w:rsidRDefault="00E5197F" w:rsidP="00E44A5C">
            <w:pPr>
              <w:pStyle w:val="affd"/>
              <w:ind w:firstLine="0"/>
              <w:rPr>
                <w:sz w:val="20"/>
              </w:rPr>
            </w:pPr>
          </w:p>
        </w:tc>
        <w:tc>
          <w:tcPr>
            <w:tcW w:w="4811" w:type="dxa"/>
            <w:vAlign w:val="center"/>
          </w:tcPr>
          <w:p w14:paraId="70C40F60"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 с.Гарь</w:t>
            </w:r>
          </w:p>
        </w:tc>
        <w:tc>
          <w:tcPr>
            <w:tcW w:w="1340" w:type="dxa"/>
            <w:shd w:val="clear" w:color="auto" w:fill="auto"/>
          </w:tcPr>
          <w:p w14:paraId="2C8EC3B9" w14:textId="77777777" w:rsidR="00E5197F" w:rsidRPr="00E5197F" w:rsidRDefault="00E5197F" w:rsidP="00E44A5C">
            <w:pPr>
              <w:pStyle w:val="affd"/>
              <w:ind w:firstLine="0"/>
              <w:rPr>
                <w:sz w:val="20"/>
              </w:rPr>
            </w:pPr>
            <w:r w:rsidRPr="00E5197F">
              <w:rPr>
                <w:sz w:val="20"/>
              </w:rPr>
              <w:t>тыс.кв.м</w:t>
            </w:r>
          </w:p>
        </w:tc>
        <w:tc>
          <w:tcPr>
            <w:tcW w:w="1255" w:type="dxa"/>
          </w:tcPr>
          <w:p w14:paraId="7BF74EC5" w14:textId="77777777" w:rsidR="00E5197F" w:rsidRPr="00E5197F" w:rsidRDefault="00E5197F" w:rsidP="00E44A5C">
            <w:pPr>
              <w:pStyle w:val="affff7"/>
              <w:jc w:val="both"/>
              <w:rPr>
                <w:sz w:val="20"/>
                <w:szCs w:val="20"/>
              </w:rPr>
            </w:pPr>
            <w:r w:rsidRPr="00E5197F">
              <w:rPr>
                <w:sz w:val="20"/>
                <w:szCs w:val="20"/>
              </w:rPr>
              <w:t>4,086</w:t>
            </w:r>
          </w:p>
        </w:tc>
        <w:tc>
          <w:tcPr>
            <w:tcW w:w="1134" w:type="dxa"/>
            <w:shd w:val="clear" w:color="auto" w:fill="auto"/>
            <w:vAlign w:val="center"/>
          </w:tcPr>
          <w:p w14:paraId="5995CF1B" w14:textId="77777777" w:rsidR="00E5197F" w:rsidRPr="00E5197F" w:rsidRDefault="00E5197F" w:rsidP="00E44A5C">
            <w:pPr>
              <w:keepNext/>
              <w:jc w:val="both"/>
              <w:rPr>
                <w:rFonts w:ascii="Times New Roman" w:hAnsi="Times New Roman" w:cs="Times New Roman"/>
                <w:sz w:val="20"/>
                <w:szCs w:val="20"/>
              </w:rPr>
            </w:pPr>
            <w:r w:rsidRPr="00E5197F">
              <w:rPr>
                <w:rFonts w:ascii="Times New Roman" w:hAnsi="Times New Roman" w:cs="Times New Roman"/>
                <w:bCs/>
                <w:sz w:val="20"/>
                <w:szCs w:val="20"/>
              </w:rPr>
              <w:t>6,186</w:t>
            </w:r>
          </w:p>
        </w:tc>
        <w:tc>
          <w:tcPr>
            <w:tcW w:w="1134" w:type="dxa"/>
            <w:shd w:val="clear" w:color="auto" w:fill="auto"/>
            <w:vAlign w:val="center"/>
          </w:tcPr>
          <w:p w14:paraId="63371C3E" w14:textId="77777777" w:rsidR="00E5197F" w:rsidRPr="00E5197F" w:rsidRDefault="00E5197F" w:rsidP="00E44A5C">
            <w:pPr>
              <w:keepNext/>
              <w:jc w:val="both"/>
              <w:rPr>
                <w:rFonts w:ascii="Times New Roman" w:hAnsi="Times New Roman" w:cs="Times New Roman"/>
                <w:sz w:val="20"/>
                <w:szCs w:val="20"/>
              </w:rPr>
            </w:pPr>
            <w:r w:rsidRPr="00E5197F">
              <w:rPr>
                <w:rFonts w:ascii="Times New Roman" w:hAnsi="Times New Roman" w:cs="Times New Roman"/>
                <w:sz w:val="20"/>
                <w:szCs w:val="20"/>
              </w:rPr>
              <w:t>7,836</w:t>
            </w:r>
          </w:p>
        </w:tc>
      </w:tr>
      <w:tr w:rsidR="00E5197F" w:rsidRPr="00E5197F" w14:paraId="0F57A73C" w14:textId="77777777" w:rsidTr="00412FB9">
        <w:trPr>
          <w:jc w:val="right"/>
        </w:trPr>
        <w:tc>
          <w:tcPr>
            <w:tcW w:w="704" w:type="dxa"/>
            <w:vAlign w:val="center"/>
          </w:tcPr>
          <w:p w14:paraId="38574FF6" w14:textId="77777777" w:rsidR="00E5197F" w:rsidRPr="00E5197F" w:rsidRDefault="00E5197F" w:rsidP="00E44A5C">
            <w:pPr>
              <w:pStyle w:val="affd"/>
              <w:ind w:firstLine="0"/>
              <w:rPr>
                <w:sz w:val="20"/>
              </w:rPr>
            </w:pPr>
          </w:p>
        </w:tc>
        <w:tc>
          <w:tcPr>
            <w:tcW w:w="4811" w:type="dxa"/>
            <w:vAlign w:val="center"/>
          </w:tcPr>
          <w:p w14:paraId="08A37094"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д.Асянь</w:t>
            </w:r>
          </w:p>
        </w:tc>
        <w:tc>
          <w:tcPr>
            <w:tcW w:w="1340" w:type="dxa"/>
            <w:shd w:val="clear" w:color="auto" w:fill="auto"/>
          </w:tcPr>
          <w:p w14:paraId="012299F0" w14:textId="77777777" w:rsidR="00E5197F" w:rsidRPr="00E5197F" w:rsidRDefault="00E5197F" w:rsidP="00E44A5C">
            <w:pPr>
              <w:pStyle w:val="affd"/>
              <w:ind w:firstLine="0"/>
              <w:rPr>
                <w:sz w:val="20"/>
              </w:rPr>
            </w:pPr>
            <w:r w:rsidRPr="00E5197F">
              <w:rPr>
                <w:sz w:val="20"/>
              </w:rPr>
              <w:t>тыс.кв.м</w:t>
            </w:r>
          </w:p>
        </w:tc>
        <w:tc>
          <w:tcPr>
            <w:tcW w:w="1255" w:type="dxa"/>
            <w:vAlign w:val="center"/>
          </w:tcPr>
          <w:p w14:paraId="27783A32"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1,640</w:t>
            </w:r>
          </w:p>
        </w:tc>
        <w:tc>
          <w:tcPr>
            <w:tcW w:w="1134" w:type="dxa"/>
            <w:shd w:val="clear" w:color="auto" w:fill="auto"/>
            <w:vAlign w:val="center"/>
          </w:tcPr>
          <w:p w14:paraId="4A5D57DF"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1,640</w:t>
            </w:r>
          </w:p>
        </w:tc>
        <w:tc>
          <w:tcPr>
            <w:tcW w:w="1134" w:type="dxa"/>
            <w:shd w:val="clear" w:color="auto" w:fill="auto"/>
            <w:vAlign w:val="center"/>
          </w:tcPr>
          <w:p w14:paraId="7A00E4D5"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1,640</w:t>
            </w:r>
          </w:p>
        </w:tc>
      </w:tr>
      <w:tr w:rsidR="00E5197F" w:rsidRPr="00E5197F" w14:paraId="0304D7EF" w14:textId="77777777" w:rsidTr="00412FB9">
        <w:trPr>
          <w:jc w:val="right"/>
        </w:trPr>
        <w:tc>
          <w:tcPr>
            <w:tcW w:w="704" w:type="dxa"/>
            <w:vAlign w:val="center"/>
          </w:tcPr>
          <w:p w14:paraId="30B752FC" w14:textId="77777777" w:rsidR="00E5197F" w:rsidRPr="00E5197F" w:rsidRDefault="00E5197F" w:rsidP="00E44A5C">
            <w:pPr>
              <w:pStyle w:val="affd"/>
              <w:ind w:firstLine="0"/>
              <w:rPr>
                <w:sz w:val="20"/>
              </w:rPr>
            </w:pPr>
          </w:p>
        </w:tc>
        <w:tc>
          <w:tcPr>
            <w:tcW w:w="4811" w:type="dxa"/>
            <w:vAlign w:val="center"/>
          </w:tcPr>
          <w:p w14:paraId="03F74B24"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д.Шумлян</w:t>
            </w:r>
          </w:p>
        </w:tc>
        <w:tc>
          <w:tcPr>
            <w:tcW w:w="1340" w:type="dxa"/>
            <w:shd w:val="clear" w:color="auto" w:fill="auto"/>
          </w:tcPr>
          <w:p w14:paraId="410A6365" w14:textId="77777777" w:rsidR="00E5197F" w:rsidRPr="00E5197F" w:rsidRDefault="00E5197F" w:rsidP="00E44A5C">
            <w:pPr>
              <w:pStyle w:val="affd"/>
              <w:ind w:firstLine="0"/>
              <w:rPr>
                <w:sz w:val="20"/>
              </w:rPr>
            </w:pPr>
            <w:r w:rsidRPr="00E5197F">
              <w:rPr>
                <w:sz w:val="20"/>
              </w:rPr>
              <w:t>тыс.кв.м</w:t>
            </w:r>
          </w:p>
        </w:tc>
        <w:tc>
          <w:tcPr>
            <w:tcW w:w="1255" w:type="dxa"/>
            <w:vAlign w:val="center"/>
          </w:tcPr>
          <w:p w14:paraId="4693DFD3"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1,850</w:t>
            </w:r>
          </w:p>
        </w:tc>
        <w:tc>
          <w:tcPr>
            <w:tcW w:w="1134" w:type="dxa"/>
            <w:shd w:val="clear" w:color="auto" w:fill="auto"/>
            <w:vAlign w:val="center"/>
          </w:tcPr>
          <w:p w14:paraId="31FE7C18"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1,850</w:t>
            </w:r>
          </w:p>
        </w:tc>
        <w:tc>
          <w:tcPr>
            <w:tcW w:w="1134" w:type="dxa"/>
            <w:shd w:val="clear" w:color="auto" w:fill="auto"/>
            <w:vAlign w:val="center"/>
          </w:tcPr>
          <w:p w14:paraId="0AEB616A"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1,850</w:t>
            </w:r>
          </w:p>
        </w:tc>
      </w:tr>
      <w:tr w:rsidR="00E5197F" w:rsidRPr="00E5197F" w14:paraId="3D5E1B6F" w14:textId="77777777" w:rsidTr="00412FB9">
        <w:trPr>
          <w:jc w:val="right"/>
        </w:trPr>
        <w:tc>
          <w:tcPr>
            <w:tcW w:w="704" w:type="dxa"/>
            <w:vAlign w:val="center"/>
          </w:tcPr>
          <w:p w14:paraId="6BDC96AE" w14:textId="77777777" w:rsidR="00E5197F" w:rsidRPr="00E5197F" w:rsidRDefault="00E5197F" w:rsidP="00E44A5C">
            <w:pPr>
              <w:pStyle w:val="affd"/>
              <w:ind w:firstLine="0"/>
              <w:rPr>
                <w:sz w:val="20"/>
              </w:rPr>
            </w:pPr>
            <w:r w:rsidRPr="00E5197F">
              <w:rPr>
                <w:sz w:val="20"/>
              </w:rPr>
              <w:t>2.4</w:t>
            </w:r>
          </w:p>
        </w:tc>
        <w:tc>
          <w:tcPr>
            <w:tcW w:w="4811" w:type="dxa"/>
            <w:vAlign w:val="center"/>
          </w:tcPr>
          <w:p w14:paraId="088D8D86" w14:textId="77777777" w:rsidR="00E5197F" w:rsidRPr="00E5197F" w:rsidRDefault="00E5197F" w:rsidP="00E44A5C">
            <w:pPr>
              <w:pStyle w:val="affd"/>
              <w:ind w:firstLine="0"/>
              <w:rPr>
                <w:sz w:val="20"/>
              </w:rPr>
            </w:pPr>
            <w:r w:rsidRPr="00E5197F">
              <w:rPr>
                <w:sz w:val="20"/>
              </w:rPr>
              <w:t>Новое жилищное строительство для постоянного населения – всего, в т.ч.</w:t>
            </w:r>
          </w:p>
        </w:tc>
        <w:tc>
          <w:tcPr>
            <w:tcW w:w="1340" w:type="dxa"/>
            <w:vAlign w:val="center"/>
          </w:tcPr>
          <w:p w14:paraId="397AFEE9" w14:textId="77777777" w:rsidR="00E5197F" w:rsidRPr="00E5197F" w:rsidRDefault="00E5197F" w:rsidP="00E44A5C">
            <w:pPr>
              <w:pStyle w:val="affd"/>
              <w:ind w:firstLine="0"/>
              <w:rPr>
                <w:sz w:val="20"/>
              </w:rPr>
            </w:pPr>
            <w:r w:rsidRPr="00E5197F">
              <w:rPr>
                <w:sz w:val="20"/>
              </w:rPr>
              <w:t>тыс.кв.м</w:t>
            </w:r>
          </w:p>
        </w:tc>
        <w:tc>
          <w:tcPr>
            <w:tcW w:w="1255" w:type="dxa"/>
            <w:vAlign w:val="center"/>
          </w:tcPr>
          <w:p w14:paraId="3E91F115"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1134" w:type="dxa"/>
            <w:vAlign w:val="center"/>
          </w:tcPr>
          <w:p w14:paraId="7FDA948E"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6,750</w:t>
            </w:r>
          </w:p>
        </w:tc>
        <w:tc>
          <w:tcPr>
            <w:tcW w:w="1134" w:type="dxa"/>
            <w:vAlign w:val="center"/>
          </w:tcPr>
          <w:p w14:paraId="7F821B4B" w14:textId="77777777" w:rsidR="00E5197F" w:rsidRPr="00E5197F" w:rsidRDefault="00E5197F" w:rsidP="00E44A5C">
            <w:pPr>
              <w:pStyle w:val="affd"/>
              <w:ind w:firstLine="0"/>
              <w:rPr>
                <w:sz w:val="20"/>
              </w:rPr>
            </w:pPr>
            <w:r w:rsidRPr="00E5197F">
              <w:rPr>
                <w:sz w:val="20"/>
              </w:rPr>
              <w:t>3,150</w:t>
            </w:r>
          </w:p>
        </w:tc>
      </w:tr>
      <w:tr w:rsidR="00E5197F" w:rsidRPr="00E5197F" w14:paraId="2C5288C4" w14:textId="77777777" w:rsidTr="00412FB9">
        <w:trPr>
          <w:jc w:val="right"/>
        </w:trPr>
        <w:tc>
          <w:tcPr>
            <w:tcW w:w="704" w:type="dxa"/>
            <w:vAlign w:val="center"/>
          </w:tcPr>
          <w:p w14:paraId="5E4F4FA8" w14:textId="77777777" w:rsidR="00E5197F" w:rsidRPr="00E5197F" w:rsidRDefault="00E5197F" w:rsidP="00E44A5C">
            <w:pPr>
              <w:pStyle w:val="affd"/>
              <w:ind w:firstLine="0"/>
              <w:rPr>
                <w:sz w:val="20"/>
              </w:rPr>
            </w:pPr>
          </w:p>
        </w:tc>
        <w:tc>
          <w:tcPr>
            <w:tcW w:w="4811" w:type="dxa"/>
            <w:vAlign w:val="center"/>
          </w:tcPr>
          <w:p w14:paraId="23AFD42C"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 с.Алан-Бексер</w:t>
            </w:r>
          </w:p>
        </w:tc>
        <w:tc>
          <w:tcPr>
            <w:tcW w:w="1340" w:type="dxa"/>
            <w:shd w:val="clear" w:color="auto" w:fill="auto"/>
            <w:vAlign w:val="center"/>
          </w:tcPr>
          <w:p w14:paraId="2B6B644B" w14:textId="77777777" w:rsidR="00E5197F" w:rsidRPr="00E5197F" w:rsidRDefault="00E5197F" w:rsidP="00E44A5C">
            <w:pPr>
              <w:pStyle w:val="affd"/>
              <w:ind w:firstLine="0"/>
              <w:rPr>
                <w:sz w:val="20"/>
              </w:rPr>
            </w:pPr>
            <w:r w:rsidRPr="00E5197F">
              <w:rPr>
                <w:sz w:val="20"/>
              </w:rPr>
              <w:t>тыс.кв.м</w:t>
            </w:r>
          </w:p>
        </w:tc>
        <w:tc>
          <w:tcPr>
            <w:tcW w:w="1255" w:type="dxa"/>
            <w:shd w:val="clear" w:color="auto" w:fill="auto"/>
            <w:vAlign w:val="center"/>
          </w:tcPr>
          <w:p w14:paraId="51F34F96"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1134" w:type="dxa"/>
            <w:shd w:val="clear" w:color="auto" w:fill="auto"/>
            <w:vAlign w:val="center"/>
          </w:tcPr>
          <w:p w14:paraId="7E410C20"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4,650</w:t>
            </w:r>
          </w:p>
        </w:tc>
        <w:tc>
          <w:tcPr>
            <w:tcW w:w="1134" w:type="dxa"/>
            <w:shd w:val="clear" w:color="auto" w:fill="auto"/>
            <w:vAlign w:val="center"/>
          </w:tcPr>
          <w:p w14:paraId="207B1147" w14:textId="77777777" w:rsidR="00E5197F" w:rsidRPr="00E5197F" w:rsidRDefault="00E5197F" w:rsidP="00E44A5C">
            <w:pPr>
              <w:pStyle w:val="affd"/>
              <w:ind w:firstLine="0"/>
              <w:rPr>
                <w:sz w:val="20"/>
              </w:rPr>
            </w:pPr>
            <w:r w:rsidRPr="00E5197F">
              <w:rPr>
                <w:sz w:val="20"/>
              </w:rPr>
              <w:t>1,500</w:t>
            </w:r>
          </w:p>
        </w:tc>
      </w:tr>
      <w:tr w:rsidR="00E5197F" w:rsidRPr="00E5197F" w14:paraId="44A00106" w14:textId="77777777" w:rsidTr="00412FB9">
        <w:trPr>
          <w:jc w:val="right"/>
        </w:trPr>
        <w:tc>
          <w:tcPr>
            <w:tcW w:w="704" w:type="dxa"/>
            <w:vAlign w:val="center"/>
          </w:tcPr>
          <w:p w14:paraId="755594FA" w14:textId="77777777" w:rsidR="00E5197F" w:rsidRPr="00E5197F" w:rsidRDefault="00E5197F" w:rsidP="00E44A5C">
            <w:pPr>
              <w:pStyle w:val="affd"/>
              <w:ind w:firstLine="0"/>
              <w:rPr>
                <w:sz w:val="20"/>
              </w:rPr>
            </w:pPr>
          </w:p>
        </w:tc>
        <w:tc>
          <w:tcPr>
            <w:tcW w:w="4811" w:type="dxa"/>
            <w:vAlign w:val="center"/>
          </w:tcPr>
          <w:p w14:paraId="6F41297D"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 с.Алатский спиртзавод</w:t>
            </w:r>
          </w:p>
        </w:tc>
        <w:tc>
          <w:tcPr>
            <w:tcW w:w="1340" w:type="dxa"/>
            <w:shd w:val="clear" w:color="auto" w:fill="auto"/>
            <w:vAlign w:val="center"/>
          </w:tcPr>
          <w:p w14:paraId="31E18531" w14:textId="77777777" w:rsidR="00E5197F" w:rsidRPr="00E5197F" w:rsidRDefault="00E5197F" w:rsidP="00E44A5C">
            <w:pPr>
              <w:pStyle w:val="affd"/>
              <w:ind w:firstLine="0"/>
              <w:rPr>
                <w:sz w:val="20"/>
              </w:rPr>
            </w:pPr>
            <w:r w:rsidRPr="00E5197F">
              <w:rPr>
                <w:sz w:val="20"/>
              </w:rPr>
              <w:t>тыс.кв.м</w:t>
            </w:r>
          </w:p>
        </w:tc>
        <w:tc>
          <w:tcPr>
            <w:tcW w:w="1255" w:type="dxa"/>
            <w:shd w:val="clear" w:color="auto" w:fill="auto"/>
            <w:vAlign w:val="center"/>
          </w:tcPr>
          <w:p w14:paraId="33BF681E"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1134" w:type="dxa"/>
            <w:shd w:val="clear" w:color="auto" w:fill="auto"/>
            <w:vAlign w:val="center"/>
          </w:tcPr>
          <w:p w14:paraId="510A0D08" w14:textId="77777777" w:rsidR="00E5197F" w:rsidRPr="00E5197F" w:rsidRDefault="00E5197F" w:rsidP="00E44A5C">
            <w:pPr>
              <w:pStyle w:val="affd"/>
              <w:ind w:firstLine="0"/>
              <w:rPr>
                <w:sz w:val="20"/>
              </w:rPr>
            </w:pPr>
            <w:r w:rsidRPr="00E5197F">
              <w:rPr>
                <w:sz w:val="20"/>
              </w:rPr>
              <w:t>-</w:t>
            </w:r>
          </w:p>
        </w:tc>
        <w:tc>
          <w:tcPr>
            <w:tcW w:w="1134" w:type="dxa"/>
            <w:shd w:val="clear" w:color="auto" w:fill="auto"/>
            <w:vAlign w:val="center"/>
          </w:tcPr>
          <w:p w14:paraId="09A2C659" w14:textId="77777777" w:rsidR="00E5197F" w:rsidRPr="00E5197F" w:rsidRDefault="00E5197F" w:rsidP="00E44A5C">
            <w:pPr>
              <w:pStyle w:val="affd"/>
              <w:ind w:firstLine="0"/>
              <w:rPr>
                <w:sz w:val="20"/>
              </w:rPr>
            </w:pPr>
            <w:r w:rsidRPr="00E5197F">
              <w:rPr>
                <w:sz w:val="20"/>
              </w:rPr>
              <w:t>-</w:t>
            </w:r>
          </w:p>
        </w:tc>
      </w:tr>
      <w:tr w:rsidR="00E5197F" w:rsidRPr="00E5197F" w14:paraId="779357CC" w14:textId="77777777" w:rsidTr="00412FB9">
        <w:trPr>
          <w:jc w:val="right"/>
        </w:trPr>
        <w:tc>
          <w:tcPr>
            <w:tcW w:w="704" w:type="dxa"/>
            <w:vAlign w:val="center"/>
          </w:tcPr>
          <w:p w14:paraId="495421F7" w14:textId="77777777" w:rsidR="00E5197F" w:rsidRPr="00E5197F" w:rsidRDefault="00E5197F" w:rsidP="00E44A5C">
            <w:pPr>
              <w:pStyle w:val="affd"/>
              <w:ind w:firstLine="0"/>
              <w:rPr>
                <w:sz w:val="20"/>
              </w:rPr>
            </w:pPr>
          </w:p>
        </w:tc>
        <w:tc>
          <w:tcPr>
            <w:tcW w:w="4811" w:type="dxa"/>
            <w:vAlign w:val="center"/>
          </w:tcPr>
          <w:p w14:paraId="3BA7D1F4"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 с.Гарь</w:t>
            </w:r>
          </w:p>
        </w:tc>
        <w:tc>
          <w:tcPr>
            <w:tcW w:w="1340" w:type="dxa"/>
            <w:shd w:val="clear" w:color="auto" w:fill="auto"/>
            <w:vAlign w:val="center"/>
          </w:tcPr>
          <w:p w14:paraId="302E5396" w14:textId="77777777" w:rsidR="00E5197F" w:rsidRPr="00E5197F" w:rsidRDefault="00E5197F" w:rsidP="00E44A5C">
            <w:pPr>
              <w:pStyle w:val="affd"/>
              <w:ind w:firstLine="0"/>
              <w:rPr>
                <w:sz w:val="20"/>
              </w:rPr>
            </w:pPr>
            <w:r w:rsidRPr="00E5197F">
              <w:rPr>
                <w:sz w:val="20"/>
              </w:rPr>
              <w:t>тыс.кв.м</w:t>
            </w:r>
          </w:p>
        </w:tc>
        <w:tc>
          <w:tcPr>
            <w:tcW w:w="1255" w:type="dxa"/>
            <w:shd w:val="clear" w:color="auto" w:fill="auto"/>
            <w:vAlign w:val="center"/>
          </w:tcPr>
          <w:p w14:paraId="7C496214"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1134" w:type="dxa"/>
            <w:shd w:val="clear" w:color="auto" w:fill="auto"/>
            <w:vAlign w:val="center"/>
          </w:tcPr>
          <w:p w14:paraId="26448923" w14:textId="77777777" w:rsidR="00E5197F" w:rsidRPr="00E5197F" w:rsidRDefault="00E5197F" w:rsidP="00E44A5C">
            <w:pPr>
              <w:pStyle w:val="affd"/>
              <w:ind w:firstLine="0"/>
              <w:rPr>
                <w:sz w:val="20"/>
              </w:rPr>
            </w:pPr>
            <w:r w:rsidRPr="00E5197F">
              <w:rPr>
                <w:sz w:val="20"/>
              </w:rPr>
              <w:t>2,100</w:t>
            </w:r>
          </w:p>
        </w:tc>
        <w:tc>
          <w:tcPr>
            <w:tcW w:w="1134" w:type="dxa"/>
            <w:shd w:val="clear" w:color="auto" w:fill="auto"/>
            <w:vAlign w:val="center"/>
          </w:tcPr>
          <w:p w14:paraId="2E4DBE89" w14:textId="77777777" w:rsidR="00E5197F" w:rsidRPr="00E5197F" w:rsidRDefault="00E5197F" w:rsidP="00E44A5C">
            <w:pPr>
              <w:pStyle w:val="affd"/>
              <w:ind w:firstLine="0"/>
              <w:rPr>
                <w:sz w:val="20"/>
              </w:rPr>
            </w:pPr>
            <w:r w:rsidRPr="00E5197F">
              <w:rPr>
                <w:sz w:val="20"/>
              </w:rPr>
              <w:t>1,650</w:t>
            </w:r>
          </w:p>
        </w:tc>
      </w:tr>
      <w:tr w:rsidR="00E5197F" w:rsidRPr="00E5197F" w14:paraId="4290D69B" w14:textId="77777777" w:rsidTr="00412FB9">
        <w:trPr>
          <w:jc w:val="right"/>
        </w:trPr>
        <w:tc>
          <w:tcPr>
            <w:tcW w:w="704" w:type="dxa"/>
            <w:vAlign w:val="center"/>
          </w:tcPr>
          <w:p w14:paraId="6A9C18A1" w14:textId="77777777" w:rsidR="00E5197F" w:rsidRPr="00E5197F" w:rsidRDefault="00E5197F" w:rsidP="00E44A5C">
            <w:pPr>
              <w:pStyle w:val="affd"/>
              <w:ind w:firstLine="0"/>
              <w:rPr>
                <w:sz w:val="20"/>
              </w:rPr>
            </w:pPr>
          </w:p>
        </w:tc>
        <w:tc>
          <w:tcPr>
            <w:tcW w:w="4811" w:type="dxa"/>
            <w:vAlign w:val="center"/>
          </w:tcPr>
          <w:p w14:paraId="0169CB82"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д.Асянь</w:t>
            </w:r>
          </w:p>
        </w:tc>
        <w:tc>
          <w:tcPr>
            <w:tcW w:w="1340" w:type="dxa"/>
            <w:shd w:val="clear" w:color="auto" w:fill="auto"/>
            <w:vAlign w:val="center"/>
          </w:tcPr>
          <w:p w14:paraId="52B0E6BC" w14:textId="77777777" w:rsidR="00E5197F" w:rsidRPr="00E5197F" w:rsidRDefault="00E5197F" w:rsidP="00E44A5C">
            <w:pPr>
              <w:pStyle w:val="affd"/>
              <w:ind w:firstLine="0"/>
              <w:rPr>
                <w:sz w:val="20"/>
              </w:rPr>
            </w:pPr>
            <w:r w:rsidRPr="00E5197F">
              <w:rPr>
                <w:sz w:val="20"/>
              </w:rPr>
              <w:t>тыс.кв.м</w:t>
            </w:r>
          </w:p>
        </w:tc>
        <w:tc>
          <w:tcPr>
            <w:tcW w:w="1255" w:type="dxa"/>
            <w:shd w:val="clear" w:color="auto" w:fill="auto"/>
            <w:vAlign w:val="center"/>
          </w:tcPr>
          <w:p w14:paraId="67909017"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1134" w:type="dxa"/>
            <w:shd w:val="clear" w:color="auto" w:fill="auto"/>
            <w:vAlign w:val="center"/>
          </w:tcPr>
          <w:p w14:paraId="2FF4A6D6" w14:textId="77777777" w:rsidR="00E5197F" w:rsidRPr="00E5197F" w:rsidRDefault="00E5197F" w:rsidP="00E44A5C">
            <w:pPr>
              <w:pStyle w:val="affd"/>
              <w:ind w:firstLine="0"/>
              <w:rPr>
                <w:sz w:val="20"/>
              </w:rPr>
            </w:pPr>
            <w:r w:rsidRPr="00E5197F">
              <w:rPr>
                <w:sz w:val="20"/>
              </w:rPr>
              <w:t>-</w:t>
            </w:r>
          </w:p>
        </w:tc>
        <w:tc>
          <w:tcPr>
            <w:tcW w:w="1134" w:type="dxa"/>
            <w:shd w:val="clear" w:color="auto" w:fill="auto"/>
            <w:vAlign w:val="center"/>
          </w:tcPr>
          <w:p w14:paraId="57B12978" w14:textId="77777777" w:rsidR="00E5197F" w:rsidRPr="00E5197F" w:rsidRDefault="00E5197F" w:rsidP="00E44A5C">
            <w:pPr>
              <w:pStyle w:val="affd"/>
              <w:ind w:firstLine="0"/>
              <w:rPr>
                <w:sz w:val="20"/>
              </w:rPr>
            </w:pPr>
            <w:r w:rsidRPr="00E5197F">
              <w:rPr>
                <w:sz w:val="20"/>
              </w:rPr>
              <w:t>-</w:t>
            </w:r>
          </w:p>
        </w:tc>
      </w:tr>
      <w:tr w:rsidR="00E5197F" w:rsidRPr="00E5197F" w14:paraId="36DDB49A" w14:textId="77777777" w:rsidTr="00412FB9">
        <w:trPr>
          <w:jc w:val="right"/>
        </w:trPr>
        <w:tc>
          <w:tcPr>
            <w:tcW w:w="704" w:type="dxa"/>
            <w:vAlign w:val="center"/>
          </w:tcPr>
          <w:p w14:paraId="4985D55F" w14:textId="77777777" w:rsidR="00E5197F" w:rsidRPr="00E5197F" w:rsidRDefault="00E5197F" w:rsidP="00E44A5C">
            <w:pPr>
              <w:pStyle w:val="affd"/>
              <w:ind w:firstLine="0"/>
              <w:rPr>
                <w:sz w:val="20"/>
              </w:rPr>
            </w:pPr>
          </w:p>
        </w:tc>
        <w:tc>
          <w:tcPr>
            <w:tcW w:w="4811" w:type="dxa"/>
            <w:vAlign w:val="center"/>
          </w:tcPr>
          <w:p w14:paraId="2E5767EB"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д.Шумлян</w:t>
            </w:r>
          </w:p>
        </w:tc>
        <w:tc>
          <w:tcPr>
            <w:tcW w:w="1340" w:type="dxa"/>
            <w:shd w:val="clear" w:color="auto" w:fill="auto"/>
            <w:vAlign w:val="center"/>
          </w:tcPr>
          <w:p w14:paraId="6A3A6402" w14:textId="77777777" w:rsidR="00E5197F" w:rsidRPr="00E5197F" w:rsidRDefault="00E5197F" w:rsidP="00E44A5C">
            <w:pPr>
              <w:pStyle w:val="affd"/>
              <w:ind w:firstLine="0"/>
              <w:rPr>
                <w:sz w:val="20"/>
              </w:rPr>
            </w:pPr>
            <w:r w:rsidRPr="00E5197F">
              <w:rPr>
                <w:sz w:val="20"/>
              </w:rPr>
              <w:t>тыс.кв.м</w:t>
            </w:r>
          </w:p>
        </w:tc>
        <w:tc>
          <w:tcPr>
            <w:tcW w:w="1255" w:type="dxa"/>
            <w:shd w:val="clear" w:color="auto" w:fill="auto"/>
            <w:vAlign w:val="center"/>
          </w:tcPr>
          <w:p w14:paraId="5D1B7F0F"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1134" w:type="dxa"/>
            <w:shd w:val="clear" w:color="auto" w:fill="auto"/>
            <w:vAlign w:val="center"/>
          </w:tcPr>
          <w:p w14:paraId="02E65698" w14:textId="77777777" w:rsidR="00E5197F" w:rsidRPr="00E5197F" w:rsidRDefault="00E5197F" w:rsidP="00E44A5C">
            <w:pPr>
              <w:pStyle w:val="affd"/>
              <w:ind w:firstLine="0"/>
              <w:rPr>
                <w:sz w:val="20"/>
              </w:rPr>
            </w:pPr>
            <w:r w:rsidRPr="00E5197F">
              <w:rPr>
                <w:sz w:val="20"/>
              </w:rPr>
              <w:t>-</w:t>
            </w:r>
          </w:p>
        </w:tc>
        <w:tc>
          <w:tcPr>
            <w:tcW w:w="1134" w:type="dxa"/>
            <w:shd w:val="clear" w:color="auto" w:fill="auto"/>
            <w:vAlign w:val="center"/>
          </w:tcPr>
          <w:p w14:paraId="5994A729" w14:textId="77777777" w:rsidR="00E5197F" w:rsidRPr="00E5197F" w:rsidRDefault="00E5197F" w:rsidP="00E44A5C">
            <w:pPr>
              <w:pStyle w:val="affd"/>
              <w:ind w:firstLine="0"/>
              <w:rPr>
                <w:sz w:val="20"/>
              </w:rPr>
            </w:pPr>
            <w:r w:rsidRPr="00E5197F">
              <w:rPr>
                <w:sz w:val="20"/>
              </w:rPr>
              <w:t>-</w:t>
            </w:r>
          </w:p>
        </w:tc>
      </w:tr>
      <w:tr w:rsidR="00E5197F" w:rsidRPr="00E5197F" w14:paraId="67BAD62E" w14:textId="77777777" w:rsidTr="00412FB9">
        <w:trPr>
          <w:jc w:val="right"/>
        </w:trPr>
        <w:tc>
          <w:tcPr>
            <w:tcW w:w="704" w:type="dxa"/>
            <w:vAlign w:val="center"/>
          </w:tcPr>
          <w:p w14:paraId="72664737" w14:textId="77777777" w:rsidR="00E5197F" w:rsidRPr="00E5197F" w:rsidRDefault="00E5197F" w:rsidP="00E44A5C">
            <w:pPr>
              <w:pStyle w:val="affd"/>
              <w:ind w:firstLine="0"/>
              <w:rPr>
                <w:b/>
                <w:sz w:val="20"/>
              </w:rPr>
            </w:pPr>
            <w:r w:rsidRPr="00E5197F">
              <w:rPr>
                <w:b/>
                <w:sz w:val="20"/>
              </w:rPr>
              <w:t>3.</w:t>
            </w:r>
          </w:p>
        </w:tc>
        <w:tc>
          <w:tcPr>
            <w:tcW w:w="9674" w:type="dxa"/>
            <w:gridSpan w:val="5"/>
            <w:vAlign w:val="center"/>
          </w:tcPr>
          <w:p w14:paraId="58C70FED" w14:textId="77777777" w:rsidR="00E5197F" w:rsidRPr="00E5197F" w:rsidRDefault="00E5197F" w:rsidP="00E44A5C">
            <w:pPr>
              <w:pStyle w:val="affd"/>
              <w:ind w:firstLine="0"/>
              <w:rPr>
                <w:b/>
                <w:sz w:val="20"/>
              </w:rPr>
            </w:pPr>
            <w:r w:rsidRPr="00E5197F">
              <w:rPr>
                <w:b/>
                <w:sz w:val="20"/>
              </w:rPr>
              <w:t>Объекты социального и культурно-бытового обслуживания населения</w:t>
            </w:r>
          </w:p>
        </w:tc>
      </w:tr>
      <w:tr w:rsidR="00E5197F" w:rsidRPr="00E5197F" w14:paraId="779F4A1D" w14:textId="77777777" w:rsidTr="00412FB9">
        <w:trPr>
          <w:trHeight w:val="588"/>
          <w:jc w:val="right"/>
        </w:trPr>
        <w:tc>
          <w:tcPr>
            <w:tcW w:w="704" w:type="dxa"/>
            <w:vAlign w:val="center"/>
          </w:tcPr>
          <w:p w14:paraId="05B78FCF" w14:textId="77777777" w:rsidR="00E5197F" w:rsidRPr="00E5197F" w:rsidRDefault="00E5197F" w:rsidP="00E44A5C">
            <w:pPr>
              <w:pStyle w:val="affd"/>
              <w:ind w:firstLine="0"/>
              <w:rPr>
                <w:sz w:val="20"/>
              </w:rPr>
            </w:pPr>
            <w:r w:rsidRPr="00E5197F">
              <w:rPr>
                <w:sz w:val="20"/>
              </w:rPr>
              <w:t>3.1</w:t>
            </w:r>
          </w:p>
        </w:tc>
        <w:tc>
          <w:tcPr>
            <w:tcW w:w="4811" w:type="dxa"/>
            <w:vAlign w:val="center"/>
          </w:tcPr>
          <w:p w14:paraId="6E14BDA8" w14:textId="77777777" w:rsidR="00E5197F" w:rsidRPr="00E5197F" w:rsidRDefault="00E5197F" w:rsidP="00E44A5C">
            <w:pPr>
              <w:pStyle w:val="affd"/>
              <w:ind w:firstLine="0"/>
              <w:rPr>
                <w:sz w:val="20"/>
              </w:rPr>
            </w:pPr>
            <w:r w:rsidRPr="00E5197F">
              <w:rPr>
                <w:sz w:val="20"/>
              </w:rPr>
              <w:t>Дошкольные образовательные организации, в т.ч.</w:t>
            </w:r>
          </w:p>
        </w:tc>
        <w:tc>
          <w:tcPr>
            <w:tcW w:w="1340" w:type="dxa"/>
            <w:vAlign w:val="center"/>
          </w:tcPr>
          <w:p w14:paraId="2CBCBE7C" w14:textId="77777777" w:rsidR="00E5197F" w:rsidRPr="00E5197F" w:rsidRDefault="00E5197F" w:rsidP="00E44A5C">
            <w:pPr>
              <w:pStyle w:val="affd"/>
              <w:ind w:firstLine="0"/>
              <w:rPr>
                <w:sz w:val="20"/>
              </w:rPr>
            </w:pPr>
            <w:r w:rsidRPr="00E5197F">
              <w:rPr>
                <w:sz w:val="20"/>
              </w:rPr>
              <w:t>мест</w:t>
            </w:r>
          </w:p>
        </w:tc>
        <w:tc>
          <w:tcPr>
            <w:tcW w:w="1255" w:type="dxa"/>
            <w:vAlign w:val="center"/>
          </w:tcPr>
          <w:p w14:paraId="5FE4569D" w14:textId="77777777" w:rsidR="00E5197F" w:rsidRPr="00E5197F" w:rsidRDefault="00E5197F" w:rsidP="00E44A5C">
            <w:pPr>
              <w:pStyle w:val="affff7"/>
              <w:jc w:val="both"/>
              <w:rPr>
                <w:sz w:val="20"/>
                <w:szCs w:val="20"/>
              </w:rPr>
            </w:pPr>
            <w:r w:rsidRPr="00E5197F">
              <w:rPr>
                <w:sz w:val="20"/>
                <w:szCs w:val="20"/>
              </w:rPr>
              <w:t>15</w:t>
            </w:r>
          </w:p>
        </w:tc>
        <w:tc>
          <w:tcPr>
            <w:tcW w:w="1134" w:type="dxa"/>
            <w:vAlign w:val="center"/>
          </w:tcPr>
          <w:p w14:paraId="55DBAE62" w14:textId="77777777" w:rsidR="00E5197F" w:rsidRPr="00E5197F" w:rsidRDefault="00E5197F" w:rsidP="00E44A5C">
            <w:pPr>
              <w:pStyle w:val="affff7"/>
              <w:jc w:val="both"/>
              <w:rPr>
                <w:sz w:val="20"/>
                <w:szCs w:val="20"/>
              </w:rPr>
            </w:pPr>
            <w:r w:rsidRPr="00E5197F">
              <w:rPr>
                <w:sz w:val="20"/>
                <w:szCs w:val="20"/>
              </w:rPr>
              <w:t>15</w:t>
            </w:r>
          </w:p>
        </w:tc>
        <w:tc>
          <w:tcPr>
            <w:tcW w:w="1134" w:type="dxa"/>
            <w:vAlign w:val="center"/>
          </w:tcPr>
          <w:p w14:paraId="67BDCE46" w14:textId="77777777" w:rsidR="00E5197F" w:rsidRPr="00E5197F" w:rsidRDefault="00E5197F" w:rsidP="00E44A5C">
            <w:pPr>
              <w:pStyle w:val="affd"/>
              <w:ind w:firstLine="0"/>
              <w:rPr>
                <w:sz w:val="20"/>
              </w:rPr>
            </w:pPr>
            <w:r w:rsidRPr="00E5197F">
              <w:rPr>
                <w:sz w:val="20"/>
              </w:rPr>
              <w:t>15</w:t>
            </w:r>
          </w:p>
        </w:tc>
      </w:tr>
      <w:tr w:rsidR="00E5197F" w:rsidRPr="00E5197F" w14:paraId="2370815F" w14:textId="77777777" w:rsidTr="00412FB9">
        <w:trPr>
          <w:jc w:val="right"/>
        </w:trPr>
        <w:tc>
          <w:tcPr>
            <w:tcW w:w="704" w:type="dxa"/>
            <w:vAlign w:val="center"/>
          </w:tcPr>
          <w:p w14:paraId="34EB2FF3" w14:textId="77777777" w:rsidR="00E5197F" w:rsidRPr="00E5197F" w:rsidRDefault="00E5197F" w:rsidP="00E44A5C">
            <w:pPr>
              <w:pStyle w:val="affd"/>
              <w:ind w:firstLine="0"/>
              <w:rPr>
                <w:sz w:val="20"/>
              </w:rPr>
            </w:pPr>
          </w:p>
        </w:tc>
        <w:tc>
          <w:tcPr>
            <w:tcW w:w="4811" w:type="dxa"/>
            <w:vAlign w:val="center"/>
          </w:tcPr>
          <w:p w14:paraId="3D9B4908" w14:textId="77777777" w:rsidR="00E5197F" w:rsidRPr="00E5197F" w:rsidRDefault="00E5197F" w:rsidP="00E44A5C">
            <w:pPr>
              <w:pStyle w:val="affd"/>
              <w:ind w:firstLine="0"/>
              <w:rPr>
                <w:sz w:val="20"/>
              </w:rPr>
            </w:pPr>
            <w:r w:rsidRPr="00E5197F">
              <w:rPr>
                <w:sz w:val="20"/>
              </w:rPr>
              <w:t>- существующие сохраняемые</w:t>
            </w:r>
          </w:p>
        </w:tc>
        <w:tc>
          <w:tcPr>
            <w:tcW w:w="1340" w:type="dxa"/>
            <w:vAlign w:val="center"/>
          </w:tcPr>
          <w:p w14:paraId="094D83E3" w14:textId="77777777" w:rsidR="00E5197F" w:rsidRPr="00E5197F" w:rsidRDefault="00E5197F" w:rsidP="00E44A5C">
            <w:pPr>
              <w:pStyle w:val="affd"/>
              <w:ind w:firstLine="0"/>
              <w:rPr>
                <w:sz w:val="20"/>
              </w:rPr>
            </w:pPr>
          </w:p>
        </w:tc>
        <w:tc>
          <w:tcPr>
            <w:tcW w:w="1255" w:type="dxa"/>
            <w:vAlign w:val="center"/>
          </w:tcPr>
          <w:p w14:paraId="7DC955FB" w14:textId="77777777" w:rsidR="00E5197F" w:rsidRPr="00E5197F" w:rsidRDefault="00E5197F" w:rsidP="00E44A5C">
            <w:pPr>
              <w:pStyle w:val="affff7"/>
              <w:jc w:val="both"/>
              <w:rPr>
                <w:sz w:val="20"/>
                <w:szCs w:val="20"/>
              </w:rPr>
            </w:pPr>
            <w:r w:rsidRPr="00E5197F">
              <w:rPr>
                <w:sz w:val="20"/>
                <w:szCs w:val="20"/>
              </w:rPr>
              <w:t>-</w:t>
            </w:r>
          </w:p>
        </w:tc>
        <w:tc>
          <w:tcPr>
            <w:tcW w:w="1134" w:type="dxa"/>
            <w:vAlign w:val="center"/>
          </w:tcPr>
          <w:p w14:paraId="2FF47911" w14:textId="77777777" w:rsidR="00E5197F" w:rsidRPr="00E5197F" w:rsidRDefault="00E5197F" w:rsidP="00E44A5C">
            <w:pPr>
              <w:pStyle w:val="affd"/>
              <w:ind w:firstLine="0"/>
              <w:rPr>
                <w:sz w:val="20"/>
              </w:rPr>
            </w:pPr>
            <w:r w:rsidRPr="00E5197F">
              <w:rPr>
                <w:sz w:val="20"/>
              </w:rPr>
              <w:t>15</w:t>
            </w:r>
          </w:p>
        </w:tc>
        <w:tc>
          <w:tcPr>
            <w:tcW w:w="1134" w:type="dxa"/>
            <w:vAlign w:val="center"/>
          </w:tcPr>
          <w:p w14:paraId="50D556D1" w14:textId="77777777" w:rsidR="00E5197F" w:rsidRPr="00E5197F" w:rsidRDefault="00E5197F" w:rsidP="00E44A5C">
            <w:pPr>
              <w:pStyle w:val="affd"/>
              <w:ind w:firstLine="0"/>
              <w:rPr>
                <w:sz w:val="20"/>
              </w:rPr>
            </w:pPr>
            <w:r w:rsidRPr="00E5197F">
              <w:rPr>
                <w:sz w:val="20"/>
              </w:rPr>
              <w:t>15</w:t>
            </w:r>
          </w:p>
        </w:tc>
      </w:tr>
      <w:tr w:rsidR="00E5197F" w:rsidRPr="00E5197F" w14:paraId="1518FD36" w14:textId="77777777" w:rsidTr="00412FB9">
        <w:trPr>
          <w:jc w:val="right"/>
        </w:trPr>
        <w:tc>
          <w:tcPr>
            <w:tcW w:w="704" w:type="dxa"/>
            <w:vAlign w:val="center"/>
          </w:tcPr>
          <w:p w14:paraId="2E1FCD24" w14:textId="77777777" w:rsidR="00E5197F" w:rsidRPr="00E5197F" w:rsidRDefault="00E5197F" w:rsidP="00E44A5C">
            <w:pPr>
              <w:pStyle w:val="affd"/>
              <w:ind w:firstLine="0"/>
              <w:rPr>
                <w:sz w:val="20"/>
              </w:rPr>
            </w:pPr>
          </w:p>
        </w:tc>
        <w:tc>
          <w:tcPr>
            <w:tcW w:w="4811" w:type="dxa"/>
            <w:vAlign w:val="center"/>
          </w:tcPr>
          <w:p w14:paraId="150D9754" w14:textId="77777777" w:rsidR="00E5197F" w:rsidRPr="00E5197F" w:rsidRDefault="00E5197F" w:rsidP="00E44A5C">
            <w:pPr>
              <w:pStyle w:val="affd"/>
              <w:ind w:firstLine="0"/>
              <w:rPr>
                <w:sz w:val="20"/>
              </w:rPr>
            </w:pPr>
            <w:r w:rsidRPr="00E5197F">
              <w:rPr>
                <w:sz w:val="20"/>
              </w:rPr>
              <w:t>- новое строительство</w:t>
            </w:r>
          </w:p>
        </w:tc>
        <w:tc>
          <w:tcPr>
            <w:tcW w:w="1340" w:type="dxa"/>
            <w:vAlign w:val="center"/>
          </w:tcPr>
          <w:p w14:paraId="45731C4D" w14:textId="77777777" w:rsidR="00E5197F" w:rsidRPr="00E5197F" w:rsidRDefault="00E5197F" w:rsidP="00E44A5C">
            <w:pPr>
              <w:pStyle w:val="affd"/>
              <w:ind w:firstLine="0"/>
              <w:rPr>
                <w:sz w:val="20"/>
              </w:rPr>
            </w:pPr>
          </w:p>
        </w:tc>
        <w:tc>
          <w:tcPr>
            <w:tcW w:w="1255" w:type="dxa"/>
            <w:vAlign w:val="center"/>
          </w:tcPr>
          <w:p w14:paraId="6C1184F2" w14:textId="77777777" w:rsidR="00E5197F" w:rsidRPr="00E5197F" w:rsidRDefault="00E5197F" w:rsidP="00E44A5C">
            <w:pPr>
              <w:pStyle w:val="affff7"/>
              <w:jc w:val="both"/>
              <w:rPr>
                <w:sz w:val="20"/>
                <w:szCs w:val="20"/>
              </w:rPr>
            </w:pPr>
            <w:r w:rsidRPr="00E5197F">
              <w:rPr>
                <w:sz w:val="20"/>
                <w:szCs w:val="20"/>
              </w:rPr>
              <w:t>-</w:t>
            </w:r>
          </w:p>
        </w:tc>
        <w:tc>
          <w:tcPr>
            <w:tcW w:w="1134" w:type="dxa"/>
            <w:vAlign w:val="center"/>
          </w:tcPr>
          <w:p w14:paraId="772622FC" w14:textId="77777777" w:rsidR="00E5197F" w:rsidRPr="00E5197F" w:rsidRDefault="00E5197F" w:rsidP="00E44A5C">
            <w:pPr>
              <w:pStyle w:val="affd"/>
              <w:ind w:firstLine="0"/>
              <w:rPr>
                <w:sz w:val="20"/>
              </w:rPr>
            </w:pPr>
            <w:r w:rsidRPr="00E5197F">
              <w:rPr>
                <w:sz w:val="20"/>
              </w:rPr>
              <w:t>-</w:t>
            </w:r>
          </w:p>
        </w:tc>
        <w:tc>
          <w:tcPr>
            <w:tcW w:w="1134" w:type="dxa"/>
            <w:vAlign w:val="center"/>
          </w:tcPr>
          <w:p w14:paraId="0D190D1E" w14:textId="77777777" w:rsidR="00E5197F" w:rsidRPr="00E5197F" w:rsidRDefault="00E5197F" w:rsidP="00E44A5C">
            <w:pPr>
              <w:pStyle w:val="affd"/>
              <w:ind w:firstLine="0"/>
              <w:rPr>
                <w:sz w:val="20"/>
              </w:rPr>
            </w:pPr>
            <w:r w:rsidRPr="00E5197F">
              <w:rPr>
                <w:sz w:val="20"/>
              </w:rPr>
              <w:t>-</w:t>
            </w:r>
          </w:p>
        </w:tc>
      </w:tr>
      <w:tr w:rsidR="00E5197F" w:rsidRPr="00E5197F" w14:paraId="24D1B75A" w14:textId="77777777" w:rsidTr="00412FB9">
        <w:trPr>
          <w:jc w:val="right"/>
        </w:trPr>
        <w:tc>
          <w:tcPr>
            <w:tcW w:w="704" w:type="dxa"/>
            <w:vAlign w:val="center"/>
          </w:tcPr>
          <w:p w14:paraId="7AB6B4C4" w14:textId="77777777" w:rsidR="00E5197F" w:rsidRPr="00E5197F" w:rsidRDefault="00E5197F" w:rsidP="00E44A5C">
            <w:pPr>
              <w:pStyle w:val="affd"/>
              <w:ind w:firstLine="0"/>
              <w:rPr>
                <w:sz w:val="20"/>
              </w:rPr>
            </w:pPr>
            <w:r w:rsidRPr="00E5197F">
              <w:rPr>
                <w:sz w:val="20"/>
              </w:rPr>
              <w:t>3.2</w:t>
            </w:r>
          </w:p>
        </w:tc>
        <w:tc>
          <w:tcPr>
            <w:tcW w:w="4811" w:type="dxa"/>
            <w:vAlign w:val="center"/>
          </w:tcPr>
          <w:p w14:paraId="4E41AD3A" w14:textId="77777777" w:rsidR="00E5197F" w:rsidRPr="00E5197F" w:rsidRDefault="00E5197F" w:rsidP="00E44A5C">
            <w:pPr>
              <w:pStyle w:val="affd"/>
              <w:ind w:firstLine="0"/>
              <w:rPr>
                <w:sz w:val="20"/>
              </w:rPr>
            </w:pPr>
            <w:r w:rsidRPr="00E5197F">
              <w:rPr>
                <w:sz w:val="20"/>
              </w:rPr>
              <w:t>Общеобразовательные организации, в т.ч.</w:t>
            </w:r>
          </w:p>
        </w:tc>
        <w:tc>
          <w:tcPr>
            <w:tcW w:w="1340" w:type="dxa"/>
            <w:vAlign w:val="center"/>
          </w:tcPr>
          <w:p w14:paraId="489F64CF" w14:textId="77777777" w:rsidR="00E5197F" w:rsidRPr="00E5197F" w:rsidRDefault="00E5197F" w:rsidP="00E44A5C">
            <w:pPr>
              <w:pStyle w:val="affd"/>
              <w:ind w:firstLine="0"/>
              <w:rPr>
                <w:sz w:val="20"/>
              </w:rPr>
            </w:pPr>
            <w:r w:rsidRPr="00E5197F">
              <w:rPr>
                <w:sz w:val="20"/>
              </w:rPr>
              <w:t>мест</w:t>
            </w:r>
          </w:p>
        </w:tc>
        <w:tc>
          <w:tcPr>
            <w:tcW w:w="1255" w:type="dxa"/>
            <w:vAlign w:val="center"/>
          </w:tcPr>
          <w:p w14:paraId="25EB31C4" w14:textId="77777777" w:rsidR="00E5197F" w:rsidRPr="00E5197F" w:rsidRDefault="00E5197F" w:rsidP="00E44A5C">
            <w:pPr>
              <w:pStyle w:val="affff7"/>
              <w:jc w:val="both"/>
              <w:rPr>
                <w:sz w:val="20"/>
                <w:szCs w:val="20"/>
              </w:rPr>
            </w:pPr>
            <w:r w:rsidRPr="00E5197F">
              <w:rPr>
                <w:sz w:val="20"/>
                <w:szCs w:val="20"/>
              </w:rPr>
              <w:t>320</w:t>
            </w:r>
          </w:p>
        </w:tc>
        <w:tc>
          <w:tcPr>
            <w:tcW w:w="1134" w:type="dxa"/>
            <w:vAlign w:val="center"/>
          </w:tcPr>
          <w:p w14:paraId="4AE0FA81" w14:textId="77777777" w:rsidR="00E5197F" w:rsidRPr="00E5197F" w:rsidRDefault="00E5197F" w:rsidP="00E44A5C">
            <w:pPr>
              <w:pStyle w:val="affff7"/>
              <w:jc w:val="both"/>
              <w:rPr>
                <w:sz w:val="20"/>
                <w:szCs w:val="20"/>
              </w:rPr>
            </w:pPr>
            <w:r w:rsidRPr="00E5197F">
              <w:rPr>
                <w:sz w:val="20"/>
                <w:szCs w:val="20"/>
              </w:rPr>
              <w:t>320</w:t>
            </w:r>
          </w:p>
        </w:tc>
        <w:tc>
          <w:tcPr>
            <w:tcW w:w="1134" w:type="dxa"/>
            <w:vAlign w:val="center"/>
          </w:tcPr>
          <w:p w14:paraId="33F6F996" w14:textId="77777777" w:rsidR="00E5197F" w:rsidRPr="00E5197F" w:rsidRDefault="00E5197F" w:rsidP="00E44A5C">
            <w:pPr>
              <w:pStyle w:val="affff7"/>
              <w:jc w:val="both"/>
              <w:rPr>
                <w:sz w:val="20"/>
                <w:szCs w:val="20"/>
              </w:rPr>
            </w:pPr>
            <w:r w:rsidRPr="00E5197F">
              <w:rPr>
                <w:sz w:val="20"/>
                <w:szCs w:val="20"/>
              </w:rPr>
              <w:t>320</w:t>
            </w:r>
          </w:p>
        </w:tc>
      </w:tr>
      <w:tr w:rsidR="00E5197F" w:rsidRPr="00E5197F" w14:paraId="0514CED6" w14:textId="77777777" w:rsidTr="00412FB9">
        <w:trPr>
          <w:jc w:val="right"/>
        </w:trPr>
        <w:tc>
          <w:tcPr>
            <w:tcW w:w="704" w:type="dxa"/>
            <w:vAlign w:val="center"/>
          </w:tcPr>
          <w:p w14:paraId="1C73B297" w14:textId="77777777" w:rsidR="00E5197F" w:rsidRPr="00E5197F" w:rsidRDefault="00E5197F" w:rsidP="00E44A5C">
            <w:pPr>
              <w:pStyle w:val="affd"/>
              <w:ind w:firstLine="0"/>
              <w:rPr>
                <w:sz w:val="20"/>
              </w:rPr>
            </w:pPr>
          </w:p>
        </w:tc>
        <w:tc>
          <w:tcPr>
            <w:tcW w:w="4811" w:type="dxa"/>
            <w:vAlign w:val="center"/>
          </w:tcPr>
          <w:p w14:paraId="1D971BDB" w14:textId="77777777" w:rsidR="00E5197F" w:rsidRPr="00E5197F" w:rsidRDefault="00E5197F" w:rsidP="00E44A5C">
            <w:pPr>
              <w:pStyle w:val="affd"/>
              <w:ind w:firstLine="0"/>
              <w:rPr>
                <w:sz w:val="20"/>
              </w:rPr>
            </w:pPr>
            <w:r w:rsidRPr="00E5197F">
              <w:rPr>
                <w:sz w:val="20"/>
              </w:rPr>
              <w:t>- существующие сохраняемые</w:t>
            </w:r>
          </w:p>
        </w:tc>
        <w:tc>
          <w:tcPr>
            <w:tcW w:w="1340" w:type="dxa"/>
            <w:vAlign w:val="center"/>
          </w:tcPr>
          <w:p w14:paraId="49146199" w14:textId="77777777" w:rsidR="00E5197F" w:rsidRPr="00E5197F" w:rsidRDefault="00E5197F" w:rsidP="00E44A5C">
            <w:pPr>
              <w:pStyle w:val="affd"/>
              <w:ind w:firstLine="0"/>
              <w:rPr>
                <w:sz w:val="20"/>
              </w:rPr>
            </w:pPr>
          </w:p>
        </w:tc>
        <w:tc>
          <w:tcPr>
            <w:tcW w:w="1255" w:type="dxa"/>
            <w:vAlign w:val="center"/>
          </w:tcPr>
          <w:p w14:paraId="2DF0F789" w14:textId="77777777" w:rsidR="00E5197F" w:rsidRPr="00E5197F" w:rsidRDefault="00E5197F" w:rsidP="00E44A5C">
            <w:pPr>
              <w:pStyle w:val="affff7"/>
              <w:jc w:val="both"/>
              <w:rPr>
                <w:sz w:val="20"/>
                <w:szCs w:val="20"/>
              </w:rPr>
            </w:pPr>
            <w:r w:rsidRPr="00E5197F">
              <w:rPr>
                <w:sz w:val="20"/>
                <w:szCs w:val="20"/>
              </w:rPr>
              <w:t>-</w:t>
            </w:r>
          </w:p>
        </w:tc>
        <w:tc>
          <w:tcPr>
            <w:tcW w:w="1134" w:type="dxa"/>
            <w:vAlign w:val="center"/>
          </w:tcPr>
          <w:p w14:paraId="10550B27" w14:textId="77777777" w:rsidR="00E5197F" w:rsidRPr="00E5197F" w:rsidRDefault="00E5197F" w:rsidP="00E44A5C">
            <w:pPr>
              <w:pStyle w:val="affff7"/>
              <w:jc w:val="both"/>
              <w:rPr>
                <w:sz w:val="20"/>
                <w:szCs w:val="20"/>
              </w:rPr>
            </w:pPr>
            <w:r w:rsidRPr="00E5197F">
              <w:rPr>
                <w:sz w:val="20"/>
                <w:szCs w:val="20"/>
              </w:rPr>
              <w:t>320</w:t>
            </w:r>
          </w:p>
        </w:tc>
        <w:tc>
          <w:tcPr>
            <w:tcW w:w="1134" w:type="dxa"/>
            <w:vAlign w:val="center"/>
          </w:tcPr>
          <w:p w14:paraId="29999C7A" w14:textId="77777777" w:rsidR="00E5197F" w:rsidRPr="00E5197F" w:rsidRDefault="00E5197F" w:rsidP="00E44A5C">
            <w:pPr>
              <w:pStyle w:val="affff7"/>
              <w:jc w:val="both"/>
              <w:rPr>
                <w:sz w:val="20"/>
                <w:szCs w:val="20"/>
              </w:rPr>
            </w:pPr>
            <w:r w:rsidRPr="00E5197F">
              <w:rPr>
                <w:sz w:val="20"/>
                <w:szCs w:val="20"/>
              </w:rPr>
              <w:t>320</w:t>
            </w:r>
          </w:p>
        </w:tc>
      </w:tr>
      <w:tr w:rsidR="00E5197F" w:rsidRPr="00E5197F" w14:paraId="7950D239" w14:textId="77777777" w:rsidTr="00412FB9">
        <w:trPr>
          <w:jc w:val="right"/>
        </w:trPr>
        <w:tc>
          <w:tcPr>
            <w:tcW w:w="704" w:type="dxa"/>
            <w:vAlign w:val="center"/>
          </w:tcPr>
          <w:p w14:paraId="0A4FAB68" w14:textId="77777777" w:rsidR="00E5197F" w:rsidRPr="00E5197F" w:rsidRDefault="00E5197F" w:rsidP="00E44A5C">
            <w:pPr>
              <w:pStyle w:val="affd"/>
              <w:widowControl w:val="0"/>
              <w:ind w:firstLine="0"/>
              <w:rPr>
                <w:sz w:val="20"/>
              </w:rPr>
            </w:pPr>
          </w:p>
        </w:tc>
        <w:tc>
          <w:tcPr>
            <w:tcW w:w="4811" w:type="dxa"/>
            <w:vAlign w:val="center"/>
          </w:tcPr>
          <w:p w14:paraId="2D6F6915" w14:textId="77777777" w:rsidR="00E5197F" w:rsidRPr="00E5197F" w:rsidRDefault="00E5197F" w:rsidP="00E44A5C">
            <w:pPr>
              <w:pStyle w:val="affd"/>
              <w:ind w:firstLine="0"/>
              <w:rPr>
                <w:sz w:val="20"/>
              </w:rPr>
            </w:pPr>
            <w:r w:rsidRPr="00E5197F">
              <w:rPr>
                <w:sz w:val="20"/>
              </w:rPr>
              <w:t>- новое строительство</w:t>
            </w:r>
          </w:p>
        </w:tc>
        <w:tc>
          <w:tcPr>
            <w:tcW w:w="1340" w:type="dxa"/>
            <w:vAlign w:val="center"/>
          </w:tcPr>
          <w:p w14:paraId="261F1C3A" w14:textId="77777777" w:rsidR="00E5197F" w:rsidRPr="00E5197F" w:rsidRDefault="00E5197F" w:rsidP="00E44A5C">
            <w:pPr>
              <w:pStyle w:val="affd"/>
              <w:ind w:firstLine="0"/>
              <w:rPr>
                <w:sz w:val="20"/>
              </w:rPr>
            </w:pPr>
          </w:p>
        </w:tc>
        <w:tc>
          <w:tcPr>
            <w:tcW w:w="1255" w:type="dxa"/>
            <w:vAlign w:val="center"/>
          </w:tcPr>
          <w:p w14:paraId="128AAF7F" w14:textId="77777777" w:rsidR="00E5197F" w:rsidRPr="00E5197F" w:rsidRDefault="00E5197F" w:rsidP="00E44A5C">
            <w:pPr>
              <w:pStyle w:val="affff7"/>
              <w:jc w:val="both"/>
              <w:rPr>
                <w:sz w:val="20"/>
                <w:szCs w:val="20"/>
              </w:rPr>
            </w:pPr>
            <w:r w:rsidRPr="00E5197F">
              <w:rPr>
                <w:sz w:val="20"/>
                <w:szCs w:val="20"/>
              </w:rPr>
              <w:t>-</w:t>
            </w:r>
          </w:p>
        </w:tc>
        <w:tc>
          <w:tcPr>
            <w:tcW w:w="1134" w:type="dxa"/>
            <w:vAlign w:val="center"/>
          </w:tcPr>
          <w:p w14:paraId="6D7B471E" w14:textId="77777777" w:rsidR="00E5197F" w:rsidRPr="00E5197F" w:rsidRDefault="00E5197F" w:rsidP="00E44A5C">
            <w:pPr>
              <w:pStyle w:val="affff7"/>
              <w:jc w:val="both"/>
              <w:rPr>
                <w:sz w:val="20"/>
                <w:szCs w:val="20"/>
              </w:rPr>
            </w:pPr>
            <w:r w:rsidRPr="00E5197F">
              <w:rPr>
                <w:sz w:val="20"/>
                <w:szCs w:val="20"/>
              </w:rPr>
              <w:t>-</w:t>
            </w:r>
          </w:p>
        </w:tc>
        <w:tc>
          <w:tcPr>
            <w:tcW w:w="1134" w:type="dxa"/>
            <w:vAlign w:val="center"/>
          </w:tcPr>
          <w:p w14:paraId="2D643BA4" w14:textId="77777777" w:rsidR="00E5197F" w:rsidRPr="00E5197F" w:rsidRDefault="00E5197F" w:rsidP="00E44A5C">
            <w:pPr>
              <w:pStyle w:val="affff7"/>
              <w:jc w:val="both"/>
              <w:rPr>
                <w:sz w:val="20"/>
                <w:szCs w:val="20"/>
              </w:rPr>
            </w:pPr>
            <w:r w:rsidRPr="00E5197F">
              <w:rPr>
                <w:sz w:val="20"/>
                <w:szCs w:val="20"/>
              </w:rPr>
              <w:t>-</w:t>
            </w:r>
          </w:p>
        </w:tc>
      </w:tr>
      <w:tr w:rsidR="00E5197F" w:rsidRPr="00E5197F" w14:paraId="4A8FEF74" w14:textId="77777777" w:rsidTr="00412FB9">
        <w:trPr>
          <w:jc w:val="right"/>
        </w:trPr>
        <w:tc>
          <w:tcPr>
            <w:tcW w:w="704" w:type="dxa"/>
            <w:vAlign w:val="center"/>
          </w:tcPr>
          <w:p w14:paraId="2C9DD822" w14:textId="77777777" w:rsidR="00E5197F" w:rsidRPr="00E5197F" w:rsidRDefault="00E5197F" w:rsidP="00E44A5C">
            <w:pPr>
              <w:pStyle w:val="affd"/>
              <w:ind w:firstLine="0"/>
              <w:rPr>
                <w:sz w:val="20"/>
              </w:rPr>
            </w:pPr>
            <w:r w:rsidRPr="00E5197F">
              <w:rPr>
                <w:sz w:val="20"/>
              </w:rPr>
              <w:t>3.3</w:t>
            </w:r>
          </w:p>
        </w:tc>
        <w:tc>
          <w:tcPr>
            <w:tcW w:w="4811" w:type="dxa"/>
            <w:vAlign w:val="center"/>
          </w:tcPr>
          <w:p w14:paraId="3E795AE8" w14:textId="77777777" w:rsidR="00E5197F" w:rsidRPr="00E5197F" w:rsidRDefault="00E5197F" w:rsidP="00E44A5C">
            <w:pPr>
              <w:pStyle w:val="affd"/>
              <w:ind w:firstLine="0"/>
              <w:rPr>
                <w:sz w:val="20"/>
              </w:rPr>
            </w:pPr>
            <w:r w:rsidRPr="00E5197F">
              <w:rPr>
                <w:sz w:val="20"/>
              </w:rPr>
              <w:t>Организации дополнительного образования детей, в т.ч.</w:t>
            </w:r>
          </w:p>
        </w:tc>
        <w:tc>
          <w:tcPr>
            <w:tcW w:w="1340" w:type="dxa"/>
            <w:vAlign w:val="center"/>
          </w:tcPr>
          <w:p w14:paraId="50A145DB" w14:textId="77777777" w:rsidR="00E5197F" w:rsidRPr="00E5197F" w:rsidRDefault="00E5197F" w:rsidP="00E44A5C">
            <w:pPr>
              <w:pStyle w:val="affd"/>
              <w:ind w:firstLine="0"/>
              <w:rPr>
                <w:sz w:val="20"/>
              </w:rPr>
            </w:pPr>
            <w:r w:rsidRPr="00E5197F">
              <w:rPr>
                <w:sz w:val="20"/>
              </w:rPr>
              <w:t>мест</w:t>
            </w:r>
          </w:p>
        </w:tc>
        <w:tc>
          <w:tcPr>
            <w:tcW w:w="1255" w:type="dxa"/>
            <w:vAlign w:val="center"/>
          </w:tcPr>
          <w:p w14:paraId="5601B8A6" w14:textId="77777777" w:rsidR="00E5197F" w:rsidRPr="00E5197F" w:rsidRDefault="00E5197F" w:rsidP="00E44A5C">
            <w:pPr>
              <w:pStyle w:val="affff7"/>
              <w:jc w:val="both"/>
              <w:rPr>
                <w:sz w:val="20"/>
                <w:szCs w:val="20"/>
              </w:rPr>
            </w:pPr>
            <w:r w:rsidRPr="00E5197F">
              <w:rPr>
                <w:sz w:val="20"/>
                <w:szCs w:val="20"/>
              </w:rPr>
              <w:t>-</w:t>
            </w:r>
          </w:p>
        </w:tc>
        <w:tc>
          <w:tcPr>
            <w:tcW w:w="1134" w:type="dxa"/>
            <w:vAlign w:val="center"/>
          </w:tcPr>
          <w:p w14:paraId="1B15AD32"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7</w:t>
            </w:r>
          </w:p>
        </w:tc>
        <w:tc>
          <w:tcPr>
            <w:tcW w:w="1134" w:type="dxa"/>
            <w:vAlign w:val="center"/>
          </w:tcPr>
          <w:p w14:paraId="29A2186E" w14:textId="77777777" w:rsidR="00E5197F" w:rsidRPr="00E5197F" w:rsidRDefault="00E5197F" w:rsidP="00E44A5C">
            <w:pPr>
              <w:pStyle w:val="affff7"/>
              <w:jc w:val="both"/>
              <w:rPr>
                <w:sz w:val="20"/>
                <w:szCs w:val="20"/>
              </w:rPr>
            </w:pPr>
            <w:r w:rsidRPr="00E5197F">
              <w:rPr>
                <w:sz w:val="20"/>
                <w:szCs w:val="20"/>
              </w:rPr>
              <w:t>7</w:t>
            </w:r>
          </w:p>
        </w:tc>
      </w:tr>
      <w:tr w:rsidR="00E5197F" w:rsidRPr="00E5197F" w14:paraId="67B7005D" w14:textId="77777777" w:rsidTr="00412FB9">
        <w:trPr>
          <w:jc w:val="right"/>
        </w:trPr>
        <w:tc>
          <w:tcPr>
            <w:tcW w:w="704" w:type="dxa"/>
            <w:vAlign w:val="center"/>
          </w:tcPr>
          <w:p w14:paraId="0EE21786" w14:textId="77777777" w:rsidR="00E5197F" w:rsidRPr="00E5197F" w:rsidRDefault="00E5197F" w:rsidP="00E44A5C">
            <w:pPr>
              <w:pStyle w:val="affd"/>
              <w:ind w:firstLine="0"/>
              <w:rPr>
                <w:sz w:val="20"/>
              </w:rPr>
            </w:pPr>
          </w:p>
        </w:tc>
        <w:tc>
          <w:tcPr>
            <w:tcW w:w="4811" w:type="dxa"/>
            <w:vAlign w:val="center"/>
          </w:tcPr>
          <w:p w14:paraId="12AD361E" w14:textId="77777777" w:rsidR="00E5197F" w:rsidRPr="00E5197F" w:rsidRDefault="00E5197F" w:rsidP="00E44A5C">
            <w:pPr>
              <w:pStyle w:val="affd"/>
              <w:ind w:firstLine="0"/>
              <w:rPr>
                <w:sz w:val="20"/>
              </w:rPr>
            </w:pPr>
            <w:r w:rsidRPr="00E5197F">
              <w:rPr>
                <w:sz w:val="20"/>
              </w:rPr>
              <w:t>- существующие сохраняемые</w:t>
            </w:r>
          </w:p>
        </w:tc>
        <w:tc>
          <w:tcPr>
            <w:tcW w:w="1340" w:type="dxa"/>
            <w:vAlign w:val="center"/>
          </w:tcPr>
          <w:p w14:paraId="1A01C67C" w14:textId="77777777" w:rsidR="00E5197F" w:rsidRPr="00E5197F" w:rsidRDefault="00E5197F" w:rsidP="00E44A5C">
            <w:pPr>
              <w:pStyle w:val="affd"/>
              <w:ind w:firstLine="0"/>
              <w:rPr>
                <w:sz w:val="20"/>
              </w:rPr>
            </w:pPr>
          </w:p>
        </w:tc>
        <w:tc>
          <w:tcPr>
            <w:tcW w:w="1255" w:type="dxa"/>
            <w:vAlign w:val="center"/>
          </w:tcPr>
          <w:p w14:paraId="5128559E" w14:textId="77777777" w:rsidR="00E5197F" w:rsidRPr="00E5197F" w:rsidRDefault="00E5197F" w:rsidP="00E44A5C">
            <w:pPr>
              <w:pStyle w:val="affff7"/>
              <w:jc w:val="both"/>
              <w:rPr>
                <w:sz w:val="20"/>
                <w:szCs w:val="20"/>
              </w:rPr>
            </w:pPr>
            <w:r w:rsidRPr="00E5197F">
              <w:rPr>
                <w:sz w:val="20"/>
                <w:szCs w:val="20"/>
              </w:rPr>
              <w:t>-</w:t>
            </w:r>
          </w:p>
        </w:tc>
        <w:tc>
          <w:tcPr>
            <w:tcW w:w="1134" w:type="dxa"/>
            <w:vAlign w:val="center"/>
          </w:tcPr>
          <w:p w14:paraId="13696EAF"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1134" w:type="dxa"/>
            <w:vAlign w:val="center"/>
          </w:tcPr>
          <w:p w14:paraId="4EC7F2B6" w14:textId="77777777" w:rsidR="00E5197F" w:rsidRPr="00E5197F" w:rsidRDefault="00E5197F" w:rsidP="00E44A5C">
            <w:pPr>
              <w:pStyle w:val="affff7"/>
              <w:jc w:val="both"/>
              <w:rPr>
                <w:sz w:val="20"/>
                <w:szCs w:val="20"/>
              </w:rPr>
            </w:pPr>
            <w:r w:rsidRPr="00E5197F">
              <w:rPr>
                <w:sz w:val="20"/>
                <w:szCs w:val="20"/>
              </w:rPr>
              <w:t>7</w:t>
            </w:r>
          </w:p>
        </w:tc>
      </w:tr>
      <w:tr w:rsidR="00E5197F" w:rsidRPr="00E5197F" w14:paraId="119D4AEC" w14:textId="77777777" w:rsidTr="00412FB9">
        <w:trPr>
          <w:jc w:val="right"/>
        </w:trPr>
        <w:tc>
          <w:tcPr>
            <w:tcW w:w="704" w:type="dxa"/>
            <w:vAlign w:val="center"/>
          </w:tcPr>
          <w:p w14:paraId="7295DE3A" w14:textId="77777777" w:rsidR="00E5197F" w:rsidRPr="00E5197F" w:rsidRDefault="00E5197F" w:rsidP="00E44A5C">
            <w:pPr>
              <w:pStyle w:val="affd"/>
              <w:ind w:firstLine="0"/>
              <w:rPr>
                <w:sz w:val="20"/>
              </w:rPr>
            </w:pPr>
          </w:p>
        </w:tc>
        <w:tc>
          <w:tcPr>
            <w:tcW w:w="4811" w:type="dxa"/>
            <w:vAlign w:val="center"/>
          </w:tcPr>
          <w:p w14:paraId="7A7B4D3B" w14:textId="77777777" w:rsidR="00E5197F" w:rsidRPr="00E5197F" w:rsidRDefault="00E5197F" w:rsidP="00E44A5C">
            <w:pPr>
              <w:pStyle w:val="affd"/>
              <w:ind w:firstLine="0"/>
              <w:rPr>
                <w:sz w:val="20"/>
              </w:rPr>
            </w:pPr>
            <w:r w:rsidRPr="00E5197F">
              <w:rPr>
                <w:sz w:val="20"/>
              </w:rPr>
              <w:t>- новое строительство</w:t>
            </w:r>
          </w:p>
        </w:tc>
        <w:tc>
          <w:tcPr>
            <w:tcW w:w="1340" w:type="dxa"/>
            <w:vAlign w:val="center"/>
          </w:tcPr>
          <w:p w14:paraId="674EBB81" w14:textId="77777777" w:rsidR="00E5197F" w:rsidRPr="00E5197F" w:rsidRDefault="00E5197F" w:rsidP="00E44A5C">
            <w:pPr>
              <w:pStyle w:val="affd"/>
              <w:ind w:firstLine="0"/>
              <w:rPr>
                <w:sz w:val="20"/>
              </w:rPr>
            </w:pPr>
          </w:p>
        </w:tc>
        <w:tc>
          <w:tcPr>
            <w:tcW w:w="1255" w:type="dxa"/>
            <w:vAlign w:val="center"/>
          </w:tcPr>
          <w:p w14:paraId="527C336E" w14:textId="77777777" w:rsidR="00E5197F" w:rsidRPr="00E5197F" w:rsidRDefault="00E5197F" w:rsidP="00E44A5C">
            <w:pPr>
              <w:pStyle w:val="affff7"/>
              <w:jc w:val="both"/>
              <w:rPr>
                <w:sz w:val="20"/>
                <w:szCs w:val="20"/>
              </w:rPr>
            </w:pPr>
            <w:r w:rsidRPr="00E5197F">
              <w:rPr>
                <w:sz w:val="20"/>
                <w:szCs w:val="20"/>
              </w:rPr>
              <w:t>-</w:t>
            </w:r>
          </w:p>
        </w:tc>
        <w:tc>
          <w:tcPr>
            <w:tcW w:w="1134" w:type="dxa"/>
            <w:vAlign w:val="center"/>
          </w:tcPr>
          <w:p w14:paraId="01CDEE90" w14:textId="77777777" w:rsidR="00E5197F" w:rsidRPr="00E5197F" w:rsidRDefault="00E5197F" w:rsidP="00E44A5C">
            <w:pPr>
              <w:pStyle w:val="affd"/>
              <w:ind w:firstLine="0"/>
              <w:rPr>
                <w:sz w:val="20"/>
              </w:rPr>
            </w:pPr>
            <w:r w:rsidRPr="00E5197F">
              <w:rPr>
                <w:sz w:val="20"/>
              </w:rPr>
              <w:t>7</w:t>
            </w:r>
          </w:p>
        </w:tc>
        <w:tc>
          <w:tcPr>
            <w:tcW w:w="1134" w:type="dxa"/>
            <w:vAlign w:val="center"/>
          </w:tcPr>
          <w:p w14:paraId="5445B77E" w14:textId="77777777" w:rsidR="00E5197F" w:rsidRPr="00E5197F" w:rsidRDefault="00E5197F" w:rsidP="00E44A5C">
            <w:pPr>
              <w:pStyle w:val="affd"/>
              <w:ind w:firstLine="0"/>
              <w:rPr>
                <w:sz w:val="20"/>
              </w:rPr>
            </w:pPr>
            <w:r w:rsidRPr="00E5197F">
              <w:rPr>
                <w:sz w:val="20"/>
              </w:rPr>
              <w:t>-</w:t>
            </w:r>
          </w:p>
        </w:tc>
      </w:tr>
      <w:tr w:rsidR="00E5197F" w:rsidRPr="00E5197F" w14:paraId="75B737C4" w14:textId="77777777" w:rsidTr="00412FB9">
        <w:trPr>
          <w:jc w:val="right"/>
        </w:trPr>
        <w:tc>
          <w:tcPr>
            <w:tcW w:w="704" w:type="dxa"/>
            <w:vAlign w:val="center"/>
          </w:tcPr>
          <w:p w14:paraId="5A500AA9" w14:textId="77777777" w:rsidR="00E5197F" w:rsidRPr="00E5197F" w:rsidRDefault="00E5197F" w:rsidP="00E44A5C">
            <w:pPr>
              <w:pStyle w:val="affd"/>
              <w:ind w:firstLine="0"/>
              <w:rPr>
                <w:sz w:val="20"/>
              </w:rPr>
            </w:pPr>
            <w:r w:rsidRPr="00E5197F">
              <w:rPr>
                <w:sz w:val="20"/>
              </w:rPr>
              <w:t>3.4</w:t>
            </w:r>
          </w:p>
        </w:tc>
        <w:tc>
          <w:tcPr>
            <w:tcW w:w="4811" w:type="dxa"/>
            <w:vAlign w:val="center"/>
          </w:tcPr>
          <w:p w14:paraId="4BB5E7CF" w14:textId="77777777" w:rsidR="00E5197F" w:rsidRPr="00E5197F" w:rsidRDefault="00E5197F" w:rsidP="00E44A5C">
            <w:pPr>
              <w:pStyle w:val="affd"/>
              <w:ind w:firstLine="0"/>
              <w:rPr>
                <w:sz w:val="20"/>
              </w:rPr>
            </w:pPr>
            <w:r w:rsidRPr="00E5197F">
              <w:rPr>
                <w:sz w:val="20"/>
              </w:rPr>
              <w:t>Лечебно-профилактические медицинские организации, в т.ч.</w:t>
            </w:r>
          </w:p>
        </w:tc>
        <w:tc>
          <w:tcPr>
            <w:tcW w:w="1340" w:type="dxa"/>
            <w:vAlign w:val="center"/>
          </w:tcPr>
          <w:p w14:paraId="1C8AD80D" w14:textId="77777777" w:rsidR="00E5197F" w:rsidRPr="00E5197F" w:rsidRDefault="00E5197F" w:rsidP="00E44A5C">
            <w:pPr>
              <w:pStyle w:val="affd"/>
              <w:ind w:firstLine="0"/>
              <w:rPr>
                <w:sz w:val="20"/>
              </w:rPr>
            </w:pPr>
            <w:r w:rsidRPr="00E5197F">
              <w:rPr>
                <w:sz w:val="20"/>
              </w:rPr>
              <w:t>посещ. в</w:t>
            </w:r>
          </w:p>
          <w:p w14:paraId="158F3B20" w14:textId="77777777" w:rsidR="00E5197F" w:rsidRPr="00E5197F" w:rsidRDefault="00E5197F" w:rsidP="00E44A5C">
            <w:pPr>
              <w:pStyle w:val="affd"/>
              <w:ind w:firstLine="0"/>
              <w:rPr>
                <w:sz w:val="20"/>
              </w:rPr>
            </w:pPr>
            <w:r w:rsidRPr="00E5197F">
              <w:rPr>
                <w:sz w:val="20"/>
              </w:rPr>
              <w:t>смену</w:t>
            </w:r>
          </w:p>
        </w:tc>
        <w:tc>
          <w:tcPr>
            <w:tcW w:w="1255" w:type="dxa"/>
            <w:vAlign w:val="center"/>
          </w:tcPr>
          <w:p w14:paraId="32DBEA48" w14:textId="77777777" w:rsidR="00E5197F" w:rsidRPr="00E5197F" w:rsidRDefault="00E5197F" w:rsidP="00E44A5C">
            <w:pPr>
              <w:pStyle w:val="affff7"/>
              <w:jc w:val="both"/>
              <w:rPr>
                <w:sz w:val="20"/>
                <w:szCs w:val="20"/>
              </w:rPr>
            </w:pPr>
            <w:r w:rsidRPr="00E5197F">
              <w:rPr>
                <w:sz w:val="20"/>
                <w:szCs w:val="20"/>
              </w:rPr>
              <w:t>39</w:t>
            </w:r>
          </w:p>
        </w:tc>
        <w:tc>
          <w:tcPr>
            <w:tcW w:w="1134" w:type="dxa"/>
            <w:vAlign w:val="center"/>
          </w:tcPr>
          <w:p w14:paraId="39B793B7" w14:textId="77777777" w:rsidR="00E5197F" w:rsidRPr="00E5197F" w:rsidRDefault="00E5197F" w:rsidP="00E44A5C">
            <w:pPr>
              <w:pStyle w:val="affff7"/>
              <w:jc w:val="both"/>
              <w:rPr>
                <w:sz w:val="20"/>
                <w:szCs w:val="20"/>
              </w:rPr>
            </w:pPr>
            <w:r w:rsidRPr="00E5197F">
              <w:rPr>
                <w:sz w:val="20"/>
                <w:szCs w:val="20"/>
              </w:rPr>
              <w:t>39</w:t>
            </w:r>
          </w:p>
        </w:tc>
        <w:tc>
          <w:tcPr>
            <w:tcW w:w="1134" w:type="dxa"/>
            <w:vAlign w:val="center"/>
          </w:tcPr>
          <w:p w14:paraId="52AA98DD" w14:textId="77777777" w:rsidR="00E5197F" w:rsidRPr="00E5197F" w:rsidRDefault="00E5197F" w:rsidP="00E44A5C">
            <w:pPr>
              <w:pStyle w:val="affff7"/>
              <w:jc w:val="both"/>
              <w:rPr>
                <w:sz w:val="20"/>
                <w:szCs w:val="20"/>
              </w:rPr>
            </w:pPr>
            <w:r w:rsidRPr="00E5197F">
              <w:rPr>
                <w:sz w:val="20"/>
                <w:szCs w:val="20"/>
              </w:rPr>
              <w:t>39</w:t>
            </w:r>
          </w:p>
        </w:tc>
      </w:tr>
      <w:tr w:rsidR="00E5197F" w:rsidRPr="00E5197F" w14:paraId="28A88698" w14:textId="77777777" w:rsidTr="00412FB9">
        <w:trPr>
          <w:trHeight w:val="135"/>
          <w:jc w:val="right"/>
        </w:trPr>
        <w:tc>
          <w:tcPr>
            <w:tcW w:w="704" w:type="dxa"/>
            <w:vAlign w:val="center"/>
          </w:tcPr>
          <w:p w14:paraId="10E3401C" w14:textId="77777777" w:rsidR="00E5197F" w:rsidRPr="00E5197F" w:rsidRDefault="00E5197F" w:rsidP="00E44A5C">
            <w:pPr>
              <w:pStyle w:val="affd"/>
              <w:ind w:firstLine="0"/>
              <w:rPr>
                <w:sz w:val="20"/>
              </w:rPr>
            </w:pPr>
          </w:p>
        </w:tc>
        <w:tc>
          <w:tcPr>
            <w:tcW w:w="4811" w:type="dxa"/>
            <w:vAlign w:val="center"/>
          </w:tcPr>
          <w:p w14:paraId="791F26D8" w14:textId="77777777" w:rsidR="00E5197F" w:rsidRPr="00E5197F" w:rsidRDefault="00E5197F" w:rsidP="00E44A5C">
            <w:pPr>
              <w:pStyle w:val="affd"/>
              <w:ind w:firstLine="0"/>
              <w:rPr>
                <w:sz w:val="20"/>
              </w:rPr>
            </w:pPr>
            <w:r w:rsidRPr="00E5197F">
              <w:rPr>
                <w:sz w:val="20"/>
              </w:rPr>
              <w:t>- существующие сохраняемые</w:t>
            </w:r>
          </w:p>
        </w:tc>
        <w:tc>
          <w:tcPr>
            <w:tcW w:w="1340" w:type="dxa"/>
            <w:vAlign w:val="center"/>
          </w:tcPr>
          <w:p w14:paraId="3B2220E8" w14:textId="77777777" w:rsidR="00E5197F" w:rsidRPr="00E5197F" w:rsidRDefault="00E5197F" w:rsidP="00E44A5C">
            <w:pPr>
              <w:pStyle w:val="affd"/>
              <w:ind w:firstLine="0"/>
              <w:rPr>
                <w:sz w:val="20"/>
              </w:rPr>
            </w:pPr>
          </w:p>
        </w:tc>
        <w:tc>
          <w:tcPr>
            <w:tcW w:w="1255" w:type="dxa"/>
            <w:vAlign w:val="center"/>
          </w:tcPr>
          <w:p w14:paraId="2755489D" w14:textId="77777777" w:rsidR="00E5197F" w:rsidRPr="00E5197F" w:rsidRDefault="00E5197F" w:rsidP="00E44A5C">
            <w:pPr>
              <w:pStyle w:val="affff7"/>
              <w:jc w:val="both"/>
              <w:rPr>
                <w:sz w:val="20"/>
                <w:szCs w:val="20"/>
              </w:rPr>
            </w:pPr>
            <w:r w:rsidRPr="00E5197F">
              <w:rPr>
                <w:sz w:val="20"/>
                <w:szCs w:val="20"/>
              </w:rPr>
              <w:t>39</w:t>
            </w:r>
          </w:p>
        </w:tc>
        <w:tc>
          <w:tcPr>
            <w:tcW w:w="1134" w:type="dxa"/>
            <w:vAlign w:val="center"/>
          </w:tcPr>
          <w:p w14:paraId="0DCF6AD5" w14:textId="77777777" w:rsidR="00E5197F" w:rsidRPr="00E5197F" w:rsidRDefault="00E5197F" w:rsidP="00E44A5C">
            <w:pPr>
              <w:pStyle w:val="affff7"/>
              <w:jc w:val="both"/>
              <w:rPr>
                <w:sz w:val="20"/>
                <w:szCs w:val="20"/>
              </w:rPr>
            </w:pPr>
            <w:r w:rsidRPr="00E5197F">
              <w:rPr>
                <w:sz w:val="20"/>
                <w:szCs w:val="20"/>
              </w:rPr>
              <w:t>39</w:t>
            </w:r>
          </w:p>
        </w:tc>
        <w:tc>
          <w:tcPr>
            <w:tcW w:w="1134" w:type="dxa"/>
            <w:vAlign w:val="center"/>
          </w:tcPr>
          <w:p w14:paraId="69421EE8" w14:textId="77777777" w:rsidR="00E5197F" w:rsidRPr="00E5197F" w:rsidRDefault="00E5197F" w:rsidP="00E44A5C">
            <w:pPr>
              <w:pStyle w:val="affff7"/>
              <w:jc w:val="both"/>
              <w:rPr>
                <w:sz w:val="20"/>
                <w:szCs w:val="20"/>
              </w:rPr>
            </w:pPr>
            <w:r w:rsidRPr="00E5197F">
              <w:rPr>
                <w:sz w:val="20"/>
                <w:szCs w:val="20"/>
              </w:rPr>
              <w:t>39</w:t>
            </w:r>
          </w:p>
        </w:tc>
      </w:tr>
      <w:tr w:rsidR="00E5197F" w:rsidRPr="00E5197F" w14:paraId="6410BF48" w14:textId="77777777" w:rsidTr="00412FB9">
        <w:trPr>
          <w:trHeight w:val="139"/>
          <w:jc w:val="right"/>
        </w:trPr>
        <w:tc>
          <w:tcPr>
            <w:tcW w:w="704" w:type="dxa"/>
            <w:vAlign w:val="center"/>
          </w:tcPr>
          <w:p w14:paraId="644046AA" w14:textId="77777777" w:rsidR="00E5197F" w:rsidRPr="00E5197F" w:rsidRDefault="00E5197F" w:rsidP="00E44A5C">
            <w:pPr>
              <w:pStyle w:val="affd"/>
              <w:ind w:firstLine="0"/>
              <w:rPr>
                <w:sz w:val="20"/>
              </w:rPr>
            </w:pPr>
          </w:p>
        </w:tc>
        <w:tc>
          <w:tcPr>
            <w:tcW w:w="4811" w:type="dxa"/>
            <w:vAlign w:val="center"/>
          </w:tcPr>
          <w:p w14:paraId="10E3D29C" w14:textId="77777777" w:rsidR="00E5197F" w:rsidRPr="00E5197F" w:rsidRDefault="00E5197F" w:rsidP="00E44A5C">
            <w:pPr>
              <w:pStyle w:val="affd"/>
              <w:ind w:firstLine="0"/>
              <w:rPr>
                <w:sz w:val="20"/>
              </w:rPr>
            </w:pPr>
            <w:r w:rsidRPr="00E5197F">
              <w:rPr>
                <w:sz w:val="20"/>
              </w:rPr>
              <w:t>- новое строительство</w:t>
            </w:r>
          </w:p>
        </w:tc>
        <w:tc>
          <w:tcPr>
            <w:tcW w:w="1340" w:type="dxa"/>
            <w:vAlign w:val="center"/>
          </w:tcPr>
          <w:p w14:paraId="0F135EE6" w14:textId="77777777" w:rsidR="00E5197F" w:rsidRPr="00E5197F" w:rsidRDefault="00E5197F" w:rsidP="00E44A5C">
            <w:pPr>
              <w:pStyle w:val="affd"/>
              <w:ind w:firstLine="0"/>
              <w:rPr>
                <w:sz w:val="20"/>
              </w:rPr>
            </w:pPr>
          </w:p>
        </w:tc>
        <w:tc>
          <w:tcPr>
            <w:tcW w:w="1255" w:type="dxa"/>
            <w:vAlign w:val="center"/>
          </w:tcPr>
          <w:p w14:paraId="752C682E" w14:textId="77777777" w:rsidR="00E5197F" w:rsidRPr="00E5197F" w:rsidRDefault="00E5197F" w:rsidP="00E44A5C">
            <w:pPr>
              <w:pStyle w:val="affff7"/>
              <w:jc w:val="both"/>
              <w:rPr>
                <w:sz w:val="20"/>
                <w:szCs w:val="20"/>
              </w:rPr>
            </w:pPr>
            <w:r w:rsidRPr="00E5197F">
              <w:rPr>
                <w:sz w:val="20"/>
                <w:szCs w:val="20"/>
              </w:rPr>
              <w:t>-</w:t>
            </w:r>
          </w:p>
        </w:tc>
        <w:tc>
          <w:tcPr>
            <w:tcW w:w="1134" w:type="dxa"/>
            <w:vAlign w:val="center"/>
          </w:tcPr>
          <w:p w14:paraId="43A5A99E" w14:textId="77777777" w:rsidR="00E5197F" w:rsidRPr="00E5197F" w:rsidRDefault="00E5197F" w:rsidP="00E44A5C">
            <w:pPr>
              <w:pStyle w:val="affd"/>
              <w:ind w:firstLine="0"/>
              <w:rPr>
                <w:sz w:val="20"/>
              </w:rPr>
            </w:pPr>
            <w:r w:rsidRPr="00E5197F">
              <w:rPr>
                <w:sz w:val="20"/>
              </w:rPr>
              <w:t>-</w:t>
            </w:r>
          </w:p>
        </w:tc>
        <w:tc>
          <w:tcPr>
            <w:tcW w:w="1134" w:type="dxa"/>
            <w:vAlign w:val="center"/>
          </w:tcPr>
          <w:p w14:paraId="4568E472" w14:textId="77777777" w:rsidR="00E5197F" w:rsidRPr="00E5197F" w:rsidRDefault="00E5197F" w:rsidP="00E44A5C">
            <w:pPr>
              <w:pStyle w:val="affd"/>
              <w:ind w:firstLine="0"/>
              <w:rPr>
                <w:sz w:val="20"/>
              </w:rPr>
            </w:pPr>
            <w:r w:rsidRPr="00E5197F">
              <w:rPr>
                <w:sz w:val="20"/>
              </w:rPr>
              <w:t>-</w:t>
            </w:r>
          </w:p>
        </w:tc>
      </w:tr>
      <w:tr w:rsidR="00E5197F" w:rsidRPr="00E5197F" w14:paraId="3AD273D0" w14:textId="77777777" w:rsidTr="00412FB9">
        <w:trPr>
          <w:jc w:val="right"/>
        </w:trPr>
        <w:tc>
          <w:tcPr>
            <w:tcW w:w="704" w:type="dxa"/>
            <w:vAlign w:val="center"/>
          </w:tcPr>
          <w:p w14:paraId="71870D23" w14:textId="77777777" w:rsidR="00E5197F" w:rsidRPr="00E5197F" w:rsidRDefault="00E5197F" w:rsidP="00E44A5C">
            <w:pPr>
              <w:pStyle w:val="affd"/>
              <w:ind w:firstLine="0"/>
              <w:rPr>
                <w:sz w:val="20"/>
              </w:rPr>
            </w:pPr>
            <w:r w:rsidRPr="00E5197F">
              <w:rPr>
                <w:sz w:val="20"/>
              </w:rPr>
              <w:t>3.5</w:t>
            </w:r>
          </w:p>
        </w:tc>
        <w:tc>
          <w:tcPr>
            <w:tcW w:w="4811" w:type="dxa"/>
            <w:vAlign w:val="center"/>
          </w:tcPr>
          <w:p w14:paraId="650FEBB4" w14:textId="77777777" w:rsidR="00E5197F" w:rsidRPr="00E5197F" w:rsidRDefault="00E5197F" w:rsidP="00E44A5C">
            <w:pPr>
              <w:pStyle w:val="affd"/>
              <w:ind w:firstLine="0"/>
              <w:rPr>
                <w:sz w:val="20"/>
              </w:rPr>
            </w:pPr>
            <w:r w:rsidRPr="00E5197F">
              <w:rPr>
                <w:sz w:val="20"/>
              </w:rPr>
              <w:t>Дома культуры, сельские клубы, в т.ч.</w:t>
            </w:r>
          </w:p>
        </w:tc>
        <w:tc>
          <w:tcPr>
            <w:tcW w:w="1340" w:type="dxa"/>
            <w:vAlign w:val="center"/>
          </w:tcPr>
          <w:p w14:paraId="2ED23920" w14:textId="77777777" w:rsidR="00E5197F" w:rsidRPr="00E5197F" w:rsidRDefault="00E5197F" w:rsidP="00E44A5C">
            <w:pPr>
              <w:pStyle w:val="affd"/>
              <w:ind w:firstLine="0"/>
              <w:rPr>
                <w:sz w:val="20"/>
              </w:rPr>
            </w:pPr>
            <w:r w:rsidRPr="00E5197F">
              <w:rPr>
                <w:sz w:val="20"/>
              </w:rPr>
              <w:t>мест</w:t>
            </w:r>
          </w:p>
        </w:tc>
        <w:tc>
          <w:tcPr>
            <w:tcW w:w="1255" w:type="dxa"/>
            <w:vAlign w:val="center"/>
          </w:tcPr>
          <w:p w14:paraId="51E64735" w14:textId="77777777" w:rsidR="00E5197F" w:rsidRPr="00E5197F" w:rsidRDefault="00E5197F" w:rsidP="00E44A5C">
            <w:pPr>
              <w:pStyle w:val="affff7"/>
              <w:jc w:val="both"/>
              <w:rPr>
                <w:sz w:val="20"/>
                <w:szCs w:val="20"/>
              </w:rPr>
            </w:pPr>
            <w:r w:rsidRPr="00E5197F">
              <w:rPr>
                <w:sz w:val="20"/>
                <w:szCs w:val="20"/>
              </w:rPr>
              <w:t>120</w:t>
            </w:r>
          </w:p>
        </w:tc>
        <w:tc>
          <w:tcPr>
            <w:tcW w:w="1134" w:type="dxa"/>
            <w:vAlign w:val="center"/>
          </w:tcPr>
          <w:p w14:paraId="0A469A25" w14:textId="77777777" w:rsidR="00E5197F" w:rsidRPr="00E5197F" w:rsidRDefault="00E5197F" w:rsidP="00E44A5C">
            <w:pPr>
              <w:pStyle w:val="affff7"/>
              <w:jc w:val="both"/>
              <w:rPr>
                <w:sz w:val="20"/>
                <w:szCs w:val="20"/>
              </w:rPr>
            </w:pPr>
            <w:r w:rsidRPr="00E5197F">
              <w:rPr>
                <w:sz w:val="20"/>
                <w:szCs w:val="20"/>
              </w:rPr>
              <w:t>100</w:t>
            </w:r>
          </w:p>
        </w:tc>
        <w:tc>
          <w:tcPr>
            <w:tcW w:w="1134" w:type="dxa"/>
            <w:vAlign w:val="center"/>
          </w:tcPr>
          <w:p w14:paraId="51942168" w14:textId="77777777" w:rsidR="00E5197F" w:rsidRPr="00E5197F" w:rsidRDefault="00E5197F" w:rsidP="00E44A5C">
            <w:pPr>
              <w:pStyle w:val="affff7"/>
              <w:jc w:val="both"/>
              <w:rPr>
                <w:sz w:val="20"/>
                <w:szCs w:val="20"/>
              </w:rPr>
            </w:pPr>
            <w:r w:rsidRPr="00E5197F">
              <w:rPr>
                <w:sz w:val="20"/>
                <w:szCs w:val="20"/>
              </w:rPr>
              <w:t>100</w:t>
            </w:r>
          </w:p>
        </w:tc>
      </w:tr>
      <w:tr w:rsidR="00E5197F" w:rsidRPr="00E5197F" w14:paraId="09190012" w14:textId="77777777" w:rsidTr="00412FB9">
        <w:trPr>
          <w:trHeight w:val="151"/>
          <w:jc w:val="right"/>
        </w:trPr>
        <w:tc>
          <w:tcPr>
            <w:tcW w:w="704" w:type="dxa"/>
            <w:vAlign w:val="center"/>
          </w:tcPr>
          <w:p w14:paraId="36B1D505" w14:textId="77777777" w:rsidR="00E5197F" w:rsidRPr="00E5197F" w:rsidRDefault="00E5197F" w:rsidP="00E44A5C">
            <w:pPr>
              <w:pStyle w:val="affd"/>
              <w:ind w:firstLine="0"/>
              <w:rPr>
                <w:sz w:val="20"/>
              </w:rPr>
            </w:pPr>
          </w:p>
        </w:tc>
        <w:tc>
          <w:tcPr>
            <w:tcW w:w="4811" w:type="dxa"/>
            <w:vAlign w:val="center"/>
          </w:tcPr>
          <w:p w14:paraId="5F45EE37" w14:textId="77777777" w:rsidR="00E5197F" w:rsidRPr="00E5197F" w:rsidRDefault="00E5197F" w:rsidP="00E44A5C">
            <w:pPr>
              <w:pStyle w:val="affd"/>
              <w:ind w:firstLine="0"/>
              <w:rPr>
                <w:sz w:val="20"/>
              </w:rPr>
            </w:pPr>
            <w:r w:rsidRPr="00E5197F">
              <w:rPr>
                <w:sz w:val="20"/>
              </w:rPr>
              <w:t>- существующие сохраняемые</w:t>
            </w:r>
          </w:p>
        </w:tc>
        <w:tc>
          <w:tcPr>
            <w:tcW w:w="1340" w:type="dxa"/>
            <w:vAlign w:val="center"/>
          </w:tcPr>
          <w:p w14:paraId="18D0A62D" w14:textId="77777777" w:rsidR="00E5197F" w:rsidRPr="00E5197F" w:rsidRDefault="00E5197F" w:rsidP="00E44A5C">
            <w:pPr>
              <w:pStyle w:val="affd"/>
              <w:ind w:firstLine="0"/>
              <w:rPr>
                <w:sz w:val="20"/>
              </w:rPr>
            </w:pPr>
          </w:p>
        </w:tc>
        <w:tc>
          <w:tcPr>
            <w:tcW w:w="1255" w:type="dxa"/>
            <w:vAlign w:val="center"/>
          </w:tcPr>
          <w:p w14:paraId="1783B8EF" w14:textId="77777777" w:rsidR="00E5197F" w:rsidRPr="00E5197F" w:rsidRDefault="00E5197F" w:rsidP="00E44A5C">
            <w:pPr>
              <w:pStyle w:val="affff7"/>
              <w:jc w:val="both"/>
              <w:rPr>
                <w:sz w:val="20"/>
                <w:szCs w:val="20"/>
              </w:rPr>
            </w:pPr>
            <w:r w:rsidRPr="00E5197F">
              <w:rPr>
                <w:sz w:val="20"/>
                <w:szCs w:val="20"/>
              </w:rPr>
              <w:t>-</w:t>
            </w:r>
          </w:p>
        </w:tc>
        <w:tc>
          <w:tcPr>
            <w:tcW w:w="1134" w:type="dxa"/>
            <w:vAlign w:val="center"/>
          </w:tcPr>
          <w:p w14:paraId="335A5F39" w14:textId="77777777" w:rsidR="00E5197F" w:rsidRPr="00E5197F" w:rsidRDefault="00E5197F" w:rsidP="00E44A5C">
            <w:pPr>
              <w:pStyle w:val="affff7"/>
              <w:jc w:val="both"/>
              <w:rPr>
                <w:sz w:val="20"/>
                <w:szCs w:val="20"/>
              </w:rPr>
            </w:pPr>
            <w:r w:rsidRPr="00E5197F">
              <w:rPr>
                <w:sz w:val="20"/>
                <w:szCs w:val="20"/>
              </w:rPr>
              <w:t>-</w:t>
            </w:r>
          </w:p>
        </w:tc>
        <w:tc>
          <w:tcPr>
            <w:tcW w:w="1134" w:type="dxa"/>
            <w:vAlign w:val="center"/>
          </w:tcPr>
          <w:p w14:paraId="2D03E29A" w14:textId="77777777" w:rsidR="00E5197F" w:rsidRPr="00E5197F" w:rsidRDefault="00E5197F" w:rsidP="00E44A5C">
            <w:pPr>
              <w:pStyle w:val="affff7"/>
              <w:jc w:val="both"/>
              <w:rPr>
                <w:sz w:val="20"/>
                <w:szCs w:val="20"/>
              </w:rPr>
            </w:pPr>
            <w:r w:rsidRPr="00E5197F">
              <w:rPr>
                <w:sz w:val="20"/>
                <w:szCs w:val="20"/>
              </w:rPr>
              <w:t>100</w:t>
            </w:r>
          </w:p>
        </w:tc>
      </w:tr>
      <w:tr w:rsidR="00E5197F" w:rsidRPr="00E5197F" w14:paraId="349644D1" w14:textId="77777777" w:rsidTr="00412FB9">
        <w:trPr>
          <w:jc w:val="right"/>
        </w:trPr>
        <w:tc>
          <w:tcPr>
            <w:tcW w:w="704" w:type="dxa"/>
            <w:vAlign w:val="center"/>
          </w:tcPr>
          <w:p w14:paraId="1F246904" w14:textId="77777777" w:rsidR="00E5197F" w:rsidRPr="00E5197F" w:rsidRDefault="00E5197F" w:rsidP="00E44A5C">
            <w:pPr>
              <w:pStyle w:val="affd"/>
              <w:ind w:firstLine="0"/>
              <w:rPr>
                <w:sz w:val="20"/>
              </w:rPr>
            </w:pPr>
          </w:p>
        </w:tc>
        <w:tc>
          <w:tcPr>
            <w:tcW w:w="4811" w:type="dxa"/>
            <w:vAlign w:val="center"/>
          </w:tcPr>
          <w:p w14:paraId="52DD73F3" w14:textId="77777777" w:rsidR="00E5197F" w:rsidRPr="00E5197F" w:rsidRDefault="00E5197F" w:rsidP="00E44A5C">
            <w:pPr>
              <w:pStyle w:val="affd"/>
              <w:ind w:firstLine="0"/>
              <w:rPr>
                <w:sz w:val="20"/>
              </w:rPr>
            </w:pPr>
            <w:r w:rsidRPr="00E5197F">
              <w:rPr>
                <w:sz w:val="20"/>
              </w:rPr>
              <w:t>- новое строительство</w:t>
            </w:r>
          </w:p>
        </w:tc>
        <w:tc>
          <w:tcPr>
            <w:tcW w:w="1340" w:type="dxa"/>
            <w:vAlign w:val="center"/>
          </w:tcPr>
          <w:p w14:paraId="14B625A5" w14:textId="77777777" w:rsidR="00E5197F" w:rsidRPr="00E5197F" w:rsidRDefault="00E5197F" w:rsidP="00E44A5C">
            <w:pPr>
              <w:pStyle w:val="affd"/>
              <w:ind w:firstLine="0"/>
              <w:rPr>
                <w:sz w:val="20"/>
              </w:rPr>
            </w:pPr>
          </w:p>
        </w:tc>
        <w:tc>
          <w:tcPr>
            <w:tcW w:w="1255" w:type="dxa"/>
            <w:vAlign w:val="center"/>
          </w:tcPr>
          <w:p w14:paraId="2ACEE1CA" w14:textId="77777777" w:rsidR="00E5197F" w:rsidRPr="00E5197F" w:rsidRDefault="00E5197F" w:rsidP="00E44A5C">
            <w:pPr>
              <w:pStyle w:val="affff7"/>
              <w:jc w:val="both"/>
              <w:rPr>
                <w:sz w:val="20"/>
                <w:szCs w:val="20"/>
              </w:rPr>
            </w:pPr>
            <w:r w:rsidRPr="00E5197F">
              <w:rPr>
                <w:sz w:val="20"/>
                <w:szCs w:val="20"/>
              </w:rPr>
              <w:t>-</w:t>
            </w:r>
          </w:p>
        </w:tc>
        <w:tc>
          <w:tcPr>
            <w:tcW w:w="1134" w:type="dxa"/>
            <w:vAlign w:val="center"/>
          </w:tcPr>
          <w:p w14:paraId="5DB8DAB9" w14:textId="77777777" w:rsidR="00E5197F" w:rsidRPr="00E5197F" w:rsidRDefault="00E5197F" w:rsidP="00E44A5C">
            <w:pPr>
              <w:pStyle w:val="affff7"/>
              <w:jc w:val="both"/>
              <w:rPr>
                <w:sz w:val="20"/>
                <w:szCs w:val="20"/>
              </w:rPr>
            </w:pPr>
            <w:r w:rsidRPr="00E5197F">
              <w:rPr>
                <w:sz w:val="20"/>
                <w:szCs w:val="20"/>
              </w:rPr>
              <w:t>100</w:t>
            </w:r>
          </w:p>
        </w:tc>
        <w:tc>
          <w:tcPr>
            <w:tcW w:w="1134" w:type="dxa"/>
            <w:vAlign w:val="center"/>
          </w:tcPr>
          <w:p w14:paraId="17ABCAF8" w14:textId="77777777" w:rsidR="00E5197F" w:rsidRPr="00E5197F" w:rsidRDefault="00E5197F" w:rsidP="00E44A5C">
            <w:pPr>
              <w:pStyle w:val="affff7"/>
              <w:jc w:val="both"/>
              <w:rPr>
                <w:sz w:val="20"/>
                <w:szCs w:val="20"/>
              </w:rPr>
            </w:pPr>
            <w:r w:rsidRPr="00E5197F">
              <w:rPr>
                <w:sz w:val="20"/>
                <w:szCs w:val="20"/>
              </w:rPr>
              <w:t>-</w:t>
            </w:r>
          </w:p>
        </w:tc>
      </w:tr>
      <w:tr w:rsidR="00E5197F" w:rsidRPr="00E5197F" w14:paraId="3FC35B7B" w14:textId="77777777" w:rsidTr="00412FB9">
        <w:trPr>
          <w:jc w:val="right"/>
        </w:trPr>
        <w:tc>
          <w:tcPr>
            <w:tcW w:w="704" w:type="dxa"/>
            <w:vAlign w:val="center"/>
          </w:tcPr>
          <w:p w14:paraId="03DACCA9" w14:textId="77777777" w:rsidR="00E5197F" w:rsidRPr="00E5197F" w:rsidRDefault="00E5197F" w:rsidP="00E44A5C">
            <w:pPr>
              <w:pStyle w:val="affd"/>
              <w:ind w:firstLine="0"/>
              <w:rPr>
                <w:sz w:val="20"/>
              </w:rPr>
            </w:pPr>
            <w:r w:rsidRPr="00E5197F">
              <w:rPr>
                <w:sz w:val="20"/>
              </w:rPr>
              <w:t>3.6</w:t>
            </w:r>
          </w:p>
        </w:tc>
        <w:tc>
          <w:tcPr>
            <w:tcW w:w="4811" w:type="dxa"/>
            <w:vAlign w:val="center"/>
          </w:tcPr>
          <w:p w14:paraId="7BEA34DA" w14:textId="77777777" w:rsidR="00E5197F" w:rsidRPr="00E5197F" w:rsidRDefault="00E5197F" w:rsidP="00E44A5C">
            <w:pPr>
              <w:pStyle w:val="affd"/>
              <w:ind w:firstLine="0"/>
              <w:rPr>
                <w:sz w:val="20"/>
              </w:rPr>
            </w:pPr>
            <w:r w:rsidRPr="00E5197F">
              <w:rPr>
                <w:sz w:val="20"/>
              </w:rPr>
              <w:t>Библиотеки, в т.ч.</w:t>
            </w:r>
          </w:p>
        </w:tc>
        <w:tc>
          <w:tcPr>
            <w:tcW w:w="1340" w:type="dxa"/>
            <w:vAlign w:val="center"/>
          </w:tcPr>
          <w:p w14:paraId="62FA77A5" w14:textId="77777777" w:rsidR="00E5197F" w:rsidRPr="00E5197F" w:rsidRDefault="00E5197F" w:rsidP="00E44A5C">
            <w:pPr>
              <w:pStyle w:val="affd"/>
              <w:ind w:firstLine="0"/>
              <w:rPr>
                <w:sz w:val="20"/>
              </w:rPr>
            </w:pPr>
            <w:r w:rsidRPr="00E5197F">
              <w:rPr>
                <w:sz w:val="20"/>
              </w:rPr>
              <w:t>тыс.экз.</w:t>
            </w:r>
          </w:p>
        </w:tc>
        <w:tc>
          <w:tcPr>
            <w:tcW w:w="1255" w:type="dxa"/>
            <w:vAlign w:val="center"/>
          </w:tcPr>
          <w:p w14:paraId="3DCCD6E0" w14:textId="77777777" w:rsidR="00E5197F" w:rsidRPr="00E5197F" w:rsidRDefault="00E5197F" w:rsidP="00E44A5C">
            <w:pPr>
              <w:pStyle w:val="affff7"/>
              <w:jc w:val="both"/>
              <w:rPr>
                <w:sz w:val="20"/>
                <w:szCs w:val="20"/>
              </w:rPr>
            </w:pPr>
            <w:r w:rsidRPr="00E5197F">
              <w:rPr>
                <w:sz w:val="20"/>
                <w:szCs w:val="20"/>
              </w:rPr>
              <w:t>8,0</w:t>
            </w:r>
          </w:p>
        </w:tc>
        <w:tc>
          <w:tcPr>
            <w:tcW w:w="1134" w:type="dxa"/>
            <w:vAlign w:val="center"/>
          </w:tcPr>
          <w:p w14:paraId="765C125C" w14:textId="77777777" w:rsidR="00E5197F" w:rsidRPr="00E5197F" w:rsidRDefault="00E5197F" w:rsidP="00E44A5C">
            <w:pPr>
              <w:pStyle w:val="affff7"/>
              <w:jc w:val="both"/>
              <w:rPr>
                <w:sz w:val="20"/>
                <w:szCs w:val="20"/>
              </w:rPr>
            </w:pPr>
            <w:r w:rsidRPr="00E5197F">
              <w:rPr>
                <w:sz w:val="20"/>
                <w:szCs w:val="20"/>
              </w:rPr>
              <w:t>8,0</w:t>
            </w:r>
          </w:p>
        </w:tc>
        <w:tc>
          <w:tcPr>
            <w:tcW w:w="1134" w:type="dxa"/>
            <w:vAlign w:val="center"/>
          </w:tcPr>
          <w:p w14:paraId="45393C19" w14:textId="77777777" w:rsidR="00E5197F" w:rsidRPr="00E5197F" w:rsidRDefault="00E5197F" w:rsidP="00E44A5C">
            <w:pPr>
              <w:pStyle w:val="affff7"/>
              <w:jc w:val="both"/>
              <w:rPr>
                <w:sz w:val="20"/>
                <w:szCs w:val="20"/>
              </w:rPr>
            </w:pPr>
            <w:r w:rsidRPr="00E5197F">
              <w:rPr>
                <w:sz w:val="20"/>
                <w:szCs w:val="20"/>
              </w:rPr>
              <w:t>8,0</w:t>
            </w:r>
          </w:p>
        </w:tc>
      </w:tr>
      <w:tr w:rsidR="00E5197F" w:rsidRPr="00E5197F" w14:paraId="31652C75" w14:textId="77777777" w:rsidTr="00412FB9">
        <w:trPr>
          <w:jc w:val="right"/>
        </w:trPr>
        <w:tc>
          <w:tcPr>
            <w:tcW w:w="704" w:type="dxa"/>
            <w:vAlign w:val="center"/>
          </w:tcPr>
          <w:p w14:paraId="449953B4" w14:textId="77777777" w:rsidR="00E5197F" w:rsidRPr="00E5197F" w:rsidRDefault="00E5197F" w:rsidP="00E44A5C">
            <w:pPr>
              <w:pStyle w:val="affd"/>
              <w:ind w:firstLine="0"/>
              <w:rPr>
                <w:sz w:val="20"/>
              </w:rPr>
            </w:pPr>
          </w:p>
        </w:tc>
        <w:tc>
          <w:tcPr>
            <w:tcW w:w="4811" w:type="dxa"/>
            <w:vAlign w:val="center"/>
          </w:tcPr>
          <w:p w14:paraId="492CE7F2" w14:textId="77777777" w:rsidR="00E5197F" w:rsidRPr="00E5197F" w:rsidRDefault="00E5197F" w:rsidP="00E44A5C">
            <w:pPr>
              <w:pStyle w:val="affd"/>
              <w:ind w:firstLine="0"/>
              <w:rPr>
                <w:sz w:val="20"/>
              </w:rPr>
            </w:pPr>
            <w:r w:rsidRPr="00E5197F">
              <w:rPr>
                <w:sz w:val="20"/>
              </w:rPr>
              <w:t>- существующие сохраняемые</w:t>
            </w:r>
          </w:p>
        </w:tc>
        <w:tc>
          <w:tcPr>
            <w:tcW w:w="1340" w:type="dxa"/>
            <w:vAlign w:val="center"/>
          </w:tcPr>
          <w:p w14:paraId="5ACB1AA9" w14:textId="77777777" w:rsidR="00E5197F" w:rsidRPr="00E5197F" w:rsidRDefault="00E5197F" w:rsidP="00E44A5C">
            <w:pPr>
              <w:pStyle w:val="affd"/>
              <w:ind w:firstLine="0"/>
              <w:rPr>
                <w:sz w:val="20"/>
              </w:rPr>
            </w:pPr>
          </w:p>
        </w:tc>
        <w:tc>
          <w:tcPr>
            <w:tcW w:w="1255" w:type="dxa"/>
            <w:vAlign w:val="center"/>
          </w:tcPr>
          <w:p w14:paraId="3CCAA6E0" w14:textId="77777777" w:rsidR="00E5197F" w:rsidRPr="00E5197F" w:rsidRDefault="00E5197F" w:rsidP="00E44A5C">
            <w:pPr>
              <w:pStyle w:val="affff7"/>
              <w:jc w:val="both"/>
              <w:rPr>
                <w:sz w:val="20"/>
                <w:szCs w:val="20"/>
              </w:rPr>
            </w:pPr>
            <w:r w:rsidRPr="00E5197F">
              <w:rPr>
                <w:sz w:val="20"/>
                <w:szCs w:val="20"/>
              </w:rPr>
              <w:t>-</w:t>
            </w:r>
          </w:p>
        </w:tc>
        <w:tc>
          <w:tcPr>
            <w:tcW w:w="1134" w:type="dxa"/>
            <w:vAlign w:val="center"/>
          </w:tcPr>
          <w:p w14:paraId="4570C547" w14:textId="77777777" w:rsidR="00E5197F" w:rsidRPr="00E5197F" w:rsidRDefault="00E5197F" w:rsidP="00E44A5C">
            <w:pPr>
              <w:pStyle w:val="affff7"/>
              <w:jc w:val="both"/>
              <w:rPr>
                <w:sz w:val="20"/>
                <w:szCs w:val="20"/>
              </w:rPr>
            </w:pPr>
            <w:r w:rsidRPr="00E5197F">
              <w:rPr>
                <w:sz w:val="20"/>
                <w:szCs w:val="20"/>
              </w:rPr>
              <w:t>-</w:t>
            </w:r>
          </w:p>
        </w:tc>
        <w:tc>
          <w:tcPr>
            <w:tcW w:w="1134" w:type="dxa"/>
            <w:vAlign w:val="center"/>
          </w:tcPr>
          <w:p w14:paraId="124D0FD5" w14:textId="77777777" w:rsidR="00E5197F" w:rsidRPr="00E5197F" w:rsidRDefault="00E5197F" w:rsidP="00E44A5C">
            <w:pPr>
              <w:pStyle w:val="affff7"/>
              <w:jc w:val="both"/>
              <w:rPr>
                <w:sz w:val="20"/>
                <w:szCs w:val="20"/>
              </w:rPr>
            </w:pPr>
            <w:r w:rsidRPr="00E5197F">
              <w:rPr>
                <w:sz w:val="20"/>
                <w:szCs w:val="20"/>
              </w:rPr>
              <w:t>8,0</w:t>
            </w:r>
          </w:p>
        </w:tc>
      </w:tr>
      <w:tr w:rsidR="00E5197F" w:rsidRPr="00E5197F" w14:paraId="2EFCE505" w14:textId="77777777" w:rsidTr="00412FB9">
        <w:trPr>
          <w:trHeight w:val="90"/>
          <w:jc w:val="right"/>
        </w:trPr>
        <w:tc>
          <w:tcPr>
            <w:tcW w:w="704" w:type="dxa"/>
            <w:vAlign w:val="center"/>
          </w:tcPr>
          <w:p w14:paraId="11674253" w14:textId="77777777" w:rsidR="00E5197F" w:rsidRPr="00E5197F" w:rsidRDefault="00E5197F" w:rsidP="00E44A5C">
            <w:pPr>
              <w:pStyle w:val="affd"/>
              <w:ind w:firstLine="0"/>
              <w:rPr>
                <w:sz w:val="20"/>
              </w:rPr>
            </w:pPr>
          </w:p>
        </w:tc>
        <w:tc>
          <w:tcPr>
            <w:tcW w:w="4811" w:type="dxa"/>
            <w:vAlign w:val="center"/>
          </w:tcPr>
          <w:p w14:paraId="41681802" w14:textId="77777777" w:rsidR="00E5197F" w:rsidRPr="00E5197F" w:rsidRDefault="00E5197F" w:rsidP="00E44A5C">
            <w:pPr>
              <w:pStyle w:val="affd"/>
              <w:ind w:firstLine="0"/>
              <w:rPr>
                <w:sz w:val="20"/>
              </w:rPr>
            </w:pPr>
            <w:r w:rsidRPr="00E5197F">
              <w:rPr>
                <w:sz w:val="20"/>
              </w:rPr>
              <w:t>- новое строительство</w:t>
            </w:r>
          </w:p>
        </w:tc>
        <w:tc>
          <w:tcPr>
            <w:tcW w:w="1340" w:type="dxa"/>
            <w:vAlign w:val="center"/>
          </w:tcPr>
          <w:p w14:paraId="516DE4DC" w14:textId="77777777" w:rsidR="00E5197F" w:rsidRPr="00E5197F" w:rsidRDefault="00E5197F" w:rsidP="00E44A5C">
            <w:pPr>
              <w:pStyle w:val="affd"/>
              <w:ind w:firstLine="0"/>
              <w:rPr>
                <w:sz w:val="20"/>
              </w:rPr>
            </w:pPr>
          </w:p>
        </w:tc>
        <w:tc>
          <w:tcPr>
            <w:tcW w:w="1255" w:type="dxa"/>
            <w:vAlign w:val="center"/>
          </w:tcPr>
          <w:p w14:paraId="7FF1A77B" w14:textId="77777777" w:rsidR="00E5197F" w:rsidRPr="00E5197F" w:rsidRDefault="00E5197F" w:rsidP="00E44A5C">
            <w:pPr>
              <w:pStyle w:val="affff7"/>
              <w:jc w:val="both"/>
              <w:rPr>
                <w:sz w:val="20"/>
                <w:szCs w:val="20"/>
              </w:rPr>
            </w:pPr>
            <w:r w:rsidRPr="00E5197F">
              <w:rPr>
                <w:sz w:val="20"/>
                <w:szCs w:val="20"/>
              </w:rPr>
              <w:t>-</w:t>
            </w:r>
          </w:p>
        </w:tc>
        <w:tc>
          <w:tcPr>
            <w:tcW w:w="1134" w:type="dxa"/>
            <w:vAlign w:val="center"/>
          </w:tcPr>
          <w:p w14:paraId="74B31889" w14:textId="77777777" w:rsidR="00E5197F" w:rsidRPr="00E5197F" w:rsidRDefault="00E5197F" w:rsidP="00E44A5C">
            <w:pPr>
              <w:pStyle w:val="affd"/>
              <w:ind w:firstLine="0"/>
              <w:rPr>
                <w:sz w:val="20"/>
              </w:rPr>
            </w:pPr>
            <w:r w:rsidRPr="00E5197F">
              <w:rPr>
                <w:sz w:val="20"/>
              </w:rPr>
              <w:t>8,0</w:t>
            </w:r>
          </w:p>
        </w:tc>
        <w:tc>
          <w:tcPr>
            <w:tcW w:w="1134" w:type="dxa"/>
            <w:vAlign w:val="center"/>
          </w:tcPr>
          <w:p w14:paraId="15C12D8B" w14:textId="77777777" w:rsidR="00E5197F" w:rsidRPr="00E5197F" w:rsidRDefault="00E5197F" w:rsidP="00E44A5C">
            <w:pPr>
              <w:pStyle w:val="affd"/>
              <w:ind w:firstLine="0"/>
              <w:rPr>
                <w:sz w:val="20"/>
              </w:rPr>
            </w:pPr>
            <w:r w:rsidRPr="00E5197F">
              <w:rPr>
                <w:sz w:val="20"/>
              </w:rPr>
              <w:t>-</w:t>
            </w:r>
          </w:p>
        </w:tc>
      </w:tr>
      <w:tr w:rsidR="00E5197F" w:rsidRPr="00E5197F" w14:paraId="70E9F2C0" w14:textId="77777777" w:rsidTr="00412FB9">
        <w:trPr>
          <w:trHeight w:val="389"/>
          <w:jc w:val="right"/>
        </w:trPr>
        <w:tc>
          <w:tcPr>
            <w:tcW w:w="704" w:type="dxa"/>
            <w:vAlign w:val="center"/>
          </w:tcPr>
          <w:p w14:paraId="36EABB25" w14:textId="77777777" w:rsidR="00E5197F" w:rsidRPr="00E5197F" w:rsidRDefault="00E5197F" w:rsidP="00E44A5C">
            <w:pPr>
              <w:pStyle w:val="affd"/>
              <w:ind w:firstLine="0"/>
              <w:rPr>
                <w:sz w:val="20"/>
              </w:rPr>
            </w:pPr>
            <w:r w:rsidRPr="00E5197F">
              <w:rPr>
                <w:sz w:val="20"/>
              </w:rPr>
              <w:t>3.7</w:t>
            </w:r>
          </w:p>
        </w:tc>
        <w:tc>
          <w:tcPr>
            <w:tcW w:w="4811" w:type="dxa"/>
            <w:vAlign w:val="center"/>
          </w:tcPr>
          <w:p w14:paraId="661A5B79" w14:textId="77777777" w:rsidR="00E5197F" w:rsidRPr="00E5197F" w:rsidRDefault="00E5197F" w:rsidP="00E44A5C">
            <w:pPr>
              <w:pStyle w:val="affd"/>
              <w:ind w:firstLine="0"/>
              <w:rPr>
                <w:sz w:val="20"/>
              </w:rPr>
            </w:pPr>
            <w:r w:rsidRPr="00E5197F">
              <w:rPr>
                <w:sz w:val="20"/>
              </w:rPr>
              <w:t>Спортивные залы, в т.ч.</w:t>
            </w:r>
          </w:p>
        </w:tc>
        <w:tc>
          <w:tcPr>
            <w:tcW w:w="1340" w:type="dxa"/>
            <w:vAlign w:val="center"/>
          </w:tcPr>
          <w:p w14:paraId="1C34136A" w14:textId="77777777" w:rsidR="00E5197F" w:rsidRPr="00E5197F" w:rsidRDefault="00E5197F" w:rsidP="00E44A5C">
            <w:pPr>
              <w:pStyle w:val="affd"/>
              <w:ind w:firstLine="0"/>
              <w:rPr>
                <w:sz w:val="20"/>
              </w:rPr>
            </w:pPr>
            <w:r w:rsidRPr="00E5197F">
              <w:rPr>
                <w:sz w:val="20"/>
              </w:rPr>
              <w:t>кв.м площади пола</w:t>
            </w:r>
          </w:p>
        </w:tc>
        <w:tc>
          <w:tcPr>
            <w:tcW w:w="1255" w:type="dxa"/>
            <w:vAlign w:val="center"/>
          </w:tcPr>
          <w:p w14:paraId="14D996E9" w14:textId="77777777" w:rsidR="00E5197F" w:rsidRPr="00E5197F" w:rsidRDefault="00E5197F" w:rsidP="00E44A5C">
            <w:pPr>
              <w:pStyle w:val="affff7"/>
              <w:jc w:val="both"/>
              <w:rPr>
                <w:sz w:val="20"/>
                <w:szCs w:val="20"/>
              </w:rPr>
            </w:pPr>
            <w:r w:rsidRPr="00E5197F">
              <w:rPr>
                <w:sz w:val="20"/>
                <w:szCs w:val="20"/>
              </w:rPr>
              <w:t>270</w:t>
            </w:r>
          </w:p>
        </w:tc>
        <w:tc>
          <w:tcPr>
            <w:tcW w:w="1134" w:type="dxa"/>
            <w:vAlign w:val="center"/>
          </w:tcPr>
          <w:p w14:paraId="7A7F3478" w14:textId="77777777" w:rsidR="00E5197F" w:rsidRPr="00E5197F" w:rsidRDefault="00E5197F" w:rsidP="00E44A5C">
            <w:pPr>
              <w:pStyle w:val="affd"/>
              <w:ind w:firstLine="0"/>
              <w:rPr>
                <w:sz w:val="20"/>
              </w:rPr>
            </w:pPr>
            <w:r w:rsidRPr="00E5197F">
              <w:rPr>
                <w:sz w:val="20"/>
              </w:rPr>
              <w:t>270</w:t>
            </w:r>
          </w:p>
        </w:tc>
        <w:tc>
          <w:tcPr>
            <w:tcW w:w="1134" w:type="dxa"/>
            <w:vAlign w:val="center"/>
          </w:tcPr>
          <w:p w14:paraId="7D0CD8E6" w14:textId="77777777" w:rsidR="00E5197F" w:rsidRPr="00E5197F" w:rsidRDefault="00E5197F" w:rsidP="00E44A5C">
            <w:pPr>
              <w:pStyle w:val="affd"/>
              <w:ind w:firstLine="0"/>
              <w:rPr>
                <w:sz w:val="20"/>
              </w:rPr>
            </w:pPr>
            <w:r w:rsidRPr="00E5197F">
              <w:rPr>
                <w:sz w:val="20"/>
              </w:rPr>
              <w:t>270</w:t>
            </w:r>
          </w:p>
        </w:tc>
      </w:tr>
      <w:tr w:rsidR="00E5197F" w:rsidRPr="00E5197F" w14:paraId="2D550811" w14:textId="77777777" w:rsidTr="00412FB9">
        <w:trPr>
          <w:jc w:val="right"/>
        </w:trPr>
        <w:tc>
          <w:tcPr>
            <w:tcW w:w="704" w:type="dxa"/>
            <w:vAlign w:val="center"/>
          </w:tcPr>
          <w:p w14:paraId="5A12B20D" w14:textId="77777777" w:rsidR="00E5197F" w:rsidRPr="00E5197F" w:rsidRDefault="00E5197F" w:rsidP="00E44A5C">
            <w:pPr>
              <w:pStyle w:val="affd"/>
              <w:ind w:firstLine="0"/>
              <w:rPr>
                <w:sz w:val="20"/>
              </w:rPr>
            </w:pPr>
          </w:p>
        </w:tc>
        <w:tc>
          <w:tcPr>
            <w:tcW w:w="4811" w:type="dxa"/>
            <w:vAlign w:val="center"/>
          </w:tcPr>
          <w:p w14:paraId="1A4571C5" w14:textId="77777777" w:rsidR="00E5197F" w:rsidRPr="00E5197F" w:rsidRDefault="00E5197F" w:rsidP="00E44A5C">
            <w:pPr>
              <w:pStyle w:val="affd"/>
              <w:ind w:firstLine="0"/>
              <w:rPr>
                <w:sz w:val="20"/>
              </w:rPr>
            </w:pPr>
            <w:r w:rsidRPr="00E5197F">
              <w:rPr>
                <w:sz w:val="20"/>
              </w:rPr>
              <w:t>- существующие сохраняемые</w:t>
            </w:r>
          </w:p>
        </w:tc>
        <w:tc>
          <w:tcPr>
            <w:tcW w:w="1340" w:type="dxa"/>
            <w:vAlign w:val="center"/>
          </w:tcPr>
          <w:p w14:paraId="752A4C42" w14:textId="77777777" w:rsidR="00E5197F" w:rsidRPr="00E5197F" w:rsidRDefault="00E5197F" w:rsidP="00E44A5C">
            <w:pPr>
              <w:pStyle w:val="affd"/>
              <w:ind w:firstLine="0"/>
              <w:rPr>
                <w:sz w:val="20"/>
              </w:rPr>
            </w:pPr>
          </w:p>
        </w:tc>
        <w:tc>
          <w:tcPr>
            <w:tcW w:w="1255" w:type="dxa"/>
            <w:vAlign w:val="center"/>
          </w:tcPr>
          <w:p w14:paraId="72BC7AEE" w14:textId="77777777" w:rsidR="00E5197F" w:rsidRPr="00E5197F" w:rsidRDefault="00E5197F" w:rsidP="00E44A5C">
            <w:pPr>
              <w:pStyle w:val="affff7"/>
              <w:jc w:val="both"/>
              <w:rPr>
                <w:sz w:val="20"/>
                <w:szCs w:val="20"/>
              </w:rPr>
            </w:pPr>
            <w:r w:rsidRPr="00E5197F">
              <w:rPr>
                <w:sz w:val="20"/>
                <w:szCs w:val="20"/>
              </w:rPr>
              <w:t>-</w:t>
            </w:r>
          </w:p>
        </w:tc>
        <w:tc>
          <w:tcPr>
            <w:tcW w:w="1134" w:type="dxa"/>
            <w:vAlign w:val="center"/>
          </w:tcPr>
          <w:p w14:paraId="43C4FF83" w14:textId="77777777" w:rsidR="00E5197F" w:rsidRPr="00E5197F" w:rsidRDefault="00E5197F" w:rsidP="00E44A5C">
            <w:pPr>
              <w:pStyle w:val="affff7"/>
              <w:jc w:val="both"/>
              <w:rPr>
                <w:sz w:val="20"/>
                <w:szCs w:val="20"/>
              </w:rPr>
            </w:pPr>
            <w:r w:rsidRPr="00E5197F">
              <w:rPr>
                <w:sz w:val="20"/>
                <w:szCs w:val="20"/>
              </w:rPr>
              <w:t>270</w:t>
            </w:r>
          </w:p>
        </w:tc>
        <w:tc>
          <w:tcPr>
            <w:tcW w:w="1134" w:type="dxa"/>
            <w:vAlign w:val="center"/>
          </w:tcPr>
          <w:p w14:paraId="778B1296" w14:textId="77777777" w:rsidR="00E5197F" w:rsidRPr="00E5197F" w:rsidRDefault="00E5197F" w:rsidP="00E44A5C">
            <w:pPr>
              <w:pStyle w:val="affd"/>
              <w:ind w:firstLine="0"/>
              <w:rPr>
                <w:sz w:val="20"/>
              </w:rPr>
            </w:pPr>
            <w:r w:rsidRPr="00E5197F">
              <w:rPr>
                <w:sz w:val="20"/>
              </w:rPr>
              <w:t>270</w:t>
            </w:r>
          </w:p>
        </w:tc>
      </w:tr>
      <w:tr w:rsidR="00E5197F" w:rsidRPr="00E5197F" w14:paraId="5B1DE38C" w14:textId="77777777" w:rsidTr="00412FB9">
        <w:trPr>
          <w:jc w:val="right"/>
        </w:trPr>
        <w:tc>
          <w:tcPr>
            <w:tcW w:w="704" w:type="dxa"/>
            <w:vAlign w:val="center"/>
          </w:tcPr>
          <w:p w14:paraId="32234C84" w14:textId="77777777" w:rsidR="00E5197F" w:rsidRPr="00E5197F" w:rsidRDefault="00E5197F" w:rsidP="00E44A5C">
            <w:pPr>
              <w:pStyle w:val="affd"/>
              <w:ind w:firstLine="0"/>
              <w:rPr>
                <w:sz w:val="20"/>
              </w:rPr>
            </w:pPr>
          </w:p>
        </w:tc>
        <w:tc>
          <w:tcPr>
            <w:tcW w:w="4811" w:type="dxa"/>
            <w:vAlign w:val="center"/>
          </w:tcPr>
          <w:p w14:paraId="0F3B43B7" w14:textId="77777777" w:rsidR="00E5197F" w:rsidRPr="00E5197F" w:rsidRDefault="00E5197F" w:rsidP="00E44A5C">
            <w:pPr>
              <w:pStyle w:val="affd"/>
              <w:ind w:firstLine="0"/>
              <w:rPr>
                <w:sz w:val="20"/>
              </w:rPr>
            </w:pPr>
            <w:r w:rsidRPr="00E5197F">
              <w:rPr>
                <w:sz w:val="20"/>
              </w:rPr>
              <w:t>- новое строительство</w:t>
            </w:r>
          </w:p>
        </w:tc>
        <w:tc>
          <w:tcPr>
            <w:tcW w:w="1340" w:type="dxa"/>
            <w:vAlign w:val="center"/>
          </w:tcPr>
          <w:p w14:paraId="6FA17C33" w14:textId="77777777" w:rsidR="00E5197F" w:rsidRPr="00E5197F" w:rsidRDefault="00E5197F" w:rsidP="00E44A5C">
            <w:pPr>
              <w:pStyle w:val="affd"/>
              <w:ind w:firstLine="0"/>
              <w:rPr>
                <w:sz w:val="20"/>
              </w:rPr>
            </w:pPr>
          </w:p>
        </w:tc>
        <w:tc>
          <w:tcPr>
            <w:tcW w:w="1255" w:type="dxa"/>
            <w:vAlign w:val="center"/>
          </w:tcPr>
          <w:p w14:paraId="21269DA0" w14:textId="77777777" w:rsidR="00E5197F" w:rsidRPr="00E5197F" w:rsidRDefault="00E5197F" w:rsidP="00E44A5C">
            <w:pPr>
              <w:pStyle w:val="affff7"/>
              <w:jc w:val="both"/>
              <w:rPr>
                <w:sz w:val="20"/>
                <w:szCs w:val="20"/>
              </w:rPr>
            </w:pPr>
            <w:r w:rsidRPr="00E5197F">
              <w:rPr>
                <w:sz w:val="20"/>
                <w:szCs w:val="20"/>
              </w:rPr>
              <w:t>-</w:t>
            </w:r>
          </w:p>
        </w:tc>
        <w:tc>
          <w:tcPr>
            <w:tcW w:w="1134" w:type="dxa"/>
            <w:vAlign w:val="center"/>
          </w:tcPr>
          <w:p w14:paraId="6179C895" w14:textId="77777777" w:rsidR="00E5197F" w:rsidRPr="00E5197F" w:rsidRDefault="00E5197F" w:rsidP="00E44A5C">
            <w:pPr>
              <w:pStyle w:val="affd"/>
              <w:ind w:firstLine="0"/>
              <w:rPr>
                <w:sz w:val="20"/>
              </w:rPr>
            </w:pPr>
            <w:r w:rsidRPr="00E5197F">
              <w:rPr>
                <w:sz w:val="20"/>
              </w:rPr>
              <w:t>-</w:t>
            </w:r>
          </w:p>
        </w:tc>
        <w:tc>
          <w:tcPr>
            <w:tcW w:w="1134" w:type="dxa"/>
            <w:vAlign w:val="center"/>
          </w:tcPr>
          <w:p w14:paraId="1810E495" w14:textId="77777777" w:rsidR="00E5197F" w:rsidRPr="00E5197F" w:rsidRDefault="00E5197F" w:rsidP="00E44A5C">
            <w:pPr>
              <w:pStyle w:val="affd"/>
              <w:ind w:firstLine="0"/>
              <w:rPr>
                <w:sz w:val="20"/>
              </w:rPr>
            </w:pPr>
            <w:r w:rsidRPr="00E5197F">
              <w:rPr>
                <w:sz w:val="20"/>
              </w:rPr>
              <w:t>-</w:t>
            </w:r>
          </w:p>
        </w:tc>
      </w:tr>
      <w:tr w:rsidR="00E5197F" w:rsidRPr="00E5197F" w14:paraId="45BE4060" w14:textId="77777777" w:rsidTr="00412FB9">
        <w:trPr>
          <w:jc w:val="right"/>
        </w:trPr>
        <w:tc>
          <w:tcPr>
            <w:tcW w:w="704" w:type="dxa"/>
            <w:vAlign w:val="center"/>
          </w:tcPr>
          <w:p w14:paraId="24AF4D46" w14:textId="77777777" w:rsidR="00E5197F" w:rsidRPr="00E5197F" w:rsidRDefault="00E5197F" w:rsidP="00E44A5C">
            <w:pPr>
              <w:pStyle w:val="affd"/>
              <w:ind w:firstLine="0"/>
              <w:rPr>
                <w:sz w:val="20"/>
              </w:rPr>
            </w:pPr>
            <w:r w:rsidRPr="00E5197F">
              <w:rPr>
                <w:sz w:val="20"/>
              </w:rPr>
              <w:t>3.8</w:t>
            </w:r>
          </w:p>
        </w:tc>
        <w:tc>
          <w:tcPr>
            <w:tcW w:w="4811" w:type="dxa"/>
            <w:vAlign w:val="center"/>
          </w:tcPr>
          <w:p w14:paraId="743440FB" w14:textId="77777777" w:rsidR="00E5197F" w:rsidRPr="00E5197F" w:rsidRDefault="00E5197F" w:rsidP="00E44A5C">
            <w:pPr>
              <w:pStyle w:val="affd"/>
              <w:ind w:firstLine="0"/>
              <w:rPr>
                <w:sz w:val="20"/>
              </w:rPr>
            </w:pPr>
            <w:r w:rsidRPr="00E5197F">
              <w:rPr>
                <w:sz w:val="20"/>
              </w:rPr>
              <w:t>Плоскостные спортсооружения, в т.ч.</w:t>
            </w:r>
          </w:p>
        </w:tc>
        <w:tc>
          <w:tcPr>
            <w:tcW w:w="1340" w:type="dxa"/>
            <w:vAlign w:val="center"/>
          </w:tcPr>
          <w:p w14:paraId="13ADD320" w14:textId="77777777" w:rsidR="00E5197F" w:rsidRPr="00E5197F" w:rsidRDefault="00E5197F" w:rsidP="00E44A5C">
            <w:pPr>
              <w:pStyle w:val="affd"/>
              <w:ind w:firstLine="0"/>
              <w:rPr>
                <w:sz w:val="20"/>
              </w:rPr>
            </w:pPr>
            <w:r w:rsidRPr="00E5197F">
              <w:rPr>
                <w:sz w:val="24"/>
              </w:rPr>
              <w:t>га</w:t>
            </w:r>
          </w:p>
        </w:tc>
        <w:tc>
          <w:tcPr>
            <w:tcW w:w="1255" w:type="dxa"/>
            <w:vAlign w:val="center"/>
          </w:tcPr>
          <w:p w14:paraId="0E892282" w14:textId="77777777" w:rsidR="00E5197F" w:rsidRPr="00E5197F" w:rsidRDefault="00E5197F" w:rsidP="00E44A5C">
            <w:pPr>
              <w:pStyle w:val="affff7"/>
              <w:jc w:val="both"/>
              <w:rPr>
                <w:sz w:val="20"/>
                <w:szCs w:val="20"/>
              </w:rPr>
            </w:pPr>
            <w:r w:rsidRPr="00E5197F">
              <w:rPr>
                <w:sz w:val="20"/>
                <w:szCs w:val="20"/>
              </w:rPr>
              <w:t>-</w:t>
            </w:r>
          </w:p>
        </w:tc>
        <w:tc>
          <w:tcPr>
            <w:tcW w:w="1134" w:type="dxa"/>
            <w:vAlign w:val="center"/>
          </w:tcPr>
          <w:p w14:paraId="3DFD8B53" w14:textId="77777777" w:rsidR="00E5197F" w:rsidRPr="00E5197F" w:rsidRDefault="00E5197F" w:rsidP="00E44A5C">
            <w:pPr>
              <w:pStyle w:val="affff7"/>
              <w:jc w:val="both"/>
              <w:rPr>
                <w:sz w:val="20"/>
                <w:szCs w:val="20"/>
              </w:rPr>
            </w:pPr>
            <w:r w:rsidRPr="00E5197F">
              <w:rPr>
                <w:sz w:val="20"/>
                <w:szCs w:val="20"/>
              </w:rPr>
              <w:t>0,12</w:t>
            </w:r>
          </w:p>
        </w:tc>
        <w:tc>
          <w:tcPr>
            <w:tcW w:w="1134" w:type="dxa"/>
            <w:vAlign w:val="center"/>
          </w:tcPr>
          <w:p w14:paraId="42D6CE89" w14:textId="77777777" w:rsidR="00E5197F" w:rsidRPr="00E5197F" w:rsidRDefault="00E5197F" w:rsidP="00E44A5C">
            <w:pPr>
              <w:pStyle w:val="affff7"/>
              <w:jc w:val="both"/>
              <w:rPr>
                <w:sz w:val="20"/>
                <w:szCs w:val="20"/>
              </w:rPr>
            </w:pPr>
            <w:r w:rsidRPr="00E5197F">
              <w:rPr>
                <w:sz w:val="20"/>
                <w:szCs w:val="20"/>
              </w:rPr>
              <w:t>0,12</w:t>
            </w:r>
          </w:p>
        </w:tc>
      </w:tr>
      <w:tr w:rsidR="00E5197F" w:rsidRPr="00E5197F" w14:paraId="4F70BA4D" w14:textId="77777777" w:rsidTr="00412FB9">
        <w:trPr>
          <w:jc w:val="right"/>
        </w:trPr>
        <w:tc>
          <w:tcPr>
            <w:tcW w:w="704" w:type="dxa"/>
            <w:vAlign w:val="center"/>
          </w:tcPr>
          <w:p w14:paraId="2EB87E37" w14:textId="77777777" w:rsidR="00E5197F" w:rsidRPr="00E5197F" w:rsidRDefault="00E5197F" w:rsidP="00E44A5C">
            <w:pPr>
              <w:pStyle w:val="affd"/>
              <w:ind w:firstLine="0"/>
              <w:rPr>
                <w:sz w:val="20"/>
              </w:rPr>
            </w:pPr>
          </w:p>
        </w:tc>
        <w:tc>
          <w:tcPr>
            <w:tcW w:w="4811" w:type="dxa"/>
            <w:vAlign w:val="center"/>
          </w:tcPr>
          <w:p w14:paraId="76CEC790" w14:textId="77777777" w:rsidR="00E5197F" w:rsidRPr="00E5197F" w:rsidRDefault="00E5197F" w:rsidP="00E44A5C">
            <w:pPr>
              <w:pStyle w:val="affd"/>
              <w:ind w:firstLine="0"/>
              <w:rPr>
                <w:sz w:val="20"/>
              </w:rPr>
            </w:pPr>
            <w:r w:rsidRPr="00E5197F">
              <w:rPr>
                <w:sz w:val="20"/>
              </w:rPr>
              <w:t>- существующие сохраняемые</w:t>
            </w:r>
          </w:p>
        </w:tc>
        <w:tc>
          <w:tcPr>
            <w:tcW w:w="1340" w:type="dxa"/>
            <w:vAlign w:val="center"/>
          </w:tcPr>
          <w:p w14:paraId="75CAD95E" w14:textId="77777777" w:rsidR="00E5197F" w:rsidRPr="00E5197F" w:rsidRDefault="00E5197F" w:rsidP="00E44A5C">
            <w:pPr>
              <w:pStyle w:val="affd"/>
              <w:ind w:firstLine="0"/>
              <w:rPr>
                <w:sz w:val="20"/>
              </w:rPr>
            </w:pPr>
          </w:p>
        </w:tc>
        <w:tc>
          <w:tcPr>
            <w:tcW w:w="1255" w:type="dxa"/>
            <w:vAlign w:val="center"/>
          </w:tcPr>
          <w:p w14:paraId="0201E74F" w14:textId="77777777" w:rsidR="00E5197F" w:rsidRPr="00E5197F" w:rsidRDefault="00E5197F" w:rsidP="00E44A5C">
            <w:pPr>
              <w:pStyle w:val="affff7"/>
              <w:jc w:val="both"/>
              <w:rPr>
                <w:sz w:val="20"/>
                <w:szCs w:val="20"/>
              </w:rPr>
            </w:pPr>
            <w:r w:rsidRPr="00E5197F">
              <w:rPr>
                <w:sz w:val="20"/>
                <w:szCs w:val="20"/>
              </w:rPr>
              <w:t>-</w:t>
            </w:r>
          </w:p>
        </w:tc>
        <w:tc>
          <w:tcPr>
            <w:tcW w:w="1134" w:type="dxa"/>
          </w:tcPr>
          <w:p w14:paraId="1E13746E" w14:textId="77777777" w:rsidR="00E5197F" w:rsidRPr="00E5197F" w:rsidRDefault="00E5197F" w:rsidP="00E44A5C">
            <w:pPr>
              <w:pStyle w:val="affff7"/>
              <w:jc w:val="both"/>
              <w:rPr>
                <w:sz w:val="20"/>
                <w:szCs w:val="20"/>
              </w:rPr>
            </w:pPr>
            <w:r w:rsidRPr="00E5197F">
              <w:rPr>
                <w:sz w:val="20"/>
                <w:szCs w:val="20"/>
              </w:rPr>
              <w:t>-</w:t>
            </w:r>
          </w:p>
        </w:tc>
        <w:tc>
          <w:tcPr>
            <w:tcW w:w="1134" w:type="dxa"/>
          </w:tcPr>
          <w:p w14:paraId="6B665250" w14:textId="77777777" w:rsidR="00E5197F" w:rsidRPr="00E5197F" w:rsidRDefault="00E5197F" w:rsidP="00E44A5C">
            <w:pPr>
              <w:pStyle w:val="affff7"/>
              <w:jc w:val="both"/>
              <w:rPr>
                <w:sz w:val="20"/>
                <w:szCs w:val="20"/>
              </w:rPr>
            </w:pPr>
            <w:r w:rsidRPr="00E5197F">
              <w:rPr>
                <w:sz w:val="20"/>
                <w:szCs w:val="20"/>
              </w:rPr>
              <w:t>-</w:t>
            </w:r>
          </w:p>
        </w:tc>
      </w:tr>
      <w:tr w:rsidR="00E5197F" w:rsidRPr="00E5197F" w14:paraId="718C76CC" w14:textId="77777777" w:rsidTr="00412FB9">
        <w:trPr>
          <w:jc w:val="right"/>
        </w:trPr>
        <w:tc>
          <w:tcPr>
            <w:tcW w:w="704" w:type="dxa"/>
            <w:vAlign w:val="center"/>
          </w:tcPr>
          <w:p w14:paraId="32A803E6" w14:textId="77777777" w:rsidR="00E5197F" w:rsidRPr="00E5197F" w:rsidRDefault="00E5197F" w:rsidP="00E44A5C">
            <w:pPr>
              <w:pStyle w:val="affd"/>
              <w:ind w:firstLine="0"/>
              <w:rPr>
                <w:sz w:val="20"/>
              </w:rPr>
            </w:pPr>
          </w:p>
        </w:tc>
        <w:tc>
          <w:tcPr>
            <w:tcW w:w="4811" w:type="dxa"/>
            <w:vAlign w:val="center"/>
          </w:tcPr>
          <w:p w14:paraId="72AA65EB" w14:textId="77777777" w:rsidR="00E5197F" w:rsidRPr="00E5197F" w:rsidRDefault="00E5197F" w:rsidP="00E44A5C">
            <w:pPr>
              <w:pStyle w:val="affd"/>
              <w:ind w:firstLine="0"/>
              <w:rPr>
                <w:sz w:val="20"/>
              </w:rPr>
            </w:pPr>
            <w:r w:rsidRPr="00E5197F">
              <w:rPr>
                <w:sz w:val="20"/>
              </w:rPr>
              <w:t>- новое строительство</w:t>
            </w:r>
          </w:p>
        </w:tc>
        <w:tc>
          <w:tcPr>
            <w:tcW w:w="1340" w:type="dxa"/>
            <w:vAlign w:val="center"/>
          </w:tcPr>
          <w:p w14:paraId="0E14E0A2" w14:textId="77777777" w:rsidR="00E5197F" w:rsidRPr="00E5197F" w:rsidRDefault="00E5197F" w:rsidP="00E44A5C">
            <w:pPr>
              <w:pStyle w:val="affd"/>
              <w:ind w:firstLine="0"/>
              <w:rPr>
                <w:sz w:val="20"/>
              </w:rPr>
            </w:pPr>
          </w:p>
        </w:tc>
        <w:tc>
          <w:tcPr>
            <w:tcW w:w="1255" w:type="dxa"/>
            <w:vAlign w:val="center"/>
          </w:tcPr>
          <w:p w14:paraId="51FA6EDB" w14:textId="77777777" w:rsidR="00E5197F" w:rsidRPr="00E5197F" w:rsidRDefault="00E5197F" w:rsidP="00E44A5C">
            <w:pPr>
              <w:pStyle w:val="affff7"/>
              <w:jc w:val="both"/>
              <w:rPr>
                <w:sz w:val="20"/>
                <w:szCs w:val="20"/>
              </w:rPr>
            </w:pPr>
            <w:r w:rsidRPr="00E5197F">
              <w:rPr>
                <w:sz w:val="20"/>
                <w:szCs w:val="20"/>
              </w:rPr>
              <w:t>-</w:t>
            </w:r>
          </w:p>
        </w:tc>
        <w:tc>
          <w:tcPr>
            <w:tcW w:w="1134" w:type="dxa"/>
            <w:vAlign w:val="center"/>
          </w:tcPr>
          <w:p w14:paraId="0F7BB6C1" w14:textId="77777777" w:rsidR="00E5197F" w:rsidRPr="00E5197F" w:rsidRDefault="00E5197F" w:rsidP="00E44A5C">
            <w:pPr>
              <w:pStyle w:val="affff7"/>
              <w:jc w:val="both"/>
              <w:rPr>
                <w:sz w:val="20"/>
                <w:szCs w:val="20"/>
              </w:rPr>
            </w:pPr>
            <w:r w:rsidRPr="00E5197F">
              <w:rPr>
                <w:sz w:val="20"/>
                <w:szCs w:val="20"/>
              </w:rPr>
              <w:t>0,12</w:t>
            </w:r>
          </w:p>
        </w:tc>
        <w:tc>
          <w:tcPr>
            <w:tcW w:w="1134" w:type="dxa"/>
            <w:vAlign w:val="center"/>
          </w:tcPr>
          <w:p w14:paraId="181ED2DF" w14:textId="77777777" w:rsidR="00E5197F" w:rsidRPr="00E5197F" w:rsidRDefault="00E5197F" w:rsidP="00E44A5C">
            <w:pPr>
              <w:pStyle w:val="affff7"/>
              <w:jc w:val="both"/>
              <w:rPr>
                <w:sz w:val="20"/>
                <w:szCs w:val="20"/>
              </w:rPr>
            </w:pPr>
            <w:r w:rsidRPr="00E5197F">
              <w:rPr>
                <w:sz w:val="20"/>
                <w:szCs w:val="20"/>
              </w:rPr>
              <w:t>-</w:t>
            </w:r>
          </w:p>
        </w:tc>
      </w:tr>
      <w:tr w:rsidR="00E5197F" w:rsidRPr="00E5197F" w14:paraId="0B4B99E2" w14:textId="77777777" w:rsidTr="00412FB9">
        <w:trPr>
          <w:trHeight w:val="139"/>
          <w:jc w:val="right"/>
        </w:trPr>
        <w:tc>
          <w:tcPr>
            <w:tcW w:w="704" w:type="dxa"/>
            <w:vAlign w:val="center"/>
          </w:tcPr>
          <w:p w14:paraId="34B65C62" w14:textId="77777777" w:rsidR="00E5197F" w:rsidRPr="00E5197F" w:rsidRDefault="00E5197F" w:rsidP="00E44A5C">
            <w:pPr>
              <w:pStyle w:val="affd"/>
              <w:ind w:firstLine="0"/>
              <w:rPr>
                <w:sz w:val="20"/>
              </w:rPr>
            </w:pPr>
            <w:r w:rsidRPr="00E5197F">
              <w:rPr>
                <w:sz w:val="20"/>
              </w:rPr>
              <w:t>3.9</w:t>
            </w:r>
          </w:p>
        </w:tc>
        <w:tc>
          <w:tcPr>
            <w:tcW w:w="4811" w:type="dxa"/>
            <w:vAlign w:val="center"/>
          </w:tcPr>
          <w:p w14:paraId="5302E136" w14:textId="77777777" w:rsidR="00E5197F" w:rsidRPr="00E5197F" w:rsidRDefault="00E5197F" w:rsidP="00E44A5C">
            <w:pPr>
              <w:pStyle w:val="affd"/>
              <w:ind w:firstLine="0"/>
              <w:rPr>
                <w:sz w:val="20"/>
              </w:rPr>
            </w:pPr>
            <w:r w:rsidRPr="00E5197F">
              <w:rPr>
                <w:sz w:val="20"/>
              </w:rPr>
              <w:t>Предприятия торговли, в т.ч.</w:t>
            </w:r>
          </w:p>
        </w:tc>
        <w:tc>
          <w:tcPr>
            <w:tcW w:w="1340" w:type="dxa"/>
            <w:vAlign w:val="center"/>
          </w:tcPr>
          <w:p w14:paraId="3086A4A4" w14:textId="77777777" w:rsidR="00E5197F" w:rsidRPr="00E5197F" w:rsidRDefault="00E5197F" w:rsidP="00E44A5C">
            <w:pPr>
              <w:pStyle w:val="affd"/>
              <w:ind w:firstLine="0"/>
              <w:rPr>
                <w:sz w:val="20"/>
              </w:rPr>
            </w:pPr>
            <w:r w:rsidRPr="00E5197F">
              <w:rPr>
                <w:sz w:val="20"/>
              </w:rPr>
              <w:t>кв.м торг.пл.</w:t>
            </w:r>
          </w:p>
        </w:tc>
        <w:tc>
          <w:tcPr>
            <w:tcW w:w="1255" w:type="dxa"/>
            <w:vAlign w:val="center"/>
          </w:tcPr>
          <w:p w14:paraId="3867011E" w14:textId="77777777" w:rsidR="00E5197F" w:rsidRPr="00E5197F" w:rsidRDefault="00E5197F" w:rsidP="00E44A5C">
            <w:pPr>
              <w:pStyle w:val="affff7"/>
              <w:jc w:val="both"/>
              <w:rPr>
                <w:sz w:val="20"/>
                <w:szCs w:val="20"/>
              </w:rPr>
            </w:pPr>
            <w:r w:rsidRPr="00E5197F">
              <w:rPr>
                <w:sz w:val="20"/>
                <w:szCs w:val="20"/>
              </w:rPr>
              <w:t>33</w:t>
            </w:r>
          </w:p>
        </w:tc>
        <w:tc>
          <w:tcPr>
            <w:tcW w:w="1134" w:type="dxa"/>
            <w:vAlign w:val="center"/>
          </w:tcPr>
          <w:p w14:paraId="62A2B80F" w14:textId="77777777" w:rsidR="00E5197F" w:rsidRPr="00E5197F" w:rsidRDefault="00E5197F" w:rsidP="00E44A5C">
            <w:pPr>
              <w:pStyle w:val="affff7"/>
              <w:jc w:val="both"/>
              <w:rPr>
                <w:sz w:val="20"/>
                <w:szCs w:val="20"/>
              </w:rPr>
            </w:pPr>
            <w:r w:rsidRPr="00E5197F">
              <w:rPr>
                <w:sz w:val="20"/>
                <w:szCs w:val="20"/>
              </w:rPr>
              <w:t>183</w:t>
            </w:r>
          </w:p>
        </w:tc>
        <w:tc>
          <w:tcPr>
            <w:tcW w:w="1134" w:type="dxa"/>
            <w:vAlign w:val="center"/>
          </w:tcPr>
          <w:p w14:paraId="177C0153" w14:textId="77777777" w:rsidR="00E5197F" w:rsidRPr="00E5197F" w:rsidRDefault="00E5197F" w:rsidP="00E44A5C">
            <w:pPr>
              <w:pStyle w:val="affff7"/>
              <w:jc w:val="both"/>
              <w:rPr>
                <w:sz w:val="20"/>
                <w:szCs w:val="20"/>
              </w:rPr>
            </w:pPr>
            <w:r w:rsidRPr="00E5197F">
              <w:rPr>
                <w:sz w:val="20"/>
                <w:szCs w:val="20"/>
              </w:rPr>
              <w:t>183</w:t>
            </w:r>
          </w:p>
        </w:tc>
      </w:tr>
      <w:tr w:rsidR="00E5197F" w:rsidRPr="00E5197F" w14:paraId="66C76F16" w14:textId="77777777" w:rsidTr="00412FB9">
        <w:trPr>
          <w:trHeight w:val="257"/>
          <w:jc w:val="right"/>
        </w:trPr>
        <w:tc>
          <w:tcPr>
            <w:tcW w:w="704" w:type="dxa"/>
            <w:vAlign w:val="center"/>
          </w:tcPr>
          <w:p w14:paraId="6E5B2693" w14:textId="77777777" w:rsidR="00E5197F" w:rsidRPr="00E5197F" w:rsidRDefault="00E5197F" w:rsidP="00E44A5C">
            <w:pPr>
              <w:pStyle w:val="affd"/>
              <w:ind w:firstLine="0"/>
              <w:rPr>
                <w:sz w:val="20"/>
              </w:rPr>
            </w:pPr>
          </w:p>
        </w:tc>
        <w:tc>
          <w:tcPr>
            <w:tcW w:w="4811" w:type="dxa"/>
            <w:vAlign w:val="center"/>
          </w:tcPr>
          <w:p w14:paraId="39E3CD70" w14:textId="77777777" w:rsidR="00E5197F" w:rsidRPr="00E5197F" w:rsidRDefault="00E5197F" w:rsidP="00E44A5C">
            <w:pPr>
              <w:pStyle w:val="affd"/>
              <w:ind w:firstLine="0"/>
              <w:rPr>
                <w:sz w:val="20"/>
              </w:rPr>
            </w:pPr>
            <w:r w:rsidRPr="00E5197F">
              <w:rPr>
                <w:sz w:val="20"/>
              </w:rPr>
              <w:t>- существующие сохраняемые</w:t>
            </w:r>
          </w:p>
        </w:tc>
        <w:tc>
          <w:tcPr>
            <w:tcW w:w="1340" w:type="dxa"/>
            <w:vAlign w:val="center"/>
          </w:tcPr>
          <w:p w14:paraId="734D1B39" w14:textId="77777777" w:rsidR="00E5197F" w:rsidRPr="00E5197F" w:rsidRDefault="00E5197F" w:rsidP="00E44A5C">
            <w:pPr>
              <w:pStyle w:val="affd"/>
              <w:ind w:firstLine="0"/>
              <w:rPr>
                <w:sz w:val="20"/>
              </w:rPr>
            </w:pPr>
          </w:p>
        </w:tc>
        <w:tc>
          <w:tcPr>
            <w:tcW w:w="1255" w:type="dxa"/>
            <w:vAlign w:val="center"/>
          </w:tcPr>
          <w:p w14:paraId="701A5C3B" w14:textId="77777777" w:rsidR="00E5197F" w:rsidRPr="00E5197F" w:rsidRDefault="00E5197F" w:rsidP="00E44A5C">
            <w:pPr>
              <w:pStyle w:val="affff7"/>
              <w:jc w:val="both"/>
              <w:rPr>
                <w:sz w:val="20"/>
                <w:szCs w:val="20"/>
              </w:rPr>
            </w:pPr>
            <w:r w:rsidRPr="00E5197F">
              <w:rPr>
                <w:sz w:val="20"/>
                <w:szCs w:val="20"/>
              </w:rPr>
              <w:t>-</w:t>
            </w:r>
          </w:p>
        </w:tc>
        <w:tc>
          <w:tcPr>
            <w:tcW w:w="1134" w:type="dxa"/>
            <w:vAlign w:val="center"/>
          </w:tcPr>
          <w:p w14:paraId="3E512D75" w14:textId="77777777" w:rsidR="00E5197F" w:rsidRPr="00E5197F" w:rsidRDefault="00E5197F" w:rsidP="00E44A5C">
            <w:pPr>
              <w:pStyle w:val="affff7"/>
              <w:jc w:val="both"/>
              <w:rPr>
                <w:sz w:val="20"/>
                <w:szCs w:val="20"/>
              </w:rPr>
            </w:pPr>
            <w:r w:rsidRPr="00E5197F">
              <w:rPr>
                <w:sz w:val="20"/>
                <w:szCs w:val="20"/>
              </w:rPr>
              <w:t>33</w:t>
            </w:r>
          </w:p>
        </w:tc>
        <w:tc>
          <w:tcPr>
            <w:tcW w:w="1134" w:type="dxa"/>
            <w:vAlign w:val="center"/>
          </w:tcPr>
          <w:p w14:paraId="4B49BC3E" w14:textId="77777777" w:rsidR="00E5197F" w:rsidRPr="00E5197F" w:rsidRDefault="00E5197F" w:rsidP="00E44A5C">
            <w:pPr>
              <w:pStyle w:val="affff7"/>
              <w:jc w:val="both"/>
              <w:rPr>
                <w:sz w:val="20"/>
                <w:szCs w:val="20"/>
              </w:rPr>
            </w:pPr>
            <w:r w:rsidRPr="00E5197F">
              <w:rPr>
                <w:sz w:val="20"/>
                <w:szCs w:val="20"/>
              </w:rPr>
              <w:t>183</w:t>
            </w:r>
          </w:p>
        </w:tc>
      </w:tr>
      <w:tr w:rsidR="00E5197F" w:rsidRPr="00E5197F" w14:paraId="6B6E9C57" w14:textId="77777777" w:rsidTr="00412FB9">
        <w:trPr>
          <w:jc w:val="right"/>
        </w:trPr>
        <w:tc>
          <w:tcPr>
            <w:tcW w:w="704" w:type="dxa"/>
            <w:vAlign w:val="center"/>
          </w:tcPr>
          <w:p w14:paraId="0BFD93A9" w14:textId="77777777" w:rsidR="00E5197F" w:rsidRPr="00E5197F" w:rsidRDefault="00E5197F" w:rsidP="00E44A5C">
            <w:pPr>
              <w:pStyle w:val="affd"/>
              <w:ind w:firstLine="0"/>
              <w:rPr>
                <w:sz w:val="20"/>
              </w:rPr>
            </w:pPr>
          </w:p>
        </w:tc>
        <w:tc>
          <w:tcPr>
            <w:tcW w:w="4811" w:type="dxa"/>
            <w:vAlign w:val="center"/>
          </w:tcPr>
          <w:p w14:paraId="1A1666C1" w14:textId="77777777" w:rsidR="00E5197F" w:rsidRPr="00E5197F" w:rsidRDefault="00E5197F" w:rsidP="00E44A5C">
            <w:pPr>
              <w:pStyle w:val="affd"/>
              <w:ind w:firstLine="0"/>
              <w:rPr>
                <w:sz w:val="20"/>
              </w:rPr>
            </w:pPr>
            <w:r w:rsidRPr="00E5197F">
              <w:rPr>
                <w:sz w:val="20"/>
              </w:rPr>
              <w:t>- новое строительство</w:t>
            </w:r>
          </w:p>
        </w:tc>
        <w:tc>
          <w:tcPr>
            <w:tcW w:w="1340" w:type="dxa"/>
            <w:vAlign w:val="center"/>
          </w:tcPr>
          <w:p w14:paraId="6870C1F8" w14:textId="77777777" w:rsidR="00E5197F" w:rsidRPr="00E5197F" w:rsidRDefault="00E5197F" w:rsidP="00E44A5C">
            <w:pPr>
              <w:pStyle w:val="affd"/>
              <w:ind w:firstLine="0"/>
              <w:rPr>
                <w:sz w:val="20"/>
              </w:rPr>
            </w:pPr>
          </w:p>
        </w:tc>
        <w:tc>
          <w:tcPr>
            <w:tcW w:w="1255" w:type="dxa"/>
            <w:vAlign w:val="center"/>
          </w:tcPr>
          <w:p w14:paraId="48CE285A" w14:textId="77777777" w:rsidR="00E5197F" w:rsidRPr="00E5197F" w:rsidRDefault="00E5197F" w:rsidP="00E44A5C">
            <w:pPr>
              <w:pStyle w:val="affff7"/>
              <w:jc w:val="both"/>
              <w:rPr>
                <w:sz w:val="20"/>
                <w:szCs w:val="20"/>
              </w:rPr>
            </w:pPr>
            <w:r w:rsidRPr="00E5197F">
              <w:rPr>
                <w:sz w:val="20"/>
                <w:szCs w:val="20"/>
              </w:rPr>
              <w:t>-</w:t>
            </w:r>
          </w:p>
        </w:tc>
        <w:tc>
          <w:tcPr>
            <w:tcW w:w="1134" w:type="dxa"/>
            <w:vAlign w:val="center"/>
          </w:tcPr>
          <w:p w14:paraId="27EED5B2" w14:textId="77777777" w:rsidR="00E5197F" w:rsidRPr="00E5197F" w:rsidRDefault="00E5197F" w:rsidP="00E44A5C">
            <w:pPr>
              <w:pStyle w:val="affff7"/>
              <w:jc w:val="both"/>
              <w:rPr>
                <w:sz w:val="20"/>
                <w:szCs w:val="20"/>
              </w:rPr>
            </w:pPr>
            <w:r w:rsidRPr="00E5197F">
              <w:rPr>
                <w:sz w:val="20"/>
                <w:szCs w:val="20"/>
              </w:rPr>
              <w:t>150</w:t>
            </w:r>
          </w:p>
        </w:tc>
        <w:tc>
          <w:tcPr>
            <w:tcW w:w="1134" w:type="dxa"/>
            <w:vAlign w:val="center"/>
          </w:tcPr>
          <w:p w14:paraId="1088CEB4" w14:textId="77777777" w:rsidR="00E5197F" w:rsidRPr="00E5197F" w:rsidRDefault="00E5197F" w:rsidP="00E44A5C">
            <w:pPr>
              <w:pStyle w:val="affff7"/>
              <w:jc w:val="both"/>
              <w:rPr>
                <w:sz w:val="20"/>
                <w:szCs w:val="20"/>
              </w:rPr>
            </w:pPr>
            <w:r w:rsidRPr="00E5197F">
              <w:rPr>
                <w:sz w:val="20"/>
                <w:szCs w:val="20"/>
              </w:rPr>
              <w:t>-</w:t>
            </w:r>
          </w:p>
        </w:tc>
      </w:tr>
      <w:tr w:rsidR="00E5197F" w:rsidRPr="00E5197F" w14:paraId="7148052C" w14:textId="77777777" w:rsidTr="00412FB9">
        <w:trPr>
          <w:jc w:val="right"/>
        </w:trPr>
        <w:tc>
          <w:tcPr>
            <w:tcW w:w="704" w:type="dxa"/>
            <w:vAlign w:val="center"/>
          </w:tcPr>
          <w:p w14:paraId="0D70A45A" w14:textId="77777777" w:rsidR="00E5197F" w:rsidRPr="00E5197F" w:rsidRDefault="00E5197F" w:rsidP="00E44A5C">
            <w:pPr>
              <w:pStyle w:val="affd"/>
              <w:ind w:firstLine="0"/>
              <w:rPr>
                <w:sz w:val="20"/>
              </w:rPr>
            </w:pPr>
            <w:r w:rsidRPr="00E5197F">
              <w:rPr>
                <w:sz w:val="20"/>
              </w:rPr>
              <w:t>3.10</w:t>
            </w:r>
          </w:p>
        </w:tc>
        <w:tc>
          <w:tcPr>
            <w:tcW w:w="4811" w:type="dxa"/>
            <w:vAlign w:val="center"/>
          </w:tcPr>
          <w:p w14:paraId="355DD628" w14:textId="77777777" w:rsidR="00E5197F" w:rsidRPr="00E5197F" w:rsidRDefault="00E5197F" w:rsidP="00E44A5C">
            <w:pPr>
              <w:pStyle w:val="affd"/>
              <w:ind w:firstLine="0"/>
              <w:rPr>
                <w:sz w:val="20"/>
              </w:rPr>
            </w:pPr>
            <w:r w:rsidRPr="00E5197F">
              <w:rPr>
                <w:sz w:val="20"/>
              </w:rPr>
              <w:t>Предприятия бытового обслуживания, в т.ч.</w:t>
            </w:r>
          </w:p>
        </w:tc>
        <w:tc>
          <w:tcPr>
            <w:tcW w:w="1340" w:type="dxa"/>
            <w:vAlign w:val="center"/>
          </w:tcPr>
          <w:p w14:paraId="6BED7E9E" w14:textId="77777777" w:rsidR="00E5197F" w:rsidRPr="00E5197F" w:rsidRDefault="00E5197F" w:rsidP="00E44A5C">
            <w:pPr>
              <w:pStyle w:val="affd"/>
              <w:ind w:firstLine="0"/>
              <w:rPr>
                <w:sz w:val="20"/>
              </w:rPr>
            </w:pPr>
            <w:r w:rsidRPr="00E5197F">
              <w:rPr>
                <w:sz w:val="20"/>
              </w:rPr>
              <w:t>раб.мест</w:t>
            </w:r>
          </w:p>
        </w:tc>
        <w:tc>
          <w:tcPr>
            <w:tcW w:w="1255" w:type="dxa"/>
            <w:vAlign w:val="center"/>
          </w:tcPr>
          <w:p w14:paraId="111F552F" w14:textId="77777777" w:rsidR="00E5197F" w:rsidRPr="00E5197F" w:rsidRDefault="00E5197F" w:rsidP="00E44A5C">
            <w:pPr>
              <w:pStyle w:val="affd"/>
              <w:ind w:firstLine="0"/>
              <w:rPr>
                <w:sz w:val="20"/>
              </w:rPr>
            </w:pPr>
            <w:r w:rsidRPr="00E5197F">
              <w:rPr>
                <w:sz w:val="20"/>
              </w:rPr>
              <w:t>-</w:t>
            </w:r>
          </w:p>
        </w:tc>
        <w:tc>
          <w:tcPr>
            <w:tcW w:w="1134" w:type="dxa"/>
            <w:vAlign w:val="center"/>
          </w:tcPr>
          <w:p w14:paraId="7A13A132" w14:textId="77777777" w:rsidR="00E5197F" w:rsidRPr="00E5197F" w:rsidRDefault="00E5197F" w:rsidP="00E44A5C">
            <w:pPr>
              <w:pStyle w:val="affff7"/>
              <w:jc w:val="both"/>
              <w:rPr>
                <w:sz w:val="20"/>
                <w:szCs w:val="20"/>
              </w:rPr>
            </w:pPr>
            <w:r w:rsidRPr="00E5197F">
              <w:rPr>
                <w:sz w:val="20"/>
                <w:szCs w:val="20"/>
              </w:rPr>
              <w:t>2</w:t>
            </w:r>
          </w:p>
        </w:tc>
        <w:tc>
          <w:tcPr>
            <w:tcW w:w="1134" w:type="dxa"/>
            <w:vAlign w:val="center"/>
          </w:tcPr>
          <w:p w14:paraId="5E1BF30C" w14:textId="77777777" w:rsidR="00E5197F" w:rsidRPr="00E5197F" w:rsidRDefault="00E5197F" w:rsidP="00E44A5C">
            <w:pPr>
              <w:pStyle w:val="affff7"/>
              <w:jc w:val="both"/>
              <w:rPr>
                <w:sz w:val="20"/>
                <w:szCs w:val="20"/>
              </w:rPr>
            </w:pPr>
            <w:r w:rsidRPr="00E5197F">
              <w:rPr>
                <w:sz w:val="20"/>
                <w:szCs w:val="20"/>
              </w:rPr>
              <w:t>2</w:t>
            </w:r>
          </w:p>
        </w:tc>
      </w:tr>
      <w:tr w:rsidR="00E5197F" w:rsidRPr="00E5197F" w14:paraId="068EE42B" w14:textId="77777777" w:rsidTr="00412FB9">
        <w:trPr>
          <w:jc w:val="right"/>
        </w:trPr>
        <w:tc>
          <w:tcPr>
            <w:tcW w:w="704" w:type="dxa"/>
            <w:vAlign w:val="center"/>
          </w:tcPr>
          <w:p w14:paraId="72FB65D0" w14:textId="77777777" w:rsidR="00E5197F" w:rsidRPr="00E5197F" w:rsidRDefault="00E5197F" w:rsidP="00E44A5C">
            <w:pPr>
              <w:pStyle w:val="affd"/>
              <w:ind w:firstLine="0"/>
              <w:rPr>
                <w:sz w:val="20"/>
              </w:rPr>
            </w:pPr>
          </w:p>
        </w:tc>
        <w:tc>
          <w:tcPr>
            <w:tcW w:w="4811" w:type="dxa"/>
            <w:vAlign w:val="center"/>
          </w:tcPr>
          <w:p w14:paraId="317DCE15" w14:textId="77777777" w:rsidR="00E5197F" w:rsidRPr="00E5197F" w:rsidRDefault="00E5197F" w:rsidP="00E44A5C">
            <w:pPr>
              <w:pStyle w:val="affd"/>
              <w:ind w:firstLine="0"/>
              <w:rPr>
                <w:sz w:val="20"/>
              </w:rPr>
            </w:pPr>
            <w:r w:rsidRPr="00E5197F">
              <w:rPr>
                <w:sz w:val="20"/>
              </w:rPr>
              <w:t>- существующие сохраняемые</w:t>
            </w:r>
          </w:p>
        </w:tc>
        <w:tc>
          <w:tcPr>
            <w:tcW w:w="1340" w:type="dxa"/>
            <w:vAlign w:val="center"/>
          </w:tcPr>
          <w:p w14:paraId="4257B64C" w14:textId="77777777" w:rsidR="00E5197F" w:rsidRPr="00E5197F" w:rsidRDefault="00E5197F" w:rsidP="00E44A5C">
            <w:pPr>
              <w:pStyle w:val="affd"/>
              <w:ind w:firstLine="0"/>
              <w:rPr>
                <w:sz w:val="20"/>
              </w:rPr>
            </w:pPr>
          </w:p>
        </w:tc>
        <w:tc>
          <w:tcPr>
            <w:tcW w:w="1255" w:type="dxa"/>
            <w:vAlign w:val="center"/>
          </w:tcPr>
          <w:p w14:paraId="39F96411" w14:textId="77777777" w:rsidR="00E5197F" w:rsidRPr="00E5197F" w:rsidRDefault="00E5197F" w:rsidP="00E44A5C">
            <w:pPr>
              <w:pStyle w:val="affd"/>
              <w:ind w:firstLine="0"/>
              <w:rPr>
                <w:sz w:val="20"/>
              </w:rPr>
            </w:pPr>
            <w:r w:rsidRPr="00E5197F">
              <w:rPr>
                <w:sz w:val="20"/>
              </w:rPr>
              <w:t>-</w:t>
            </w:r>
          </w:p>
        </w:tc>
        <w:tc>
          <w:tcPr>
            <w:tcW w:w="1134" w:type="dxa"/>
            <w:vAlign w:val="center"/>
          </w:tcPr>
          <w:p w14:paraId="2F80AD94" w14:textId="77777777" w:rsidR="00E5197F" w:rsidRPr="00E5197F" w:rsidRDefault="00E5197F" w:rsidP="00E44A5C">
            <w:pPr>
              <w:pStyle w:val="affff7"/>
              <w:jc w:val="both"/>
              <w:rPr>
                <w:sz w:val="20"/>
                <w:szCs w:val="20"/>
              </w:rPr>
            </w:pPr>
            <w:r w:rsidRPr="00E5197F">
              <w:rPr>
                <w:sz w:val="20"/>
                <w:szCs w:val="20"/>
              </w:rPr>
              <w:t>-</w:t>
            </w:r>
          </w:p>
        </w:tc>
        <w:tc>
          <w:tcPr>
            <w:tcW w:w="1134" w:type="dxa"/>
            <w:vAlign w:val="center"/>
          </w:tcPr>
          <w:p w14:paraId="768FD297" w14:textId="77777777" w:rsidR="00E5197F" w:rsidRPr="00E5197F" w:rsidRDefault="00E5197F" w:rsidP="00E44A5C">
            <w:pPr>
              <w:pStyle w:val="affff7"/>
              <w:jc w:val="both"/>
              <w:rPr>
                <w:sz w:val="20"/>
                <w:szCs w:val="20"/>
              </w:rPr>
            </w:pPr>
            <w:r w:rsidRPr="00E5197F">
              <w:rPr>
                <w:sz w:val="20"/>
                <w:szCs w:val="20"/>
              </w:rPr>
              <w:t>2</w:t>
            </w:r>
          </w:p>
        </w:tc>
      </w:tr>
      <w:tr w:rsidR="00E5197F" w:rsidRPr="00E5197F" w14:paraId="6E2891CF" w14:textId="77777777" w:rsidTr="00412FB9">
        <w:trPr>
          <w:jc w:val="right"/>
        </w:trPr>
        <w:tc>
          <w:tcPr>
            <w:tcW w:w="704" w:type="dxa"/>
            <w:vAlign w:val="center"/>
          </w:tcPr>
          <w:p w14:paraId="32D3FC18" w14:textId="77777777" w:rsidR="00E5197F" w:rsidRPr="00E5197F" w:rsidRDefault="00E5197F" w:rsidP="00E44A5C">
            <w:pPr>
              <w:pStyle w:val="affd"/>
              <w:ind w:firstLine="0"/>
              <w:rPr>
                <w:sz w:val="20"/>
              </w:rPr>
            </w:pPr>
          </w:p>
        </w:tc>
        <w:tc>
          <w:tcPr>
            <w:tcW w:w="4811" w:type="dxa"/>
            <w:vAlign w:val="center"/>
          </w:tcPr>
          <w:p w14:paraId="097B0096" w14:textId="77777777" w:rsidR="00E5197F" w:rsidRPr="00E5197F" w:rsidRDefault="00E5197F" w:rsidP="00E44A5C">
            <w:pPr>
              <w:pStyle w:val="affd"/>
              <w:ind w:firstLine="0"/>
              <w:rPr>
                <w:sz w:val="20"/>
              </w:rPr>
            </w:pPr>
            <w:r w:rsidRPr="00E5197F">
              <w:rPr>
                <w:sz w:val="20"/>
              </w:rPr>
              <w:t>- новое строительство</w:t>
            </w:r>
          </w:p>
        </w:tc>
        <w:tc>
          <w:tcPr>
            <w:tcW w:w="1340" w:type="dxa"/>
            <w:vAlign w:val="center"/>
          </w:tcPr>
          <w:p w14:paraId="4ED22221" w14:textId="77777777" w:rsidR="00E5197F" w:rsidRPr="00E5197F" w:rsidRDefault="00E5197F" w:rsidP="00E44A5C">
            <w:pPr>
              <w:pStyle w:val="affd"/>
              <w:ind w:firstLine="0"/>
              <w:rPr>
                <w:sz w:val="20"/>
              </w:rPr>
            </w:pPr>
          </w:p>
        </w:tc>
        <w:tc>
          <w:tcPr>
            <w:tcW w:w="1255" w:type="dxa"/>
            <w:vAlign w:val="center"/>
          </w:tcPr>
          <w:p w14:paraId="6E742932" w14:textId="77777777" w:rsidR="00E5197F" w:rsidRPr="00E5197F" w:rsidRDefault="00E5197F" w:rsidP="00E44A5C">
            <w:pPr>
              <w:pStyle w:val="affd"/>
              <w:ind w:firstLine="0"/>
              <w:rPr>
                <w:sz w:val="20"/>
              </w:rPr>
            </w:pPr>
            <w:r w:rsidRPr="00E5197F">
              <w:rPr>
                <w:sz w:val="20"/>
              </w:rPr>
              <w:t>-</w:t>
            </w:r>
          </w:p>
        </w:tc>
        <w:tc>
          <w:tcPr>
            <w:tcW w:w="1134" w:type="dxa"/>
            <w:vAlign w:val="center"/>
          </w:tcPr>
          <w:p w14:paraId="795D61DD" w14:textId="77777777" w:rsidR="00E5197F" w:rsidRPr="00E5197F" w:rsidRDefault="00E5197F" w:rsidP="00E44A5C">
            <w:pPr>
              <w:pStyle w:val="affff7"/>
              <w:jc w:val="both"/>
              <w:rPr>
                <w:sz w:val="20"/>
                <w:szCs w:val="20"/>
              </w:rPr>
            </w:pPr>
            <w:r w:rsidRPr="00E5197F">
              <w:rPr>
                <w:sz w:val="20"/>
                <w:szCs w:val="20"/>
              </w:rPr>
              <w:t>2</w:t>
            </w:r>
          </w:p>
        </w:tc>
        <w:tc>
          <w:tcPr>
            <w:tcW w:w="1134" w:type="dxa"/>
            <w:vAlign w:val="center"/>
          </w:tcPr>
          <w:p w14:paraId="0E80617C" w14:textId="77777777" w:rsidR="00E5197F" w:rsidRPr="00E5197F" w:rsidRDefault="00E5197F" w:rsidP="00E44A5C">
            <w:pPr>
              <w:pStyle w:val="affff7"/>
              <w:jc w:val="both"/>
              <w:rPr>
                <w:sz w:val="20"/>
                <w:szCs w:val="20"/>
              </w:rPr>
            </w:pPr>
            <w:r w:rsidRPr="00E5197F">
              <w:rPr>
                <w:sz w:val="20"/>
                <w:szCs w:val="20"/>
              </w:rPr>
              <w:t>-</w:t>
            </w:r>
          </w:p>
        </w:tc>
      </w:tr>
      <w:tr w:rsidR="00E5197F" w:rsidRPr="00E5197F" w14:paraId="444EC89A" w14:textId="77777777" w:rsidTr="00412FB9">
        <w:trPr>
          <w:jc w:val="right"/>
        </w:trPr>
        <w:tc>
          <w:tcPr>
            <w:tcW w:w="704" w:type="dxa"/>
            <w:vAlign w:val="center"/>
          </w:tcPr>
          <w:p w14:paraId="256EA225" w14:textId="77777777" w:rsidR="00E5197F" w:rsidRPr="00E5197F" w:rsidRDefault="00E5197F" w:rsidP="00E44A5C">
            <w:pPr>
              <w:pStyle w:val="affd"/>
              <w:ind w:firstLine="0"/>
              <w:rPr>
                <w:sz w:val="20"/>
              </w:rPr>
            </w:pPr>
            <w:r w:rsidRPr="00E5197F">
              <w:rPr>
                <w:sz w:val="20"/>
              </w:rPr>
              <w:t>3.11</w:t>
            </w:r>
          </w:p>
        </w:tc>
        <w:tc>
          <w:tcPr>
            <w:tcW w:w="4811" w:type="dxa"/>
            <w:vAlign w:val="center"/>
          </w:tcPr>
          <w:p w14:paraId="204F274E" w14:textId="77777777" w:rsidR="00E5197F" w:rsidRPr="00E5197F" w:rsidRDefault="00E5197F" w:rsidP="00E44A5C">
            <w:pPr>
              <w:pStyle w:val="affd"/>
              <w:ind w:firstLine="0"/>
              <w:rPr>
                <w:sz w:val="20"/>
              </w:rPr>
            </w:pPr>
            <w:r w:rsidRPr="00E5197F">
              <w:rPr>
                <w:sz w:val="20"/>
              </w:rPr>
              <w:t>Предприятия общественного питания, в т.ч.</w:t>
            </w:r>
          </w:p>
        </w:tc>
        <w:tc>
          <w:tcPr>
            <w:tcW w:w="1340" w:type="dxa"/>
            <w:vAlign w:val="center"/>
          </w:tcPr>
          <w:p w14:paraId="17A3A837" w14:textId="77777777" w:rsidR="00E5197F" w:rsidRPr="00E5197F" w:rsidRDefault="00E5197F" w:rsidP="00E44A5C">
            <w:pPr>
              <w:pStyle w:val="affd"/>
              <w:ind w:firstLine="0"/>
              <w:rPr>
                <w:sz w:val="20"/>
              </w:rPr>
            </w:pPr>
            <w:r w:rsidRPr="00E5197F">
              <w:rPr>
                <w:sz w:val="20"/>
              </w:rPr>
              <w:t>посад.мест</w:t>
            </w:r>
          </w:p>
        </w:tc>
        <w:tc>
          <w:tcPr>
            <w:tcW w:w="1255" w:type="dxa"/>
            <w:vAlign w:val="center"/>
          </w:tcPr>
          <w:p w14:paraId="7C790764" w14:textId="77777777" w:rsidR="00E5197F" w:rsidRPr="00E5197F" w:rsidRDefault="00E5197F" w:rsidP="00E44A5C">
            <w:pPr>
              <w:pStyle w:val="affd"/>
              <w:ind w:firstLine="0"/>
              <w:rPr>
                <w:sz w:val="20"/>
              </w:rPr>
            </w:pPr>
            <w:r w:rsidRPr="00E5197F">
              <w:rPr>
                <w:sz w:val="20"/>
              </w:rPr>
              <w:t>-</w:t>
            </w:r>
          </w:p>
        </w:tc>
        <w:tc>
          <w:tcPr>
            <w:tcW w:w="1134" w:type="dxa"/>
            <w:vAlign w:val="center"/>
          </w:tcPr>
          <w:p w14:paraId="4A1D771F" w14:textId="77777777" w:rsidR="00E5197F" w:rsidRPr="00E5197F" w:rsidRDefault="00E5197F" w:rsidP="00E44A5C">
            <w:pPr>
              <w:pStyle w:val="affff7"/>
              <w:jc w:val="both"/>
              <w:rPr>
                <w:sz w:val="20"/>
                <w:szCs w:val="20"/>
              </w:rPr>
            </w:pPr>
            <w:r w:rsidRPr="00E5197F">
              <w:rPr>
                <w:sz w:val="20"/>
                <w:szCs w:val="20"/>
              </w:rPr>
              <w:t>24</w:t>
            </w:r>
          </w:p>
        </w:tc>
        <w:tc>
          <w:tcPr>
            <w:tcW w:w="1134" w:type="dxa"/>
            <w:vAlign w:val="center"/>
          </w:tcPr>
          <w:p w14:paraId="676FBA66" w14:textId="77777777" w:rsidR="00E5197F" w:rsidRPr="00E5197F" w:rsidRDefault="00E5197F" w:rsidP="00E44A5C">
            <w:pPr>
              <w:pStyle w:val="affff7"/>
              <w:jc w:val="both"/>
              <w:rPr>
                <w:sz w:val="20"/>
                <w:szCs w:val="20"/>
              </w:rPr>
            </w:pPr>
            <w:r w:rsidRPr="00E5197F">
              <w:rPr>
                <w:sz w:val="20"/>
                <w:szCs w:val="20"/>
              </w:rPr>
              <w:t>24</w:t>
            </w:r>
          </w:p>
        </w:tc>
      </w:tr>
      <w:tr w:rsidR="00E5197F" w:rsidRPr="00E5197F" w14:paraId="7AD255F7" w14:textId="77777777" w:rsidTr="00412FB9">
        <w:trPr>
          <w:jc w:val="right"/>
        </w:trPr>
        <w:tc>
          <w:tcPr>
            <w:tcW w:w="704" w:type="dxa"/>
            <w:vAlign w:val="center"/>
          </w:tcPr>
          <w:p w14:paraId="1D7284DA" w14:textId="77777777" w:rsidR="00E5197F" w:rsidRPr="00E5197F" w:rsidRDefault="00E5197F" w:rsidP="00E44A5C">
            <w:pPr>
              <w:pStyle w:val="affd"/>
              <w:ind w:firstLine="0"/>
              <w:rPr>
                <w:sz w:val="20"/>
              </w:rPr>
            </w:pPr>
          </w:p>
        </w:tc>
        <w:tc>
          <w:tcPr>
            <w:tcW w:w="4811" w:type="dxa"/>
            <w:vAlign w:val="center"/>
          </w:tcPr>
          <w:p w14:paraId="4D5F6EEB" w14:textId="77777777" w:rsidR="00E5197F" w:rsidRPr="00E5197F" w:rsidRDefault="00E5197F" w:rsidP="00E44A5C">
            <w:pPr>
              <w:pStyle w:val="affd"/>
              <w:ind w:firstLine="0"/>
              <w:rPr>
                <w:sz w:val="20"/>
              </w:rPr>
            </w:pPr>
            <w:r w:rsidRPr="00E5197F">
              <w:rPr>
                <w:sz w:val="20"/>
              </w:rPr>
              <w:t>- существующие сохраняемые</w:t>
            </w:r>
          </w:p>
        </w:tc>
        <w:tc>
          <w:tcPr>
            <w:tcW w:w="1340" w:type="dxa"/>
            <w:vAlign w:val="center"/>
          </w:tcPr>
          <w:p w14:paraId="612F1166" w14:textId="77777777" w:rsidR="00E5197F" w:rsidRPr="00E5197F" w:rsidRDefault="00E5197F" w:rsidP="00E44A5C">
            <w:pPr>
              <w:pStyle w:val="affd"/>
              <w:ind w:firstLine="0"/>
              <w:rPr>
                <w:sz w:val="20"/>
              </w:rPr>
            </w:pPr>
          </w:p>
        </w:tc>
        <w:tc>
          <w:tcPr>
            <w:tcW w:w="1255" w:type="dxa"/>
            <w:vAlign w:val="center"/>
          </w:tcPr>
          <w:p w14:paraId="65BB62B3" w14:textId="77777777" w:rsidR="00E5197F" w:rsidRPr="00E5197F" w:rsidRDefault="00E5197F" w:rsidP="00E44A5C">
            <w:pPr>
              <w:pStyle w:val="affd"/>
              <w:ind w:firstLine="0"/>
              <w:rPr>
                <w:sz w:val="20"/>
              </w:rPr>
            </w:pPr>
            <w:r w:rsidRPr="00E5197F">
              <w:rPr>
                <w:sz w:val="20"/>
              </w:rPr>
              <w:t>-</w:t>
            </w:r>
          </w:p>
        </w:tc>
        <w:tc>
          <w:tcPr>
            <w:tcW w:w="1134" w:type="dxa"/>
            <w:vAlign w:val="center"/>
          </w:tcPr>
          <w:p w14:paraId="60C65567" w14:textId="77777777" w:rsidR="00E5197F" w:rsidRPr="00E5197F" w:rsidRDefault="00E5197F" w:rsidP="00E44A5C">
            <w:pPr>
              <w:pStyle w:val="affff7"/>
              <w:jc w:val="both"/>
              <w:rPr>
                <w:sz w:val="20"/>
                <w:szCs w:val="20"/>
              </w:rPr>
            </w:pPr>
            <w:r w:rsidRPr="00E5197F">
              <w:rPr>
                <w:sz w:val="20"/>
                <w:szCs w:val="20"/>
              </w:rPr>
              <w:t>-</w:t>
            </w:r>
          </w:p>
        </w:tc>
        <w:tc>
          <w:tcPr>
            <w:tcW w:w="1134" w:type="dxa"/>
            <w:vAlign w:val="center"/>
          </w:tcPr>
          <w:p w14:paraId="33C72B3B" w14:textId="77777777" w:rsidR="00E5197F" w:rsidRPr="00E5197F" w:rsidRDefault="00E5197F" w:rsidP="00E44A5C">
            <w:pPr>
              <w:pStyle w:val="affff7"/>
              <w:jc w:val="both"/>
              <w:rPr>
                <w:sz w:val="20"/>
                <w:szCs w:val="20"/>
              </w:rPr>
            </w:pPr>
            <w:r w:rsidRPr="00E5197F">
              <w:rPr>
                <w:sz w:val="20"/>
                <w:szCs w:val="20"/>
              </w:rPr>
              <w:t>24</w:t>
            </w:r>
          </w:p>
        </w:tc>
      </w:tr>
      <w:tr w:rsidR="00E5197F" w:rsidRPr="00E5197F" w14:paraId="6997E444" w14:textId="77777777" w:rsidTr="00412FB9">
        <w:trPr>
          <w:jc w:val="right"/>
        </w:trPr>
        <w:tc>
          <w:tcPr>
            <w:tcW w:w="704" w:type="dxa"/>
            <w:vAlign w:val="center"/>
          </w:tcPr>
          <w:p w14:paraId="7238D545" w14:textId="77777777" w:rsidR="00E5197F" w:rsidRPr="00E5197F" w:rsidRDefault="00E5197F" w:rsidP="00E44A5C">
            <w:pPr>
              <w:pStyle w:val="affd"/>
              <w:ind w:firstLine="0"/>
              <w:rPr>
                <w:sz w:val="20"/>
              </w:rPr>
            </w:pPr>
          </w:p>
        </w:tc>
        <w:tc>
          <w:tcPr>
            <w:tcW w:w="4811" w:type="dxa"/>
            <w:vAlign w:val="center"/>
          </w:tcPr>
          <w:p w14:paraId="095AB1AE" w14:textId="77777777" w:rsidR="00E5197F" w:rsidRPr="00E5197F" w:rsidRDefault="00E5197F" w:rsidP="00E44A5C">
            <w:pPr>
              <w:pStyle w:val="affd"/>
              <w:ind w:firstLine="0"/>
              <w:rPr>
                <w:sz w:val="20"/>
              </w:rPr>
            </w:pPr>
            <w:r w:rsidRPr="00E5197F">
              <w:rPr>
                <w:sz w:val="20"/>
              </w:rPr>
              <w:t>- новое строительство</w:t>
            </w:r>
          </w:p>
        </w:tc>
        <w:tc>
          <w:tcPr>
            <w:tcW w:w="1340" w:type="dxa"/>
            <w:vAlign w:val="center"/>
          </w:tcPr>
          <w:p w14:paraId="775F0C31" w14:textId="77777777" w:rsidR="00E5197F" w:rsidRPr="00E5197F" w:rsidRDefault="00E5197F" w:rsidP="00E44A5C">
            <w:pPr>
              <w:pStyle w:val="affd"/>
              <w:ind w:firstLine="0"/>
              <w:rPr>
                <w:sz w:val="20"/>
              </w:rPr>
            </w:pPr>
          </w:p>
        </w:tc>
        <w:tc>
          <w:tcPr>
            <w:tcW w:w="1255" w:type="dxa"/>
            <w:vAlign w:val="center"/>
          </w:tcPr>
          <w:p w14:paraId="1463A58C" w14:textId="77777777" w:rsidR="00E5197F" w:rsidRPr="00E5197F" w:rsidRDefault="00E5197F" w:rsidP="00E44A5C">
            <w:pPr>
              <w:pStyle w:val="affd"/>
              <w:ind w:firstLine="0"/>
              <w:rPr>
                <w:sz w:val="20"/>
              </w:rPr>
            </w:pPr>
            <w:r w:rsidRPr="00E5197F">
              <w:rPr>
                <w:sz w:val="20"/>
              </w:rPr>
              <w:t>-</w:t>
            </w:r>
          </w:p>
        </w:tc>
        <w:tc>
          <w:tcPr>
            <w:tcW w:w="1134" w:type="dxa"/>
            <w:vAlign w:val="center"/>
          </w:tcPr>
          <w:p w14:paraId="4DD29525" w14:textId="77777777" w:rsidR="00E5197F" w:rsidRPr="00E5197F" w:rsidRDefault="00E5197F" w:rsidP="00E44A5C">
            <w:pPr>
              <w:pStyle w:val="affff7"/>
              <w:jc w:val="both"/>
              <w:rPr>
                <w:sz w:val="20"/>
                <w:szCs w:val="20"/>
              </w:rPr>
            </w:pPr>
            <w:r w:rsidRPr="00E5197F">
              <w:rPr>
                <w:sz w:val="20"/>
                <w:szCs w:val="20"/>
              </w:rPr>
              <w:t>24</w:t>
            </w:r>
          </w:p>
        </w:tc>
        <w:tc>
          <w:tcPr>
            <w:tcW w:w="1134" w:type="dxa"/>
            <w:vAlign w:val="center"/>
          </w:tcPr>
          <w:p w14:paraId="22B08981" w14:textId="77777777" w:rsidR="00E5197F" w:rsidRPr="00E5197F" w:rsidRDefault="00E5197F" w:rsidP="00E44A5C">
            <w:pPr>
              <w:pStyle w:val="affff7"/>
              <w:jc w:val="both"/>
              <w:rPr>
                <w:sz w:val="20"/>
                <w:szCs w:val="20"/>
              </w:rPr>
            </w:pPr>
            <w:r w:rsidRPr="00E5197F">
              <w:rPr>
                <w:sz w:val="20"/>
                <w:szCs w:val="20"/>
              </w:rPr>
              <w:t>-</w:t>
            </w:r>
          </w:p>
        </w:tc>
      </w:tr>
      <w:tr w:rsidR="00E5197F" w:rsidRPr="00E5197F" w14:paraId="29BECD87" w14:textId="77777777" w:rsidTr="00412FB9">
        <w:trPr>
          <w:jc w:val="right"/>
        </w:trPr>
        <w:tc>
          <w:tcPr>
            <w:tcW w:w="704" w:type="dxa"/>
            <w:vAlign w:val="center"/>
          </w:tcPr>
          <w:p w14:paraId="031CECB5" w14:textId="77777777" w:rsidR="00E5197F" w:rsidRPr="00E5197F" w:rsidRDefault="00E5197F" w:rsidP="00E44A5C">
            <w:pPr>
              <w:pStyle w:val="affd"/>
              <w:ind w:firstLine="0"/>
              <w:rPr>
                <w:sz w:val="20"/>
              </w:rPr>
            </w:pPr>
            <w:r w:rsidRPr="00E5197F">
              <w:rPr>
                <w:sz w:val="20"/>
              </w:rPr>
              <w:t>3.12</w:t>
            </w:r>
          </w:p>
        </w:tc>
        <w:tc>
          <w:tcPr>
            <w:tcW w:w="4811" w:type="dxa"/>
            <w:vAlign w:val="center"/>
          </w:tcPr>
          <w:p w14:paraId="07B193BB" w14:textId="77777777" w:rsidR="00E5197F" w:rsidRPr="00E5197F" w:rsidRDefault="00E5197F" w:rsidP="00E44A5C">
            <w:pPr>
              <w:pStyle w:val="affd"/>
              <w:ind w:firstLine="0"/>
              <w:rPr>
                <w:sz w:val="20"/>
              </w:rPr>
            </w:pPr>
            <w:r w:rsidRPr="00E5197F">
              <w:rPr>
                <w:sz w:val="20"/>
              </w:rPr>
              <w:t>Отделения связи, в т.ч.</w:t>
            </w:r>
          </w:p>
        </w:tc>
        <w:tc>
          <w:tcPr>
            <w:tcW w:w="1340" w:type="dxa"/>
            <w:vAlign w:val="center"/>
          </w:tcPr>
          <w:p w14:paraId="427D1459" w14:textId="77777777" w:rsidR="00E5197F" w:rsidRPr="00E5197F" w:rsidRDefault="00E5197F" w:rsidP="00E44A5C">
            <w:pPr>
              <w:pStyle w:val="affd"/>
              <w:ind w:firstLine="0"/>
              <w:rPr>
                <w:sz w:val="20"/>
              </w:rPr>
            </w:pPr>
            <w:r w:rsidRPr="00E5197F">
              <w:rPr>
                <w:sz w:val="20"/>
              </w:rPr>
              <w:t>объект</w:t>
            </w:r>
          </w:p>
        </w:tc>
        <w:tc>
          <w:tcPr>
            <w:tcW w:w="1255" w:type="dxa"/>
            <w:vAlign w:val="center"/>
          </w:tcPr>
          <w:p w14:paraId="538279A1" w14:textId="77777777" w:rsidR="00E5197F" w:rsidRPr="00E5197F" w:rsidRDefault="00E5197F" w:rsidP="00E44A5C">
            <w:pPr>
              <w:pStyle w:val="affd"/>
              <w:ind w:firstLine="0"/>
              <w:rPr>
                <w:sz w:val="20"/>
              </w:rPr>
            </w:pPr>
            <w:r w:rsidRPr="00E5197F">
              <w:rPr>
                <w:sz w:val="20"/>
              </w:rPr>
              <w:t>1</w:t>
            </w:r>
          </w:p>
        </w:tc>
        <w:tc>
          <w:tcPr>
            <w:tcW w:w="1134" w:type="dxa"/>
            <w:vAlign w:val="center"/>
          </w:tcPr>
          <w:p w14:paraId="4F810834" w14:textId="77777777" w:rsidR="00E5197F" w:rsidRPr="00E5197F" w:rsidRDefault="00E5197F" w:rsidP="00E44A5C">
            <w:pPr>
              <w:pStyle w:val="affff7"/>
              <w:jc w:val="both"/>
              <w:rPr>
                <w:sz w:val="20"/>
                <w:szCs w:val="20"/>
              </w:rPr>
            </w:pPr>
            <w:r w:rsidRPr="00E5197F">
              <w:rPr>
                <w:sz w:val="20"/>
                <w:szCs w:val="20"/>
              </w:rPr>
              <w:t>1</w:t>
            </w:r>
          </w:p>
        </w:tc>
        <w:tc>
          <w:tcPr>
            <w:tcW w:w="1134" w:type="dxa"/>
            <w:vAlign w:val="center"/>
          </w:tcPr>
          <w:p w14:paraId="24249041" w14:textId="77777777" w:rsidR="00E5197F" w:rsidRPr="00E5197F" w:rsidRDefault="00E5197F" w:rsidP="00E44A5C">
            <w:pPr>
              <w:pStyle w:val="affff7"/>
              <w:jc w:val="both"/>
              <w:rPr>
                <w:sz w:val="20"/>
                <w:szCs w:val="20"/>
              </w:rPr>
            </w:pPr>
            <w:r w:rsidRPr="00E5197F">
              <w:rPr>
                <w:sz w:val="20"/>
                <w:szCs w:val="20"/>
              </w:rPr>
              <w:t>1</w:t>
            </w:r>
          </w:p>
        </w:tc>
      </w:tr>
      <w:tr w:rsidR="00E5197F" w:rsidRPr="00E5197F" w14:paraId="116EDEF0" w14:textId="77777777" w:rsidTr="00412FB9">
        <w:trPr>
          <w:jc w:val="right"/>
        </w:trPr>
        <w:tc>
          <w:tcPr>
            <w:tcW w:w="704" w:type="dxa"/>
            <w:vAlign w:val="center"/>
          </w:tcPr>
          <w:p w14:paraId="17DF8B90" w14:textId="77777777" w:rsidR="00E5197F" w:rsidRPr="00E5197F" w:rsidRDefault="00E5197F" w:rsidP="00E44A5C">
            <w:pPr>
              <w:pStyle w:val="affd"/>
              <w:ind w:firstLine="0"/>
              <w:rPr>
                <w:sz w:val="20"/>
              </w:rPr>
            </w:pPr>
          </w:p>
        </w:tc>
        <w:tc>
          <w:tcPr>
            <w:tcW w:w="4811" w:type="dxa"/>
            <w:vAlign w:val="center"/>
          </w:tcPr>
          <w:p w14:paraId="75F9CCC8" w14:textId="77777777" w:rsidR="00E5197F" w:rsidRPr="00E5197F" w:rsidRDefault="00E5197F" w:rsidP="00E44A5C">
            <w:pPr>
              <w:pStyle w:val="affd"/>
              <w:ind w:firstLine="0"/>
              <w:rPr>
                <w:sz w:val="20"/>
              </w:rPr>
            </w:pPr>
            <w:r w:rsidRPr="00E5197F">
              <w:rPr>
                <w:sz w:val="20"/>
              </w:rPr>
              <w:t>- существующие сохраняемые</w:t>
            </w:r>
          </w:p>
        </w:tc>
        <w:tc>
          <w:tcPr>
            <w:tcW w:w="1340" w:type="dxa"/>
            <w:vAlign w:val="center"/>
          </w:tcPr>
          <w:p w14:paraId="0B31FAB6" w14:textId="77777777" w:rsidR="00E5197F" w:rsidRPr="00E5197F" w:rsidRDefault="00E5197F" w:rsidP="00E44A5C">
            <w:pPr>
              <w:pStyle w:val="affd"/>
              <w:ind w:firstLine="0"/>
              <w:rPr>
                <w:sz w:val="20"/>
              </w:rPr>
            </w:pPr>
          </w:p>
        </w:tc>
        <w:tc>
          <w:tcPr>
            <w:tcW w:w="1255" w:type="dxa"/>
            <w:vAlign w:val="center"/>
          </w:tcPr>
          <w:p w14:paraId="176BDAE2" w14:textId="77777777" w:rsidR="00E5197F" w:rsidRPr="00E5197F" w:rsidRDefault="00E5197F" w:rsidP="00E44A5C">
            <w:pPr>
              <w:pStyle w:val="affd"/>
              <w:ind w:firstLine="0"/>
              <w:rPr>
                <w:sz w:val="20"/>
              </w:rPr>
            </w:pPr>
            <w:r w:rsidRPr="00E5197F">
              <w:rPr>
                <w:sz w:val="20"/>
              </w:rPr>
              <w:t>-</w:t>
            </w:r>
          </w:p>
        </w:tc>
        <w:tc>
          <w:tcPr>
            <w:tcW w:w="1134" w:type="dxa"/>
            <w:vAlign w:val="center"/>
          </w:tcPr>
          <w:p w14:paraId="1FB8BD83" w14:textId="77777777" w:rsidR="00E5197F" w:rsidRPr="00E5197F" w:rsidRDefault="00E5197F" w:rsidP="00E44A5C">
            <w:pPr>
              <w:pStyle w:val="affff7"/>
              <w:jc w:val="both"/>
              <w:rPr>
                <w:sz w:val="20"/>
                <w:szCs w:val="20"/>
              </w:rPr>
            </w:pPr>
            <w:r w:rsidRPr="00E5197F">
              <w:rPr>
                <w:sz w:val="20"/>
                <w:szCs w:val="20"/>
              </w:rPr>
              <w:t>-</w:t>
            </w:r>
          </w:p>
        </w:tc>
        <w:tc>
          <w:tcPr>
            <w:tcW w:w="1134" w:type="dxa"/>
            <w:vAlign w:val="center"/>
          </w:tcPr>
          <w:p w14:paraId="0D4B00EB" w14:textId="77777777" w:rsidR="00E5197F" w:rsidRPr="00E5197F" w:rsidRDefault="00E5197F" w:rsidP="00E44A5C">
            <w:pPr>
              <w:pStyle w:val="affff7"/>
              <w:jc w:val="both"/>
              <w:rPr>
                <w:sz w:val="20"/>
                <w:szCs w:val="20"/>
              </w:rPr>
            </w:pPr>
            <w:r w:rsidRPr="00E5197F">
              <w:rPr>
                <w:sz w:val="20"/>
                <w:szCs w:val="20"/>
              </w:rPr>
              <w:t>1</w:t>
            </w:r>
          </w:p>
        </w:tc>
      </w:tr>
      <w:tr w:rsidR="00E5197F" w:rsidRPr="00E5197F" w14:paraId="1148E14F" w14:textId="77777777" w:rsidTr="00412FB9">
        <w:trPr>
          <w:jc w:val="right"/>
        </w:trPr>
        <w:tc>
          <w:tcPr>
            <w:tcW w:w="704" w:type="dxa"/>
            <w:vAlign w:val="center"/>
          </w:tcPr>
          <w:p w14:paraId="656B4D11" w14:textId="77777777" w:rsidR="00E5197F" w:rsidRPr="00E5197F" w:rsidRDefault="00E5197F" w:rsidP="00E44A5C">
            <w:pPr>
              <w:pStyle w:val="affd"/>
              <w:ind w:firstLine="0"/>
              <w:rPr>
                <w:sz w:val="20"/>
              </w:rPr>
            </w:pPr>
          </w:p>
        </w:tc>
        <w:tc>
          <w:tcPr>
            <w:tcW w:w="4811" w:type="dxa"/>
            <w:vAlign w:val="center"/>
          </w:tcPr>
          <w:p w14:paraId="607861A3" w14:textId="77777777" w:rsidR="00E5197F" w:rsidRPr="00E5197F" w:rsidRDefault="00E5197F" w:rsidP="00E44A5C">
            <w:pPr>
              <w:pStyle w:val="affd"/>
              <w:ind w:firstLine="0"/>
              <w:rPr>
                <w:sz w:val="20"/>
              </w:rPr>
            </w:pPr>
            <w:r w:rsidRPr="00E5197F">
              <w:rPr>
                <w:sz w:val="20"/>
              </w:rPr>
              <w:t>- новое строительство</w:t>
            </w:r>
          </w:p>
        </w:tc>
        <w:tc>
          <w:tcPr>
            <w:tcW w:w="1340" w:type="dxa"/>
            <w:vAlign w:val="center"/>
          </w:tcPr>
          <w:p w14:paraId="0546899A" w14:textId="77777777" w:rsidR="00E5197F" w:rsidRPr="00E5197F" w:rsidRDefault="00E5197F" w:rsidP="00E44A5C">
            <w:pPr>
              <w:pStyle w:val="affd"/>
              <w:ind w:firstLine="0"/>
              <w:rPr>
                <w:sz w:val="20"/>
              </w:rPr>
            </w:pPr>
          </w:p>
        </w:tc>
        <w:tc>
          <w:tcPr>
            <w:tcW w:w="1255" w:type="dxa"/>
            <w:vAlign w:val="center"/>
          </w:tcPr>
          <w:p w14:paraId="7E19952F" w14:textId="77777777" w:rsidR="00E5197F" w:rsidRPr="00E5197F" w:rsidRDefault="00E5197F" w:rsidP="00E44A5C">
            <w:pPr>
              <w:pStyle w:val="affd"/>
              <w:ind w:firstLine="0"/>
              <w:rPr>
                <w:sz w:val="20"/>
              </w:rPr>
            </w:pPr>
            <w:r w:rsidRPr="00E5197F">
              <w:rPr>
                <w:sz w:val="20"/>
              </w:rPr>
              <w:t>-</w:t>
            </w:r>
          </w:p>
        </w:tc>
        <w:tc>
          <w:tcPr>
            <w:tcW w:w="1134" w:type="dxa"/>
            <w:vAlign w:val="center"/>
          </w:tcPr>
          <w:p w14:paraId="367D2DC7" w14:textId="77777777" w:rsidR="00E5197F" w:rsidRPr="00E5197F" w:rsidRDefault="00E5197F" w:rsidP="00E44A5C">
            <w:pPr>
              <w:pStyle w:val="affff7"/>
              <w:jc w:val="both"/>
              <w:rPr>
                <w:sz w:val="20"/>
                <w:szCs w:val="20"/>
              </w:rPr>
            </w:pPr>
            <w:r w:rsidRPr="00E5197F">
              <w:rPr>
                <w:sz w:val="20"/>
                <w:szCs w:val="20"/>
              </w:rPr>
              <w:t>1</w:t>
            </w:r>
          </w:p>
        </w:tc>
        <w:tc>
          <w:tcPr>
            <w:tcW w:w="1134" w:type="dxa"/>
            <w:vAlign w:val="center"/>
          </w:tcPr>
          <w:p w14:paraId="7B51EEF3" w14:textId="77777777" w:rsidR="00E5197F" w:rsidRPr="00E5197F" w:rsidRDefault="00E5197F" w:rsidP="00E44A5C">
            <w:pPr>
              <w:pStyle w:val="affff7"/>
              <w:jc w:val="both"/>
              <w:rPr>
                <w:sz w:val="20"/>
                <w:szCs w:val="20"/>
              </w:rPr>
            </w:pPr>
            <w:r w:rsidRPr="00E5197F">
              <w:rPr>
                <w:sz w:val="20"/>
                <w:szCs w:val="20"/>
              </w:rPr>
              <w:t>-</w:t>
            </w:r>
          </w:p>
        </w:tc>
      </w:tr>
      <w:tr w:rsidR="00E5197F" w:rsidRPr="00E5197F" w14:paraId="62867AF5" w14:textId="77777777" w:rsidTr="00412FB9">
        <w:trPr>
          <w:jc w:val="right"/>
        </w:trPr>
        <w:tc>
          <w:tcPr>
            <w:tcW w:w="704" w:type="dxa"/>
            <w:vAlign w:val="center"/>
          </w:tcPr>
          <w:p w14:paraId="33F83F15" w14:textId="77777777" w:rsidR="00E5197F" w:rsidRPr="00E5197F" w:rsidRDefault="00E5197F" w:rsidP="00E44A5C">
            <w:pPr>
              <w:pStyle w:val="affd"/>
              <w:ind w:firstLine="0"/>
              <w:rPr>
                <w:sz w:val="20"/>
              </w:rPr>
            </w:pPr>
            <w:r w:rsidRPr="00E5197F">
              <w:rPr>
                <w:sz w:val="20"/>
              </w:rPr>
              <w:t>3.13</w:t>
            </w:r>
          </w:p>
        </w:tc>
        <w:tc>
          <w:tcPr>
            <w:tcW w:w="4811" w:type="dxa"/>
            <w:vAlign w:val="center"/>
          </w:tcPr>
          <w:p w14:paraId="5598E8FC" w14:textId="77777777" w:rsidR="00E5197F" w:rsidRPr="00E5197F" w:rsidRDefault="00E5197F" w:rsidP="00E44A5C">
            <w:pPr>
              <w:pStyle w:val="affd"/>
              <w:ind w:firstLine="0"/>
              <w:rPr>
                <w:sz w:val="20"/>
              </w:rPr>
            </w:pPr>
            <w:r w:rsidRPr="00E5197F">
              <w:rPr>
                <w:sz w:val="20"/>
              </w:rPr>
              <w:t>Отделения, филиалы банка, в т.ч.</w:t>
            </w:r>
          </w:p>
        </w:tc>
        <w:tc>
          <w:tcPr>
            <w:tcW w:w="1340" w:type="dxa"/>
            <w:vAlign w:val="center"/>
          </w:tcPr>
          <w:p w14:paraId="662EFC03" w14:textId="77777777" w:rsidR="00E5197F" w:rsidRPr="00E5197F" w:rsidRDefault="00E5197F" w:rsidP="00E44A5C">
            <w:pPr>
              <w:pStyle w:val="affd"/>
              <w:ind w:firstLine="0"/>
              <w:rPr>
                <w:sz w:val="20"/>
              </w:rPr>
            </w:pPr>
            <w:r w:rsidRPr="00E5197F">
              <w:rPr>
                <w:color w:val="000000"/>
                <w:sz w:val="24"/>
              </w:rPr>
              <w:t>опер.место (окно)</w:t>
            </w:r>
          </w:p>
        </w:tc>
        <w:tc>
          <w:tcPr>
            <w:tcW w:w="1255" w:type="dxa"/>
            <w:vAlign w:val="center"/>
          </w:tcPr>
          <w:p w14:paraId="3386F195" w14:textId="77777777" w:rsidR="00E5197F" w:rsidRPr="00E5197F" w:rsidRDefault="00E5197F" w:rsidP="00E44A5C">
            <w:pPr>
              <w:pStyle w:val="affd"/>
              <w:ind w:firstLine="0"/>
              <w:rPr>
                <w:sz w:val="20"/>
              </w:rPr>
            </w:pPr>
            <w:r w:rsidRPr="00E5197F">
              <w:rPr>
                <w:sz w:val="20"/>
              </w:rPr>
              <w:t>-</w:t>
            </w:r>
          </w:p>
        </w:tc>
        <w:tc>
          <w:tcPr>
            <w:tcW w:w="1134" w:type="dxa"/>
            <w:vAlign w:val="center"/>
          </w:tcPr>
          <w:p w14:paraId="5AEEA995" w14:textId="77777777" w:rsidR="00E5197F" w:rsidRPr="00E5197F" w:rsidRDefault="00E5197F" w:rsidP="00E44A5C">
            <w:pPr>
              <w:pStyle w:val="affff7"/>
              <w:jc w:val="both"/>
              <w:rPr>
                <w:sz w:val="20"/>
                <w:szCs w:val="20"/>
              </w:rPr>
            </w:pPr>
            <w:r w:rsidRPr="00E5197F">
              <w:rPr>
                <w:sz w:val="20"/>
                <w:szCs w:val="20"/>
              </w:rPr>
              <w:t>1</w:t>
            </w:r>
          </w:p>
        </w:tc>
        <w:tc>
          <w:tcPr>
            <w:tcW w:w="1134" w:type="dxa"/>
            <w:vAlign w:val="center"/>
          </w:tcPr>
          <w:p w14:paraId="10ECABC6" w14:textId="77777777" w:rsidR="00E5197F" w:rsidRPr="00E5197F" w:rsidRDefault="00E5197F" w:rsidP="00E44A5C">
            <w:pPr>
              <w:pStyle w:val="affff7"/>
              <w:jc w:val="both"/>
              <w:rPr>
                <w:sz w:val="20"/>
                <w:szCs w:val="20"/>
              </w:rPr>
            </w:pPr>
            <w:r w:rsidRPr="00E5197F">
              <w:rPr>
                <w:sz w:val="20"/>
                <w:szCs w:val="20"/>
              </w:rPr>
              <w:t>1</w:t>
            </w:r>
          </w:p>
        </w:tc>
      </w:tr>
      <w:tr w:rsidR="00E5197F" w:rsidRPr="00E5197F" w14:paraId="4F299179" w14:textId="77777777" w:rsidTr="00412FB9">
        <w:trPr>
          <w:jc w:val="right"/>
        </w:trPr>
        <w:tc>
          <w:tcPr>
            <w:tcW w:w="704" w:type="dxa"/>
            <w:vAlign w:val="center"/>
          </w:tcPr>
          <w:p w14:paraId="5C27F367" w14:textId="77777777" w:rsidR="00E5197F" w:rsidRPr="00E5197F" w:rsidRDefault="00E5197F" w:rsidP="00E44A5C">
            <w:pPr>
              <w:pStyle w:val="affd"/>
              <w:ind w:firstLine="0"/>
              <w:rPr>
                <w:sz w:val="20"/>
              </w:rPr>
            </w:pPr>
          </w:p>
        </w:tc>
        <w:tc>
          <w:tcPr>
            <w:tcW w:w="4811" w:type="dxa"/>
            <w:vAlign w:val="center"/>
          </w:tcPr>
          <w:p w14:paraId="03B18D90" w14:textId="77777777" w:rsidR="00E5197F" w:rsidRPr="00E5197F" w:rsidRDefault="00E5197F" w:rsidP="00E44A5C">
            <w:pPr>
              <w:pStyle w:val="affd"/>
              <w:ind w:firstLine="0"/>
              <w:rPr>
                <w:sz w:val="20"/>
              </w:rPr>
            </w:pPr>
            <w:r w:rsidRPr="00E5197F">
              <w:rPr>
                <w:sz w:val="20"/>
              </w:rPr>
              <w:t>- существующие сохраняемые</w:t>
            </w:r>
          </w:p>
        </w:tc>
        <w:tc>
          <w:tcPr>
            <w:tcW w:w="1340" w:type="dxa"/>
            <w:vAlign w:val="center"/>
          </w:tcPr>
          <w:p w14:paraId="4D908A4E" w14:textId="77777777" w:rsidR="00E5197F" w:rsidRPr="00E5197F" w:rsidRDefault="00E5197F" w:rsidP="00E44A5C">
            <w:pPr>
              <w:pStyle w:val="affd"/>
              <w:ind w:firstLine="0"/>
              <w:rPr>
                <w:sz w:val="20"/>
              </w:rPr>
            </w:pPr>
          </w:p>
        </w:tc>
        <w:tc>
          <w:tcPr>
            <w:tcW w:w="1255" w:type="dxa"/>
            <w:vAlign w:val="center"/>
          </w:tcPr>
          <w:p w14:paraId="3D16A6A1" w14:textId="77777777" w:rsidR="00E5197F" w:rsidRPr="00E5197F" w:rsidRDefault="00E5197F" w:rsidP="00E44A5C">
            <w:pPr>
              <w:pStyle w:val="affd"/>
              <w:ind w:firstLine="0"/>
              <w:rPr>
                <w:sz w:val="20"/>
              </w:rPr>
            </w:pPr>
            <w:r w:rsidRPr="00E5197F">
              <w:rPr>
                <w:sz w:val="20"/>
              </w:rPr>
              <w:t>-</w:t>
            </w:r>
          </w:p>
        </w:tc>
        <w:tc>
          <w:tcPr>
            <w:tcW w:w="1134" w:type="dxa"/>
            <w:vAlign w:val="center"/>
          </w:tcPr>
          <w:p w14:paraId="29035597" w14:textId="77777777" w:rsidR="00E5197F" w:rsidRPr="00E5197F" w:rsidRDefault="00E5197F" w:rsidP="00E44A5C">
            <w:pPr>
              <w:pStyle w:val="affff7"/>
              <w:jc w:val="both"/>
              <w:rPr>
                <w:sz w:val="20"/>
                <w:szCs w:val="20"/>
              </w:rPr>
            </w:pPr>
            <w:r w:rsidRPr="00E5197F">
              <w:rPr>
                <w:sz w:val="20"/>
                <w:szCs w:val="20"/>
              </w:rPr>
              <w:t>-</w:t>
            </w:r>
          </w:p>
        </w:tc>
        <w:tc>
          <w:tcPr>
            <w:tcW w:w="1134" w:type="dxa"/>
            <w:vAlign w:val="center"/>
          </w:tcPr>
          <w:p w14:paraId="7FF7594B" w14:textId="77777777" w:rsidR="00E5197F" w:rsidRPr="00E5197F" w:rsidRDefault="00E5197F" w:rsidP="00E44A5C">
            <w:pPr>
              <w:pStyle w:val="affff7"/>
              <w:jc w:val="both"/>
              <w:rPr>
                <w:sz w:val="20"/>
                <w:szCs w:val="20"/>
              </w:rPr>
            </w:pPr>
            <w:r w:rsidRPr="00E5197F">
              <w:rPr>
                <w:sz w:val="20"/>
                <w:szCs w:val="20"/>
              </w:rPr>
              <w:t>1</w:t>
            </w:r>
          </w:p>
        </w:tc>
      </w:tr>
      <w:tr w:rsidR="00E5197F" w:rsidRPr="00E5197F" w14:paraId="776B4604" w14:textId="77777777" w:rsidTr="00412FB9">
        <w:trPr>
          <w:jc w:val="right"/>
        </w:trPr>
        <w:tc>
          <w:tcPr>
            <w:tcW w:w="704" w:type="dxa"/>
            <w:vAlign w:val="center"/>
          </w:tcPr>
          <w:p w14:paraId="08BEB949" w14:textId="77777777" w:rsidR="00E5197F" w:rsidRPr="00E5197F" w:rsidRDefault="00E5197F" w:rsidP="00E44A5C">
            <w:pPr>
              <w:pStyle w:val="affd"/>
              <w:ind w:firstLine="0"/>
              <w:rPr>
                <w:sz w:val="20"/>
              </w:rPr>
            </w:pPr>
          </w:p>
        </w:tc>
        <w:tc>
          <w:tcPr>
            <w:tcW w:w="4811" w:type="dxa"/>
            <w:vAlign w:val="center"/>
          </w:tcPr>
          <w:p w14:paraId="17D6CF55" w14:textId="77777777" w:rsidR="00E5197F" w:rsidRPr="00E5197F" w:rsidRDefault="00E5197F" w:rsidP="00E44A5C">
            <w:pPr>
              <w:pStyle w:val="affd"/>
              <w:ind w:firstLine="0"/>
              <w:rPr>
                <w:sz w:val="20"/>
              </w:rPr>
            </w:pPr>
            <w:r w:rsidRPr="00E5197F">
              <w:rPr>
                <w:sz w:val="20"/>
              </w:rPr>
              <w:t>- новое строительство</w:t>
            </w:r>
          </w:p>
        </w:tc>
        <w:tc>
          <w:tcPr>
            <w:tcW w:w="1340" w:type="dxa"/>
            <w:vAlign w:val="center"/>
          </w:tcPr>
          <w:p w14:paraId="26DCB0FE" w14:textId="77777777" w:rsidR="00E5197F" w:rsidRPr="00E5197F" w:rsidRDefault="00E5197F" w:rsidP="00E44A5C">
            <w:pPr>
              <w:pStyle w:val="affd"/>
              <w:ind w:firstLine="0"/>
              <w:rPr>
                <w:sz w:val="20"/>
              </w:rPr>
            </w:pPr>
          </w:p>
        </w:tc>
        <w:tc>
          <w:tcPr>
            <w:tcW w:w="1255" w:type="dxa"/>
            <w:vAlign w:val="center"/>
          </w:tcPr>
          <w:p w14:paraId="7B7ED431" w14:textId="77777777" w:rsidR="00E5197F" w:rsidRPr="00E5197F" w:rsidRDefault="00E5197F" w:rsidP="00E44A5C">
            <w:pPr>
              <w:pStyle w:val="affd"/>
              <w:ind w:firstLine="0"/>
              <w:rPr>
                <w:sz w:val="20"/>
              </w:rPr>
            </w:pPr>
            <w:r w:rsidRPr="00E5197F">
              <w:rPr>
                <w:sz w:val="20"/>
              </w:rPr>
              <w:t>-</w:t>
            </w:r>
          </w:p>
        </w:tc>
        <w:tc>
          <w:tcPr>
            <w:tcW w:w="1134" w:type="dxa"/>
            <w:vAlign w:val="center"/>
          </w:tcPr>
          <w:p w14:paraId="4B9F466C" w14:textId="77777777" w:rsidR="00E5197F" w:rsidRPr="00E5197F" w:rsidRDefault="00E5197F" w:rsidP="00E44A5C">
            <w:pPr>
              <w:pStyle w:val="affff7"/>
              <w:jc w:val="both"/>
              <w:rPr>
                <w:sz w:val="20"/>
                <w:szCs w:val="20"/>
              </w:rPr>
            </w:pPr>
            <w:r w:rsidRPr="00E5197F">
              <w:rPr>
                <w:sz w:val="20"/>
                <w:szCs w:val="20"/>
              </w:rPr>
              <w:t>1</w:t>
            </w:r>
          </w:p>
        </w:tc>
        <w:tc>
          <w:tcPr>
            <w:tcW w:w="1134" w:type="dxa"/>
            <w:vAlign w:val="center"/>
          </w:tcPr>
          <w:p w14:paraId="385D895B" w14:textId="77777777" w:rsidR="00E5197F" w:rsidRPr="00E5197F" w:rsidRDefault="00E5197F" w:rsidP="00E44A5C">
            <w:pPr>
              <w:pStyle w:val="affff7"/>
              <w:jc w:val="both"/>
              <w:rPr>
                <w:sz w:val="20"/>
                <w:szCs w:val="20"/>
              </w:rPr>
            </w:pPr>
            <w:r w:rsidRPr="00E5197F">
              <w:rPr>
                <w:sz w:val="20"/>
                <w:szCs w:val="20"/>
              </w:rPr>
              <w:t>-</w:t>
            </w:r>
          </w:p>
        </w:tc>
      </w:tr>
      <w:tr w:rsidR="00E5197F" w:rsidRPr="00E5197F" w14:paraId="70D6F906" w14:textId="77777777" w:rsidTr="00412FB9">
        <w:trPr>
          <w:jc w:val="right"/>
        </w:trPr>
        <w:tc>
          <w:tcPr>
            <w:tcW w:w="704" w:type="dxa"/>
            <w:vAlign w:val="center"/>
          </w:tcPr>
          <w:p w14:paraId="6969FF1D" w14:textId="77777777" w:rsidR="00E5197F" w:rsidRPr="00E5197F" w:rsidRDefault="00E5197F" w:rsidP="00E44A5C">
            <w:pPr>
              <w:pStyle w:val="affd"/>
              <w:ind w:firstLine="0"/>
              <w:rPr>
                <w:sz w:val="20"/>
              </w:rPr>
            </w:pPr>
            <w:r w:rsidRPr="00E5197F">
              <w:rPr>
                <w:sz w:val="20"/>
              </w:rPr>
              <w:t>3.14</w:t>
            </w:r>
          </w:p>
        </w:tc>
        <w:tc>
          <w:tcPr>
            <w:tcW w:w="4811" w:type="dxa"/>
            <w:vAlign w:val="center"/>
          </w:tcPr>
          <w:p w14:paraId="226CD886" w14:textId="77777777" w:rsidR="00E5197F" w:rsidRPr="00E5197F" w:rsidRDefault="00E5197F" w:rsidP="00E44A5C">
            <w:pPr>
              <w:pStyle w:val="affd"/>
              <w:ind w:firstLine="0"/>
              <w:rPr>
                <w:sz w:val="20"/>
              </w:rPr>
            </w:pPr>
            <w:r w:rsidRPr="00E5197F">
              <w:rPr>
                <w:sz w:val="20"/>
              </w:rPr>
              <w:t>Полиция, в т.ч.</w:t>
            </w:r>
          </w:p>
        </w:tc>
        <w:tc>
          <w:tcPr>
            <w:tcW w:w="1340" w:type="dxa"/>
            <w:vAlign w:val="center"/>
          </w:tcPr>
          <w:p w14:paraId="44BB501D" w14:textId="77777777" w:rsidR="00E5197F" w:rsidRPr="00E5197F" w:rsidRDefault="00E5197F" w:rsidP="00E44A5C">
            <w:pPr>
              <w:pStyle w:val="affd"/>
              <w:ind w:firstLine="0"/>
              <w:rPr>
                <w:sz w:val="20"/>
              </w:rPr>
            </w:pPr>
            <w:r w:rsidRPr="00E5197F">
              <w:rPr>
                <w:sz w:val="20"/>
              </w:rPr>
              <w:t>участок</w:t>
            </w:r>
          </w:p>
        </w:tc>
        <w:tc>
          <w:tcPr>
            <w:tcW w:w="1255" w:type="dxa"/>
            <w:vAlign w:val="center"/>
          </w:tcPr>
          <w:p w14:paraId="60FD54A8" w14:textId="77777777" w:rsidR="00E5197F" w:rsidRPr="00E5197F" w:rsidRDefault="00E5197F" w:rsidP="00E44A5C">
            <w:pPr>
              <w:pStyle w:val="affd"/>
              <w:ind w:firstLine="0"/>
              <w:rPr>
                <w:sz w:val="20"/>
              </w:rPr>
            </w:pPr>
            <w:r w:rsidRPr="00E5197F">
              <w:rPr>
                <w:sz w:val="20"/>
              </w:rPr>
              <w:t>-</w:t>
            </w:r>
          </w:p>
        </w:tc>
        <w:tc>
          <w:tcPr>
            <w:tcW w:w="1134" w:type="dxa"/>
            <w:vAlign w:val="center"/>
          </w:tcPr>
          <w:p w14:paraId="71A58EFD" w14:textId="77777777" w:rsidR="00E5197F" w:rsidRPr="00E5197F" w:rsidRDefault="00E5197F" w:rsidP="00E44A5C">
            <w:pPr>
              <w:pStyle w:val="affff7"/>
              <w:jc w:val="both"/>
              <w:rPr>
                <w:sz w:val="20"/>
                <w:szCs w:val="20"/>
              </w:rPr>
            </w:pPr>
            <w:r w:rsidRPr="00E5197F">
              <w:rPr>
                <w:sz w:val="20"/>
                <w:szCs w:val="20"/>
              </w:rPr>
              <w:t>1</w:t>
            </w:r>
          </w:p>
        </w:tc>
        <w:tc>
          <w:tcPr>
            <w:tcW w:w="1134" w:type="dxa"/>
            <w:vAlign w:val="center"/>
          </w:tcPr>
          <w:p w14:paraId="776B7791" w14:textId="77777777" w:rsidR="00E5197F" w:rsidRPr="00E5197F" w:rsidRDefault="00E5197F" w:rsidP="00E44A5C">
            <w:pPr>
              <w:pStyle w:val="affff7"/>
              <w:jc w:val="both"/>
              <w:rPr>
                <w:sz w:val="20"/>
                <w:szCs w:val="20"/>
              </w:rPr>
            </w:pPr>
            <w:r w:rsidRPr="00E5197F">
              <w:rPr>
                <w:sz w:val="20"/>
                <w:szCs w:val="20"/>
              </w:rPr>
              <w:t>1</w:t>
            </w:r>
          </w:p>
        </w:tc>
      </w:tr>
      <w:tr w:rsidR="00E5197F" w:rsidRPr="00E5197F" w14:paraId="738457F1" w14:textId="77777777" w:rsidTr="00412FB9">
        <w:trPr>
          <w:jc w:val="right"/>
        </w:trPr>
        <w:tc>
          <w:tcPr>
            <w:tcW w:w="704" w:type="dxa"/>
            <w:vAlign w:val="center"/>
          </w:tcPr>
          <w:p w14:paraId="021C450F" w14:textId="77777777" w:rsidR="00E5197F" w:rsidRPr="00E5197F" w:rsidRDefault="00E5197F" w:rsidP="00E44A5C">
            <w:pPr>
              <w:pStyle w:val="affd"/>
              <w:ind w:firstLine="0"/>
              <w:rPr>
                <w:sz w:val="20"/>
              </w:rPr>
            </w:pPr>
          </w:p>
        </w:tc>
        <w:tc>
          <w:tcPr>
            <w:tcW w:w="4811" w:type="dxa"/>
            <w:vAlign w:val="center"/>
          </w:tcPr>
          <w:p w14:paraId="1191F6E4" w14:textId="77777777" w:rsidR="00E5197F" w:rsidRPr="00E5197F" w:rsidRDefault="00E5197F" w:rsidP="00E44A5C">
            <w:pPr>
              <w:pStyle w:val="affd"/>
              <w:ind w:firstLine="0"/>
              <w:rPr>
                <w:sz w:val="20"/>
              </w:rPr>
            </w:pPr>
            <w:r w:rsidRPr="00E5197F">
              <w:rPr>
                <w:sz w:val="20"/>
              </w:rPr>
              <w:t>- существующие сохраняемые</w:t>
            </w:r>
          </w:p>
        </w:tc>
        <w:tc>
          <w:tcPr>
            <w:tcW w:w="1340" w:type="dxa"/>
            <w:vAlign w:val="center"/>
          </w:tcPr>
          <w:p w14:paraId="27B94347" w14:textId="77777777" w:rsidR="00E5197F" w:rsidRPr="00E5197F" w:rsidRDefault="00E5197F" w:rsidP="00E44A5C">
            <w:pPr>
              <w:pStyle w:val="affd"/>
              <w:ind w:firstLine="0"/>
              <w:rPr>
                <w:sz w:val="20"/>
              </w:rPr>
            </w:pPr>
          </w:p>
        </w:tc>
        <w:tc>
          <w:tcPr>
            <w:tcW w:w="1255" w:type="dxa"/>
            <w:vAlign w:val="center"/>
          </w:tcPr>
          <w:p w14:paraId="0956B8FD" w14:textId="77777777" w:rsidR="00E5197F" w:rsidRPr="00E5197F" w:rsidRDefault="00E5197F" w:rsidP="00E44A5C">
            <w:pPr>
              <w:pStyle w:val="affd"/>
              <w:ind w:firstLine="0"/>
              <w:rPr>
                <w:sz w:val="20"/>
              </w:rPr>
            </w:pPr>
            <w:r w:rsidRPr="00E5197F">
              <w:rPr>
                <w:sz w:val="20"/>
              </w:rPr>
              <w:t>-</w:t>
            </w:r>
          </w:p>
        </w:tc>
        <w:tc>
          <w:tcPr>
            <w:tcW w:w="1134" w:type="dxa"/>
            <w:vAlign w:val="center"/>
          </w:tcPr>
          <w:p w14:paraId="5F036C3E" w14:textId="77777777" w:rsidR="00E5197F" w:rsidRPr="00E5197F" w:rsidRDefault="00E5197F" w:rsidP="00E44A5C">
            <w:pPr>
              <w:pStyle w:val="affff7"/>
              <w:jc w:val="both"/>
              <w:rPr>
                <w:sz w:val="20"/>
                <w:szCs w:val="20"/>
              </w:rPr>
            </w:pPr>
            <w:r w:rsidRPr="00E5197F">
              <w:rPr>
                <w:sz w:val="20"/>
                <w:szCs w:val="20"/>
              </w:rPr>
              <w:t>-</w:t>
            </w:r>
          </w:p>
        </w:tc>
        <w:tc>
          <w:tcPr>
            <w:tcW w:w="1134" w:type="dxa"/>
            <w:vAlign w:val="center"/>
          </w:tcPr>
          <w:p w14:paraId="215C786B" w14:textId="77777777" w:rsidR="00E5197F" w:rsidRPr="00E5197F" w:rsidRDefault="00E5197F" w:rsidP="00E44A5C">
            <w:pPr>
              <w:pStyle w:val="affff7"/>
              <w:jc w:val="both"/>
              <w:rPr>
                <w:sz w:val="20"/>
                <w:szCs w:val="20"/>
              </w:rPr>
            </w:pPr>
            <w:r w:rsidRPr="00E5197F">
              <w:rPr>
                <w:sz w:val="20"/>
                <w:szCs w:val="20"/>
              </w:rPr>
              <w:t>1</w:t>
            </w:r>
          </w:p>
        </w:tc>
      </w:tr>
      <w:tr w:rsidR="00E5197F" w:rsidRPr="00E5197F" w14:paraId="3B0F81D4" w14:textId="77777777" w:rsidTr="00412FB9">
        <w:trPr>
          <w:jc w:val="right"/>
        </w:trPr>
        <w:tc>
          <w:tcPr>
            <w:tcW w:w="704" w:type="dxa"/>
            <w:vAlign w:val="center"/>
          </w:tcPr>
          <w:p w14:paraId="372EA5CC" w14:textId="77777777" w:rsidR="00E5197F" w:rsidRPr="00E5197F" w:rsidRDefault="00E5197F" w:rsidP="00E44A5C">
            <w:pPr>
              <w:pStyle w:val="affd"/>
              <w:ind w:firstLine="0"/>
              <w:rPr>
                <w:sz w:val="20"/>
              </w:rPr>
            </w:pPr>
          </w:p>
        </w:tc>
        <w:tc>
          <w:tcPr>
            <w:tcW w:w="4811" w:type="dxa"/>
            <w:vAlign w:val="center"/>
          </w:tcPr>
          <w:p w14:paraId="139B56A8" w14:textId="77777777" w:rsidR="00E5197F" w:rsidRPr="00E5197F" w:rsidRDefault="00E5197F" w:rsidP="00E44A5C">
            <w:pPr>
              <w:pStyle w:val="affd"/>
              <w:ind w:firstLine="0"/>
              <w:rPr>
                <w:sz w:val="20"/>
              </w:rPr>
            </w:pPr>
            <w:r w:rsidRPr="00E5197F">
              <w:rPr>
                <w:sz w:val="20"/>
              </w:rPr>
              <w:t>- новое строительство</w:t>
            </w:r>
          </w:p>
        </w:tc>
        <w:tc>
          <w:tcPr>
            <w:tcW w:w="1340" w:type="dxa"/>
            <w:vAlign w:val="center"/>
          </w:tcPr>
          <w:p w14:paraId="495832D0" w14:textId="77777777" w:rsidR="00E5197F" w:rsidRPr="00E5197F" w:rsidRDefault="00E5197F" w:rsidP="00E44A5C">
            <w:pPr>
              <w:pStyle w:val="affd"/>
              <w:ind w:firstLine="0"/>
              <w:rPr>
                <w:sz w:val="20"/>
              </w:rPr>
            </w:pPr>
          </w:p>
        </w:tc>
        <w:tc>
          <w:tcPr>
            <w:tcW w:w="1255" w:type="dxa"/>
            <w:vAlign w:val="center"/>
          </w:tcPr>
          <w:p w14:paraId="57A22FDA" w14:textId="77777777" w:rsidR="00E5197F" w:rsidRPr="00E5197F" w:rsidRDefault="00E5197F" w:rsidP="00E44A5C">
            <w:pPr>
              <w:pStyle w:val="affd"/>
              <w:ind w:firstLine="0"/>
              <w:rPr>
                <w:sz w:val="20"/>
              </w:rPr>
            </w:pPr>
            <w:r w:rsidRPr="00E5197F">
              <w:rPr>
                <w:sz w:val="20"/>
              </w:rPr>
              <w:t>-</w:t>
            </w:r>
          </w:p>
        </w:tc>
        <w:tc>
          <w:tcPr>
            <w:tcW w:w="1134" w:type="dxa"/>
            <w:vAlign w:val="center"/>
          </w:tcPr>
          <w:p w14:paraId="04129351" w14:textId="77777777" w:rsidR="00E5197F" w:rsidRPr="00E5197F" w:rsidRDefault="00E5197F" w:rsidP="00E44A5C">
            <w:pPr>
              <w:pStyle w:val="affff7"/>
              <w:jc w:val="both"/>
              <w:rPr>
                <w:sz w:val="20"/>
                <w:szCs w:val="20"/>
              </w:rPr>
            </w:pPr>
            <w:r w:rsidRPr="00E5197F">
              <w:rPr>
                <w:sz w:val="20"/>
                <w:szCs w:val="20"/>
              </w:rPr>
              <w:t>1</w:t>
            </w:r>
          </w:p>
        </w:tc>
        <w:tc>
          <w:tcPr>
            <w:tcW w:w="1134" w:type="dxa"/>
            <w:vAlign w:val="center"/>
          </w:tcPr>
          <w:p w14:paraId="57AA4B16" w14:textId="77777777" w:rsidR="00E5197F" w:rsidRPr="00E5197F" w:rsidRDefault="00E5197F" w:rsidP="00E44A5C">
            <w:pPr>
              <w:pStyle w:val="affff7"/>
              <w:jc w:val="both"/>
              <w:rPr>
                <w:sz w:val="20"/>
                <w:szCs w:val="20"/>
              </w:rPr>
            </w:pPr>
            <w:r w:rsidRPr="00E5197F">
              <w:rPr>
                <w:sz w:val="20"/>
                <w:szCs w:val="20"/>
              </w:rPr>
              <w:t>-</w:t>
            </w:r>
          </w:p>
        </w:tc>
      </w:tr>
      <w:tr w:rsidR="00E5197F" w:rsidRPr="00E5197F" w14:paraId="7283971E" w14:textId="77777777" w:rsidTr="00412FB9">
        <w:trPr>
          <w:jc w:val="right"/>
        </w:trPr>
        <w:tc>
          <w:tcPr>
            <w:tcW w:w="704" w:type="dxa"/>
            <w:vAlign w:val="center"/>
          </w:tcPr>
          <w:p w14:paraId="5CF47F00" w14:textId="77777777" w:rsidR="00E5197F" w:rsidRPr="00E5197F" w:rsidRDefault="00E5197F" w:rsidP="00E44A5C">
            <w:pPr>
              <w:pStyle w:val="affd"/>
              <w:ind w:firstLine="0"/>
              <w:rPr>
                <w:sz w:val="20"/>
              </w:rPr>
            </w:pPr>
            <w:r w:rsidRPr="00E5197F">
              <w:rPr>
                <w:sz w:val="20"/>
              </w:rPr>
              <w:t>3.15</w:t>
            </w:r>
          </w:p>
        </w:tc>
        <w:tc>
          <w:tcPr>
            <w:tcW w:w="4811" w:type="dxa"/>
            <w:vAlign w:val="center"/>
          </w:tcPr>
          <w:p w14:paraId="2AB90CCD" w14:textId="77777777" w:rsidR="00E5197F" w:rsidRPr="00E5197F" w:rsidRDefault="00E5197F" w:rsidP="00E44A5C">
            <w:pPr>
              <w:pStyle w:val="affd"/>
              <w:ind w:firstLine="0"/>
              <w:rPr>
                <w:sz w:val="20"/>
              </w:rPr>
            </w:pPr>
            <w:r w:rsidRPr="00E5197F">
              <w:rPr>
                <w:sz w:val="20"/>
              </w:rPr>
              <w:t>Общественные уборные, в т.ч.</w:t>
            </w:r>
          </w:p>
        </w:tc>
        <w:tc>
          <w:tcPr>
            <w:tcW w:w="1340" w:type="dxa"/>
            <w:vAlign w:val="center"/>
          </w:tcPr>
          <w:p w14:paraId="182CDA3C" w14:textId="77777777" w:rsidR="00E5197F" w:rsidRPr="00E5197F" w:rsidRDefault="00E5197F" w:rsidP="00E44A5C">
            <w:pPr>
              <w:pStyle w:val="affd"/>
              <w:ind w:firstLine="0"/>
              <w:rPr>
                <w:sz w:val="20"/>
              </w:rPr>
            </w:pPr>
            <w:r w:rsidRPr="00E5197F">
              <w:rPr>
                <w:sz w:val="20"/>
              </w:rPr>
              <w:t>прибор</w:t>
            </w:r>
          </w:p>
        </w:tc>
        <w:tc>
          <w:tcPr>
            <w:tcW w:w="1255" w:type="dxa"/>
            <w:vAlign w:val="center"/>
          </w:tcPr>
          <w:p w14:paraId="0BBCE766" w14:textId="77777777" w:rsidR="00E5197F" w:rsidRPr="00E5197F" w:rsidRDefault="00E5197F" w:rsidP="00E44A5C">
            <w:pPr>
              <w:pStyle w:val="affd"/>
              <w:ind w:firstLine="0"/>
              <w:rPr>
                <w:sz w:val="20"/>
              </w:rPr>
            </w:pPr>
            <w:r w:rsidRPr="00E5197F">
              <w:rPr>
                <w:sz w:val="20"/>
              </w:rPr>
              <w:t>-</w:t>
            </w:r>
          </w:p>
        </w:tc>
        <w:tc>
          <w:tcPr>
            <w:tcW w:w="1134" w:type="dxa"/>
            <w:vAlign w:val="center"/>
          </w:tcPr>
          <w:p w14:paraId="6905DEFD" w14:textId="77777777" w:rsidR="00E5197F" w:rsidRPr="00E5197F" w:rsidRDefault="00E5197F" w:rsidP="00E44A5C">
            <w:pPr>
              <w:pStyle w:val="affff7"/>
              <w:jc w:val="both"/>
              <w:rPr>
                <w:sz w:val="20"/>
                <w:szCs w:val="20"/>
              </w:rPr>
            </w:pPr>
            <w:r w:rsidRPr="00E5197F">
              <w:rPr>
                <w:sz w:val="20"/>
                <w:szCs w:val="20"/>
              </w:rPr>
              <w:t>1</w:t>
            </w:r>
          </w:p>
        </w:tc>
        <w:tc>
          <w:tcPr>
            <w:tcW w:w="1134" w:type="dxa"/>
            <w:vAlign w:val="center"/>
          </w:tcPr>
          <w:p w14:paraId="21486CD3" w14:textId="77777777" w:rsidR="00E5197F" w:rsidRPr="00E5197F" w:rsidRDefault="00E5197F" w:rsidP="00E44A5C">
            <w:pPr>
              <w:pStyle w:val="affff7"/>
              <w:jc w:val="both"/>
              <w:rPr>
                <w:sz w:val="20"/>
                <w:szCs w:val="20"/>
              </w:rPr>
            </w:pPr>
            <w:r w:rsidRPr="00E5197F">
              <w:rPr>
                <w:sz w:val="20"/>
                <w:szCs w:val="20"/>
              </w:rPr>
              <w:t>1</w:t>
            </w:r>
          </w:p>
        </w:tc>
      </w:tr>
      <w:tr w:rsidR="00E5197F" w:rsidRPr="00E5197F" w14:paraId="713C99C5" w14:textId="77777777" w:rsidTr="00412FB9">
        <w:trPr>
          <w:jc w:val="right"/>
        </w:trPr>
        <w:tc>
          <w:tcPr>
            <w:tcW w:w="704" w:type="dxa"/>
            <w:vAlign w:val="center"/>
          </w:tcPr>
          <w:p w14:paraId="3D494A24" w14:textId="77777777" w:rsidR="00E5197F" w:rsidRPr="00E5197F" w:rsidRDefault="00E5197F" w:rsidP="00E44A5C">
            <w:pPr>
              <w:pStyle w:val="affd"/>
              <w:ind w:firstLine="0"/>
              <w:rPr>
                <w:sz w:val="20"/>
              </w:rPr>
            </w:pPr>
          </w:p>
        </w:tc>
        <w:tc>
          <w:tcPr>
            <w:tcW w:w="4811" w:type="dxa"/>
            <w:vAlign w:val="center"/>
          </w:tcPr>
          <w:p w14:paraId="3FAE24D0" w14:textId="77777777" w:rsidR="00E5197F" w:rsidRPr="00E5197F" w:rsidRDefault="00E5197F" w:rsidP="00E44A5C">
            <w:pPr>
              <w:pStyle w:val="affd"/>
              <w:ind w:firstLine="0"/>
              <w:rPr>
                <w:sz w:val="20"/>
              </w:rPr>
            </w:pPr>
            <w:r w:rsidRPr="00E5197F">
              <w:rPr>
                <w:sz w:val="20"/>
              </w:rPr>
              <w:t>- существующие сохраняемые</w:t>
            </w:r>
          </w:p>
        </w:tc>
        <w:tc>
          <w:tcPr>
            <w:tcW w:w="1340" w:type="dxa"/>
            <w:vAlign w:val="center"/>
          </w:tcPr>
          <w:p w14:paraId="16C72252" w14:textId="77777777" w:rsidR="00E5197F" w:rsidRPr="00E5197F" w:rsidRDefault="00E5197F" w:rsidP="00E44A5C">
            <w:pPr>
              <w:pStyle w:val="affd"/>
              <w:ind w:firstLine="0"/>
              <w:rPr>
                <w:sz w:val="20"/>
              </w:rPr>
            </w:pPr>
          </w:p>
        </w:tc>
        <w:tc>
          <w:tcPr>
            <w:tcW w:w="1255" w:type="dxa"/>
            <w:vAlign w:val="center"/>
          </w:tcPr>
          <w:p w14:paraId="707C66B3" w14:textId="77777777" w:rsidR="00E5197F" w:rsidRPr="00E5197F" w:rsidRDefault="00E5197F" w:rsidP="00E44A5C">
            <w:pPr>
              <w:pStyle w:val="affd"/>
              <w:ind w:firstLine="0"/>
              <w:rPr>
                <w:sz w:val="20"/>
              </w:rPr>
            </w:pPr>
            <w:r w:rsidRPr="00E5197F">
              <w:rPr>
                <w:sz w:val="20"/>
              </w:rPr>
              <w:t>-</w:t>
            </w:r>
          </w:p>
        </w:tc>
        <w:tc>
          <w:tcPr>
            <w:tcW w:w="1134" w:type="dxa"/>
            <w:vAlign w:val="center"/>
          </w:tcPr>
          <w:p w14:paraId="6F7CC2BB" w14:textId="77777777" w:rsidR="00E5197F" w:rsidRPr="00E5197F" w:rsidRDefault="00E5197F" w:rsidP="00E44A5C">
            <w:pPr>
              <w:pStyle w:val="affff7"/>
              <w:jc w:val="both"/>
              <w:rPr>
                <w:sz w:val="20"/>
                <w:szCs w:val="20"/>
              </w:rPr>
            </w:pPr>
            <w:r w:rsidRPr="00E5197F">
              <w:rPr>
                <w:sz w:val="20"/>
                <w:szCs w:val="20"/>
              </w:rPr>
              <w:t>-</w:t>
            </w:r>
          </w:p>
        </w:tc>
        <w:tc>
          <w:tcPr>
            <w:tcW w:w="1134" w:type="dxa"/>
            <w:vAlign w:val="center"/>
          </w:tcPr>
          <w:p w14:paraId="20477ABE" w14:textId="77777777" w:rsidR="00E5197F" w:rsidRPr="00E5197F" w:rsidRDefault="00E5197F" w:rsidP="00E44A5C">
            <w:pPr>
              <w:pStyle w:val="affff7"/>
              <w:jc w:val="both"/>
              <w:rPr>
                <w:sz w:val="20"/>
                <w:szCs w:val="20"/>
              </w:rPr>
            </w:pPr>
            <w:r w:rsidRPr="00E5197F">
              <w:rPr>
                <w:sz w:val="20"/>
                <w:szCs w:val="20"/>
              </w:rPr>
              <w:t>1</w:t>
            </w:r>
          </w:p>
        </w:tc>
      </w:tr>
      <w:tr w:rsidR="00E5197F" w:rsidRPr="00E5197F" w14:paraId="5A0673BA" w14:textId="77777777" w:rsidTr="00412FB9">
        <w:trPr>
          <w:jc w:val="right"/>
        </w:trPr>
        <w:tc>
          <w:tcPr>
            <w:tcW w:w="704" w:type="dxa"/>
            <w:vAlign w:val="center"/>
          </w:tcPr>
          <w:p w14:paraId="3CE41719" w14:textId="77777777" w:rsidR="00E5197F" w:rsidRPr="00E5197F" w:rsidRDefault="00E5197F" w:rsidP="00E44A5C">
            <w:pPr>
              <w:pStyle w:val="affd"/>
              <w:ind w:firstLine="0"/>
              <w:rPr>
                <w:sz w:val="20"/>
              </w:rPr>
            </w:pPr>
          </w:p>
        </w:tc>
        <w:tc>
          <w:tcPr>
            <w:tcW w:w="4811" w:type="dxa"/>
            <w:vAlign w:val="center"/>
          </w:tcPr>
          <w:p w14:paraId="1556EFBA" w14:textId="77777777" w:rsidR="00E5197F" w:rsidRPr="00E5197F" w:rsidRDefault="00E5197F" w:rsidP="00E44A5C">
            <w:pPr>
              <w:pStyle w:val="affd"/>
              <w:ind w:firstLine="0"/>
              <w:rPr>
                <w:sz w:val="20"/>
              </w:rPr>
            </w:pPr>
            <w:r w:rsidRPr="00E5197F">
              <w:rPr>
                <w:sz w:val="20"/>
              </w:rPr>
              <w:t>- новое строительство</w:t>
            </w:r>
          </w:p>
        </w:tc>
        <w:tc>
          <w:tcPr>
            <w:tcW w:w="1340" w:type="dxa"/>
            <w:vAlign w:val="center"/>
          </w:tcPr>
          <w:p w14:paraId="43377DA6" w14:textId="77777777" w:rsidR="00E5197F" w:rsidRPr="00E5197F" w:rsidRDefault="00E5197F" w:rsidP="00E44A5C">
            <w:pPr>
              <w:pStyle w:val="affd"/>
              <w:ind w:firstLine="0"/>
              <w:rPr>
                <w:sz w:val="20"/>
              </w:rPr>
            </w:pPr>
          </w:p>
        </w:tc>
        <w:tc>
          <w:tcPr>
            <w:tcW w:w="1255" w:type="dxa"/>
            <w:vAlign w:val="center"/>
          </w:tcPr>
          <w:p w14:paraId="42DC234B" w14:textId="77777777" w:rsidR="00E5197F" w:rsidRPr="00E5197F" w:rsidRDefault="00E5197F" w:rsidP="00E44A5C">
            <w:pPr>
              <w:pStyle w:val="affd"/>
              <w:ind w:firstLine="0"/>
              <w:rPr>
                <w:sz w:val="20"/>
              </w:rPr>
            </w:pPr>
            <w:r w:rsidRPr="00E5197F">
              <w:rPr>
                <w:sz w:val="20"/>
              </w:rPr>
              <w:t>-</w:t>
            </w:r>
          </w:p>
        </w:tc>
        <w:tc>
          <w:tcPr>
            <w:tcW w:w="1134" w:type="dxa"/>
            <w:vAlign w:val="center"/>
          </w:tcPr>
          <w:p w14:paraId="1242D3DC" w14:textId="77777777" w:rsidR="00E5197F" w:rsidRPr="00E5197F" w:rsidRDefault="00E5197F" w:rsidP="00E44A5C">
            <w:pPr>
              <w:pStyle w:val="affff7"/>
              <w:jc w:val="both"/>
              <w:rPr>
                <w:sz w:val="20"/>
                <w:szCs w:val="20"/>
              </w:rPr>
            </w:pPr>
            <w:r w:rsidRPr="00E5197F">
              <w:rPr>
                <w:sz w:val="20"/>
                <w:szCs w:val="20"/>
              </w:rPr>
              <w:t>1</w:t>
            </w:r>
          </w:p>
        </w:tc>
        <w:tc>
          <w:tcPr>
            <w:tcW w:w="1134" w:type="dxa"/>
            <w:vAlign w:val="center"/>
          </w:tcPr>
          <w:p w14:paraId="28C649B5" w14:textId="77777777" w:rsidR="00E5197F" w:rsidRPr="00E5197F" w:rsidRDefault="00E5197F" w:rsidP="00E44A5C">
            <w:pPr>
              <w:pStyle w:val="affff7"/>
              <w:jc w:val="both"/>
              <w:rPr>
                <w:sz w:val="20"/>
                <w:szCs w:val="20"/>
              </w:rPr>
            </w:pPr>
            <w:r w:rsidRPr="00E5197F">
              <w:rPr>
                <w:sz w:val="20"/>
                <w:szCs w:val="20"/>
              </w:rPr>
              <w:t>-</w:t>
            </w:r>
          </w:p>
        </w:tc>
      </w:tr>
      <w:tr w:rsidR="00E5197F" w:rsidRPr="00E5197F" w14:paraId="4443072B" w14:textId="77777777" w:rsidTr="00412FB9">
        <w:trPr>
          <w:jc w:val="right"/>
        </w:trPr>
        <w:tc>
          <w:tcPr>
            <w:tcW w:w="704" w:type="dxa"/>
            <w:vAlign w:val="center"/>
          </w:tcPr>
          <w:p w14:paraId="449291A5" w14:textId="77777777" w:rsidR="00E5197F" w:rsidRPr="00E5197F" w:rsidRDefault="00E5197F" w:rsidP="00E44A5C">
            <w:pPr>
              <w:pStyle w:val="affd"/>
              <w:ind w:firstLine="0"/>
              <w:rPr>
                <w:b/>
                <w:bCs/>
                <w:sz w:val="20"/>
              </w:rPr>
            </w:pPr>
            <w:r w:rsidRPr="00E5197F">
              <w:rPr>
                <w:b/>
                <w:bCs/>
                <w:sz w:val="20"/>
              </w:rPr>
              <w:t>4.</w:t>
            </w:r>
          </w:p>
        </w:tc>
        <w:tc>
          <w:tcPr>
            <w:tcW w:w="9674" w:type="dxa"/>
            <w:gridSpan w:val="5"/>
            <w:vAlign w:val="center"/>
          </w:tcPr>
          <w:p w14:paraId="45EA3012" w14:textId="77777777" w:rsidR="00E5197F" w:rsidRPr="00E5197F" w:rsidRDefault="00E5197F" w:rsidP="00E44A5C">
            <w:pPr>
              <w:pStyle w:val="affd"/>
              <w:ind w:firstLine="0"/>
              <w:rPr>
                <w:b/>
                <w:bCs/>
                <w:sz w:val="20"/>
              </w:rPr>
            </w:pPr>
            <w:r w:rsidRPr="00E5197F">
              <w:rPr>
                <w:b/>
                <w:sz w:val="20"/>
              </w:rPr>
              <w:t>Ритуальное обслуживание населения</w:t>
            </w:r>
          </w:p>
        </w:tc>
      </w:tr>
      <w:tr w:rsidR="00E5197F" w:rsidRPr="00E5197F" w14:paraId="7FE87F2D" w14:textId="77777777" w:rsidTr="00412FB9">
        <w:trPr>
          <w:jc w:val="right"/>
        </w:trPr>
        <w:tc>
          <w:tcPr>
            <w:tcW w:w="704" w:type="dxa"/>
            <w:vAlign w:val="center"/>
          </w:tcPr>
          <w:p w14:paraId="5A76D449" w14:textId="77777777" w:rsidR="00E5197F" w:rsidRPr="00E5197F" w:rsidRDefault="00E5197F" w:rsidP="00E44A5C">
            <w:pPr>
              <w:pStyle w:val="afff1"/>
              <w:jc w:val="both"/>
              <w:rPr>
                <w:rFonts w:ascii="Times New Roman" w:hAnsi="Times New Roman" w:cs="Times New Roman"/>
                <w:sz w:val="20"/>
                <w:szCs w:val="20"/>
              </w:rPr>
            </w:pPr>
            <w:r w:rsidRPr="00E5197F">
              <w:rPr>
                <w:rFonts w:ascii="Times New Roman" w:hAnsi="Times New Roman" w:cs="Times New Roman"/>
                <w:sz w:val="20"/>
                <w:szCs w:val="20"/>
              </w:rPr>
              <w:t>4.1</w:t>
            </w:r>
          </w:p>
        </w:tc>
        <w:tc>
          <w:tcPr>
            <w:tcW w:w="4811" w:type="dxa"/>
            <w:vAlign w:val="center"/>
          </w:tcPr>
          <w:p w14:paraId="1BBAE24B" w14:textId="77777777" w:rsidR="00E5197F" w:rsidRPr="00E5197F" w:rsidRDefault="00E5197F" w:rsidP="00E44A5C">
            <w:pPr>
              <w:pStyle w:val="affd"/>
              <w:ind w:firstLine="0"/>
              <w:rPr>
                <w:sz w:val="20"/>
              </w:rPr>
            </w:pPr>
            <w:r w:rsidRPr="00E5197F">
              <w:rPr>
                <w:sz w:val="20"/>
              </w:rPr>
              <w:t>Общая площадь кладбищ</w:t>
            </w:r>
          </w:p>
        </w:tc>
        <w:tc>
          <w:tcPr>
            <w:tcW w:w="1340" w:type="dxa"/>
            <w:vAlign w:val="center"/>
          </w:tcPr>
          <w:p w14:paraId="6B880EB1" w14:textId="77777777" w:rsidR="00E5197F" w:rsidRPr="00E5197F" w:rsidRDefault="00E5197F" w:rsidP="00E44A5C">
            <w:pPr>
              <w:pStyle w:val="affd"/>
              <w:ind w:firstLine="0"/>
              <w:rPr>
                <w:sz w:val="20"/>
              </w:rPr>
            </w:pPr>
            <w:r w:rsidRPr="00E5197F">
              <w:rPr>
                <w:sz w:val="20"/>
              </w:rPr>
              <w:t>га</w:t>
            </w:r>
          </w:p>
        </w:tc>
        <w:tc>
          <w:tcPr>
            <w:tcW w:w="1255" w:type="dxa"/>
            <w:vAlign w:val="center"/>
          </w:tcPr>
          <w:p w14:paraId="5DA88606" w14:textId="77777777" w:rsidR="00E5197F" w:rsidRPr="00E5197F" w:rsidRDefault="00E5197F" w:rsidP="00E44A5C">
            <w:pPr>
              <w:pStyle w:val="affd"/>
              <w:ind w:firstLine="0"/>
              <w:rPr>
                <w:sz w:val="20"/>
              </w:rPr>
            </w:pPr>
            <w:r w:rsidRPr="00E5197F">
              <w:rPr>
                <w:sz w:val="20"/>
              </w:rPr>
              <w:t>5,8732</w:t>
            </w:r>
          </w:p>
        </w:tc>
        <w:tc>
          <w:tcPr>
            <w:tcW w:w="1134" w:type="dxa"/>
            <w:vAlign w:val="center"/>
          </w:tcPr>
          <w:p w14:paraId="252A7969" w14:textId="77777777" w:rsidR="00E5197F" w:rsidRPr="00E5197F" w:rsidRDefault="00E5197F" w:rsidP="00E44A5C">
            <w:pPr>
              <w:pStyle w:val="affd"/>
              <w:ind w:firstLine="0"/>
              <w:rPr>
                <w:sz w:val="20"/>
              </w:rPr>
            </w:pPr>
            <w:r w:rsidRPr="00E5197F">
              <w:rPr>
                <w:sz w:val="20"/>
              </w:rPr>
              <w:t>5,8732</w:t>
            </w:r>
          </w:p>
        </w:tc>
        <w:tc>
          <w:tcPr>
            <w:tcW w:w="1134" w:type="dxa"/>
            <w:vAlign w:val="center"/>
          </w:tcPr>
          <w:p w14:paraId="698073D4" w14:textId="77777777" w:rsidR="00E5197F" w:rsidRPr="00E5197F" w:rsidRDefault="00E5197F" w:rsidP="00E44A5C">
            <w:pPr>
              <w:pStyle w:val="affd"/>
              <w:ind w:firstLine="0"/>
              <w:rPr>
                <w:sz w:val="20"/>
              </w:rPr>
            </w:pPr>
            <w:r w:rsidRPr="00E5197F">
              <w:rPr>
                <w:sz w:val="20"/>
              </w:rPr>
              <w:t>5,8732</w:t>
            </w:r>
          </w:p>
        </w:tc>
      </w:tr>
      <w:tr w:rsidR="00E5197F" w:rsidRPr="00E5197F" w14:paraId="778D3569" w14:textId="77777777" w:rsidTr="00412FB9">
        <w:trPr>
          <w:jc w:val="right"/>
        </w:trPr>
        <w:tc>
          <w:tcPr>
            <w:tcW w:w="704" w:type="dxa"/>
            <w:shd w:val="clear" w:color="auto" w:fill="auto"/>
            <w:vAlign w:val="center"/>
          </w:tcPr>
          <w:p w14:paraId="1563E885" w14:textId="77777777" w:rsidR="00E5197F" w:rsidRPr="00E5197F" w:rsidRDefault="00E5197F" w:rsidP="00E44A5C">
            <w:pPr>
              <w:jc w:val="both"/>
              <w:rPr>
                <w:rFonts w:ascii="Times New Roman" w:hAnsi="Times New Roman" w:cs="Times New Roman"/>
                <w:b/>
                <w:bCs/>
                <w:sz w:val="20"/>
                <w:szCs w:val="20"/>
              </w:rPr>
            </w:pPr>
            <w:r w:rsidRPr="00E5197F">
              <w:rPr>
                <w:rFonts w:ascii="Times New Roman" w:hAnsi="Times New Roman" w:cs="Times New Roman"/>
                <w:b/>
                <w:bCs/>
                <w:sz w:val="20"/>
                <w:szCs w:val="20"/>
              </w:rPr>
              <w:t>5.</w:t>
            </w:r>
          </w:p>
        </w:tc>
        <w:tc>
          <w:tcPr>
            <w:tcW w:w="9674" w:type="dxa"/>
            <w:gridSpan w:val="5"/>
            <w:shd w:val="clear" w:color="auto" w:fill="auto"/>
            <w:vAlign w:val="center"/>
          </w:tcPr>
          <w:p w14:paraId="34DC03DE" w14:textId="77777777" w:rsidR="00E5197F" w:rsidRPr="00E5197F" w:rsidRDefault="00E5197F" w:rsidP="00E44A5C">
            <w:pPr>
              <w:pStyle w:val="affd"/>
              <w:ind w:firstLine="0"/>
              <w:rPr>
                <w:b/>
                <w:sz w:val="20"/>
              </w:rPr>
            </w:pPr>
            <w:r w:rsidRPr="00E5197F">
              <w:rPr>
                <w:b/>
                <w:sz w:val="20"/>
              </w:rPr>
              <w:t>Транспортная инфраструктура</w:t>
            </w:r>
          </w:p>
        </w:tc>
      </w:tr>
      <w:tr w:rsidR="00E5197F" w:rsidRPr="00E5197F" w14:paraId="037E912A" w14:textId="77777777" w:rsidTr="00412FB9">
        <w:trPr>
          <w:cantSplit/>
          <w:jc w:val="right"/>
        </w:trPr>
        <w:tc>
          <w:tcPr>
            <w:tcW w:w="704" w:type="dxa"/>
            <w:shd w:val="clear" w:color="auto" w:fill="auto"/>
            <w:vAlign w:val="center"/>
          </w:tcPr>
          <w:p w14:paraId="7F46EE35"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5.1</w:t>
            </w:r>
          </w:p>
        </w:tc>
        <w:tc>
          <w:tcPr>
            <w:tcW w:w="4811" w:type="dxa"/>
            <w:shd w:val="clear" w:color="auto" w:fill="auto"/>
            <w:vAlign w:val="center"/>
          </w:tcPr>
          <w:p w14:paraId="5F2D6B33" w14:textId="77777777" w:rsidR="00E5197F" w:rsidRPr="00E5197F" w:rsidRDefault="00E5197F" w:rsidP="00E44A5C">
            <w:pPr>
              <w:pStyle w:val="afffffff"/>
              <w:jc w:val="both"/>
              <w:rPr>
                <w:sz w:val="20"/>
                <w:szCs w:val="20"/>
                <w:lang w:eastAsia="ru-RU"/>
              </w:rPr>
            </w:pPr>
            <w:r w:rsidRPr="00E5197F">
              <w:rPr>
                <w:sz w:val="20"/>
                <w:szCs w:val="20"/>
                <w:lang w:eastAsia="ru-RU"/>
              </w:rPr>
              <w:t>Протяженность автомобильных дорог общего пользования – всего, в том числе:</w:t>
            </w:r>
          </w:p>
        </w:tc>
        <w:tc>
          <w:tcPr>
            <w:tcW w:w="1340" w:type="dxa"/>
            <w:shd w:val="clear" w:color="auto" w:fill="auto"/>
            <w:vAlign w:val="center"/>
          </w:tcPr>
          <w:p w14:paraId="6C767EC8" w14:textId="77777777" w:rsidR="00E5197F" w:rsidRPr="00E5197F" w:rsidRDefault="00E5197F" w:rsidP="00E44A5C">
            <w:pPr>
              <w:jc w:val="both"/>
              <w:rPr>
                <w:rFonts w:ascii="Times New Roman" w:hAnsi="Times New Roman" w:cs="Times New Roman"/>
                <w:bCs/>
                <w:sz w:val="20"/>
                <w:szCs w:val="20"/>
              </w:rPr>
            </w:pPr>
            <w:r w:rsidRPr="00E5197F">
              <w:rPr>
                <w:rFonts w:ascii="Times New Roman" w:hAnsi="Times New Roman" w:cs="Times New Roman"/>
                <w:bCs/>
                <w:sz w:val="20"/>
                <w:szCs w:val="20"/>
              </w:rPr>
              <w:t>км</w:t>
            </w:r>
          </w:p>
        </w:tc>
        <w:tc>
          <w:tcPr>
            <w:tcW w:w="1255" w:type="dxa"/>
            <w:shd w:val="clear" w:color="auto" w:fill="auto"/>
            <w:vAlign w:val="center"/>
          </w:tcPr>
          <w:p w14:paraId="18EAB725" w14:textId="77777777" w:rsidR="00E5197F" w:rsidRPr="00E5197F" w:rsidRDefault="00E5197F" w:rsidP="00E44A5C">
            <w:pPr>
              <w:pStyle w:val="affff7"/>
              <w:jc w:val="both"/>
              <w:rPr>
                <w:sz w:val="20"/>
                <w:szCs w:val="20"/>
              </w:rPr>
            </w:pPr>
            <w:r w:rsidRPr="00E5197F">
              <w:rPr>
                <w:rStyle w:val="affff4"/>
                <w:rFonts w:eastAsiaTheme="minorHAnsi"/>
              </w:rPr>
              <w:t>26,659</w:t>
            </w:r>
          </w:p>
        </w:tc>
        <w:tc>
          <w:tcPr>
            <w:tcW w:w="1134" w:type="dxa"/>
            <w:shd w:val="clear" w:color="auto" w:fill="auto"/>
            <w:vAlign w:val="center"/>
          </w:tcPr>
          <w:p w14:paraId="7F80BCE9" w14:textId="77777777" w:rsidR="00E5197F" w:rsidRPr="00E5197F" w:rsidRDefault="00E5197F" w:rsidP="00E44A5C">
            <w:pPr>
              <w:pStyle w:val="affff7"/>
              <w:jc w:val="both"/>
              <w:rPr>
                <w:sz w:val="20"/>
                <w:szCs w:val="20"/>
              </w:rPr>
            </w:pPr>
            <w:r w:rsidRPr="00E5197F">
              <w:rPr>
                <w:sz w:val="20"/>
                <w:szCs w:val="20"/>
              </w:rPr>
              <w:t>27,848</w:t>
            </w:r>
          </w:p>
        </w:tc>
        <w:tc>
          <w:tcPr>
            <w:tcW w:w="1134" w:type="dxa"/>
            <w:shd w:val="clear" w:color="auto" w:fill="auto"/>
            <w:vAlign w:val="center"/>
          </w:tcPr>
          <w:p w14:paraId="08DC38E0" w14:textId="77777777" w:rsidR="00E5197F" w:rsidRPr="00E5197F" w:rsidRDefault="00E5197F" w:rsidP="00E44A5C">
            <w:pPr>
              <w:pStyle w:val="affff7"/>
              <w:jc w:val="both"/>
              <w:rPr>
                <w:sz w:val="20"/>
                <w:szCs w:val="20"/>
              </w:rPr>
            </w:pPr>
            <w:r w:rsidRPr="00E5197F">
              <w:rPr>
                <w:sz w:val="20"/>
                <w:szCs w:val="20"/>
              </w:rPr>
              <w:t>27,848</w:t>
            </w:r>
          </w:p>
        </w:tc>
      </w:tr>
      <w:tr w:rsidR="00E5197F" w:rsidRPr="00E5197F" w14:paraId="4F2CF15C" w14:textId="77777777" w:rsidTr="00412FB9">
        <w:trPr>
          <w:cantSplit/>
          <w:jc w:val="right"/>
        </w:trPr>
        <w:tc>
          <w:tcPr>
            <w:tcW w:w="704" w:type="dxa"/>
            <w:shd w:val="clear" w:color="auto" w:fill="auto"/>
            <w:vAlign w:val="center"/>
          </w:tcPr>
          <w:p w14:paraId="2993BD0B" w14:textId="77777777" w:rsidR="00E5197F" w:rsidRPr="00E5197F" w:rsidRDefault="00E5197F" w:rsidP="00E44A5C">
            <w:pPr>
              <w:jc w:val="both"/>
              <w:rPr>
                <w:rFonts w:ascii="Times New Roman" w:hAnsi="Times New Roman" w:cs="Times New Roman"/>
                <w:spacing w:val="-20"/>
                <w:sz w:val="20"/>
                <w:szCs w:val="20"/>
              </w:rPr>
            </w:pPr>
            <w:r w:rsidRPr="00E5197F">
              <w:rPr>
                <w:rFonts w:ascii="Times New Roman" w:hAnsi="Times New Roman" w:cs="Times New Roman"/>
                <w:spacing w:val="-20"/>
                <w:sz w:val="20"/>
                <w:szCs w:val="20"/>
              </w:rPr>
              <w:t>5.1.1</w:t>
            </w:r>
          </w:p>
        </w:tc>
        <w:tc>
          <w:tcPr>
            <w:tcW w:w="4811" w:type="dxa"/>
            <w:shd w:val="clear" w:color="auto" w:fill="auto"/>
            <w:vAlign w:val="center"/>
          </w:tcPr>
          <w:p w14:paraId="23C81F19" w14:textId="77777777" w:rsidR="00E5197F" w:rsidRPr="00E5197F" w:rsidRDefault="00E5197F" w:rsidP="00E44A5C">
            <w:pPr>
              <w:pStyle w:val="afffffff"/>
              <w:jc w:val="both"/>
              <w:rPr>
                <w:sz w:val="20"/>
                <w:szCs w:val="20"/>
                <w:lang w:eastAsia="ru-RU"/>
              </w:rPr>
            </w:pPr>
            <w:r w:rsidRPr="00E5197F">
              <w:rPr>
                <w:sz w:val="20"/>
                <w:szCs w:val="20"/>
                <w:lang w:eastAsia="ru-RU"/>
              </w:rPr>
              <w:t>Федерального значения</w:t>
            </w:r>
          </w:p>
        </w:tc>
        <w:tc>
          <w:tcPr>
            <w:tcW w:w="1340" w:type="dxa"/>
            <w:shd w:val="clear" w:color="auto" w:fill="auto"/>
            <w:vAlign w:val="center"/>
          </w:tcPr>
          <w:p w14:paraId="4F5DBC3A" w14:textId="77777777" w:rsidR="00E5197F" w:rsidRPr="00E5197F" w:rsidRDefault="00E5197F" w:rsidP="00E44A5C">
            <w:pPr>
              <w:jc w:val="both"/>
              <w:rPr>
                <w:rFonts w:ascii="Times New Roman" w:hAnsi="Times New Roman" w:cs="Times New Roman"/>
                <w:bCs/>
                <w:sz w:val="20"/>
                <w:szCs w:val="20"/>
              </w:rPr>
            </w:pPr>
            <w:r w:rsidRPr="00E5197F">
              <w:rPr>
                <w:rFonts w:ascii="Times New Roman" w:hAnsi="Times New Roman" w:cs="Times New Roman"/>
                <w:bCs/>
                <w:sz w:val="20"/>
                <w:szCs w:val="20"/>
              </w:rPr>
              <w:t>км</w:t>
            </w:r>
          </w:p>
        </w:tc>
        <w:tc>
          <w:tcPr>
            <w:tcW w:w="1255" w:type="dxa"/>
            <w:shd w:val="clear" w:color="auto" w:fill="auto"/>
            <w:vAlign w:val="center"/>
          </w:tcPr>
          <w:p w14:paraId="5A0AD51C" w14:textId="77777777" w:rsidR="00E5197F" w:rsidRPr="00E5197F" w:rsidRDefault="00E5197F" w:rsidP="00E44A5C">
            <w:pPr>
              <w:pStyle w:val="affff7"/>
              <w:jc w:val="both"/>
              <w:rPr>
                <w:sz w:val="20"/>
                <w:szCs w:val="20"/>
              </w:rPr>
            </w:pPr>
            <w:r w:rsidRPr="00E5197F">
              <w:rPr>
                <w:sz w:val="20"/>
                <w:szCs w:val="20"/>
              </w:rPr>
              <w:t>-</w:t>
            </w:r>
          </w:p>
        </w:tc>
        <w:tc>
          <w:tcPr>
            <w:tcW w:w="1134" w:type="dxa"/>
            <w:shd w:val="clear" w:color="auto" w:fill="auto"/>
            <w:vAlign w:val="center"/>
          </w:tcPr>
          <w:p w14:paraId="6C9E7D6B" w14:textId="77777777" w:rsidR="00E5197F" w:rsidRPr="00E5197F" w:rsidRDefault="00E5197F" w:rsidP="00E44A5C">
            <w:pPr>
              <w:pStyle w:val="affff7"/>
              <w:jc w:val="both"/>
              <w:rPr>
                <w:sz w:val="20"/>
                <w:szCs w:val="20"/>
              </w:rPr>
            </w:pPr>
            <w:r w:rsidRPr="00E5197F">
              <w:rPr>
                <w:sz w:val="20"/>
                <w:szCs w:val="20"/>
              </w:rPr>
              <w:t>-</w:t>
            </w:r>
          </w:p>
        </w:tc>
        <w:tc>
          <w:tcPr>
            <w:tcW w:w="1134" w:type="dxa"/>
            <w:shd w:val="clear" w:color="auto" w:fill="auto"/>
            <w:vAlign w:val="center"/>
          </w:tcPr>
          <w:p w14:paraId="173E6171" w14:textId="77777777" w:rsidR="00E5197F" w:rsidRPr="00E5197F" w:rsidRDefault="00E5197F" w:rsidP="00E44A5C">
            <w:pPr>
              <w:pStyle w:val="affff7"/>
              <w:jc w:val="both"/>
              <w:rPr>
                <w:sz w:val="20"/>
                <w:szCs w:val="20"/>
              </w:rPr>
            </w:pPr>
            <w:r w:rsidRPr="00E5197F">
              <w:rPr>
                <w:sz w:val="20"/>
                <w:szCs w:val="20"/>
              </w:rPr>
              <w:t>-</w:t>
            </w:r>
          </w:p>
        </w:tc>
      </w:tr>
      <w:tr w:rsidR="00E5197F" w:rsidRPr="00E5197F" w14:paraId="5CABF02D" w14:textId="77777777" w:rsidTr="00412FB9">
        <w:trPr>
          <w:cantSplit/>
          <w:jc w:val="right"/>
        </w:trPr>
        <w:tc>
          <w:tcPr>
            <w:tcW w:w="704" w:type="dxa"/>
            <w:shd w:val="clear" w:color="auto" w:fill="auto"/>
            <w:vAlign w:val="center"/>
          </w:tcPr>
          <w:p w14:paraId="0A3430F0" w14:textId="77777777" w:rsidR="00E5197F" w:rsidRPr="00E5197F" w:rsidRDefault="00E5197F" w:rsidP="00E44A5C">
            <w:pPr>
              <w:jc w:val="both"/>
              <w:rPr>
                <w:rFonts w:ascii="Times New Roman" w:hAnsi="Times New Roman" w:cs="Times New Roman"/>
                <w:spacing w:val="-20"/>
                <w:sz w:val="20"/>
                <w:szCs w:val="20"/>
              </w:rPr>
            </w:pPr>
            <w:r w:rsidRPr="00E5197F">
              <w:rPr>
                <w:rFonts w:ascii="Times New Roman" w:hAnsi="Times New Roman" w:cs="Times New Roman"/>
                <w:spacing w:val="-20"/>
                <w:sz w:val="20"/>
                <w:szCs w:val="20"/>
              </w:rPr>
              <w:t>5.1.2</w:t>
            </w:r>
          </w:p>
        </w:tc>
        <w:tc>
          <w:tcPr>
            <w:tcW w:w="4811" w:type="dxa"/>
            <w:shd w:val="clear" w:color="auto" w:fill="auto"/>
            <w:vAlign w:val="center"/>
          </w:tcPr>
          <w:p w14:paraId="0F462ADA" w14:textId="77777777" w:rsidR="00E5197F" w:rsidRPr="00E5197F" w:rsidRDefault="00E5197F" w:rsidP="00E44A5C">
            <w:pPr>
              <w:pStyle w:val="afffffff"/>
              <w:jc w:val="both"/>
              <w:rPr>
                <w:sz w:val="20"/>
                <w:szCs w:val="20"/>
                <w:lang w:eastAsia="ru-RU"/>
              </w:rPr>
            </w:pPr>
            <w:r w:rsidRPr="00E5197F">
              <w:rPr>
                <w:sz w:val="20"/>
                <w:szCs w:val="20"/>
                <w:lang w:eastAsia="ru-RU"/>
              </w:rPr>
              <w:t>Регионального или межмуниципального значения</w:t>
            </w:r>
          </w:p>
        </w:tc>
        <w:tc>
          <w:tcPr>
            <w:tcW w:w="1340" w:type="dxa"/>
            <w:shd w:val="clear" w:color="auto" w:fill="auto"/>
            <w:vAlign w:val="center"/>
          </w:tcPr>
          <w:p w14:paraId="11E6A180" w14:textId="77777777" w:rsidR="00E5197F" w:rsidRPr="00E5197F" w:rsidRDefault="00E5197F" w:rsidP="00E44A5C">
            <w:pPr>
              <w:jc w:val="both"/>
              <w:rPr>
                <w:rFonts w:ascii="Times New Roman" w:hAnsi="Times New Roman" w:cs="Times New Roman"/>
                <w:bCs/>
                <w:sz w:val="20"/>
                <w:szCs w:val="20"/>
              </w:rPr>
            </w:pPr>
            <w:r w:rsidRPr="00E5197F">
              <w:rPr>
                <w:rFonts w:ascii="Times New Roman" w:hAnsi="Times New Roman" w:cs="Times New Roman"/>
                <w:bCs/>
                <w:sz w:val="20"/>
                <w:szCs w:val="20"/>
              </w:rPr>
              <w:t>км</w:t>
            </w:r>
          </w:p>
        </w:tc>
        <w:tc>
          <w:tcPr>
            <w:tcW w:w="1255" w:type="dxa"/>
            <w:shd w:val="clear" w:color="auto" w:fill="auto"/>
            <w:vAlign w:val="center"/>
          </w:tcPr>
          <w:p w14:paraId="57CE56BC" w14:textId="77777777" w:rsidR="00E5197F" w:rsidRPr="00E5197F" w:rsidRDefault="00E5197F" w:rsidP="00E44A5C">
            <w:pPr>
              <w:pStyle w:val="affff7"/>
              <w:jc w:val="both"/>
              <w:rPr>
                <w:sz w:val="20"/>
                <w:szCs w:val="20"/>
              </w:rPr>
            </w:pPr>
            <w:r w:rsidRPr="00E5197F">
              <w:rPr>
                <w:rStyle w:val="affff4"/>
                <w:rFonts w:eastAsiaTheme="minorHAnsi"/>
              </w:rPr>
              <w:t>11,434</w:t>
            </w:r>
          </w:p>
        </w:tc>
        <w:tc>
          <w:tcPr>
            <w:tcW w:w="1134" w:type="dxa"/>
            <w:shd w:val="clear" w:color="auto" w:fill="auto"/>
            <w:vAlign w:val="center"/>
          </w:tcPr>
          <w:p w14:paraId="21E23CB8" w14:textId="77777777" w:rsidR="00E5197F" w:rsidRPr="00E5197F" w:rsidRDefault="00E5197F" w:rsidP="00E44A5C">
            <w:pPr>
              <w:pStyle w:val="affff7"/>
              <w:jc w:val="both"/>
              <w:rPr>
                <w:sz w:val="20"/>
                <w:szCs w:val="20"/>
              </w:rPr>
            </w:pPr>
            <w:r w:rsidRPr="00E5197F">
              <w:rPr>
                <w:rStyle w:val="affff4"/>
                <w:rFonts w:eastAsiaTheme="minorHAnsi"/>
              </w:rPr>
              <w:t>11,434</w:t>
            </w:r>
          </w:p>
        </w:tc>
        <w:tc>
          <w:tcPr>
            <w:tcW w:w="1134" w:type="dxa"/>
            <w:shd w:val="clear" w:color="auto" w:fill="auto"/>
            <w:vAlign w:val="center"/>
          </w:tcPr>
          <w:p w14:paraId="7F403130" w14:textId="77777777" w:rsidR="00E5197F" w:rsidRPr="00E5197F" w:rsidRDefault="00E5197F" w:rsidP="00E44A5C">
            <w:pPr>
              <w:pStyle w:val="affff7"/>
              <w:jc w:val="both"/>
              <w:rPr>
                <w:sz w:val="20"/>
                <w:szCs w:val="20"/>
              </w:rPr>
            </w:pPr>
            <w:r w:rsidRPr="00E5197F">
              <w:rPr>
                <w:rStyle w:val="affff4"/>
                <w:rFonts w:eastAsiaTheme="minorHAnsi"/>
              </w:rPr>
              <w:t>11,434</w:t>
            </w:r>
          </w:p>
        </w:tc>
      </w:tr>
      <w:tr w:rsidR="00E5197F" w:rsidRPr="00E5197F" w14:paraId="7CF8CF01" w14:textId="77777777" w:rsidTr="00412FB9">
        <w:trPr>
          <w:cantSplit/>
          <w:trHeight w:val="101"/>
          <w:jc w:val="right"/>
        </w:trPr>
        <w:tc>
          <w:tcPr>
            <w:tcW w:w="704" w:type="dxa"/>
            <w:shd w:val="clear" w:color="auto" w:fill="auto"/>
            <w:vAlign w:val="center"/>
          </w:tcPr>
          <w:p w14:paraId="4B29E45C" w14:textId="77777777" w:rsidR="00E5197F" w:rsidRPr="00E5197F" w:rsidRDefault="00E5197F" w:rsidP="00E44A5C">
            <w:pPr>
              <w:jc w:val="both"/>
              <w:rPr>
                <w:rFonts w:ascii="Times New Roman" w:hAnsi="Times New Roman" w:cs="Times New Roman"/>
                <w:spacing w:val="-20"/>
                <w:sz w:val="20"/>
                <w:szCs w:val="20"/>
              </w:rPr>
            </w:pPr>
            <w:r w:rsidRPr="00E5197F">
              <w:rPr>
                <w:rFonts w:ascii="Times New Roman" w:hAnsi="Times New Roman" w:cs="Times New Roman"/>
                <w:spacing w:val="-20"/>
                <w:sz w:val="20"/>
                <w:szCs w:val="20"/>
              </w:rPr>
              <w:t>5.1.3</w:t>
            </w:r>
          </w:p>
        </w:tc>
        <w:tc>
          <w:tcPr>
            <w:tcW w:w="4811" w:type="dxa"/>
            <w:shd w:val="clear" w:color="auto" w:fill="auto"/>
            <w:vAlign w:val="center"/>
          </w:tcPr>
          <w:p w14:paraId="212A7A7C" w14:textId="77777777" w:rsidR="00E5197F" w:rsidRPr="00E5197F" w:rsidRDefault="00E5197F" w:rsidP="00E44A5C">
            <w:pPr>
              <w:pStyle w:val="afffffff"/>
              <w:jc w:val="both"/>
              <w:rPr>
                <w:sz w:val="20"/>
                <w:szCs w:val="20"/>
                <w:lang w:eastAsia="ru-RU"/>
              </w:rPr>
            </w:pPr>
            <w:r w:rsidRPr="00E5197F">
              <w:rPr>
                <w:sz w:val="20"/>
                <w:szCs w:val="20"/>
                <w:lang w:eastAsia="ru-RU"/>
              </w:rPr>
              <w:t xml:space="preserve">Местного значения </w:t>
            </w:r>
          </w:p>
        </w:tc>
        <w:tc>
          <w:tcPr>
            <w:tcW w:w="1340" w:type="dxa"/>
            <w:shd w:val="clear" w:color="auto" w:fill="auto"/>
            <w:vAlign w:val="center"/>
          </w:tcPr>
          <w:p w14:paraId="75A9B173" w14:textId="77777777" w:rsidR="00E5197F" w:rsidRPr="00E5197F" w:rsidRDefault="00E5197F" w:rsidP="00E44A5C">
            <w:pPr>
              <w:jc w:val="both"/>
              <w:rPr>
                <w:rFonts w:ascii="Times New Roman" w:hAnsi="Times New Roman" w:cs="Times New Roman"/>
                <w:bCs/>
                <w:sz w:val="20"/>
                <w:szCs w:val="20"/>
              </w:rPr>
            </w:pPr>
            <w:r w:rsidRPr="00E5197F">
              <w:rPr>
                <w:rFonts w:ascii="Times New Roman" w:hAnsi="Times New Roman" w:cs="Times New Roman"/>
                <w:bCs/>
                <w:sz w:val="20"/>
                <w:szCs w:val="20"/>
              </w:rPr>
              <w:t>км</w:t>
            </w:r>
          </w:p>
        </w:tc>
        <w:tc>
          <w:tcPr>
            <w:tcW w:w="1255" w:type="dxa"/>
            <w:shd w:val="clear" w:color="auto" w:fill="auto"/>
            <w:vAlign w:val="center"/>
          </w:tcPr>
          <w:p w14:paraId="0A0970C8" w14:textId="77777777" w:rsidR="00E5197F" w:rsidRPr="00E5197F" w:rsidRDefault="00E5197F" w:rsidP="00E44A5C">
            <w:pPr>
              <w:pStyle w:val="affff7"/>
              <w:jc w:val="both"/>
              <w:rPr>
                <w:sz w:val="20"/>
                <w:szCs w:val="20"/>
              </w:rPr>
            </w:pPr>
            <w:r w:rsidRPr="00E5197F">
              <w:rPr>
                <w:sz w:val="20"/>
                <w:szCs w:val="20"/>
              </w:rPr>
              <w:t>15,225</w:t>
            </w:r>
          </w:p>
        </w:tc>
        <w:tc>
          <w:tcPr>
            <w:tcW w:w="1134" w:type="dxa"/>
            <w:shd w:val="clear" w:color="auto" w:fill="auto"/>
            <w:vAlign w:val="center"/>
          </w:tcPr>
          <w:p w14:paraId="273860A1" w14:textId="77777777" w:rsidR="00E5197F" w:rsidRPr="00E5197F" w:rsidRDefault="00E5197F" w:rsidP="00E44A5C">
            <w:pPr>
              <w:pStyle w:val="affff7"/>
              <w:jc w:val="both"/>
              <w:rPr>
                <w:sz w:val="20"/>
                <w:szCs w:val="20"/>
              </w:rPr>
            </w:pPr>
            <w:r w:rsidRPr="00E5197F">
              <w:rPr>
                <w:sz w:val="20"/>
                <w:szCs w:val="20"/>
              </w:rPr>
              <w:t>16,414</w:t>
            </w:r>
          </w:p>
        </w:tc>
        <w:tc>
          <w:tcPr>
            <w:tcW w:w="1134" w:type="dxa"/>
            <w:shd w:val="clear" w:color="auto" w:fill="auto"/>
            <w:vAlign w:val="center"/>
          </w:tcPr>
          <w:p w14:paraId="38DFCE44" w14:textId="77777777" w:rsidR="00E5197F" w:rsidRPr="00E5197F" w:rsidRDefault="00E5197F" w:rsidP="00E44A5C">
            <w:pPr>
              <w:pStyle w:val="affff7"/>
              <w:jc w:val="both"/>
              <w:rPr>
                <w:sz w:val="20"/>
                <w:szCs w:val="20"/>
              </w:rPr>
            </w:pPr>
            <w:r w:rsidRPr="00E5197F">
              <w:rPr>
                <w:sz w:val="20"/>
                <w:szCs w:val="20"/>
              </w:rPr>
              <w:t>16,414</w:t>
            </w:r>
          </w:p>
        </w:tc>
      </w:tr>
      <w:tr w:rsidR="00E5197F" w:rsidRPr="00E5197F" w14:paraId="4945E6F1" w14:textId="77777777" w:rsidTr="00412FB9">
        <w:trPr>
          <w:cantSplit/>
          <w:trHeight w:val="101"/>
          <w:jc w:val="right"/>
        </w:trPr>
        <w:tc>
          <w:tcPr>
            <w:tcW w:w="704" w:type="dxa"/>
            <w:shd w:val="clear" w:color="auto" w:fill="auto"/>
            <w:vAlign w:val="center"/>
          </w:tcPr>
          <w:p w14:paraId="702A646D" w14:textId="77777777" w:rsidR="00E5197F" w:rsidRPr="00E5197F" w:rsidRDefault="00E5197F" w:rsidP="00E44A5C">
            <w:pPr>
              <w:jc w:val="both"/>
              <w:rPr>
                <w:rFonts w:ascii="Times New Roman" w:hAnsi="Times New Roman" w:cs="Times New Roman"/>
                <w:b/>
                <w:sz w:val="20"/>
                <w:szCs w:val="20"/>
              </w:rPr>
            </w:pPr>
            <w:r w:rsidRPr="00E5197F">
              <w:rPr>
                <w:rFonts w:ascii="Times New Roman" w:hAnsi="Times New Roman" w:cs="Times New Roman"/>
                <w:b/>
                <w:sz w:val="20"/>
                <w:szCs w:val="20"/>
              </w:rPr>
              <w:t>6</w:t>
            </w:r>
          </w:p>
        </w:tc>
        <w:tc>
          <w:tcPr>
            <w:tcW w:w="9674" w:type="dxa"/>
            <w:gridSpan w:val="5"/>
            <w:shd w:val="clear" w:color="auto" w:fill="auto"/>
            <w:vAlign w:val="center"/>
          </w:tcPr>
          <w:p w14:paraId="255BAE99" w14:textId="77777777" w:rsidR="00E5197F" w:rsidRPr="00E5197F" w:rsidRDefault="00E5197F" w:rsidP="00E44A5C">
            <w:pPr>
              <w:jc w:val="both"/>
              <w:rPr>
                <w:rFonts w:ascii="Times New Roman" w:hAnsi="Times New Roman" w:cs="Times New Roman"/>
                <w:b/>
                <w:sz w:val="20"/>
                <w:szCs w:val="20"/>
              </w:rPr>
            </w:pPr>
            <w:r w:rsidRPr="00E5197F">
              <w:rPr>
                <w:rFonts w:ascii="Times New Roman" w:hAnsi="Times New Roman" w:cs="Times New Roman"/>
                <w:b/>
                <w:sz w:val="20"/>
                <w:szCs w:val="20"/>
              </w:rPr>
              <w:t>Инженерная инфраструктура</w:t>
            </w:r>
          </w:p>
        </w:tc>
      </w:tr>
      <w:tr w:rsidR="00E5197F" w:rsidRPr="00E5197F" w14:paraId="0183A66A" w14:textId="77777777" w:rsidTr="00412FB9">
        <w:trPr>
          <w:cantSplit/>
          <w:trHeight w:val="101"/>
          <w:jc w:val="right"/>
        </w:trPr>
        <w:tc>
          <w:tcPr>
            <w:tcW w:w="704" w:type="dxa"/>
            <w:shd w:val="clear" w:color="auto" w:fill="auto"/>
            <w:vAlign w:val="center"/>
          </w:tcPr>
          <w:p w14:paraId="19B990B5"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6.1</w:t>
            </w:r>
          </w:p>
        </w:tc>
        <w:tc>
          <w:tcPr>
            <w:tcW w:w="4811" w:type="dxa"/>
            <w:shd w:val="clear" w:color="auto" w:fill="auto"/>
            <w:vAlign w:val="center"/>
          </w:tcPr>
          <w:p w14:paraId="7EF12B78"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Водоснабжение</w:t>
            </w:r>
          </w:p>
        </w:tc>
        <w:tc>
          <w:tcPr>
            <w:tcW w:w="1340" w:type="dxa"/>
            <w:shd w:val="clear" w:color="auto" w:fill="auto"/>
            <w:vAlign w:val="center"/>
          </w:tcPr>
          <w:p w14:paraId="051D91E2" w14:textId="77777777" w:rsidR="00E5197F" w:rsidRPr="00E5197F" w:rsidRDefault="00E5197F" w:rsidP="00E44A5C">
            <w:pPr>
              <w:jc w:val="both"/>
              <w:rPr>
                <w:rFonts w:ascii="Times New Roman" w:hAnsi="Times New Roman" w:cs="Times New Roman"/>
                <w:sz w:val="20"/>
                <w:szCs w:val="20"/>
              </w:rPr>
            </w:pPr>
          </w:p>
        </w:tc>
        <w:tc>
          <w:tcPr>
            <w:tcW w:w="1255" w:type="dxa"/>
            <w:shd w:val="clear" w:color="auto" w:fill="auto"/>
            <w:vAlign w:val="center"/>
          </w:tcPr>
          <w:p w14:paraId="5A72452B" w14:textId="77777777" w:rsidR="00E5197F" w:rsidRPr="00E5197F" w:rsidRDefault="00E5197F" w:rsidP="00E44A5C">
            <w:pPr>
              <w:jc w:val="both"/>
              <w:rPr>
                <w:rFonts w:ascii="Times New Roman" w:hAnsi="Times New Roman" w:cs="Times New Roman"/>
                <w:sz w:val="20"/>
                <w:szCs w:val="20"/>
              </w:rPr>
            </w:pPr>
          </w:p>
        </w:tc>
        <w:tc>
          <w:tcPr>
            <w:tcW w:w="1134" w:type="dxa"/>
            <w:shd w:val="clear" w:color="auto" w:fill="auto"/>
            <w:vAlign w:val="center"/>
          </w:tcPr>
          <w:p w14:paraId="6CD47A0E" w14:textId="77777777" w:rsidR="00E5197F" w:rsidRPr="00E5197F" w:rsidRDefault="00E5197F" w:rsidP="00E44A5C">
            <w:pPr>
              <w:shd w:val="clear" w:color="auto" w:fill="FFFFFF"/>
              <w:jc w:val="both"/>
              <w:rPr>
                <w:rFonts w:ascii="Times New Roman" w:hAnsi="Times New Roman" w:cs="Times New Roman"/>
                <w:sz w:val="20"/>
                <w:szCs w:val="20"/>
              </w:rPr>
            </w:pPr>
          </w:p>
        </w:tc>
        <w:tc>
          <w:tcPr>
            <w:tcW w:w="1134" w:type="dxa"/>
            <w:shd w:val="clear" w:color="auto" w:fill="auto"/>
            <w:vAlign w:val="center"/>
          </w:tcPr>
          <w:p w14:paraId="2E5B5975" w14:textId="77777777" w:rsidR="00E5197F" w:rsidRPr="00E5197F" w:rsidRDefault="00E5197F" w:rsidP="00E44A5C">
            <w:pPr>
              <w:shd w:val="clear" w:color="auto" w:fill="FFFFFF"/>
              <w:jc w:val="both"/>
              <w:rPr>
                <w:rFonts w:ascii="Times New Roman" w:hAnsi="Times New Roman" w:cs="Times New Roman"/>
                <w:sz w:val="20"/>
                <w:szCs w:val="20"/>
              </w:rPr>
            </w:pPr>
          </w:p>
        </w:tc>
      </w:tr>
      <w:tr w:rsidR="00E5197F" w:rsidRPr="00E5197F" w14:paraId="5A93023F" w14:textId="77777777" w:rsidTr="00412FB9">
        <w:trPr>
          <w:cantSplit/>
          <w:trHeight w:val="139"/>
          <w:jc w:val="right"/>
        </w:trPr>
        <w:tc>
          <w:tcPr>
            <w:tcW w:w="704" w:type="dxa"/>
            <w:shd w:val="clear" w:color="auto" w:fill="auto"/>
            <w:vAlign w:val="center"/>
          </w:tcPr>
          <w:p w14:paraId="3293D9DF" w14:textId="77777777" w:rsidR="00E5197F" w:rsidRPr="00E5197F" w:rsidRDefault="00E5197F" w:rsidP="00E44A5C">
            <w:pPr>
              <w:jc w:val="both"/>
              <w:rPr>
                <w:rFonts w:ascii="Times New Roman" w:hAnsi="Times New Roman" w:cs="Times New Roman"/>
                <w:sz w:val="20"/>
                <w:szCs w:val="20"/>
              </w:rPr>
            </w:pPr>
          </w:p>
        </w:tc>
        <w:tc>
          <w:tcPr>
            <w:tcW w:w="4811" w:type="dxa"/>
            <w:shd w:val="clear" w:color="auto" w:fill="auto"/>
            <w:vAlign w:val="center"/>
          </w:tcPr>
          <w:p w14:paraId="6D19FDAD"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 водопотребление</w:t>
            </w:r>
          </w:p>
        </w:tc>
        <w:tc>
          <w:tcPr>
            <w:tcW w:w="1340" w:type="dxa"/>
            <w:shd w:val="clear" w:color="auto" w:fill="auto"/>
            <w:vAlign w:val="center"/>
          </w:tcPr>
          <w:p w14:paraId="1925CDFF"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куб. м./в сутки</w:t>
            </w:r>
          </w:p>
        </w:tc>
        <w:tc>
          <w:tcPr>
            <w:tcW w:w="1255" w:type="dxa"/>
            <w:shd w:val="clear" w:color="auto" w:fill="auto"/>
            <w:vAlign w:val="center"/>
          </w:tcPr>
          <w:p w14:paraId="5A5C8055" w14:textId="77777777" w:rsidR="00E5197F" w:rsidRPr="00E5197F" w:rsidRDefault="00E5197F" w:rsidP="00E44A5C">
            <w:pPr>
              <w:pStyle w:val="affff7"/>
              <w:jc w:val="both"/>
              <w:rPr>
                <w:sz w:val="20"/>
                <w:szCs w:val="20"/>
              </w:rPr>
            </w:pPr>
            <w:r w:rsidRPr="00E5197F">
              <w:rPr>
                <w:sz w:val="20"/>
                <w:szCs w:val="20"/>
              </w:rPr>
              <w:t>393,61</w:t>
            </w:r>
          </w:p>
        </w:tc>
        <w:tc>
          <w:tcPr>
            <w:tcW w:w="1134" w:type="dxa"/>
            <w:shd w:val="clear" w:color="auto" w:fill="auto"/>
            <w:vAlign w:val="center"/>
          </w:tcPr>
          <w:p w14:paraId="29B42EC6" w14:textId="77777777" w:rsidR="00E5197F" w:rsidRPr="00E5197F" w:rsidRDefault="00E5197F" w:rsidP="00E44A5C">
            <w:pPr>
              <w:pStyle w:val="affff7"/>
              <w:jc w:val="both"/>
              <w:rPr>
                <w:sz w:val="20"/>
                <w:szCs w:val="20"/>
              </w:rPr>
            </w:pPr>
            <w:r w:rsidRPr="00E5197F">
              <w:rPr>
                <w:sz w:val="20"/>
                <w:szCs w:val="20"/>
              </w:rPr>
              <w:t>395,49</w:t>
            </w:r>
          </w:p>
        </w:tc>
        <w:tc>
          <w:tcPr>
            <w:tcW w:w="1134" w:type="dxa"/>
            <w:shd w:val="clear" w:color="auto" w:fill="auto"/>
            <w:vAlign w:val="center"/>
          </w:tcPr>
          <w:p w14:paraId="00731902" w14:textId="77777777" w:rsidR="00E5197F" w:rsidRPr="00E5197F" w:rsidRDefault="00E5197F" w:rsidP="00E44A5C">
            <w:pPr>
              <w:pStyle w:val="affff7"/>
              <w:jc w:val="both"/>
              <w:rPr>
                <w:sz w:val="20"/>
                <w:szCs w:val="20"/>
              </w:rPr>
            </w:pPr>
            <w:r w:rsidRPr="00E5197F">
              <w:rPr>
                <w:sz w:val="20"/>
                <w:szCs w:val="20"/>
              </w:rPr>
              <w:t>399,71</w:t>
            </w:r>
          </w:p>
        </w:tc>
      </w:tr>
      <w:tr w:rsidR="00E5197F" w:rsidRPr="00E5197F" w14:paraId="302C0DD0" w14:textId="77777777" w:rsidTr="00412FB9">
        <w:trPr>
          <w:cantSplit/>
          <w:trHeight w:val="101"/>
          <w:jc w:val="right"/>
        </w:trPr>
        <w:tc>
          <w:tcPr>
            <w:tcW w:w="704" w:type="dxa"/>
            <w:shd w:val="clear" w:color="auto" w:fill="auto"/>
            <w:vAlign w:val="center"/>
          </w:tcPr>
          <w:p w14:paraId="54C9FE48"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6.2</w:t>
            </w:r>
          </w:p>
        </w:tc>
        <w:tc>
          <w:tcPr>
            <w:tcW w:w="4811" w:type="dxa"/>
            <w:shd w:val="clear" w:color="auto" w:fill="auto"/>
            <w:vAlign w:val="center"/>
          </w:tcPr>
          <w:p w14:paraId="642CFBD4"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Канализация</w:t>
            </w:r>
          </w:p>
        </w:tc>
        <w:tc>
          <w:tcPr>
            <w:tcW w:w="1340" w:type="dxa"/>
            <w:shd w:val="clear" w:color="auto" w:fill="auto"/>
            <w:vAlign w:val="center"/>
          </w:tcPr>
          <w:p w14:paraId="2CC5CE88" w14:textId="77777777" w:rsidR="00E5197F" w:rsidRPr="00E5197F" w:rsidRDefault="00E5197F" w:rsidP="00E44A5C">
            <w:pPr>
              <w:jc w:val="both"/>
              <w:rPr>
                <w:rFonts w:ascii="Times New Roman" w:hAnsi="Times New Roman" w:cs="Times New Roman"/>
                <w:sz w:val="20"/>
                <w:szCs w:val="20"/>
              </w:rPr>
            </w:pPr>
          </w:p>
        </w:tc>
        <w:tc>
          <w:tcPr>
            <w:tcW w:w="1255" w:type="dxa"/>
            <w:shd w:val="clear" w:color="auto" w:fill="auto"/>
            <w:vAlign w:val="center"/>
          </w:tcPr>
          <w:p w14:paraId="3B90FB11" w14:textId="77777777" w:rsidR="00E5197F" w:rsidRPr="00E5197F" w:rsidRDefault="00E5197F" w:rsidP="00E44A5C">
            <w:pPr>
              <w:jc w:val="both"/>
              <w:rPr>
                <w:rFonts w:ascii="Times New Roman" w:hAnsi="Times New Roman" w:cs="Times New Roman"/>
                <w:sz w:val="20"/>
                <w:szCs w:val="20"/>
              </w:rPr>
            </w:pPr>
          </w:p>
        </w:tc>
        <w:tc>
          <w:tcPr>
            <w:tcW w:w="1134" w:type="dxa"/>
            <w:shd w:val="clear" w:color="auto" w:fill="auto"/>
            <w:vAlign w:val="center"/>
          </w:tcPr>
          <w:p w14:paraId="43FC95D7" w14:textId="77777777" w:rsidR="00E5197F" w:rsidRPr="00E5197F" w:rsidRDefault="00E5197F" w:rsidP="00E44A5C">
            <w:pPr>
              <w:shd w:val="clear" w:color="auto" w:fill="FFFFFF"/>
              <w:jc w:val="both"/>
              <w:rPr>
                <w:rFonts w:ascii="Times New Roman" w:hAnsi="Times New Roman" w:cs="Times New Roman"/>
                <w:sz w:val="20"/>
                <w:szCs w:val="20"/>
              </w:rPr>
            </w:pPr>
          </w:p>
        </w:tc>
        <w:tc>
          <w:tcPr>
            <w:tcW w:w="1134" w:type="dxa"/>
            <w:shd w:val="clear" w:color="auto" w:fill="auto"/>
            <w:vAlign w:val="center"/>
          </w:tcPr>
          <w:p w14:paraId="4C0D2AB4" w14:textId="77777777" w:rsidR="00E5197F" w:rsidRPr="00E5197F" w:rsidRDefault="00E5197F" w:rsidP="00E44A5C">
            <w:pPr>
              <w:shd w:val="clear" w:color="auto" w:fill="FFFFFF"/>
              <w:jc w:val="both"/>
              <w:rPr>
                <w:rFonts w:ascii="Times New Roman" w:hAnsi="Times New Roman" w:cs="Times New Roman"/>
                <w:sz w:val="20"/>
                <w:szCs w:val="20"/>
              </w:rPr>
            </w:pPr>
          </w:p>
        </w:tc>
      </w:tr>
      <w:tr w:rsidR="00E5197F" w:rsidRPr="00E5197F" w14:paraId="718E20BA" w14:textId="77777777" w:rsidTr="00412FB9">
        <w:trPr>
          <w:cantSplit/>
          <w:trHeight w:val="101"/>
          <w:jc w:val="right"/>
        </w:trPr>
        <w:tc>
          <w:tcPr>
            <w:tcW w:w="704" w:type="dxa"/>
            <w:shd w:val="clear" w:color="auto" w:fill="auto"/>
            <w:vAlign w:val="center"/>
          </w:tcPr>
          <w:p w14:paraId="251AB6E9" w14:textId="77777777" w:rsidR="00E5197F" w:rsidRPr="00E5197F" w:rsidRDefault="00E5197F" w:rsidP="00E44A5C">
            <w:pPr>
              <w:jc w:val="both"/>
              <w:rPr>
                <w:rFonts w:ascii="Times New Roman" w:hAnsi="Times New Roman" w:cs="Times New Roman"/>
                <w:sz w:val="20"/>
                <w:szCs w:val="20"/>
              </w:rPr>
            </w:pPr>
          </w:p>
        </w:tc>
        <w:tc>
          <w:tcPr>
            <w:tcW w:w="4811" w:type="dxa"/>
            <w:shd w:val="clear" w:color="auto" w:fill="auto"/>
            <w:vAlign w:val="center"/>
          </w:tcPr>
          <w:p w14:paraId="0CE7D407"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 xml:space="preserve">- общее поступление сточных вод </w:t>
            </w:r>
          </w:p>
        </w:tc>
        <w:tc>
          <w:tcPr>
            <w:tcW w:w="1340" w:type="dxa"/>
            <w:shd w:val="clear" w:color="auto" w:fill="auto"/>
            <w:vAlign w:val="center"/>
          </w:tcPr>
          <w:p w14:paraId="34BDB9AE"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куб. м./в сутки</w:t>
            </w:r>
          </w:p>
        </w:tc>
        <w:tc>
          <w:tcPr>
            <w:tcW w:w="1255" w:type="dxa"/>
            <w:shd w:val="clear" w:color="auto" w:fill="auto"/>
            <w:vAlign w:val="center"/>
          </w:tcPr>
          <w:p w14:paraId="6D891755" w14:textId="77777777" w:rsidR="00E5197F" w:rsidRPr="00E5197F" w:rsidRDefault="00E5197F" w:rsidP="00E44A5C">
            <w:pPr>
              <w:pStyle w:val="affff7"/>
              <w:jc w:val="both"/>
              <w:rPr>
                <w:sz w:val="20"/>
                <w:szCs w:val="20"/>
              </w:rPr>
            </w:pPr>
            <w:r w:rsidRPr="00E5197F">
              <w:rPr>
                <w:sz w:val="20"/>
                <w:szCs w:val="20"/>
              </w:rPr>
              <w:t>109,77</w:t>
            </w:r>
          </w:p>
        </w:tc>
        <w:tc>
          <w:tcPr>
            <w:tcW w:w="1134" w:type="dxa"/>
            <w:shd w:val="clear" w:color="auto" w:fill="auto"/>
            <w:vAlign w:val="center"/>
          </w:tcPr>
          <w:p w14:paraId="3F5110E3" w14:textId="77777777" w:rsidR="00E5197F" w:rsidRPr="00E5197F" w:rsidRDefault="00E5197F" w:rsidP="00E44A5C">
            <w:pPr>
              <w:pStyle w:val="affff7"/>
              <w:jc w:val="both"/>
              <w:rPr>
                <w:sz w:val="20"/>
                <w:szCs w:val="20"/>
              </w:rPr>
            </w:pPr>
            <w:r w:rsidRPr="00E5197F">
              <w:rPr>
                <w:sz w:val="20"/>
                <w:szCs w:val="20"/>
              </w:rPr>
              <w:t>110,05</w:t>
            </w:r>
          </w:p>
        </w:tc>
        <w:tc>
          <w:tcPr>
            <w:tcW w:w="1134" w:type="dxa"/>
            <w:shd w:val="clear" w:color="auto" w:fill="auto"/>
            <w:vAlign w:val="center"/>
          </w:tcPr>
          <w:p w14:paraId="2401BBCB" w14:textId="77777777" w:rsidR="00E5197F" w:rsidRPr="00E5197F" w:rsidRDefault="00E5197F" w:rsidP="00E44A5C">
            <w:pPr>
              <w:pStyle w:val="affff7"/>
              <w:jc w:val="both"/>
              <w:rPr>
                <w:sz w:val="20"/>
                <w:szCs w:val="20"/>
              </w:rPr>
            </w:pPr>
            <w:r w:rsidRPr="00E5197F">
              <w:rPr>
                <w:sz w:val="20"/>
                <w:szCs w:val="20"/>
              </w:rPr>
              <w:t>114,01</w:t>
            </w:r>
          </w:p>
        </w:tc>
      </w:tr>
      <w:tr w:rsidR="00E5197F" w:rsidRPr="00E5197F" w14:paraId="7CEE3190" w14:textId="77777777" w:rsidTr="00412FB9">
        <w:trPr>
          <w:cantSplit/>
          <w:trHeight w:val="101"/>
          <w:jc w:val="right"/>
        </w:trPr>
        <w:tc>
          <w:tcPr>
            <w:tcW w:w="704" w:type="dxa"/>
            <w:shd w:val="clear" w:color="auto" w:fill="auto"/>
            <w:vAlign w:val="center"/>
          </w:tcPr>
          <w:p w14:paraId="748A726F"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6.3</w:t>
            </w:r>
          </w:p>
        </w:tc>
        <w:tc>
          <w:tcPr>
            <w:tcW w:w="4811" w:type="dxa"/>
            <w:shd w:val="clear" w:color="auto" w:fill="auto"/>
            <w:vAlign w:val="center"/>
          </w:tcPr>
          <w:p w14:paraId="7E54F7B1"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Санитарная очистка</w:t>
            </w:r>
          </w:p>
        </w:tc>
        <w:tc>
          <w:tcPr>
            <w:tcW w:w="1340" w:type="dxa"/>
            <w:shd w:val="clear" w:color="auto" w:fill="auto"/>
            <w:vAlign w:val="center"/>
          </w:tcPr>
          <w:p w14:paraId="1CAF4CBF" w14:textId="77777777" w:rsidR="00E5197F" w:rsidRPr="00E5197F" w:rsidRDefault="00E5197F" w:rsidP="00E44A5C">
            <w:pPr>
              <w:jc w:val="both"/>
              <w:rPr>
                <w:rFonts w:ascii="Times New Roman" w:hAnsi="Times New Roman" w:cs="Times New Roman"/>
                <w:sz w:val="20"/>
                <w:szCs w:val="20"/>
              </w:rPr>
            </w:pPr>
          </w:p>
        </w:tc>
        <w:tc>
          <w:tcPr>
            <w:tcW w:w="1255" w:type="dxa"/>
            <w:shd w:val="clear" w:color="auto" w:fill="auto"/>
            <w:vAlign w:val="center"/>
          </w:tcPr>
          <w:p w14:paraId="0C1FF037" w14:textId="77777777" w:rsidR="00E5197F" w:rsidRPr="00E5197F" w:rsidRDefault="00E5197F" w:rsidP="00E44A5C">
            <w:pPr>
              <w:jc w:val="both"/>
              <w:rPr>
                <w:rFonts w:ascii="Times New Roman" w:hAnsi="Times New Roman" w:cs="Times New Roman"/>
                <w:sz w:val="20"/>
                <w:szCs w:val="20"/>
              </w:rPr>
            </w:pPr>
          </w:p>
        </w:tc>
        <w:tc>
          <w:tcPr>
            <w:tcW w:w="1134" w:type="dxa"/>
            <w:shd w:val="clear" w:color="auto" w:fill="auto"/>
            <w:vAlign w:val="center"/>
          </w:tcPr>
          <w:p w14:paraId="404F23A1" w14:textId="77777777" w:rsidR="00E5197F" w:rsidRPr="00E5197F" w:rsidRDefault="00E5197F" w:rsidP="00E44A5C">
            <w:pPr>
              <w:jc w:val="both"/>
              <w:rPr>
                <w:rFonts w:ascii="Times New Roman" w:hAnsi="Times New Roman" w:cs="Times New Roman"/>
                <w:sz w:val="20"/>
                <w:szCs w:val="20"/>
              </w:rPr>
            </w:pPr>
          </w:p>
        </w:tc>
        <w:tc>
          <w:tcPr>
            <w:tcW w:w="1134" w:type="dxa"/>
            <w:shd w:val="clear" w:color="auto" w:fill="auto"/>
            <w:vAlign w:val="center"/>
          </w:tcPr>
          <w:p w14:paraId="3716B36D" w14:textId="77777777" w:rsidR="00E5197F" w:rsidRPr="00E5197F" w:rsidRDefault="00E5197F" w:rsidP="00E44A5C">
            <w:pPr>
              <w:jc w:val="both"/>
              <w:rPr>
                <w:rFonts w:ascii="Times New Roman" w:hAnsi="Times New Roman" w:cs="Times New Roman"/>
                <w:sz w:val="20"/>
                <w:szCs w:val="20"/>
              </w:rPr>
            </w:pPr>
          </w:p>
        </w:tc>
      </w:tr>
      <w:tr w:rsidR="00E5197F" w:rsidRPr="00E5197F" w14:paraId="7DB28F7F" w14:textId="77777777" w:rsidTr="00412FB9">
        <w:trPr>
          <w:cantSplit/>
          <w:trHeight w:val="101"/>
          <w:jc w:val="right"/>
        </w:trPr>
        <w:tc>
          <w:tcPr>
            <w:tcW w:w="704" w:type="dxa"/>
            <w:shd w:val="clear" w:color="auto" w:fill="auto"/>
            <w:vAlign w:val="center"/>
          </w:tcPr>
          <w:p w14:paraId="58F060C4" w14:textId="77777777" w:rsidR="00E5197F" w:rsidRPr="00E5197F" w:rsidRDefault="00E5197F" w:rsidP="00E44A5C">
            <w:pPr>
              <w:jc w:val="both"/>
              <w:rPr>
                <w:rFonts w:ascii="Times New Roman" w:hAnsi="Times New Roman" w:cs="Times New Roman"/>
                <w:sz w:val="20"/>
                <w:szCs w:val="20"/>
              </w:rPr>
            </w:pPr>
          </w:p>
        </w:tc>
        <w:tc>
          <w:tcPr>
            <w:tcW w:w="4811" w:type="dxa"/>
            <w:shd w:val="clear" w:color="auto" w:fill="auto"/>
            <w:vAlign w:val="center"/>
          </w:tcPr>
          <w:p w14:paraId="18BD17FF"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 объем ТКО</w:t>
            </w:r>
          </w:p>
        </w:tc>
        <w:tc>
          <w:tcPr>
            <w:tcW w:w="1340" w:type="dxa"/>
            <w:shd w:val="clear" w:color="auto" w:fill="auto"/>
            <w:vAlign w:val="center"/>
          </w:tcPr>
          <w:p w14:paraId="294E4E7B"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т/год</w:t>
            </w:r>
          </w:p>
        </w:tc>
        <w:tc>
          <w:tcPr>
            <w:tcW w:w="1255" w:type="dxa"/>
            <w:shd w:val="clear" w:color="auto" w:fill="auto"/>
            <w:vAlign w:val="center"/>
          </w:tcPr>
          <w:p w14:paraId="3C258B0B" w14:textId="77777777" w:rsidR="00E5197F" w:rsidRPr="00E5197F" w:rsidRDefault="00E5197F" w:rsidP="00E44A5C">
            <w:pPr>
              <w:pStyle w:val="affff7"/>
              <w:jc w:val="both"/>
              <w:rPr>
                <w:sz w:val="20"/>
                <w:szCs w:val="20"/>
              </w:rPr>
            </w:pPr>
            <w:r w:rsidRPr="00E5197F">
              <w:rPr>
                <w:sz w:val="20"/>
                <w:szCs w:val="20"/>
              </w:rPr>
              <w:t>196,53</w:t>
            </w:r>
          </w:p>
        </w:tc>
        <w:tc>
          <w:tcPr>
            <w:tcW w:w="1134" w:type="dxa"/>
            <w:shd w:val="clear" w:color="auto" w:fill="auto"/>
            <w:vAlign w:val="center"/>
          </w:tcPr>
          <w:p w14:paraId="0753EDFB" w14:textId="77777777" w:rsidR="00E5197F" w:rsidRPr="00E5197F" w:rsidRDefault="00E5197F" w:rsidP="00E44A5C">
            <w:pPr>
              <w:pStyle w:val="affff7"/>
              <w:jc w:val="both"/>
              <w:rPr>
                <w:sz w:val="20"/>
                <w:szCs w:val="20"/>
              </w:rPr>
            </w:pPr>
            <w:r w:rsidRPr="00E5197F">
              <w:rPr>
                <w:sz w:val="20"/>
                <w:szCs w:val="20"/>
              </w:rPr>
              <w:t>242,87</w:t>
            </w:r>
          </w:p>
        </w:tc>
        <w:tc>
          <w:tcPr>
            <w:tcW w:w="1134" w:type="dxa"/>
            <w:shd w:val="clear" w:color="auto" w:fill="auto"/>
            <w:vAlign w:val="center"/>
          </w:tcPr>
          <w:p w14:paraId="39DD6683" w14:textId="77777777" w:rsidR="00E5197F" w:rsidRPr="00E5197F" w:rsidRDefault="00E5197F" w:rsidP="00E44A5C">
            <w:pPr>
              <w:pStyle w:val="affff7"/>
              <w:jc w:val="both"/>
              <w:rPr>
                <w:sz w:val="20"/>
                <w:szCs w:val="20"/>
              </w:rPr>
            </w:pPr>
            <w:r w:rsidRPr="00E5197F">
              <w:rPr>
                <w:sz w:val="20"/>
                <w:szCs w:val="20"/>
              </w:rPr>
              <w:t>259,94</w:t>
            </w:r>
          </w:p>
        </w:tc>
      </w:tr>
      <w:tr w:rsidR="00E5197F" w:rsidRPr="00E5197F" w14:paraId="1F5A5F1C" w14:textId="77777777" w:rsidTr="00412FB9">
        <w:trPr>
          <w:cantSplit/>
          <w:trHeight w:val="101"/>
          <w:jc w:val="right"/>
        </w:trPr>
        <w:tc>
          <w:tcPr>
            <w:tcW w:w="704" w:type="dxa"/>
            <w:shd w:val="clear" w:color="auto" w:fill="auto"/>
            <w:vAlign w:val="center"/>
          </w:tcPr>
          <w:p w14:paraId="4637E828" w14:textId="77777777" w:rsidR="00E5197F" w:rsidRPr="00E5197F" w:rsidRDefault="00E5197F" w:rsidP="00E44A5C">
            <w:pPr>
              <w:jc w:val="both"/>
              <w:rPr>
                <w:rFonts w:ascii="Times New Roman" w:hAnsi="Times New Roman" w:cs="Times New Roman"/>
                <w:sz w:val="20"/>
                <w:szCs w:val="20"/>
              </w:rPr>
            </w:pPr>
          </w:p>
        </w:tc>
        <w:tc>
          <w:tcPr>
            <w:tcW w:w="4811" w:type="dxa"/>
            <w:shd w:val="clear" w:color="auto" w:fill="auto"/>
            <w:vAlign w:val="center"/>
          </w:tcPr>
          <w:p w14:paraId="69D22B75"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 контейнеры для ТКО</w:t>
            </w:r>
          </w:p>
        </w:tc>
        <w:tc>
          <w:tcPr>
            <w:tcW w:w="1340" w:type="dxa"/>
            <w:shd w:val="clear" w:color="auto" w:fill="auto"/>
            <w:vAlign w:val="center"/>
          </w:tcPr>
          <w:p w14:paraId="3EDA1B0B"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шт.</w:t>
            </w:r>
          </w:p>
        </w:tc>
        <w:tc>
          <w:tcPr>
            <w:tcW w:w="1255" w:type="dxa"/>
            <w:shd w:val="clear" w:color="auto" w:fill="auto"/>
            <w:vAlign w:val="center"/>
          </w:tcPr>
          <w:p w14:paraId="504C5248"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1134" w:type="dxa"/>
            <w:shd w:val="clear" w:color="auto" w:fill="auto"/>
            <w:vAlign w:val="center"/>
          </w:tcPr>
          <w:p w14:paraId="1AFD7378"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9</w:t>
            </w:r>
          </w:p>
        </w:tc>
        <w:tc>
          <w:tcPr>
            <w:tcW w:w="1134" w:type="dxa"/>
            <w:shd w:val="clear" w:color="auto" w:fill="auto"/>
            <w:vAlign w:val="center"/>
          </w:tcPr>
          <w:p w14:paraId="084377DF"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9</w:t>
            </w:r>
          </w:p>
        </w:tc>
      </w:tr>
      <w:tr w:rsidR="00E5197F" w:rsidRPr="00E5197F" w14:paraId="0F0EC0E5" w14:textId="77777777" w:rsidTr="00412FB9">
        <w:trPr>
          <w:cantSplit/>
          <w:trHeight w:val="101"/>
          <w:jc w:val="right"/>
        </w:trPr>
        <w:tc>
          <w:tcPr>
            <w:tcW w:w="704" w:type="dxa"/>
            <w:shd w:val="clear" w:color="auto" w:fill="auto"/>
            <w:vAlign w:val="center"/>
          </w:tcPr>
          <w:p w14:paraId="68FF7861"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6.4.</w:t>
            </w:r>
          </w:p>
        </w:tc>
        <w:tc>
          <w:tcPr>
            <w:tcW w:w="4811" w:type="dxa"/>
            <w:shd w:val="clear" w:color="auto" w:fill="auto"/>
            <w:vAlign w:val="center"/>
          </w:tcPr>
          <w:p w14:paraId="2BBA1ED2" w14:textId="77777777" w:rsidR="00E5197F" w:rsidRPr="00E5197F" w:rsidRDefault="00E5197F" w:rsidP="00E44A5C">
            <w:pPr>
              <w:pStyle w:val="afffffff"/>
              <w:jc w:val="both"/>
              <w:rPr>
                <w:sz w:val="20"/>
                <w:szCs w:val="20"/>
                <w:lang w:eastAsia="ru-RU"/>
              </w:rPr>
            </w:pPr>
            <w:r w:rsidRPr="00E5197F">
              <w:rPr>
                <w:sz w:val="20"/>
                <w:szCs w:val="20"/>
                <w:lang w:eastAsia="ru-RU"/>
              </w:rPr>
              <w:t>Теплоснабжение</w:t>
            </w:r>
          </w:p>
        </w:tc>
        <w:tc>
          <w:tcPr>
            <w:tcW w:w="1340" w:type="dxa"/>
            <w:shd w:val="clear" w:color="auto" w:fill="auto"/>
            <w:vAlign w:val="center"/>
          </w:tcPr>
          <w:p w14:paraId="1E3D2240" w14:textId="77777777" w:rsidR="00E5197F" w:rsidRPr="00E5197F" w:rsidRDefault="00E5197F" w:rsidP="00E44A5C">
            <w:pPr>
              <w:jc w:val="both"/>
              <w:rPr>
                <w:rFonts w:ascii="Times New Roman" w:hAnsi="Times New Roman" w:cs="Times New Roman"/>
                <w:sz w:val="20"/>
                <w:szCs w:val="20"/>
              </w:rPr>
            </w:pPr>
          </w:p>
        </w:tc>
        <w:tc>
          <w:tcPr>
            <w:tcW w:w="1255" w:type="dxa"/>
            <w:shd w:val="clear" w:color="auto" w:fill="auto"/>
            <w:vAlign w:val="center"/>
          </w:tcPr>
          <w:p w14:paraId="2A57C16D" w14:textId="77777777" w:rsidR="00E5197F" w:rsidRPr="00E5197F" w:rsidRDefault="00E5197F" w:rsidP="00E44A5C">
            <w:pPr>
              <w:jc w:val="both"/>
              <w:rPr>
                <w:rFonts w:ascii="Times New Roman" w:hAnsi="Times New Roman" w:cs="Times New Roman"/>
                <w:sz w:val="20"/>
                <w:szCs w:val="20"/>
              </w:rPr>
            </w:pPr>
          </w:p>
        </w:tc>
        <w:tc>
          <w:tcPr>
            <w:tcW w:w="1134" w:type="dxa"/>
            <w:shd w:val="clear" w:color="auto" w:fill="auto"/>
            <w:vAlign w:val="center"/>
          </w:tcPr>
          <w:p w14:paraId="03A433B7" w14:textId="77777777" w:rsidR="00E5197F" w:rsidRPr="00E5197F" w:rsidRDefault="00E5197F" w:rsidP="00E44A5C">
            <w:pPr>
              <w:jc w:val="both"/>
              <w:rPr>
                <w:rFonts w:ascii="Times New Roman" w:hAnsi="Times New Roman" w:cs="Times New Roman"/>
                <w:sz w:val="20"/>
                <w:szCs w:val="20"/>
              </w:rPr>
            </w:pPr>
          </w:p>
        </w:tc>
        <w:tc>
          <w:tcPr>
            <w:tcW w:w="1134" w:type="dxa"/>
            <w:shd w:val="clear" w:color="auto" w:fill="auto"/>
            <w:vAlign w:val="center"/>
          </w:tcPr>
          <w:p w14:paraId="4D60A109" w14:textId="77777777" w:rsidR="00E5197F" w:rsidRPr="00E5197F" w:rsidRDefault="00E5197F" w:rsidP="00E44A5C">
            <w:pPr>
              <w:jc w:val="both"/>
              <w:rPr>
                <w:rFonts w:ascii="Times New Roman" w:hAnsi="Times New Roman" w:cs="Times New Roman"/>
                <w:sz w:val="20"/>
                <w:szCs w:val="20"/>
              </w:rPr>
            </w:pPr>
          </w:p>
        </w:tc>
      </w:tr>
      <w:tr w:rsidR="00E5197F" w:rsidRPr="00E5197F" w14:paraId="447AFC5E" w14:textId="77777777" w:rsidTr="00412FB9">
        <w:trPr>
          <w:cantSplit/>
          <w:trHeight w:val="101"/>
          <w:jc w:val="right"/>
        </w:trPr>
        <w:tc>
          <w:tcPr>
            <w:tcW w:w="704" w:type="dxa"/>
            <w:shd w:val="clear" w:color="auto" w:fill="auto"/>
            <w:vAlign w:val="center"/>
          </w:tcPr>
          <w:p w14:paraId="440AD6E0" w14:textId="77777777" w:rsidR="00E5197F" w:rsidRPr="00E5197F" w:rsidRDefault="00E5197F" w:rsidP="00E44A5C">
            <w:pPr>
              <w:jc w:val="both"/>
              <w:rPr>
                <w:rFonts w:ascii="Times New Roman" w:hAnsi="Times New Roman" w:cs="Times New Roman"/>
                <w:sz w:val="20"/>
                <w:szCs w:val="20"/>
              </w:rPr>
            </w:pPr>
          </w:p>
        </w:tc>
        <w:tc>
          <w:tcPr>
            <w:tcW w:w="4811" w:type="dxa"/>
            <w:shd w:val="clear" w:color="auto" w:fill="auto"/>
            <w:vAlign w:val="center"/>
          </w:tcPr>
          <w:p w14:paraId="6EE2265D" w14:textId="77777777" w:rsidR="00E5197F" w:rsidRPr="00E5197F" w:rsidRDefault="00E5197F" w:rsidP="00E44A5C">
            <w:pPr>
              <w:pStyle w:val="afffffff"/>
              <w:jc w:val="both"/>
              <w:rPr>
                <w:sz w:val="20"/>
                <w:szCs w:val="20"/>
                <w:lang w:eastAsia="ru-RU"/>
              </w:rPr>
            </w:pPr>
            <w:r w:rsidRPr="00E5197F">
              <w:rPr>
                <w:sz w:val="20"/>
                <w:szCs w:val="20"/>
                <w:lang w:eastAsia="ru-RU"/>
              </w:rPr>
              <w:t>- общее количество котельных</w:t>
            </w:r>
          </w:p>
        </w:tc>
        <w:tc>
          <w:tcPr>
            <w:tcW w:w="1340" w:type="dxa"/>
            <w:shd w:val="clear" w:color="auto" w:fill="auto"/>
            <w:vAlign w:val="center"/>
          </w:tcPr>
          <w:p w14:paraId="74E6B990"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шт.</w:t>
            </w:r>
          </w:p>
        </w:tc>
        <w:tc>
          <w:tcPr>
            <w:tcW w:w="1255" w:type="dxa"/>
            <w:shd w:val="clear" w:color="auto" w:fill="auto"/>
            <w:vAlign w:val="center"/>
          </w:tcPr>
          <w:p w14:paraId="5269CC36"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w:t>
            </w:r>
          </w:p>
        </w:tc>
        <w:tc>
          <w:tcPr>
            <w:tcW w:w="1134" w:type="dxa"/>
            <w:shd w:val="clear" w:color="auto" w:fill="auto"/>
            <w:vAlign w:val="center"/>
          </w:tcPr>
          <w:p w14:paraId="3FCC1A0B"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1</w:t>
            </w:r>
          </w:p>
        </w:tc>
        <w:tc>
          <w:tcPr>
            <w:tcW w:w="1134" w:type="dxa"/>
            <w:shd w:val="clear" w:color="auto" w:fill="auto"/>
            <w:vAlign w:val="center"/>
          </w:tcPr>
          <w:p w14:paraId="140FFD74"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1</w:t>
            </w:r>
          </w:p>
        </w:tc>
      </w:tr>
      <w:tr w:rsidR="00E5197F" w:rsidRPr="00E5197F" w14:paraId="3DC38EAD" w14:textId="77777777" w:rsidTr="00412FB9">
        <w:trPr>
          <w:cantSplit/>
          <w:trHeight w:val="101"/>
          <w:jc w:val="right"/>
        </w:trPr>
        <w:tc>
          <w:tcPr>
            <w:tcW w:w="704" w:type="dxa"/>
            <w:shd w:val="clear" w:color="auto" w:fill="auto"/>
            <w:vAlign w:val="center"/>
          </w:tcPr>
          <w:p w14:paraId="3D3088F3"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6.5.</w:t>
            </w:r>
          </w:p>
        </w:tc>
        <w:tc>
          <w:tcPr>
            <w:tcW w:w="4811" w:type="dxa"/>
            <w:shd w:val="clear" w:color="auto" w:fill="auto"/>
            <w:vAlign w:val="center"/>
          </w:tcPr>
          <w:p w14:paraId="0A02B436" w14:textId="77777777" w:rsidR="00E5197F" w:rsidRPr="00E5197F" w:rsidRDefault="00E5197F" w:rsidP="00E44A5C">
            <w:pPr>
              <w:pStyle w:val="afffffff"/>
              <w:jc w:val="both"/>
              <w:rPr>
                <w:sz w:val="20"/>
                <w:szCs w:val="20"/>
                <w:lang w:eastAsia="ru-RU"/>
              </w:rPr>
            </w:pPr>
            <w:r w:rsidRPr="00E5197F">
              <w:rPr>
                <w:sz w:val="20"/>
                <w:szCs w:val="20"/>
                <w:lang w:eastAsia="ru-RU"/>
              </w:rPr>
              <w:t xml:space="preserve">Газоснабжение </w:t>
            </w:r>
          </w:p>
        </w:tc>
        <w:tc>
          <w:tcPr>
            <w:tcW w:w="1340" w:type="dxa"/>
            <w:shd w:val="clear" w:color="auto" w:fill="auto"/>
            <w:vAlign w:val="center"/>
          </w:tcPr>
          <w:p w14:paraId="24C83E9B" w14:textId="77777777" w:rsidR="00E5197F" w:rsidRPr="00E5197F" w:rsidRDefault="00E5197F" w:rsidP="00E44A5C">
            <w:pPr>
              <w:jc w:val="both"/>
              <w:rPr>
                <w:rFonts w:ascii="Times New Roman" w:hAnsi="Times New Roman" w:cs="Times New Roman"/>
                <w:sz w:val="20"/>
                <w:szCs w:val="20"/>
              </w:rPr>
            </w:pPr>
          </w:p>
        </w:tc>
        <w:tc>
          <w:tcPr>
            <w:tcW w:w="1255" w:type="dxa"/>
            <w:shd w:val="clear" w:color="auto" w:fill="auto"/>
            <w:vAlign w:val="center"/>
          </w:tcPr>
          <w:p w14:paraId="3116829F" w14:textId="77777777" w:rsidR="00E5197F" w:rsidRPr="00E5197F" w:rsidRDefault="00E5197F" w:rsidP="00E44A5C">
            <w:pPr>
              <w:jc w:val="both"/>
              <w:rPr>
                <w:rFonts w:ascii="Times New Roman" w:hAnsi="Times New Roman" w:cs="Times New Roman"/>
                <w:sz w:val="20"/>
                <w:szCs w:val="20"/>
              </w:rPr>
            </w:pPr>
          </w:p>
        </w:tc>
        <w:tc>
          <w:tcPr>
            <w:tcW w:w="1134" w:type="dxa"/>
            <w:shd w:val="clear" w:color="auto" w:fill="auto"/>
            <w:vAlign w:val="center"/>
          </w:tcPr>
          <w:p w14:paraId="479DDE16" w14:textId="77777777" w:rsidR="00E5197F" w:rsidRPr="00E5197F" w:rsidRDefault="00E5197F" w:rsidP="00E44A5C">
            <w:pPr>
              <w:jc w:val="both"/>
              <w:rPr>
                <w:rFonts w:ascii="Times New Roman" w:hAnsi="Times New Roman" w:cs="Times New Roman"/>
                <w:sz w:val="20"/>
                <w:szCs w:val="20"/>
              </w:rPr>
            </w:pPr>
          </w:p>
        </w:tc>
        <w:tc>
          <w:tcPr>
            <w:tcW w:w="1134" w:type="dxa"/>
            <w:shd w:val="clear" w:color="auto" w:fill="auto"/>
            <w:vAlign w:val="center"/>
          </w:tcPr>
          <w:p w14:paraId="0E5DC10B" w14:textId="77777777" w:rsidR="00E5197F" w:rsidRPr="00E5197F" w:rsidRDefault="00E5197F" w:rsidP="00E44A5C">
            <w:pPr>
              <w:jc w:val="both"/>
              <w:rPr>
                <w:rFonts w:ascii="Times New Roman" w:hAnsi="Times New Roman" w:cs="Times New Roman"/>
                <w:sz w:val="20"/>
                <w:szCs w:val="20"/>
              </w:rPr>
            </w:pPr>
          </w:p>
        </w:tc>
      </w:tr>
      <w:tr w:rsidR="00E5197F" w:rsidRPr="00E5197F" w14:paraId="0ED24A5E" w14:textId="77777777" w:rsidTr="00412FB9">
        <w:trPr>
          <w:cantSplit/>
          <w:trHeight w:val="379"/>
          <w:jc w:val="right"/>
        </w:trPr>
        <w:tc>
          <w:tcPr>
            <w:tcW w:w="704" w:type="dxa"/>
            <w:shd w:val="clear" w:color="auto" w:fill="auto"/>
            <w:vAlign w:val="center"/>
          </w:tcPr>
          <w:p w14:paraId="124547DC" w14:textId="77777777" w:rsidR="00E5197F" w:rsidRPr="00E5197F" w:rsidRDefault="00E5197F" w:rsidP="00E44A5C">
            <w:pPr>
              <w:jc w:val="both"/>
              <w:rPr>
                <w:rFonts w:ascii="Times New Roman" w:hAnsi="Times New Roman" w:cs="Times New Roman"/>
                <w:sz w:val="20"/>
                <w:szCs w:val="20"/>
              </w:rPr>
            </w:pPr>
          </w:p>
        </w:tc>
        <w:tc>
          <w:tcPr>
            <w:tcW w:w="4811" w:type="dxa"/>
            <w:shd w:val="clear" w:color="auto" w:fill="auto"/>
            <w:vAlign w:val="center"/>
          </w:tcPr>
          <w:p w14:paraId="06E28191" w14:textId="77777777" w:rsidR="00E5197F" w:rsidRPr="00E5197F" w:rsidRDefault="00E5197F" w:rsidP="00E44A5C">
            <w:pPr>
              <w:pStyle w:val="afffffff"/>
              <w:jc w:val="both"/>
              <w:rPr>
                <w:sz w:val="20"/>
                <w:szCs w:val="20"/>
                <w:lang w:eastAsia="ru-RU"/>
              </w:rPr>
            </w:pPr>
            <w:r w:rsidRPr="00E5197F">
              <w:rPr>
                <w:sz w:val="20"/>
                <w:szCs w:val="20"/>
                <w:lang w:eastAsia="ru-RU"/>
              </w:rPr>
              <w:t>- годовой расход газа</w:t>
            </w:r>
          </w:p>
        </w:tc>
        <w:tc>
          <w:tcPr>
            <w:tcW w:w="1340" w:type="dxa"/>
            <w:shd w:val="clear" w:color="auto" w:fill="auto"/>
            <w:vAlign w:val="center"/>
          </w:tcPr>
          <w:p w14:paraId="3A914575"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тыс. нм3/год</w:t>
            </w:r>
          </w:p>
        </w:tc>
        <w:tc>
          <w:tcPr>
            <w:tcW w:w="1255" w:type="dxa"/>
            <w:shd w:val="clear" w:color="auto" w:fill="auto"/>
            <w:vAlign w:val="center"/>
          </w:tcPr>
          <w:p w14:paraId="722272AA"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131,56</w:t>
            </w:r>
          </w:p>
        </w:tc>
        <w:tc>
          <w:tcPr>
            <w:tcW w:w="1134" w:type="dxa"/>
            <w:shd w:val="clear" w:color="auto" w:fill="auto"/>
            <w:vAlign w:val="center"/>
          </w:tcPr>
          <w:p w14:paraId="2E95E9CE"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133,32</w:t>
            </w:r>
          </w:p>
        </w:tc>
        <w:tc>
          <w:tcPr>
            <w:tcW w:w="1134" w:type="dxa"/>
            <w:shd w:val="clear" w:color="auto" w:fill="auto"/>
            <w:vAlign w:val="center"/>
          </w:tcPr>
          <w:p w14:paraId="48375C07"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134,42</w:t>
            </w:r>
          </w:p>
        </w:tc>
      </w:tr>
      <w:tr w:rsidR="00E5197F" w:rsidRPr="00E5197F" w14:paraId="7C0FE6AB" w14:textId="77777777" w:rsidTr="00412FB9">
        <w:trPr>
          <w:cantSplit/>
          <w:trHeight w:val="101"/>
          <w:jc w:val="right"/>
        </w:trPr>
        <w:tc>
          <w:tcPr>
            <w:tcW w:w="704" w:type="dxa"/>
            <w:shd w:val="clear" w:color="auto" w:fill="auto"/>
            <w:vAlign w:val="center"/>
          </w:tcPr>
          <w:p w14:paraId="347BB91D"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6.6.</w:t>
            </w:r>
          </w:p>
        </w:tc>
        <w:tc>
          <w:tcPr>
            <w:tcW w:w="4811" w:type="dxa"/>
            <w:shd w:val="clear" w:color="auto" w:fill="auto"/>
            <w:vAlign w:val="center"/>
          </w:tcPr>
          <w:p w14:paraId="09795386" w14:textId="77777777" w:rsidR="00E5197F" w:rsidRPr="00E5197F" w:rsidRDefault="00E5197F" w:rsidP="00E44A5C">
            <w:pPr>
              <w:pStyle w:val="afffffff"/>
              <w:jc w:val="both"/>
              <w:rPr>
                <w:sz w:val="20"/>
                <w:szCs w:val="20"/>
                <w:lang w:eastAsia="ru-RU"/>
              </w:rPr>
            </w:pPr>
            <w:r w:rsidRPr="00E5197F">
              <w:rPr>
                <w:sz w:val="20"/>
                <w:szCs w:val="20"/>
                <w:lang w:eastAsia="ru-RU"/>
              </w:rPr>
              <w:t xml:space="preserve">Электроснабжение </w:t>
            </w:r>
          </w:p>
        </w:tc>
        <w:tc>
          <w:tcPr>
            <w:tcW w:w="1340" w:type="dxa"/>
            <w:shd w:val="clear" w:color="auto" w:fill="auto"/>
            <w:vAlign w:val="center"/>
          </w:tcPr>
          <w:p w14:paraId="0E85E1D2" w14:textId="77777777" w:rsidR="00E5197F" w:rsidRPr="00E5197F" w:rsidRDefault="00E5197F" w:rsidP="00E44A5C">
            <w:pPr>
              <w:jc w:val="both"/>
              <w:rPr>
                <w:rFonts w:ascii="Times New Roman" w:hAnsi="Times New Roman" w:cs="Times New Roman"/>
                <w:sz w:val="20"/>
                <w:szCs w:val="20"/>
              </w:rPr>
            </w:pPr>
          </w:p>
        </w:tc>
        <w:tc>
          <w:tcPr>
            <w:tcW w:w="1255" w:type="dxa"/>
            <w:shd w:val="clear" w:color="auto" w:fill="auto"/>
            <w:vAlign w:val="center"/>
          </w:tcPr>
          <w:p w14:paraId="4134FA39" w14:textId="77777777" w:rsidR="00E5197F" w:rsidRPr="00E5197F" w:rsidRDefault="00E5197F" w:rsidP="00E44A5C">
            <w:pPr>
              <w:jc w:val="both"/>
              <w:rPr>
                <w:rFonts w:ascii="Times New Roman" w:hAnsi="Times New Roman" w:cs="Times New Roman"/>
                <w:sz w:val="20"/>
                <w:szCs w:val="20"/>
              </w:rPr>
            </w:pPr>
          </w:p>
        </w:tc>
        <w:tc>
          <w:tcPr>
            <w:tcW w:w="1134" w:type="dxa"/>
            <w:shd w:val="clear" w:color="auto" w:fill="auto"/>
            <w:vAlign w:val="center"/>
          </w:tcPr>
          <w:p w14:paraId="28703ABE" w14:textId="77777777" w:rsidR="00E5197F" w:rsidRPr="00E5197F" w:rsidRDefault="00E5197F" w:rsidP="00E44A5C">
            <w:pPr>
              <w:jc w:val="both"/>
              <w:rPr>
                <w:rFonts w:ascii="Times New Roman" w:hAnsi="Times New Roman" w:cs="Times New Roman"/>
                <w:sz w:val="20"/>
                <w:szCs w:val="20"/>
              </w:rPr>
            </w:pPr>
          </w:p>
        </w:tc>
        <w:tc>
          <w:tcPr>
            <w:tcW w:w="1134" w:type="dxa"/>
            <w:shd w:val="clear" w:color="auto" w:fill="auto"/>
            <w:vAlign w:val="center"/>
          </w:tcPr>
          <w:p w14:paraId="748A6349" w14:textId="77777777" w:rsidR="00E5197F" w:rsidRPr="00E5197F" w:rsidRDefault="00E5197F" w:rsidP="00E44A5C">
            <w:pPr>
              <w:jc w:val="both"/>
              <w:rPr>
                <w:rFonts w:ascii="Times New Roman" w:hAnsi="Times New Roman" w:cs="Times New Roman"/>
                <w:sz w:val="20"/>
                <w:szCs w:val="20"/>
              </w:rPr>
            </w:pPr>
          </w:p>
        </w:tc>
      </w:tr>
      <w:tr w:rsidR="00E5197F" w:rsidRPr="00E5197F" w14:paraId="15DFD4CC" w14:textId="77777777" w:rsidTr="00412FB9">
        <w:trPr>
          <w:cantSplit/>
          <w:trHeight w:val="101"/>
          <w:jc w:val="right"/>
        </w:trPr>
        <w:tc>
          <w:tcPr>
            <w:tcW w:w="704" w:type="dxa"/>
            <w:shd w:val="clear" w:color="auto" w:fill="auto"/>
            <w:vAlign w:val="center"/>
          </w:tcPr>
          <w:p w14:paraId="091137C5" w14:textId="77777777" w:rsidR="00E5197F" w:rsidRPr="00E5197F" w:rsidRDefault="00E5197F" w:rsidP="00E44A5C">
            <w:pPr>
              <w:jc w:val="both"/>
              <w:rPr>
                <w:rFonts w:ascii="Times New Roman" w:hAnsi="Times New Roman" w:cs="Times New Roman"/>
                <w:sz w:val="20"/>
                <w:szCs w:val="20"/>
              </w:rPr>
            </w:pPr>
          </w:p>
        </w:tc>
        <w:tc>
          <w:tcPr>
            <w:tcW w:w="4811" w:type="dxa"/>
            <w:shd w:val="clear" w:color="auto" w:fill="auto"/>
            <w:vAlign w:val="center"/>
          </w:tcPr>
          <w:p w14:paraId="7495279A" w14:textId="77777777" w:rsidR="00E5197F" w:rsidRPr="00E5197F" w:rsidRDefault="00E5197F" w:rsidP="00E44A5C">
            <w:pPr>
              <w:pStyle w:val="afffffff"/>
              <w:jc w:val="both"/>
              <w:rPr>
                <w:sz w:val="20"/>
                <w:szCs w:val="20"/>
                <w:lang w:eastAsia="ru-RU"/>
              </w:rPr>
            </w:pPr>
            <w:r w:rsidRPr="00E5197F">
              <w:rPr>
                <w:sz w:val="20"/>
                <w:szCs w:val="20"/>
                <w:lang w:eastAsia="ru-RU"/>
              </w:rPr>
              <w:t>- годовое электропотребление</w:t>
            </w:r>
          </w:p>
        </w:tc>
        <w:tc>
          <w:tcPr>
            <w:tcW w:w="1340" w:type="dxa"/>
            <w:shd w:val="clear" w:color="auto" w:fill="auto"/>
            <w:vAlign w:val="center"/>
          </w:tcPr>
          <w:p w14:paraId="191D3124"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тыс. кВт.ч/год</w:t>
            </w:r>
          </w:p>
        </w:tc>
        <w:tc>
          <w:tcPr>
            <w:tcW w:w="1255" w:type="dxa"/>
            <w:shd w:val="clear" w:color="auto" w:fill="auto"/>
            <w:vAlign w:val="center"/>
          </w:tcPr>
          <w:p w14:paraId="0FF2DEAA"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1297,66</w:t>
            </w:r>
          </w:p>
        </w:tc>
        <w:tc>
          <w:tcPr>
            <w:tcW w:w="1134" w:type="dxa"/>
            <w:shd w:val="clear" w:color="auto" w:fill="auto"/>
            <w:vAlign w:val="center"/>
          </w:tcPr>
          <w:p w14:paraId="7354D627"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1315,02</w:t>
            </w:r>
          </w:p>
        </w:tc>
        <w:tc>
          <w:tcPr>
            <w:tcW w:w="1134" w:type="dxa"/>
            <w:shd w:val="clear" w:color="auto" w:fill="auto"/>
            <w:vAlign w:val="center"/>
          </w:tcPr>
          <w:p w14:paraId="18A8916E"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1325,87</w:t>
            </w:r>
          </w:p>
        </w:tc>
      </w:tr>
      <w:tr w:rsidR="00E5197F" w:rsidRPr="00E5197F" w14:paraId="00AD8CEC" w14:textId="77777777" w:rsidTr="00412FB9">
        <w:trPr>
          <w:cantSplit/>
          <w:trHeight w:val="101"/>
          <w:jc w:val="right"/>
        </w:trPr>
        <w:tc>
          <w:tcPr>
            <w:tcW w:w="704" w:type="dxa"/>
            <w:shd w:val="clear" w:color="auto" w:fill="auto"/>
            <w:vAlign w:val="center"/>
          </w:tcPr>
          <w:p w14:paraId="46F3538D" w14:textId="77777777" w:rsidR="00E5197F" w:rsidRPr="00E5197F" w:rsidRDefault="00E5197F" w:rsidP="00E44A5C">
            <w:pPr>
              <w:jc w:val="both"/>
              <w:rPr>
                <w:rFonts w:ascii="Times New Roman" w:hAnsi="Times New Roman" w:cs="Times New Roman"/>
                <w:sz w:val="20"/>
                <w:szCs w:val="20"/>
              </w:rPr>
            </w:pPr>
          </w:p>
        </w:tc>
        <w:tc>
          <w:tcPr>
            <w:tcW w:w="4811" w:type="dxa"/>
            <w:shd w:val="clear" w:color="auto" w:fill="auto"/>
            <w:vAlign w:val="center"/>
          </w:tcPr>
          <w:p w14:paraId="7FD91FF6" w14:textId="77777777" w:rsidR="00E5197F" w:rsidRPr="00E5197F" w:rsidRDefault="00E5197F" w:rsidP="00E44A5C">
            <w:pPr>
              <w:pStyle w:val="afffffff"/>
              <w:jc w:val="both"/>
              <w:rPr>
                <w:sz w:val="20"/>
                <w:szCs w:val="20"/>
                <w:lang w:eastAsia="ru-RU"/>
              </w:rPr>
            </w:pPr>
            <w:r w:rsidRPr="00E5197F">
              <w:rPr>
                <w:sz w:val="20"/>
                <w:szCs w:val="20"/>
                <w:lang w:eastAsia="ru-RU"/>
              </w:rPr>
              <w:t>- расчетная мощность</w:t>
            </w:r>
          </w:p>
        </w:tc>
        <w:tc>
          <w:tcPr>
            <w:tcW w:w="1340" w:type="dxa"/>
            <w:shd w:val="clear" w:color="auto" w:fill="auto"/>
            <w:vAlign w:val="center"/>
          </w:tcPr>
          <w:p w14:paraId="47AC151B"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кВт</w:t>
            </w:r>
          </w:p>
        </w:tc>
        <w:tc>
          <w:tcPr>
            <w:tcW w:w="1255" w:type="dxa"/>
            <w:shd w:val="clear" w:color="auto" w:fill="auto"/>
            <w:vAlign w:val="center"/>
          </w:tcPr>
          <w:p w14:paraId="2FB286A6"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352,86</w:t>
            </w:r>
          </w:p>
        </w:tc>
        <w:tc>
          <w:tcPr>
            <w:tcW w:w="1134" w:type="dxa"/>
            <w:shd w:val="clear" w:color="auto" w:fill="auto"/>
            <w:vAlign w:val="center"/>
          </w:tcPr>
          <w:p w14:paraId="6EE45FF9"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463,57</w:t>
            </w:r>
          </w:p>
        </w:tc>
        <w:tc>
          <w:tcPr>
            <w:tcW w:w="1134" w:type="dxa"/>
            <w:shd w:val="clear" w:color="auto" w:fill="auto"/>
            <w:vAlign w:val="center"/>
          </w:tcPr>
          <w:p w14:paraId="4A42D336"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515,33</w:t>
            </w:r>
          </w:p>
        </w:tc>
      </w:tr>
      <w:tr w:rsidR="00E5197F" w:rsidRPr="00E5197F" w14:paraId="0216BEE4" w14:textId="77777777" w:rsidTr="00412FB9">
        <w:trPr>
          <w:cantSplit/>
          <w:trHeight w:val="101"/>
          <w:jc w:val="right"/>
        </w:trPr>
        <w:tc>
          <w:tcPr>
            <w:tcW w:w="704" w:type="dxa"/>
            <w:shd w:val="clear" w:color="auto" w:fill="auto"/>
            <w:vAlign w:val="center"/>
          </w:tcPr>
          <w:p w14:paraId="1D03E618" w14:textId="77777777" w:rsidR="00E5197F" w:rsidRPr="00E5197F" w:rsidRDefault="00E5197F" w:rsidP="00E44A5C">
            <w:pPr>
              <w:jc w:val="both"/>
              <w:rPr>
                <w:rFonts w:ascii="Times New Roman" w:hAnsi="Times New Roman" w:cs="Times New Roman"/>
                <w:sz w:val="20"/>
                <w:szCs w:val="20"/>
              </w:rPr>
            </w:pPr>
          </w:p>
        </w:tc>
        <w:tc>
          <w:tcPr>
            <w:tcW w:w="4811" w:type="dxa"/>
            <w:shd w:val="clear" w:color="auto" w:fill="auto"/>
            <w:vAlign w:val="center"/>
          </w:tcPr>
          <w:p w14:paraId="399EEE94" w14:textId="77777777" w:rsidR="00E5197F" w:rsidRPr="00E5197F" w:rsidRDefault="00E5197F" w:rsidP="00E44A5C">
            <w:pPr>
              <w:pStyle w:val="afffffff"/>
              <w:jc w:val="both"/>
              <w:rPr>
                <w:sz w:val="20"/>
                <w:szCs w:val="20"/>
                <w:lang w:eastAsia="ru-RU"/>
              </w:rPr>
            </w:pPr>
            <w:r w:rsidRPr="00E5197F">
              <w:rPr>
                <w:sz w:val="20"/>
                <w:szCs w:val="20"/>
                <w:lang w:eastAsia="ru-RU"/>
              </w:rPr>
              <w:t>- общая мощность трансформаторных подстанций</w:t>
            </w:r>
          </w:p>
        </w:tc>
        <w:tc>
          <w:tcPr>
            <w:tcW w:w="1340" w:type="dxa"/>
            <w:shd w:val="clear" w:color="auto" w:fill="auto"/>
            <w:vAlign w:val="center"/>
          </w:tcPr>
          <w:p w14:paraId="21336A2A"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кВА</w:t>
            </w:r>
          </w:p>
        </w:tc>
        <w:tc>
          <w:tcPr>
            <w:tcW w:w="1255" w:type="dxa"/>
            <w:shd w:val="clear" w:color="auto" w:fill="auto"/>
            <w:vAlign w:val="center"/>
          </w:tcPr>
          <w:p w14:paraId="4C7C8681"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375,39</w:t>
            </w:r>
          </w:p>
        </w:tc>
        <w:tc>
          <w:tcPr>
            <w:tcW w:w="1134" w:type="dxa"/>
            <w:shd w:val="clear" w:color="auto" w:fill="auto"/>
            <w:vAlign w:val="center"/>
          </w:tcPr>
          <w:p w14:paraId="6040D402"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493,16</w:t>
            </w:r>
          </w:p>
        </w:tc>
        <w:tc>
          <w:tcPr>
            <w:tcW w:w="1134" w:type="dxa"/>
            <w:shd w:val="clear" w:color="auto" w:fill="auto"/>
            <w:vAlign w:val="center"/>
          </w:tcPr>
          <w:p w14:paraId="32124611" w14:textId="77777777" w:rsidR="00E5197F" w:rsidRPr="00E5197F" w:rsidRDefault="00E5197F" w:rsidP="00E44A5C">
            <w:pPr>
              <w:jc w:val="both"/>
              <w:rPr>
                <w:rFonts w:ascii="Times New Roman" w:hAnsi="Times New Roman" w:cs="Times New Roman"/>
                <w:sz w:val="20"/>
                <w:szCs w:val="20"/>
              </w:rPr>
            </w:pPr>
            <w:r w:rsidRPr="00E5197F">
              <w:rPr>
                <w:rFonts w:ascii="Times New Roman" w:hAnsi="Times New Roman" w:cs="Times New Roman"/>
                <w:sz w:val="20"/>
                <w:szCs w:val="20"/>
              </w:rPr>
              <w:t>548,23</w:t>
            </w:r>
          </w:p>
        </w:tc>
      </w:tr>
    </w:tbl>
    <w:p w14:paraId="3DA5D398" w14:textId="77777777" w:rsidR="00E5197F" w:rsidRPr="00E5197F" w:rsidRDefault="00E5197F" w:rsidP="00B07FAF">
      <w:pPr>
        <w:pStyle w:val="1a"/>
        <w:keepNext/>
        <w:pageBreakBefore/>
        <w:widowControl/>
        <w:numPr>
          <w:ilvl w:val="0"/>
          <w:numId w:val="104"/>
        </w:numPr>
        <w:autoSpaceDE/>
        <w:autoSpaceDN/>
        <w:spacing w:before="0"/>
        <w:ind w:left="0" w:firstLine="709"/>
        <w:jc w:val="both"/>
        <w:rPr>
          <w:noProof/>
        </w:rPr>
      </w:pPr>
      <w:bookmarkStart w:id="117" w:name="_Toc169270403"/>
      <w:r w:rsidRPr="00E5197F">
        <w:rPr>
          <w:noProof/>
        </w:rPr>
        <w:lastRenderedPageBreak/>
        <w:t>СПИСОК ИСПОЛЬЗОВАННОЙ  ЛИТЕРАТУРЫ</w:t>
      </w:r>
      <w:bookmarkEnd w:id="116"/>
      <w:bookmarkEnd w:id="117"/>
    </w:p>
    <w:p w14:paraId="1DB352DA" w14:textId="77777777" w:rsidR="00E5197F" w:rsidRPr="00E5197F" w:rsidRDefault="00E5197F" w:rsidP="00E5197F">
      <w:pPr>
        <w:ind w:firstLine="709"/>
        <w:jc w:val="both"/>
        <w:rPr>
          <w:rFonts w:ascii="Times New Roman" w:hAnsi="Times New Roman" w:cs="Times New Roman"/>
          <w:lang w:val="x-none" w:eastAsia="x-none"/>
        </w:rPr>
      </w:pPr>
    </w:p>
    <w:p w14:paraId="037E3D81" w14:textId="77777777" w:rsidR="00E5197F" w:rsidRPr="00412FB9" w:rsidRDefault="00E5197F" w:rsidP="00412FB9">
      <w:pPr>
        <w:pStyle w:val="afff0"/>
        <w:tabs>
          <w:tab w:val="num" w:pos="600"/>
        </w:tabs>
        <w:jc w:val="center"/>
        <w:rPr>
          <w:szCs w:val="28"/>
        </w:rPr>
      </w:pPr>
      <w:r w:rsidRPr="00412FB9">
        <w:rPr>
          <w:szCs w:val="28"/>
        </w:rPr>
        <w:t>Нормативно-правовые акты</w:t>
      </w:r>
    </w:p>
    <w:p w14:paraId="1D0A3C35" w14:textId="77777777" w:rsidR="00E5197F" w:rsidRPr="00412FB9" w:rsidRDefault="00E5197F" w:rsidP="00412FB9">
      <w:pPr>
        <w:pStyle w:val="afff0"/>
        <w:tabs>
          <w:tab w:val="num" w:pos="600"/>
        </w:tabs>
        <w:rPr>
          <w:szCs w:val="28"/>
        </w:rPr>
      </w:pPr>
    </w:p>
    <w:p w14:paraId="2CB47587" w14:textId="77777777" w:rsidR="00E5197F" w:rsidRPr="00412FB9" w:rsidRDefault="00E5197F" w:rsidP="00B07FAF">
      <w:pPr>
        <w:widowControl/>
        <w:numPr>
          <w:ilvl w:val="0"/>
          <w:numId w:val="38"/>
        </w:numPr>
        <w:tabs>
          <w:tab w:val="clear" w:pos="360"/>
          <w:tab w:val="num" w:pos="-140"/>
          <w:tab w:val="left" w:pos="1120"/>
          <w:tab w:val="num" w:pos="1353"/>
          <w:tab w:val="num" w:pos="2340"/>
        </w:tabs>
        <w:ind w:left="0" w:firstLine="709"/>
        <w:jc w:val="both"/>
        <w:rPr>
          <w:rFonts w:ascii="Times New Roman" w:hAnsi="Times New Roman" w:cs="Times New Roman"/>
          <w:sz w:val="28"/>
          <w:szCs w:val="28"/>
          <w:lang w:val="x-none" w:eastAsia="x-none"/>
        </w:rPr>
      </w:pPr>
      <w:r w:rsidRPr="00412FB9">
        <w:rPr>
          <w:rFonts w:ascii="Times New Roman" w:hAnsi="Times New Roman" w:cs="Times New Roman"/>
          <w:sz w:val="28"/>
          <w:szCs w:val="28"/>
          <w:lang w:val="x-none" w:eastAsia="x-none"/>
        </w:rPr>
        <w:t xml:space="preserve">Градостроительный кодекс Российской Федерации от 29.12.2004 г. </w:t>
      </w:r>
      <w:r w:rsidRPr="00412FB9">
        <w:rPr>
          <w:rFonts w:ascii="Times New Roman" w:hAnsi="Times New Roman" w:cs="Times New Roman"/>
          <w:sz w:val="28"/>
          <w:szCs w:val="28"/>
          <w:lang w:val="x-none" w:eastAsia="x-none"/>
        </w:rPr>
        <w:br/>
        <w:t>№ 190-ФЗ (с изменениями и дополнениями).</w:t>
      </w:r>
    </w:p>
    <w:p w14:paraId="220D7F55" w14:textId="77777777" w:rsidR="00E5197F" w:rsidRPr="00412FB9" w:rsidRDefault="00E5197F" w:rsidP="00B07FAF">
      <w:pPr>
        <w:widowControl/>
        <w:numPr>
          <w:ilvl w:val="0"/>
          <w:numId w:val="38"/>
        </w:numPr>
        <w:tabs>
          <w:tab w:val="clear" w:pos="360"/>
          <w:tab w:val="num" w:pos="-140"/>
          <w:tab w:val="left" w:pos="1120"/>
          <w:tab w:val="num" w:pos="1353"/>
          <w:tab w:val="num" w:pos="2340"/>
        </w:tabs>
        <w:ind w:left="0" w:firstLine="709"/>
        <w:jc w:val="both"/>
        <w:rPr>
          <w:rFonts w:ascii="Times New Roman" w:hAnsi="Times New Roman" w:cs="Times New Roman"/>
          <w:sz w:val="28"/>
          <w:szCs w:val="28"/>
          <w:lang w:val="x-none" w:eastAsia="x-none"/>
        </w:rPr>
      </w:pPr>
      <w:r w:rsidRPr="00412FB9">
        <w:rPr>
          <w:rFonts w:ascii="Times New Roman" w:hAnsi="Times New Roman" w:cs="Times New Roman"/>
          <w:sz w:val="28"/>
          <w:szCs w:val="28"/>
          <w:lang w:val="x-none" w:eastAsia="x-none"/>
        </w:rPr>
        <w:t>Земельный кодекс Российской Федерации от 25.10.2001г.</w:t>
      </w:r>
      <w:r w:rsidRPr="00412FB9">
        <w:rPr>
          <w:rFonts w:ascii="Times New Roman" w:hAnsi="Times New Roman" w:cs="Times New Roman"/>
          <w:sz w:val="28"/>
          <w:szCs w:val="28"/>
          <w:lang w:eastAsia="x-none"/>
        </w:rPr>
        <w:t xml:space="preserve"> </w:t>
      </w:r>
      <w:r w:rsidRPr="00412FB9">
        <w:rPr>
          <w:rFonts w:ascii="Times New Roman" w:hAnsi="Times New Roman" w:cs="Times New Roman"/>
          <w:sz w:val="28"/>
          <w:szCs w:val="28"/>
          <w:lang w:val="x-none" w:eastAsia="x-none"/>
        </w:rPr>
        <w:t>№136-ФЗ (с изменениями и дополнениями).</w:t>
      </w:r>
    </w:p>
    <w:p w14:paraId="7ADA97B2" w14:textId="77777777" w:rsidR="00E5197F" w:rsidRPr="00412FB9" w:rsidRDefault="00E5197F" w:rsidP="00B07FAF">
      <w:pPr>
        <w:widowControl/>
        <w:numPr>
          <w:ilvl w:val="0"/>
          <w:numId w:val="38"/>
        </w:numPr>
        <w:tabs>
          <w:tab w:val="clear" w:pos="360"/>
          <w:tab w:val="num" w:pos="-140"/>
          <w:tab w:val="left" w:pos="1120"/>
          <w:tab w:val="num" w:pos="1353"/>
          <w:tab w:val="num" w:pos="2340"/>
        </w:tabs>
        <w:ind w:left="0" w:firstLine="709"/>
        <w:jc w:val="both"/>
        <w:rPr>
          <w:rFonts w:ascii="Times New Roman" w:hAnsi="Times New Roman" w:cs="Times New Roman"/>
          <w:sz w:val="28"/>
          <w:szCs w:val="28"/>
          <w:lang w:val="x-none" w:eastAsia="x-none"/>
        </w:rPr>
      </w:pPr>
      <w:r w:rsidRPr="00412FB9">
        <w:rPr>
          <w:rFonts w:ascii="Times New Roman" w:hAnsi="Times New Roman" w:cs="Times New Roman"/>
          <w:sz w:val="28"/>
          <w:szCs w:val="28"/>
          <w:lang w:val="x-none" w:eastAsia="x-none"/>
        </w:rPr>
        <w:t>Водный кодекс от 3.06.2006г. №74-ФЗ (с изменениями и дополнениями).</w:t>
      </w:r>
    </w:p>
    <w:p w14:paraId="2EFA943B" w14:textId="77777777" w:rsidR="00E5197F" w:rsidRPr="00412FB9" w:rsidRDefault="00E5197F" w:rsidP="00B07FAF">
      <w:pPr>
        <w:widowControl/>
        <w:numPr>
          <w:ilvl w:val="0"/>
          <w:numId w:val="38"/>
        </w:numPr>
        <w:tabs>
          <w:tab w:val="clear" w:pos="360"/>
          <w:tab w:val="num" w:pos="-140"/>
          <w:tab w:val="left" w:pos="1120"/>
          <w:tab w:val="num" w:pos="1353"/>
          <w:tab w:val="num" w:pos="2340"/>
        </w:tabs>
        <w:ind w:left="0" w:firstLine="709"/>
        <w:jc w:val="both"/>
        <w:rPr>
          <w:rFonts w:ascii="Times New Roman" w:hAnsi="Times New Roman" w:cs="Times New Roman"/>
          <w:sz w:val="28"/>
          <w:szCs w:val="28"/>
          <w:lang w:val="x-none" w:eastAsia="x-none"/>
        </w:rPr>
      </w:pPr>
      <w:r w:rsidRPr="00412FB9">
        <w:rPr>
          <w:rFonts w:ascii="Times New Roman" w:hAnsi="Times New Roman" w:cs="Times New Roman"/>
          <w:sz w:val="28"/>
          <w:szCs w:val="28"/>
          <w:lang w:val="x-none" w:eastAsia="x-none"/>
        </w:rPr>
        <w:t xml:space="preserve">Лесной кодекс от 4.12.2006г. №200-ФЗ (с изменениями и дополнениями). </w:t>
      </w:r>
    </w:p>
    <w:p w14:paraId="5E156BFB" w14:textId="77777777" w:rsidR="00E5197F" w:rsidRPr="00412FB9" w:rsidRDefault="00E5197F" w:rsidP="00B07FAF">
      <w:pPr>
        <w:widowControl/>
        <w:numPr>
          <w:ilvl w:val="0"/>
          <w:numId w:val="38"/>
        </w:numPr>
        <w:tabs>
          <w:tab w:val="clear" w:pos="360"/>
          <w:tab w:val="num" w:pos="-140"/>
          <w:tab w:val="left" w:pos="1120"/>
          <w:tab w:val="num" w:pos="1353"/>
          <w:tab w:val="num" w:pos="2340"/>
        </w:tabs>
        <w:ind w:left="0" w:firstLine="709"/>
        <w:jc w:val="both"/>
        <w:rPr>
          <w:rFonts w:ascii="Times New Roman" w:hAnsi="Times New Roman" w:cs="Times New Roman"/>
          <w:sz w:val="28"/>
          <w:szCs w:val="28"/>
          <w:lang w:val="x-none" w:eastAsia="x-none"/>
        </w:rPr>
      </w:pPr>
      <w:r w:rsidRPr="00412FB9">
        <w:rPr>
          <w:rFonts w:ascii="Times New Roman" w:hAnsi="Times New Roman" w:cs="Times New Roman"/>
          <w:sz w:val="28"/>
          <w:szCs w:val="28"/>
          <w:lang w:val="x-none" w:eastAsia="x-none"/>
        </w:rPr>
        <w:t>Гражданский кодекс от 30.11.1994г. №51-ФЗ (с изменениями и дополнениями).</w:t>
      </w:r>
    </w:p>
    <w:p w14:paraId="76DC6023" w14:textId="77777777" w:rsidR="00E5197F" w:rsidRPr="00412FB9" w:rsidRDefault="00E5197F" w:rsidP="00B07FAF">
      <w:pPr>
        <w:widowControl/>
        <w:numPr>
          <w:ilvl w:val="0"/>
          <w:numId w:val="38"/>
        </w:numPr>
        <w:tabs>
          <w:tab w:val="clear" w:pos="360"/>
          <w:tab w:val="num" w:pos="-140"/>
          <w:tab w:val="left" w:pos="1120"/>
          <w:tab w:val="num" w:pos="1353"/>
          <w:tab w:val="num" w:pos="2340"/>
        </w:tabs>
        <w:ind w:left="0" w:firstLine="709"/>
        <w:jc w:val="both"/>
        <w:rPr>
          <w:rFonts w:ascii="Times New Roman" w:hAnsi="Times New Roman" w:cs="Times New Roman"/>
          <w:sz w:val="28"/>
          <w:szCs w:val="28"/>
          <w:lang w:val="x-none" w:eastAsia="x-none"/>
        </w:rPr>
      </w:pPr>
      <w:r w:rsidRPr="00412FB9">
        <w:rPr>
          <w:rFonts w:ascii="Times New Roman" w:hAnsi="Times New Roman" w:cs="Times New Roman"/>
          <w:sz w:val="28"/>
          <w:szCs w:val="28"/>
          <w:lang w:val="x-none" w:eastAsia="x-none"/>
        </w:rPr>
        <w:t>Федеральный закон от 25.06.2002г. №73-ФЗ «Об объектах культурного наследия (памятниках истории и культуры) народов Российской Федерации»</w:t>
      </w:r>
      <w:r w:rsidRPr="00412FB9">
        <w:rPr>
          <w:rFonts w:ascii="Times New Roman" w:hAnsi="Times New Roman" w:cs="Times New Roman"/>
          <w:sz w:val="28"/>
          <w:szCs w:val="28"/>
          <w:lang w:eastAsia="x-none"/>
        </w:rPr>
        <w:t xml:space="preserve"> </w:t>
      </w:r>
      <w:r w:rsidRPr="00412FB9">
        <w:rPr>
          <w:rFonts w:ascii="Times New Roman" w:hAnsi="Times New Roman" w:cs="Times New Roman"/>
          <w:sz w:val="28"/>
          <w:szCs w:val="28"/>
          <w:lang w:val="x-none" w:eastAsia="x-none"/>
        </w:rPr>
        <w:t>(с изменениями и дополнениями).</w:t>
      </w:r>
    </w:p>
    <w:p w14:paraId="7F610464" w14:textId="77777777" w:rsidR="00E5197F" w:rsidRPr="00412FB9" w:rsidRDefault="00E5197F" w:rsidP="00B07FAF">
      <w:pPr>
        <w:widowControl/>
        <w:numPr>
          <w:ilvl w:val="0"/>
          <w:numId w:val="38"/>
        </w:numPr>
        <w:tabs>
          <w:tab w:val="clear" w:pos="360"/>
          <w:tab w:val="num" w:pos="-140"/>
          <w:tab w:val="left" w:pos="1120"/>
          <w:tab w:val="num" w:pos="1353"/>
          <w:tab w:val="num" w:pos="2340"/>
        </w:tabs>
        <w:ind w:left="0" w:firstLine="709"/>
        <w:jc w:val="both"/>
        <w:rPr>
          <w:rFonts w:ascii="Times New Roman" w:hAnsi="Times New Roman" w:cs="Times New Roman"/>
          <w:sz w:val="28"/>
          <w:szCs w:val="28"/>
          <w:lang w:val="x-none" w:eastAsia="x-none"/>
        </w:rPr>
      </w:pPr>
      <w:r w:rsidRPr="00412FB9">
        <w:rPr>
          <w:rFonts w:ascii="Times New Roman" w:hAnsi="Times New Roman" w:cs="Times New Roman"/>
          <w:sz w:val="28"/>
          <w:szCs w:val="28"/>
          <w:lang w:val="x-none" w:eastAsia="x-none"/>
        </w:rPr>
        <w:t>Федеральный закон от 21.12.2004г. №172-ФЗ «О переводе земель или земельных участков из одной категории в другую»</w:t>
      </w:r>
      <w:r w:rsidRPr="00412FB9">
        <w:rPr>
          <w:rFonts w:ascii="Times New Roman" w:hAnsi="Times New Roman" w:cs="Times New Roman"/>
          <w:sz w:val="28"/>
          <w:szCs w:val="28"/>
          <w:lang w:eastAsia="x-none"/>
        </w:rPr>
        <w:t xml:space="preserve"> </w:t>
      </w:r>
      <w:r w:rsidRPr="00412FB9">
        <w:rPr>
          <w:rFonts w:ascii="Times New Roman" w:hAnsi="Times New Roman" w:cs="Times New Roman"/>
          <w:sz w:val="28"/>
          <w:szCs w:val="28"/>
          <w:lang w:val="x-none" w:eastAsia="x-none"/>
        </w:rPr>
        <w:t>(с изменениями и дополнениями).</w:t>
      </w:r>
    </w:p>
    <w:p w14:paraId="47F25CE6" w14:textId="77777777" w:rsidR="00E5197F" w:rsidRPr="00412FB9" w:rsidRDefault="00E5197F" w:rsidP="00B07FAF">
      <w:pPr>
        <w:widowControl/>
        <w:numPr>
          <w:ilvl w:val="0"/>
          <w:numId w:val="38"/>
        </w:numPr>
        <w:tabs>
          <w:tab w:val="clear" w:pos="360"/>
          <w:tab w:val="num" w:pos="-140"/>
          <w:tab w:val="left" w:pos="1120"/>
          <w:tab w:val="num" w:pos="1353"/>
          <w:tab w:val="num" w:pos="2340"/>
        </w:tabs>
        <w:ind w:left="0" w:firstLine="709"/>
        <w:jc w:val="both"/>
        <w:rPr>
          <w:rFonts w:ascii="Times New Roman" w:hAnsi="Times New Roman" w:cs="Times New Roman"/>
          <w:sz w:val="28"/>
          <w:szCs w:val="28"/>
          <w:lang w:val="x-none" w:eastAsia="x-none"/>
        </w:rPr>
      </w:pPr>
      <w:r w:rsidRPr="00412FB9">
        <w:rPr>
          <w:rFonts w:ascii="Times New Roman" w:hAnsi="Times New Roman" w:cs="Times New Roman"/>
          <w:sz w:val="28"/>
          <w:szCs w:val="28"/>
          <w:lang w:val="x-none" w:eastAsia="x-none"/>
        </w:rPr>
        <w:t>Федеральный закон от 21.12.2001г. № 178-ФЗ «О приватизации государственного и муниципального имущества»</w:t>
      </w:r>
      <w:r w:rsidRPr="00412FB9">
        <w:rPr>
          <w:rFonts w:ascii="Times New Roman" w:hAnsi="Times New Roman" w:cs="Times New Roman"/>
          <w:sz w:val="28"/>
          <w:szCs w:val="28"/>
          <w:lang w:eastAsia="x-none"/>
        </w:rPr>
        <w:t xml:space="preserve"> </w:t>
      </w:r>
      <w:r w:rsidRPr="00412FB9">
        <w:rPr>
          <w:rFonts w:ascii="Times New Roman" w:hAnsi="Times New Roman" w:cs="Times New Roman"/>
          <w:sz w:val="28"/>
          <w:szCs w:val="28"/>
          <w:lang w:val="x-none" w:eastAsia="x-none"/>
        </w:rPr>
        <w:t>(с изменениями и дополнениями).</w:t>
      </w:r>
    </w:p>
    <w:p w14:paraId="37E2C50A" w14:textId="77777777" w:rsidR="00E5197F" w:rsidRPr="00412FB9" w:rsidRDefault="00E5197F" w:rsidP="00B07FAF">
      <w:pPr>
        <w:widowControl/>
        <w:numPr>
          <w:ilvl w:val="0"/>
          <w:numId w:val="38"/>
        </w:numPr>
        <w:tabs>
          <w:tab w:val="clear" w:pos="360"/>
          <w:tab w:val="num" w:pos="-140"/>
          <w:tab w:val="left" w:pos="1120"/>
          <w:tab w:val="num" w:pos="1353"/>
          <w:tab w:val="num" w:pos="2340"/>
        </w:tabs>
        <w:ind w:left="0" w:firstLine="709"/>
        <w:jc w:val="both"/>
        <w:rPr>
          <w:rFonts w:ascii="Times New Roman" w:hAnsi="Times New Roman" w:cs="Times New Roman"/>
          <w:sz w:val="28"/>
          <w:szCs w:val="28"/>
          <w:lang w:val="x-none" w:eastAsia="x-none"/>
        </w:rPr>
      </w:pPr>
      <w:r w:rsidRPr="00412FB9">
        <w:rPr>
          <w:rFonts w:ascii="Times New Roman" w:hAnsi="Times New Roman" w:cs="Times New Roman"/>
          <w:sz w:val="28"/>
          <w:szCs w:val="28"/>
          <w:lang w:val="x-none" w:eastAsia="x-none"/>
        </w:rPr>
        <w:t>Федеральный закон от 29.07.2017 №</w:t>
      </w:r>
      <w:r w:rsidRPr="00412FB9">
        <w:rPr>
          <w:rFonts w:ascii="Times New Roman" w:hAnsi="Times New Roman" w:cs="Times New Roman"/>
          <w:sz w:val="28"/>
          <w:szCs w:val="28"/>
          <w:lang w:eastAsia="x-none"/>
        </w:rPr>
        <w:t xml:space="preserve"> </w:t>
      </w:r>
      <w:r w:rsidRPr="00412FB9">
        <w:rPr>
          <w:rFonts w:ascii="Times New Roman" w:hAnsi="Times New Roman" w:cs="Times New Roman"/>
          <w:sz w:val="28"/>
          <w:szCs w:val="28"/>
          <w:lang w:val="x-none" w:eastAsia="x-none"/>
        </w:rPr>
        <w:t>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14:paraId="11ADD02D" w14:textId="77777777" w:rsidR="00E5197F" w:rsidRPr="00412FB9" w:rsidRDefault="00E5197F" w:rsidP="00B07FAF">
      <w:pPr>
        <w:widowControl/>
        <w:numPr>
          <w:ilvl w:val="0"/>
          <w:numId w:val="38"/>
        </w:numPr>
        <w:tabs>
          <w:tab w:val="num" w:pos="-140"/>
          <w:tab w:val="num" w:pos="800"/>
          <w:tab w:val="left" w:pos="1120"/>
          <w:tab w:val="num" w:pos="2340"/>
        </w:tabs>
        <w:ind w:left="0" w:firstLine="709"/>
        <w:jc w:val="both"/>
        <w:rPr>
          <w:rFonts w:ascii="Times New Roman" w:hAnsi="Times New Roman" w:cs="Times New Roman"/>
          <w:b/>
          <w:bCs/>
          <w:sz w:val="28"/>
          <w:szCs w:val="28"/>
          <w:lang w:eastAsia="x-none"/>
        </w:rPr>
      </w:pPr>
      <w:r w:rsidRPr="00412FB9">
        <w:rPr>
          <w:rFonts w:ascii="Times New Roman" w:hAnsi="Times New Roman" w:cs="Times New Roman"/>
          <w:sz w:val="28"/>
          <w:szCs w:val="28"/>
          <w:lang w:eastAsia="x-none"/>
        </w:rPr>
        <w:t xml:space="preserve">Федеральный закон от 22.07.2008 № 123-ФЗ </w:t>
      </w:r>
      <w:r w:rsidRPr="00412FB9">
        <w:rPr>
          <w:rFonts w:ascii="Times New Roman" w:hAnsi="Times New Roman" w:cs="Times New Roman"/>
          <w:bCs/>
          <w:sz w:val="28"/>
          <w:szCs w:val="28"/>
          <w:lang w:eastAsia="x-none"/>
        </w:rPr>
        <w:t>"Технический регламент о требованиях пожарной безопасности" (с изменениями и дополнениями).</w:t>
      </w:r>
    </w:p>
    <w:p w14:paraId="54180305" w14:textId="77777777" w:rsidR="00E5197F" w:rsidRPr="00412FB9" w:rsidRDefault="00E5197F" w:rsidP="00B07FAF">
      <w:pPr>
        <w:widowControl/>
        <w:numPr>
          <w:ilvl w:val="0"/>
          <w:numId w:val="38"/>
        </w:numPr>
        <w:tabs>
          <w:tab w:val="num" w:pos="-140"/>
          <w:tab w:val="num" w:pos="800"/>
          <w:tab w:val="left" w:pos="1120"/>
          <w:tab w:val="num" w:pos="2340"/>
        </w:tabs>
        <w:ind w:left="0" w:firstLine="709"/>
        <w:jc w:val="both"/>
        <w:rPr>
          <w:rFonts w:ascii="Times New Roman" w:hAnsi="Times New Roman" w:cs="Times New Roman"/>
          <w:bCs/>
          <w:sz w:val="28"/>
          <w:szCs w:val="28"/>
          <w:lang w:val="x-none" w:eastAsia="x-none"/>
        </w:rPr>
      </w:pPr>
      <w:r w:rsidRPr="00412FB9">
        <w:rPr>
          <w:rFonts w:ascii="Times New Roman" w:hAnsi="Times New Roman" w:cs="Times New Roman"/>
          <w:bCs/>
          <w:sz w:val="28"/>
          <w:szCs w:val="28"/>
          <w:lang w:val="x-none" w:eastAsia="x-none"/>
        </w:rPr>
        <w:t xml:space="preserve">Федеральный закон от 06.05.2011 </w:t>
      </w:r>
      <w:r w:rsidRPr="00412FB9">
        <w:rPr>
          <w:rFonts w:ascii="Times New Roman" w:hAnsi="Times New Roman" w:cs="Times New Roman"/>
          <w:bCs/>
          <w:sz w:val="28"/>
          <w:szCs w:val="28"/>
          <w:lang w:eastAsia="x-none"/>
        </w:rPr>
        <w:t xml:space="preserve">№ </w:t>
      </w:r>
      <w:r w:rsidRPr="00412FB9">
        <w:rPr>
          <w:rFonts w:ascii="Times New Roman" w:hAnsi="Times New Roman" w:cs="Times New Roman"/>
          <w:bCs/>
          <w:sz w:val="28"/>
          <w:szCs w:val="28"/>
          <w:lang w:val="x-none" w:eastAsia="x-none"/>
        </w:rPr>
        <w:t xml:space="preserve">100-ФЗ  "О добровольной пожарной охране" </w:t>
      </w:r>
      <w:r w:rsidRPr="00412FB9">
        <w:rPr>
          <w:rFonts w:ascii="Times New Roman" w:hAnsi="Times New Roman" w:cs="Times New Roman"/>
          <w:bCs/>
          <w:sz w:val="28"/>
          <w:szCs w:val="28"/>
          <w:lang w:eastAsia="x-none"/>
        </w:rPr>
        <w:t>(с изменениями и дополнениями).</w:t>
      </w:r>
    </w:p>
    <w:p w14:paraId="3838CB41" w14:textId="77777777" w:rsidR="00E5197F" w:rsidRPr="00412FB9" w:rsidRDefault="00E5197F" w:rsidP="00B07FAF">
      <w:pPr>
        <w:widowControl/>
        <w:numPr>
          <w:ilvl w:val="0"/>
          <w:numId w:val="38"/>
        </w:numPr>
        <w:tabs>
          <w:tab w:val="num" w:pos="-140"/>
          <w:tab w:val="num" w:pos="800"/>
          <w:tab w:val="left" w:pos="1120"/>
          <w:tab w:val="num" w:pos="2340"/>
        </w:tabs>
        <w:ind w:left="0" w:firstLine="709"/>
        <w:jc w:val="both"/>
        <w:rPr>
          <w:rFonts w:ascii="Times New Roman" w:hAnsi="Times New Roman" w:cs="Times New Roman"/>
          <w:bCs/>
          <w:sz w:val="28"/>
          <w:szCs w:val="28"/>
          <w:lang w:val="x-none" w:eastAsia="x-none"/>
        </w:rPr>
      </w:pPr>
      <w:r w:rsidRPr="00412FB9">
        <w:rPr>
          <w:rFonts w:ascii="Times New Roman" w:hAnsi="Times New Roman" w:cs="Times New Roman"/>
          <w:bCs/>
          <w:sz w:val="28"/>
          <w:szCs w:val="28"/>
          <w:lang w:val="x-none" w:eastAsia="x-none"/>
        </w:rPr>
        <w:t>Федеральный закон от 21.0</w:t>
      </w:r>
      <w:r w:rsidRPr="00412FB9">
        <w:rPr>
          <w:rFonts w:ascii="Times New Roman" w:hAnsi="Times New Roman" w:cs="Times New Roman"/>
          <w:bCs/>
          <w:sz w:val="28"/>
          <w:szCs w:val="28"/>
          <w:lang w:eastAsia="x-none"/>
        </w:rPr>
        <w:t>7</w:t>
      </w:r>
      <w:r w:rsidRPr="00412FB9">
        <w:rPr>
          <w:rFonts w:ascii="Times New Roman" w:hAnsi="Times New Roman" w:cs="Times New Roman"/>
          <w:bCs/>
          <w:sz w:val="28"/>
          <w:szCs w:val="28"/>
          <w:lang w:val="x-none" w:eastAsia="x-none"/>
        </w:rPr>
        <w:t>.</w:t>
      </w:r>
      <w:r w:rsidRPr="00412FB9">
        <w:rPr>
          <w:rFonts w:ascii="Times New Roman" w:hAnsi="Times New Roman" w:cs="Times New Roman"/>
          <w:bCs/>
          <w:sz w:val="28"/>
          <w:szCs w:val="28"/>
          <w:lang w:eastAsia="x-none"/>
        </w:rPr>
        <w:t>1997</w:t>
      </w:r>
      <w:r w:rsidRPr="00412FB9">
        <w:rPr>
          <w:rFonts w:ascii="Times New Roman" w:hAnsi="Times New Roman" w:cs="Times New Roman"/>
          <w:bCs/>
          <w:sz w:val="28"/>
          <w:szCs w:val="28"/>
          <w:lang w:val="x-none" w:eastAsia="x-none"/>
        </w:rPr>
        <w:t xml:space="preserve"> </w:t>
      </w:r>
      <w:r w:rsidRPr="00412FB9">
        <w:rPr>
          <w:rFonts w:ascii="Times New Roman" w:hAnsi="Times New Roman" w:cs="Times New Roman"/>
          <w:bCs/>
          <w:sz w:val="28"/>
          <w:szCs w:val="28"/>
          <w:lang w:eastAsia="x-none"/>
        </w:rPr>
        <w:t xml:space="preserve">№ </w:t>
      </w:r>
      <w:r w:rsidRPr="00412FB9">
        <w:rPr>
          <w:rFonts w:ascii="Times New Roman" w:hAnsi="Times New Roman" w:cs="Times New Roman"/>
          <w:bCs/>
          <w:sz w:val="28"/>
          <w:szCs w:val="28"/>
          <w:lang w:val="x-none" w:eastAsia="x-none"/>
        </w:rPr>
        <w:t>116-ФЗ  "</w:t>
      </w:r>
      <w:r w:rsidRPr="00412FB9">
        <w:rPr>
          <w:rFonts w:ascii="Times New Roman" w:hAnsi="Times New Roman" w:cs="Times New Roman"/>
          <w:bCs/>
          <w:sz w:val="28"/>
          <w:szCs w:val="28"/>
          <w:lang w:eastAsia="x-none"/>
        </w:rPr>
        <w:t>О промышленной безопасности опасных производственных объектов</w:t>
      </w:r>
      <w:r w:rsidRPr="00412FB9">
        <w:rPr>
          <w:rFonts w:ascii="Times New Roman" w:hAnsi="Times New Roman" w:cs="Times New Roman"/>
          <w:bCs/>
          <w:sz w:val="28"/>
          <w:szCs w:val="28"/>
          <w:lang w:val="x-none" w:eastAsia="x-none"/>
        </w:rPr>
        <w:t xml:space="preserve">" </w:t>
      </w:r>
      <w:r w:rsidRPr="00412FB9">
        <w:rPr>
          <w:rFonts w:ascii="Times New Roman" w:hAnsi="Times New Roman" w:cs="Times New Roman"/>
          <w:bCs/>
          <w:sz w:val="28"/>
          <w:szCs w:val="28"/>
          <w:lang w:eastAsia="x-none"/>
        </w:rPr>
        <w:t>(с изменениями и дополнениями).</w:t>
      </w:r>
    </w:p>
    <w:p w14:paraId="75DA60CA" w14:textId="77777777" w:rsidR="00E5197F" w:rsidRPr="00412FB9" w:rsidRDefault="00E5197F" w:rsidP="00B07FAF">
      <w:pPr>
        <w:widowControl/>
        <w:numPr>
          <w:ilvl w:val="0"/>
          <w:numId w:val="38"/>
        </w:numPr>
        <w:tabs>
          <w:tab w:val="num" w:pos="-140"/>
          <w:tab w:val="num" w:pos="800"/>
          <w:tab w:val="left" w:pos="1120"/>
          <w:tab w:val="num" w:pos="2340"/>
        </w:tabs>
        <w:ind w:left="0" w:firstLine="709"/>
        <w:jc w:val="both"/>
        <w:rPr>
          <w:rFonts w:ascii="Times New Roman" w:hAnsi="Times New Roman" w:cs="Times New Roman"/>
          <w:bCs/>
          <w:sz w:val="28"/>
          <w:szCs w:val="28"/>
          <w:lang w:val="x-none" w:eastAsia="x-none"/>
        </w:rPr>
      </w:pPr>
      <w:r w:rsidRPr="00412FB9">
        <w:rPr>
          <w:rFonts w:ascii="Times New Roman" w:hAnsi="Times New Roman" w:cs="Times New Roman"/>
          <w:bCs/>
          <w:sz w:val="28"/>
          <w:szCs w:val="28"/>
          <w:lang w:val="x-none" w:eastAsia="x-none"/>
        </w:rPr>
        <w:t>Федеральный закон от 21.</w:t>
      </w:r>
      <w:r w:rsidRPr="00412FB9">
        <w:rPr>
          <w:rFonts w:ascii="Times New Roman" w:hAnsi="Times New Roman" w:cs="Times New Roman"/>
          <w:bCs/>
          <w:sz w:val="28"/>
          <w:szCs w:val="28"/>
          <w:lang w:eastAsia="x-none"/>
        </w:rPr>
        <w:t>12</w:t>
      </w:r>
      <w:r w:rsidRPr="00412FB9">
        <w:rPr>
          <w:rFonts w:ascii="Times New Roman" w:hAnsi="Times New Roman" w:cs="Times New Roman"/>
          <w:bCs/>
          <w:sz w:val="28"/>
          <w:szCs w:val="28"/>
          <w:lang w:val="x-none" w:eastAsia="x-none"/>
        </w:rPr>
        <w:t>.</w:t>
      </w:r>
      <w:r w:rsidRPr="00412FB9">
        <w:rPr>
          <w:rFonts w:ascii="Times New Roman" w:hAnsi="Times New Roman" w:cs="Times New Roman"/>
          <w:bCs/>
          <w:sz w:val="28"/>
          <w:szCs w:val="28"/>
          <w:lang w:eastAsia="x-none"/>
        </w:rPr>
        <w:t>1994</w:t>
      </w:r>
      <w:r w:rsidRPr="00412FB9">
        <w:rPr>
          <w:rFonts w:ascii="Times New Roman" w:hAnsi="Times New Roman" w:cs="Times New Roman"/>
          <w:bCs/>
          <w:sz w:val="28"/>
          <w:szCs w:val="28"/>
          <w:lang w:val="x-none" w:eastAsia="x-none"/>
        </w:rPr>
        <w:t xml:space="preserve"> </w:t>
      </w:r>
      <w:r w:rsidRPr="00412FB9">
        <w:rPr>
          <w:rFonts w:ascii="Times New Roman" w:hAnsi="Times New Roman" w:cs="Times New Roman"/>
          <w:bCs/>
          <w:sz w:val="28"/>
          <w:szCs w:val="28"/>
          <w:lang w:eastAsia="x-none"/>
        </w:rPr>
        <w:t xml:space="preserve">№ </w:t>
      </w:r>
      <w:r w:rsidRPr="00412FB9">
        <w:rPr>
          <w:rFonts w:ascii="Times New Roman" w:hAnsi="Times New Roman" w:cs="Times New Roman"/>
          <w:bCs/>
          <w:sz w:val="28"/>
          <w:szCs w:val="28"/>
          <w:lang w:val="x-none" w:eastAsia="x-none"/>
        </w:rPr>
        <w:t>68-ФЗ  "</w:t>
      </w:r>
      <w:r w:rsidRPr="00412FB9">
        <w:rPr>
          <w:rFonts w:ascii="Times New Roman" w:hAnsi="Times New Roman" w:cs="Times New Roman"/>
          <w:bCs/>
          <w:sz w:val="28"/>
          <w:szCs w:val="28"/>
          <w:lang w:eastAsia="x-none"/>
        </w:rPr>
        <w:t>О защите населения и территорий от чрезвычайных ситуаций природного и техногенного характера</w:t>
      </w:r>
      <w:r w:rsidRPr="00412FB9">
        <w:rPr>
          <w:rFonts w:ascii="Times New Roman" w:hAnsi="Times New Roman" w:cs="Times New Roman"/>
          <w:bCs/>
          <w:sz w:val="28"/>
          <w:szCs w:val="28"/>
          <w:lang w:val="x-none" w:eastAsia="x-none"/>
        </w:rPr>
        <w:t xml:space="preserve">" </w:t>
      </w:r>
      <w:r w:rsidRPr="00412FB9">
        <w:rPr>
          <w:rFonts w:ascii="Times New Roman" w:hAnsi="Times New Roman" w:cs="Times New Roman"/>
          <w:bCs/>
          <w:sz w:val="28"/>
          <w:szCs w:val="28"/>
          <w:lang w:eastAsia="x-none"/>
        </w:rPr>
        <w:t>(с изменениями и дополнениями).</w:t>
      </w:r>
    </w:p>
    <w:p w14:paraId="55C01FF7" w14:textId="77777777" w:rsidR="00E5197F" w:rsidRPr="00412FB9" w:rsidRDefault="00E5197F" w:rsidP="00B07FAF">
      <w:pPr>
        <w:widowControl/>
        <w:numPr>
          <w:ilvl w:val="0"/>
          <w:numId w:val="38"/>
        </w:numPr>
        <w:tabs>
          <w:tab w:val="num" w:pos="-140"/>
          <w:tab w:val="num" w:pos="800"/>
          <w:tab w:val="left" w:pos="1120"/>
          <w:tab w:val="num" w:pos="2340"/>
        </w:tabs>
        <w:ind w:left="0" w:firstLine="709"/>
        <w:jc w:val="both"/>
        <w:rPr>
          <w:rFonts w:ascii="Times New Roman" w:hAnsi="Times New Roman" w:cs="Times New Roman"/>
          <w:bCs/>
          <w:sz w:val="28"/>
          <w:szCs w:val="28"/>
          <w:lang w:val="x-none" w:eastAsia="x-none"/>
        </w:rPr>
      </w:pPr>
      <w:r w:rsidRPr="00412FB9">
        <w:rPr>
          <w:rFonts w:ascii="Times New Roman" w:hAnsi="Times New Roman" w:cs="Times New Roman"/>
          <w:bCs/>
          <w:sz w:val="28"/>
          <w:szCs w:val="28"/>
          <w:lang w:val="x-none" w:eastAsia="x-none"/>
        </w:rPr>
        <w:t>Федеральный закон от 30.</w:t>
      </w:r>
      <w:r w:rsidRPr="00412FB9">
        <w:rPr>
          <w:rFonts w:ascii="Times New Roman" w:hAnsi="Times New Roman" w:cs="Times New Roman"/>
          <w:bCs/>
          <w:sz w:val="28"/>
          <w:szCs w:val="28"/>
          <w:lang w:eastAsia="x-none"/>
        </w:rPr>
        <w:t>12</w:t>
      </w:r>
      <w:r w:rsidRPr="00412FB9">
        <w:rPr>
          <w:rFonts w:ascii="Times New Roman" w:hAnsi="Times New Roman" w:cs="Times New Roman"/>
          <w:bCs/>
          <w:sz w:val="28"/>
          <w:szCs w:val="28"/>
          <w:lang w:val="x-none" w:eastAsia="x-none"/>
        </w:rPr>
        <w:t>.</w:t>
      </w:r>
      <w:r w:rsidRPr="00412FB9">
        <w:rPr>
          <w:rFonts w:ascii="Times New Roman" w:hAnsi="Times New Roman" w:cs="Times New Roman"/>
          <w:bCs/>
          <w:sz w:val="28"/>
          <w:szCs w:val="28"/>
          <w:lang w:eastAsia="x-none"/>
        </w:rPr>
        <w:t>2009</w:t>
      </w:r>
      <w:r w:rsidRPr="00412FB9">
        <w:rPr>
          <w:rFonts w:ascii="Times New Roman" w:hAnsi="Times New Roman" w:cs="Times New Roman"/>
          <w:bCs/>
          <w:sz w:val="28"/>
          <w:szCs w:val="28"/>
          <w:lang w:val="x-none" w:eastAsia="x-none"/>
        </w:rPr>
        <w:t xml:space="preserve"> </w:t>
      </w:r>
      <w:r w:rsidRPr="00412FB9">
        <w:rPr>
          <w:rFonts w:ascii="Times New Roman" w:hAnsi="Times New Roman" w:cs="Times New Roman"/>
          <w:bCs/>
          <w:sz w:val="28"/>
          <w:szCs w:val="28"/>
          <w:lang w:eastAsia="x-none"/>
        </w:rPr>
        <w:t>№ 384</w:t>
      </w:r>
      <w:r w:rsidRPr="00412FB9">
        <w:rPr>
          <w:rFonts w:ascii="Times New Roman" w:hAnsi="Times New Roman" w:cs="Times New Roman"/>
          <w:bCs/>
          <w:sz w:val="28"/>
          <w:szCs w:val="28"/>
          <w:lang w:val="x-none" w:eastAsia="x-none"/>
        </w:rPr>
        <w:t>-ФЗ  "</w:t>
      </w:r>
      <w:r w:rsidRPr="00412FB9">
        <w:rPr>
          <w:rFonts w:ascii="Times New Roman" w:hAnsi="Times New Roman" w:cs="Times New Roman"/>
          <w:bCs/>
          <w:sz w:val="28"/>
          <w:szCs w:val="28"/>
          <w:lang w:eastAsia="x-none"/>
        </w:rPr>
        <w:t>Технический регламент о безопасности зданий и сооружений</w:t>
      </w:r>
      <w:r w:rsidRPr="00412FB9">
        <w:rPr>
          <w:rFonts w:ascii="Times New Roman" w:hAnsi="Times New Roman" w:cs="Times New Roman"/>
          <w:bCs/>
          <w:sz w:val="28"/>
          <w:szCs w:val="28"/>
          <w:lang w:val="x-none" w:eastAsia="x-none"/>
        </w:rPr>
        <w:t xml:space="preserve">" </w:t>
      </w:r>
      <w:r w:rsidRPr="00412FB9">
        <w:rPr>
          <w:rFonts w:ascii="Times New Roman" w:hAnsi="Times New Roman" w:cs="Times New Roman"/>
          <w:bCs/>
          <w:sz w:val="28"/>
          <w:szCs w:val="28"/>
          <w:lang w:eastAsia="x-none"/>
        </w:rPr>
        <w:t>(с изменениями и дополнениями).</w:t>
      </w:r>
    </w:p>
    <w:p w14:paraId="469726DD" w14:textId="77777777" w:rsidR="00E5197F" w:rsidRPr="00412FB9" w:rsidRDefault="00E5197F" w:rsidP="00B07FAF">
      <w:pPr>
        <w:widowControl/>
        <w:numPr>
          <w:ilvl w:val="0"/>
          <w:numId w:val="38"/>
        </w:numPr>
        <w:tabs>
          <w:tab w:val="num" w:pos="-140"/>
          <w:tab w:val="num" w:pos="800"/>
          <w:tab w:val="left" w:pos="1120"/>
          <w:tab w:val="num" w:pos="2340"/>
        </w:tabs>
        <w:ind w:left="0" w:firstLine="709"/>
        <w:jc w:val="both"/>
        <w:rPr>
          <w:rFonts w:ascii="Times New Roman" w:hAnsi="Times New Roman" w:cs="Times New Roman"/>
          <w:sz w:val="28"/>
          <w:szCs w:val="28"/>
          <w:lang w:val="x-none" w:eastAsia="x-none"/>
        </w:rPr>
      </w:pPr>
      <w:r w:rsidRPr="00412FB9">
        <w:rPr>
          <w:rFonts w:ascii="Times New Roman" w:hAnsi="Times New Roman" w:cs="Times New Roman"/>
          <w:sz w:val="28"/>
          <w:szCs w:val="28"/>
          <w:lang w:val="x-none" w:eastAsia="x-none"/>
        </w:rPr>
        <w:t>Постановление Кабинета Министров РТ от 26.01.2009 г. №42 «Об установлении уровня социальных гарантий обеспеченности общественной инфраструктурой, социальными услугами до 202</w:t>
      </w:r>
      <w:r w:rsidRPr="00412FB9">
        <w:rPr>
          <w:rFonts w:ascii="Times New Roman" w:hAnsi="Times New Roman" w:cs="Times New Roman"/>
          <w:sz w:val="28"/>
          <w:szCs w:val="28"/>
          <w:lang w:eastAsia="x-none"/>
        </w:rPr>
        <w:t>9</w:t>
      </w:r>
      <w:r w:rsidRPr="00412FB9">
        <w:rPr>
          <w:rFonts w:ascii="Times New Roman" w:hAnsi="Times New Roman" w:cs="Times New Roman"/>
          <w:sz w:val="28"/>
          <w:szCs w:val="28"/>
          <w:lang w:val="x-none" w:eastAsia="x-none"/>
        </w:rPr>
        <w:t> года»</w:t>
      </w:r>
      <w:r w:rsidRPr="00412FB9">
        <w:rPr>
          <w:rFonts w:ascii="Times New Roman" w:hAnsi="Times New Roman" w:cs="Times New Roman"/>
          <w:sz w:val="28"/>
          <w:szCs w:val="28"/>
          <w:lang w:eastAsia="x-none"/>
        </w:rPr>
        <w:t xml:space="preserve"> </w:t>
      </w:r>
      <w:r w:rsidRPr="00412FB9">
        <w:rPr>
          <w:rFonts w:ascii="Times New Roman" w:hAnsi="Times New Roman" w:cs="Times New Roman"/>
          <w:sz w:val="28"/>
          <w:szCs w:val="28"/>
          <w:lang w:val="x-none" w:eastAsia="x-none"/>
        </w:rPr>
        <w:t>(с изменениями и дополнениями).</w:t>
      </w:r>
      <w:r w:rsidRPr="00412FB9">
        <w:rPr>
          <w:rFonts w:ascii="Times New Roman" w:hAnsi="Times New Roman" w:cs="Times New Roman"/>
          <w:sz w:val="28"/>
          <w:szCs w:val="28"/>
          <w:lang w:eastAsia="x-none"/>
        </w:rPr>
        <w:t xml:space="preserve"> </w:t>
      </w:r>
    </w:p>
    <w:p w14:paraId="2FBAC7D9" w14:textId="77777777" w:rsidR="00E5197F" w:rsidRPr="00412FB9" w:rsidRDefault="00E5197F" w:rsidP="00B07FAF">
      <w:pPr>
        <w:widowControl/>
        <w:numPr>
          <w:ilvl w:val="0"/>
          <w:numId w:val="38"/>
        </w:numPr>
        <w:tabs>
          <w:tab w:val="num" w:pos="-140"/>
          <w:tab w:val="num" w:pos="800"/>
          <w:tab w:val="left" w:pos="1120"/>
          <w:tab w:val="num" w:pos="2340"/>
        </w:tabs>
        <w:ind w:left="0" w:firstLine="709"/>
        <w:jc w:val="both"/>
        <w:rPr>
          <w:rFonts w:ascii="Times New Roman" w:hAnsi="Times New Roman" w:cs="Times New Roman"/>
          <w:sz w:val="28"/>
          <w:szCs w:val="28"/>
          <w:lang w:val="x-none" w:eastAsia="x-none"/>
        </w:rPr>
      </w:pPr>
      <w:r w:rsidRPr="00412FB9">
        <w:rPr>
          <w:rFonts w:ascii="Times New Roman" w:hAnsi="Times New Roman" w:cs="Times New Roman"/>
          <w:sz w:val="28"/>
          <w:szCs w:val="28"/>
          <w:lang w:val="x-none" w:eastAsia="x-none"/>
        </w:rPr>
        <w:lastRenderedPageBreak/>
        <w:t xml:space="preserve">Постановление Кабинета Министров РТ от 11 </w:t>
      </w:r>
      <w:r w:rsidRPr="00412FB9">
        <w:rPr>
          <w:rFonts w:ascii="Times New Roman" w:hAnsi="Times New Roman" w:cs="Times New Roman"/>
          <w:sz w:val="28"/>
          <w:szCs w:val="28"/>
          <w:lang w:eastAsia="x-none"/>
        </w:rPr>
        <w:t>октября</w:t>
      </w:r>
      <w:r w:rsidRPr="00412FB9">
        <w:rPr>
          <w:rFonts w:ascii="Times New Roman" w:hAnsi="Times New Roman" w:cs="Times New Roman"/>
          <w:sz w:val="28"/>
          <w:szCs w:val="28"/>
          <w:lang w:val="x-none" w:eastAsia="x-none"/>
        </w:rPr>
        <w:t xml:space="preserve"> 200</w:t>
      </w:r>
      <w:r w:rsidRPr="00412FB9">
        <w:rPr>
          <w:rFonts w:ascii="Times New Roman" w:hAnsi="Times New Roman" w:cs="Times New Roman"/>
          <w:sz w:val="28"/>
          <w:szCs w:val="28"/>
          <w:lang w:eastAsia="x-none"/>
        </w:rPr>
        <w:t>4</w:t>
      </w:r>
      <w:r w:rsidRPr="00412FB9">
        <w:rPr>
          <w:rFonts w:ascii="Times New Roman" w:hAnsi="Times New Roman" w:cs="Times New Roman"/>
          <w:sz w:val="28"/>
          <w:szCs w:val="28"/>
          <w:lang w:val="x-none" w:eastAsia="x-none"/>
        </w:rPr>
        <w:t> г. №</w:t>
      </w:r>
      <w:r w:rsidRPr="00412FB9">
        <w:rPr>
          <w:rFonts w:ascii="Times New Roman" w:hAnsi="Times New Roman" w:cs="Times New Roman"/>
          <w:sz w:val="28"/>
          <w:szCs w:val="28"/>
          <w:lang w:eastAsia="x-none"/>
        </w:rPr>
        <w:t xml:space="preserve"> 447</w:t>
      </w:r>
      <w:r w:rsidRPr="00412FB9">
        <w:rPr>
          <w:rFonts w:ascii="Times New Roman" w:hAnsi="Times New Roman" w:cs="Times New Roman"/>
          <w:sz w:val="28"/>
          <w:szCs w:val="28"/>
          <w:lang w:val="x-none" w:eastAsia="x-none"/>
        </w:rPr>
        <w:t xml:space="preserve"> «</w:t>
      </w:r>
      <w:r w:rsidRPr="00412FB9">
        <w:rPr>
          <w:rFonts w:ascii="Times New Roman" w:hAnsi="Times New Roman" w:cs="Times New Roman"/>
          <w:sz w:val="28"/>
          <w:szCs w:val="28"/>
          <w:lang w:eastAsia="x-none"/>
        </w:rPr>
        <w:t>Об утверждении Плана привлечения сил и средств пожарной охраны</w:t>
      </w:r>
      <w:r w:rsidRPr="00412FB9">
        <w:rPr>
          <w:rFonts w:ascii="Times New Roman" w:hAnsi="Times New Roman" w:cs="Times New Roman"/>
          <w:sz w:val="28"/>
          <w:szCs w:val="28"/>
          <w:lang w:eastAsia="x-none"/>
        </w:rPr>
        <w:br/>
        <w:t>для тушения крупных пожаров, ликвидации чрезвычайных ситуаций</w:t>
      </w:r>
      <w:r w:rsidRPr="00412FB9">
        <w:rPr>
          <w:rFonts w:ascii="Times New Roman" w:hAnsi="Times New Roman" w:cs="Times New Roman"/>
          <w:sz w:val="28"/>
          <w:szCs w:val="28"/>
          <w:lang w:eastAsia="x-none"/>
        </w:rPr>
        <w:br/>
        <w:t>и аварий на территории Республики Татарстан</w:t>
      </w:r>
      <w:r w:rsidRPr="00412FB9">
        <w:rPr>
          <w:rFonts w:ascii="Times New Roman" w:hAnsi="Times New Roman" w:cs="Times New Roman"/>
          <w:sz w:val="28"/>
          <w:szCs w:val="28"/>
          <w:lang w:val="x-none" w:eastAsia="x-none"/>
        </w:rPr>
        <w:t>»</w:t>
      </w:r>
      <w:r w:rsidRPr="00412FB9">
        <w:rPr>
          <w:rFonts w:ascii="Times New Roman" w:hAnsi="Times New Roman" w:cs="Times New Roman"/>
          <w:sz w:val="28"/>
          <w:szCs w:val="28"/>
          <w:lang w:eastAsia="x-none"/>
        </w:rPr>
        <w:t xml:space="preserve"> </w:t>
      </w:r>
      <w:r w:rsidRPr="00412FB9">
        <w:rPr>
          <w:rFonts w:ascii="Times New Roman" w:hAnsi="Times New Roman" w:cs="Times New Roman"/>
          <w:sz w:val="28"/>
          <w:szCs w:val="28"/>
          <w:lang w:val="x-none" w:eastAsia="x-none"/>
        </w:rPr>
        <w:t>(с изменениями и дополнениями).</w:t>
      </w:r>
    </w:p>
    <w:p w14:paraId="2B91A853" w14:textId="77777777" w:rsidR="00E5197F" w:rsidRPr="00412FB9" w:rsidRDefault="00E5197F" w:rsidP="00B07FAF">
      <w:pPr>
        <w:widowControl/>
        <w:numPr>
          <w:ilvl w:val="0"/>
          <w:numId w:val="38"/>
        </w:numPr>
        <w:tabs>
          <w:tab w:val="num" w:pos="-140"/>
          <w:tab w:val="num" w:pos="800"/>
          <w:tab w:val="left" w:pos="1120"/>
          <w:tab w:val="num" w:pos="2340"/>
        </w:tabs>
        <w:ind w:left="0" w:firstLine="709"/>
        <w:jc w:val="both"/>
        <w:rPr>
          <w:rFonts w:ascii="Times New Roman" w:hAnsi="Times New Roman" w:cs="Times New Roman"/>
          <w:sz w:val="28"/>
          <w:szCs w:val="28"/>
          <w:lang w:val="x-none" w:eastAsia="x-none"/>
        </w:rPr>
      </w:pPr>
      <w:r w:rsidRPr="00412FB9">
        <w:rPr>
          <w:rFonts w:ascii="Times New Roman" w:hAnsi="Times New Roman" w:cs="Times New Roman"/>
          <w:sz w:val="28"/>
          <w:szCs w:val="28"/>
          <w:lang w:val="x-none" w:eastAsia="x-none"/>
        </w:rPr>
        <w:t>Закон Республики Татарстан от 28.07.2004г. № 45-ЗРТ «О местном самоуправлении в Республике Татарстан»</w:t>
      </w:r>
      <w:r w:rsidRPr="00412FB9">
        <w:rPr>
          <w:rFonts w:ascii="Times New Roman" w:hAnsi="Times New Roman" w:cs="Times New Roman"/>
          <w:sz w:val="28"/>
          <w:szCs w:val="28"/>
          <w:lang w:eastAsia="x-none"/>
        </w:rPr>
        <w:t xml:space="preserve"> </w:t>
      </w:r>
      <w:r w:rsidRPr="00412FB9">
        <w:rPr>
          <w:rFonts w:ascii="Times New Roman" w:hAnsi="Times New Roman" w:cs="Times New Roman"/>
          <w:sz w:val="28"/>
          <w:szCs w:val="28"/>
          <w:lang w:val="x-none" w:eastAsia="x-none"/>
        </w:rPr>
        <w:t>(с изменениями и дополнениями).</w:t>
      </w:r>
    </w:p>
    <w:p w14:paraId="0DF33F7D" w14:textId="77777777" w:rsidR="00E5197F" w:rsidRPr="00412FB9" w:rsidRDefault="00E5197F" w:rsidP="00B07FAF">
      <w:pPr>
        <w:pStyle w:val="afffd"/>
        <w:numPr>
          <w:ilvl w:val="0"/>
          <w:numId w:val="38"/>
        </w:numPr>
        <w:tabs>
          <w:tab w:val="clear" w:pos="360"/>
          <w:tab w:val="num" w:pos="-140"/>
          <w:tab w:val="left" w:pos="1120"/>
          <w:tab w:val="num" w:pos="1353"/>
          <w:tab w:val="num" w:pos="2340"/>
        </w:tabs>
        <w:ind w:left="0" w:firstLine="709"/>
        <w:rPr>
          <w:szCs w:val="28"/>
        </w:rPr>
      </w:pPr>
      <w:r w:rsidRPr="00412FB9">
        <w:rPr>
          <w:szCs w:val="28"/>
        </w:rPr>
        <w:t xml:space="preserve"> Закон Республики Татарстан от 31 января 2005 года № 20-ЗРТ «Об установлении границ территорий и статусе муниципального образования «Высокогорский муниципальный район» и муниципальных образований в его составе» (с изменениями и дополнениями). </w:t>
      </w:r>
    </w:p>
    <w:p w14:paraId="47D74EE3" w14:textId="77777777" w:rsidR="00E5197F" w:rsidRPr="00412FB9" w:rsidRDefault="00E5197F" w:rsidP="00B07FAF">
      <w:pPr>
        <w:pStyle w:val="afffd"/>
        <w:numPr>
          <w:ilvl w:val="0"/>
          <w:numId w:val="38"/>
        </w:numPr>
        <w:tabs>
          <w:tab w:val="clear" w:pos="360"/>
          <w:tab w:val="num" w:pos="-140"/>
          <w:tab w:val="left" w:pos="1120"/>
          <w:tab w:val="num" w:pos="1353"/>
          <w:tab w:val="num" w:pos="2340"/>
        </w:tabs>
        <w:ind w:left="0" w:firstLine="709"/>
        <w:rPr>
          <w:szCs w:val="28"/>
        </w:rPr>
      </w:pPr>
      <w:r w:rsidRPr="00412FB9">
        <w:rPr>
          <w:szCs w:val="28"/>
        </w:rPr>
        <w:t>Свод правил СП 42.13330.2016 «Градостроительство. Планировка и застройка городских и сельских поселений»</w:t>
      </w:r>
      <w:r w:rsidRPr="00412FB9">
        <w:rPr>
          <w:szCs w:val="28"/>
        </w:rPr>
        <w:br/>
        <w:t xml:space="preserve">Актуализированная редакция </w:t>
      </w:r>
      <w:hyperlink r:id="rId75" w:history="1">
        <w:r w:rsidRPr="00412FB9">
          <w:rPr>
            <w:szCs w:val="28"/>
          </w:rPr>
          <w:t>СНиП 2.07.01-89*</w:t>
        </w:r>
      </w:hyperlink>
      <w:r w:rsidRPr="00412FB9">
        <w:rPr>
          <w:szCs w:val="28"/>
        </w:rPr>
        <w:t xml:space="preserve"> (утв. приказом Министерства строительства и жилищно-коммунального хозяйства РФ от 30 декабря 2016 г. № 1034/пр) (с изменениями и дополнениями)» </w:t>
      </w:r>
    </w:p>
    <w:p w14:paraId="29FA4850" w14:textId="77777777" w:rsidR="00E5197F" w:rsidRPr="00412FB9" w:rsidRDefault="00E5197F" w:rsidP="00B07FAF">
      <w:pPr>
        <w:pStyle w:val="afffd"/>
        <w:numPr>
          <w:ilvl w:val="0"/>
          <w:numId w:val="38"/>
        </w:numPr>
        <w:tabs>
          <w:tab w:val="clear" w:pos="360"/>
          <w:tab w:val="num" w:pos="-140"/>
          <w:tab w:val="left" w:pos="1120"/>
          <w:tab w:val="num" w:pos="1353"/>
          <w:tab w:val="num" w:pos="2340"/>
        </w:tabs>
        <w:ind w:left="0" w:firstLine="709"/>
        <w:rPr>
          <w:szCs w:val="28"/>
        </w:rPr>
      </w:pPr>
      <w:r w:rsidRPr="00412FB9">
        <w:rPr>
          <w:szCs w:val="28"/>
        </w:rPr>
        <w:t xml:space="preserve">Республиканские нормативы градостроительного проектирования Республики Татарстан (утв. </w:t>
      </w:r>
      <w:r w:rsidRPr="00412FB9">
        <w:rPr>
          <w:bCs/>
          <w:szCs w:val="28"/>
        </w:rPr>
        <w:t xml:space="preserve">Постановлением Кабинета Министров № 1071 от 27.12.2013 г.) </w:t>
      </w:r>
      <w:r w:rsidRPr="00412FB9">
        <w:rPr>
          <w:szCs w:val="28"/>
        </w:rPr>
        <w:t>(с изменениями и дополнениями)</w:t>
      </w:r>
      <w:r w:rsidRPr="00412FB9">
        <w:rPr>
          <w:bCs/>
          <w:szCs w:val="28"/>
        </w:rPr>
        <w:t>.</w:t>
      </w:r>
    </w:p>
    <w:p w14:paraId="01B4E37B" w14:textId="77777777" w:rsidR="00E5197F" w:rsidRPr="00412FB9" w:rsidRDefault="00E5197F" w:rsidP="00B07FAF">
      <w:pPr>
        <w:widowControl/>
        <w:numPr>
          <w:ilvl w:val="0"/>
          <w:numId w:val="38"/>
        </w:numPr>
        <w:tabs>
          <w:tab w:val="num" w:pos="-140"/>
          <w:tab w:val="num" w:pos="800"/>
          <w:tab w:val="left" w:pos="1120"/>
          <w:tab w:val="num" w:pos="2340"/>
        </w:tabs>
        <w:ind w:left="0" w:firstLine="709"/>
        <w:jc w:val="both"/>
        <w:rPr>
          <w:rFonts w:ascii="Times New Roman" w:hAnsi="Times New Roman" w:cs="Times New Roman"/>
          <w:sz w:val="28"/>
          <w:szCs w:val="28"/>
          <w:lang w:val="x-none" w:eastAsia="x-none"/>
        </w:rPr>
      </w:pPr>
      <w:r w:rsidRPr="00412FB9">
        <w:rPr>
          <w:rFonts w:ascii="Times New Roman" w:hAnsi="Times New Roman" w:cs="Times New Roman"/>
          <w:sz w:val="28"/>
          <w:szCs w:val="28"/>
          <w:lang w:eastAsia="x-none"/>
        </w:rPr>
        <w:t>СП 2.1.3678-20 «Санитарно-эпидемиологические требования к организациям,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(утв. Постановлением Главного санитарного врача РФ от 24.12.2020 №44) (вступает в силу с 01.09.2021 г.).</w:t>
      </w:r>
    </w:p>
    <w:p w14:paraId="1387A4ED" w14:textId="77777777" w:rsidR="00E5197F" w:rsidRPr="00412FB9" w:rsidRDefault="00E5197F" w:rsidP="00B07FAF">
      <w:pPr>
        <w:widowControl/>
        <w:numPr>
          <w:ilvl w:val="0"/>
          <w:numId w:val="38"/>
        </w:numPr>
        <w:tabs>
          <w:tab w:val="num" w:pos="-140"/>
          <w:tab w:val="num" w:pos="800"/>
          <w:tab w:val="left" w:pos="1120"/>
          <w:tab w:val="num" w:pos="2340"/>
        </w:tabs>
        <w:ind w:left="0" w:firstLine="709"/>
        <w:jc w:val="both"/>
        <w:rPr>
          <w:rFonts w:ascii="Times New Roman" w:hAnsi="Times New Roman" w:cs="Times New Roman"/>
          <w:sz w:val="28"/>
          <w:szCs w:val="28"/>
          <w:lang w:val="x-none" w:eastAsia="x-none"/>
        </w:rPr>
      </w:pPr>
      <w:r w:rsidRPr="00412FB9">
        <w:rPr>
          <w:rFonts w:ascii="Times New Roman" w:hAnsi="Times New Roman" w:cs="Times New Roman"/>
          <w:sz w:val="28"/>
          <w:szCs w:val="28"/>
          <w:lang w:val="x-none" w:eastAsia="x-none"/>
        </w:rPr>
        <w:t>Свод правил СП 62.13330.2011 «Газораспределительные системы»</w:t>
      </w:r>
      <w:r w:rsidRPr="00412FB9">
        <w:rPr>
          <w:rFonts w:ascii="Times New Roman" w:hAnsi="Times New Roman" w:cs="Times New Roman"/>
          <w:sz w:val="28"/>
          <w:szCs w:val="28"/>
          <w:lang w:eastAsia="x-none"/>
        </w:rPr>
        <w:t xml:space="preserve"> </w:t>
      </w:r>
      <w:r w:rsidRPr="00412FB9">
        <w:rPr>
          <w:rFonts w:ascii="Times New Roman" w:hAnsi="Times New Roman" w:cs="Times New Roman"/>
          <w:sz w:val="28"/>
          <w:szCs w:val="28"/>
          <w:lang w:val="x-none" w:eastAsia="x-none"/>
        </w:rPr>
        <w:t>Актуализированная редакция </w:t>
      </w:r>
      <w:hyperlink r:id="rId76" w:anchor="/document/3923575/entry/0" w:history="1">
        <w:r w:rsidRPr="00412FB9">
          <w:rPr>
            <w:rFonts w:ascii="Times New Roman" w:hAnsi="Times New Roman" w:cs="Times New Roman"/>
            <w:sz w:val="28"/>
            <w:szCs w:val="28"/>
            <w:lang w:val="x-none" w:eastAsia="x-none"/>
          </w:rPr>
          <w:t>СНиП 42-01-2002</w:t>
        </w:r>
      </w:hyperlink>
      <w:r w:rsidRPr="00412FB9">
        <w:rPr>
          <w:rFonts w:ascii="Times New Roman" w:hAnsi="Times New Roman" w:cs="Times New Roman"/>
          <w:sz w:val="28"/>
          <w:szCs w:val="28"/>
          <w:lang w:val="x-none" w:eastAsia="x-none"/>
        </w:rPr>
        <w:t>(утв. </w:t>
      </w:r>
      <w:hyperlink r:id="rId77" w:anchor="/document/2325080/entry/0" w:history="1">
        <w:r w:rsidRPr="00412FB9">
          <w:rPr>
            <w:rFonts w:ascii="Times New Roman" w:hAnsi="Times New Roman" w:cs="Times New Roman"/>
            <w:sz w:val="28"/>
            <w:szCs w:val="28"/>
            <w:lang w:val="x-none" w:eastAsia="x-none"/>
          </w:rPr>
          <w:t>Приказом</w:t>
        </w:r>
      </w:hyperlink>
      <w:r w:rsidRPr="00412FB9">
        <w:rPr>
          <w:rFonts w:ascii="Times New Roman" w:hAnsi="Times New Roman" w:cs="Times New Roman"/>
          <w:sz w:val="28"/>
          <w:szCs w:val="28"/>
          <w:lang w:val="x-none" w:eastAsia="x-none"/>
        </w:rPr>
        <w:t> Министерства регионального развития РФ от 27.12.2010 г. N 780)</w:t>
      </w:r>
      <w:r w:rsidRPr="00412FB9">
        <w:rPr>
          <w:rFonts w:ascii="Times New Roman" w:hAnsi="Times New Roman" w:cs="Times New Roman"/>
          <w:sz w:val="28"/>
          <w:szCs w:val="28"/>
          <w:lang w:eastAsia="x-none"/>
        </w:rPr>
        <w:t xml:space="preserve"> </w:t>
      </w:r>
      <w:r w:rsidRPr="00412FB9">
        <w:rPr>
          <w:rFonts w:ascii="Times New Roman" w:hAnsi="Times New Roman" w:cs="Times New Roman"/>
          <w:sz w:val="28"/>
          <w:szCs w:val="28"/>
          <w:lang w:val="x-none" w:eastAsia="x-none"/>
        </w:rPr>
        <w:t>(с изменениями и дополнениями).</w:t>
      </w:r>
    </w:p>
    <w:p w14:paraId="55CED743" w14:textId="77777777" w:rsidR="00E5197F" w:rsidRPr="00412FB9" w:rsidRDefault="00E5197F" w:rsidP="00B07FAF">
      <w:pPr>
        <w:pStyle w:val="afffd"/>
        <w:numPr>
          <w:ilvl w:val="0"/>
          <w:numId w:val="38"/>
        </w:numPr>
        <w:tabs>
          <w:tab w:val="clear" w:pos="360"/>
          <w:tab w:val="num" w:pos="100"/>
          <w:tab w:val="left" w:pos="1200"/>
          <w:tab w:val="left" w:pos="1260"/>
          <w:tab w:val="num" w:pos="1353"/>
          <w:tab w:val="num" w:pos="2340"/>
        </w:tabs>
        <w:ind w:left="0" w:firstLine="709"/>
        <w:rPr>
          <w:szCs w:val="28"/>
        </w:rPr>
      </w:pPr>
      <w:r w:rsidRPr="00412FB9">
        <w:rPr>
          <w:szCs w:val="28"/>
        </w:rPr>
        <w:t>СП 42-101- 2003 «Общие положения по проектированию и строительству газораспределительных систем из металлических и полиэтиленовых труб».</w:t>
      </w:r>
    </w:p>
    <w:p w14:paraId="7B251AE6" w14:textId="77777777" w:rsidR="00E5197F" w:rsidRPr="00412FB9" w:rsidRDefault="00E5197F" w:rsidP="00B07FAF">
      <w:pPr>
        <w:pStyle w:val="afffd"/>
        <w:numPr>
          <w:ilvl w:val="0"/>
          <w:numId w:val="38"/>
        </w:numPr>
        <w:tabs>
          <w:tab w:val="clear" w:pos="360"/>
          <w:tab w:val="num" w:pos="0"/>
          <w:tab w:val="left" w:pos="1260"/>
          <w:tab w:val="num" w:pos="1353"/>
          <w:tab w:val="num" w:pos="2340"/>
        </w:tabs>
        <w:ind w:left="0" w:firstLine="709"/>
        <w:rPr>
          <w:szCs w:val="28"/>
        </w:rPr>
      </w:pPr>
      <w:r w:rsidRPr="00412FB9">
        <w:rPr>
          <w:szCs w:val="28"/>
        </w:rPr>
        <w:t xml:space="preserve">СанПиН 2.2.1/2.1.1.1200-03 "Санитарно-защитные зоны и санитарная классификация предприятий, сооружений и иных объектов" (утв. </w:t>
      </w:r>
      <w:hyperlink w:anchor="sub_0" w:history="1">
        <w:r w:rsidRPr="00412FB9">
          <w:rPr>
            <w:szCs w:val="28"/>
          </w:rPr>
          <w:t>постановлением</w:t>
        </w:r>
      </w:hyperlink>
      <w:r w:rsidRPr="00412FB9">
        <w:rPr>
          <w:szCs w:val="28"/>
        </w:rPr>
        <w:t xml:space="preserve"> Главного государственного санитарного врача РФ от 25 сентября 2007 г. N 74) (с изменениями и дополнениями).</w:t>
      </w:r>
    </w:p>
    <w:p w14:paraId="5985E988" w14:textId="77777777" w:rsidR="00E5197F" w:rsidRPr="00412FB9" w:rsidRDefault="00E5197F" w:rsidP="00B07FAF">
      <w:pPr>
        <w:widowControl/>
        <w:numPr>
          <w:ilvl w:val="0"/>
          <w:numId w:val="38"/>
        </w:numPr>
        <w:tabs>
          <w:tab w:val="num" w:pos="100"/>
          <w:tab w:val="num" w:pos="800"/>
          <w:tab w:val="left" w:pos="1200"/>
          <w:tab w:val="left" w:pos="1260"/>
          <w:tab w:val="num" w:pos="2340"/>
        </w:tabs>
        <w:ind w:left="0" w:firstLine="709"/>
        <w:jc w:val="both"/>
        <w:rPr>
          <w:rFonts w:ascii="Times New Roman" w:hAnsi="Times New Roman" w:cs="Times New Roman"/>
          <w:sz w:val="28"/>
          <w:szCs w:val="28"/>
          <w:lang w:val="x-none" w:eastAsia="x-none"/>
        </w:rPr>
      </w:pPr>
      <w:r w:rsidRPr="00412FB9">
        <w:rPr>
          <w:rFonts w:ascii="Times New Roman" w:hAnsi="Times New Roman" w:cs="Times New Roman"/>
          <w:sz w:val="28"/>
          <w:szCs w:val="28"/>
          <w:shd w:val="clear" w:color="auto" w:fill="FFFFFF"/>
        </w:rPr>
        <w:t>Свод правил СП 30.13330.2020</w:t>
      </w:r>
      <w:r w:rsidRPr="00412FB9">
        <w:rPr>
          <w:rFonts w:ascii="Times New Roman" w:hAnsi="Times New Roman" w:cs="Times New Roman"/>
          <w:sz w:val="28"/>
          <w:szCs w:val="28"/>
        </w:rPr>
        <w:br/>
      </w:r>
      <w:r w:rsidRPr="00412FB9">
        <w:rPr>
          <w:rFonts w:ascii="Times New Roman" w:hAnsi="Times New Roman" w:cs="Times New Roman"/>
          <w:sz w:val="28"/>
          <w:szCs w:val="28"/>
          <w:shd w:val="clear" w:color="auto" w:fill="FFFFFF"/>
        </w:rPr>
        <w:t xml:space="preserve">"СНИП 2.04.01-85* Внутренний водопровод и канализация зданий" </w:t>
      </w:r>
      <w:r w:rsidRPr="00412FB9">
        <w:rPr>
          <w:rFonts w:ascii="Times New Roman" w:hAnsi="Times New Roman" w:cs="Times New Roman"/>
          <w:sz w:val="28"/>
          <w:szCs w:val="28"/>
          <w:lang w:eastAsia="x-none"/>
        </w:rPr>
        <w:t xml:space="preserve">(утв. </w:t>
      </w:r>
      <w:r w:rsidRPr="00412FB9">
        <w:rPr>
          <w:rFonts w:ascii="Times New Roman" w:hAnsi="Times New Roman" w:cs="Times New Roman"/>
          <w:sz w:val="28"/>
          <w:szCs w:val="28"/>
          <w:shd w:val="clear" w:color="auto" w:fill="FFFFFF"/>
        </w:rPr>
        <w:t>Министерства строительства и жилищно-коммунального хозяйства РФ от 30 декабря 2020 г. N 920/пр</w:t>
      </w:r>
      <w:r w:rsidRPr="00412FB9">
        <w:rPr>
          <w:rFonts w:ascii="Times New Roman" w:hAnsi="Times New Roman" w:cs="Times New Roman"/>
          <w:sz w:val="28"/>
          <w:szCs w:val="28"/>
        </w:rPr>
        <w:t>).</w:t>
      </w:r>
    </w:p>
    <w:p w14:paraId="015CE98A" w14:textId="77777777" w:rsidR="00E5197F" w:rsidRPr="00412FB9" w:rsidRDefault="00E5197F" w:rsidP="00B07FAF">
      <w:pPr>
        <w:pStyle w:val="afffd"/>
        <w:numPr>
          <w:ilvl w:val="0"/>
          <w:numId w:val="38"/>
        </w:numPr>
        <w:tabs>
          <w:tab w:val="clear" w:pos="360"/>
          <w:tab w:val="num" w:pos="100"/>
          <w:tab w:val="left" w:pos="1200"/>
          <w:tab w:val="left" w:pos="1260"/>
          <w:tab w:val="num" w:pos="1353"/>
          <w:tab w:val="num" w:pos="2340"/>
        </w:tabs>
        <w:ind w:left="0" w:firstLine="709"/>
        <w:rPr>
          <w:szCs w:val="28"/>
        </w:rPr>
      </w:pPr>
      <w:r w:rsidRPr="00412FB9">
        <w:rPr>
          <w:szCs w:val="28"/>
        </w:rPr>
        <w:t>СП 124.13330.2012 «Тепловые сети». Актуализированная редакция СНиП 41-02-2003 (утв. приказом Министерства регионального развития РФ от 30 июня 2012 г. № 280).</w:t>
      </w:r>
    </w:p>
    <w:p w14:paraId="64781285" w14:textId="77777777" w:rsidR="00E5197F" w:rsidRPr="00412FB9" w:rsidRDefault="00E5197F" w:rsidP="00B07FAF">
      <w:pPr>
        <w:pStyle w:val="afffd"/>
        <w:numPr>
          <w:ilvl w:val="0"/>
          <w:numId w:val="38"/>
        </w:numPr>
        <w:tabs>
          <w:tab w:val="clear" w:pos="360"/>
          <w:tab w:val="num" w:pos="100"/>
          <w:tab w:val="left" w:pos="1200"/>
          <w:tab w:val="left" w:pos="1260"/>
          <w:tab w:val="num" w:pos="1353"/>
          <w:tab w:val="num" w:pos="2340"/>
        </w:tabs>
        <w:ind w:left="0" w:firstLine="709"/>
        <w:rPr>
          <w:szCs w:val="28"/>
        </w:rPr>
      </w:pPr>
      <w:r w:rsidRPr="00412FB9">
        <w:rPr>
          <w:szCs w:val="28"/>
        </w:rPr>
        <w:lastRenderedPageBreak/>
        <w:t>РД 34.20.185-94 «Инструкция по проектированию городских электрических сетей».</w:t>
      </w:r>
    </w:p>
    <w:p w14:paraId="6D6B6BC8" w14:textId="77777777" w:rsidR="00E5197F" w:rsidRPr="00412FB9" w:rsidRDefault="00E5197F" w:rsidP="00B07FAF">
      <w:pPr>
        <w:pStyle w:val="afffd"/>
        <w:numPr>
          <w:ilvl w:val="0"/>
          <w:numId w:val="38"/>
        </w:numPr>
        <w:tabs>
          <w:tab w:val="clear" w:pos="360"/>
          <w:tab w:val="num" w:pos="100"/>
          <w:tab w:val="left" w:pos="1200"/>
          <w:tab w:val="left" w:pos="1260"/>
          <w:tab w:val="num" w:pos="1353"/>
          <w:tab w:val="num" w:pos="2340"/>
        </w:tabs>
        <w:ind w:left="0" w:firstLine="709"/>
        <w:rPr>
          <w:szCs w:val="28"/>
        </w:rPr>
      </w:pPr>
      <w:r w:rsidRPr="00412FB9">
        <w:rPr>
          <w:szCs w:val="28"/>
        </w:rPr>
        <w:t>СО 153-34.48.519-2002 «Правила проектирования, строительства и эксплуатации волоконно-оптических линий связи на воздушных линиях электропередачи напряжениям 0.4-35 кВ.</w:t>
      </w:r>
    </w:p>
    <w:p w14:paraId="4D12B970" w14:textId="77777777" w:rsidR="00E5197F" w:rsidRPr="00412FB9" w:rsidRDefault="00E5197F" w:rsidP="00B07FAF">
      <w:pPr>
        <w:pStyle w:val="afffd"/>
        <w:numPr>
          <w:ilvl w:val="0"/>
          <w:numId w:val="38"/>
        </w:numPr>
        <w:tabs>
          <w:tab w:val="clear" w:pos="360"/>
          <w:tab w:val="num" w:pos="100"/>
          <w:tab w:val="left" w:pos="1200"/>
          <w:tab w:val="left" w:pos="1260"/>
          <w:tab w:val="num" w:pos="1353"/>
          <w:tab w:val="num" w:pos="2340"/>
        </w:tabs>
        <w:ind w:left="0" w:firstLine="709"/>
        <w:rPr>
          <w:szCs w:val="28"/>
        </w:rPr>
      </w:pPr>
      <w:r w:rsidRPr="00412FB9">
        <w:rPr>
          <w:szCs w:val="28"/>
        </w:rPr>
        <w:t>Приказ Министерства энергетики Российской Федерации от 23 июня 2015 г. № 380 «О порядке расчета значений соотношения потребления активной и реактивной мощности для отдельных энергопринимающих устройств (групп энергопринимающих устройств) потребителей электрической энергии" (зарегистрирован Минюстом России 22 мая 2015 г. № 38151).</w:t>
      </w:r>
    </w:p>
    <w:p w14:paraId="6260D92C" w14:textId="77777777" w:rsidR="00E5197F" w:rsidRPr="00412FB9" w:rsidRDefault="00E5197F" w:rsidP="00B07FAF">
      <w:pPr>
        <w:pStyle w:val="afffd"/>
        <w:numPr>
          <w:ilvl w:val="0"/>
          <w:numId w:val="38"/>
        </w:numPr>
        <w:tabs>
          <w:tab w:val="clear" w:pos="360"/>
          <w:tab w:val="num" w:pos="100"/>
          <w:tab w:val="left" w:pos="1200"/>
          <w:tab w:val="left" w:pos="1260"/>
          <w:tab w:val="num" w:pos="1353"/>
          <w:tab w:val="num" w:pos="2340"/>
        </w:tabs>
        <w:ind w:left="0" w:firstLine="709"/>
        <w:rPr>
          <w:szCs w:val="28"/>
        </w:rPr>
      </w:pPr>
      <w:r w:rsidRPr="00412FB9">
        <w:rPr>
          <w:szCs w:val="28"/>
        </w:rPr>
        <w:t>Постановление Кабинета Министров Республики Татарстан от 12 декабря 2016 г. №922 «Об утверждении нормативов накопления твердых коммунальных отходов» (с изменениями и дополнениями).</w:t>
      </w:r>
    </w:p>
    <w:p w14:paraId="387864DF" w14:textId="77777777" w:rsidR="00E5197F" w:rsidRPr="00412FB9" w:rsidRDefault="00E5197F" w:rsidP="00B07FAF">
      <w:pPr>
        <w:pStyle w:val="afffd"/>
        <w:numPr>
          <w:ilvl w:val="0"/>
          <w:numId w:val="38"/>
        </w:numPr>
        <w:tabs>
          <w:tab w:val="clear" w:pos="360"/>
          <w:tab w:val="num" w:pos="100"/>
          <w:tab w:val="left" w:pos="1200"/>
          <w:tab w:val="left" w:pos="1260"/>
          <w:tab w:val="num" w:pos="1353"/>
          <w:tab w:val="num" w:pos="2340"/>
        </w:tabs>
        <w:ind w:left="0" w:firstLine="709"/>
        <w:rPr>
          <w:szCs w:val="28"/>
        </w:rPr>
      </w:pPr>
      <w:r w:rsidRPr="00412FB9">
        <w:rPr>
          <w:szCs w:val="28"/>
        </w:rPr>
        <w:t xml:space="preserve">Свод правил СП 14.13330.2018 «Строительство в сейсмических районах». Актуализированная редакция СНиП </w:t>
      </w:r>
      <w:r w:rsidRPr="00412FB9">
        <w:rPr>
          <w:szCs w:val="28"/>
          <w:lang w:val="en-US"/>
        </w:rPr>
        <w:t>II</w:t>
      </w:r>
      <w:r w:rsidRPr="00412FB9">
        <w:rPr>
          <w:szCs w:val="28"/>
        </w:rPr>
        <w:t xml:space="preserve">-7-81 (утв. приказом Министерства строительства и жилищно-коммунального хозяйства РФ от 24 мая 2018 г. № 309/пр). </w:t>
      </w:r>
      <w:r w:rsidRPr="00412FB9">
        <w:rPr>
          <w:bCs/>
          <w:szCs w:val="28"/>
        </w:rPr>
        <w:t>СНиП II-7-81* Строительство в сейсмических районах (с изменениями и дополнениями)</w:t>
      </w:r>
    </w:p>
    <w:p w14:paraId="7DC28A76" w14:textId="77777777" w:rsidR="00E5197F" w:rsidRPr="00412FB9" w:rsidRDefault="00E5197F" w:rsidP="00B07FAF">
      <w:pPr>
        <w:widowControl/>
        <w:numPr>
          <w:ilvl w:val="0"/>
          <w:numId w:val="38"/>
        </w:numPr>
        <w:tabs>
          <w:tab w:val="num" w:pos="-140"/>
          <w:tab w:val="num" w:pos="800"/>
          <w:tab w:val="left" w:pos="1120"/>
          <w:tab w:val="num" w:pos="2340"/>
        </w:tabs>
        <w:ind w:left="0" w:firstLine="709"/>
        <w:jc w:val="both"/>
        <w:rPr>
          <w:rFonts w:ascii="Times New Roman" w:hAnsi="Times New Roman" w:cs="Times New Roman"/>
          <w:bCs/>
          <w:sz w:val="28"/>
          <w:szCs w:val="28"/>
          <w:lang w:val="x-none" w:eastAsia="x-none"/>
        </w:rPr>
      </w:pPr>
      <w:r w:rsidRPr="00412FB9">
        <w:rPr>
          <w:rFonts w:ascii="Times New Roman" w:hAnsi="Times New Roman" w:cs="Times New Roman"/>
          <w:sz w:val="28"/>
          <w:szCs w:val="28"/>
          <w:lang w:eastAsia="x-none"/>
        </w:rPr>
        <w:t xml:space="preserve">Свод правил </w:t>
      </w:r>
      <w:r w:rsidRPr="00412FB9">
        <w:rPr>
          <w:rFonts w:ascii="Times New Roman" w:hAnsi="Times New Roman" w:cs="Times New Roman"/>
          <w:bCs/>
          <w:sz w:val="28"/>
          <w:szCs w:val="28"/>
          <w:lang w:val="x-none" w:eastAsia="x-none"/>
        </w:rPr>
        <w:t xml:space="preserve">СП 115.13330.2016 </w:t>
      </w:r>
      <w:r w:rsidRPr="00412FB9">
        <w:rPr>
          <w:rFonts w:ascii="Times New Roman" w:hAnsi="Times New Roman" w:cs="Times New Roman"/>
          <w:bCs/>
          <w:sz w:val="28"/>
          <w:szCs w:val="28"/>
          <w:lang w:eastAsia="x-none"/>
        </w:rPr>
        <w:t>«</w:t>
      </w:r>
      <w:r w:rsidRPr="00412FB9">
        <w:rPr>
          <w:rFonts w:ascii="Times New Roman" w:hAnsi="Times New Roman" w:cs="Times New Roman"/>
          <w:bCs/>
          <w:sz w:val="28"/>
          <w:szCs w:val="28"/>
          <w:lang w:val="x-none" w:eastAsia="x-none"/>
        </w:rPr>
        <w:t>Геофизика опасных природных воздействий</w:t>
      </w:r>
      <w:r w:rsidRPr="00412FB9">
        <w:rPr>
          <w:rFonts w:ascii="Times New Roman" w:hAnsi="Times New Roman" w:cs="Times New Roman"/>
          <w:bCs/>
          <w:sz w:val="28"/>
          <w:szCs w:val="28"/>
          <w:lang w:eastAsia="x-none"/>
        </w:rPr>
        <w:t>»</w:t>
      </w:r>
      <w:r w:rsidRPr="00412FB9">
        <w:rPr>
          <w:rFonts w:ascii="Times New Roman" w:hAnsi="Times New Roman" w:cs="Times New Roman"/>
          <w:bCs/>
          <w:sz w:val="28"/>
          <w:szCs w:val="28"/>
          <w:lang w:val="x-none" w:eastAsia="x-none"/>
        </w:rPr>
        <w:t>. Актуализированная редакция СНиП 22-01-95</w:t>
      </w:r>
      <w:r w:rsidRPr="00412FB9">
        <w:rPr>
          <w:rFonts w:ascii="Times New Roman" w:hAnsi="Times New Roman" w:cs="Times New Roman"/>
          <w:bCs/>
          <w:sz w:val="28"/>
          <w:szCs w:val="28"/>
          <w:lang w:eastAsia="x-none"/>
        </w:rPr>
        <w:t xml:space="preserve"> (утв. приказом Министерства </w:t>
      </w:r>
      <w:r w:rsidRPr="00412FB9">
        <w:rPr>
          <w:rFonts w:ascii="Times New Roman" w:hAnsi="Times New Roman" w:cs="Times New Roman"/>
          <w:sz w:val="28"/>
          <w:szCs w:val="28"/>
          <w:lang w:eastAsia="x-none"/>
        </w:rPr>
        <w:t>строительства и жилищно-коммунального хозяйства РФ</w:t>
      </w:r>
      <w:r w:rsidRPr="00412FB9">
        <w:rPr>
          <w:rFonts w:ascii="Times New Roman" w:hAnsi="Times New Roman" w:cs="Times New Roman"/>
          <w:bCs/>
          <w:sz w:val="28"/>
          <w:szCs w:val="28"/>
          <w:lang w:eastAsia="x-none"/>
        </w:rPr>
        <w:t xml:space="preserve"> от 16 декабря 2016 г. № 956/пр).</w:t>
      </w:r>
    </w:p>
    <w:p w14:paraId="2B46CDB3" w14:textId="77777777" w:rsidR="00E5197F" w:rsidRPr="00412FB9" w:rsidRDefault="00E5197F" w:rsidP="00B07FAF">
      <w:pPr>
        <w:widowControl/>
        <w:numPr>
          <w:ilvl w:val="0"/>
          <w:numId w:val="38"/>
        </w:numPr>
        <w:tabs>
          <w:tab w:val="num" w:pos="-140"/>
          <w:tab w:val="num" w:pos="800"/>
          <w:tab w:val="left" w:pos="1120"/>
          <w:tab w:val="num" w:pos="2340"/>
        </w:tabs>
        <w:ind w:left="0" w:firstLine="709"/>
        <w:jc w:val="both"/>
        <w:rPr>
          <w:rFonts w:ascii="Times New Roman" w:hAnsi="Times New Roman" w:cs="Times New Roman"/>
          <w:b/>
          <w:bCs/>
          <w:sz w:val="28"/>
          <w:szCs w:val="28"/>
          <w:lang w:eastAsia="x-none"/>
        </w:rPr>
      </w:pPr>
      <w:r w:rsidRPr="00412FB9">
        <w:rPr>
          <w:rFonts w:ascii="Times New Roman" w:hAnsi="Times New Roman" w:cs="Times New Roman"/>
          <w:sz w:val="28"/>
          <w:szCs w:val="28"/>
          <w:shd w:val="clear" w:color="auto" w:fill="FFFFFF"/>
        </w:rPr>
        <w:t xml:space="preserve">Свод правил СП 31.13330.2021 </w:t>
      </w:r>
      <w:r w:rsidRPr="00412FB9">
        <w:rPr>
          <w:rFonts w:ascii="Times New Roman" w:hAnsi="Times New Roman" w:cs="Times New Roman"/>
          <w:sz w:val="28"/>
          <w:szCs w:val="28"/>
        </w:rPr>
        <w:br/>
      </w:r>
      <w:r w:rsidRPr="00412FB9">
        <w:rPr>
          <w:rFonts w:ascii="Times New Roman" w:hAnsi="Times New Roman" w:cs="Times New Roman"/>
          <w:sz w:val="28"/>
          <w:szCs w:val="28"/>
          <w:shd w:val="clear" w:color="auto" w:fill="FFFFFF"/>
        </w:rPr>
        <w:t>"СНиП 2.04.02-84* Водоснабжение. Наружные сети и сооружения"</w:t>
      </w:r>
      <w:r w:rsidRPr="00412FB9">
        <w:rPr>
          <w:rFonts w:ascii="Times New Roman" w:hAnsi="Times New Roman" w:cs="Times New Roman"/>
          <w:bCs/>
          <w:sz w:val="28"/>
          <w:szCs w:val="28"/>
          <w:lang w:eastAsia="x-none"/>
        </w:rPr>
        <w:t xml:space="preserve"> (утв. </w:t>
      </w:r>
      <w:r w:rsidRPr="00412FB9">
        <w:rPr>
          <w:rFonts w:ascii="Times New Roman" w:hAnsi="Times New Roman" w:cs="Times New Roman"/>
          <w:sz w:val="28"/>
          <w:szCs w:val="28"/>
          <w:shd w:val="clear" w:color="auto" w:fill="FFFFFF"/>
        </w:rPr>
        <w:t>Министерства строительства и жилищно-коммунального хозяйства РФ от 27 декабря 2021 г. N 1016/пр</w:t>
      </w:r>
      <w:r w:rsidRPr="00412FB9">
        <w:rPr>
          <w:rFonts w:ascii="Times New Roman" w:hAnsi="Times New Roman" w:cs="Times New Roman"/>
          <w:bCs/>
          <w:sz w:val="28"/>
          <w:szCs w:val="28"/>
          <w:lang w:val="x-none" w:eastAsia="x-none"/>
        </w:rPr>
        <w:t>)</w:t>
      </w:r>
      <w:r w:rsidRPr="00412FB9">
        <w:rPr>
          <w:rFonts w:ascii="Times New Roman" w:hAnsi="Times New Roman" w:cs="Times New Roman"/>
          <w:bCs/>
          <w:sz w:val="28"/>
          <w:szCs w:val="28"/>
          <w:lang w:eastAsia="x-none"/>
        </w:rPr>
        <w:t>.</w:t>
      </w:r>
    </w:p>
    <w:p w14:paraId="564E172E" w14:textId="77777777" w:rsidR="00E5197F" w:rsidRPr="00412FB9" w:rsidRDefault="00E5197F" w:rsidP="00B07FAF">
      <w:pPr>
        <w:widowControl/>
        <w:numPr>
          <w:ilvl w:val="0"/>
          <w:numId w:val="38"/>
        </w:numPr>
        <w:tabs>
          <w:tab w:val="num" w:pos="-140"/>
          <w:tab w:val="num" w:pos="800"/>
          <w:tab w:val="left" w:pos="1120"/>
          <w:tab w:val="num" w:pos="2340"/>
        </w:tabs>
        <w:ind w:left="0" w:firstLine="709"/>
        <w:jc w:val="both"/>
        <w:rPr>
          <w:rFonts w:ascii="Times New Roman" w:hAnsi="Times New Roman" w:cs="Times New Roman"/>
          <w:b/>
          <w:bCs/>
          <w:sz w:val="28"/>
          <w:szCs w:val="28"/>
          <w:lang w:eastAsia="x-none"/>
        </w:rPr>
      </w:pPr>
      <w:r w:rsidRPr="00412FB9">
        <w:rPr>
          <w:rFonts w:ascii="Times New Roman" w:hAnsi="Times New Roman" w:cs="Times New Roman"/>
          <w:bCs/>
          <w:sz w:val="28"/>
          <w:szCs w:val="28"/>
          <w:lang w:val="x-none" w:eastAsia="x-none"/>
        </w:rPr>
        <w:t>П 70.0010.09-90 Пособие по проектированию систем внутреннего и наружного пожаротушения технически несложных объектов</w:t>
      </w:r>
      <w:r w:rsidRPr="00412FB9">
        <w:rPr>
          <w:rFonts w:ascii="Times New Roman" w:hAnsi="Times New Roman" w:cs="Times New Roman"/>
          <w:bCs/>
          <w:sz w:val="28"/>
          <w:szCs w:val="28"/>
          <w:lang w:eastAsia="x-none"/>
        </w:rPr>
        <w:t>.</w:t>
      </w:r>
    </w:p>
    <w:p w14:paraId="0CDC20AC" w14:textId="77777777" w:rsidR="00E5197F" w:rsidRPr="00412FB9" w:rsidRDefault="00E5197F" w:rsidP="00B07FAF">
      <w:pPr>
        <w:widowControl/>
        <w:numPr>
          <w:ilvl w:val="0"/>
          <w:numId w:val="38"/>
        </w:numPr>
        <w:tabs>
          <w:tab w:val="num" w:pos="-140"/>
          <w:tab w:val="num" w:pos="800"/>
          <w:tab w:val="left" w:pos="1120"/>
          <w:tab w:val="num" w:pos="2340"/>
        </w:tabs>
        <w:ind w:left="0" w:firstLine="709"/>
        <w:jc w:val="both"/>
        <w:rPr>
          <w:rFonts w:ascii="Times New Roman" w:hAnsi="Times New Roman" w:cs="Times New Roman"/>
          <w:bCs/>
          <w:sz w:val="28"/>
          <w:szCs w:val="28"/>
          <w:lang w:val="x-none" w:eastAsia="x-none"/>
        </w:rPr>
      </w:pPr>
      <w:r w:rsidRPr="00412FB9">
        <w:rPr>
          <w:rFonts w:ascii="Times New Roman" w:hAnsi="Times New Roman" w:cs="Times New Roman"/>
          <w:sz w:val="28"/>
          <w:szCs w:val="28"/>
          <w:shd w:val="clear" w:color="auto" w:fill="FFFFFF"/>
        </w:rPr>
        <w:t>Свод правил СП 30.13330.2020</w:t>
      </w:r>
      <w:r w:rsidRPr="00412FB9">
        <w:rPr>
          <w:rFonts w:ascii="Times New Roman" w:hAnsi="Times New Roman" w:cs="Times New Roman"/>
          <w:sz w:val="28"/>
          <w:szCs w:val="28"/>
        </w:rPr>
        <w:br/>
      </w:r>
      <w:r w:rsidRPr="00412FB9">
        <w:rPr>
          <w:rFonts w:ascii="Times New Roman" w:hAnsi="Times New Roman" w:cs="Times New Roman"/>
          <w:sz w:val="28"/>
          <w:szCs w:val="28"/>
          <w:shd w:val="clear" w:color="auto" w:fill="FFFFFF"/>
        </w:rPr>
        <w:t>"СНИП 2.04.01-85* Внутренний водопровод и канализация зданий"</w:t>
      </w:r>
      <w:r w:rsidRPr="00412FB9">
        <w:rPr>
          <w:rFonts w:ascii="Times New Roman" w:hAnsi="Times New Roman" w:cs="Times New Roman"/>
          <w:bCs/>
          <w:sz w:val="28"/>
          <w:szCs w:val="28"/>
          <w:lang w:val="x-none" w:eastAsia="x-none"/>
        </w:rPr>
        <w:t xml:space="preserve"> СНиП 2.04.01-85</w:t>
      </w:r>
      <w:r w:rsidRPr="00412FB9">
        <w:rPr>
          <w:rFonts w:ascii="Times New Roman" w:hAnsi="Times New Roman" w:cs="Times New Roman"/>
          <w:bCs/>
          <w:sz w:val="28"/>
          <w:szCs w:val="28"/>
          <w:lang w:eastAsia="x-none"/>
        </w:rPr>
        <w:t xml:space="preserve"> (утв. приказом </w:t>
      </w:r>
      <w:r w:rsidRPr="00412FB9">
        <w:rPr>
          <w:rFonts w:ascii="Times New Roman" w:hAnsi="Times New Roman" w:cs="Times New Roman"/>
          <w:sz w:val="28"/>
          <w:szCs w:val="28"/>
          <w:shd w:val="clear" w:color="auto" w:fill="FFFFFF"/>
        </w:rPr>
        <w:t>Министерства строительства и жилищно-коммунального хозяйства РФ от 30 декабря 2020 г. N 920/пр</w:t>
      </w:r>
      <w:r w:rsidRPr="00412FB9">
        <w:rPr>
          <w:rFonts w:ascii="Times New Roman" w:hAnsi="Times New Roman" w:cs="Times New Roman"/>
          <w:bCs/>
          <w:sz w:val="28"/>
          <w:szCs w:val="28"/>
          <w:lang w:eastAsia="x-none"/>
        </w:rPr>
        <w:t>).</w:t>
      </w:r>
    </w:p>
    <w:p w14:paraId="73DE1B9B" w14:textId="77777777" w:rsidR="00E5197F" w:rsidRPr="00412FB9" w:rsidRDefault="00E5197F" w:rsidP="00B07FAF">
      <w:pPr>
        <w:widowControl/>
        <w:numPr>
          <w:ilvl w:val="0"/>
          <w:numId w:val="38"/>
        </w:numPr>
        <w:tabs>
          <w:tab w:val="num" w:pos="-140"/>
          <w:tab w:val="num" w:pos="800"/>
          <w:tab w:val="left" w:pos="1120"/>
          <w:tab w:val="num" w:pos="2340"/>
        </w:tabs>
        <w:ind w:left="0" w:firstLine="709"/>
        <w:jc w:val="both"/>
        <w:rPr>
          <w:rFonts w:ascii="Times New Roman" w:hAnsi="Times New Roman" w:cs="Times New Roman"/>
          <w:bCs/>
          <w:sz w:val="28"/>
          <w:szCs w:val="28"/>
          <w:lang w:val="x-none" w:eastAsia="x-none"/>
        </w:rPr>
      </w:pPr>
      <w:r w:rsidRPr="00412FB9">
        <w:rPr>
          <w:rFonts w:ascii="Times New Roman" w:hAnsi="Times New Roman" w:cs="Times New Roman"/>
          <w:bCs/>
          <w:sz w:val="28"/>
          <w:szCs w:val="28"/>
          <w:lang w:eastAsia="x-none"/>
        </w:rPr>
        <w:t xml:space="preserve">Свод правил </w:t>
      </w:r>
      <w:r w:rsidRPr="00412FB9">
        <w:rPr>
          <w:rFonts w:ascii="Times New Roman" w:hAnsi="Times New Roman" w:cs="Times New Roman"/>
          <w:bCs/>
          <w:sz w:val="28"/>
          <w:szCs w:val="28"/>
          <w:lang w:val="x-none" w:eastAsia="x-none"/>
        </w:rPr>
        <w:t xml:space="preserve">СП 116.13330.2012 </w:t>
      </w:r>
      <w:r w:rsidRPr="00412FB9">
        <w:rPr>
          <w:rFonts w:ascii="Times New Roman" w:hAnsi="Times New Roman" w:cs="Times New Roman"/>
          <w:bCs/>
          <w:sz w:val="28"/>
          <w:szCs w:val="28"/>
          <w:lang w:eastAsia="x-none"/>
        </w:rPr>
        <w:t>«</w:t>
      </w:r>
      <w:r w:rsidRPr="00412FB9">
        <w:rPr>
          <w:rFonts w:ascii="Times New Roman" w:hAnsi="Times New Roman" w:cs="Times New Roman"/>
          <w:bCs/>
          <w:sz w:val="28"/>
          <w:szCs w:val="28"/>
          <w:lang w:val="x-none" w:eastAsia="x-none"/>
        </w:rPr>
        <w:t>Инженерная защита территорий, зданий и сооружений от опасных геологических процессов. Основные положения</w:t>
      </w:r>
      <w:r w:rsidRPr="00412FB9">
        <w:rPr>
          <w:rFonts w:ascii="Times New Roman" w:hAnsi="Times New Roman" w:cs="Times New Roman"/>
          <w:bCs/>
          <w:sz w:val="28"/>
          <w:szCs w:val="28"/>
          <w:lang w:eastAsia="x-none"/>
        </w:rPr>
        <w:t>»</w:t>
      </w:r>
      <w:r w:rsidRPr="00412FB9">
        <w:rPr>
          <w:rFonts w:ascii="Times New Roman" w:hAnsi="Times New Roman" w:cs="Times New Roman"/>
          <w:bCs/>
          <w:sz w:val="28"/>
          <w:szCs w:val="28"/>
          <w:lang w:val="x-none" w:eastAsia="x-none"/>
        </w:rPr>
        <w:t>. Актуализированная редакция СНиП 22-02-2003</w:t>
      </w:r>
      <w:r w:rsidRPr="00412FB9">
        <w:rPr>
          <w:rFonts w:ascii="Times New Roman" w:hAnsi="Times New Roman" w:cs="Times New Roman"/>
          <w:bCs/>
          <w:sz w:val="28"/>
          <w:szCs w:val="28"/>
          <w:lang w:eastAsia="x-none"/>
        </w:rPr>
        <w:t xml:space="preserve"> (утв. приказом Министерства регионального развития РФ от 30 июня 2012 № 274).</w:t>
      </w:r>
    </w:p>
    <w:p w14:paraId="2AD60132" w14:textId="77777777" w:rsidR="00E5197F" w:rsidRPr="00412FB9" w:rsidRDefault="00E5197F" w:rsidP="00B07FAF">
      <w:pPr>
        <w:widowControl/>
        <w:numPr>
          <w:ilvl w:val="0"/>
          <w:numId w:val="38"/>
        </w:numPr>
        <w:tabs>
          <w:tab w:val="num" w:pos="-140"/>
          <w:tab w:val="num" w:pos="800"/>
          <w:tab w:val="left" w:pos="1120"/>
          <w:tab w:val="num" w:pos="2340"/>
        </w:tabs>
        <w:ind w:left="0" w:firstLine="709"/>
        <w:jc w:val="both"/>
        <w:rPr>
          <w:rFonts w:ascii="Times New Roman" w:hAnsi="Times New Roman" w:cs="Times New Roman"/>
          <w:bCs/>
          <w:sz w:val="28"/>
          <w:szCs w:val="28"/>
          <w:lang w:eastAsia="x-none"/>
        </w:rPr>
      </w:pPr>
      <w:r w:rsidRPr="00412FB9">
        <w:rPr>
          <w:rFonts w:ascii="Times New Roman" w:hAnsi="Times New Roman" w:cs="Times New Roman"/>
          <w:sz w:val="28"/>
          <w:szCs w:val="28"/>
          <w:lang w:eastAsia="x-none"/>
        </w:rPr>
        <w:t xml:space="preserve">Свод правил </w:t>
      </w:r>
      <w:r w:rsidRPr="00412FB9">
        <w:rPr>
          <w:rFonts w:ascii="Times New Roman" w:hAnsi="Times New Roman" w:cs="Times New Roman"/>
          <w:bCs/>
          <w:sz w:val="28"/>
          <w:szCs w:val="28"/>
          <w:lang w:eastAsia="x-none"/>
        </w:rPr>
        <w:t xml:space="preserve">СП 20.13330.2016 «Нагрузки и воздействия». Актуализированная редакция СНиП 2.01.07-85 (утв. приказом </w:t>
      </w:r>
      <w:r w:rsidRPr="00412FB9">
        <w:rPr>
          <w:rFonts w:ascii="Times New Roman" w:hAnsi="Times New Roman" w:cs="Times New Roman"/>
          <w:sz w:val="28"/>
          <w:szCs w:val="28"/>
          <w:lang w:eastAsia="x-none"/>
        </w:rPr>
        <w:t>Министерства строительства и жилищно-коммунального хозяйства РФ</w:t>
      </w:r>
      <w:r w:rsidRPr="00412FB9">
        <w:rPr>
          <w:rFonts w:ascii="Times New Roman" w:hAnsi="Times New Roman" w:cs="Times New Roman"/>
          <w:bCs/>
          <w:sz w:val="28"/>
          <w:szCs w:val="28"/>
          <w:lang w:eastAsia="x-none"/>
        </w:rPr>
        <w:t xml:space="preserve"> о 3 декабря 2016 г. № 891/пр) (с изменениями и дополнениями).</w:t>
      </w:r>
    </w:p>
    <w:p w14:paraId="6EF8A69D" w14:textId="77777777" w:rsidR="00E5197F" w:rsidRPr="00412FB9" w:rsidRDefault="00E5197F" w:rsidP="00B07FAF">
      <w:pPr>
        <w:widowControl/>
        <w:numPr>
          <w:ilvl w:val="0"/>
          <w:numId w:val="38"/>
        </w:numPr>
        <w:tabs>
          <w:tab w:val="num" w:pos="-140"/>
          <w:tab w:val="num" w:pos="800"/>
          <w:tab w:val="left" w:pos="1120"/>
          <w:tab w:val="num" w:pos="2340"/>
        </w:tabs>
        <w:ind w:left="0" w:firstLine="709"/>
        <w:jc w:val="both"/>
        <w:rPr>
          <w:rFonts w:ascii="Times New Roman" w:hAnsi="Times New Roman" w:cs="Times New Roman"/>
          <w:bCs/>
          <w:sz w:val="28"/>
          <w:szCs w:val="28"/>
          <w:lang w:val="x-none" w:eastAsia="x-none"/>
        </w:rPr>
      </w:pPr>
      <w:r w:rsidRPr="00412FB9">
        <w:rPr>
          <w:rFonts w:ascii="Times New Roman" w:hAnsi="Times New Roman" w:cs="Times New Roman"/>
          <w:bCs/>
          <w:sz w:val="28"/>
          <w:szCs w:val="28"/>
          <w:lang w:val="x-none" w:eastAsia="x-none"/>
        </w:rPr>
        <w:t xml:space="preserve">ГОСТ Р 22.2.10-2016 </w:t>
      </w:r>
      <w:r w:rsidRPr="00412FB9">
        <w:rPr>
          <w:rFonts w:ascii="Times New Roman" w:hAnsi="Times New Roman" w:cs="Times New Roman"/>
          <w:bCs/>
          <w:sz w:val="28"/>
          <w:szCs w:val="28"/>
          <w:lang w:eastAsia="x-none"/>
        </w:rPr>
        <w:t>«</w:t>
      </w:r>
      <w:r w:rsidRPr="00412FB9">
        <w:rPr>
          <w:rFonts w:ascii="Times New Roman" w:hAnsi="Times New Roman" w:cs="Times New Roman"/>
          <w:bCs/>
          <w:sz w:val="28"/>
          <w:szCs w:val="28"/>
          <w:lang w:val="x-none" w:eastAsia="x-none"/>
        </w:rPr>
        <w:t xml:space="preserve">Безопасность в 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w:t>
      </w:r>
      <w:r w:rsidRPr="00412FB9">
        <w:rPr>
          <w:rFonts w:ascii="Times New Roman" w:hAnsi="Times New Roman" w:cs="Times New Roman"/>
          <w:bCs/>
          <w:sz w:val="28"/>
          <w:szCs w:val="28"/>
          <w:lang w:val="x-none" w:eastAsia="x-none"/>
        </w:rPr>
        <w:lastRenderedPageBreak/>
        <w:t>планирования</w:t>
      </w:r>
      <w:r w:rsidRPr="00412FB9">
        <w:rPr>
          <w:rFonts w:ascii="Times New Roman" w:hAnsi="Times New Roman" w:cs="Times New Roman"/>
          <w:bCs/>
          <w:sz w:val="28"/>
          <w:szCs w:val="28"/>
          <w:lang w:eastAsia="x-none"/>
        </w:rPr>
        <w:t>» (утв. приказом Федерального агентства по техническому регулированию и метрологии от 29 июня 2016 г. № 727-ст).</w:t>
      </w:r>
    </w:p>
    <w:p w14:paraId="541CD1DD" w14:textId="77777777" w:rsidR="00E5197F" w:rsidRPr="00412FB9" w:rsidRDefault="00E5197F" w:rsidP="00B07FAF">
      <w:pPr>
        <w:widowControl/>
        <w:numPr>
          <w:ilvl w:val="0"/>
          <w:numId w:val="38"/>
        </w:numPr>
        <w:tabs>
          <w:tab w:val="num" w:pos="-140"/>
          <w:tab w:val="num" w:pos="800"/>
          <w:tab w:val="left" w:pos="1120"/>
          <w:tab w:val="num" w:pos="2340"/>
        </w:tabs>
        <w:ind w:left="0" w:firstLine="709"/>
        <w:jc w:val="both"/>
        <w:rPr>
          <w:rFonts w:ascii="Times New Roman" w:hAnsi="Times New Roman" w:cs="Times New Roman"/>
          <w:bCs/>
          <w:sz w:val="28"/>
          <w:szCs w:val="28"/>
          <w:lang w:val="x-none" w:eastAsia="x-none"/>
        </w:rPr>
      </w:pPr>
      <w:r w:rsidRPr="00412FB9">
        <w:rPr>
          <w:rFonts w:ascii="Times New Roman" w:hAnsi="Times New Roman" w:cs="Times New Roman"/>
          <w:bCs/>
          <w:sz w:val="28"/>
          <w:szCs w:val="28"/>
          <w:lang w:eastAsia="x-none"/>
        </w:rPr>
        <w:t xml:space="preserve">Свод правил </w:t>
      </w:r>
      <w:r w:rsidRPr="00412FB9">
        <w:rPr>
          <w:rFonts w:ascii="Times New Roman" w:hAnsi="Times New Roman" w:cs="Times New Roman"/>
          <w:bCs/>
          <w:sz w:val="28"/>
          <w:szCs w:val="28"/>
          <w:lang w:val="x-none" w:eastAsia="x-none"/>
        </w:rPr>
        <w:t xml:space="preserve">СП 165.1325800.2014 </w:t>
      </w:r>
      <w:r w:rsidRPr="00412FB9">
        <w:rPr>
          <w:rFonts w:ascii="Times New Roman" w:hAnsi="Times New Roman" w:cs="Times New Roman"/>
          <w:bCs/>
          <w:sz w:val="28"/>
          <w:szCs w:val="28"/>
          <w:lang w:eastAsia="x-none"/>
        </w:rPr>
        <w:t>«</w:t>
      </w:r>
      <w:r w:rsidRPr="00412FB9">
        <w:rPr>
          <w:rFonts w:ascii="Times New Roman" w:hAnsi="Times New Roman" w:cs="Times New Roman"/>
          <w:bCs/>
          <w:sz w:val="28"/>
          <w:szCs w:val="28"/>
          <w:lang w:val="x-none" w:eastAsia="x-none"/>
        </w:rPr>
        <w:t>Инженерно-технические мероприятия по гражданской обороне</w:t>
      </w:r>
      <w:r w:rsidRPr="00412FB9">
        <w:rPr>
          <w:rFonts w:ascii="Times New Roman" w:hAnsi="Times New Roman" w:cs="Times New Roman"/>
          <w:bCs/>
          <w:sz w:val="28"/>
          <w:szCs w:val="28"/>
          <w:lang w:eastAsia="x-none"/>
        </w:rPr>
        <w:t>»</w:t>
      </w:r>
      <w:r w:rsidRPr="00412FB9">
        <w:rPr>
          <w:rFonts w:ascii="Times New Roman" w:hAnsi="Times New Roman" w:cs="Times New Roman"/>
          <w:bCs/>
          <w:sz w:val="28"/>
          <w:szCs w:val="28"/>
          <w:lang w:val="x-none" w:eastAsia="x-none"/>
        </w:rPr>
        <w:t>. Актуализированная редакция СНиП 2.01.51-90</w:t>
      </w:r>
      <w:r w:rsidRPr="00412FB9">
        <w:rPr>
          <w:rFonts w:ascii="Times New Roman" w:hAnsi="Times New Roman" w:cs="Times New Roman"/>
          <w:bCs/>
          <w:sz w:val="28"/>
          <w:szCs w:val="28"/>
          <w:lang w:eastAsia="x-none"/>
        </w:rPr>
        <w:t xml:space="preserve"> (утв. приказом </w:t>
      </w:r>
      <w:r w:rsidRPr="00412FB9">
        <w:rPr>
          <w:rFonts w:ascii="Times New Roman" w:hAnsi="Times New Roman" w:cs="Times New Roman"/>
          <w:sz w:val="28"/>
          <w:szCs w:val="28"/>
          <w:lang w:eastAsia="x-none"/>
        </w:rPr>
        <w:t>Министерства строительства и жилищно-коммунального хозяйства РФ</w:t>
      </w:r>
      <w:r w:rsidRPr="00412FB9">
        <w:rPr>
          <w:rFonts w:ascii="Times New Roman" w:hAnsi="Times New Roman" w:cs="Times New Roman"/>
          <w:bCs/>
          <w:sz w:val="28"/>
          <w:szCs w:val="28"/>
          <w:lang w:eastAsia="x-none"/>
        </w:rPr>
        <w:t xml:space="preserve"> от 12 ноября 2014 г. №705/пр) (с изменениями и дополнениями).</w:t>
      </w:r>
    </w:p>
    <w:p w14:paraId="70ABFCCD" w14:textId="77777777" w:rsidR="00E5197F" w:rsidRPr="00412FB9" w:rsidRDefault="00E5197F" w:rsidP="00B07FAF">
      <w:pPr>
        <w:widowControl/>
        <w:numPr>
          <w:ilvl w:val="0"/>
          <w:numId w:val="38"/>
        </w:numPr>
        <w:tabs>
          <w:tab w:val="num" w:pos="-140"/>
          <w:tab w:val="num" w:pos="800"/>
          <w:tab w:val="left" w:pos="1120"/>
          <w:tab w:val="num" w:pos="2340"/>
        </w:tabs>
        <w:ind w:left="0" w:firstLine="709"/>
        <w:jc w:val="both"/>
        <w:rPr>
          <w:rFonts w:ascii="Times New Roman" w:hAnsi="Times New Roman" w:cs="Times New Roman"/>
          <w:bCs/>
          <w:sz w:val="28"/>
          <w:szCs w:val="28"/>
          <w:lang w:val="x-none" w:eastAsia="x-none"/>
        </w:rPr>
      </w:pPr>
      <w:r w:rsidRPr="00412FB9">
        <w:rPr>
          <w:rFonts w:ascii="Times New Roman" w:hAnsi="Times New Roman" w:cs="Times New Roman"/>
          <w:bCs/>
          <w:sz w:val="28"/>
          <w:szCs w:val="28"/>
          <w:lang w:eastAsia="x-none"/>
        </w:rPr>
        <w:t xml:space="preserve">Свод правил </w:t>
      </w:r>
      <w:r w:rsidRPr="00412FB9">
        <w:rPr>
          <w:rFonts w:ascii="Times New Roman" w:hAnsi="Times New Roman" w:cs="Times New Roman"/>
          <w:bCs/>
          <w:sz w:val="28"/>
          <w:szCs w:val="28"/>
          <w:lang w:val="x-none" w:eastAsia="x-none"/>
        </w:rPr>
        <w:t xml:space="preserve">СП 4.13130.2013 </w:t>
      </w:r>
      <w:r w:rsidRPr="00412FB9">
        <w:rPr>
          <w:rFonts w:ascii="Times New Roman" w:hAnsi="Times New Roman" w:cs="Times New Roman"/>
          <w:bCs/>
          <w:sz w:val="28"/>
          <w:szCs w:val="28"/>
          <w:lang w:eastAsia="x-none"/>
        </w:rPr>
        <w:t>«</w:t>
      </w:r>
      <w:r w:rsidRPr="00412FB9">
        <w:rPr>
          <w:rFonts w:ascii="Times New Roman" w:hAnsi="Times New Roman" w:cs="Times New Roman"/>
          <w:bCs/>
          <w:sz w:val="28"/>
          <w:szCs w:val="28"/>
          <w:lang w:val="x-none" w:eastAsia="x-none"/>
        </w:rPr>
        <w:t>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Pr="00412FB9">
        <w:rPr>
          <w:rFonts w:ascii="Times New Roman" w:hAnsi="Times New Roman" w:cs="Times New Roman"/>
          <w:bCs/>
          <w:sz w:val="28"/>
          <w:szCs w:val="28"/>
          <w:lang w:eastAsia="x-none"/>
        </w:rPr>
        <w:t>» (с изменениями и дополнениями).</w:t>
      </w:r>
    </w:p>
    <w:p w14:paraId="110E256F" w14:textId="77777777" w:rsidR="00E5197F" w:rsidRPr="00412FB9" w:rsidRDefault="00E5197F" w:rsidP="00B07FAF">
      <w:pPr>
        <w:widowControl/>
        <w:numPr>
          <w:ilvl w:val="0"/>
          <w:numId w:val="38"/>
        </w:numPr>
        <w:tabs>
          <w:tab w:val="num" w:pos="-140"/>
          <w:tab w:val="num" w:pos="800"/>
          <w:tab w:val="left" w:pos="1120"/>
          <w:tab w:val="num" w:pos="2340"/>
        </w:tabs>
        <w:ind w:left="0" w:firstLine="709"/>
        <w:jc w:val="both"/>
        <w:rPr>
          <w:rFonts w:ascii="Times New Roman" w:hAnsi="Times New Roman" w:cs="Times New Roman"/>
          <w:bCs/>
          <w:sz w:val="28"/>
          <w:szCs w:val="28"/>
          <w:lang w:val="x-none" w:eastAsia="x-none"/>
        </w:rPr>
      </w:pPr>
      <w:r w:rsidRPr="00412FB9">
        <w:rPr>
          <w:rFonts w:ascii="Times New Roman" w:hAnsi="Times New Roman" w:cs="Times New Roman"/>
          <w:sz w:val="28"/>
          <w:szCs w:val="28"/>
          <w:lang w:eastAsia="x-none"/>
        </w:rPr>
        <w:t xml:space="preserve">Перечень населенных пунктов Республики попадающих в зоны возможного затопления (подтопления) в паводковый период. (утв. </w:t>
      </w:r>
      <w:r w:rsidRPr="00412FB9">
        <w:rPr>
          <w:rFonts w:ascii="Times New Roman" w:hAnsi="Times New Roman" w:cs="Times New Roman"/>
          <w:bCs/>
          <w:sz w:val="28"/>
          <w:szCs w:val="28"/>
          <w:lang w:eastAsia="x-none"/>
        </w:rPr>
        <w:t xml:space="preserve">Распоряжением Кабинета Министров № 1625-р от 29.08.2013 г.) </w:t>
      </w:r>
      <w:r w:rsidRPr="00412FB9">
        <w:rPr>
          <w:rFonts w:ascii="Times New Roman" w:hAnsi="Times New Roman" w:cs="Times New Roman"/>
          <w:sz w:val="28"/>
          <w:szCs w:val="28"/>
          <w:lang w:eastAsia="x-none"/>
        </w:rPr>
        <w:t>(с изменениями и дополнениями)</w:t>
      </w:r>
      <w:r w:rsidRPr="00412FB9">
        <w:rPr>
          <w:rFonts w:ascii="Times New Roman" w:hAnsi="Times New Roman" w:cs="Times New Roman"/>
          <w:bCs/>
          <w:sz w:val="28"/>
          <w:szCs w:val="28"/>
          <w:lang w:eastAsia="x-none"/>
        </w:rPr>
        <w:t>.</w:t>
      </w:r>
    </w:p>
    <w:p w14:paraId="66BEC899" w14:textId="77777777" w:rsidR="00E5197F" w:rsidRPr="00412FB9" w:rsidRDefault="00E5197F" w:rsidP="00B07FAF">
      <w:pPr>
        <w:widowControl/>
        <w:numPr>
          <w:ilvl w:val="0"/>
          <w:numId w:val="38"/>
        </w:numPr>
        <w:tabs>
          <w:tab w:val="num" w:pos="-140"/>
          <w:tab w:val="num" w:pos="800"/>
          <w:tab w:val="left" w:pos="1120"/>
          <w:tab w:val="num" w:pos="2340"/>
        </w:tabs>
        <w:ind w:left="0" w:firstLine="709"/>
        <w:jc w:val="both"/>
        <w:rPr>
          <w:rFonts w:ascii="Times New Roman" w:hAnsi="Times New Roman" w:cs="Times New Roman"/>
          <w:bCs/>
          <w:sz w:val="28"/>
          <w:szCs w:val="28"/>
          <w:lang w:val="x-none" w:eastAsia="x-none"/>
        </w:rPr>
      </w:pPr>
      <w:r w:rsidRPr="00412FB9">
        <w:rPr>
          <w:rFonts w:ascii="Times New Roman" w:hAnsi="Times New Roman" w:cs="Times New Roman"/>
          <w:sz w:val="28"/>
          <w:szCs w:val="28"/>
        </w:rPr>
        <w:t>Перечень особо ценных продуктивных сельскохозяйственных угодий (утв. Распоряжением Кабинета Министров Республики Татарстан №3056-р от 23.12.2016) (с изменениями и дополнениями)</w:t>
      </w:r>
      <w:r w:rsidRPr="00412FB9">
        <w:rPr>
          <w:rFonts w:ascii="Times New Roman" w:hAnsi="Times New Roman" w:cs="Times New Roman"/>
          <w:bCs/>
          <w:sz w:val="28"/>
          <w:szCs w:val="28"/>
        </w:rPr>
        <w:t>.</w:t>
      </w:r>
    </w:p>
    <w:p w14:paraId="4022750A" w14:textId="77777777" w:rsidR="00E5197F" w:rsidRPr="00412FB9" w:rsidRDefault="00E5197F" w:rsidP="00B07FAF">
      <w:pPr>
        <w:widowControl/>
        <w:numPr>
          <w:ilvl w:val="0"/>
          <w:numId w:val="38"/>
        </w:numPr>
        <w:tabs>
          <w:tab w:val="num" w:pos="-140"/>
          <w:tab w:val="num" w:pos="800"/>
          <w:tab w:val="left" w:pos="1120"/>
          <w:tab w:val="num" w:pos="2340"/>
        </w:tabs>
        <w:ind w:left="0" w:firstLine="709"/>
        <w:jc w:val="both"/>
        <w:rPr>
          <w:rFonts w:ascii="Times New Roman" w:hAnsi="Times New Roman" w:cs="Times New Roman"/>
          <w:bCs/>
          <w:sz w:val="28"/>
          <w:szCs w:val="28"/>
          <w:lang w:val="x-none" w:eastAsia="x-none"/>
        </w:rPr>
      </w:pPr>
      <w:r w:rsidRPr="00412FB9">
        <w:rPr>
          <w:rFonts w:ascii="Times New Roman" w:hAnsi="Times New Roman" w:cs="Times New Roman"/>
          <w:sz w:val="28"/>
          <w:szCs w:val="28"/>
          <w:lang w:eastAsia="x-none"/>
        </w:rPr>
        <w:t>ИТС 10-2019 Информационно-технический справочник по наилучшим доступным технологиям очистка сточных вод с использованием централизованных систем водоотведения поселений, городских округов.</w:t>
      </w:r>
    </w:p>
    <w:p w14:paraId="04F0EA36" w14:textId="77777777" w:rsidR="00E5197F" w:rsidRPr="00412FB9" w:rsidRDefault="00E5197F" w:rsidP="00B07FAF">
      <w:pPr>
        <w:widowControl/>
        <w:numPr>
          <w:ilvl w:val="0"/>
          <w:numId w:val="38"/>
        </w:numPr>
        <w:tabs>
          <w:tab w:val="num" w:pos="-140"/>
          <w:tab w:val="num" w:pos="800"/>
        </w:tabs>
        <w:ind w:left="0" w:firstLine="709"/>
        <w:jc w:val="both"/>
        <w:rPr>
          <w:rFonts w:ascii="Times New Roman" w:hAnsi="Times New Roman" w:cs="Times New Roman"/>
          <w:sz w:val="28"/>
          <w:szCs w:val="28"/>
        </w:rPr>
      </w:pPr>
      <w:r w:rsidRPr="00412FB9">
        <w:rPr>
          <w:rFonts w:ascii="Times New Roman" w:hAnsi="Times New Roman" w:cs="Times New Roman"/>
          <w:sz w:val="28"/>
          <w:szCs w:val="28"/>
        </w:rPr>
        <w:t xml:space="preserve">Перечень </w:t>
      </w:r>
      <w:r w:rsidRPr="00412FB9">
        <w:rPr>
          <w:rFonts w:ascii="Times New Roman" w:hAnsi="Times New Roman" w:cs="Times New Roman"/>
          <w:sz w:val="28"/>
          <w:szCs w:val="28"/>
          <w:shd w:val="clear" w:color="auto" w:fill="FFFFFF"/>
        </w:rPr>
        <w:t>зон экстренного оповещения населения (территорий, подверженных риску возникновения быстро развивающихся опасных природных явлений и техногенных процессов, представляющих непосредственную угрозу жизни и здоровью находящихся на них людей</w:t>
      </w:r>
      <w:r w:rsidRPr="00412FB9">
        <w:rPr>
          <w:rFonts w:ascii="Times New Roman" w:hAnsi="Times New Roman" w:cs="Times New Roman"/>
          <w:sz w:val="28"/>
          <w:szCs w:val="28"/>
        </w:rPr>
        <w:t xml:space="preserve">) (утв. </w:t>
      </w:r>
      <w:r w:rsidRPr="00412FB9">
        <w:rPr>
          <w:rFonts w:ascii="Times New Roman" w:hAnsi="Times New Roman" w:cs="Times New Roman"/>
          <w:sz w:val="28"/>
          <w:szCs w:val="28"/>
          <w:shd w:val="clear" w:color="auto" w:fill="FFFFFF"/>
        </w:rPr>
        <w:t>Постановление Кабинета Министров Республики Татарстан от 07.10.2022 г. № 1083</w:t>
      </w:r>
      <w:r w:rsidRPr="00412FB9">
        <w:rPr>
          <w:rFonts w:ascii="Times New Roman" w:hAnsi="Times New Roman" w:cs="Times New Roman"/>
          <w:sz w:val="28"/>
          <w:szCs w:val="28"/>
        </w:rPr>
        <w:t xml:space="preserve"> </w:t>
      </w:r>
      <w:r w:rsidRPr="00412FB9">
        <w:rPr>
          <w:rFonts w:ascii="Times New Roman" w:hAnsi="Times New Roman" w:cs="Times New Roman"/>
          <w:sz w:val="28"/>
          <w:szCs w:val="28"/>
          <w:shd w:val="clear" w:color="auto" w:fill="FFFFFF"/>
        </w:rPr>
        <w:t>"Об утверждении границ зон экстренного оповещения населения на территории Республики Татарстан"</w:t>
      </w:r>
      <w:r w:rsidRPr="00412FB9">
        <w:rPr>
          <w:rFonts w:ascii="Times New Roman" w:hAnsi="Times New Roman" w:cs="Times New Roman"/>
          <w:sz w:val="28"/>
          <w:szCs w:val="28"/>
        </w:rPr>
        <w:t>).</w:t>
      </w:r>
    </w:p>
    <w:p w14:paraId="2955CA79" w14:textId="77777777" w:rsidR="00E5197F" w:rsidRPr="00412FB9" w:rsidRDefault="00E5197F" w:rsidP="00412FB9">
      <w:pPr>
        <w:ind w:firstLine="709"/>
        <w:jc w:val="both"/>
        <w:rPr>
          <w:rFonts w:ascii="Times New Roman" w:hAnsi="Times New Roman" w:cs="Times New Roman"/>
          <w:sz w:val="28"/>
          <w:szCs w:val="28"/>
        </w:rPr>
      </w:pPr>
    </w:p>
    <w:p w14:paraId="5B4547EA" w14:textId="77777777" w:rsidR="00E5197F" w:rsidRPr="00412FB9" w:rsidRDefault="00E5197F" w:rsidP="00137BCE">
      <w:pPr>
        <w:pStyle w:val="afff0"/>
        <w:tabs>
          <w:tab w:val="num" w:pos="600"/>
        </w:tabs>
        <w:jc w:val="center"/>
        <w:rPr>
          <w:szCs w:val="28"/>
        </w:rPr>
      </w:pPr>
      <w:r w:rsidRPr="00412FB9">
        <w:rPr>
          <w:szCs w:val="28"/>
        </w:rPr>
        <w:t>Федеральные программы</w:t>
      </w:r>
    </w:p>
    <w:p w14:paraId="0BE4D28C" w14:textId="77777777" w:rsidR="00E5197F" w:rsidRPr="00412FB9" w:rsidRDefault="00E5197F" w:rsidP="00B07FAF">
      <w:pPr>
        <w:pStyle w:val="a"/>
        <w:numPr>
          <w:ilvl w:val="0"/>
          <w:numId w:val="40"/>
        </w:numPr>
        <w:tabs>
          <w:tab w:val="clear" w:pos="1134"/>
        </w:tabs>
        <w:suppressAutoHyphens w:val="0"/>
        <w:ind w:left="0" w:firstLine="709"/>
        <w:rPr>
          <w:szCs w:val="28"/>
        </w:rPr>
      </w:pPr>
      <w:r w:rsidRPr="00412FB9">
        <w:rPr>
          <w:szCs w:val="28"/>
        </w:rPr>
        <w:t xml:space="preserve">Стратегия пространственного развития Российской Федерации на период до 2025 года, утвержденная </w:t>
      </w:r>
      <w:hyperlink r:id="rId78" w:history="1">
        <w:r w:rsidRPr="00412FB9">
          <w:rPr>
            <w:szCs w:val="28"/>
          </w:rPr>
          <w:t>Распоряжением Правительства Российской Федерации от 13 февраля 2019 г. N 207-р</w:t>
        </w:r>
      </w:hyperlink>
      <w:r w:rsidRPr="00412FB9">
        <w:rPr>
          <w:szCs w:val="28"/>
        </w:rPr>
        <w:t xml:space="preserve"> (с изменениями и дополнениями).</w:t>
      </w:r>
    </w:p>
    <w:p w14:paraId="646E05F8" w14:textId="77777777" w:rsidR="00E5197F" w:rsidRPr="00412FB9" w:rsidRDefault="00E5197F" w:rsidP="00B07FAF">
      <w:pPr>
        <w:pStyle w:val="a"/>
        <w:numPr>
          <w:ilvl w:val="0"/>
          <w:numId w:val="40"/>
        </w:numPr>
        <w:tabs>
          <w:tab w:val="clear" w:pos="1134"/>
        </w:tabs>
        <w:suppressAutoHyphens w:val="0"/>
        <w:ind w:left="0" w:firstLine="709"/>
        <w:rPr>
          <w:szCs w:val="28"/>
        </w:rPr>
      </w:pPr>
      <w:r w:rsidRPr="00412FB9">
        <w:rPr>
          <w:szCs w:val="28"/>
        </w:rPr>
        <w:t>Стратегия экономической безопасности Российской Федерации на период до 2030 года, утвержденная Указом Президента РФ от 13 мая 2017 г. №208.</w:t>
      </w:r>
    </w:p>
    <w:p w14:paraId="6BE7F560" w14:textId="77777777" w:rsidR="00E5197F" w:rsidRPr="00412FB9" w:rsidRDefault="00E5197F" w:rsidP="00B07FAF">
      <w:pPr>
        <w:pStyle w:val="a"/>
        <w:numPr>
          <w:ilvl w:val="0"/>
          <w:numId w:val="40"/>
        </w:numPr>
        <w:tabs>
          <w:tab w:val="clear" w:pos="1134"/>
        </w:tabs>
        <w:suppressAutoHyphens w:val="0"/>
        <w:ind w:left="0" w:firstLine="709"/>
        <w:rPr>
          <w:szCs w:val="28"/>
        </w:rPr>
      </w:pPr>
      <w:r w:rsidRPr="00412FB9">
        <w:rPr>
          <w:szCs w:val="28"/>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трубопроводного транспорта), автомобильных дорог федерального значения, утвержденная </w:t>
      </w:r>
      <w:hyperlink r:id="rId79" w:history="1">
        <w:r w:rsidRPr="00412FB9">
          <w:rPr>
            <w:szCs w:val="28"/>
          </w:rPr>
          <w:t>Распоряжением Правительства Российской Федерации от 19.03.2013 г. № 384-р</w:t>
        </w:r>
      </w:hyperlink>
      <w:r w:rsidRPr="00412FB9">
        <w:rPr>
          <w:szCs w:val="28"/>
        </w:rPr>
        <w:t xml:space="preserve"> (с изменениями и дополнениями). </w:t>
      </w:r>
    </w:p>
    <w:p w14:paraId="3CBD4E80" w14:textId="77777777" w:rsidR="00E5197F" w:rsidRPr="00412FB9" w:rsidRDefault="00E5197F" w:rsidP="00B07FAF">
      <w:pPr>
        <w:pStyle w:val="a"/>
        <w:numPr>
          <w:ilvl w:val="0"/>
          <w:numId w:val="40"/>
        </w:numPr>
        <w:tabs>
          <w:tab w:val="clear" w:pos="1134"/>
        </w:tabs>
        <w:suppressAutoHyphens w:val="0"/>
        <w:ind w:left="0" w:firstLine="709"/>
        <w:rPr>
          <w:szCs w:val="28"/>
        </w:rPr>
      </w:pPr>
      <w:r w:rsidRPr="00412FB9">
        <w:rPr>
          <w:szCs w:val="28"/>
        </w:rPr>
        <w:lastRenderedPageBreak/>
        <w:t xml:space="preserve">Схема территориального планирования Российской Федерации в области энергетики, утвержденная </w:t>
      </w:r>
      <w:hyperlink r:id="rId80" w:history="1">
        <w:r w:rsidRPr="00412FB9">
          <w:rPr>
            <w:szCs w:val="28"/>
          </w:rPr>
          <w:t>Распоряжением Правительства Российской Федерации от 01.08.2016 года №1634-р</w:t>
        </w:r>
      </w:hyperlink>
      <w:r w:rsidRPr="00412FB9">
        <w:rPr>
          <w:szCs w:val="28"/>
        </w:rPr>
        <w:t xml:space="preserve"> (с изменениями и дополнениями).</w:t>
      </w:r>
    </w:p>
    <w:p w14:paraId="45794A42" w14:textId="77777777" w:rsidR="00E5197F" w:rsidRPr="00412FB9" w:rsidRDefault="00E5197F" w:rsidP="00B07FAF">
      <w:pPr>
        <w:pStyle w:val="a"/>
        <w:numPr>
          <w:ilvl w:val="0"/>
          <w:numId w:val="40"/>
        </w:numPr>
        <w:tabs>
          <w:tab w:val="clear" w:pos="1134"/>
        </w:tabs>
        <w:suppressAutoHyphens w:val="0"/>
        <w:ind w:left="0" w:firstLine="709"/>
        <w:rPr>
          <w:szCs w:val="28"/>
        </w:rPr>
      </w:pPr>
      <w:r w:rsidRPr="00412FB9">
        <w:rPr>
          <w:szCs w:val="28"/>
        </w:rPr>
        <w:t xml:space="preserve">Схема территориального планирования Российской Федерации в области здравоохранения, утвержденная  </w:t>
      </w:r>
      <w:hyperlink r:id="rId81" w:history="1">
        <w:r w:rsidRPr="00412FB9">
          <w:rPr>
            <w:szCs w:val="28"/>
          </w:rPr>
          <w:t>Распоряжением Правительства Российской Федерации от 28.12.2012 года №2607-р</w:t>
        </w:r>
      </w:hyperlink>
      <w:r w:rsidRPr="00412FB9">
        <w:rPr>
          <w:szCs w:val="28"/>
        </w:rPr>
        <w:t>.</w:t>
      </w:r>
    </w:p>
    <w:p w14:paraId="5922A3EF" w14:textId="77777777" w:rsidR="00E5197F" w:rsidRPr="00412FB9" w:rsidRDefault="00E5197F" w:rsidP="00B07FAF">
      <w:pPr>
        <w:pStyle w:val="a"/>
        <w:numPr>
          <w:ilvl w:val="0"/>
          <w:numId w:val="40"/>
        </w:numPr>
        <w:tabs>
          <w:tab w:val="clear" w:pos="1134"/>
        </w:tabs>
        <w:suppressAutoHyphens w:val="0"/>
        <w:ind w:left="0" w:firstLine="709"/>
        <w:rPr>
          <w:szCs w:val="28"/>
        </w:rPr>
      </w:pPr>
      <w:r w:rsidRPr="00412FB9">
        <w:rPr>
          <w:szCs w:val="28"/>
        </w:rPr>
        <w:t>Схемы территориального планирования Российской Федерации в области высшего образования, утвержденной Распоряжением Правительства Российской Федерации от 26.02.2013 №247-р (с изменениями и дополнениями).</w:t>
      </w:r>
    </w:p>
    <w:p w14:paraId="20F7FF7D" w14:textId="77777777" w:rsidR="00E5197F" w:rsidRPr="00412FB9" w:rsidRDefault="00E5197F" w:rsidP="00412FB9">
      <w:pPr>
        <w:tabs>
          <w:tab w:val="num" w:pos="800"/>
        </w:tabs>
        <w:ind w:firstLine="709"/>
        <w:jc w:val="both"/>
        <w:rPr>
          <w:rFonts w:ascii="Times New Roman" w:hAnsi="Times New Roman" w:cs="Times New Roman"/>
          <w:sz w:val="28"/>
          <w:szCs w:val="28"/>
          <w:lang w:val="x-none" w:eastAsia="x-none"/>
        </w:rPr>
      </w:pPr>
    </w:p>
    <w:p w14:paraId="651114F5" w14:textId="77777777" w:rsidR="00E5197F" w:rsidRPr="00412FB9" w:rsidRDefault="00E5197F" w:rsidP="00137BCE">
      <w:pPr>
        <w:pStyle w:val="afff0"/>
        <w:tabs>
          <w:tab w:val="num" w:pos="600"/>
        </w:tabs>
        <w:jc w:val="center"/>
        <w:rPr>
          <w:szCs w:val="28"/>
        </w:rPr>
      </w:pPr>
      <w:r w:rsidRPr="00412FB9">
        <w:rPr>
          <w:szCs w:val="28"/>
        </w:rPr>
        <w:t>Республиканские программы</w:t>
      </w:r>
    </w:p>
    <w:p w14:paraId="5B5DDDD5" w14:textId="77777777" w:rsidR="00E5197F" w:rsidRPr="00412FB9" w:rsidRDefault="00E5197F" w:rsidP="00B07FAF">
      <w:pPr>
        <w:widowControl/>
        <w:numPr>
          <w:ilvl w:val="0"/>
          <w:numId w:val="39"/>
        </w:numPr>
        <w:tabs>
          <w:tab w:val="clear" w:pos="1060"/>
          <w:tab w:val="num" w:pos="0"/>
          <w:tab w:val="left" w:pos="1260"/>
          <w:tab w:val="num" w:pos="10440"/>
        </w:tabs>
        <w:ind w:left="0" w:firstLine="709"/>
        <w:jc w:val="both"/>
        <w:rPr>
          <w:rFonts w:ascii="Times New Roman" w:hAnsi="Times New Roman" w:cs="Times New Roman"/>
          <w:sz w:val="28"/>
          <w:szCs w:val="28"/>
        </w:rPr>
      </w:pPr>
      <w:r w:rsidRPr="00412FB9">
        <w:rPr>
          <w:rFonts w:ascii="Times New Roman" w:hAnsi="Times New Roman" w:cs="Times New Roman"/>
          <w:sz w:val="28"/>
          <w:szCs w:val="28"/>
        </w:rPr>
        <w:t>Закон Республики Татарстан от 17 июня 2015 г. №40-ЗРТ</w:t>
      </w:r>
      <w:r w:rsidRPr="00412FB9">
        <w:rPr>
          <w:rFonts w:ascii="Times New Roman" w:hAnsi="Times New Roman" w:cs="Times New Roman"/>
          <w:sz w:val="28"/>
          <w:szCs w:val="28"/>
        </w:rPr>
        <w:br/>
        <w:t>«Об утверждении Стратегии социально-экономического развития Республики Татарстан до 2030 года» (с изменениями и дополнениями).</w:t>
      </w:r>
    </w:p>
    <w:p w14:paraId="3B14249F" w14:textId="77777777" w:rsidR="00E5197F" w:rsidRPr="00412FB9" w:rsidRDefault="00E5197F" w:rsidP="00B07FAF">
      <w:pPr>
        <w:widowControl/>
        <w:numPr>
          <w:ilvl w:val="0"/>
          <w:numId w:val="39"/>
        </w:numPr>
        <w:tabs>
          <w:tab w:val="clear" w:pos="1060"/>
          <w:tab w:val="num" w:pos="0"/>
          <w:tab w:val="left" w:pos="1260"/>
          <w:tab w:val="num" w:pos="10440"/>
        </w:tabs>
        <w:ind w:left="0" w:firstLine="709"/>
        <w:jc w:val="both"/>
        <w:rPr>
          <w:rFonts w:ascii="Times New Roman" w:hAnsi="Times New Roman" w:cs="Times New Roman"/>
          <w:sz w:val="28"/>
          <w:szCs w:val="28"/>
        </w:rPr>
      </w:pPr>
      <w:r w:rsidRPr="00412FB9">
        <w:rPr>
          <w:rFonts w:ascii="Times New Roman" w:hAnsi="Times New Roman" w:cs="Times New Roman"/>
          <w:sz w:val="28"/>
          <w:szCs w:val="28"/>
        </w:rPr>
        <w:t>Постановление Кабинета Министров Республики Татарстан от 25 сентября 2015 г. № 707 «Об утверждении Плана мероприятий по реализации Стратегии социально-экономического развития Республики Татарстан до 2030 года» (с изменениями и дополнениями).</w:t>
      </w:r>
    </w:p>
    <w:p w14:paraId="0ECDC55A" w14:textId="77777777" w:rsidR="00E5197F" w:rsidRPr="00412FB9" w:rsidRDefault="00E5197F" w:rsidP="00B07FAF">
      <w:pPr>
        <w:widowControl/>
        <w:numPr>
          <w:ilvl w:val="0"/>
          <w:numId w:val="39"/>
        </w:numPr>
        <w:tabs>
          <w:tab w:val="clear" w:pos="1060"/>
          <w:tab w:val="num" w:pos="0"/>
          <w:tab w:val="left" w:pos="1260"/>
          <w:tab w:val="num" w:pos="10440"/>
        </w:tabs>
        <w:ind w:left="0" w:firstLine="709"/>
        <w:jc w:val="both"/>
        <w:rPr>
          <w:rFonts w:ascii="Times New Roman" w:hAnsi="Times New Roman" w:cs="Times New Roman"/>
          <w:sz w:val="28"/>
          <w:szCs w:val="28"/>
        </w:rPr>
      </w:pPr>
      <w:r w:rsidRPr="00412FB9">
        <w:rPr>
          <w:rFonts w:ascii="Times New Roman" w:hAnsi="Times New Roman" w:cs="Times New Roman"/>
          <w:sz w:val="28"/>
          <w:szCs w:val="28"/>
        </w:rPr>
        <w:t>Программа «Развитие и размещение производительных сил Республики Татарстан на основе кластерного подхода до 2020 г. и на период до 2030 г.», утвержденная Постановлением Кабинета Министров РТ от 22.10.2008г. №763 с изменениями и дополнениями).</w:t>
      </w:r>
    </w:p>
    <w:p w14:paraId="0718BC28" w14:textId="77777777" w:rsidR="00E5197F" w:rsidRPr="00412FB9" w:rsidRDefault="00E5197F" w:rsidP="00412FB9">
      <w:pPr>
        <w:tabs>
          <w:tab w:val="left" w:pos="1260"/>
          <w:tab w:val="num" w:pos="10440"/>
        </w:tabs>
        <w:ind w:left="700" w:firstLine="709"/>
        <w:jc w:val="both"/>
        <w:rPr>
          <w:rFonts w:ascii="Times New Roman" w:hAnsi="Times New Roman" w:cs="Times New Roman"/>
          <w:sz w:val="28"/>
          <w:szCs w:val="28"/>
        </w:rPr>
      </w:pPr>
    </w:p>
    <w:p w14:paraId="5AF6EF52" w14:textId="77777777" w:rsidR="00E5197F" w:rsidRPr="00412FB9" w:rsidRDefault="00E5197F" w:rsidP="00137BCE">
      <w:pPr>
        <w:tabs>
          <w:tab w:val="num" w:pos="600"/>
        </w:tabs>
        <w:ind w:firstLine="709"/>
        <w:jc w:val="center"/>
        <w:rPr>
          <w:rFonts w:ascii="Times New Roman" w:hAnsi="Times New Roman" w:cs="Times New Roman"/>
          <w:sz w:val="28"/>
          <w:szCs w:val="28"/>
        </w:rPr>
      </w:pPr>
      <w:r w:rsidRPr="00412FB9">
        <w:rPr>
          <w:rFonts w:ascii="Times New Roman" w:hAnsi="Times New Roman" w:cs="Times New Roman"/>
          <w:sz w:val="28"/>
          <w:szCs w:val="28"/>
        </w:rPr>
        <w:t>Документы территориального планирования</w:t>
      </w:r>
    </w:p>
    <w:p w14:paraId="4E47FDBF" w14:textId="77777777" w:rsidR="00E5197F" w:rsidRPr="00412FB9" w:rsidRDefault="00E5197F" w:rsidP="00B07FAF">
      <w:pPr>
        <w:widowControl/>
        <w:numPr>
          <w:ilvl w:val="0"/>
          <w:numId w:val="99"/>
        </w:numPr>
        <w:tabs>
          <w:tab w:val="clear" w:pos="1060"/>
          <w:tab w:val="num" w:pos="540"/>
          <w:tab w:val="left" w:pos="1260"/>
          <w:tab w:val="num" w:pos="10440"/>
        </w:tabs>
        <w:ind w:left="0" w:firstLine="709"/>
        <w:jc w:val="both"/>
        <w:rPr>
          <w:rFonts w:ascii="Times New Roman" w:hAnsi="Times New Roman" w:cs="Times New Roman"/>
          <w:sz w:val="28"/>
          <w:szCs w:val="28"/>
        </w:rPr>
      </w:pPr>
      <w:r w:rsidRPr="00412FB9">
        <w:rPr>
          <w:rFonts w:ascii="Times New Roman" w:hAnsi="Times New Roman" w:cs="Times New Roman"/>
          <w:sz w:val="28"/>
          <w:szCs w:val="28"/>
        </w:rPr>
        <w:t>Схема территориального планирования Республики Татарстан, утве</w:t>
      </w:r>
      <w:r w:rsidRPr="00412FB9">
        <w:rPr>
          <w:rFonts w:ascii="Times New Roman" w:hAnsi="Times New Roman" w:cs="Times New Roman"/>
          <w:sz w:val="28"/>
          <w:szCs w:val="28"/>
        </w:rPr>
        <w:t>р</w:t>
      </w:r>
      <w:r w:rsidRPr="00412FB9">
        <w:rPr>
          <w:rFonts w:ascii="Times New Roman" w:hAnsi="Times New Roman" w:cs="Times New Roman"/>
          <w:sz w:val="28"/>
          <w:szCs w:val="28"/>
        </w:rPr>
        <w:t xml:space="preserve">ждённая постановлением Кабинета Министров Республики Татарстан от 21.02.2011 г. № 134 (с изменениями и дополнениями). </w:t>
      </w:r>
    </w:p>
    <w:p w14:paraId="3ADE63E0" w14:textId="77777777" w:rsidR="00E5197F" w:rsidRPr="00412FB9" w:rsidRDefault="00E5197F" w:rsidP="00412FB9">
      <w:pPr>
        <w:tabs>
          <w:tab w:val="left" w:pos="1260"/>
          <w:tab w:val="num" w:pos="10440"/>
        </w:tabs>
        <w:ind w:firstLine="709"/>
        <w:jc w:val="both"/>
        <w:rPr>
          <w:rFonts w:ascii="Times New Roman" w:hAnsi="Times New Roman" w:cs="Times New Roman"/>
          <w:sz w:val="28"/>
          <w:szCs w:val="28"/>
        </w:rPr>
      </w:pPr>
    </w:p>
    <w:p w14:paraId="00AA59E7" w14:textId="77777777" w:rsidR="00E5197F" w:rsidRPr="00412FB9" w:rsidRDefault="00E5197F" w:rsidP="00137BCE">
      <w:pPr>
        <w:tabs>
          <w:tab w:val="num" w:pos="600"/>
        </w:tabs>
        <w:ind w:firstLine="709"/>
        <w:jc w:val="center"/>
        <w:rPr>
          <w:rFonts w:ascii="Times New Roman" w:hAnsi="Times New Roman" w:cs="Times New Roman"/>
          <w:sz w:val="28"/>
          <w:szCs w:val="28"/>
        </w:rPr>
      </w:pPr>
      <w:r w:rsidRPr="00412FB9">
        <w:rPr>
          <w:rFonts w:ascii="Times New Roman" w:hAnsi="Times New Roman" w:cs="Times New Roman"/>
          <w:sz w:val="28"/>
          <w:szCs w:val="28"/>
        </w:rPr>
        <w:t>Муниципальные программы</w:t>
      </w:r>
    </w:p>
    <w:p w14:paraId="22479802" w14:textId="77777777" w:rsidR="00E5197F" w:rsidRPr="00412FB9" w:rsidRDefault="00E5197F" w:rsidP="00B07FAF">
      <w:pPr>
        <w:widowControl/>
        <w:numPr>
          <w:ilvl w:val="0"/>
          <w:numId w:val="99"/>
        </w:numPr>
        <w:tabs>
          <w:tab w:val="clear" w:pos="1060"/>
          <w:tab w:val="num" w:pos="540"/>
          <w:tab w:val="left" w:pos="1260"/>
          <w:tab w:val="num" w:pos="10440"/>
        </w:tabs>
        <w:ind w:left="0" w:firstLine="709"/>
        <w:jc w:val="both"/>
        <w:rPr>
          <w:rFonts w:ascii="Times New Roman" w:hAnsi="Times New Roman" w:cs="Times New Roman"/>
          <w:sz w:val="28"/>
          <w:szCs w:val="28"/>
        </w:rPr>
      </w:pPr>
      <w:r w:rsidRPr="00412FB9">
        <w:rPr>
          <w:rFonts w:ascii="Times New Roman" w:hAnsi="Times New Roman" w:cs="Times New Roman"/>
          <w:sz w:val="28"/>
          <w:szCs w:val="28"/>
        </w:rPr>
        <w:t>Схема территориального планирования Высокогорского муниципального района Республики Татарстан, утвержденная Решением Совета Высокогорского муниципального района от 31.03.2014 №340 (с изменениями и дополнениями);</w:t>
      </w:r>
    </w:p>
    <w:p w14:paraId="2F9F5B32" w14:textId="77777777" w:rsidR="00E5197F" w:rsidRPr="00412FB9" w:rsidRDefault="00E5197F" w:rsidP="00B07FAF">
      <w:pPr>
        <w:widowControl/>
        <w:numPr>
          <w:ilvl w:val="0"/>
          <w:numId w:val="99"/>
        </w:numPr>
        <w:tabs>
          <w:tab w:val="clear" w:pos="1060"/>
          <w:tab w:val="num" w:pos="540"/>
          <w:tab w:val="left" w:pos="1260"/>
          <w:tab w:val="num" w:pos="10440"/>
        </w:tabs>
        <w:ind w:left="0" w:firstLine="709"/>
        <w:jc w:val="both"/>
        <w:rPr>
          <w:rFonts w:ascii="Times New Roman" w:hAnsi="Times New Roman" w:cs="Times New Roman"/>
          <w:sz w:val="28"/>
          <w:szCs w:val="28"/>
        </w:rPr>
      </w:pPr>
      <w:r w:rsidRPr="00412FB9">
        <w:rPr>
          <w:rFonts w:ascii="Times New Roman" w:hAnsi="Times New Roman" w:cs="Times New Roman"/>
          <w:sz w:val="28"/>
          <w:szCs w:val="28"/>
        </w:rPr>
        <w:t>Стратегия социально-экономического развития Высокогорского муниципального района Республики Татарстан на 2016-2021 годы и плановый период до 2030 года, утвержденная Решением Совета Высокогорского муниципального района Республики Татарстан от 08.08.2016 г. № 78.</w:t>
      </w:r>
    </w:p>
    <w:p w14:paraId="0F7A63AC" w14:textId="77777777" w:rsidR="00E5197F" w:rsidRPr="00412FB9" w:rsidRDefault="00E5197F" w:rsidP="00412FB9">
      <w:pPr>
        <w:tabs>
          <w:tab w:val="left" w:pos="1260"/>
        </w:tabs>
        <w:ind w:left="720" w:firstLine="709"/>
        <w:jc w:val="both"/>
        <w:rPr>
          <w:rFonts w:ascii="Times New Roman" w:hAnsi="Times New Roman" w:cs="Times New Roman"/>
          <w:sz w:val="28"/>
          <w:szCs w:val="28"/>
        </w:rPr>
      </w:pPr>
    </w:p>
    <w:p w14:paraId="654E78CA" w14:textId="77777777" w:rsidR="00E5197F" w:rsidRPr="00412FB9" w:rsidRDefault="00E5197F" w:rsidP="00137BCE">
      <w:pPr>
        <w:tabs>
          <w:tab w:val="num" w:pos="600"/>
        </w:tabs>
        <w:ind w:firstLine="709"/>
        <w:jc w:val="center"/>
        <w:rPr>
          <w:rFonts w:ascii="Times New Roman" w:hAnsi="Times New Roman" w:cs="Times New Roman"/>
          <w:sz w:val="28"/>
          <w:szCs w:val="28"/>
        </w:rPr>
      </w:pPr>
      <w:r w:rsidRPr="00412FB9">
        <w:rPr>
          <w:rFonts w:ascii="Times New Roman" w:hAnsi="Times New Roman" w:cs="Times New Roman"/>
          <w:sz w:val="28"/>
          <w:szCs w:val="28"/>
        </w:rPr>
        <w:t>Иная литература</w:t>
      </w:r>
    </w:p>
    <w:p w14:paraId="0E7CC187" w14:textId="77777777" w:rsidR="00E5197F" w:rsidRPr="00412FB9" w:rsidRDefault="00E5197F" w:rsidP="00B07FAF">
      <w:pPr>
        <w:widowControl/>
        <w:numPr>
          <w:ilvl w:val="0"/>
          <w:numId w:val="106"/>
        </w:numPr>
        <w:tabs>
          <w:tab w:val="num" w:pos="540"/>
          <w:tab w:val="left" w:pos="1260"/>
          <w:tab w:val="num" w:pos="10440"/>
        </w:tabs>
        <w:ind w:left="0" w:firstLine="709"/>
        <w:jc w:val="both"/>
        <w:rPr>
          <w:rFonts w:ascii="Times New Roman" w:hAnsi="Times New Roman" w:cs="Times New Roman"/>
          <w:sz w:val="28"/>
          <w:szCs w:val="28"/>
        </w:rPr>
      </w:pPr>
      <w:r w:rsidRPr="00412FB9">
        <w:rPr>
          <w:rFonts w:ascii="Times New Roman" w:hAnsi="Times New Roman" w:cs="Times New Roman"/>
          <w:sz w:val="28"/>
          <w:szCs w:val="28"/>
        </w:rPr>
        <w:t>Свод памятников истории и культуры Республики Татарстан. – Т.I. – Административные районы. – Казань: Изд-во «Мастер Лайн», 1999. – 460 с.</w:t>
      </w:r>
    </w:p>
    <w:p w14:paraId="631915A2" w14:textId="77777777" w:rsidR="00E5197F" w:rsidRPr="00412FB9" w:rsidRDefault="00E5197F" w:rsidP="00B07FAF">
      <w:pPr>
        <w:widowControl/>
        <w:numPr>
          <w:ilvl w:val="0"/>
          <w:numId w:val="106"/>
        </w:numPr>
        <w:tabs>
          <w:tab w:val="num" w:pos="540"/>
          <w:tab w:val="left" w:pos="1260"/>
          <w:tab w:val="num" w:pos="10440"/>
        </w:tabs>
        <w:ind w:left="0" w:firstLine="709"/>
        <w:jc w:val="both"/>
        <w:rPr>
          <w:rFonts w:ascii="Times New Roman" w:hAnsi="Times New Roman" w:cs="Times New Roman"/>
          <w:sz w:val="28"/>
          <w:szCs w:val="28"/>
        </w:rPr>
      </w:pPr>
      <w:r w:rsidRPr="00412FB9">
        <w:rPr>
          <w:rFonts w:ascii="Times New Roman" w:hAnsi="Times New Roman" w:cs="Times New Roman"/>
          <w:sz w:val="28"/>
          <w:szCs w:val="28"/>
        </w:rPr>
        <w:t xml:space="preserve">Перечень существующих объектов культуры и искусства в населенных пунктах муниципальных образований РТ, список объектов и список выявленных объектов культурного наследия Республики Татарстан, список </w:t>
      </w:r>
      <w:r w:rsidRPr="00412FB9">
        <w:rPr>
          <w:rFonts w:ascii="Times New Roman" w:hAnsi="Times New Roman" w:cs="Times New Roman"/>
          <w:sz w:val="28"/>
          <w:szCs w:val="28"/>
        </w:rPr>
        <w:lastRenderedPageBreak/>
        <w:t>объектов, обладающих признаками объекта культурного наследия Республики Татарстан, предоставленные Министерством культуры Республики Татарстан от 12.04.2014г.</w:t>
      </w:r>
    </w:p>
    <w:p w14:paraId="545FCD87" w14:textId="77777777" w:rsidR="00E5197F" w:rsidRPr="00412FB9" w:rsidRDefault="00E5197F" w:rsidP="00B07FAF">
      <w:pPr>
        <w:widowControl/>
        <w:numPr>
          <w:ilvl w:val="0"/>
          <w:numId w:val="106"/>
        </w:numPr>
        <w:tabs>
          <w:tab w:val="num" w:pos="540"/>
          <w:tab w:val="left" w:pos="1260"/>
          <w:tab w:val="num" w:pos="10440"/>
        </w:tabs>
        <w:ind w:left="0" w:firstLine="709"/>
        <w:jc w:val="both"/>
        <w:rPr>
          <w:rFonts w:ascii="Times New Roman" w:hAnsi="Times New Roman" w:cs="Times New Roman"/>
          <w:sz w:val="28"/>
          <w:szCs w:val="28"/>
        </w:rPr>
      </w:pPr>
      <w:r w:rsidRPr="00412FB9">
        <w:rPr>
          <w:rFonts w:ascii="Times New Roman" w:hAnsi="Times New Roman" w:cs="Times New Roman"/>
          <w:sz w:val="28"/>
          <w:szCs w:val="28"/>
        </w:rPr>
        <w:t>Изучение, охрана, реставрация и использование недвижимых памятников истории и культуры в Республике Татарстан: Информационный сборник. Вып. 2-3. Памятники истории и культуры. Историко-культурные территории. Исторические города. – Казань: «Карпол», 2001. – 335 с.</w:t>
      </w:r>
    </w:p>
    <w:p w14:paraId="7A5CA089" w14:textId="77777777" w:rsidR="00E5197F" w:rsidRPr="00412FB9" w:rsidRDefault="00E5197F" w:rsidP="00B07FAF">
      <w:pPr>
        <w:widowControl/>
        <w:numPr>
          <w:ilvl w:val="0"/>
          <w:numId w:val="106"/>
        </w:numPr>
        <w:tabs>
          <w:tab w:val="num" w:pos="540"/>
          <w:tab w:val="left" w:pos="1260"/>
          <w:tab w:val="num" w:pos="10440"/>
        </w:tabs>
        <w:ind w:left="0" w:firstLine="709"/>
        <w:jc w:val="both"/>
        <w:rPr>
          <w:rFonts w:ascii="Times New Roman" w:hAnsi="Times New Roman" w:cs="Times New Roman"/>
          <w:sz w:val="28"/>
          <w:szCs w:val="28"/>
        </w:rPr>
      </w:pPr>
      <w:r w:rsidRPr="00412FB9">
        <w:rPr>
          <w:rFonts w:ascii="Times New Roman" w:hAnsi="Times New Roman" w:cs="Times New Roman"/>
          <w:sz w:val="28"/>
          <w:szCs w:val="28"/>
        </w:rPr>
        <w:t>Справочник «Санитарная очистка территории и уборка населенных мест» (Москва, 1990г.).</w:t>
      </w:r>
    </w:p>
    <w:p w14:paraId="4E87A892" w14:textId="77777777" w:rsidR="00E5197F" w:rsidRPr="00412FB9" w:rsidRDefault="00E5197F" w:rsidP="00412FB9">
      <w:pPr>
        <w:tabs>
          <w:tab w:val="left" w:pos="1100"/>
        </w:tabs>
        <w:ind w:firstLine="709"/>
        <w:jc w:val="both"/>
        <w:rPr>
          <w:rFonts w:ascii="Times New Roman" w:hAnsi="Times New Roman" w:cs="Times New Roman"/>
          <w:sz w:val="28"/>
          <w:szCs w:val="28"/>
          <w:lang w:val="x-none" w:eastAsia="x-none"/>
        </w:rPr>
      </w:pPr>
    </w:p>
    <w:p w14:paraId="455ACC2B" w14:textId="77777777" w:rsidR="00E5197F" w:rsidRPr="00412FB9" w:rsidRDefault="00E5197F" w:rsidP="00137BCE">
      <w:pPr>
        <w:tabs>
          <w:tab w:val="num" w:pos="600"/>
        </w:tabs>
        <w:ind w:firstLine="709"/>
        <w:jc w:val="center"/>
        <w:rPr>
          <w:rFonts w:ascii="Times New Roman" w:hAnsi="Times New Roman" w:cs="Times New Roman"/>
          <w:sz w:val="28"/>
          <w:szCs w:val="28"/>
        </w:rPr>
      </w:pPr>
      <w:r w:rsidRPr="00412FB9">
        <w:rPr>
          <w:rFonts w:ascii="Times New Roman" w:hAnsi="Times New Roman" w:cs="Times New Roman"/>
          <w:sz w:val="28"/>
          <w:szCs w:val="28"/>
        </w:rPr>
        <w:t>Фондовые материалы</w:t>
      </w:r>
    </w:p>
    <w:p w14:paraId="47577360" w14:textId="77777777" w:rsidR="00E5197F" w:rsidRPr="00412FB9" w:rsidRDefault="00E5197F" w:rsidP="00B07FAF">
      <w:pPr>
        <w:widowControl/>
        <w:numPr>
          <w:ilvl w:val="0"/>
          <w:numId w:val="41"/>
        </w:numPr>
        <w:tabs>
          <w:tab w:val="clear" w:pos="360"/>
          <w:tab w:val="num" w:pos="180"/>
          <w:tab w:val="left" w:pos="1100"/>
        </w:tabs>
        <w:ind w:left="0" w:firstLine="709"/>
        <w:jc w:val="both"/>
        <w:rPr>
          <w:rFonts w:ascii="Times New Roman" w:hAnsi="Times New Roman" w:cs="Times New Roman"/>
          <w:sz w:val="28"/>
          <w:szCs w:val="28"/>
          <w:lang w:val="x-none" w:eastAsia="x-none"/>
        </w:rPr>
      </w:pPr>
      <w:r w:rsidRPr="00412FB9">
        <w:rPr>
          <w:rFonts w:ascii="Times New Roman" w:hAnsi="Times New Roman" w:cs="Times New Roman"/>
          <w:sz w:val="28"/>
          <w:szCs w:val="28"/>
          <w:lang w:val="x-none" w:eastAsia="x-none"/>
        </w:rPr>
        <w:t xml:space="preserve">Анкетные данные, предоставленные </w:t>
      </w:r>
      <w:r w:rsidRPr="00412FB9">
        <w:rPr>
          <w:rFonts w:ascii="Times New Roman" w:hAnsi="Times New Roman" w:cs="Times New Roman"/>
          <w:sz w:val="28"/>
          <w:szCs w:val="28"/>
          <w:lang w:eastAsia="x-none"/>
        </w:rPr>
        <w:t>исполнительным комитетом Алан-Бексерского</w:t>
      </w:r>
      <w:r w:rsidRPr="00412FB9">
        <w:rPr>
          <w:rFonts w:ascii="Times New Roman" w:hAnsi="Times New Roman" w:cs="Times New Roman"/>
          <w:sz w:val="28"/>
          <w:szCs w:val="28"/>
          <w:lang w:val="x-none" w:eastAsia="x-none"/>
        </w:rPr>
        <w:t xml:space="preserve"> сельского поселения </w:t>
      </w:r>
      <w:r w:rsidRPr="00412FB9">
        <w:rPr>
          <w:rFonts w:ascii="Times New Roman" w:hAnsi="Times New Roman" w:cs="Times New Roman"/>
          <w:sz w:val="28"/>
          <w:szCs w:val="28"/>
          <w:lang w:eastAsia="x-none"/>
        </w:rPr>
        <w:t>Высокогорского</w:t>
      </w:r>
      <w:r w:rsidRPr="00412FB9">
        <w:rPr>
          <w:rFonts w:ascii="Times New Roman" w:hAnsi="Times New Roman" w:cs="Times New Roman"/>
          <w:sz w:val="28"/>
          <w:szCs w:val="28"/>
          <w:lang w:val="x-none" w:eastAsia="x-none"/>
        </w:rPr>
        <w:t xml:space="preserve"> муниципального района.</w:t>
      </w:r>
    </w:p>
    <w:p w14:paraId="59653355" w14:textId="77777777" w:rsidR="00E5197F" w:rsidRPr="00412FB9" w:rsidRDefault="00E5197F" w:rsidP="00412FB9">
      <w:pPr>
        <w:ind w:firstLine="709"/>
        <w:rPr>
          <w:rFonts w:ascii="Times New Roman" w:eastAsia="Times New Roman" w:hAnsi="Times New Roman" w:cs="Times New Roman"/>
          <w:sz w:val="28"/>
          <w:szCs w:val="28"/>
          <w:lang w:val="x-none" w:bidi="ar-SA"/>
        </w:rPr>
      </w:pPr>
    </w:p>
    <w:p w14:paraId="7E5BAC6A" w14:textId="1A322DE2" w:rsidR="002D48FD" w:rsidRPr="00E5197F" w:rsidRDefault="00E5197F" w:rsidP="00412FB9">
      <w:pPr>
        <w:tabs>
          <w:tab w:val="left" w:pos="766"/>
        </w:tabs>
        <w:ind w:firstLine="709"/>
        <w:rPr>
          <w:rFonts w:ascii="Times New Roman" w:eastAsia="Times New Roman" w:hAnsi="Times New Roman" w:cs="Times New Roman"/>
          <w:sz w:val="28"/>
          <w:szCs w:val="28"/>
          <w:lang w:bidi="ar-SA"/>
        </w:rPr>
        <w:sectPr w:rsidR="002D48FD" w:rsidRPr="00E5197F" w:rsidSect="00B4099E">
          <w:type w:val="continuous"/>
          <w:pgSz w:w="11900" w:h="16840"/>
          <w:pgMar w:top="1134" w:right="567" w:bottom="1134" w:left="1701" w:header="0" w:footer="139" w:gutter="0"/>
          <w:cols w:space="720"/>
          <w:noEndnote/>
          <w:docGrid w:linePitch="360"/>
        </w:sectPr>
      </w:pPr>
      <w:r w:rsidRPr="00412FB9">
        <w:rPr>
          <w:rFonts w:ascii="Times New Roman" w:eastAsia="Times New Roman" w:hAnsi="Times New Roman" w:cs="Times New Roman"/>
          <w:sz w:val="28"/>
          <w:szCs w:val="28"/>
          <w:lang w:bidi="ar-SA"/>
        </w:rPr>
        <w:tab/>
      </w:r>
    </w:p>
    <w:p w14:paraId="00DF931A" w14:textId="77777777" w:rsidR="008402D9" w:rsidRPr="0049160C" w:rsidRDefault="008402D9" w:rsidP="008402D9">
      <w:pPr>
        <w:pStyle w:val="affb"/>
        <w:rPr>
          <w:sz w:val="20"/>
          <w:lang w:val="tt-RU"/>
        </w:rPr>
      </w:pPr>
    </w:p>
    <w:tbl>
      <w:tblPr>
        <w:tblpPr w:leftFromText="181" w:rightFromText="181" w:vertAnchor="text" w:horzAnchor="margin" w:tblpXSpec="center" w:tblpY="-3750"/>
        <w:tblW w:w="10744" w:type="dxa"/>
        <w:tblLayout w:type="fixed"/>
        <w:tblLook w:val="04A0" w:firstRow="1" w:lastRow="0" w:firstColumn="1" w:lastColumn="0" w:noHBand="0" w:noVBand="1"/>
      </w:tblPr>
      <w:tblGrid>
        <w:gridCol w:w="3608"/>
        <w:gridCol w:w="2800"/>
        <w:gridCol w:w="4336"/>
      </w:tblGrid>
      <w:tr w:rsidR="0049160C" w:rsidRPr="0049160C" w14:paraId="292B0A18" w14:textId="77777777" w:rsidTr="0049160C">
        <w:trPr>
          <w:trHeight w:val="838"/>
        </w:trPr>
        <w:tc>
          <w:tcPr>
            <w:tcW w:w="3608" w:type="dxa"/>
            <w:shd w:val="clear" w:color="auto" w:fill="auto"/>
          </w:tcPr>
          <w:p w14:paraId="509CE5DC" w14:textId="77777777" w:rsidR="0049160C" w:rsidRPr="0049160C" w:rsidRDefault="0049160C" w:rsidP="0049160C">
            <w:pPr>
              <w:widowControl/>
              <w:rPr>
                <w:rFonts w:ascii="Times New Roman" w:eastAsia="Calibri" w:hAnsi="Times New Roman" w:cs="Times New Roman"/>
                <w:b/>
                <w:color w:val="auto"/>
                <w:sz w:val="18"/>
                <w:szCs w:val="18"/>
                <w:lang w:eastAsia="en-US" w:bidi="ar-SA"/>
              </w:rPr>
            </w:pPr>
          </w:p>
          <w:p w14:paraId="2E2B0037" w14:textId="77777777" w:rsidR="0049160C" w:rsidRPr="0049160C" w:rsidRDefault="0049160C" w:rsidP="0049160C">
            <w:pPr>
              <w:widowControl/>
              <w:jc w:val="center"/>
              <w:rPr>
                <w:rFonts w:ascii="Times New Roman" w:eastAsia="Calibri" w:hAnsi="Times New Roman" w:cs="Times New Roman"/>
                <w:b/>
                <w:color w:val="auto"/>
                <w:sz w:val="18"/>
                <w:szCs w:val="18"/>
                <w:lang w:eastAsia="en-US" w:bidi="ar-SA"/>
              </w:rPr>
            </w:pPr>
          </w:p>
          <w:p w14:paraId="42B408E9" w14:textId="77777777" w:rsidR="0049160C" w:rsidRPr="0049160C" w:rsidRDefault="0049160C" w:rsidP="0049160C">
            <w:pPr>
              <w:widowControl/>
              <w:jc w:val="center"/>
              <w:rPr>
                <w:rFonts w:ascii="Times New Roman" w:eastAsia="Calibri" w:hAnsi="Times New Roman" w:cs="Times New Roman"/>
                <w:color w:val="auto"/>
                <w:sz w:val="18"/>
                <w:szCs w:val="18"/>
                <w:lang w:eastAsia="en-US" w:bidi="ar-SA"/>
              </w:rPr>
            </w:pPr>
          </w:p>
          <w:tbl>
            <w:tblPr>
              <w:tblpPr w:leftFromText="181" w:rightFromText="181" w:vertAnchor="text" w:horzAnchor="margin" w:tblpXSpec="center" w:tblpY="-3750"/>
              <w:tblW w:w="10744" w:type="dxa"/>
              <w:tblLayout w:type="fixed"/>
              <w:tblLook w:val="04A0" w:firstRow="1" w:lastRow="0" w:firstColumn="1" w:lastColumn="0" w:noHBand="0" w:noVBand="1"/>
            </w:tblPr>
            <w:tblGrid>
              <w:gridCol w:w="3608"/>
              <w:gridCol w:w="2800"/>
              <w:gridCol w:w="4336"/>
            </w:tblGrid>
            <w:tr w:rsidR="0049160C" w:rsidRPr="0049160C" w14:paraId="7DD34287" w14:textId="77777777" w:rsidTr="0049160C">
              <w:trPr>
                <w:trHeight w:val="838"/>
              </w:trPr>
              <w:tc>
                <w:tcPr>
                  <w:tcW w:w="3608" w:type="dxa"/>
                  <w:shd w:val="clear" w:color="auto" w:fill="auto"/>
                </w:tcPr>
                <w:p w14:paraId="0FC69EB3" w14:textId="77777777" w:rsidR="0049160C" w:rsidRPr="0049160C" w:rsidRDefault="0049160C" w:rsidP="0049160C">
                  <w:pPr>
                    <w:widowControl/>
                    <w:ind w:right="788"/>
                    <w:jc w:val="center"/>
                    <w:rPr>
                      <w:rFonts w:ascii="Times New Roman" w:eastAsia="Calibri" w:hAnsi="Times New Roman" w:cs="Times New Roman"/>
                      <w:b/>
                      <w:color w:val="auto"/>
                      <w:sz w:val="18"/>
                      <w:szCs w:val="18"/>
                      <w:lang w:eastAsia="en-US" w:bidi="ar-SA"/>
                    </w:rPr>
                  </w:pPr>
                </w:p>
                <w:p w14:paraId="51C2FA84" w14:textId="77777777" w:rsidR="0049160C" w:rsidRPr="0049160C" w:rsidRDefault="0049160C" w:rsidP="0049160C">
                  <w:pPr>
                    <w:widowControl/>
                    <w:ind w:right="788"/>
                    <w:jc w:val="center"/>
                    <w:rPr>
                      <w:rFonts w:ascii="Times New Roman" w:eastAsia="Calibri" w:hAnsi="Times New Roman" w:cs="Times New Roman"/>
                      <w:b/>
                      <w:color w:val="auto"/>
                      <w:sz w:val="18"/>
                      <w:szCs w:val="18"/>
                      <w:lang w:eastAsia="en-US" w:bidi="ar-SA"/>
                    </w:rPr>
                  </w:pPr>
                </w:p>
                <w:p w14:paraId="40116A5A" w14:textId="77777777" w:rsidR="0049160C" w:rsidRPr="0049160C" w:rsidRDefault="0049160C" w:rsidP="0049160C">
                  <w:pPr>
                    <w:widowControl/>
                    <w:ind w:right="788"/>
                    <w:jc w:val="center"/>
                    <w:rPr>
                      <w:rFonts w:ascii="Times New Roman" w:eastAsia="Calibri" w:hAnsi="Times New Roman" w:cs="Times New Roman"/>
                      <w:b/>
                      <w:color w:val="auto"/>
                      <w:sz w:val="18"/>
                      <w:szCs w:val="18"/>
                      <w:lang w:eastAsia="en-US" w:bidi="ar-SA"/>
                    </w:rPr>
                  </w:pPr>
                </w:p>
                <w:p w14:paraId="7729D4B6" w14:textId="77777777" w:rsidR="0049160C" w:rsidRPr="0049160C" w:rsidRDefault="0049160C" w:rsidP="0049160C">
                  <w:pPr>
                    <w:widowControl/>
                    <w:ind w:right="788"/>
                    <w:jc w:val="center"/>
                    <w:rPr>
                      <w:rFonts w:ascii="Times New Roman" w:eastAsia="Calibri" w:hAnsi="Times New Roman" w:cs="Times New Roman"/>
                      <w:b/>
                      <w:color w:val="auto"/>
                      <w:sz w:val="18"/>
                      <w:szCs w:val="18"/>
                      <w:lang w:eastAsia="en-US" w:bidi="ar-SA"/>
                    </w:rPr>
                  </w:pPr>
                  <w:r w:rsidRPr="0049160C">
                    <w:rPr>
                      <w:rFonts w:ascii="Times New Roman" w:eastAsia="Calibri" w:hAnsi="Times New Roman" w:cs="Times New Roman"/>
                      <w:b/>
                      <w:color w:val="auto"/>
                      <w:sz w:val="18"/>
                      <w:szCs w:val="18"/>
                      <w:lang w:eastAsia="en-US" w:bidi="ar-SA"/>
                    </w:rPr>
                    <w:t>ОБЩЕСТВО С ОГРАНИЧЕННОЙ ОТВЕТСТВЕННОСТЬЮ</w:t>
                  </w:r>
                </w:p>
                <w:p w14:paraId="1AD2380A" w14:textId="77777777" w:rsidR="0049160C" w:rsidRPr="0049160C" w:rsidRDefault="0049160C" w:rsidP="0049160C">
                  <w:pPr>
                    <w:widowControl/>
                    <w:ind w:right="788"/>
                    <w:jc w:val="center"/>
                    <w:rPr>
                      <w:rFonts w:ascii="Times New Roman" w:eastAsia="Calibri" w:hAnsi="Times New Roman" w:cs="Times New Roman"/>
                      <w:color w:val="auto"/>
                      <w:sz w:val="18"/>
                      <w:szCs w:val="18"/>
                      <w:lang w:eastAsia="en-US" w:bidi="ar-SA"/>
                    </w:rPr>
                  </w:pPr>
                  <w:r w:rsidRPr="0049160C">
                    <w:rPr>
                      <w:rFonts w:ascii="Times New Roman" w:eastAsia="Calibri" w:hAnsi="Times New Roman" w:cs="Times New Roman"/>
                      <w:b/>
                      <w:color w:val="auto"/>
                      <w:sz w:val="18"/>
                      <w:szCs w:val="18"/>
                      <w:lang w:eastAsia="en-US" w:bidi="ar-SA"/>
                    </w:rPr>
                    <w:t>«ГК-ГРУПП»</w:t>
                  </w:r>
                </w:p>
                <w:p w14:paraId="0DBC9D18" w14:textId="77777777" w:rsidR="0049160C" w:rsidRPr="0049160C" w:rsidRDefault="0049160C" w:rsidP="0049160C">
                  <w:pPr>
                    <w:widowControl/>
                    <w:ind w:firstLine="567"/>
                    <w:jc w:val="center"/>
                    <w:rPr>
                      <w:rFonts w:ascii="Times New Roman" w:eastAsia="Calibri" w:hAnsi="Times New Roman" w:cs="Times New Roman"/>
                      <w:color w:val="auto"/>
                      <w:sz w:val="18"/>
                      <w:szCs w:val="18"/>
                      <w:lang w:eastAsia="en-US" w:bidi="ar-SA"/>
                    </w:rPr>
                  </w:pPr>
                </w:p>
              </w:tc>
              <w:tc>
                <w:tcPr>
                  <w:tcW w:w="2800" w:type="dxa"/>
                  <w:shd w:val="clear" w:color="auto" w:fill="auto"/>
                </w:tcPr>
                <w:p w14:paraId="17E363CF" w14:textId="77777777" w:rsidR="0049160C" w:rsidRPr="0049160C" w:rsidRDefault="0049160C" w:rsidP="0049160C">
                  <w:pPr>
                    <w:widowControl/>
                    <w:ind w:firstLine="567"/>
                    <w:rPr>
                      <w:rFonts w:ascii="Times New Roman" w:eastAsia="Calibri" w:hAnsi="Times New Roman" w:cs="Times New Roman"/>
                      <w:color w:val="auto"/>
                      <w:sz w:val="18"/>
                      <w:szCs w:val="18"/>
                      <w:lang w:eastAsia="en-US" w:bidi="ar-SA"/>
                    </w:rPr>
                  </w:pPr>
                </w:p>
                <w:p w14:paraId="0978B79F" w14:textId="77777777" w:rsidR="0049160C" w:rsidRPr="0049160C" w:rsidRDefault="0049160C" w:rsidP="0049160C">
                  <w:pPr>
                    <w:widowControl/>
                    <w:ind w:firstLine="567"/>
                    <w:rPr>
                      <w:rFonts w:ascii="Times New Roman" w:eastAsia="Calibri" w:hAnsi="Times New Roman" w:cs="Times New Roman"/>
                      <w:color w:val="auto"/>
                      <w:sz w:val="18"/>
                      <w:szCs w:val="18"/>
                      <w:lang w:eastAsia="en-US" w:bidi="ar-SA"/>
                    </w:rPr>
                  </w:pPr>
                </w:p>
                <w:p w14:paraId="772903CF" w14:textId="7C573EF6" w:rsidR="0049160C" w:rsidRPr="0049160C" w:rsidRDefault="0049160C" w:rsidP="0049160C">
                  <w:pPr>
                    <w:widowControl/>
                    <w:ind w:firstLine="567"/>
                    <w:rPr>
                      <w:rFonts w:ascii="Times New Roman" w:eastAsia="Calibri" w:hAnsi="Times New Roman" w:cs="Times New Roman"/>
                      <w:color w:val="auto"/>
                      <w:sz w:val="18"/>
                      <w:szCs w:val="18"/>
                      <w:lang w:eastAsia="en-US" w:bidi="ar-SA"/>
                    </w:rPr>
                  </w:pPr>
                  <w:r w:rsidRPr="0049160C">
                    <w:rPr>
                      <w:rFonts w:ascii="Times New Roman" w:eastAsia="Calibri" w:hAnsi="Times New Roman" w:cs="Times New Roman"/>
                      <w:noProof/>
                      <w:color w:val="auto"/>
                      <w:sz w:val="18"/>
                      <w:szCs w:val="18"/>
                      <w:lang w:bidi="ar-SA"/>
                    </w:rPr>
                    <w:drawing>
                      <wp:anchor distT="0" distB="0" distL="114300" distR="114300" simplePos="0" relativeHeight="251658240" behindDoc="1" locked="0" layoutInCell="1" allowOverlap="1" wp14:anchorId="19EA67CD" wp14:editId="1F362C89">
                        <wp:simplePos x="0" y="0"/>
                        <wp:positionH relativeFrom="page">
                          <wp:posOffset>-265430</wp:posOffset>
                        </wp:positionH>
                        <wp:positionV relativeFrom="page">
                          <wp:posOffset>333375</wp:posOffset>
                        </wp:positionV>
                        <wp:extent cx="2385060" cy="67564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5060" cy="675640"/>
                                </a:xfrm>
                                <a:prstGeom prst="rect">
                                  <a:avLst/>
                                </a:prstGeom>
                                <a:noFill/>
                              </pic:spPr>
                            </pic:pic>
                          </a:graphicData>
                        </a:graphic>
                        <wp14:sizeRelH relativeFrom="page">
                          <wp14:pctWidth>0</wp14:pctWidth>
                        </wp14:sizeRelH>
                        <wp14:sizeRelV relativeFrom="page">
                          <wp14:pctHeight>0</wp14:pctHeight>
                        </wp14:sizeRelV>
                      </wp:anchor>
                    </w:drawing>
                  </w:r>
                </w:p>
                <w:p w14:paraId="7B840D1D" w14:textId="77777777" w:rsidR="0049160C" w:rsidRPr="0049160C" w:rsidRDefault="0049160C" w:rsidP="0049160C">
                  <w:pPr>
                    <w:widowControl/>
                    <w:ind w:firstLine="567"/>
                    <w:rPr>
                      <w:rFonts w:ascii="Times New Roman" w:eastAsia="Calibri" w:hAnsi="Times New Roman" w:cs="Times New Roman"/>
                      <w:color w:val="auto"/>
                      <w:sz w:val="18"/>
                      <w:szCs w:val="18"/>
                      <w:lang w:eastAsia="en-US" w:bidi="ar-SA"/>
                    </w:rPr>
                  </w:pPr>
                </w:p>
              </w:tc>
              <w:tc>
                <w:tcPr>
                  <w:tcW w:w="4336" w:type="dxa"/>
                  <w:shd w:val="clear" w:color="auto" w:fill="auto"/>
                </w:tcPr>
                <w:p w14:paraId="13F8078D" w14:textId="77777777" w:rsidR="0049160C" w:rsidRPr="0049160C" w:rsidRDefault="0049160C" w:rsidP="0049160C">
                  <w:pPr>
                    <w:widowControl/>
                    <w:rPr>
                      <w:rFonts w:ascii="Times New Roman" w:eastAsia="Calibri" w:hAnsi="Times New Roman" w:cs="Times New Roman"/>
                      <w:color w:val="auto"/>
                      <w:sz w:val="18"/>
                      <w:szCs w:val="18"/>
                      <w:lang w:eastAsia="en-US" w:bidi="ar-SA"/>
                    </w:rPr>
                  </w:pPr>
                </w:p>
                <w:p w14:paraId="2D4662FF" w14:textId="77777777" w:rsidR="0049160C" w:rsidRPr="0049160C" w:rsidRDefault="0049160C" w:rsidP="0049160C">
                  <w:pPr>
                    <w:widowControl/>
                    <w:rPr>
                      <w:rFonts w:ascii="Times New Roman" w:eastAsia="Calibri" w:hAnsi="Times New Roman" w:cs="Times New Roman"/>
                      <w:color w:val="auto"/>
                      <w:sz w:val="18"/>
                      <w:szCs w:val="18"/>
                      <w:lang w:eastAsia="en-US" w:bidi="ar-SA"/>
                    </w:rPr>
                  </w:pPr>
                </w:p>
                <w:p w14:paraId="0050A203" w14:textId="77777777" w:rsidR="0049160C" w:rsidRPr="0049160C" w:rsidRDefault="0049160C" w:rsidP="0049160C">
                  <w:pPr>
                    <w:widowControl/>
                    <w:ind w:firstLine="567"/>
                    <w:jc w:val="center"/>
                    <w:rPr>
                      <w:rFonts w:ascii="Times New Roman" w:eastAsia="Calibri" w:hAnsi="Times New Roman" w:cs="Times New Roman"/>
                      <w:color w:val="auto"/>
                      <w:sz w:val="18"/>
                      <w:szCs w:val="18"/>
                      <w:lang w:eastAsia="en-US" w:bidi="ar-SA"/>
                    </w:rPr>
                  </w:pPr>
                  <w:r w:rsidRPr="0049160C">
                    <w:rPr>
                      <w:rFonts w:ascii="Times New Roman" w:eastAsia="Calibri" w:hAnsi="Times New Roman" w:cs="Times New Roman"/>
                      <w:color w:val="auto"/>
                      <w:sz w:val="18"/>
                      <w:szCs w:val="18"/>
                      <w:lang w:eastAsia="en-US" w:bidi="ar-SA"/>
                    </w:rPr>
                    <w:t>РФ, Республика Татарстан;</w:t>
                  </w:r>
                </w:p>
                <w:p w14:paraId="30640A9B" w14:textId="77777777" w:rsidR="0049160C" w:rsidRPr="0049160C" w:rsidRDefault="0049160C" w:rsidP="0049160C">
                  <w:pPr>
                    <w:widowControl/>
                    <w:ind w:firstLine="567"/>
                    <w:jc w:val="center"/>
                    <w:rPr>
                      <w:rFonts w:ascii="Times New Roman" w:eastAsia="Calibri" w:hAnsi="Times New Roman" w:cs="Times New Roman"/>
                      <w:color w:val="auto"/>
                      <w:sz w:val="18"/>
                      <w:szCs w:val="18"/>
                      <w:lang w:eastAsia="en-US" w:bidi="ar-SA"/>
                    </w:rPr>
                  </w:pPr>
                  <w:r w:rsidRPr="0049160C">
                    <w:rPr>
                      <w:rFonts w:ascii="Times New Roman" w:eastAsia="Calibri" w:hAnsi="Times New Roman" w:cs="Times New Roman"/>
                      <w:color w:val="auto"/>
                      <w:sz w:val="18"/>
                      <w:szCs w:val="18"/>
                      <w:lang w:eastAsia="en-US" w:bidi="ar-SA"/>
                    </w:rPr>
                    <w:t>421001, г. Казань, ул. Четаева, д. 4; оф. 19</w:t>
                  </w:r>
                </w:p>
                <w:p w14:paraId="08F7BB06" w14:textId="77777777" w:rsidR="0049160C" w:rsidRPr="0049160C" w:rsidRDefault="0049160C" w:rsidP="0049160C">
                  <w:pPr>
                    <w:widowControl/>
                    <w:ind w:firstLine="567"/>
                    <w:jc w:val="center"/>
                    <w:rPr>
                      <w:rFonts w:ascii="Times New Roman" w:eastAsia="Calibri" w:hAnsi="Times New Roman" w:cs="Times New Roman"/>
                      <w:color w:val="auto"/>
                      <w:sz w:val="18"/>
                      <w:szCs w:val="18"/>
                      <w:lang w:eastAsia="en-US" w:bidi="ar-SA"/>
                    </w:rPr>
                  </w:pPr>
                  <w:r w:rsidRPr="0049160C">
                    <w:rPr>
                      <w:rFonts w:ascii="Times New Roman" w:eastAsia="Calibri" w:hAnsi="Times New Roman" w:cs="Times New Roman"/>
                      <w:color w:val="auto"/>
                      <w:sz w:val="18"/>
                      <w:szCs w:val="18"/>
                      <w:lang w:eastAsia="en-US" w:bidi="ar-SA"/>
                    </w:rPr>
                    <w:t>Тел. +7 (917) 231-59-81</w:t>
                  </w:r>
                </w:p>
                <w:p w14:paraId="22CE8775" w14:textId="77777777" w:rsidR="0049160C" w:rsidRPr="0049160C" w:rsidRDefault="0049160C" w:rsidP="0049160C">
                  <w:pPr>
                    <w:widowControl/>
                    <w:ind w:firstLine="567"/>
                    <w:jc w:val="center"/>
                    <w:rPr>
                      <w:rFonts w:ascii="Times New Roman" w:eastAsia="Calibri" w:hAnsi="Times New Roman" w:cs="Times New Roman"/>
                      <w:color w:val="auto"/>
                      <w:sz w:val="18"/>
                      <w:szCs w:val="18"/>
                      <w:lang w:eastAsia="en-US" w:bidi="ar-SA"/>
                    </w:rPr>
                  </w:pPr>
                  <w:r w:rsidRPr="0049160C">
                    <w:rPr>
                      <w:rFonts w:ascii="Times New Roman" w:eastAsia="Calibri" w:hAnsi="Times New Roman" w:cs="Times New Roman"/>
                      <w:color w:val="auto"/>
                      <w:sz w:val="18"/>
                      <w:szCs w:val="18"/>
                      <w:lang w:eastAsia="en-US" w:bidi="ar-SA"/>
                    </w:rPr>
                    <w:t>ИНН/КПП 1659199710/165701001</w:t>
                  </w:r>
                </w:p>
                <w:p w14:paraId="682F68C5" w14:textId="77777777" w:rsidR="0049160C" w:rsidRPr="0049160C" w:rsidRDefault="0049160C" w:rsidP="0049160C">
                  <w:pPr>
                    <w:widowControl/>
                    <w:ind w:firstLine="567"/>
                    <w:jc w:val="center"/>
                    <w:rPr>
                      <w:rFonts w:ascii="Times New Roman" w:eastAsia="Calibri" w:hAnsi="Times New Roman" w:cs="Times New Roman"/>
                      <w:color w:val="auto"/>
                      <w:sz w:val="18"/>
                      <w:szCs w:val="18"/>
                      <w:lang w:eastAsia="en-US" w:bidi="ar-SA"/>
                    </w:rPr>
                  </w:pPr>
                  <w:r w:rsidRPr="0049160C">
                    <w:rPr>
                      <w:rFonts w:ascii="Times New Roman" w:eastAsia="Calibri" w:hAnsi="Times New Roman" w:cs="Times New Roman"/>
                      <w:color w:val="auto"/>
                      <w:sz w:val="18"/>
                      <w:szCs w:val="18"/>
                      <w:lang w:eastAsia="en-US" w:bidi="ar-SA"/>
                    </w:rPr>
                    <w:t>ОГРН 1191690048615</w:t>
                  </w:r>
                </w:p>
              </w:tc>
            </w:tr>
          </w:tbl>
          <w:p w14:paraId="2CAC23A3" w14:textId="77777777" w:rsidR="0049160C" w:rsidRPr="0049160C" w:rsidRDefault="0049160C" w:rsidP="0049160C">
            <w:pPr>
              <w:widowControl/>
              <w:rPr>
                <w:rFonts w:ascii="Times New Roman" w:eastAsia="Calibri" w:hAnsi="Times New Roman" w:cs="Times New Roman"/>
                <w:color w:val="auto"/>
                <w:sz w:val="18"/>
                <w:szCs w:val="18"/>
                <w:lang w:eastAsia="en-US" w:bidi="ar-SA"/>
              </w:rPr>
            </w:pPr>
          </w:p>
        </w:tc>
        <w:tc>
          <w:tcPr>
            <w:tcW w:w="2800" w:type="dxa"/>
            <w:shd w:val="clear" w:color="auto" w:fill="auto"/>
          </w:tcPr>
          <w:p w14:paraId="62E001F3" w14:textId="77777777" w:rsidR="0049160C" w:rsidRPr="0049160C" w:rsidRDefault="0049160C" w:rsidP="0049160C">
            <w:pPr>
              <w:widowControl/>
              <w:rPr>
                <w:rFonts w:ascii="Times New Roman" w:eastAsia="Calibri" w:hAnsi="Times New Roman" w:cs="Times New Roman"/>
                <w:color w:val="auto"/>
                <w:sz w:val="18"/>
                <w:szCs w:val="18"/>
                <w:lang w:eastAsia="en-US" w:bidi="ar-SA"/>
              </w:rPr>
            </w:pPr>
          </w:p>
          <w:p w14:paraId="46B7AA08" w14:textId="77777777" w:rsidR="0049160C" w:rsidRPr="0049160C" w:rsidRDefault="0049160C" w:rsidP="0049160C">
            <w:pPr>
              <w:widowControl/>
              <w:rPr>
                <w:rFonts w:ascii="Times New Roman" w:eastAsia="Calibri" w:hAnsi="Times New Roman" w:cs="Times New Roman"/>
                <w:color w:val="auto"/>
                <w:sz w:val="18"/>
                <w:szCs w:val="18"/>
                <w:lang w:eastAsia="en-US" w:bidi="ar-SA"/>
              </w:rPr>
            </w:pPr>
          </w:p>
          <w:p w14:paraId="0F02DE2F" w14:textId="77777777" w:rsidR="0049160C" w:rsidRPr="0049160C" w:rsidRDefault="0049160C" w:rsidP="0049160C">
            <w:pPr>
              <w:widowControl/>
              <w:rPr>
                <w:rFonts w:ascii="Times New Roman" w:eastAsia="Calibri" w:hAnsi="Times New Roman" w:cs="Times New Roman"/>
                <w:color w:val="auto"/>
                <w:sz w:val="18"/>
                <w:szCs w:val="18"/>
                <w:lang w:eastAsia="en-US" w:bidi="ar-SA"/>
              </w:rPr>
            </w:pPr>
          </w:p>
          <w:p w14:paraId="7C126C6A" w14:textId="77777777" w:rsidR="0049160C" w:rsidRPr="0049160C" w:rsidRDefault="0049160C" w:rsidP="0049160C">
            <w:pPr>
              <w:widowControl/>
              <w:rPr>
                <w:rFonts w:ascii="Times New Roman" w:eastAsia="Calibri" w:hAnsi="Times New Roman" w:cs="Times New Roman"/>
                <w:color w:val="auto"/>
                <w:sz w:val="18"/>
                <w:szCs w:val="18"/>
                <w:lang w:eastAsia="en-US" w:bidi="ar-SA"/>
              </w:rPr>
            </w:pPr>
          </w:p>
          <w:p w14:paraId="69D61950" w14:textId="77777777" w:rsidR="0049160C" w:rsidRPr="0049160C" w:rsidRDefault="0049160C" w:rsidP="0049160C">
            <w:pPr>
              <w:widowControl/>
              <w:rPr>
                <w:rFonts w:ascii="Times New Roman" w:eastAsia="Calibri" w:hAnsi="Times New Roman" w:cs="Times New Roman"/>
                <w:color w:val="auto"/>
                <w:sz w:val="18"/>
                <w:szCs w:val="18"/>
                <w:lang w:eastAsia="en-US" w:bidi="ar-SA"/>
              </w:rPr>
            </w:pPr>
          </w:p>
        </w:tc>
        <w:tc>
          <w:tcPr>
            <w:tcW w:w="4336" w:type="dxa"/>
            <w:shd w:val="clear" w:color="auto" w:fill="auto"/>
          </w:tcPr>
          <w:p w14:paraId="5596072D" w14:textId="77777777" w:rsidR="0049160C" w:rsidRPr="0049160C" w:rsidRDefault="0049160C" w:rsidP="0049160C">
            <w:pPr>
              <w:widowControl/>
              <w:rPr>
                <w:rFonts w:ascii="Times New Roman" w:eastAsia="Calibri" w:hAnsi="Times New Roman" w:cs="Times New Roman"/>
                <w:color w:val="auto"/>
                <w:sz w:val="18"/>
                <w:szCs w:val="18"/>
                <w:lang w:eastAsia="en-US" w:bidi="ar-SA"/>
              </w:rPr>
            </w:pPr>
          </w:p>
          <w:p w14:paraId="779E1F83" w14:textId="77777777" w:rsidR="0049160C" w:rsidRPr="0049160C" w:rsidRDefault="0049160C" w:rsidP="0049160C">
            <w:pPr>
              <w:widowControl/>
              <w:rPr>
                <w:rFonts w:ascii="Times New Roman" w:eastAsia="Calibri" w:hAnsi="Times New Roman" w:cs="Times New Roman"/>
                <w:color w:val="auto"/>
                <w:sz w:val="18"/>
                <w:szCs w:val="18"/>
                <w:lang w:eastAsia="en-US" w:bidi="ar-SA"/>
              </w:rPr>
            </w:pPr>
          </w:p>
          <w:p w14:paraId="082BE073" w14:textId="77777777" w:rsidR="0049160C" w:rsidRPr="0049160C" w:rsidRDefault="0049160C" w:rsidP="0049160C">
            <w:pPr>
              <w:widowControl/>
              <w:rPr>
                <w:rFonts w:ascii="Times New Roman" w:eastAsia="Calibri" w:hAnsi="Times New Roman" w:cs="Times New Roman"/>
                <w:color w:val="auto"/>
                <w:sz w:val="18"/>
                <w:szCs w:val="18"/>
                <w:lang w:eastAsia="en-US" w:bidi="ar-SA"/>
              </w:rPr>
            </w:pPr>
            <w:r w:rsidRPr="0049160C">
              <w:rPr>
                <w:rFonts w:ascii="Times New Roman" w:eastAsia="Calibri" w:hAnsi="Times New Roman" w:cs="Times New Roman"/>
                <w:color w:val="auto"/>
                <w:sz w:val="18"/>
                <w:szCs w:val="18"/>
                <w:lang w:eastAsia="en-US" w:bidi="ar-SA"/>
              </w:rPr>
              <w:t xml:space="preserve">                    РФ, Республика Татарстан,</w:t>
            </w:r>
          </w:p>
          <w:p w14:paraId="164E58FF" w14:textId="77777777" w:rsidR="0049160C" w:rsidRPr="0049160C" w:rsidRDefault="0049160C" w:rsidP="0049160C">
            <w:pPr>
              <w:widowControl/>
              <w:autoSpaceDE w:val="0"/>
              <w:autoSpaceDN w:val="0"/>
              <w:adjustRightInd w:val="0"/>
              <w:rPr>
                <w:rFonts w:ascii="Times New Roman" w:eastAsia="Calibri" w:hAnsi="Times New Roman" w:cs="Times New Roman"/>
                <w:sz w:val="18"/>
                <w:szCs w:val="18"/>
                <w:lang w:eastAsia="en-US" w:bidi="ar-SA"/>
              </w:rPr>
            </w:pPr>
            <w:r w:rsidRPr="0049160C">
              <w:rPr>
                <w:rFonts w:ascii="Times New Roman" w:eastAsia="Calibri" w:hAnsi="Times New Roman" w:cs="Times New Roman"/>
                <w:sz w:val="18"/>
                <w:szCs w:val="18"/>
                <w:lang w:eastAsia="en-US" w:bidi="ar-SA"/>
              </w:rPr>
              <w:t xml:space="preserve">                             421095, г. Казань, </w:t>
            </w:r>
          </w:p>
          <w:p w14:paraId="56B8F179" w14:textId="77777777" w:rsidR="0049160C" w:rsidRPr="0049160C" w:rsidRDefault="0049160C" w:rsidP="0049160C">
            <w:pPr>
              <w:widowControl/>
              <w:jc w:val="center"/>
              <w:rPr>
                <w:rFonts w:ascii="Times New Roman" w:eastAsia="Calibri" w:hAnsi="Times New Roman" w:cs="Times New Roman"/>
                <w:color w:val="auto"/>
                <w:sz w:val="18"/>
                <w:szCs w:val="18"/>
                <w:lang w:eastAsia="en-US" w:bidi="ar-SA"/>
              </w:rPr>
            </w:pPr>
            <w:r w:rsidRPr="0049160C">
              <w:rPr>
                <w:rFonts w:ascii="Times New Roman" w:eastAsia="Calibri" w:hAnsi="Times New Roman" w:cs="Times New Roman"/>
                <w:color w:val="auto"/>
                <w:sz w:val="18"/>
                <w:szCs w:val="18"/>
                <w:lang w:eastAsia="en-US" w:bidi="ar-SA"/>
              </w:rPr>
              <w:t xml:space="preserve"> ул Восстания, д. 80а, помещ. 1001/2</w:t>
            </w:r>
          </w:p>
          <w:p w14:paraId="101489B3" w14:textId="77777777" w:rsidR="0049160C" w:rsidRPr="0049160C" w:rsidRDefault="0049160C" w:rsidP="0049160C">
            <w:pPr>
              <w:widowControl/>
              <w:jc w:val="center"/>
              <w:rPr>
                <w:rFonts w:ascii="Times New Roman" w:eastAsia="Calibri" w:hAnsi="Times New Roman" w:cs="Times New Roman"/>
                <w:color w:val="auto"/>
                <w:sz w:val="18"/>
                <w:szCs w:val="18"/>
                <w:lang w:eastAsia="en-US" w:bidi="ar-SA"/>
              </w:rPr>
            </w:pPr>
            <w:r w:rsidRPr="0049160C">
              <w:rPr>
                <w:rFonts w:ascii="Times New Roman" w:eastAsia="Calibri" w:hAnsi="Times New Roman" w:cs="Times New Roman"/>
                <w:color w:val="auto"/>
                <w:sz w:val="18"/>
                <w:szCs w:val="18"/>
                <w:lang w:eastAsia="en-US" w:bidi="ar-SA"/>
              </w:rPr>
              <w:t>Тел. +7 (917) 231-59-81</w:t>
            </w:r>
          </w:p>
          <w:p w14:paraId="7EF34A3A" w14:textId="77777777" w:rsidR="0049160C" w:rsidRPr="0049160C" w:rsidRDefault="0049160C" w:rsidP="0049160C">
            <w:pPr>
              <w:widowControl/>
              <w:jc w:val="center"/>
              <w:rPr>
                <w:rFonts w:ascii="Times New Roman" w:eastAsia="Calibri" w:hAnsi="Times New Roman" w:cs="Times New Roman"/>
                <w:color w:val="auto"/>
                <w:sz w:val="18"/>
                <w:szCs w:val="18"/>
                <w:lang w:eastAsia="en-US" w:bidi="ar-SA"/>
              </w:rPr>
            </w:pPr>
            <w:r w:rsidRPr="0049160C">
              <w:rPr>
                <w:rFonts w:ascii="Times New Roman" w:eastAsia="Calibri" w:hAnsi="Times New Roman" w:cs="Times New Roman"/>
                <w:color w:val="auto"/>
                <w:sz w:val="18"/>
                <w:szCs w:val="18"/>
                <w:lang w:eastAsia="en-US" w:bidi="ar-SA"/>
              </w:rPr>
              <w:t>ИНН/КПП 1659199710/165701001</w:t>
            </w:r>
          </w:p>
          <w:p w14:paraId="567387BC" w14:textId="77777777" w:rsidR="0049160C" w:rsidRPr="0049160C" w:rsidRDefault="0049160C" w:rsidP="0049160C">
            <w:pPr>
              <w:widowControl/>
              <w:jc w:val="center"/>
              <w:rPr>
                <w:rFonts w:ascii="Times New Roman" w:eastAsia="Calibri" w:hAnsi="Times New Roman" w:cs="Times New Roman"/>
                <w:color w:val="auto"/>
                <w:sz w:val="18"/>
                <w:szCs w:val="18"/>
                <w:lang w:eastAsia="en-US" w:bidi="ar-SA"/>
              </w:rPr>
            </w:pPr>
            <w:r w:rsidRPr="0049160C">
              <w:rPr>
                <w:rFonts w:ascii="Times New Roman" w:eastAsia="Calibri" w:hAnsi="Times New Roman" w:cs="Times New Roman"/>
                <w:color w:val="auto"/>
                <w:sz w:val="18"/>
                <w:szCs w:val="18"/>
                <w:lang w:eastAsia="en-US" w:bidi="ar-SA"/>
              </w:rPr>
              <w:t>ОГРН 1191690048615</w:t>
            </w:r>
          </w:p>
        </w:tc>
      </w:tr>
    </w:tbl>
    <w:p w14:paraId="441A64CD" w14:textId="77777777" w:rsidR="0049160C" w:rsidRPr="003C7A60" w:rsidRDefault="0049160C" w:rsidP="0049160C">
      <w:pPr>
        <w:tabs>
          <w:tab w:val="left" w:pos="6325"/>
          <w:tab w:val="left" w:pos="8926"/>
          <w:tab w:val="left" w:pos="9390"/>
        </w:tabs>
        <w:jc w:val="center"/>
        <w:rPr>
          <w:rFonts w:ascii="Times New Roman" w:hAnsi="Times New Roman" w:cs="Times New Roman"/>
          <w:sz w:val="28"/>
          <w:szCs w:val="28"/>
        </w:rPr>
      </w:pPr>
      <w:r w:rsidRPr="003C7A60">
        <w:rPr>
          <w:rFonts w:ascii="Times New Roman" w:hAnsi="Times New Roman" w:cs="Times New Roman"/>
          <w:sz w:val="28"/>
          <w:szCs w:val="28"/>
        </w:rPr>
        <w:t>Заказчик: Исполнительный комитет Высокогорского МР РТ</w:t>
      </w:r>
    </w:p>
    <w:p w14:paraId="4399F00D" w14:textId="77777777" w:rsidR="0049160C" w:rsidRPr="003C7A60" w:rsidRDefault="0049160C" w:rsidP="0049160C">
      <w:pPr>
        <w:pStyle w:val="aff9"/>
        <w:spacing w:before="0" w:after="0"/>
        <w:rPr>
          <w:sz w:val="28"/>
          <w:szCs w:val="28"/>
        </w:rPr>
      </w:pPr>
    </w:p>
    <w:p w14:paraId="039B0BED" w14:textId="77777777" w:rsidR="0049160C" w:rsidRPr="003C7A60" w:rsidRDefault="0049160C" w:rsidP="0049160C">
      <w:pPr>
        <w:pStyle w:val="aff9"/>
        <w:spacing w:before="0" w:after="0"/>
        <w:rPr>
          <w:sz w:val="28"/>
          <w:szCs w:val="28"/>
        </w:rPr>
      </w:pPr>
    </w:p>
    <w:p w14:paraId="6E253778" w14:textId="77777777" w:rsidR="0049160C" w:rsidRPr="003C7A60" w:rsidRDefault="0049160C" w:rsidP="0049160C">
      <w:pPr>
        <w:pStyle w:val="aff9"/>
        <w:spacing w:before="0" w:after="0"/>
        <w:rPr>
          <w:sz w:val="28"/>
          <w:szCs w:val="28"/>
        </w:rPr>
      </w:pPr>
    </w:p>
    <w:p w14:paraId="24CDF586" w14:textId="77777777" w:rsidR="0049160C" w:rsidRPr="003C7A60" w:rsidRDefault="0049160C" w:rsidP="0049160C">
      <w:pPr>
        <w:rPr>
          <w:rFonts w:ascii="Times New Roman" w:hAnsi="Times New Roman" w:cs="Times New Roman"/>
          <w:sz w:val="28"/>
          <w:szCs w:val="28"/>
        </w:rPr>
      </w:pPr>
    </w:p>
    <w:p w14:paraId="0C50E422" w14:textId="77777777" w:rsidR="0049160C" w:rsidRPr="003C7A60" w:rsidRDefault="0049160C" w:rsidP="0049160C">
      <w:pPr>
        <w:rPr>
          <w:rFonts w:ascii="Times New Roman" w:hAnsi="Times New Roman" w:cs="Times New Roman"/>
          <w:sz w:val="28"/>
          <w:szCs w:val="28"/>
        </w:rPr>
      </w:pPr>
    </w:p>
    <w:p w14:paraId="164CA6A6" w14:textId="77777777" w:rsidR="0049160C" w:rsidRPr="003C7A60" w:rsidRDefault="0049160C" w:rsidP="0049160C">
      <w:pPr>
        <w:rPr>
          <w:rFonts w:ascii="Times New Roman" w:hAnsi="Times New Roman" w:cs="Times New Roman"/>
          <w:sz w:val="28"/>
          <w:szCs w:val="28"/>
        </w:rPr>
      </w:pPr>
    </w:p>
    <w:p w14:paraId="15A1EDEC" w14:textId="77777777" w:rsidR="0049160C" w:rsidRPr="003C7A60" w:rsidRDefault="0049160C" w:rsidP="0049160C">
      <w:pPr>
        <w:rPr>
          <w:rFonts w:ascii="Times New Roman" w:hAnsi="Times New Roman" w:cs="Times New Roman"/>
          <w:sz w:val="28"/>
          <w:szCs w:val="28"/>
        </w:rPr>
      </w:pPr>
    </w:p>
    <w:p w14:paraId="00313262" w14:textId="2AB5E16E" w:rsidR="0049160C" w:rsidRPr="003C7A60" w:rsidRDefault="0049160C" w:rsidP="0049160C">
      <w:pPr>
        <w:rPr>
          <w:rFonts w:ascii="Times New Roman" w:hAnsi="Times New Roman" w:cs="Times New Roman"/>
          <w:sz w:val="28"/>
          <w:szCs w:val="28"/>
        </w:rPr>
      </w:pPr>
      <w:r>
        <w:rPr>
          <w:rFonts w:ascii="Times New Roman" w:hAnsi="Times New Roman" w:cs="Times New Roman"/>
          <w:noProof/>
          <w:sz w:val="28"/>
          <w:szCs w:val="28"/>
          <w:lang w:bidi="ar-SA"/>
        </w:rPr>
        <mc:AlternateContent>
          <mc:Choice Requires="wps">
            <w:drawing>
              <wp:anchor distT="0" distB="0" distL="182880" distR="182880" simplePos="0" relativeHeight="251661312" behindDoc="0" locked="0" layoutInCell="1" allowOverlap="1" wp14:anchorId="4B332C2D" wp14:editId="0C3364FC">
                <wp:simplePos x="0" y="0"/>
                <wp:positionH relativeFrom="margin">
                  <wp:align>right</wp:align>
                </wp:positionH>
                <wp:positionV relativeFrom="paragraph">
                  <wp:posOffset>353060</wp:posOffset>
                </wp:positionV>
                <wp:extent cx="6172200" cy="1609725"/>
                <wp:effectExtent l="0" t="0" r="0" b="0"/>
                <wp:wrapSquare wrapText="bothSides"/>
                <wp:docPr id="98" name="Надпись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6097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43F42" w14:textId="77777777" w:rsidR="00DB725E" w:rsidRPr="003C7A60" w:rsidRDefault="00DB725E" w:rsidP="0049160C">
                            <w:pPr>
                              <w:tabs>
                                <w:tab w:val="left" w:pos="8334"/>
                              </w:tabs>
                              <w:jc w:val="center"/>
                              <w:rPr>
                                <w:rFonts w:ascii="Times New Roman" w:eastAsia="Arial" w:hAnsi="Times New Roman" w:cs="Times New Roman"/>
                                <w:b/>
                                <w:smallCaps/>
                                <w:sz w:val="32"/>
                                <w:szCs w:val="28"/>
                              </w:rPr>
                            </w:pPr>
                            <w:r>
                              <w:rPr>
                                <w:rFonts w:ascii="Times New Roman" w:eastAsia="Arial" w:hAnsi="Times New Roman" w:cs="Times New Roman"/>
                                <w:b/>
                                <w:smallCaps/>
                                <w:sz w:val="32"/>
                                <w:szCs w:val="28"/>
                              </w:rPr>
                              <w:t xml:space="preserve">ВНЕСЕНИЕ ИЗМЕНЕНИЙ В </w:t>
                            </w:r>
                            <w:r w:rsidRPr="003C7A60">
                              <w:rPr>
                                <w:rFonts w:ascii="Times New Roman" w:eastAsia="Arial" w:hAnsi="Times New Roman" w:cs="Times New Roman"/>
                                <w:b/>
                                <w:smallCaps/>
                                <w:sz w:val="32"/>
                                <w:szCs w:val="28"/>
                              </w:rPr>
                              <w:t>ГЕНЕРАЛЬНЫЙ ПЛАН</w:t>
                            </w:r>
                          </w:p>
                          <w:p w14:paraId="253B7CEE" w14:textId="77777777" w:rsidR="00DB725E" w:rsidRPr="003C7A60" w:rsidRDefault="00DB725E" w:rsidP="0049160C">
                            <w:pPr>
                              <w:jc w:val="center"/>
                              <w:rPr>
                                <w:rFonts w:ascii="Times New Roman" w:eastAsia="Arial" w:hAnsi="Times New Roman" w:cs="Times New Roman"/>
                                <w:b/>
                                <w:smallCaps/>
                                <w:sz w:val="32"/>
                                <w:szCs w:val="28"/>
                              </w:rPr>
                            </w:pPr>
                            <w:r w:rsidRPr="003C7A60">
                              <w:rPr>
                                <w:rFonts w:ascii="Times New Roman" w:eastAsia="Arial" w:hAnsi="Times New Roman" w:cs="Times New Roman"/>
                                <w:b/>
                                <w:smallCaps/>
                                <w:sz w:val="32"/>
                                <w:szCs w:val="28"/>
                              </w:rPr>
                              <w:t>АЛАН-БЕКСЕРСКОГО СЕЛЬСКОГО ПОСЕЛЕНИЯ</w:t>
                            </w:r>
                          </w:p>
                          <w:p w14:paraId="7634788B" w14:textId="77777777" w:rsidR="00DB725E" w:rsidRPr="003C7A60" w:rsidRDefault="00DB725E" w:rsidP="0049160C">
                            <w:pPr>
                              <w:jc w:val="center"/>
                              <w:rPr>
                                <w:rFonts w:ascii="Times New Roman" w:eastAsia="Arial" w:hAnsi="Times New Roman" w:cs="Times New Roman"/>
                                <w:b/>
                                <w:smallCaps/>
                                <w:sz w:val="32"/>
                                <w:szCs w:val="28"/>
                              </w:rPr>
                            </w:pPr>
                            <w:r w:rsidRPr="003C7A60">
                              <w:rPr>
                                <w:rFonts w:ascii="Times New Roman" w:eastAsia="Arial" w:hAnsi="Times New Roman" w:cs="Times New Roman"/>
                                <w:b/>
                                <w:smallCaps/>
                                <w:sz w:val="32"/>
                                <w:szCs w:val="28"/>
                              </w:rPr>
                              <w:t>ВЫСОКОГОРСКОГО МУНИЦИПАЛЬНОГО РАЙОНА</w:t>
                            </w:r>
                          </w:p>
                          <w:p w14:paraId="560174A4" w14:textId="77777777" w:rsidR="00DB725E" w:rsidRPr="003C7A60" w:rsidRDefault="00DB725E" w:rsidP="0049160C">
                            <w:pPr>
                              <w:jc w:val="center"/>
                              <w:rPr>
                                <w:rFonts w:ascii="Times New Roman" w:eastAsia="Arial" w:hAnsi="Times New Roman" w:cs="Times New Roman"/>
                                <w:b/>
                                <w:smallCaps/>
                                <w:sz w:val="32"/>
                                <w:szCs w:val="28"/>
                              </w:rPr>
                            </w:pPr>
                            <w:r w:rsidRPr="003C7A60">
                              <w:rPr>
                                <w:rFonts w:ascii="Times New Roman" w:eastAsia="Arial" w:hAnsi="Times New Roman" w:cs="Times New Roman"/>
                                <w:b/>
                                <w:smallCaps/>
                                <w:sz w:val="32"/>
                                <w:szCs w:val="28"/>
                              </w:rPr>
                              <w:t>РЕСПУБЛИКИ ТАТАРСТАН</w:t>
                            </w:r>
                            <w:r>
                              <w:rPr>
                                <w:rFonts w:ascii="Times New Roman" w:eastAsia="Arial" w:hAnsi="Times New Roman" w:cs="Times New Roman"/>
                                <w:b/>
                                <w:smallCaps/>
                                <w:sz w:val="32"/>
                                <w:szCs w:val="28"/>
                              </w:rPr>
                              <w:t xml:space="preserve"> </w:t>
                            </w:r>
                          </w:p>
                          <w:p w14:paraId="10E49312" w14:textId="77777777" w:rsidR="00DB725E" w:rsidRPr="00022DCF" w:rsidRDefault="00DB725E" w:rsidP="0049160C">
                            <w:pPr>
                              <w:spacing w:before="40" w:after="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32C2D" id="Надпись 98" o:spid="_x0000_s1028" type="#_x0000_t202" style="position:absolute;margin-left:434.8pt;margin-top:27.8pt;width:486pt;height:126.75pt;z-index:251661312;visibility:visible;mso-wrap-style:square;mso-width-percent:0;mso-height-percent:0;mso-wrap-distance-left:14.4pt;mso-wrap-distance-top:0;mso-wrap-distance-right:14.4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" stroked="f">
                <v:fill opacity="0"/>
                <v:textbox inset="0,0,0,0">
                  <w:txbxContent>
                    <w:p w14:paraId="10443F42" w14:textId="77777777" w:rsidR="00DB725E" w:rsidRPr="003C7A60" w:rsidRDefault="00DB725E" w:rsidP="0049160C">
                      <w:pPr>
                        <w:tabs>
                          <w:tab w:val="left" w:pos="8334"/>
                        </w:tabs>
                        <w:jc w:val="center"/>
                        <w:rPr>
                          <w:rFonts w:ascii="Times New Roman" w:eastAsia="Arial" w:hAnsi="Times New Roman" w:cs="Times New Roman"/>
                          <w:b/>
                          <w:smallCaps/>
                          <w:sz w:val="32"/>
                          <w:szCs w:val="28"/>
                        </w:rPr>
                      </w:pPr>
                      <w:r>
                        <w:rPr>
                          <w:rFonts w:ascii="Times New Roman" w:eastAsia="Arial" w:hAnsi="Times New Roman" w:cs="Times New Roman"/>
                          <w:b/>
                          <w:smallCaps/>
                          <w:sz w:val="32"/>
                          <w:szCs w:val="28"/>
                        </w:rPr>
                        <w:t xml:space="preserve">ВНЕСЕНИЕ ИЗМЕНЕНИЙ В </w:t>
                      </w:r>
                      <w:r w:rsidRPr="003C7A60">
                        <w:rPr>
                          <w:rFonts w:ascii="Times New Roman" w:eastAsia="Arial" w:hAnsi="Times New Roman" w:cs="Times New Roman"/>
                          <w:b/>
                          <w:smallCaps/>
                          <w:sz w:val="32"/>
                          <w:szCs w:val="28"/>
                        </w:rPr>
                        <w:t>ГЕНЕРАЛЬНЫЙ ПЛАН</w:t>
                      </w:r>
                    </w:p>
                    <w:p w14:paraId="253B7CEE" w14:textId="77777777" w:rsidR="00DB725E" w:rsidRPr="003C7A60" w:rsidRDefault="00DB725E" w:rsidP="0049160C">
                      <w:pPr>
                        <w:jc w:val="center"/>
                        <w:rPr>
                          <w:rFonts w:ascii="Times New Roman" w:eastAsia="Arial" w:hAnsi="Times New Roman" w:cs="Times New Roman"/>
                          <w:b/>
                          <w:smallCaps/>
                          <w:sz w:val="32"/>
                          <w:szCs w:val="28"/>
                        </w:rPr>
                      </w:pPr>
                      <w:r w:rsidRPr="003C7A60">
                        <w:rPr>
                          <w:rFonts w:ascii="Times New Roman" w:eastAsia="Arial" w:hAnsi="Times New Roman" w:cs="Times New Roman"/>
                          <w:b/>
                          <w:smallCaps/>
                          <w:sz w:val="32"/>
                          <w:szCs w:val="28"/>
                        </w:rPr>
                        <w:t>АЛАН-БЕКСЕРСКОГО СЕЛЬСКОГО ПОСЕЛЕНИЯ</w:t>
                      </w:r>
                    </w:p>
                    <w:p w14:paraId="7634788B" w14:textId="77777777" w:rsidR="00DB725E" w:rsidRPr="003C7A60" w:rsidRDefault="00DB725E" w:rsidP="0049160C">
                      <w:pPr>
                        <w:jc w:val="center"/>
                        <w:rPr>
                          <w:rFonts w:ascii="Times New Roman" w:eastAsia="Arial" w:hAnsi="Times New Roman" w:cs="Times New Roman"/>
                          <w:b/>
                          <w:smallCaps/>
                          <w:sz w:val="32"/>
                          <w:szCs w:val="28"/>
                        </w:rPr>
                      </w:pPr>
                      <w:r w:rsidRPr="003C7A60">
                        <w:rPr>
                          <w:rFonts w:ascii="Times New Roman" w:eastAsia="Arial" w:hAnsi="Times New Roman" w:cs="Times New Roman"/>
                          <w:b/>
                          <w:smallCaps/>
                          <w:sz w:val="32"/>
                          <w:szCs w:val="28"/>
                        </w:rPr>
                        <w:t>ВЫСОКОГОРСКОГО МУНИЦИПАЛЬНОГО РАЙОНА</w:t>
                      </w:r>
                    </w:p>
                    <w:p w14:paraId="560174A4" w14:textId="77777777" w:rsidR="00DB725E" w:rsidRPr="003C7A60" w:rsidRDefault="00DB725E" w:rsidP="0049160C">
                      <w:pPr>
                        <w:jc w:val="center"/>
                        <w:rPr>
                          <w:rFonts w:ascii="Times New Roman" w:eastAsia="Arial" w:hAnsi="Times New Roman" w:cs="Times New Roman"/>
                          <w:b/>
                          <w:smallCaps/>
                          <w:sz w:val="32"/>
                          <w:szCs w:val="28"/>
                        </w:rPr>
                      </w:pPr>
                      <w:r w:rsidRPr="003C7A60">
                        <w:rPr>
                          <w:rFonts w:ascii="Times New Roman" w:eastAsia="Arial" w:hAnsi="Times New Roman" w:cs="Times New Roman"/>
                          <w:b/>
                          <w:smallCaps/>
                          <w:sz w:val="32"/>
                          <w:szCs w:val="28"/>
                        </w:rPr>
                        <w:t>РЕСПУБЛИКИ ТАТАРСТАН</w:t>
                      </w:r>
                      <w:r>
                        <w:rPr>
                          <w:rFonts w:ascii="Times New Roman" w:eastAsia="Arial" w:hAnsi="Times New Roman" w:cs="Times New Roman"/>
                          <w:b/>
                          <w:smallCaps/>
                          <w:sz w:val="32"/>
                          <w:szCs w:val="28"/>
                        </w:rPr>
                        <w:t xml:space="preserve"> </w:t>
                      </w:r>
                    </w:p>
                    <w:p w14:paraId="10E49312" w14:textId="77777777" w:rsidR="00DB725E" w:rsidRPr="00022DCF" w:rsidRDefault="00DB725E" w:rsidP="0049160C">
                      <w:pPr>
                        <w:spacing w:before="40" w:after="40"/>
                      </w:pPr>
                    </w:p>
                  </w:txbxContent>
                </v:textbox>
                <w10:wrap type="square" anchorx="margin"/>
              </v:shape>
            </w:pict>
          </mc:Fallback>
        </mc:AlternateContent>
      </w:r>
    </w:p>
    <w:p w14:paraId="7A667D30" w14:textId="77777777" w:rsidR="0049160C" w:rsidRPr="003C7A60" w:rsidRDefault="0049160C" w:rsidP="0049160C">
      <w:pPr>
        <w:rPr>
          <w:rFonts w:ascii="Times New Roman" w:hAnsi="Times New Roman" w:cs="Times New Roman"/>
          <w:sz w:val="28"/>
          <w:szCs w:val="28"/>
        </w:rPr>
      </w:pPr>
    </w:p>
    <w:p w14:paraId="56D7192C" w14:textId="77777777" w:rsidR="0049160C" w:rsidRPr="003C7A60" w:rsidRDefault="0049160C" w:rsidP="0049160C">
      <w:pPr>
        <w:rPr>
          <w:rFonts w:ascii="Times New Roman" w:hAnsi="Times New Roman" w:cs="Times New Roman"/>
          <w:sz w:val="28"/>
          <w:szCs w:val="28"/>
        </w:rPr>
      </w:pPr>
    </w:p>
    <w:p w14:paraId="14ED98CF" w14:textId="698D2E88" w:rsidR="0049160C" w:rsidRPr="003C7A60" w:rsidRDefault="0049160C" w:rsidP="0049160C">
      <w:pPr>
        <w:rPr>
          <w:rFonts w:ascii="Times New Roman" w:hAnsi="Times New Roman" w:cs="Times New Roman"/>
          <w:sz w:val="28"/>
          <w:szCs w:val="28"/>
        </w:rPr>
      </w:pPr>
      <w:r>
        <w:rPr>
          <w:rFonts w:ascii="Times New Roman" w:hAnsi="Times New Roman" w:cs="Times New Roman"/>
          <w:noProof/>
          <w:sz w:val="28"/>
          <w:szCs w:val="28"/>
          <w:lang w:bidi="ar-SA"/>
        </w:rPr>
        <mc:AlternateContent>
          <mc:Choice Requires="wps">
            <w:drawing>
              <wp:anchor distT="0" distB="0" distL="182880" distR="182880" simplePos="0" relativeHeight="251662336" behindDoc="0" locked="0" layoutInCell="1" allowOverlap="1" wp14:anchorId="05329EAE" wp14:editId="435D337E">
                <wp:simplePos x="0" y="0"/>
                <wp:positionH relativeFrom="margin">
                  <wp:posOffset>194310</wp:posOffset>
                </wp:positionH>
                <wp:positionV relativeFrom="paragraph">
                  <wp:posOffset>322580</wp:posOffset>
                </wp:positionV>
                <wp:extent cx="5915025" cy="1044575"/>
                <wp:effectExtent l="0" t="0" r="0" b="0"/>
                <wp:wrapSquare wrapText="bothSides"/>
                <wp:docPr id="97" name="Надпись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0445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8D27A" w14:textId="77777777" w:rsidR="00DB725E" w:rsidRPr="003C7A60" w:rsidRDefault="00DB725E" w:rsidP="0049160C">
                            <w:pPr>
                              <w:pStyle w:val="aff9"/>
                              <w:spacing w:before="0" w:after="0"/>
                              <w:jc w:val="center"/>
                              <w:rPr>
                                <w:sz w:val="28"/>
                                <w:szCs w:val="28"/>
                              </w:rPr>
                            </w:pPr>
                            <w:r w:rsidRPr="003C7A60">
                              <w:rPr>
                                <w:sz w:val="28"/>
                                <w:szCs w:val="28"/>
                              </w:rPr>
                              <w:t>МАТЕРИАЛЫ ПО ОБОСНОВАНИЮ ПРОЕКТА ГЕНЕРАЛЬНОГО ПЛАНА</w:t>
                            </w:r>
                          </w:p>
                          <w:p w14:paraId="63FF8F26" w14:textId="77777777" w:rsidR="00DB725E" w:rsidRPr="003C7A60" w:rsidRDefault="00DB725E" w:rsidP="0049160C">
                            <w:pPr>
                              <w:pStyle w:val="aff9"/>
                              <w:widowControl w:val="0"/>
                              <w:suppressAutoHyphens/>
                              <w:spacing w:before="0" w:after="0"/>
                              <w:jc w:val="center"/>
                              <w:rPr>
                                <w:sz w:val="28"/>
                                <w:szCs w:val="28"/>
                              </w:rPr>
                            </w:pPr>
                            <w:r w:rsidRPr="003C7A60">
                              <w:rPr>
                                <w:sz w:val="28"/>
                                <w:szCs w:val="28"/>
                              </w:rPr>
                              <w:t>ОХРАНА ОКРУЖАЮЩЕЙ СРЕДЫ</w:t>
                            </w:r>
                          </w:p>
                          <w:p w14:paraId="5E23962B" w14:textId="77777777" w:rsidR="00DB725E" w:rsidRPr="003C7A60" w:rsidRDefault="00DB725E" w:rsidP="0049160C">
                            <w:pPr>
                              <w:jc w:val="center"/>
                              <w:rPr>
                                <w:rFonts w:ascii="Times New Roman" w:hAnsi="Times New Roman" w:cs="Times New Roman"/>
                                <w:sz w:val="28"/>
                                <w:szCs w:val="28"/>
                              </w:rPr>
                            </w:pPr>
                            <w:r w:rsidRPr="003C7A60">
                              <w:rPr>
                                <w:rFonts w:ascii="Times New Roman" w:hAnsi="Times New Roman" w:cs="Times New Roman"/>
                                <w:sz w:val="28"/>
                                <w:szCs w:val="28"/>
                              </w:rPr>
                              <w:t>ПОЯСНИТЕЛЬНАЯ ЗАПИСКА</w:t>
                            </w:r>
                          </w:p>
                          <w:p w14:paraId="1644E902" w14:textId="77777777" w:rsidR="00DB725E" w:rsidRPr="00022DCF" w:rsidRDefault="00DB725E" w:rsidP="0049160C">
                            <w:pPr>
                              <w:spacing w:before="40" w:after="40"/>
                              <w:ind w:left="-426"/>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29EAE" id="Надпись 97" o:spid="_x0000_s1029" type="#_x0000_t202" style="position:absolute;margin-left:15.3pt;margin-top:25.4pt;width:465.75pt;height:82.25pt;z-index:251662336;visibility:visible;mso-wrap-style:square;mso-width-percent:0;mso-height-percent:0;mso-wrap-distance-left:14.4pt;mso-wrap-distance-top:0;mso-wrap-distance-right:14.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" stroked="f">
                <v:fill opacity="0"/>
                <v:textbox inset="0,0,0,0">
                  <w:txbxContent>
                    <w:p w14:paraId="6888D27A" w14:textId="77777777" w:rsidR="00DB725E" w:rsidRPr="003C7A60" w:rsidRDefault="00DB725E" w:rsidP="0049160C">
                      <w:pPr>
                        <w:pStyle w:val="aff9"/>
                        <w:spacing w:before="0" w:after="0"/>
                        <w:jc w:val="center"/>
                        <w:rPr>
                          <w:sz w:val="28"/>
                          <w:szCs w:val="28"/>
                        </w:rPr>
                      </w:pPr>
                      <w:r w:rsidRPr="003C7A60">
                        <w:rPr>
                          <w:sz w:val="28"/>
                          <w:szCs w:val="28"/>
                        </w:rPr>
                        <w:t>МАТЕРИАЛЫ ПО ОБОСНОВАНИЮ ПРОЕКТА ГЕНЕРАЛЬНОГО ПЛАНА</w:t>
                      </w:r>
                    </w:p>
                    <w:p w14:paraId="63FF8F26" w14:textId="77777777" w:rsidR="00DB725E" w:rsidRPr="003C7A60" w:rsidRDefault="00DB725E" w:rsidP="0049160C">
                      <w:pPr>
                        <w:pStyle w:val="aff9"/>
                        <w:widowControl w:val="0"/>
                        <w:suppressAutoHyphens/>
                        <w:spacing w:before="0" w:after="0"/>
                        <w:jc w:val="center"/>
                        <w:rPr>
                          <w:sz w:val="28"/>
                          <w:szCs w:val="28"/>
                        </w:rPr>
                      </w:pPr>
                      <w:r w:rsidRPr="003C7A60">
                        <w:rPr>
                          <w:sz w:val="28"/>
                          <w:szCs w:val="28"/>
                        </w:rPr>
                        <w:t>ОХРАНА ОКРУЖАЮЩЕЙ СРЕДЫ</w:t>
                      </w:r>
                    </w:p>
                    <w:p w14:paraId="5E23962B" w14:textId="77777777" w:rsidR="00DB725E" w:rsidRPr="003C7A60" w:rsidRDefault="00DB725E" w:rsidP="0049160C">
                      <w:pPr>
                        <w:jc w:val="center"/>
                        <w:rPr>
                          <w:rFonts w:ascii="Times New Roman" w:hAnsi="Times New Roman" w:cs="Times New Roman"/>
                          <w:sz w:val="28"/>
                          <w:szCs w:val="28"/>
                        </w:rPr>
                      </w:pPr>
                      <w:r w:rsidRPr="003C7A60">
                        <w:rPr>
                          <w:rFonts w:ascii="Times New Roman" w:hAnsi="Times New Roman" w:cs="Times New Roman"/>
                          <w:sz w:val="28"/>
                          <w:szCs w:val="28"/>
                        </w:rPr>
                        <w:t>ПОЯСНИТЕЛЬНАЯ ЗАПИСКА</w:t>
                      </w:r>
                    </w:p>
                    <w:p w14:paraId="1644E902" w14:textId="77777777" w:rsidR="00DB725E" w:rsidRPr="00022DCF" w:rsidRDefault="00DB725E" w:rsidP="0049160C">
                      <w:pPr>
                        <w:spacing w:before="40" w:after="40"/>
                        <w:ind w:left="-426"/>
                        <w:jc w:val="center"/>
                      </w:pPr>
                    </w:p>
                  </w:txbxContent>
                </v:textbox>
                <w10:wrap type="square" anchorx="margin"/>
              </v:shape>
            </w:pict>
          </mc:Fallback>
        </mc:AlternateContent>
      </w:r>
    </w:p>
    <w:p w14:paraId="6B99E675" w14:textId="77777777" w:rsidR="0049160C" w:rsidRDefault="0049160C" w:rsidP="0049160C">
      <w:pPr>
        <w:rPr>
          <w:rFonts w:ascii="Times New Roman" w:hAnsi="Times New Roman" w:cs="Times New Roman"/>
          <w:sz w:val="28"/>
          <w:szCs w:val="28"/>
        </w:rPr>
      </w:pPr>
    </w:p>
    <w:p w14:paraId="0A2B0E65" w14:textId="77777777" w:rsidR="0049160C" w:rsidRDefault="0049160C" w:rsidP="0049160C">
      <w:pPr>
        <w:rPr>
          <w:rFonts w:ascii="Times New Roman" w:hAnsi="Times New Roman" w:cs="Times New Roman"/>
          <w:sz w:val="28"/>
          <w:szCs w:val="28"/>
        </w:rPr>
      </w:pPr>
    </w:p>
    <w:p w14:paraId="30D3DDC8" w14:textId="77777777" w:rsidR="0049160C" w:rsidRDefault="0049160C" w:rsidP="0049160C">
      <w:pPr>
        <w:rPr>
          <w:rFonts w:ascii="Times New Roman" w:hAnsi="Times New Roman" w:cs="Times New Roman"/>
          <w:sz w:val="28"/>
          <w:szCs w:val="28"/>
        </w:rPr>
      </w:pPr>
    </w:p>
    <w:p w14:paraId="4AF01820" w14:textId="77777777" w:rsidR="0049160C" w:rsidRPr="003C7A60" w:rsidRDefault="0049160C" w:rsidP="0049160C">
      <w:pPr>
        <w:rPr>
          <w:rFonts w:ascii="Times New Roman" w:hAnsi="Times New Roman" w:cs="Times New Roman"/>
          <w:sz w:val="28"/>
          <w:szCs w:val="28"/>
        </w:rPr>
      </w:pPr>
    </w:p>
    <w:p w14:paraId="77DA4EA0" w14:textId="77777777" w:rsidR="0049160C" w:rsidRPr="003C7A60" w:rsidRDefault="0049160C" w:rsidP="0049160C">
      <w:pPr>
        <w:rPr>
          <w:rFonts w:ascii="Times New Roman" w:hAnsi="Times New Roman" w:cs="Times New Roman"/>
          <w:sz w:val="28"/>
          <w:szCs w:val="28"/>
        </w:rPr>
      </w:pPr>
    </w:p>
    <w:p w14:paraId="0D074983" w14:textId="77777777" w:rsidR="0049160C" w:rsidRPr="003C7A60" w:rsidRDefault="0049160C" w:rsidP="0049160C">
      <w:pPr>
        <w:rPr>
          <w:rFonts w:ascii="Times New Roman" w:hAnsi="Times New Roman" w:cs="Times New Roman"/>
          <w:sz w:val="28"/>
          <w:szCs w:val="28"/>
        </w:rPr>
      </w:pPr>
    </w:p>
    <w:p w14:paraId="6B9BE3F4" w14:textId="77777777" w:rsidR="0049160C" w:rsidRPr="003C7A60" w:rsidRDefault="0049160C" w:rsidP="0049160C">
      <w:pPr>
        <w:rPr>
          <w:rFonts w:ascii="Times New Roman" w:hAnsi="Times New Roman" w:cs="Times New Roman"/>
          <w:sz w:val="28"/>
          <w:szCs w:val="28"/>
        </w:rPr>
      </w:pPr>
    </w:p>
    <w:p w14:paraId="5684FEC7" w14:textId="77777777" w:rsidR="0049160C" w:rsidRPr="003C7A60" w:rsidRDefault="0049160C" w:rsidP="0049160C">
      <w:pPr>
        <w:pStyle w:val="aff9"/>
        <w:spacing w:before="0" w:after="0"/>
        <w:jc w:val="center"/>
        <w:rPr>
          <w:sz w:val="28"/>
          <w:szCs w:val="28"/>
        </w:rPr>
      </w:pPr>
    </w:p>
    <w:p w14:paraId="472EEAF0" w14:textId="77777777" w:rsidR="0049160C" w:rsidRDefault="0049160C" w:rsidP="0049160C">
      <w:pPr>
        <w:pStyle w:val="aff9"/>
        <w:spacing w:before="0" w:after="0"/>
        <w:jc w:val="center"/>
        <w:rPr>
          <w:sz w:val="28"/>
          <w:szCs w:val="28"/>
        </w:rPr>
      </w:pPr>
      <w:r w:rsidRPr="003C7A60">
        <w:rPr>
          <w:sz w:val="28"/>
          <w:szCs w:val="28"/>
        </w:rPr>
        <w:t>Казань, 202</w:t>
      </w:r>
      <w:r>
        <w:rPr>
          <w:sz w:val="28"/>
          <w:szCs w:val="28"/>
        </w:rPr>
        <w:t>4</w:t>
      </w:r>
      <w:r w:rsidRPr="003C7A60">
        <w:rPr>
          <w:sz w:val="28"/>
          <w:szCs w:val="28"/>
        </w:rPr>
        <w:t xml:space="preserve"> г.</w:t>
      </w:r>
    </w:p>
    <w:p w14:paraId="596A0E10" w14:textId="51EC1091" w:rsidR="0049160C" w:rsidRPr="00A338E3" w:rsidRDefault="0049160C" w:rsidP="002A6382">
      <w:pPr>
        <w:jc w:val="center"/>
        <w:rPr>
          <w:szCs w:val="28"/>
        </w:rPr>
      </w:pPr>
      <w:r>
        <w:rPr>
          <w:rFonts w:ascii="Times New Roman" w:hAnsi="Times New Roman"/>
          <w:sz w:val="28"/>
          <w:szCs w:val="28"/>
        </w:rPr>
        <w:br w:type="page"/>
      </w:r>
      <w:r w:rsidRPr="00A338E3">
        <w:rPr>
          <w:szCs w:val="28"/>
        </w:rPr>
        <w:lastRenderedPageBreak/>
        <w:t>СОСТАВ АВТОРСКОГО КОЛЛЕКТИВА</w:t>
      </w:r>
    </w:p>
    <w:p w14:paraId="54AA72DF" w14:textId="77777777" w:rsidR="0049160C" w:rsidRPr="00A338E3" w:rsidRDefault="0049160C" w:rsidP="0049160C">
      <w:pPr>
        <w:pStyle w:val="afffa"/>
        <w:rPr>
          <w:szCs w:val="28"/>
        </w:rPr>
      </w:pPr>
    </w:p>
    <w:p w14:paraId="2A05C6E8" w14:textId="77777777" w:rsidR="0049160C" w:rsidRPr="00A338E3" w:rsidRDefault="0049160C" w:rsidP="0049160C">
      <w:pPr>
        <w:pStyle w:val="afffa"/>
        <w:jc w:val="left"/>
        <w:rPr>
          <w:b w:val="0"/>
          <w:szCs w:val="28"/>
        </w:rPr>
      </w:pPr>
      <w:r w:rsidRPr="00A338E3">
        <w:rPr>
          <w:b w:val="0"/>
          <w:szCs w:val="28"/>
        </w:rPr>
        <w:t xml:space="preserve">Генеральный директор                                                          </w:t>
      </w:r>
      <w:r>
        <w:rPr>
          <w:b w:val="0"/>
          <w:szCs w:val="28"/>
        </w:rPr>
        <w:t xml:space="preserve">       </w:t>
      </w:r>
      <w:r w:rsidRPr="00A338E3">
        <w:rPr>
          <w:b w:val="0"/>
          <w:szCs w:val="28"/>
        </w:rPr>
        <w:t xml:space="preserve">  </w:t>
      </w:r>
      <w:r>
        <w:rPr>
          <w:b w:val="0"/>
          <w:szCs w:val="28"/>
        </w:rPr>
        <w:t xml:space="preserve">    </w:t>
      </w:r>
      <w:r w:rsidRPr="00A338E3">
        <w:rPr>
          <w:b w:val="0"/>
          <w:szCs w:val="28"/>
        </w:rPr>
        <w:t xml:space="preserve">   И.А. Фатхуллин </w:t>
      </w:r>
    </w:p>
    <w:p w14:paraId="3AAC695B" w14:textId="77777777" w:rsidR="0049160C" w:rsidRPr="00A338E3" w:rsidRDefault="0049160C" w:rsidP="0049160C">
      <w:pPr>
        <w:pStyle w:val="afffa"/>
        <w:jc w:val="left"/>
        <w:rPr>
          <w:b w:val="0"/>
          <w:szCs w:val="28"/>
        </w:rPr>
      </w:pPr>
      <w:r w:rsidRPr="00A338E3">
        <w:rPr>
          <w:b w:val="0"/>
          <w:szCs w:val="28"/>
        </w:rPr>
        <w:t xml:space="preserve">Руководитель проекта                                                                </w:t>
      </w:r>
      <w:r>
        <w:rPr>
          <w:b w:val="0"/>
          <w:szCs w:val="28"/>
        </w:rPr>
        <w:t xml:space="preserve">       </w:t>
      </w:r>
      <w:r w:rsidRPr="00A338E3">
        <w:rPr>
          <w:b w:val="0"/>
          <w:szCs w:val="28"/>
        </w:rPr>
        <w:t xml:space="preserve">   </w:t>
      </w:r>
      <w:r>
        <w:rPr>
          <w:b w:val="0"/>
          <w:szCs w:val="28"/>
        </w:rPr>
        <w:t xml:space="preserve">     </w:t>
      </w:r>
      <w:r w:rsidRPr="00A338E3">
        <w:rPr>
          <w:b w:val="0"/>
          <w:szCs w:val="28"/>
        </w:rPr>
        <w:t xml:space="preserve">  А.С. Рубцова</w:t>
      </w:r>
    </w:p>
    <w:p w14:paraId="03528EF2" w14:textId="77777777" w:rsidR="0049160C" w:rsidRPr="00A338E3" w:rsidRDefault="0049160C" w:rsidP="0049160C">
      <w:pPr>
        <w:pStyle w:val="afffa"/>
        <w:jc w:val="left"/>
        <w:rPr>
          <w:b w:val="0"/>
          <w:szCs w:val="28"/>
        </w:rPr>
      </w:pPr>
      <w:r w:rsidRPr="00A338E3">
        <w:rPr>
          <w:b w:val="0"/>
          <w:szCs w:val="28"/>
        </w:rPr>
        <w:t xml:space="preserve">Главный инженер проекта                                                             </w:t>
      </w:r>
      <w:r>
        <w:rPr>
          <w:b w:val="0"/>
          <w:szCs w:val="28"/>
        </w:rPr>
        <w:t xml:space="preserve">       </w:t>
      </w:r>
      <w:r w:rsidRPr="00A338E3">
        <w:rPr>
          <w:b w:val="0"/>
          <w:szCs w:val="28"/>
        </w:rPr>
        <w:t xml:space="preserve"> </w:t>
      </w:r>
      <w:r>
        <w:rPr>
          <w:b w:val="0"/>
          <w:szCs w:val="28"/>
        </w:rPr>
        <w:t xml:space="preserve">     </w:t>
      </w:r>
      <w:r w:rsidRPr="00A338E3">
        <w:rPr>
          <w:b w:val="0"/>
          <w:szCs w:val="28"/>
        </w:rPr>
        <w:t xml:space="preserve"> Л.Р. Хузеева</w:t>
      </w:r>
    </w:p>
    <w:p w14:paraId="114286F3" w14:textId="77777777" w:rsidR="0049160C" w:rsidRPr="00A338E3" w:rsidRDefault="0049160C" w:rsidP="0049160C">
      <w:pPr>
        <w:pStyle w:val="afffa"/>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7377"/>
        <w:gridCol w:w="1857"/>
      </w:tblGrid>
      <w:tr w:rsidR="0049160C" w:rsidRPr="00101896" w14:paraId="6B6CE8CB" w14:textId="77777777" w:rsidTr="0049160C">
        <w:tc>
          <w:tcPr>
            <w:tcW w:w="0" w:type="auto"/>
            <w:gridSpan w:val="3"/>
            <w:tcBorders>
              <w:top w:val="nil"/>
              <w:left w:val="nil"/>
              <w:bottom w:val="nil"/>
              <w:right w:val="nil"/>
            </w:tcBorders>
            <w:shd w:val="clear" w:color="auto" w:fill="auto"/>
          </w:tcPr>
          <w:p w14:paraId="403FD220" w14:textId="77777777" w:rsidR="0049160C" w:rsidRPr="00101896" w:rsidRDefault="0049160C" w:rsidP="0049160C">
            <w:pPr>
              <w:jc w:val="center"/>
              <w:rPr>
                <w:rFonts w:ascii="Times New Roman" w:hAnsi="Times New Roman" w:cs="Times New Roman"/>
                <w:sz w:val="28"/>
                <w:szCs w:val="28"/>
              </w:rPr>
            </w:pPr>
            <w:r w:rsidRPr="00101896">
              <w:rPr>
                <w:rFonts w:ascii="Times New Roman" w:hAnsi="Times New Roman" w:cs="Times New Roman"/>
                <w:b/>
                <w:sz w:val="28"/>
                <w:szCs w:val="28"/>
              </w:rPr>
              <w:t>СОСТАВ ПРОЕКТА</w:t>
            </w:r>
          </w:p>
        </w:tc>
      </w:tr>
      <w:tr w:rsidR="0049160C" w:rsidRPr="00101896" w14:paraId="57F2DEBF" w14:textId="77777777" w:rsidTr="0049160C">
        <w:tc>
          <w:tcPr>
            <w:tcW w:w="0" w:type="auto"/>
            <w:gridSpan w:val="3"/>
            <w:tcBorders>
              <w:top w:val="nil"/>
              <w:left w:val="nil"/>
              <w:bottom w:val="nil"/>
              <w:right w:val="nil"/>
            </w:tcBorders>
            <w:shd w:val="clear" w:color="auto" w:fill="auto"/>
          </w:tcPr>
          <w:p w14:paraId="4C2BA569" w14:textId="77777777" w:rsidR="0049160C" w:rsidRPr="00101896" w:rsidRDefault="0049160C" w:rsidP="0049160C">
            <w:pPr>
              <w:pStyle w:val="afffa"/>
              <w:rPr>
                <w:b w:val="0"/>
                <w:bCs w:val="0"/>
                <w:szCs w:val="28"/>
              </w:rPr>
            </w:pPr>
            <w:r>
              <w:rPr>
                <w:b w:val="0"/>
                <w:bCs w:val="0"/>
                <w:szCs w:val="28"/>
              </w:rPr>
              <w:t xml:space="preserve">Внесения изменений в </w:t>
            </w:r>
            <w:r w:rsidRPr="00101896">
              <w:rPr>
                <w:b w:val="0"/>
                <w:bCs w:val="0"/>
                <w:szCs w:val="28"/>
              </w:rPr>
              <w:t>Генеральн</w:t>
            </w:r>
            <w:r>
              <w:rPr>
                <w:b w:val="0"/>
                <w:bCs w:val="0"/>
                <w:szCs w:val="28"/>
              </w:rPr>
              <w:t>ый</w:t>
            </w:r>
            <w:r w:rsidRPr="00101896">
              <w:rPr>
                <w:b w:val="0"/>
                <w:bCs w:val="0"/>
                <w:szCs w:val="28"/>
              </w:rPr>
              <w:t xml:space="preserve"> п</w:t>
            </w:r>
            <w:r>
              <w:rPr>
                <w:b w:val="0"/>
                <w:bCs w:val="0"/>
                <w:szCs w:val="28"/>
              </w:rPr>
              <w:t>лан</w:t>
            </w:r>
            <w:r w:rsidRPr="00101896">
              <w:rPr>
                <w:b w:val="0"/>
                <w:bCs w:val="0"/>
                <w:szCs w:val="28"/>
              </w:rPr>
              <w:t xml:space="preserve"> Алан-Бексерского сельского поселения</w:t>
            </w:r>
          </w:p>
          <w:p w14:paraId="41759C1D" w14:textId="77777777" w:rsidR="0049160C" w:rsidRPr="00101896" w:rsidRDefault="0049160C" w:rsidP="0049160C">
            <w:pPr>
              <w:pStyle w:val="afffa"/>
              <w:rPr>
                <w:b w:val="0"/>
                <w:szCs w:val="28"/>
              </w:rPr>
            </w:pPr>
            <w:r w:rsidRPr="00101896">
              <w:rPr>
                <w:b w:val="0"/>
                <w:bCs w:val="0"/>
                <w:szCs w:val="28"/>
              </w:rPr>
              <w:t xml:space="preserve">Высокогорского муниципального района </w:t>
            </w:r>
            <w:r w:rsidRPr="00101896">
              <w:rPr>
                <w:b w:val="0"/>
                <w:szCs w:val="28"/>
              </w:rPr>
              <w:t>Республики Татарстан</w:t>
            </w:r>
          </w:p>
        </w:tc>
      </w:tr>
      <w:tr w:rsidR="0049160C" w:rsidRPr="00101896" w14:paraId="22B217B4" w14:textId="77777777" w:rsidTr="0049160C">
        <w:tc>
          <w:tcPr>
            <w:tcW w:w="0" w:type="auto"/>
            <w:gridSpan w:val="3"/>
            <w:tcBorders>
              <w:top w:val="nil"/>
              <w:left w:val="nil"/>
              <w:bottom w:val="single" w:sz="4" w:space="0" w:color="auto"/>
              <w:right w:val="nil"/>
            </w:tcBorders>
            <w:shd w:val="clear" w:color="auto" w:fill="auto"/>
          </w:tcPr>
          <w:p w14:paraId="1B5839E7" w14:textId="77777777" w:rsidR="0049160C" w:rsidRPr="00101896" w:rsidRDefault="0049160C" w:rsidP="0049160C">
            <w:pPr>
              <w:jc w:val="center"/>
              <w:rPr>
                <w:rFonts w:ascii="Times New Roman" w:hAnsi="Times New Roman" w:cs="Times New Roman"/>
                <w:sz w:val="28"/>
                <w:szCs w:val="28"/>
              </w:rPr>
            </w:pPr>
          </w:p>
        </w:tc>
      </w:tr>
      <w:tr w:rsidR="0049160C" w:rsidRPr="00101896" w14:paraId="06808066" w14:textId="77777777" w:rsidTr="0049160C">
        <w:trPr>
          <w:trHeight w:val="393"/>
        </w:trPr>
        <w:tc>
          <w:tcPr>
            <w:tcW w:w="0" w:type="auto"/>
            <w:tcBorders>
              <w:top w:val="single" w:sz="4" w:space="0" w:color="auto"/>
            </w:tcBorders>
            <w:shd w:val="clear" w:color="auto" w:fill="auto"/>
          </w:tcPr>
          <w:p w14:paraId="2544247E" w14:textId="77777777" w:rsidR="0049160C" w:rsidRPr="00101896" w:rsidRDefault="0049160C" w:rsidP="0049160C">
            <w:pPr>
              <w:jc w:val="center"/>
              <w:rPr>
                <w:rFonts w:ascii="Times New Roman" w:hAnsi="Times New Roman" w:cs="Times New Roman"/>
                <w:sz w:val="28"/>
                <w:szCs w:val="28"/>
              </w:rPr>
            </w:pPr>
            <w:r w:rsidRPr="00101896">
              <w:rPr>
                <w:rFonts w:ascii="Times New Roman" w:hAnsi="Times New Roman" w:cs="Times New Roman"/>
                <w:sz w:val="28"/>
                <w:szCs w:val="28"/>
              </w:rPr>
              <w:t>№ п/п</w:t>
            </w:r>
          </w:p>
        </w:tc>
        <w:tc>
          <w:tcPr>
            <w:tcW w:w="0" w:type="auto"/>
            <w:tcBorders>
              <w:top w:val="single" w:sz="4" w:space="0" w:color="auto"/>
            </w:tcBorders>
            <w:shd w:val="clear" w:color="auto" w:fill="auto"/>
          </w:tcPr>
          <w:p w14:paraId="4238AFEB" w14:textId="77777777" w:rsidR="0049160C" w:rsidRPr="00101896" w:rsidRDefault="0049160C" w:rsidP="0049160C">
            <w:pPr>
              <w:jc w:val="center"/>
              <w:rPr>
                <w:rFonts w:ascii="Times New Roman" w:hAnsi="Times New Roman" w:cs="Times New Roman"/>
                <w:sz w:val="28"/>
                <w:szCs w:val="28"/>
              </w:rPr>
            </w:pPr>
            <w:r w:rsidRPr="00101896">
              <w:rPr>
                <w:rFonts w:ascii="Times New Roman" w:hAnsi="Times New Roman" w:cs="Times New Roman"/>
                <w:sz w:val="28"/>
                <w:szCs w:val="28"/>
              </w:rPr>
              <w:t>Наименование</w:t>
            </w:r>
          </w:p>
        </w:tc>
        <w:tc>
          <w:tcPr>
            <w:tcW w:w="0" w:type="auto"/>
            <w:tcBorders>
              <w:top w:val="single" w:sz="4" w:space="0" w:color="auto"/>
            </w:tcBorders>
            <w:shd w:val="clear" w:color="auto" w:fill="auto"/>
          </w:tcPr>
          <w:p w14:paraId="13C1A26A" w14:textId="77777777" w:rsidR="0049160C" w:rsidRPr="00101896" w:rsidRDefault="0049160C" w:rsidP="0049160C">
            <w:pPr>
              <w:jc w:val="center"/>
              <w:rPr>
                <w:rFonts w:ascii="Times New Roman" w:hAnsi="Times New Roman" w:cs="Times New Roman"/>
                <w:sz w:val="28"/>
                <w:szCs w:val="28"/>
              </w:rPr>
            </w:pPr>
            <w:r w:rsidRPr="00101896">
              <w:rPr>
                <w:rFonts w:ascii="Times New Roman" w:hAnsi="Times New Roman" w:cs="Times New Roman"/>
                <w:sz w:val="28"/>
                <w:szCs w:val="28"/>
              </w:rPr>
              <w:t>№ листа/листов</w:t>
            </w:r>
          </w:p>
        </w:tc>
      </w:tr>
      <w:tr w:rsidR="0049160C" w:rsidRPr="00101896" w14:paraId="129A1BCB" w14:textId="77777777" w:rsidTr="0049160C">
        <w:tc>
          <w:tcPr>
            <w:tcW w:w="0" w:type="auto"/>
            <w:gridSpan w:val="3"/>
            <w:shd w:val="clear" w:color="auto" w:fill="auto"/>
          </w:tcPr>
          <w:p w14:paraId="0ACA6BE6" w14:textId="77777777" w:rsidR="0049160C" w:rsidRPr="00101896" w:rsidRDefault="0049160C" w:rsidP="0049160C">
            <w:pPr>
              <w:contextualSpacing/>
              <w:rPr>
                <w:rFonts w:ascii="Times New Roman" w:hAnsi="Times New Roman" w:cs="Times New Roman"/>
                <w:b/>
                <w:sz w:val="28"/>
                <w:szCs w:val="28"/>
              </w:rPr>
            </w:pPr>
          </w:p>
        </w:tc>
      </w:tr>
      <w:tr w:rsidR="0049160C" w:rsidRPr="00101896" w14:paraId="65565D3E" w14:textId="77777777" w:rsidTr="0049160C">
        <w:tc>
          <w:tcPr>
            <w:tcW w:w="0" w:type="auto"/>
            <w:gridSpan w:val="3"/>
            <w:shd w:val="clear" w:color="auto" w:fill="auto"/>
          </w:tcPr>
          <w:p w14:paraId="3D28E7EE" w14:textId="77777777" w:rsidR="0049160C" w:rsidRPr="00101896" w:rsidRDefault="0049160C" w:rsidP="0049160C">
            <w:pPr>
              <w:contextualSpacing/>
              <w:rPr>
                <w:rFonts w:ascii="Times New Roman" w:hAnsi="Times New Roman" w:cs="Times New Roman"/>
                <w:sz w:val="28"/>
                <w:szCs w:val="28"/>
              </w:rPr>
            </w:pPr>
            <w:r w:rsidRPr="00101896">
              <w:rPr>
                <w:rFonts w:ascii="Times New Roman" w:hAnsi="Times New Roman" w:cs="Times New Roman"/>
                <w:b/>
                <w:sz w:val="28"/>
                <w:szCs w:val="28"/>
              </w:rPr>
              <w:t>Том 1 Генеральный план</w:t>
            </w:r>
          </w:p>
        </w:tc>
      </w:tr>
      <w:tr w:rsidR="0049160C" w:rsidRPr="00101896" w14:paraId="720719AE" w14:textId="77777777" w:rsidTr="0049160C">
        <w:trPr>
          <w:trHeight w:val="491"/>
        </w:trPr>
        <w:tc>
          <w:tcPr>
            <w:tcW w:w="0" w:type="auto"/>
            <w:gridSpan w:val="3"/>
            <w:shd w:val="clear" w:color="auto" w:fill="auto"/>
          </w:tcPr>
          <w:p w14:paraId="3D43EDD0" w14:textId="77777777" w:rsidR="0049160C" w:rsidRPr="00101896" w:rsidRDefault="0049160C" w:rsidP="0049160C">
            <w:pPr>
              <w:rPr>
                <w:rFonts w:ascii="Times New Roman" w:hAnsi="Times New Roman" w:cs="Times New Roman"/>
                <w:sz w:val="28"/>
                <w:szCs w:val="28"/>
              </w:rPr>
            </w:pPr>
            <w:r w:rsidRPr="00101896">
              <w:rPr>
                <w:rFonts w:ascii="Times New Roman" w:hAnsi="Times New Roman" w:cs="Times New Roman"/>
                <w:sz w:val="28"/>
                <w:szCs w:val="28"/>
              </w:rPr>
              <w:t xml:space="preserve">              Текстовые материалы</w:t>
            </w:r>
          </w:p>
        </w:tc>
      </w:tr>
      <w:tr w:rsidR="0049160C" w:rsidRPr="00101896" w14:paraId="0A70FB6F" w14:textId="77777777" w:rsidTr="0049160C">
        <w:tc>
          <w:tcPr>
            <w:tcW w:w="0" w:type="auto"/>
            <w:shd w:val="clear" w:color="auto" w:fill="auto"/>
          </w:tcPr>
          <w:p w14:paraId="15710F3E" w14:textId="77777777" w:rsidR="0049160C" w:rsidRPr="00101896" w:rsidRDefault="0049160C" w:rsidP="0049160C">
            <w:pPr>
              <w:jc w:val="center"/>
              <w:rPr>
                <w:rFonts w:ascii="Times New Roman" w:hAnsi="Times New Roman" w:cs="Times New Roman"/>
                <w:sz w:val="28"/>
                <w:szCs w:val="28"/>
              </w:rPr>
            </w:pPr>
            <w:r w:rsidRPr="00101896">
              <w:rPr>
                <w:rFonts w:ascii="Times New Roman" w:hAnsi="Times New Roman" w:cs="Times New Roman"/>
                <w:sz w:val="28"/>
                <w:szCs w:val="28"/>
              </w:rPr>
              <w:t>1</w:t>
            </w:r>
          </w:p>
        </w:tc>
        <w:tc>
          <w:tcPr>
            <w:tcW w:w="0" w:type="auto"/>
            <w:shd w:val="clear" w:color="auto" w:fill="auto"/>
          </w:tcPr>
          <w:p w14:paraId="2D6267B6" w14:textId="77777777" w:rsidR="0049160C" w:rsidRPr="00101896" w:rsidRDefault="0049160C" w:rsidP="0049160C">
            <w:pPr>
              <w:rPr>
                <w:rFonts w:ascii="Times New Roman" w:hAnsi="Times New Roman" w:cs="Times New Roman"/>
                <w:sz w:val="28"/>
                <w:szCs w:val="28"/>
              </w:rPr>
            </w:pPr>
            <w:r w:rsidRPr="00101896">
              <w:rPr>
                <w:rFonts w:ascii="Times New Roman" w:hAnsi="Times New Roman" w:cs="Times New Roman"/>
                <w:sz w:val="28"/>
                <w:szCs w:val="28"/>
              </w:rPr>
              <w:t>Положение о территориальном планировании</w:t>
            </w:r>
          </w:p>
        </w:tc>
        <w:tc>
          <w:tcPr>
            <w:tcW w:w="0" w:type="auto"/>
            <w:shd w:val="clear" w:color="auto" w:fill="auto"/>
            <w:vAlign w:val="center"/>
          </w:tcPr>
          <w:p w14:paraId="33316EB6" w14:textId="7AC377F6" w:rsidR="0049160C" w:rsidRPr="00101896" w:rsidRDefault="0049160C" w:rsidP="004153F9">
            <w:pPr>
              <w:jc w:val="center"/>
              <w:rPr>
                <w:rFonts w:ascii="Times New Roman" w:hAnsi="Times New Roman" w:cs="Times New Roman"/>
                <w:sz w:val="28"/>
                <w:szCs w:val="28"/>
              </w:rPr>
            </w:pPr>
            <w:r>
              <w:rPr>
                <w:rFonts w:ascii="Times New Roman" w:hAnsi="Times New Roman" w:cs="Times New Roman"/>
                <w:sz w:val="28"/>
                <w:szCs w:val="28"/>
              </w:rPr>
              <w:t>3</w:t>
            </w:r>
            <w:r w:rsidR="004153F9">
              <w:rPr>
                <w:rFonts w:ascii="Times New Roman" w:hAnsi="Times New Roman" w:cs="Times New Roman"/>
                <w:sz w:val="28"/>
                <w:szCs w:val="28"/>
              </w:rPr>
              <w:t>8</w:t>
            </w:r>
          </w:p>
        </w:tc>
      </w:tr>
      <w:tr w:rsidR="0049160C" w:rsidRPr="00101896" w14:paraId="33413DF2" w14:textId="77777777" w:rsidTr="0049160C">
        <w:tc>
          <w:tcPr>
            <w:tcW w:w="0" w:type="auto"/>
            <w:gridSpan w:val="3"/>
            <w:shd w:val="clear" w:color="auto" w:fill="auto"/>
          </w:tcPr>
          <w:p w14:paraId="2B6A9775" w14:textId="77777777" w:rsidR="0049160C" w:rsidRPr="00101896" w:rsidRDefault="0049160C" w:rsidP="0049160C">
            <w:pPr>
              <w:rPr>
                <w:rFonts w:ascii="Times New Roman" w:hAnsi="Times New Roman" w:cs="Times New Roman"/>
                <w:sz w:val="28"/>
                <w:szCs w:val="28"/>
              </w:rPr>
            </w:pPr>
            <w:r w:rsidRPr="00101896">
              <w:rPr>
                <w:rFonts w:ascii="Times New Roman" w:hAnsi="Times New Roman" w:cs="Times New Roman"/>
                <w:sz w:val="28"/>
                <w:szCs w:val="28"/>
              </w:rPr>
              <w:t xml:space="preserve">    Графические материалы</w:t>
            </w:r>
          </w:p>
        </w:tc>
      </w:tr>
      <w:tr w:rsidR="0049160C" w:rsidRPr="00101896" w14:paraId="044C867F" w14:textId="77777777" w:rsidTr="0049160C">
        <w:tc>
          <w:tcPr>
            <w:tcW w:w="0" w:type="auto"/>
            <w:shd w:val="clear" w:color="auto" w:fill="auto"/>
          </w:tcPr>
          <w:p w14:paraId="68F2299B" w14:textId="77777777" w:rsidR="0049160C" w:rsidRPr="00101896" w:rsidRDefault="0049160C" w:rsidP="0049160C">
            <w:pPr>
              <w:jc w:val="center"/>
              <w:rPr>
                <w:rFonts w:ascii="Times New Roman" w:hAnsi="Times New Roman" w:cs="Times New Roman"/>
                <w:sz w:val="28"/>
                <w:szCs w:val="28"/>
              </w:rPr>
            </w:pPr>
            <w:r w:rsidRPr="00101896">
              <w:rPr>
                <w:rFonts w:ascii="Times New Roman" w:hAnsi="Times New Roman" w:cs="Times New Roman"/>
                <w:sz w:val="28"/>
                <w:szCs w:val="28"/>
              </w:rPr>
              <w:t>2</w:t>
            </w:r>
          </w:p>
        </w:tc>
        <w:tc>
          <w:tcPr>
            <w:tcW w:w="0" w:type="auto"/>
            <w:shd w:val="clear" w:color="auto" w:fill="auto"/>
          </w:tcPr>
          <w:p w14:paraId="2D32FE18" w14:textId="77777777" w:rsidR="0049160C" w:rsidRPr="00101896" w:rsidRDefault="0049160C" w:rsidP="0049160C">
            <w:pPr>
              <w:rPr>
                <w:rFonts w:ascii="Times New Roman" w:hAnsi="Times New Roman" w:cs="Times New Roman"/>
                <w:sz w:val="28"/>
                <w:szCs w:val="28"/>
              </w:rPr>
            </w:pPr>
            <w:r w:rsidRPr="00101896">
              <w:rPr>
                <w:rFonts w:ascii="Times New Roman" w:hAnsi="Times New Roman" w:cs="Times New Roman"/>
                <w:sz w:val="28"/>
                <w:szCs w:val="28"/>
              </w:rPr>
              <w:t>Карта планируемого размещения объектов местного значения М1:10000</w:t>
            </w:r>
          </w:p>
        </w:tc>
        <w:tc>
          <w:tcPr>
            <w:tcW w:w="0" w:type="auto"/>
            <w:shd w:val="clear" w:color="auto" w:fill="auto"/>
            <w:vAlign w:val="center"/>
          </w:tcPr>
          <w:p w14:paraId="184AAFF2" w14:textId="77777777" w:rsidR="0049160C" w:rsidRPr="00101896" w:rsidRDefault="0049160C" w:rsidP="0049160C">
            <w:pPr>
              <w:jc w:val="center"/>
              <w:rPr>
                <w:rFonts w:ascii="Times New Roman" w:hAnsi="Times New Roman" w:cs="Times New Roman"/>
                <w:sz w:val="28"/>
                <w:szCs w:val="28"/>
              </w:rPr>
            </w:pPr>
            <w:r w:rsidRPr="00101896">
              <w:rPr>
                <w:rFonts w:ascii="Times New Roman" w:hAnsi="Times New Roman" w:cs="Times New Roman"/>
                <w:sz w:val="28"/>
                <w:szCs w:val="28"/>
              </w:rPr>
              <w:t>2/1</w:t>
            </w:r>
          </w:p>
        </w:tc>
      </w:tr>
      <w:tr w:rsidR="0049160C" w:rsidRPr="00101896" w14:paraId="7453C726" w14:textId="77777777" w:rsidTr="0049160C">
        <w:tc>
          <w:tcPr>
            <w:tcW w:w="0" w:type="auto"/>
            <w:shd w:val="clear" w:color="auto" w:fill="auto"/>
          </w:tcPr>
          <w:p w14:paraId="06D076BB" w14:textId="77777777" w:rsidR="0049160C" w:rsidRPr="00101896" w:rsidRDefault="0049160C" w:rsidP="0049160C">
            <w:pPr>
              <w:jc w:val="center"/>
              <w:rPr>
                <w:rFonts w:ascii="Times New Roman" w:hAnsi="Times New Roman" w:cs="Times New Roman"/>
                <w:sz w:val="28"/>
                <w:szCs w:val="28"/>
              </w:rPr>
            </w:pPr>
            <w:r w:rsidRPr="00101896">
              <w:rPr>
                <w:rFonts w:ascii="Times New Roman" w:hAnsi="Times New Roman" w:cs="Times New Roman"/>
                <w:sz w:val="28"/>
                <w:szCs w:val="28"/>
              </w:rPr>
              <w:t>3</w:t>
            </w:r>
          </w:p>
        </w:tc>
        <w:tc>
          <w:tcPr>
            <w:tcW w:w="0" w:type="auto"/>
            <w:shd w:val="clear" w:color="auto" w:fill="auto"/>
          </w:tcPr>
          <w:p w14:paraId="06678714" w14:textId="77777777" w:rsidR="0049160C" w:rsidRPr="00101896" w:rsidRDefault="0049160C" w:rsidP="0049160C">
            <w:pPr>
              <w:rPr>
                <w:rFonts w:ascii="Times New Roman" w:hAnsi="Times New Roman" w:cs="Times New Roman"/>
                <w:sz w:val="28"/>
                <w:szCs w:val="28"/>
              </w:rPr>
            </w:pPr>
            <w:r w:rsidRPr="00101896">
              <w:rPr>
                <w:rFonts w:ascii="Times New Roman" w:hAnsi="Times New Roman" w:cs="Times New Roman"/>
                <w:sz w:val="28"/>
                <w:szCs w:val="28"/>
              </w:rPr>
              <w:t>Карта границ населенных пунктов (в том числе границ образуемых населенных пунктов) М1:10000</w:t>
            </w:r>
          </w:p>
        </w:tc>
        <w:tc>
          <w:tcPr>
            <w:tcW w:w="0" w:type="auto"/>
            <w:shd w:val="clear" w:color="auto" w:fill="auto"/>
            <w:vAlign w:val="center"/>
          </w:tcPr>
          <w:p w14:paraId="4CB5C502" w14:textId="77777777" w:rsidR="0049160C" w:rsidRPr="00101896" w:rsidRDefault="0049160C" w:rsidP="0049160C">
            <w:pPr>
              <w:jc w:val="center"/>
              <w:rPr>
                <w:rFonts w:ascii="Times New Roman" w:hAnsi="Times New Roman" w:cs="Times New Roman"/>
                <w:sz w:val="28"/>
                <w:szCs w:val="28"/>
              </w:rPr>
            </w:pPr>
            <w:r w:rsidRPr="00101896">
              <w:rPr>
                <w:rFonts w:ascii="Times New Roman" w:hAnsi="Times New Roman" w:cs="Times New Roman"/>
                <w:sz w:val="28"/>
                <w:szCs w:val="28"/>
              </w:rPr>
              <w:t>1/1</w:t>
            </w:r>
          </w:p>
        </w:tc>
      </w:tr>
      <w:tr w:rsidR="0049160C" w:rsidRPr="00101896" w14:paraId="5964539C" w14:textId="77777777" w:rsidTr="0049160C">
        <w:tc>
          <w:tcPr>
            <w:tcW w:w="0" w:type="auto"/>
            <w:shd w:val="clear" w:color="auto" w:fill="auto"/>
          </w:tcPr>
          <w:p w14:paraId="4D0BEC73" w14:textId="77777777" w:rsidR="0049160C" w:rsidRPr="00101896" w:rsidRDefault="0049160C" w:rsidP="0049160C">
            <w:pPr>
              <w:jc w:val="center"/>
              <w:rPr>
                <w:rFonts w:ascii="Times New Roman" w:hAnsi="Times New Roman" w:cs="Times New Roman"/>
                <w:sz w:val="28"/>
                <w:szCs w:val="28"/>
              </w:rPr>
            </w:pPr>
            <w:r w:rsidRPr="00101896">
              <w:rPr>
                <w:rFonts w:ascii="Times New Roman" w:hAnsi="Times New Roman" w:cs="Times New Roman"/>
                <w:sz w:val="28"/>
                <w:szCs w:val="28"/>
              </w:rPr>
              <w:t>4</w:t>
            </w:r>
          </w:p>
        </w:tc>
        <w:tc>
          <w:tcPr>
            <w:tcW w:w="0" w:type="auto"/>
            <w:shd w:val="clear" w:color="auto" w:fill="auto"/>
          </w:tcPr>
          <w:p w14:paraId="5D7AC421" w14:textId="77777777" w:rsidR="0049160C" w:rsidRPr="00101896" w:rsidRDefault="0049160C" w:rsidP="0049160C">
            <w:pPr>
              <w:rPr>
                <w:rFonts w:ascii="Times New Roman" w:hAnsi="Times New Roman" w:cs="Times New Roman"/>
                <w:sz w:val="28"/>
                <w:szCs w:val="28"/>
              </w:rPr>
            </w:pPr>
            <w:r w:rsidRPr="00101896">
              <w:rPr>
                <w:rFonts w:ascii="Times New Roman" w:hAnsi="Times New Roman" w:cs="Times New Roman"/>
                <w:sz w:val="28"/>
                <w:szCs w:val="28"/>
              </w:rPr>
              <w:t>Карта функциональных зон М1:10000</w:t>
            </w:r>
          </w:p>
        </w:tc>
        <w:tc>
          <w:tcPr>
            <w:tcW w:w="0" w:type="auto"/>
            <w:shd w:val="clear" w:color="auto" w:fill="auto"/>
            <w:vAlign w:val="center"/>
          </w:tcPr>
          <w:p w14:paraId="49C30359" w14:textId="77777777" w:rsidR="0049160C" w:rsidRPr="00101896" w:rsidRDefault="0049160C" w:rsidP="0049160C">
            <w:pPr>
              <w:jc w:val="center"/>
              <w:rPr>
                <w:rFonts w:ascii="Times New Roman" w:hAnsi="Times New Roman" w:cs="Times New Roman"/>
                <w:sz w:val="28"/>
                <w:szCs w:val="28"/>
              </w:rPr>
            </w:pPr>
            <w:r w:rsidRPr="00101896">
              <w:rPr>
                <w:rFonts w:ascii="Times New Roman" w:hAnsi="Times New Roman" w:cs="Times New Roman"/>
                <w:sz w:val="28"/>
                <w:szCs w:val="28"/>
              </w:rPr>
              <w:t>3/1</w:t>
            </w:r>
          </w:p>
        </w:tc>
      </w:tr>
      <w:tr w:rsidR="0049160C" w:rsidRPr="00101896" w14:paraId="05989446" w14:textId="77777777" w:rsidTr="0049160C">
        <w:tc>
          <w:tcPr>
            <w:tcW w:w="0" w:type="auto"/>
            <w:gridSpan w:val="3"/>
            <w:shd w:val="clear" w:color="auto" w:fill="auto"/>
          </w:tcPr>
          <w:p w14:paraId="78E85F2F" w14:textId="77777777" w:rsidR="0049160C" w:rsidRPr="00101896" w:rsidRDefault="0049160C" w:rsidP="0049160C">
            <w:pPr>
              <w:rPr>
                <w:rFonts w:ascii="Times New Roman" w:hAnsi="Times New Roman" w:cs="Times New Roman"/>
                <w:sz w:val="28"/>
                <w:szCs w:val="28"/>
              </w:rPr>
            </w:pPr>
            <w:r w:rsidRPr="00101896">
              <w:rPr>
                <w:rFonts w:ascii="Times New Roman" w:hAnsi="Times New Roman" w:cs="Times New Roman"/>
                <w:sz w:val="28"/>
                <w:szCs w:val="28"/>
              </w:rPr>
              <w:t xml:space="preserve">    Приложение</w:t>
            </w:r>
          </w:p>
        </w:tc>
      </w:tr>
      <w:tr w:rsidR="0049160C" w:rsidRPr="00101896" w14:paraId="3D0EA563" w14:textId="77777777" w:rsidTr="0049160C">
        <w:tc>
          <w:tcPr>
            <w:tcW w:w="0" w:type="auto"/>
            <w:shd w:val="clear" w:color="auto" w:fill="auto"/>
          </w:tcPr>
          <w:p w14:paraId="497D0132" w14:textId="77777777" w:rsidR="0049160C" w:rsidRPr="00101896" w:rsidRDefault="0049160C" w:rsidP="0049160C">
            <w:pPr>
              <w:jc w:val="center"/>
              <w:rPr>
                <w:rFonts w:ascii="Times New Roman" w:hAnsi="Times New Roman" w:cs="Times New Roman"/>
                <w:sz w:val="28"/>
                <w:szCs w:val="28"/>
              </w:rPr>
            </w:pPr>
            <w:r w:rsidRPr="00101896">
              <w:rPr>
                <w:rFonts w:ascii="Times New Roman" w:hAnsi="Times New Roman" w:cs="Times New Roman"/>
                <w:sz w:val="28"/>
                <w:szCs w:val="28"/>
              </w:rPr>
              <w:t>5</w:t>
            </w:r>
          </w:p>
        </w:tc>
        <w:tc>
          <w:tcPr>
            <w:tcW w:w="0" w:type="auto"/>
            <w:shd w:val="clear" w:color="auto" w:fill="auto"/>
          </w:tcPr>
          <w:p w14:paraId="5BA3A4BE" w14:textId="77777777" w:rsidR="0049160C" w:rsidRPr="00101896" w:rsidRDefault="0049160C" w:rsidP="0049160C">
            <w:pPr>
              <w:rPr>
                <w:rFonts w:ascii="Times New Roman" w:hAnsi="Times New Roman" w:cs="Times New Roman"/>
                <w:sz w:val="28"/>
                <w:szCs w:val="28"/>
              </w:rPr>
            </w:pPr>
            <w:r w:rsidRPr="00101896">
              <w:rPr>
                <w:rFonts w:ascii="Times New Roman" w:hAnsi="Times New Roman" w:cs="Times New Roman"/>
                <w:sz w:val="28"/>
                <w:szCs w:val="28"/>
              </w:rPr>
              <w:t>Сведения о границах населенных пунктов</w:t>
            </w:r>
          </w:p>
        </w:tc>
        <w:tc>
          <w:tcPr>
            <w:tcW w:w="0" w:type="auto"/>
            <w:shd w:val="clear" w:color="auto" w:fill="auto"/>
            <w:vAlign w:val="center"/>
          </w:tcPr>
          <w:p w14:paraId="2FF3F51A" w14:textId="77777777" w:rsidR="0049160C" w:rsidRPr="005F5C3B" w:rsidRDefault="0049160C" w:rsidP="0049160C">
            <w:pPr>
              <w:jc w:val="center"/>
              <w:rPr>
                <w:rFonts w:ascii="Times New Roman" w:hAnsi="Times New Roman" w:cs="Times New Roman"/>
                <w:sz w:val="28"/>
                <w:szCs w:val="28"/>
                <w:lang w:val="tt-RU"/>
              </w:rPr>
            </w:pPr>
            <w:r>
              <w:rPr>
                <w:rFonts w:ascii="Times New Roman" w:hAnsi="Times New Roman" w:cs="Times New Roman"/>
                <w:sz w:val="28"/>
                <w:szCs w:val="28"/>
                <w:lang w:val="tt-RU"/>
              </w:rPr>
              <w:t>45</w:t>
            </w:r>
          </w:p>
        </w:tc>
      </w:tr>
      <w:tr w:rsidR="0049160C" w:rsidRPr="00101896" w14:paraId="6917EC71" w14:textId="77777777" w:rsidTr="0049160C">
        <w:tc>
          <w:tcPr>
            <w:tcW w:w="0" w:type="auto"/>
            <w:gridSpan w:val="3"/>
            <w:shd w:val="clear" w:color="auto" w:fill="auto"/>
          </w:tcPr>
          <w:p w14:paraId="75EB909E" w14:textId="77777777" w:rsidR="0049160C" w:rsidRPr="00101896" w:rsidRDefault="0049160C" w:rsidP="0049160C">
            <w:pPr>
              <w:contextualSpacing/>
              <w:rPr>
                <w:rFonts w:ascii="Times New Roman" w:hAnsi="Times New Roman" w:cs="Times New Roman"/>
                <w:b/>
                <w:sz w:val="28"/>
                <w:szCs w:val="28"/>
              </w:rPr>
            </w:pPr>
          </w:p>
        </w:tc>
      </w:tr>
      <w:tr w:rsidR="0049160C" w:rsidRPr="00101896" w14:paraId="22D46392" w14:textId="77777777" w:rsidTr="0049160C">
        <w:tc>
          <w:tcPr>
            <w:tcW w:w="0" w:type="auto"/>
            <w:gridSpan w:val="3"/>
            <w:shd w:val="clear" w:color="auto" w:fill="auto"/>
          </w:tcPr>
          <w:p w14:paraId="55D68C62" w14:textId="77777777" w:rsidR="0049160C" w:rsidRPr="00101896" w:rsidRDefault="0049160C" w:rsidP="0049160C">
            <w:pPr>
              <w:contextualSpacing/>
              <w:rPr>
                <w:rFonts w:ascii="Times New Roman" w:hAnsi="Times New Roman" w:cs="Times New Roman"/>
                <w:sz w:val="28"/>
                <w:szCs w:val="28"/>
              </w:rPr>
            </w:pPr>
            <w:r w:rsidRPr="00101896">
              <w:rPr>
                <w:rFonts w:ascii="Times New Roman" w:hAnsi="Times New Roman" w:cs="Times New Roman"/>
                <w:b/>
                <w:sz w:val="28"/>
                <w:szCs w:val="28"/>
              </w:rPr>
              <w:t>Том 2 Материалы по обоснованию генерального плана</w:t>
            </w:r>
          </w:p>
        </w:tc>
      </w:tr>
      <w:tr w:rsidR="0049160C" w:rsidRPr="00101896" w14:paraId="1CEB4855" w14:textId="77777777" w:rsidTr="0049160C">
        <w:tc>
          <w:tcPr>
            <w:tcW w:w="0" w:type="auto"/>
            <w:gridSpan w:val="3"/>
            <w:shd w:val="clear" w:color="auto" w:fill="auto"/>
          </w:tcPr>
          <w:p w14:paraId="48FC94F5" w14:textId="77777777" w:rsidR="0049160C" w:rsidRPr="00101896" w:rsidRDefault="0049160C" w:rsidP="0049160C">
            <w:pPr>
              <w:rPr>
                <w:rFonts w:ascii="Times New Roman" w:hAnsi="Times New Roman" w:cs="Times New Roman"/>
                <w:sz w:val="28"/>
                <w:szCs w:val="28"/>
              </w:rPr>
            </w:pPr>
            <w:r w:rsidRPr="00101896">
              <w:rPr>
                <w:rFonts w:ascii="Times New Roman" w:hAnsi="Times New Roman" w:cs="Times New Roman"/>
                <w:sz w:val="28"/>
                <w:szCs w:val="28"/>
              </w:rPr>
              <w:t xml:space="preserve">    Текстовые материалы</w:t>
            </w:r>
          </w:p>
        </w:tc>
      </w:tr>
      <w:tr w:rsidR="0049160C" w:rsidRPr="00101896" w14:paraId="5FAAFC6B" w14:textId="77777777" w:rsidTr="0049160C">
        <w:tc>
          <w:tcPr>
            <w:tcW w:w="0" w:type="auto"/>
            <w:shd w:val="clear" w:color="auto" w:fill="auto"/>
          </w:tcPr>
          <w:p w14:paraId="0942A9BE" w14:textId="77777777" w:rsidR="0049160C" w:rsidRPr="00101896" w:rsidRDefault="0049160C" w:rsidP="0049160C">
            <w:pPr>
              <w:jc w:val="center"/>
              <w:rPr>
                <w:rFonts w:ascii="Times New Roman" w:hAnsi="Times New Roman" w:cs="Times New Roman"/>
                <w:sz w:val="28"/>
                <w:szCs w:val="28"/>
              </w:rPr>
            </w:pPr>
            <w:r w:rsidRPr="00101896">
              <w:rPr>
                <w:rFonts w:ascii="Times New Roman" w:hAnsi="Times New Roman" w:cs="Times New Roman"/>
                <w:sz w:val="28"/>
                <w:szCs w:val="28"/>
              </w:rPr>
              <w:t>1</w:t>
            </w:r>
          </w:p>
        </w:tc>
        <w:tc>
          <w:tcPr>
            <w:tcW w:w="0" w:type="auto"/>
            <w:shd w:val="clear" w:color="auto" w:fill="auto"/>
          </w:tcPr>
          <w:p w14:paraId="5D768EBA" w14:textId="77777777" w:rsidR="0049160C" w:rsidRPr="00101896" w:rsidRDefault="0049160C" w:rsidP="0049160C">
            <w:pPr>
              <w:rPr>
                <w:rFonts w:ascii="Times New Roman" w:hAnsi="Times New Roman" w:cs="Times New Roman"/>
                <w:sz w:val="28"/>
                <w:szCs w:val="28"/>
              </w:rPr>
            </w:pPr>
            <w:r w:rsidRPr="00101896">
              <w:rPr>
                <w:rFonts w:ascii="Times New Roman" w:hAnsi="Times New Roman" w:cs="Times New Roman"/>
                <w:sz w:val="28"/>
                <w:szCs w:val="28"/>
              </w:rPr>
              <w:t>Пояснительная записка</w:t>
            </w:r>
          </w:p>
        </w:tc>
        <w:tc>
          <w:tcPr>
            <w:tcW w:w="0" w:type="auto"/>
            <w:shd w:val="clear" w:color="auto" w:fill="auto"/>
          </w:tcPr>
          <w:p w14:paraId="284E51F5" w14:textId="77777777" w:rsidR="0049160C" w:rsidRPr="005F5C3B" w:rsidRDefault="0049160C" w:rsidP="0049160C">
            <w:pPr>
              <w:jc w:val="center"/>
              <w:rPr>
                <w:rFonts w:ascii="Times New Roman" w:hAnsi="Times New Roman" w:cs="Times New Roman"/>
                <w:sz w:val="28"/>
                <w:szCs w:val="28"/>
                <w:lang w:val="tt-RU"/>
              </w:rPr>
            </w:pPr>
            <w:r>
              <w:rPr>
                <w:rFonts w:ascii="Times New Roman" w:hAnsi="Times New Roman" w:cs="Times New Roman"/>
                <w:sz w:val="28"/>
                <w:szCs w:val="28"/>
              </w:rPr>
              <w:t>1</w:t>
            </w:r>
            <w:r>
              <w:rPr>
                <w:rFonts w:ascii="Times New Roman" w:hAnsi="Times New Roman" w:cs="Times New Roman"/>
                <w:sz w:val="28"/>
                <w:szCs w:val="28"/>
                <w:lang w:val="tt-RU"/>
              </w:rPr>
              <w:t>39</w:t>
            </w:r>
          </w:p>
        </w:tc>
      </w:tr>
      <w:tr w:rsidR="0049160C" w:rsidRPr="00101896" w14:paraId="701F7807" w14:textId="77777777" w:rsidTr="0049160C">
        <w:tc>
          <w:tcPr>
            <w:tcW w:w="0" w:type="auto"/>
            <w:shd w:val="clear" w:color="auto" w:fill="auto"/>
          </w:tcPr>
          <w:p w14:paraId="3DA27B99" w14:textId="77777777" w:rsidR="0049160C" w:rsidRPr="00101896" w:rsidRDefault="0049160C" w:rsidP="0049160C">
            <w:pPr>
              <w:jc w:val="center"/>
              <w:rPr>
                <w:rFonts w:ascii="Times New Roman" w:hAnsi="Times New Roman" w:cs="Times New Roman"/>
                <w:sz w:val="28"/>
                <w:szCs w:val="28"/>
              </w:rPr>
            </w:pPr>
            <w:r w:rsidRPr="00101896">
              <w:rPr>
                <w:rFonts w:ascii="Times New Roman" w:hAnsi="Times New Roman" w:cs="Times New Roman"/>
                <w:sz w:val="28"/>
                <w:szCs w:val="28"/>
              </w:rPr>
              <w:t>2</w:t>
            </w:r>
          </w:p>
        </w:tc>
        <w:tc>
          <w:tcPr>
            <w:tcW w:w="0" w:type="auto"/>
            <w:shd w:val="clear" w:color="auto" w:fill="auto"/>
          </w:tcPr>
          <w:p w14:paraId="1D6C778C" w14:textId="77777777" w:rsidR="0049160C" w:rsidRPr="00101896" w:rsidRDefault="0049160C" w:rsidP="0049160C">
            <w:pPr>
              <w:rPr>
                <w:rFonts w:ascii="Times New Roman" w:hAnsi="Times New Roman" w:cs="Times New Roman"/>
                <w:sz w:val="28"/>
                <w:szCs w:val="28"/>
              </w:rPr>
            </w:pPr>
            <w:r w:rsidRPr="00101896">
              <w:rPr>
                <w:rFonts w:ascii="Times New Roman" w:hAnsi="Times New Roman" w:cs="Times New Roman"/>
                <w:sz w:val="28"/>
                <w:szCs w:val="28"/>
              </w:rPr>
              <w:t>Охрана окружающей среды. Пояснительная записка</w:t>
            </w:r>
          </w:p>
        </w:tc>
        <w:tc>
          <w:tcPr>
            <w:tcW w:w="0" w:type="auto"/>
            <w:shd w:val="clear" w:color="auto" w:fill="auto"/>
          </w:tcPr>
          <w:p w14:paraId="6532FCF7" w14:textId="77777777" w:rsidR="0049160C" w:rsidRPr="0036694C" w:rsidRDefault="0049160C" w:rsidP="0049160C">
            <w:pPr>
              <w:jc w:val="center"/>
              <w:rPr>
                <w:rFonts w:ascii="Times New Roman" w:hAnsi="Times New Roman" w:cs="Times New Roman"/>
                <w:sz w:val="28"/>
                <w:szCs w:val="28"/>
                <w:lang w:val="tt-RU"/>
              </w:rPr>
            </w:pPr>
            <w:r>
              <w:rPr>
                <w:rFonts w:ascii="Times New Roman" w:hAnsi="Times New Roman" w:cs="Times New Roman"/>
                <w:sz w:val="28"/>
                <w:szCs w:val="28"/>
              </w:rPr>
              <w:t>6</w:t>
            </w:r>
            <w:r>
              <w:rPr>
                <w:rFonts w:ascii="Times New Roman" w:hAnsi="Times New Roman" w:cs="Times New Roman"/>
                <w:sz w:val="28"/>
                <w:szCs w:val="28"/>
                <w:lang w:val="tt-RU"/>
              </w:rPr>
              <w:t>0</w:t>
            </w:r>
          </w:p>
        </w:tc>
      </w:tr>
      <w:tr w:rsidR="0049160C" w:rsidRPr="00101896" w14:paraId="50730F7B" w14:textId="77777777" w:rsidTr="0049160C">
        <w:tc>
          <w:tcPr>
            <w:tcW w:w="0" w:type="auto"/>
            <w:gridSpan w:val="3"/>
            <w:shd w:val="clear" w:color="auto" w:fill="auto"/>
          </w:tcPr>
          <w:p w14:paraId="024C9EC1" w14:textId="77777777" w:rsidR="0049160C" w:rsidRPr="00101896" w:rsidRDefault="0049160C" w:rsidP="0049160C">
            <w:pPr>
              <w:rPr>
                <w:rFonts w:ascii="Times New Roman" w:hAnsi="Times New Roman" w:cs="Times New Roman"/>
                <w:sz w:val="28"/>
                <w:szCs w:val="28"/>
              </w:rPr>
            </w:pPr>
            <w:r w:rsidRPr="00101896">
              <w:rPr>
                <w:rFonts w:ascii="Times New Roman" w:hAnsi="Times New Roman" w:cs="Times New Roman"/>
                <w:sz w:val="28"/>
                <w:szCs w:val="28"/>
              </w:rPr>
              <w:t xml:space="preserve">    Графические материалы</w:t>
            </w:r>
          </w:p>
        </w:tc>
      </w:tr>
      <w:tr w:rsidR="0049160C" w:rsidRPr="00101896" w14:paraId="653BA91D" w14:textId="77777777" w:rsidTr="0049160C">
        <w:tc>
          <w:tcPr>
            <w:tcW w:w="0" w:type="auto"/>
            <w:shd w:val="clear" w:color="auto" w:fill="auto"/>
          </w:tcPr>
          <w:p w14:paraId="6925B275" w14:textId="77777777" w:rsidR="0049160C" w:rsidRPr="00101896" w:rsidRDefault="0049160C" w:rsidP="0049160C">
            <w:pPr>
              <w:jc w:val="center"/>
              <w:rPr>
                <w:rFonts w:ascii="Times New Roman" w:hAnsi="Times New Roman" w:cs="Times New Roman"/>
                <w:sz w:val="28"/>
                <w:szCs w:val="28"/>
              </w:rPr>
            </w:pPr>
            <w:r w:rsidRPr="00101896">
              <w:rPr>
                <w:rFonts w:ascii="Times New Roman" w:hAnsi="Times New Roman" w:cs="Times New Roman"/>
                <w:sz w:val="28"/>
                <w:szCs w:val="28"/>
              </w:rPr>
              <w:t>3</w:t>
            </w:r>
          </w:p>
        </w:tc>
        <w:tc>
          <w:tcPr>
            <w:tcW w:w="0" w:type="auto"/>
            <w:shd w:val="clear" w:color="auto" w:fill="auto"/>
          </w:tcPr>
          <w:p w14:paraId="663C1C00" w14:textId="77777777" w:rsidR="0049160C" w:rsidRPr="00101896" w:rsidRDefault="0049160C" w:rsidP="0049160C">
            <w:pPr>
              <w:rPr>
                <w:rFonts w:ascii="Times New Roman" w:hAnsi="Times New Roman" w:cs="Times New Roman"/>
                <w:sz w:val="28"/>
                <w:szCs w:val="28"/>
              </w:rPr>
            </w:pPr>
            <w:r w:rsidRPr="00101896">
              <w:rPr>
                <w:rFonts w:ascii="Times New Roman" w:hAnsi="Times New Roman" w:cs="Times New Roman"/>
                <w:sz w:val="28"/>
                <w:szCs w:val="28"/>
              </w:rPr>
              <w:t>Карта современного использования территории поселения М1:10000</w:t>
            </w:r>
          </w:p>
        </w:tc>
        <w:tc>
          <w:tcPr>
            <w:tcW w:w="0" w:type="auto"/>
            <w:shd w:val="clear" w:color="auto" w:fill="auto"/>
          </w:tcPr>
          <w:p w14:paraId="2B0B229D" w14:textId="77777777" w:rsidR="0049160C" w:rsidRPr="00101896" w:rsidRDefault="0049160C" w:rsidP="0049160C">
            <w:pPr>
              <w:jc w:val="center"/>
              <w:rPr>
                <w:rFonts w:ascii="Times New Roman" w:hAnsi="Times New Roman" w:cs="Times New Roman"/>
                <w:sz w:val="28"/>
                <w:szCs w:val="28"/>
              </w:rPr>
            </w:pPr>
            <w:r w:rsidRPr="00101896">
              <w:rPr>
                <w:rFonts w:ascii="Times New Roman" w:hAnsi="Times New Roman" w:cs="Times New Roman"/>
                <w:sz w:val="28"/>
                <w:szCs w:val="28"/>
              </w:rPr>
              <w:t>6/1</w:t>
            </w:r>
          </w:p>
        </w:tc>
      </w:tr>
      <w:tr w:rsidR="0049160C" w:rsidRPr="00101896" w14:paraId="77609D1E" w14:textId="77777777" w:rsidTr="0049160C">
        <w:tc>
          <w:tcPr>
            <w:tcW w:w="0" w:type="auto"/>
            <w:shd w:val="clear" w:color="auto" w:fill="auto"/>
          </w:tcPr>
          <w:p w14:paraId="3CD3B3B3" w14:textId="77777777" w:rsidR="0049160C" w:rsidRPr="00101896" w:rsidRDefault="0049160C" w:rsidP="0049160C">
            <w:pPr>
              <w:jc w:val="center"/>
              <w:rPr>
                <w:rFonts w:ascii="Times New Roman" w:hAnsi="Times New Roman" w:cs="Times New Roman"/>
                <w:sz w:val="28"/>
                <w:szCs w:val="28"/>
              </w:rPr>
            </w:pPr>
            <w:r w:rsidRPr="00101896">
              <w:rPr>
                <w:rFonts w:ascii="Times New Roman" w:hAnsi="Times New Roman" w:cs="Times New Roman"/>
                <w:sz w:val="28"/>
                <w:szCs w:val="28"/>
              </w:rPr>
              <w:t>4</w:t>
            </w:r>
          </w:p>
        </w:tc>
        <w:tc>
          <w:tcPr>
            <w:tcW w:w="0" w:type="auto"/>
            <w:shd w:val="clear" w:color="auto" w:fill="auto"/>
          </w:tcPr>
          <w:p w14:paraId="20A19EAA" w14:textId="77777777" w:rsidR="0049160C" w:rsidRPr="00101896" w:rsidRDefault="0049160C" w:rsidP="0049160C">
            <w:pPr>
              <w:rPr>
                <w:rFonts w:ascii="Times New Roman" w:hAnsi="Times New Roman" w:cs="Times New Roman"/>
                <w:sz w:val="28"/>
                <w:szCs w:val="28"/>
              </w:rPr>
            </w:pPr>
            <w:r w:rsidRPr="00101896">
              <w:rPr>
                <w:rFonts w:ascii="Times New Roman" w:hAnsi="Times New Roman" w:cs="Times New Roman"/>
                <w:sz w:val="28"/>
                <w:szCs w:val="28"/>
              </w:rPr>
              <w:t>Карта территорий, подверженных риску возникновения чрезвычайных ситуаций природного и техногенного характера, мероприятий по гражданской обороне М1:10000</w:t>
            </w:r>
          </w:p>
        </w:tc>
        <w:tc>
          <w:tcPr>
            <w:tcW w:w="0" w:type="auto"/>
            <w:shd w:val="clear" w:color="auto" w:fill="auto"/>
          </w:tcPr>
          <w:p w14:paraId="7350A1EB" w14:textId="77777777" w:rsidR="0049160C" w:rsidRPr="00101896" w:rsidRDefault="0049160C" w:rsidP="0049160C">
            <w:pPr>
              <w:jc w:val="center"/>
              <w:rPr>
                <w:rFonts w:ascii="Times New Roman" w:hAnsi="Times New Roman" w:cs="Times New Roman"/>
                <w:sz w:val="28"/>
                <w:szCs w:val="28"/>
              </w:rPr>
            </w:pPr>
            <w:r w:rsidRPr="00101896">
              <w:rPr>
                <w:rFonts w:ascii="Times New Roman" w:hAnsi="Times New Roman" w:cs="Times New Roman"/>
                <w:sz w:val="28"/>
                <w:szCs w:val="28"/>
              </w:rPr>
              <w:t>4/1</w:t>
            </w:r>
          </w:p>
        </w:tc>
      </w:tr>
      <w:tr w:rsidR="0049160C" w:rsidRPr="00101896" w14:paraId="7D069782" w14:textId="77777777" w:rsidTr="0049160C">
        <w:tc>
          <w:tcPr>
            <w:tcW w:w="0" w:type="auto"/>
            <w:shd w:val="clear" w:color="auto" w:fill="auto"/>
          </w:tcPr>
          <w:p w14:paraId="507885B4" w14:textId="77777777" w:rsidR="0049160C" w:rsidRPr="00101896" w:rsidRDefault="0049160C" w:rsidP="0049160C">
            <w:pPr>
              <w:jc w:val="center"/>
              <w:rPr>
                <w:rFonts w:ascii="Times New Roman" w:hAnsi="Times New Roman" w:cs="Times New Roman"/>
                <w:sz w:val="28"/>
                <w:szCs w:val="28"/>
              </w:rPr>
            </w:pPr>
            <w:r w:rsidRPr="00101896">
              <w:rPr>
                <w:rFonts w:ascii="Times New Roman" w:hAnsi="Times New Roman" w:cs="Times New Roman"/>
                <w:sz w:val="28"/>
                <w:szCs w:val="28"/>
              </w:rPr>
              <w:t>5</w:t>
            </w:r>
          </w:p>
        </w:tc>
        <w:tc>
          <w:tcPr>
            <w:tcW w:w="0" w:type="auto"/>
            <w:shd w:val="clear" w:color="auto" w:fill="auto"/>
          </w:tcPr>
          <w:p w14:paraId="3AAE2355" w14:textId="77777777" w:rsidR="0049160C" w:rsidRPr="00101896" w:rsidRDefault="0049160C" w:rsidP="0049160C">
            <w:pPr>
              <w:rPr>
                <w:rFonts w:ascii="Times New Roman" w:hAnsi="Times New Roman" w:cs="Times New Roman"/>
                <w:sz w:val="28"/>
                <w:szCs w:val="28"/>
              </w:rPr>
            </w:pPr>
            <w:r w:rsidRPr="00101896">
              <w:rPr>
                <w:rFonts w:ascii="Times New Roman" w:hAnsi="Times New Roman" w:cs="Times New Roman"/>
                <w:sz w:val="28"/>
                <w:szCs w:val="28"/>
              </w:rPr>
              <w:t>Карта зон с особыми условиями использования территории М1:10000</w:t>
            </w:r>
          </w:p>
        </w:tc>
        <w:tc>
          <w:tcPr>
            <w:tcW w:w="0" w:type="auto"/>
            <w:shd w:val="clear" w:color="auto" w:fill="auto"/>
          </w:tcPr>
          <w:p w14:paraId="458E3EA8" w14:textId="77777777" w:rsidR="0049160C" w:rsidRPr="00101896" w:rsidRDefault="0049160C" w:rsidP="0049160C">
            <w:pPr>
              <w:jc w:val="center"/>
              <w:rPr>
                <w:rFonts w:ascii="Times New Roman" w:hAnsi="Times New Roman" w:cs="Times New Roman"/>
                <w:sz w:val="28"/>
                <w:szCs w:val="28"/>
              </w:rPr>
            </w:pPr>
            <w:r w:rsidRPr="00101896">
              <w:rPr>
                <w:rFonts w:ascii="Times New Roman" w:hAnsi="Times New Roman" w:cs="Times New Roman"/>
                <w:sz w:val="28"/>
                <w:szCs w:val="28"/>
              </w:rPr>
              <w:t>5/1</w:t>
            </w:r>
          </w:p>
        </w:tc>
      </w:tr>
    </w:tbl>
    <w:p w14:paraId="00EF4653" w14:textId="77777777" w:rsidR="0049160C" w:rsidRPr="003C7A60" w:rsidRDefault="0049160C" w:rsidP="0049160C">
      <w:pPr>
        <w:pStyle w:val="aff9"/>
        <w:spacing w:before="0" w:after="0"/>
        <w:jc w:val="center"/>
        <w:rPr>
          <w:sz w:val="28"/>
          <w:szCs w:val="28"/>
        </w:rPr>
      </w:pPr>
    </w:p>
    <w:p w14:paraId="7669876F" w14:textId="77777777" w:rsidR="0049160C" w:rsidRPr="009377A7" w:rsidRDefault="0049160C" w:rsidP="0049160C">
      <w:pPr>
        <w:suppressAutoHyphens/>
        <w:ind w:firstLine="709"/>
        <w:contextualSpacing/>
        <w:jc w:val="center"/>
        <w:rPr>
          <w:rFonts w:ascii="Times New Roman" w:hAnsi="Times New Roman" w:cs="Times New Roman"/>
          <w:b/>
          <w:sz w:val="27"/>
          <w:szCs w:val="27"/>
        </w:rPr>
      </w:pPr>
    </w:p>
    <w:p w14:paraId="497DB0C0" w14:textId="77777777" w:rsidR="0049160C" w:rsidRPr="008615C9" w:rsidRDefault="0049160C" w:rsidP="0049160C">
      <w:pPr>
        <w:suppressAutoHyphens/>
        <w:jc w:val="center"/>
        <w:outlineLvl w:val="0"/>
        <w:rPr>
          <w:rFonts w:ascii="Times New Roman" w:eastAsiaTheme="majorEastAsia" w:hAnsi="Times New Roman" w:cs="Times New Roman"/>
          <w:b/>
          <w:sz w:val="28"/>
          <w:szCs w:val="28"/>
        </w:rPr>
      </w:pPr>
    </w:p>
    <w:p w14:paraId="75F28BB1" w14:textId="77777777" w:rsidR="0049160C" w:rsidRPr="008615C9" w:rsidRDefault="0049160C" w:rsidP="0049160C">
      <w:pPr>
        <w:suppressAutoHyphens/>
      </w:pPr>
    </w:p>
    <w:p w14:paraId="74E5EC40" w14:textId="77777777" w:rsidR="0049160C" w:rsidRPr="008615C9" w:rsidRDefault="0049160C" w:rsidP="0049160C">
      <w:pPr>
        <w:suppressAutoHyphens/>
        <w:ind w:firstLine="709"/>
        <w:contextualSpacing/>
        <w:jc w:val="center"/>
        <w:rPr>
          <w:rFonts w:ascii="Times New Roman" w:hAnsi="Times New Roman" w:cs="Times New Roman"/>
          <w:b/>
          <w:sz w:val="27"/>
          <w:szCs w:val="27"/>
        </w:rPr>
      </w:pPr>
    </w:p>
    <w:p w14:paraId="4CC6B5AE" w14:textId="39E1B4AF" w:rsidR="007E15C9" w:rsidRDefault="007E15C9" w:rsidP="0049160C">
      <w:pPr>
        <w:pStyle w:val="afffb"/>
        <w:keepNext w:val="0"/>
        <w:keepLines w:val="0"/>
        <w:widowControl w:val="0"/>
        <w:suppressAutoHyphens/>
        <w:spacing w:before="0" w:line="240" w:lineRule="auto"/>
        <w:jc w:val="center"/>
        <w:rPr>
          <w:rFonts w:ascii="Times New Roman" w:eastAsia="Times New Roman" w:hAnsi="Times New Roman" w:cs="Times New Roman"/>
          <w:noProof/>
          <w:sz w:val="26"/>
          <w:szCs w:val="26"/>
        </w:rPr>
      </w:pPr>
    </w:p>
    <w:sdt>
      <w:sdtPr>
        <w:rPr>
          <w:rFonts w:ascii="Times New Roman" w:eastAsiaTheme="minorHAnsi" w:hAnsi="Times New Roman" w:cs="Times New Roman"/>
          <w:color w:val="auto"/>
          <w:sz w:val="22"/>
          <w:szCs w:val="22"/>
          <w:lang w:eastAsia="en-US"/>
        </w:rPr>
        <w:id w:val="-1822803547"/>
        <w:docPartObj>
          <w:docPartGallery w:val="Table of Contents"/>
          <w:docPartUnique/>
        </w:docPartObj>
      </w:sdtPr>
      <w:sdtEndPr>
        <w:rPr>
          <w:rFonts w:eastAsia="Microsoft Sans Serif"/>
          <w:bCs/>
          <w:color w:val="000000"/>
          <w:sz w:val="24"/>
          <w:szCs w:val="24"/>
          <w:lang w:eastAsia="ru-RU"/>
        </w:rPr>
      </w:sdtEndPr>
      <w:sdtContent>
        <w:p w14:paraId="661276D2" w14:textId="60342D9C" w:rsidR="0049160C" w:rsidRDefault="0049160C" w:rsidP="007E15C9">
          <w:pPr>
            <w:suppressAutoHyphens/>
            <w:ind w:firstLine="709"/>
            <w:contextualSpacing/>
            <w:jc w:val="both"/>
            <w:rPr>
              <w:noProof/>
            </w:rPr>
          </w:pPr>
          <w:r w:rsidRPr="008615C9">
            <w:rPr>
              <w:rFonts w:ascii="Times New Roman" w:eastAsiaTheme="minorHAnsi" w:hAnsi="Times New Roman" w:cs="Times New Roman"/>
              <w:b/>
              <w:color w:val="auto"/>
              <w:sz w:val="28"/>
              <w:szCs w:val="26"/>
              <w:lang w:eastAsia="en-US"/>
            </w:rPr>
            <w:t>СОДЕРЖАНИЕ</w:t>
          </w:r>
          <w:r w:rsidRPr="003C7A60">
            <w:rPr>
              <w:color w:val="auto"/>
            </w:rPr>
            <w:fldChar w:fldCharType="begin"/>
          </w:r>
          <w:r w:rsidRPr="003C7A60">
            <w:rPr>
              <w:color w:val="auto"/>
            </w:rPr>
            <w:instrText xml:space="preserve"> TOC \o "1-3" \h \z \u </w:instrText>
          </w:r>
          <w:r w:rsidRPr="003C7A60">
            <w:rPr>
              <w:color w:val="auto"/>
            </w:rPr>
            <w:fldChar w:fldCharType="separate"/>
          </w:r>
        </w:p>
        <w:p w14:paraId="6D653E70" w14:textId="7847A910" w:rsidR="0049160C" w:rsidRDefault="0049160C" w:rsidP="0049160C">
          <w:pPr>
            <w:pStyle w:val="1c"/>
            <w:rPr>
              <w:rFonts w:asciiTheme="minorHAnsi" w:eastAsiaTheme="minorEastAsia" w:hAnsiTheme="minorHAnsi" w:cstheme="minorBidi"/>
              <w:b w:val="0"/>
              <w:bCs w:val="0"/>
              <w:caps/>
            </w:rPr>
          </w:pPr>
          <w:hyperlink w:anchor="_Toc169270347" w:history="1">
            <w:r w:rsidRPr="006C465B">
              <w:rPr>
                <w:rStyle w:val="aff0"/>
                <w:rFonts w:eastAsia="Palatino Linotype"/>
              </w:rPr>
              <w:t>1. ПРИРОДНАЯ ХАРАКТЕРИСТИКА ТЕРРИТОРИИ</w:t>
            </w:r>
            <w:r w:rsidR="007E15C9">
              <w:rPr>
                <w:webHidden/>
                <w:lang w:val="ru-RU"/>
              </w:rPr>
              <w:t>………………………………………..</w:t>
            </w:r>
            <w:r>
              <w:rPr>
                <w:webHidden/>
              </w:rPr>
              <w:fldChar w:fldCharType="begin"/>
            </w:r>
            <w:r>
              <w:rPr>
                <w:webHidden/>
              </w:rPr>
              <w:instrText xml:space="preserve"> PAGEREF _Toc169270347 \h </w:instrText>
            </w:r>
            <w:r>
              <w:rPr>
                <w:webHidden/>
              </w:rPr>
            </w:r>
            <w:r>
              <w:rPr>
                <w:webHidden/>
              </w:rPr>
              <w:fldChar w:fldCharType="separate"/>
            </w:r>
            <w:r>
              <w:rPr>
                <w:noProof/>
                <w:webHidden/>
              </w:rPr>
              <w:t>5</w:t>
            </w:r>
            <w:r>
              <w:rPr>
                <w:webHidden/>
              </w:rPr>
              <w:fldChar w:fldCharType="end"/>
            </w:r>
          </w:hyperlink>
        </w:p>
        <w:p w14:paraId="60193AF5" w14:textId="06CBF5DC" w:rsidR="0049160C" w:rsidRDefault="0049160C" w:rsidP="0049160C">
          <w:pPr>
            <w:pStyle w:val="27"/>
            <w:jc w:val="both"/>
            <w:rPr>
              <w:rFonts w:asciiTheme="minorHAnsi" w:eastAsiaTheme="minorEastAsia" w:hAnsiTheme="minorHAnsi" w:cstheme="minorBidi"/>
              <w:bCs w:val="0"/>
              <w:sz w:val="22"/>
              <w:szCs w:val="22"/>
            </w:rPr>
          </w:pPr>
          <w:hyperlink w:anchor="_Toc169270348" w:history="1">
            <w:r w:rsidRPr="006C465B">
              <w:rPr>
                <w:rStyle w:val="aff0"/>
                <w:rFonts w:eastAsia="Palatino Linotype"/>
                <w:b w:val="0"/>
              </w:rPr>
              <w:t>1.1 Рельеф и геоморфология</w:t>
            </w:r>
            <w:r>
              <w:rPr>
                <w:webHidden/>
              </w:rPr>
              <w:tab/>
            </w:r>
            <w:r w:rsidR="007E15C9">
              <w:rPr>
                <w:webHidden/>
                <w:lang w:val="ru-RU"/>
              </w:rPr>
              <w:t>………………………………………………………………….</w:t>
            </w:r>
            <w:r>
              <w:rPr>
                <w:webHidden/>
              </w:rPr>
              <w:fldChar w:fldCharType="begin"/>
            </w:r>
            <w:r>
              <w:rPr>
                <w:webHidden/>
              </w:rPr>
              <w:instrText xml:space="preserve"> PAGEREF _Toc169270348 \h </w:instrText>
            </w:r>
            <w:r>
              <w:rPr>
                <w:webHidden/>
              </w:rPr>
            </w:r>
            <w:r>
              <w:rPr>
                <w:webHidden/>
              </w:rPr>
              <w:fldChar w:fldCharType="separate"/>
            </w:r>
            <w:r>
              <w:rPr>
                <w:noProof/>
                <w:webHidden/>
              </w:rPr>
              <w:t>5</w:t>
            </w:r>
            <w:r>
              <w:rPr>
                <w:webHidden/>
              </w:rPr>
              <w:fldChar w:fldCharType="end"/>
            </w:r>
          </w:hyperlink>
        </w:p>
        <w:p w14:paraId="42F7B4FA" w14:textId="6FB4397F" w:rsidR="0049160C" w:rsidRDefault="0049160C" w:rsidP="0049160C">
          <w:pPr>
            <w:pStyle w:val="27"/>
            <w:jc w:val="both"/>
            <w:rPr>
              <w:rFonts w:asciiTheme="minorHAnsi" w:eastAsiaTheme="minorEastAsia" w:hAnsiTheme="minorHAnsi" w:cstheme="minorBidi"/>
              <w:bCs w:val="0"/>
              <w:sz w:val="22"/>
              <w:szCs w:val="22"/>
            </w:rPr>
          </w:pPr>
          <w:hyperlink w:anchor="_Toc169270349" w:history="1">
            <w:r w:rsidRPr="006C465B">
              <w:rPr>
                <w:rStyle w:val="aff0"/>
                <w:rFonts w:eastAsia="Palatino Linotype"/>
                <w:b w:val="0"/>
              </w:rPr>
              <w:t>1.2 Геологическое строение</w:t>
            </w:r>
            <w:r>
              <w:rPr>
                <w:webHidden/>
              </w:rPr>
              <w:tab/>
            </w:r>
            <w:r w:rsidR="007E15C9">
              <w:rPr>
                <w:webHidden/>
                <w:lang w:val="ru-RU"/>
              </w:rPr>
              <w:t>………………………………………………………………….</w:t>
            </w:r>
            <w:r>
              <w:rPr>
                <w:webHidden/>
              </w:rPr>
              <w:fldChar w:fldCharType="begin"/>
            </w:r>
            <w:r>
              <w:rPr>
                <w:webHidden/>
              </w:rPr>
              <w:instrText xml:space="preserve"> PAGEREF _Toc169270349 \h </w:instrText>
            </w:r>
            <w:r>
              <w:rPr>
                <w:webHidden/>
              </w:rPr>
            </w:r>
            <w:r>
              <w:rPr>
                <w:webHidden/>
              </w:rPr>
              <w:fldChar w:fldCharType="separate"/>
            </w:r>
            <w:r>
              <w:rPr>
                <w:noProof/>
                <w:webHidden/>
              </w:rPr>
              <w:t>5</w:t>
            </w:r>
            <w:r>
              <w:rPr>
                <w:webHidden/>
              </w:rPr>
              <w:fldChar w:fldCharType="end"/>
            </w:r>
          </w:hyperlink>
        </w:p>
        <w:p w14:paraId="33E6AAD8" w14:textId="3439B4DB" w:rsidR="0049160C" w:rsidRDefault="0049160C" w:rsidP="0049160C">
          <w:pPr>
            <w:pStyle w:val="27"/>
            <w:jc w:val="both"/>
            <w:rPr>
              <w:rFonts w:asciiTheme="minorHAnsi" w:eastAsiaTheme="minorEastAsia" w:hAnsiTheme="minorHAnsi" w:cstheme="minorBidi"/>
              <w:bCs w:val="0"/>
              <w:sz w:val="22"/>
              <w:szCs w:val="22"/>
            </w:rPr>
          </w:pPr>
          <w:hyperlink w:anchor="_Toc169270350" w:history="1">
            <w:r w:rsidRPr="006C465B">
              <w:rPr>
                <w:rStyle w:val="aff0"/>
                <w:rFonts w:eastAsiaTheme="minorHAnsi"/>
                <w:b w:val="0"/>
              </w:rPr>
              <w:t>1.3</w:t>
            </w:r>
            <w:r w:rsidRPr="006C465B">
              <w:rPr>
                <w:rStyle w:val="aff0"/>
                <w:rFonts w:eastAsia="Palatino Linotype"/>
                <w:b w:val="0"/>
              </w:rPr>
              <w:t xml:space="preserve"> Тектоника и сейсмичность</w:t>
            </w:r>
            <w:r>
              <w:rPr>
                <w:webHidden/>
              </w:rPr>
              <w:tab/>
            </w:r>
            <w:r w:rsidR="007E15C9">
              <w:rPr>
                <w:webHidden/>
                <w:lang w:val="ru-RU"/>
              </w:rPr>
              <w:t>………………………………………………………………….</w:t>
            </w:r>
            <w:r>
              <w:rPr>
                <w:webHidden/>
              </w:rPr>
              <w:fldChar w:fldCharType="begin"/>
            </w:r>
            <w:r>
              <w:rPr>
                <w:webHidden/>
              </w:rPr>
              <w:instrText xml:space="preserve"> PAGEREF _Toc169270350 \h </w:instrText>
            </w:r>
            <w:r>
              <w:rPr>
                <w:webHidden/>
              </w:rPr>
            </w:r>
            <w:r>
              <w:rPr>
                <w:webHidden/>
              </w:rPr>
              <w:fldChar w:fldCharType="separate"/>
            </w:r>
            <w:r>
              <w:rPr>
                <w:noProof/>
                <w:webHidden/>
              </w:rPr>
              <w:t>5</w:t>
            </w:r>
            <w:r>
              <w:rPr>
                <w:webHidden/>
              </w:rPr>
              <w:fldChar w:fldCharType="end"/>
            </w:r>
          </w:hyperlink>
        </w:p>
        <w:p w14:paraId="3334FA02" w14:textId="4570BFBE" w:rsidR="0049160C" w:rsidRDefault="0049160C" w:rsidP="0049160C">
          <w:pPr>
            <w:pStyle w:val="27"/>
            <w:jc w:val="both"/>
            <w:rPr>
              <w:rFonts w:asciiTheme="minorHAnsi" w:eastAsiaTheme="minorEastAsia" w:hAnsiTheme="minorHAnsi" w:cstheme="minorBidi"/>
              <w:bCs w:val="0"/>
              <w:sz w:val="22"/>
              <w:szCs w:val="22"/>
            </w:rPr>
          </w:pPr>
          <w:hyperlink w:anchor="_Toc169270351" w:history="1">
            <w:r w:rsidRPr="006C465B">
              <w:rPr>
                <w:rStyle w:val="aff0"/>
                <w:rFonts w:eastAsiaTheme="minorHAnsi"/>
                <w:b w:val="0"/>
              </w:rPr>
              <w:t>1.4</w:t>
            </w:r>
            <w:r w:rsidRPr="006C465B">
              <w:rPr>
                <w:rStyle w:val="aff0"/>
                <w:rFonts w:eastAsia="Palatino Linotype"/>
                <w:b w:val="0"/>
              </w:rPr>
              <w:t xml:space="preserve"> Полезные ископаемые</w:t>
            </w:r>
            <w:r>
              <w:rPr>
                <w:webHidden/>
              </w:rPr>
              <w:tab/>
            </w:r>
            <w:r w:rsidR="007E15C9">
              <w:rPr>
                <w:webHidden/>
                <w:lang w:val="ru-RU"/>
              </w:rPr>
              <w:t>………………………………………………………………….</w:t>
            </w:r>
            <w:r>
              <w:rPr>
                <w:webHidden/>
              </w:rPr>
              <w:fldChar w:fldCharType="begin"/>
            </w:r>
            <w:r>
              <w:rPr>
                <w:webHidden/>
              </w:rPr>
              <w:instrText xml:space="preserve"> PAGEREF _Toc169270351 \h </w:instrText>
            </w:r>
            <w:r>
              <w:rPr>
                <w:webHidden/>
              </w:rPr>
            </w:r>
            <w:r>
              <w:rPr>
                <w:webHidden/>
              </w:rPr>
              <w:fldChar w:fldCharType="separate"/>
            </w:r>
            <w:r>
              <w:rPr>
                <w:noProof/>
                <w:webHidden/>
              </w:rPr>
              <w:t>6</w:t>
            </w:r>
            <w:r>
              <w:rPr>
                <w:webHidden/>
              </w:rPr>
              <w:fldChar w:fldCharType="end"/>
            </w:r>
          </w:hyperlink>
        </w:p>
        <w:p w14:paraId="1267FAE4" w14:textId="359B8972" w:rsidR="0049160C" w:rsidRDefault="0049160C" w:rsidP="0049160C">
          <w:pPr>
            <w:pStyle w:val="27"/>
            <w:jc w:val="both"/>
            <w:rPr>
              <w:rFonts w:asciiTheme="minorHAnsi" w:eastAsiaTheme="minorEastAsia" w:hAnsiTheme="minorHAnsi" w:cstheme="minorBidi"/>
              <w:bCs w:val="0"/>
              <w:sz w:val="22"/>
              <w:szCs w:val="22"/>
            </w:rPr>
          </w:pPr>
          <w:hyperlink w:anchor="_Toc169270352" w:history="1">
            <w:r w:rsidRPr="006C465B">
              <w:rPr>
                <w:rStyle w:val="aff0"/>
                <w:rFonts w:eastAsiaTheme="minorHAnsi"/>
                <w:b w:val="0"/>
              </w:rPr>
              <w:t>1.5</w:t>
            </w:r>
            <w:r w:rsidRPr="006C465B">
              <w:rPr>
                <w:rStyle w:val="aff0"/>
                <w:rFonts w:eastAsia="Palatino Linotype"/>
                <w:b w:val="0"/>
              </w:rPr>
              <w:t xml:space="preserve"> Гидрогеологические условия</w:t>
            </w:r>
            <w:r>
              <w:rPr>
                <w:webHidden/>
              </w:rPr>
              <w:tab/>
            </w:r>
            <w:r w:rsidR="007E15C9">
              <w:rPr>
                <w:webHidden/>
                <w:lang w:val="ru-RU"/>
              </w:rPr>
              <w:t>………………………………………………………………….</w:t>
            </w:r>
            <w:r>
              <w:rPr>
                <w:webHidden/>
              </w:rPr>
              <w:fldChar w:fldCharType="begin"/>
            </w:r>
            <w:r>
              <w:rPr>
                <w:webHidden/>
              </w:rPr>
              <w:instrText xml:space="preserve"> PAGEREF _Toc169270352 \h </w:instrText>
            </w:r>
            <w:r>
              <w:rPr>
                <w:webHidden/>
              </w:rPr>
            </w:r>
            <w:r>
              <w:rPr>
                <w:webHidden/>
              </w:rPr>
              <w:fldChar w:fldCharType="separate"/>
            </w:r>
            <w:r>
              <w:rPr>
                <w:noProof/>
                <w:webHidden/>
              </w:rPr>
              <w:t>6</w:t>
            </w:r>
            <w:r>
              <w:rPr>
                <w:webHidden/>
              </w:rPr>
              <w:fldChar w:fldCharType="end"/>
            </w:r>
          </w:hyperlink>
        </w:p>
        <w:p w14:paraId="3A10C057" w14:textId="72485F8A" w:rsidR="0049160C" w:rsidRDefault="0049160C" w:rsidP="0049160C">
          <w:pPr>
            <w:pStyle w:val="27"/>
            <w:jc w:val="both"/>
            <w:rPr>
              <w:rFonts w:asciiTheme="minorHAnsi" w:eastAsiaTheme="minorEastAsia" w:hAnsiTheme="minorHAnsi" w:cstheme="minorBidi"/>
              <w:bCs w:val="0"/>
              <w:sz w:val="22"/>
              <w:szCs w:val="22"/>
            </w:rPr>
          </w:pPr>
          <w:hyperlink w:anchor="_Toc169270353" w:history="1">
            <w:r w:rsidRPr="006C465B">
              <w:rPr>
                <w:rStyle w:val="aff0"/>
                <w:rFonts w:eastAsiaTheme="minorHAnsi"/>
                <w:b w:val="0"/>
              </w:rPr>
              <w:t>1.6</w:t>
            </w:r>
            <w:r w:rsidRPr="006C465B">
              <w:rPr>
                <w:rStyle w:val="aff0"/>
                <w:rFonts w:eastAsia="Palatino Linotype"/>
                <w:b w:val="0"/>
              </w:rPr>
              <w:t xml:space="preserve"> Поверхностные воды</w:t>
            </w:r>
            <w:r>
              <w:rPr>
                <w:webHidden/>
              </w:rPr>
              <w:tab/>
            </w:r>
            <w:r w:rsidR="007E15C9">
              <w:rPr>
                <w:webHidden/>
                <w:lang w:val="ru-RU"/>
              </w:rPr>
              <w:t>………………………………………………………………………….</w:t>
            </w:r>
            <w:r>
              <w:rPr>
                <w:webHidden/>
              </w:rPr>
              <w:fldChar w:fldCharType="begin"/>
            </w:r>
            <w:r>
              <w:rPr>
                <w:webHidden/>
              </w:rPr>
              <w:instrText xml:space="preserve"> PAGEREF _Toc169270353 \h </w:instrText>
            </w:r>
            <w:r>
              <w:rPr>
                <w:webHidden/>
              </w:rPr>
            </w:r>
            <w:r>
              <w:rPr>
                <w:webHidden/>
              </w:rPr>
              <w:fldChar w:fldCharType="separate"/>
            </w:r>
            <w:r>
              <w:rPr>
                <w:noProof/>
                <w:webHidden/>
              </w:rPr>
              <w:t>7</w:t>
            </w:r>
            <w:r>
              <w:rPr>
                <w:webHidden/>
              </w:rPr>
              <w:fldChar w:fldCharType="end"/>
            </w:r>
          </w:hyperlink>
        </w:p>
        <w:p w14:paraId="2FAF9655" w14:textId="48FD840B" w:rsidR="0049160C" w:rsidRDefault="0049160C" w:rsidP="0049160C">
          <w:pPr>
            <w:pStyle w:val="27"/>
            <w:jc w:val="both"/>
            <w:rPr>
              <w:rFonts w:asciiTheme="minorHAnsi" w:eastAsiaTheme="minorEastAsia" w:hAnsiTheme="minorHAnsi" w:cstheme="minorBidi"/>
              <w:bCs w:val="0"/>
              <w:sz w:val="22"/>
              <w:szCs w:val="22"/>
            </w:rPr>
          </w:pPr>
          <w:hyperlink w:anchor="_Toc169270354" w:history="1">
            <w:r w:rsidRPr="006C465B">
              <w:rPr>
                <w:rStyle w:val="aff0"/>
                <w:rFonts w:eastAsiaTheme="minorHAnsi"/>
                <w:b w:val="0"/>
              </w:rPr>
              <w:t>1.7</w:t>
            </w:r>
            <w:r w:rsidRPr="006C465B">
              <w:rPr>
                <w:rStyle w:val="aff0"/>
                <w:rFonts w:eastAsia="Palatino Linotype"/>
                <w:b w:val="0"/>
              </w:rPr>
              <w:t xml:space="preserve"> Климатическая характеристика</w:t>
            </w:r>
            <w:r>
              <w:rPr>
                <w:webHidden/>
              </w:rPr>
              <w:tab/>
            </w:r>
            <w:r w:rsidR="007E15C9">
              <w:rPr>
                <w:webHidden/>
                <w:lang w:val="ru-RU"/>
              </w:rPr>
              <w:t>………………………………………………………….</w:t>
            </w:r>
            <w:r>
              <w:rPr>
                <w:webHidden/>
              </w:rPr>
              <w:fldChar w:fldCharType="begin"/>
            </w:r>
            <w:r>
              <w:rPr>
                <w:webHidden/>
              </w:rPr>
              <w:instrText xml:space="preserve"> PAGEREF _Toc169270354 \h </w:instrText>
            </w:r>
            <w:r>
              <w:rPr>
                <w:webHidden/>
              </w:rPr>
            </w:r>
            <w:r>
              <w:rPr>
                <w:webHidden/>
              </w:rPr>
              <w:fldChar w:fldCharType="separate"/>
            </w:r>
            <w:r>
              <w:rPr>
                <w:noProof/>
                <w:webHidden/>
              </w:rPr>
              <w:t>7</w:t>
            </w:r>
            <w:r>
              <w:rPr>
                <w:webHidden/>
              </w:rPr>
              <w:fldChar w:fldCharType="end"/>
            </w:r>
          </w:hyperlink>
        </w:p>
        <w:p w14:paraId="7E2714B7" w14:textId="6C92414C" w:rsidR="0049160C" w:rsidRDefault="0049160C" w:rsidP="0049160C">
          <w:pPr>
            <w:pStyle w:val="27"/>
            <w:jc w:val="both"/>
            <w:rPr>
              <w:rFonts w:asciiTheme="minorHAnsi" w:eastAsiaTheme="minorEastAsia" w:hAnsiTheme="minorHAnsi" w:cstheme="minorBidi"/>
              <w:bCs w:val="0"/>
              <w:sz w:val="22"/>
              <w:szCs w:val="22"/>
            </w:rPr>
          </w:pPr>
          <w:hyperlink w:anchor="_Toc169270355" w:history="1">
            <w:r w:rsidRPr="006C465B">
              <w:rPr>
                <w:rStyle w:val="aff0"/>
                <w:rFonts w:eastAsiaTheme="minorHAnsi"/>
                <w:b w:val="0"/>
              </w:rPr>
              <w:t>1.8</w:t>
            </w:r>
            <w:r w:rsidRPr="006C465B">
              <w:rPr>
                <w:rStyle w:val="aff0"/>
                <w:rFonts w:eastAsia="Palatino Linotype"/>
                <w:b w:val="0"/>
              </w:rPr>
              <w:t xml:space="preserve"> Ландшафты, почвенный покров, животный и растительный мир</w:t>
            </w:r>
            <w:r>
              <w:rPr>
                <w:webHidden/>
              </w:rPr>
              <w:tab/>
            </w:r>
            <w:r w:rsidR="007E15C9">
              <w:rPr>
                <w:webHidden/>
                <w:lang w:val="ru-RU"/>
              </w:rPr>
              <w:t>…………………..</w:t>
            </w:r>
            <w:r>
              <w:rPr>
                <w:webHidden/>
              </w:rPr>
              <w:fldChar w:fldCharType="begin"/>
            </w:r>
            <w:r>
              <w:rPr>
                <w:webHidden/>
              </w:rPr>
              <w:instrText xml:space="preserve"> PAGEREF _Toc169270355 \h </w:instrText>
            </w:r>
            <w:r>
              <w:rPr>
                <w:webHidden/>
              </w:rPr>
            </w:r>
            <w:r>
              <w:rPr>
                <w:webHidden/>
              </w:rPr>
              <w:fldChar w:fldCharType="separate"/>
            </w:r>
            <w:r>
              <w:rPr>
                <w:noProof/>
                <w:webHidden/>
              </w:rPr>
              <w:t>8</w:t>
            </w:r>
            <w:r>
              <w:rPr>
                <w:webHidden/>
              </w:rPr>
              <w:fldChar w:fldCharType="end"/>
            </w:r>
          </w:hyperlink>
        </w:p>
        <w:p w14:paraId="3C52A884" w14:textId="61718C5A" w:rsidR="0049160C" w:rsidRDefault="0049160C" w:rsidP="0049160C">
          <w:pPr>
            <w:pStyle w:val="27"/>
            <w:jc w:val="both"/>
            <w:rPr>
              <w:rFonts w:asciiTheme="minorHAnsi" w:eastAsiaTheme="minorEastAsia" w:hAnsiTheme="minorHAnsi" w:cstheme="minorBidi"/>
              <w:bCs w:val="0"/>
              <w:sz w:val="22"/>
              <w:szCs w:val="22"/>
            </w:rPr>
          </w:pPr>
          <w:hyperlink w:anchor="_Toc169270356" w:history="1">
            <w:r w:rsidRPr="006C465B">
              <w:rPr>
                <w:rStyle w:val="aff0"/>
                <w:rFonts w:eastAsiaTheme="minorHAnsi"/>
                <w:b w:val="0"/>
              </w:rPr>
              <w:t>1.9</w:t>
            </w:r>
            <w:r w:rsidRPr="006C465B">
              <w:rPr>
                <w:rStyle w:val="aff0"/>
                <w:rFonts w:eastAsia="Palatino Linotype"/>
                <w:b w:val="0"/>
              </w:rPr>
              <w:t xml:space="preserve"> Опасные инженерно-геологические процессы и явления</w:t>
            </w:r>
            <w:r>
              <w:rPr>
                <w:webHidden/>
              </w:rPr>
              <w:tab/>
            </w:r>
            <w:r w:rsidR="007E15C9">
              <w:rPr>
                <w:webHidden/>
                <w:lang w:val="ru-RU"/>
              </w:rPr>
              <w:t>…………………………………</w:t>
            </w:r>
            <w:r>
              <w:rPr>
                <w:webHidden/>
              </w:rPr>
              <w:fldChar w:fldCharType="begin"/>
            </w:r>
            <w:r>
              <w:rPr>
                <w:webHidden/>
              </w:rPr>
              <w:instrText xml:space="preserve"> PAGEREF _Toc169270356 \h </w:instrText>
            </w:r>
            <w:r>
              <w:rPr>
                <w:webHidden/>
              </w:rPr>
            </w:r>
            <w:r>
              <w:rPr>
                <w:webHidden/>
              </w:rPr>
              <w:fldChar w:fldCharType="separate"/>
            </w:r>
            <w:r>
              <w:rPr>
                <w:noProof/>
                <w:webHidden/>
              </w:rPr>
              <w:t>10</w:t>
            </w:r>
            <w:r>
              <w:rPr>
                <w:webHidden/>
              </w:rPr>
              <w:fldChar w:fldCharType="end"/>
            </w:r>
          </w:hyperlink>
        </w:p>
        <w:p w14:paraId="4A17A97E" w14:textId="71C66239" w:rsidR="0049160C" w:rsidRDefault="0049160C" w:rsidP="0049160C">
          <w:pPr>
            <w:pStyle w:val="1c"/>
            <w:rPr>
              <w:rFonts w:asciiTheme="minorHAnsi" w:eastAsiaTheme="minorEastAsia" w:hAnsiTheme="minorHAnsi" w:cstheme="minorBidi"/>
              <w:b w:val="0"/>
              <w:bCs w:val="0"/>
              <w:caps/>
            </w:rPr>
          </w:pPr>
          <w:hyperlink w:anchor="_Toc169270357" w:history="1">
            <w:r w:rsidRPr="006C465B">
              <w:rPr>
                <w:rStyle w:val="aff0"/>
                <w:rFonts w:eastAsia="Palatino Linotype"/>
              </w:rPr>
              <w:t>2. ОЦЕНКА СОВРЕМЕННОГО СОСТОЯНИЯ ОКРУЖАЮЩЕЙ СРЕДЫ</w:t>
            </w:r>
            <w:r>
              <w:rPr>
                <w:webHidden/>
              </w:rPr>
              <w:tab/>
            </w:r>
            <w:r w:rsidR="007E15C9">
              <w:rPr>
                <w:webHidden/>
                <w:lang w:val="ru-RU"/>
              </w:rPr>
              <w:t>……….....</w:t>
            </w:r>
            <w:r>
              <w:rPr>
                <w:webHidden/>
              </w:rPr>
              <w:fldChar w:fldCharType="begin"/>
            </w:r>
            <w:r>
              <w:rPr>
                <w:webHidden/>
              </w:rPr>
              <w:instrText xml:space="preserve"> PAGEREF _Toc169270357 \h </w:instrText>
            </w:r>
            <w:r>
              <w:rPr>
                <w:webHidden/>
              </w:rPr>
            </w:r>
            <w:r>
              <w:rPr>
                <w:webHidden/>
              </w:rPr>
              <w:fldChar w:fldCharType="separate"/>
            </w:r>
            <w:r>
              <w:rPr>
                <w:noProof/>
                <w:webHidden/>
              </w:rPr>
              <w:t>11</w:t>
            </w:r>
            <w:r>
              <w:rPr>
                <w:webHidden/>
              </w:rPr>
              <w:fldChar w:fldCharType="end"/>
            </w:r>
          </w:hyperlink>
        </w:p>
        <w:p w14:paraId="08CE22F0" w14:textId="57EBE587" w:rsidR="0049160C" w:rsidRDefault="0049160C" w:rsidP="0049160C">
          <w:pPr>
            <w:pStyle w:val="27"/>
            <w:jc w:val="both"/>
            <w:rPr>
              <w:rFonts w:asciiTheme="minorHAnsi" w:eastAsiaTheme="minorEastAsia" w:hAnsiTheme="minorHAnsi" w:cstheme="minorBidi"/>
              <w:bCs w:val="0"/>
              <w:sz w:val="22"/>
              <w:szCs w:val="22"/>
            </w:rPr>
          </w:pPr>
          <w:hyperlink w:anchor="_Toc169270358" w:history="1">
            <w:r w:rsidRPr="006C465B">
              <w:rPr>
                <w:rStyle w:val="aff0"/>
                <w:rFonts w:eastAsiaTheme="majorEastAsia"/>
                <w:b w:val="0"/>
              </w:rPr>
              <w:t>2.1 Оценка состояния атмосферного воздуха</w:t>
            </w:r>
            <w:r>
              <w:rPr>
                <w:webHidden/>
              </w:rPr>
              <w:tab/>
            </w:r>
            <w:r w:rsidR="007E15C9">
              <w:rPr>
                <w:webHidden/>
                <w:lang w:val="ru-RU"/>
              </w:rPr>
              <w:t>…………………………………………………</w:t>
            </w:r>
            <w:r>
              <w:rPr>
                <w:webHidden/>
              </w:rPr>
              <w:fldChar w:fldCharType="begin"/>
            </w:r>
            <w:r>
              <w:rPr>
                <w:webHidden/>
              </w:rPr>
              <w:instrText xml:space="preserve"> PAGEREF _Toc169270358 \h </w:instrText>
            </w:r>
            <w:r>
              <w:rPr>
                <w:webHidden/>
              </w:rPr>
            </w:r>
            <w:r>
              <w:rPr>
                <w:webHidden/>
              </w:rPr>
              <w:fldChar w:fldCharType="separate"/>
            </w:r>
            <w:r>
              <w:rPr>
                <w:noProof/>
                <w:webHidden/>
              </w:rPr>
              <w:t>11</w:t>
            </w:r>
            <w:r>
              <w:rPr>
                <w:webHidden/>
              </w:rPr>
              <w:fldChar w:fldCharType="end"/>
            </w:r>
          </w:hyperlink>
        </w:p>
        <w:p w14:paraId="671F14B2" w14:textId="1A60BC04" w:rsidR="0049160C" w:rsidRDefault="0049160C" w:rsidP="0049160C">
          <w:pPr>
            <w:pStyle w:val="27"/>
            <w:jc w:val="both"/>
            <w:rPr>
              <w:rFonts w:asciiTheme="minorHAnsi" w:eastAsiaTheme="minorEastAsia" w:hAnsiTheme="minorHAnsi" w:cstheme="minorBidi"/>
              <w:bCs w:val="0"/>
              <w:sz w:val="22"/>
              <w:szCs w:val="22"/>
            </w:rPr>
          </w:pPr>
          <w:hyperlink w:anchor="_Toc169270359" w:history="1">
            <w:r w:rsidRPr="006C465B">
              <w:rPr>
                <w:rStyle w:val="aff0"/>
                <w:rFonts w:eastAsia="Palatino Linotype"/>
                <w:b w:val="0"/>
              </w:rPr>
              <w:t>2.2 Оценка состояния водных ресурсов</w:t>
            </w:r>
            <w:r>
              <w:rPr>
                <w:webHidden/>
              </w:rPr>
              <w:tab/>
            </w:r>
            <w:r w:rsidR="007E15C9">
              <w:rPr>
                <w:webHidden/>
                <w:lang w:val="ru-RU"/>
              </w:rPr>
              <w:t>…………………………………………………………</w:t>
            </w:r>
            <w:r>
              <w:rPr>
                <w:webHidden/>
              </w:rPr>
              <w:fldChar w:fldCharType="begin"/>
            </w:r>
            <w:r>
              <w:rPr>
                <w:webHidden/>
              </w:rPr>
              <w:instrText xml:space="preserve"> PAGEREF _Toc169270359 \h </w:instrText>
            </w:r>
            <w:r>
              <w:rPr>
                <w:webHidden/>
              </w:rPr>
            </w:r>
            <w:r>
              <w:rPr>
                <w:webHidden/>
              </w:rPr>
              <w:fldChar w:fldCharType="separate"/>
            </w:r>
            <w:r>
              <w:rPr>
                <w:noProof/>
                <w:webHidden/>
              </w:rPr>
              <w:t>11</w:t>
            </w:r>
            <w:r>
              <w:rPr>
                <w:webHidden/>
              </w:rPr>
              <w:fldChar w:fldCharType="end"/>
            </w:r>
          </w:hyperlink>
        </w:p>
        <w:p w14:paraId="2E69E3C1" w14:textId="4F26B02F" w:rsidR="0049160C" w:rsidRDefault="0049160C" w:rsidP="0049160C">
          <w:pPr>
            <w:pStyle w:val="27"/>
            <w:jc w:val="both"/>
            <w:rPr>
              <w:rFonts w:asciiTheme="minorHAnsi" w:eastAsiaTheme="minorEastAsia" w:hAnsiTheme="minorHAnsi" w:cstheme="minorBidi"/>
              <w:bCs w:val="0"/>
              <w:sz w:val="22"/>
              <w:szCs w:val="22"/>
            </w:rPr>
          </w:pPr>
          <w:hyperlink w:anchor="_Toc169270360" w:history="1">
            <w:r w:rsidRPr="006C465B">
              <w:rPr>
                <w:rStyle w:val="aff0"/>
                <w:rFonts w:eastAsia="Palatino Linotype"/>
                <w:b w:val="0"/>
              </w:rPr>
              <w:t>2.3 Оценка состояния земельных ресурсов</w:t>
            </w:r>
            <w:r>
              <w:rPr>
                <w:webHidden/>
              </w:rPr>
              <w:tab/>
            </w:r>
            <w:r w:rsidR="00754F05">
              <w:rPr>
                <w:webHidden/>
                <w:lang w:val="ru-RU"/>
              </w:rPr>
              <w:t>…………………………………………………</w:t>
            </w:r>
            <w:r>
              <w:rPr>
                <w:webHidden/>
              </w:rPr>
              <w:fldChar w:fldCharType="begin"/>
            </w:r>
            <w:r>
              <w:rPr>
                <w:webHidden/>
              </w:rPr>
              <w:instrText xml:space="preserve"> PAGEREF _Toc169270360 \h </w:instrText>
            </w:r>
            <w:r>
              <w:rPr>
                <w:webHidden/>
              </w:rPr>
            </w:r>
            <w:r>
              <w:rPr>
                <w:webHidden/>
              </w:rPr>
              <w:fldChar w:fldCharType="separate"/>
            </w:r>
            <w:r>
              <w:rPr>
                <w:noProof/>
                <w:webHidden/>
              </w:rPr>
              <w:t>12</w:t>
            </w:r>
            <w:r>
              <w:rPr>
                <w:webHidden/>
              </w:rPr>
              <w:fldChar w:fldCharType="end"/>
            </w:r>
          </w:hyperlink>
        </w:p>
        <w:p w14:paraId="2F533CF4" w14:textId="7CBFEC76" w:rsidR="0049160C" w:rsidRDefault="0049160C" w:rsidP="0049160C">
          <w:pPr>
            <w:pStyle w:val="27"/>
            <w:jc w:val="both"/>
            <w:rPr>
              <w:rFonts w:asciiTheme="minorHAnsi" w:eastAsiaTheme="minorEastAsia" w:hAnsiTheme="minorHAnsi" w:cstheme="minorBidi"/>
              <w:bCs w:val="0"/>
              <w:sz w:val="22"/>
              <w:szCs w:val="22"/>
            </w:rPr>
          </w:pPr>
          <w:hyperlink w:anchor="_Toc169270361" w:history="1">
            <w:r w:rsidRPr="006C465B">
              <w:rPr>
                <w:rStyle w:val="aff0"/>
                <w:rFonts w:eastAsia="Palatino Linotype"/>
                <w:b w:val="0"/>
              </w:rPr>
              <w:t>2.4 Обращение с отходами производства и потребления</w:t>
            </w:r>
            <w:r>
              <w:rPr>
                <w:webHidden/>
              </w:rPr>
              <w:tab/>
            </w:r>
            <w:r w:rsidR="00754F05">
              <w:rPr>
                <w:webHidden/>
                <w:lang w:val="ru-RU"/>
              </w:rPr>
              <w:t>…………………………………</w:t>
            </w:r>
            <w:r>
              <w:rPr>
                <w:webHidden/>
              </w:rPr>
              <w:fldChar w:fldCharType="begin"/>
            </w:r>
            <w:r>
              <w:rPr>
                <w:webHidden/>
              </w:rPr>
              <w:instrText xml:space="preserve"> PAGEREF _Toc169270361 \h </w:instrText>
            </w:r>
            <w:r>
              <w:rPr>
                <w:webHidden/>
              </w:rPr>
            </w:r>
            <w:r>
              <w:rPr>
                <w:webHidden/>
              </w:rPr>
              <w:fldChar w:fldCharType="separate"/>
            </w:r>
            <w:r>
              <w:rPr>
                <w:noProof/>
                <w:webHidden/>
              </w:rPr>
              <w:t>13</w:t>
            </w:r>
            <w:r>
              <w:rPr>
                <w:webHidden/>
              </w:rPr>
              <w:fldChar w:fldCharType="end"/>
            </w:r>
          </w:hyperlink>
        </w:p>
        <w:p w14:paraId="27562E50" w14:textId="3A52DDA2" w:rsidR="0049160C" w:rsidRDefault="0049160C" w:rsidP="0049160C">
          <w:pPr>
            <w:pStyle w:val="27"/>
            <w:jc w:val="both"/>
            <w:rPr>
              <w:rFonts w:asciiTheme="minorHAnsi" w:eastAsiaTheme="minorEastAsia" w:hAnsiTheme="minorHAnsi" w:cstheme="minorBidi"/>
              <w:bCs w:val="0"/>
              <w:sz w:val="22"/>
              <w:szCs w:val="22"/>
            </w:rPr>
          </w:pPr>
          <w:hyperlink w:anchor="_Toc169270362" w:history="1">
            <w:r w:rsidRPr="006C465B">
              <w:rPr>
                <w:rStyle w:val="aff0"/>
                <w:rFonts w:eastAsia="Palatino Linotype"/>
                <w:b w:val="0"/>
              </w:rPr>
              <w:t>2.5 Ситуация с кладбищами</w:t>
            </w:r>
            <w:r>
              <w:rPr>
                <w:webHidden/>
              </w:rPr>
              <w:tab/>
            </w:r>
            <w:r w:rsidR="00754F05">
              <w:rPr>
                <w:webHidden/>
                <w:lang w:val="ru-RU"/>
              </w:rPr>
              <w:t>…………………………………………………………………</w:t>
            </w:r>
            <w:r>
              <w:rPr>
                <w:webHidden/>
              </w:rPr>
              <w:fldChar w:fldCharType="begin"/>
            </w:r>
            <w:r>
              <w:rPr>
                <w:webHidden/>
              </w:rPr>
              <w:instrText xml:space="preserve"> PAGEREF _Toc169270362 \h </w:instrText>
            </w:r>
            <w:r>
              <w:rPr>
                <w:webHidden/>
              </w:rPr>
            </w:r>
            <w:r>
              <w:rPr>
                <w:webHidden/>
              </w:rPr>
              <w:fldChar w:fldCharType="separate"/>
            </w:r>
            <w:r>
              <w:rPr>
                <w:noProof/>
                <w:webHidden/>
              </w:rPr>
              <w:t>13</w:t>
            </w:r>
            <w:r>
              <w:rPr>
                <w:webHidden/>
              </w:rPr>
              <w:fldChar w:fldCharType="end"/>
            </w:r>
          </w:hyperlink>
        </w:p>
        <w:p w14:paraId="303B8C74" w14:textId="4789B489" w:rsidR="0049160C" w:rsidRDefault="0049160C" w:rsidP="0049160C">
          <w:pPr>
            <w:pStyle w:val="27"/>
            <w:jc w:val="both"/>
            <w:rPr>
              <w:rFonts w:asciiTheme="minorHAnsi" w:eastAsiaTheme="minorEastAsia" w:hAnsiTheme="minorHAnsi" w:cstheme="minorBidi"/>
              <w:bCs w:val="0"/>
              <w:sz w:val="22"/>
              <w:szCs w:val="22"/>
            </w:rPr>
          </w:pPr>
          <w:hyperlink w:anchor="_Toc169270363" w:history="1">
            <w:r w:rsidRPr="006C465B">
              <w:rPr>
                <w:rStyle w:val="aff0"/>
                <w:rFonts w:eastAsia="Palatino Linotype"/>
                <w:b w:val="0"/>
              </w:rPr>
              <w:t>2.6 Акустический режим.</w:t>
            </w:r>
            <w:r w:rsidR="00754F05">
              <w:rPr>
                <w:rStyle w:val="aff0"/>
                <w:rFonts w:eastAsia="Palatino Linotype"/>
                <w:b w:val="0"/>
                <w:lang w:val="ru-RU"/>
              </w:rPr>
              <w:t xml:space="preserve"> </w:t>
            </w:r>
            <w:r w:rsidRPr="006C465B">
              <w:rPr>
                <w:rStyle w:val="aff0"/>
                <w:rFonts w:eastAsia="Palatino Linotype"/>
                <w:b w:val="0"/>
              </w:rPr>
              <w:t>Радиационно-гигиеническая обстановка и электромагнитные излучения</w:t>
            </w:r>
            <w:r>
              <w:rPr>
                <w:webHidden/>
              </w:rPr>
              <w:tab/>
            </w:r>
            <w:r w:rsidR="00754F05">
              <w:rPr>
                <w:webHidden/>
                <w:lang w:val="ru-RU"/>
              </w:rPr>
              <w:t>…………………………………………………………………………………</w:t>
            </w:r>
            <w:r>
              <w:rPr>
                <w:webHidden/>
              </w:rPr>
              <w:fldChar w:fldCharType="begin"/>
            </w:r>
            <w:r>
              <w:rPr>
                <w:webHidden/>
              </w:rPr>
              <w:instrText xml:space="preserve"> PAGEREF _Toc169270363 \h </w:instrText>
            </w:r>
            <w:r>
              <w:rPr>
                <w:webHidden/>
              </w:rPr>
            </w:r>
            <w:r>
              <w:rPr>
                <w:webHidden/>
              </w:rPr>
              <w:fldChar w:fldCharType="separate"/>
            </w:r>
            <w:r>
              <w:rPr>
                <w:noProof/>
                <w:webHidden/>
              </w:rPr>
              <w:t>13</w:t>
            </w:r>
            <w:r>
              <w:rPr>
                <w:webHidden/>
              </w:rPr>
              <w:fldChar w:fldCharType="end"/>
            </w:r>
          </w:hyperlink>
        </w:p>
        <w:p w14:paraId="77880C5D" w14:textId="03CEEA88" w:rsidR="0049160C" w:rsidRDefault="0049160C" w:rsidP="0049160C">
          <w:pPr>
            <w:pStyle w:val="27"/>
            <w:jc w:val="both"/>
            <w:rPr>
              <w:rFonts w:asciiTheme="minorHAnsi" w:eastAsiaTheme="minorEastAsia" w:hAnsiTheme="minorHAnsi" w:cstheme="minorBidi"/>
              <w:bCs w:val="0"/>
              <w:sz w:val="22"/>
              <w:szCs w:val="22"/>
            </w:rPr>
          </w:pPr>
          <w:hyperlink w:anchor="_Toc169270364" w:history="1">
            <w:r w:rsidRPr="006C465B">
              <w:rPr>
                <w:rStyle w:val="aff0"/>
                <w:rFonts w:eastAsia="Palatino Linotype"/>
                <w:b w:val="0"/>
              </w:rPr>
              <w:t>2.7 Оценка состояния озелененных территорий</w:t>
            </w:r>
            <w:r>
              <w:rPr>
                <w:webHidden/>
              </w:rPr>
              <w:tab/>
            </w:r>
            <w:r w:rsidR="00754F05">
              <w:rPr>
                <w:webHidden/>
                <w:lang w:val="ru-RU"/>
              </w:rPr>
              <w:t>………………………………………….</w:t>
            </w:r>
            <w:r>
              <w:rPr>
                <w:webHidden/>
              </w:rPr>
              <w:fldChar w:fldCharType="begin"/>
            </w:r>
            <w:r>
              <w:rPr>
                <w:webHidden/>
              </w:rPr>
              <w:instrText xml:space="preserve"> PAGEREF _Toc169270364 \h </w:instrText>
            </w:r>
            <w:r>
              <w:rPr>
                <w:webHidden/>
              </w:rPr>
            </w:r>
            <w:r>
              <w:rPr>
                <w:webHidden/>
              </w:rPr>
              <w:fldChar w:fldCharType="separate"/>
            </w:r>
            <w:r>
              <w:rPr>
                <w:noProof/>
                <w:webHidden/>
              </w:rPr>
              <w:t>14</w:t>
            </w:r>
            <w:r>
              <w:rPr>
                <w:webHidden/>
              </w:rPr>
              <w:fldChar w:fldCharType="end"/>
            </w:r>
          </w:hyperlink>
        </w:p>
        <w:p w14:paraId="394F3DE7" w14:textId="16EAE500" w:rsidR="0049160C" w:rsidRDefault="0049160C" w:rsidP="0049160C">
          <w:pPr>
            <w:pStyle w:val="27"/>
            <w:jc w:val="both"/>
            <w:rPr>
              <w:rFonts w:asciiTheme="minorHAnsi" w:eastAsiaTheme="minorEastAsia" w:hAnsiTheme="minorHAnsi" w:cstheme="minorBidi"/>
              <w:bCs w:val="0"/>
              <w:sz w:val="22"/>
              <w:szCs w:val="22"/>
            </w:rPr>
          </w:pPr>
          <w:hyperlink w:anchor="_Toc169270365" w:history="1">
            <w:r w:rsidRPr="006C465B">
              <w:rPr>
                <w:rStyle w:val="aff0"/>
                <w:rFonts w:eastAsia="Palatino Linotype"/>
                <w:b w:val="0"/>
              </w:rPr>
              <w:t>2.8 Оценка состояния животного и растительного мира</w:t>
            </w:r>
            <w:r>
              <w:rPr>
                <w:webHidden/>
              </w:rPr>
              <w:tab/>
            </w:r>
            <w:r w:rsidR="00754F05">
              <w:rPr>
                <w:webHidden/>
                <w:lang w:val="ru-RU"/>
              </w:rPr>
              <w:t>………………………………….</w:t>
            </w:r>
            <w:r>
              <w:rPr>
                <w:webHidden/>
              </w:rPr>
              <w:fldChar w:fldCharType="begin"/>
            </w:r>
            <w:r>
              <w:rPr>
                <w:webHidden/>
              </w:rPr>
              <w:instrText xml:space="preserve"> PAGEREF _Toc169270365 \h </w:instrText>
            </w:r>
            <w:r>
              <w:rPr>
                <w:webHidden/>
              </w:rPr>
            </w:r>
            <w:r>
              <w:rPr>
                <w:webHidden/>
              </w:rPr>
              <w:fldChar w:fldCharType="separate"/>
            </w:r>
            <w:r>
              <w:rPr>
                <w:noProof/>
                <w:webHidden/>
              </w:rPr>
              <w:t>14</w:t>
            </w:r>
            <w:r>
              <w:rPr>
                <w:webHidden/>
              </w:rPr>
              <w:fldChar w:fldCharType="end"/>
            </w:r>
          </w:hyperlink>
        </w:p>
        <w:p w14:paraId="300692F9" w14:textId="3A438B13" w:rsidR="0049160C" w:rsidRDefault="0049160C" w:rsidP="0049160C">
          <w:pPr>
            <w:pStyle w:val="27"/>
            <w:jc w:val="both"/>
            <w:rPr>
              <w:rFonts w:asciiTheme="minorHAnsi" w:eastAsiaTheme="minorEastAsia" w:hAnsiTheme="minorHAnsi" w:cstheme="minorBidi"/>
              <w:bCs w:val="0"/>
              <w:sz w:val="22"/>
              <w:szCs w:val="22"/>
            </w:rPr>
          </w:pPr>
          <w:hyperlink w:anchor="_Toc169270366" w:history="1">
            <w:r w:rsidRPr="006C465B">
              <w:rPr>
                <w:rStyle w:val="aff0"/>
                <w:rFonts w:eastAsia="Palatino Linotype"/>
                <w:b w:val="0"/>
              </w:rPr>
              <w:t>2.9 Оценка риска для здоровья населения.</w:t>
            </w:r>
            <w:r>
              <w:rPr>
                <w:webHidden/>
              </w:rPr>
              <w:tab/>
            </w:r>
            <w:r w:rsidR="00754F05">
              <w:rPr>
                <w:webHidden/>
                <w:lang w:val="ru-RU"/>
              </w:rPr>
              <w:t>…………………………………………………..</w:t>
            </w:r>
            <w:r>
              <w:rPr>
                <w:webHidden/>
              </w:rPr>
              <w:fldChar w:fldCharType="begin"/>
            </w:r>
            <w:r>
              <w:rPr>
                <w:webHidden/>
              </w:rPr>
              <w:instrText xml:space="preserve"> PAGEREF _Toc169270366 \h </w:instrText>
            </w:r>
            <w:r>
              <w:rPr>
                <w:webHidden/>
              </w:rPr>
            </w:r>
            <w:r>
              <w:rPr>
                <w:webHidden/>
              </w:rPr>
              <w:fldChar w:fldCharType="separate"/>
            </w:r>
            <w:r>
              <w:rPr>
                <w:noProof/>
                <w:webHidden/>
              </w:rPr>
              <w:t>15</w:t>
            </w:r>
            <w:r>
              <w:rPr>
                <w:webHidden/>
              </w:rPr>
              <w:fldChar w:fldCharType="end"/>
            </w:r>
          </w:hyperlink>
        </w:p>
        <w:p w14:paraId="07411BF3" w14:textId="5B45859F" w:rsidR="0049160C" w:rsidRDefault="0049160C" w:rsidP="0049160C">
          <w:pPr>
            <w:pStyle w:val="1c"/>
            <w:rPr>
              <w:rFonts w:asciiTheme="minorHAnsi" w:eastAsiaTheme="minorEastAsia" w:hAnsiTheme="minorHAnsi" w:cstheme="minorBidi"/>
              <w:b w:val="0"/>
              <w:bCs w:val="0"/>
              <w:caps/>
            </w:rPr>
          </w:pPr>
          <w:hyperlink w:anchor="_Toc169270367" w:history="1">
            <w:r w:rsidRPr="006C465B">
              <w:rPr>
                <w:rStyle w:val="aff0"/>
                <w:rFonts w:eastAsia="Palatino Linotype"/>
              </w:rPr>
              <w:t>3. ЗЕМЛИ ЛЕСНОГО ФОНДА</w:t>
            </w:r>
            <w:r>
              <w:rPr>
                <w:webHidden/>
              </w:rPr>
              <w:tab/>
            </w:r>
            <w:r w:rsidR="00754F05">
              <w:rPr>
                <w:webHidden/>
                <w:lang w:val="ru-RU"/>
              </w:rPr>
              <w:t>………………………………………………………………….</w:t>
            </w:r>
            <w:r>
              <w:rPr>
                <w:webHidden/>
              </w:rPr>
              <w:fldChar w:fldCharType="begin"/>
            </w:r>
            <w:r>
              <w:rPr>
                <w:webHidden/>
              </w:rPr>
              <w:instrText xml:space="preserve"> PAGEREF _Toc169270367 \h </w:instrText>
            </w:r>
            <w:r>
              <w:rPr>
                <w:webHidden/>
              </w:rPr>
            </w:r>
            <w:r>
              <w:rPr>
                <w:webHidden/>
              </w:rPr>
              <w:fldChar w:fldCharType="separate"/>
            </w:r>
            <w:r>
              <w:rPr>
                <w:noProof/>
                <w:webHidden/>
              </w:rPr>
              <w:t>15</w:t>
            </w:r>
            <w:r>
              <w:rPr>
                <w:webHidden/>
              </w:rPr>
              <w:fldChar w:fldCharType="end"/>
            </w:r>
          </w:hyperlink>
        </w:p>
        <w:p w14:paraId="67D9E34F" w14:textId="77F2B6CE" w:rsidR="0049160C" w:rsidRDefault="0049160C" w:rsidP="0049160C">
          <w:pPr>
            <w:pStyle w:val="1c"/>
            <w:rPr>
              <w:rFonts w:asciiTheme="minorHAnsi" w:eastAsiaTheme="minorEastAsia" w:hAnsiTheme="minorHAnsi" w:cstheme="minorBidi"/>
              <w:b w:val="0"/>
              <w:bCs w:val="0"/>
              <w:caps/>
            </w:rPr>
          </w:pPr>
          <w:hyperlink w:anchor="_Toc169270368" w:history="1">
            <w:r w:rsidRPr="006C465B">
              <w:rPr>
                <w:rStyle w:val="aff0"/>
                <w:rFonts w:eastAsia="Palatino Linotype"/>
              </w:rPr>
              <w:t>4. ГОРНЫЕ ОТВОДЫ МЕСТОРОЖДЕНИЙ ПОЛЕЗНЫХ ИСКОПАЕМЫХ</w:t>
            </w:r>
            <w:r>
              <w:rPr>
                <w:webHidden/>
              </w:rPr>
              <w:tab/>
            </w:r>
            <w:r w:rsidR="00754F05">
              <w:rPr>
                <w:webHidden/>
                <w:lang w:val="ru-RU"/>
              </w:rPr>
              <w:t>…………..</w:t>
            </w:r>
            <w:r>
              <w:rPr>
                <w:webHidden/>
              </w:rPr>
              <w:fldChar w:fldCharType="begin"/>
            </w:r>
            <w:r>
              <w:rPr>
                <w:webHidden/>
              </w:rPr>
              <w:instrText xml:space="preserve"> PAGEREF _Toc169270368 \h </w:instrText>
            </w:r>
            <w:r>
              <w:rPr>
                <w:webHidden/>
              </w:rPr>
            </w:r>
            <w:r>
              <w:rPr>
                <w:webHidden/>
              </w:rPr>
              <w:fldChar w:fldCharType="separate"/>
            </w:r>
            <w:r>
              <w:rPr>
                <w:noProof/>
                <w:webHidden/>
              </w:rPr>
              <w:t>16</w:t>
            </w:r>
            <w:r>
              <w:rPr>
                <w:webHidden/>
              </w:rPr>
              <w:fldChar w:fldCharType="end"/>
            </w:r>
          </w:hyperlink>
        </w:p>
        <w:p w14:paraId="2CF24A15" w14:textId="5BD4864E" w:rsidR="0049160C" w:rsidRDefault="0049160C" w:rsidP="0049160C">
          <w:pPr>
            <w:pStyle w:val="1c"/>
            <w:rPr>
              <w:rFonts w:asciiTheme="minorHAnsi" w:eastAsiaTheme="minorEastAsia" w:hAnsiTheme="minorHAnsi" w:cstheme="minorBidi"/>
              <w:b w:val="0"/>
              <w:bCs w:val="0"/>
              <w:caps/>
            </w:rPr>
          </w:pPr>
          <w:hyperlink w:anchor="_Toc169270369" w:history="1">
            <w:r w:rsidRPr="006C465B">
              <w:rPr>
                <w:rStyle w:val="aff0"/>
                <w:rFonts w:eastAsia="Palatino Linotype"/>
              </w:rPr>
              <w:t>5. ОСОБО ОХРАНЯЕМЫЕ ПРИРОДНЫЕ ТЕРРИТОРИИ</w:t>
            </w:r>
            <w:r>
              <w:rPr>
                <w:webHidden/>
              </w:rPr>
              <w:tab/>
            </w:r>
            <w:r w:rsidR="00754F05">
              <w:rPr>
                <w:webHidden/>
                <w:lang w:val="ru-RU"/>
              </w:rPr>
              <w:t>………………………….</w:t>
            </w:r>
            <w:r>
              <w:rPr>
                <w:webHidden/>
              </w:rPr>
              <w:fldChar w:fldCharType="begin"/>
            </w:r>
            <w:r>
              <w:rPr>
                <w:webHidden/>
              </w:rPr>
              <w:instrText xml:space="preserve"> PAGEREF _Toc169270369 \h </w:instrText>
            </w:r>
            <w:r>
              <w:rPr>
                <w:webHidden/>
              </w:rPr>
            </w:r>
            <w:r>
              <w:rPr>
                <w:webHidden/>
              </w:rPr>
              <w:fldChar w:fldCharType="separate"/>
            </w:r>
            <w:r>
              <w:rPr>
                <w:noProof/>
                <w:webHidden/>
              </w:rPr>
              <w:t>17</w:t>
            </w:r>
            <w:r>
              <w:rPr>
                <w:webHidden/>
              </w:rPr>
              <w:fldChar w:fldCharType="end"/>
            </w:r>
          </w:hyperlink>
        </w:p>
        <w:p w14:paraId="6610CF2F" w14:textId="072709FD" w:rsidR="0049160C" w:rsidRDefault="0049160C" w:rsidP="0049160C">
          <w:pPr>
            <w:pStyle w:val="1c"/>
            <w:rPr>
              <w:rFonts w:asciiTheme="minorHAnsi" w:eastAsiaTheme="minorEastAsia" w:hAnsiTheme="minorHAnsi" w:cstheme="minorBidi"/>
              <w:b w:val="0"/>
              <w:bCs w:val="0"/>
              <w:caps/>
            </w:rPr>
          </w:pPr>
          <w:hyperlink w:anchor="_Toc169270370" w:history="1">
            <w:r w:rsidRPr="006C465B">
              <w:rPr>
                <w:rStyle w:val="aff0"/>
                <w:rFonts w:eastAsia="Palatino Linotype"/>
              </w:rPr>
              <w:t>6. ЗОНЫ С ОСОБЫМИ УСЛОВИЯМИ ИСПОЛЬЗОВАНИЯ ТЕРРИТОРИИ</w:t>
            </w:r>
            <w:r>
              <w:rPr>
                <w:webHidden/>
              </w:rPr>
              <w:tab/>
            </w:r>
            <w:r w:rsidR="00754F05">
              <w:rPr>
                <w:webHidden/>
                <w:lang w:val="ru-RU"/>
              </w:rPr>
              <w:t>………….</w:t>
            </w:r>
            <w:r>
              <w:rPr>
                <w:webHidden/>
              </w:rPr>
              <w:fldChar w:fldCharType="begin"/>
            </w:r>
            <w:r>
              <w:rPr>
                <w:webHidden/>
              </w:rPr>
              <w:instrText xml:space="preserve"> PAGEREF _Toc169270370 \h </w:instrText>
            </w:r>
            <w:r>
              <w:rPr>
                <w:webHidden/>
              </w:rPr>
            </w:r>
            <w:r>
              <w:rPr>
                <w:webHidden/>
              </w:rPr>
              <w:fldChar w:fldCharType="separate"/>
            </w:r>
            <w:r>
              <w:rPr>
                <w:noProof/>
                <w:webHidden/>
              </w:rPr>
              <w:t>17</w:t>
            </w:r>
            <w:r>
              <w:rPr>
                <w:webHidden/>
              </w:rPr>
              <w:fldChar w:fldCharType="end"/>
            </w:r>
          </w:hyperlink>
        </w:p>
        <w:p w14:paraId="2DE929D3" w14:textId="06F64367" w:rsidR="0049160C" w:rsidRDefault="0049160C" w:rsidP="0049160C">
          <w:pPr>
            <w:pStyle w:val="27"/>
            <w:jc w:val="both"/>
            <w:rPr>
              <w:rFonts w:asciiTheme="minorHAnsi" w:eastAsiaTheme="minorEastAsia" w:hAnsiTheme="minorHAnsi" w:cstheme="minorBidi"/>
              <w:bCs w:val="0"/>
              <w:sz w:val="22"/>
              <w:szCs w:val="22"/>
            </w:rPr>
          </w:pPr>
          <w:hyperlink w:anchor="_Toc169270371" w:history="1">
            <w:r w:rsidRPr="006C465B">
              <w:rPr>
                <w:rStyle w:val="aff0"/>
                <w:rFonts w:eastAsiaTheme="majorEastAsia"/>
                <w:b w:val="0"/>
              </w:rPr>
              <w:t>6.1 Санитарно-защитные зоны производственных и иных объектов</w:t>
            </w:r>
            <w:r>
              <w:rPr>
                <w:webHidden/>
              </w:rPr>
              <w:tab/>
            </w:r>
            <w:r w:rsidR="00754F05">
              <w:rPr>
                <w:webHidden/>
                <w:lang w:val="ru-RU"/>
              </w:rPr>
              <w:t>………………………….</w:t>
            </w:r>
            <w:r>
              <w:rPr>
                <w:webHidden/>
              </w:rPr>
              <w:fldChar w:fldCharType="begin"/>
            </w:r>
            <w:r>
              <w:rPr>
                <w:webHidden/>
              </w:rPr>
              <w:instrText xml:space="preserve"> PAGEREF _Toc169270371 \h </w:instrText>
            </w:r>
            <w:r>
              <w:rPr>
                <w:webHidden/>
              </w:rPr>
            </w:r>
            <w:r>
              <w:rPr>
                <w:webHidden/>
              </w:rPr>
              <w:fldChar w:fldCharType="separate"/>
            </w:r>
            <w:r>
              <w:rPr>
                <w:noProof/>
                <w:webHidden/>
              </w:rPr>
              <w:t>17</w:t>
            </w:r>
            <w:r>
              <w:rPr>
                <w:webHidden/>
              </w:rPr>
              <w:fldChar w:fldCharType="end"/>
            </w:r>
          </w:hyperlink>
        </w:p>
        <w:p w14:paraId="64F63EC5" w14:textId="236B1604" w:rsidR="0049160C" w:rsidRDefault="0049160C" w:rsidP="0049160C">
          <w:pPr>
            <w:pStyle w:val="27"/>
            <w:jc w:val="both"/>
            <w:rPr>
              <w:rFonts w:asciiTheme="minorHAnsi" w:eastAsiaTheme="minorEastAsia" w:hAnsiTheme="minorHAnsi" w:cstheme="minorBidi"/>
              <w:bCs w:val="0"/>
              <w:sz w:val="22"/>
              <w:szCs w:val="22"/>
            </w:rPr>
          </w:pPr>
          <w:hyperlink w:anchor="_Toc169270372" w:history="1">
            <w:r w:rsidRPr="006C465B">
              <w:rPr>
                <w:rStyle w:val="aff0"/>
                <w:rFonts w:eastAsiaTheme="majorEastAsia"/>
                <w:b w:val="0"/>
              </w:rPr>
              <w:t>6.2 Придорожные полосы автомобильных дорог, охранная зона железных дорог, приаэродромная территория</w:t>
            </w:r>
            <w:r>
              <w:rPr>
                <w:webHidden/>
              </w:rPr>
              <w:tab/>
            </w:r>
            <w:r w:rsidR="00754F05">
              <w:rPr>
                <w:webHidden/>
                <w:lang w:val="ru-RU"/>
              </w:rPr>
              <w:t>………………………………………………………………….</w:t>
            </w:r>
            <w:r>
              <w:rPr>
                <w:webHidden/>
              </w:rPr>
              <w:fldChar w:fldCharType="begin"/>
            </w:r>
            <w:r>
              <w:rPr>
                <w:webHidden/>
              </w:rPr>
              <w:instrText xml:space="preserve"> PAGEREF _Toc169270372 \h </w:instrText>
            </w:r>
            <w:r>
              <w:rPr>
                <w:webHidden/>
              </w:rPr>
            </w:r>
            <w:r>
              <w:rPr>
                <w:webHidden/>
              </w:rPr>
              <w:fldChar w:fldCharType="separate"/>
            </w:r>
            <w:r>
              <w:rPr>
                <w:noProof/>
                <w:webHidden/>
              </w:rPr>
              <w:t>20</w:t>
            </w:r>
            <w:r>
              <w:rPr>
                <w:webHidden/>
              </w:rPr>
              <w:fldChar w:fldCharType="end"/>
            </w:r>
          </w:hyperlink>
        </w:p>
        <w:p w14:paraId="55D2F178" w14:textId="445FCDE0" w:rsidR="0049160C" w:rsidRDefault="0049160C" w:rsidP="0049160C">
          <w:pPr>
            <w:pStyle w:val="27"/>
            <w:jc w:val="both"/>
            <w:rPr>
              <w:rFonts w:asciiTheme="minorHAnsi" w:eastAsiaTheme="minorEastAsia" w:hAnsiTheme="minorHAnsi" w:cstheme="minorBidi"/>
              <w:bCs w:val="0"/>
              <w:sz w:val="22"/>
              <w:szCs w:val="22"/>
            </w:rPr>
          </w:pPr>
          <w:hyperlink w:anchor="_Toc169270373" w:history="1">
            <w:r w:rsidRPr="006C465B">
              <w:rPr>
                <w:rStyle w:val="aff0"/>
                <w:rFonts w:eastAsia="Palatino Linotype"/>
                <w:b w:val="0"/>
              </w:rPr>
              <w:t>6.3 Зоны минимальных расстояний до магистральных или промышленных трубопроводов (газопроводов, нефтепроводов и нефтепродуктопроводов, аммиакопроводов)</w:t>
            </w:r>
            <w:r>
              <w:rPr>
                <w:webHidden/>
              </w:rPr>
              <w:tab/>
            </w:r>
            <w:r w:rsidR="00754F05">
              <w:rPr>
                <w:webHidden/>
                <w:lang w:val="ru-RU"/>
              </w:rPr>
              <w:t>…………..</w:t>
            </w:r>
            <w:r>
              <w:rPr>
                <w:webHidden/>
              </w:rPr>
              <w:fldChar w:fldCharType="begin"/>
            </w:r>
            <w:r>
              <w:rPr>
                <w:webHidden/>
              </w:rPr>
              <w:instrText xml:space="preserve"> PAGEREF _Toc169270373 \h </w:instrText>
            </w:r>
            <w:r>
              <w:rPr>
                <w:webHidden/>
              </w:rPr>
            </w:r>
            <w:r>
              <w:rPr>
                <w:webHidden/>
              </w:rPr>
              <w:fldChar w:fldCharType="separate"/>
            </w:r>
            <w:r>
              <w:rPr>
                <w:noProof/>
                <w:webHidden/>
              </w:rPr>
              <w:t>22</w:t>
            </w:r>
            <w:r>
              <w:rPr>
                <w:webHidden/>
              </w:rPr>
              <w:fldChar w:fldCharType="end"/>
            </w:r>
          </w:hyperlink>
        </w:p>
        <w:p w14:paraId="188663A2" w14:textId="7E6ACBF9" w:rsidR="0049160C" w:rsidRDefault="0049160C" w:rsidP="0049160C">
          <w:pPr>
            <w:pStyle w:val="27"/>
            <w:jc w:val="both"/>
            <w:rPr>
              <w:rFonts w:asciiTheme="minorHAnsi" w:eastAsiaTheme="minorEastAsia" w:hAnsiTheme="minorHAnsi" w:cstheme="minorBidi"/>
              <w:bCs w:val="0"/>
              <w:sz w:val="22"/>
              <w:szCs w:val="22"/>
            </w:rPr>
          </w:pPr>
          <w:hyperlink w:anchor="_Toc169270374" w:history="1">
            <w:r w:rsidRPr="006C465B">
              <w:rPr>
                <w:rStyle w:val="aff0"/>
                <w:rFonts w:eastAsia="Palatino Linotype"/>
                <w:b w:val="0"/>
              </w:rPr>
              <w:t>6.4 Охранные зоны трубопроводов (газопроводов, нефтепроводов и нефтепродуктопроводов, аммиакопроводов)</w:t>
            </w:r>
            <w:r>
              <w:rPr>
                <w:webHidden/>
              </w:rPr>
              <w:tab/>
            </w:r>
            <w:r w:rsidR="00754F05">
              <w:rPr>
                <w:webHidden/>
                <w:lang w:val="ru-RU"/>
              </w:rPr>
              <w:t>………………………………………………………………………….</w:t>
            </w:r>
            <w:r>
              <w:rPr>
                <w:webHidden/>
              </w:rPr>
              <w:fldChar w:fldCharType="begin"/>
            </w:r>
            <w:r>
              <w:rPr>
                <w:webHidden/>
              </w:rPr>
              <w:instrText xml:space="preserve"> PAGEREF _Toc169270374 \h </w:instrText>
            </w:r>
            <w:r>
              <w:rPr>
                <w:webHidden/>
              </w:rPr>
            </w:r>
            <w:r>
              <w:rPr>
                <w:webHidden/>
              </w:rPr>
              <w:fldChar w:fldCharType="separate"/>
            </w:r>
            <w:r>
              <w:rPr>
                <w:noProof/>
                <w:webHidden/>
              </w:rPr>
              <w:t>24</w:t>
            </w:r>
            <w:r>
              <w:rPr>
                <w:webHidden/>
              </w:rPr>
              <w:fldChar w:fldCharType="end"/>
            </w:r>
          </w:hyperlink>
        </w:p>
        <w:p w14:paraId="76A90BED" w14:textId="2051BE27" w:rsidR="0049160C" w:rsidRDefault="0049160C" w:rsidP="0049160C">
          <w:pPr>
            <w:pStyle w:val="27"/>
            <w:jc w:val="both"/>
            <w:rPr>
              <w:rFonts w:asciiTheme="minorHAnsi" w:eastAsiaTheme="minorEastAsia" w:hAnsiTheme="minorHAnsi" w:cstheme="minorBidi"/>
              <w:bCs w:val="0"/>
              <w:sz w:val="22"/>
              <w:szCs w:val="22"/>
            </w:rPr>
          </w:pPr>
          <w:hyperlink w:anchor="_Toc169270375" w:history="1">
            <w:r w:rsidRPr="006C465B">
              <w:rPr>
                <w:rStyle w:val="aff0"/>
                <w:rFonts w:eastAsia="Palatino Linotype"/>
                <w:b w:val="0"/>
              </w:rPr>
              <w:t>6.6 Охранная зона линий и сооружений связи</w:t>
            </w:r>
            <w:r>
              <w:rPr>
                <w:webHidden/>
              </w:rPr>
              <w:tab/>
            </w:r>
            <w:r w:rsidR="00754F05">
              <w:rPr>
                <w:webHidden/>
                <w:lang w:val="ru-RU"/>
              </w:rPr>
              <w:t>…………………………………………………..</w:t>
            </w:r>
            <w:r>
              <w:rPr>
                <w:webHidden/>
              </w:rPr>
              <w:fldChar w:fldCharType="begin"/>
            </w:r>
            <w:r>
              <w:rPr>
                <w:webHidden/>
              </w:rPr>
              <w:instrText xml:space="preserve"> PAGEREF _Toc169270375 \h </w:instrText>
            </w:r>
            <w:r>
              <w:rPr>
                <w:webHidden/>
              </w:rPr>
            </w:r>
            <w:r>
              <w:rPr>
                <w:webHidden/>
              </w:rPr>
              <w:fldChar w:fldCharType="separate"/>
            </w:r>
            <w:r>
              <w:rPr>
                <w:noProof/>
                <w:webHidden/>
              </w:rPr>
              <w:t>25</w:t>
            </w:r>
            <w:r>
              <w:rPr>
                <w:webHidden/>
              </w:rPr>
              <w:fldChar w:fldCharType="end"/>
            </w:r>
          </w:hyperlink>
        </w:p>
        <w:p w14:paraId="4E3B6747" w14:textId="39899A1A" w:rsidR="0049160C" w:rsidRDefault="0049160C" w:rsidP="0049160C">
          <w:pPr>
            <w:pStyle w:val="27"/>
            <w:jc w:val="both"/>
            <w:rPr>
              <w:rFonts w:asciiTheme="minorHAnsi" w:eastAsiaTheme="minorEastAsia" w:hAnsiTheme="minorHAnsi" w:cstheme="minorBidi"/>
              <w:bCs w:val="0"/>
              <w:sz w:val="22"/>
              <w:szCs w:val="22"/>
            </w:rPr>
          </w:pPr>
          <w:hyperlink w:anchor="_Toc169270376" w:history="1">
            <w:r w:rsidRPr="006C465B">
              <w:rPr>
                <w:rStyle w:val="aff0"/>
                <w:rFonts w:eastAsia="Palatino Linotype"/>
                <w:b w:val="0"/>
              </w:rPr>
              <w:t>6.7 Зона ограничений передающего радиотехнического объекта, являющегося объектом капитального строительства</w:t>
            </w:r>
            <w:r>
              <w:rPr>
                <w:webHidden/>
              </w:rPr>
              <w:tab/>
            </w:r>
            <w:r w:rsidR="00754F05">
              <w:rPr>
                <w:webHidden/>
                <w:lang w:val="ru-RU"/>
              </w:rPr>
              <w:t>…………………………………………………………………..</w:t>
            </w:r>
            <w:r>
              <w:rPr>
                <w:webHidden/>
              </w:rPr>
              <w:fldChar w:fldCharType="begin"/>
            </w:r>
            <w:r>
              <w:rPr>
                <w:webHidden/>
              </w:rPr>
              <w:instrText xml:space="preserve"> PAGEREF _Toc169270376 \h </w:instrText>
            </w:r>
            <w:r>
              <w:rPr>
                <w:webHidden/>
              </w:rPr>
            </w:r>
            <w:r>
              <w:rPr>
                <w:webHidden/>
              </w:rPr>
              <w:fldChar w:fldCharType="separate"/>
            </w:r>
            <w:r>
              <w:rPr>
                <w:noProof/>
                <w:webHidden/>
              </w:rPr>
              <w:t>26</w:t>
            </w:r>
            <w:r>
              <w:rPr>
                <w:webHidden/>
              </w:rPr>
              <w:fldChar w:fldCharType="end"/>
            </w:r>
          </w:hyperlink>
        </w:p>
        <w:p w14:paraId="57F5E316" w14:textId="6D482B9A" w:rsidR="0049160C" w:rsidRDefault="0049160C" w:rsidP="0049160C">
          <w:pPr>
            <w:pStyle w:val="27"/>
            <w:jc w:val="both"/>
            <w:rPr>
              <w:rFonts w:asciiTheme="minorHAnsi" w:eastAsiaTheme="minorEastAsia" w:hAnsiTheme="minorHAnsi" w:cstheme="minorBidi"/>
              <w:bCs w:val="0"/>
              <w:sz w:val="22"/>
              <w:szCs w:val="22"/>
            </w:rPr>
          </w:pPr>
          <w:hyperlink w:anchor="_Toc169270377" w:history="1">
            <w:r w:rsidRPr="006C465B">
              <w:rPr>
                <w:rStyle w:val="aff0"/>
                <w:rFonts w:eastAsia="Palatino Linotype"/>
                <w:b w:val="0"/>
              </w:rPr>
              <w:t>6.8 Охранная зона тепловых сетей</w:t>
            </w:r>
            <w:r>
              <w:rPr>
                <w:webHidden/>
              </w:rPr>
              <w:tab/>
            </w:r>
            <w:r w:rsidR="00754F05">
              <w:rPr>
                <w:webHidden/>
                <w:lang w:val="ru-RU"/>
              </w:rPr>
              <w:t>…………………………………………………………..</w:t>
            </w:r>
            <w:r>
              <w:rPr>
                <w:webHidden/>
              </w:rPr>
              <w:fldChar w:fldCharType="begin"/>
            </w:r>
            <w:r>
              <w:rPr>
                <w:webHidden/>
              </w:rPr>
              <w:instrText xml:space="preserve"> PAGEREF _Toc169270377 \h </w:instrText>
            </w:r>
            <w:r>
              <w:rPr>
                <w:webHidden/>
              </w:rPr>
            </w:r>
            <w:r>
              <w:rPr>
                <w:webHidden/>
              </w:rPr>
              <w:fldChar w:fldCharType="separate"/>
            </w:r>
            <w:r>
              <w:rPr>
                <w:noProof/>
                <w:webHidden/>
              </w:rPr>
              <w:t>26</w:t>
            </w:r>
            <w:r>
              <w:rPr>
                <w:webHidden/>
              </w:rPr>
              <w:fldChar w:fldCharType="end"/>
            </w:r>
          </w:hyperlink>
        </w:p>
        <w:p w14:paraId="0F15AA19" w14:textId="0FDDC7E4" w:rsidR="0049160C" w:rsidRDefault="0049160C" w:rsidP="0049160C">
          <w:pPr>
            <w:pStyle w:val="27"/>
            <w:jc w:val="both"/>
            <w:rPr>
              <w:rFonts w:asciiTheme="minorHAnsi" w:eastAsiaTheme="minorEastAsia" w:hAnsiTheme="minorHAnsi" w:cstheme="minorBidi"/>
              <w:bCs w:val="0"/>
              <w:sz w:val="22"/>
              <w:szCs w:val="22"/>
            </w:rPr>
          </w:pPr>
          <w:hyperlink w:anchor="_Toc169270378" w:history="1">
            <w:r w:rsidRPr="006C465B">
              <w:rPr>
                <w:rStyle w:val="aff0"/>
                <w:rFonts w:eastAsia="Palatino Linotype"/>
                <w:b w:val="0"/>
              </w:rPr>
              <w:t>6.9 Водоохранные зоны, прибрежные защитные полосы и береговые полосы, рыбохозяйственные заповедные зоны</w:t>
            </w:r>
            <w:r>
              <w:rPr>
                <w:webHidden/>
              </w:rPr>
              <w:tab/>
            </w:r>
            <w:r w:rsidR="00754F05">
              <w:rPr>
                <w:webHidden/>
                <w:lang w:val="ru-RU"/>
              </w:rPr>
              <w:t>…………………………………………………..</w:t>
            </w:r>
            <w:r>
              <w:rPr>
                <w:webHidden/>
              </w:rPr>
              <w:fldChar w:fldCharType="begin"/>
            </w:r>
            <w:r>
              <w:rPr>
                <w:webHidden/>
              </w:rPr>
              <w:instrText xml:space="preserve"> PAGEREF _Toc169270378 \h </w:instrText>
            </w:r>
            <w:r>
              <w:rPr>
                <w:webHidden/>
              </w:rPr>
            </w:r>
            <w:r>
              <w:rPr>
                <w:webHidden/>
              </w:rPr>
              <w:fldChar w:fldCharType="separate"/>
            </w:r>
            <w:r>
              <w:rPr>
                <w:noProof/>
                <w:webHidden/>
              </w:rPr>
              <w:t>27</w:t>
            </w:r>
            <w:r>
              <w:rPr>
                <w:webHidden/>
              </w:rPr>
              <w:fldChar w:fldCharType="end"/>
            </w:r>
          </w:hyperlink>
        </w:p>
        <w:p w14:paraId="4D2B3229" w14:textId="2B2D5595" w:rsidR="0049160C" w:rsidRDefault="0049160C" w:rsidP="0049160C">
          <w:pPr>
            <w:pStyle w:val="27"/>
            <w:jc w:val="both"/>
            <w:rPr>
              <w:rFonts w:asciiTheme="minorHAnsi" w:eastAsiaTheme="minorEastAsia" w:hAnsiTheme="minorHAnsi" w:cstheme="minorBidi"/>
              <w:bCs w:val="0"/>
              <w:sz w:val="22"/>
              <w:szCs w:val="22"/>
            </w:rPr>
          </w:pPr>
          <w:hyperlink w:anchor="_Toc169270379" w:history="1">
            <w:r w:rsidRPr="006C465B">
              <w:rPr>
                <w:rStyle w:val="aff0"/>
                <w:rFonts w:eastAsia="Palatino Linotype"/>
                <w:b w:val="0"/>
              </w:rPr>
              <w:t>6.10 Зоны затопления и подтопления</w:t>
            </w:r>
            <w:r>
              <w:rPr>
                <w:webHidden/>
              </w:rPr>
              <w:tab/>
            </w:r>
            <w:r w:rsidR="00754F05">
              <w:rPr>
                <w:webHidden/>
                <w:lang w:val="ru-RU"/>
              </w:rPr>
              <w:t>………………………………………………………….</w:t>
            </w:r>
            <w:r>
              <w:rPr>
                <w:webHidden/>
              </w:rPr>
              <w:fldChar w:fldCharType="begin"/>
            </w:r>
            <w:r>
              <w:rPr>
                <w:webHidden/>
              </w:rPr>
              <w:instrText xml:space="preserve"> PAGEREF _Toc169270379 \h </w:instrText>
            </w:r>
            <w:r>
              <w:rPr>
                <w:webHidden/>
              </w:rPr>
            </w:r>
            <w:r>
              <w:rPr>
                <w:webHidden/>
              </w:rPr>
              <w:fldChar w:fldCharType="separate"/>
            </w:r>
            <w:r>
              <w:rPr>
                <w:noProof/>
                <w:webHidden/>
              </w:rPr>
              <w:t>30</w:t>
            </w:r>
            <w:r>
              <w:rPr>
                <w:webHidden/>
              </w:rPr>
              <w:fldChar w:fldCharType="end"/>
            </w:r>
          </w:hyperlink>
        </w:p>
        <w:p w14:paraId="0D3027C3" w14:textId="4173D881" w:rsidR="0049160C" w:rsidRDefault="0049160C" w:rsidP="0049160C">
          <w:pPr>
            <w:pStyle w:val="27"/>
            <w:jc w:val="both"/>
            <w:rPr>
              <w:rFonts w:asciiTheme="minorHAnsi" w:eastAsiaTheme="minorEastAsia" w:hAnsiTheme="minorHAnsi" w:cstheme="minorBidi"/>
              <w:bCs w:val="0"/>
              <w:sz w:val="22"/>
              <w:szCs w:val="22"/>
            </w:rPr>
          </w:pPr>
          <w:hyperlink w:anchor="_Toc169270380" w:history="1">
            <w:r w:rsidRPr="006C465B">
              <w:rPr>
                <w:rStyle w:val="aff0"/>
                <w:rFonts w:eastAsia="Palatino Linotype"/>
                <w:b w:val="0"/>
              </w:rPr>
              <w:t>6.11 Зоны санитарной охраны источников питьевого и хозяйственно-бытового водоснабжения</w:t>
            </w:r>
            <w:r>
              <w:rPr>
                <w:webHidden/>
              </w:rPr>
              <w:tab/>
            </w:r>
            <w:r w:rsidR="00754F05">
              <w:rPr>
                <w:webHidden/>
                <w:lang w:val="ru-RU"/>
              </w:rPr>
              <w:t>………………………………………………………………………………………………….</w:t>
            </w:r>
            <w:r>
              <w:rPr>
                <w:webHidden/>
              </w:rPr>
              <w:fldChar w:fldCharType="begin"/>
            </w:r>
            <w:r>
              <w:rPr>
                <w:webHidden/>
              </w:rPr>
              <w:instrText xml:space="preserve"> PAGEREF _Toc169270380 \h </w:instrText>
            </w:r>
            <w:r>
              <w:rPr>
                <w:webHidden/>
              </w:rPr>
            </w:r>
            <w:r>
              <w:rPr>
                <w:webHidden/>
              </w:rPr>
              <w:fldChar w:fldCharType="separate"/>
            </w:r>
            <w:r>
              <w:rPr>
                <w:noProof/>
                <w:webHidden/>
              </w:rPr>
              <w:t>31</w:t>
            </w:r>
            <w:r>
              <w:rPr>
                <w:webHidden/>
              </w:rPr>
              <w:fldChar w:fldCharType="end"/>
            </w:r>
          </w:hyperlink>
        </w:p>
        <w:p w14:paraId="0B7227A7" w14:textId="7328706C" w:rsidR="0049160C" w:rsidRDefault="0049160C" w:rsidP="0049160C">
          <w:pPr>
            <w:pStyle w:val="27"/>
            <w:jc w:val="both"/>
            <w:rPr>
              <w:rFonts w:asciiTheme="minorHAnsi" w:eastAsiaTheme="minorEastAsia" w:hAnsiTheme="minorHAnsi" w:cstheme="minorBidi"/>
              <w:bCs w:val="0"/>
              <w:sz w:val="22"/>
              <w:szCs w:val="22"/>
            </w:rPr>
          </w:pPr>
          <w:hyperlink w:anchor="_Toc169270381" w:history="1">
            <w:r w:rsidRPr="006C465B">
              <w:rPr>
                <w:rStyle w:val="aff0"/>
                <w:rFonts w:eastAsia="Palatino Linotype"/>
                <w:b w:val="0"/>
              </w:rPr>
              <w:t>6.12 Округа санитарной (горно-санитарной) охраны лечебно-оздоровительных местностей, курортов и природных лечебных ресурсов</w:t>
            </w:r>
            <w:r>
              <w:rPr>
                <w:webHidden/>
              </w:rPr>
              <w:tab/>
            </w:r>
            <w:r w:rsidR="00754F05">
              <w:rPr>
                <w:webHidden/>
                <w:lang w:val="ru-RU"/>
              </w:rPr>
              <w:t>…………………………………………………..</w:t>
            </w:r>
            <w:r>
              <w:rPr>
                <w:webHidden/>
              </w:rPr>
              <w:fldChar w:fldCharType="begin"/>
            </w:r>
            <w:r>
              <w:rPr>
                <w:webHidden/>
              </w:rPr>
              <w:instrText xml:space="preserve"> PAGEREF _Toc169270381 \h </w:instrText>
            </w:r>
            <w:r>
              <w:rPr>
                <w:webHidden/>
              </w:rPr>
            </w:r>
            <w:r>
              <w:rPr>
                <w:webHidden/>
              </w:rPr>
              <w:fldChar w:fldCharType="separate"/>
            </w:r>
            <w:r>
              <w:rPr>
                <w:noProof/>
                <w:webHidden/>
              </w:rPr>
              <w:t>33</w:t>
            </w:r>
            <w:r>
              <w:rPr>
                <w:webHidden/>
              </w:rPr>
              <w:fldChar w:fldCharType="end"/>
            </w:r>
          </w:hyperlink>
        </w:p>
        <w:p w14:paraId="3567F3E8" w14:textId="4D439A1A" w:rsidR="0049160C" w:rsidRDefault="0049160C" w:rsidP="0049160C">
          <w:pPr>
            <w:pStyle w:val="27"/>
            <w:jc w:val="both"/>
            <w:rPr>
              <w:rFonts w:asciiTheme="minorHAnsi" w:eastAsiaTheme="minorEastAsia" w:hAnsiTheme="minorHAnsi" w:cstheme="minorBidi"/>
              <w:bCs w:val="0"/>
              <w:sz w:val="22"/>
              <w:szCs w:val="22"/>
            </w:rPr>
          </w:pPr>
          <w:hyperlink w:anchor="_Toc169270382" w:history="1">
            <w:r w:rsidRPr="006C465B">
              <w:rPr>
                <w:rStyle w:val="aff0"/>
                <w:rFonts w:eastAsia="Palatino Linotype"/>
                <w:b w:val="0"/>
              </w:rPr>
              <w:t>6.13 Зоны охраняемых объектов, зоны охраняемых военных объектов, охранные зоны военных объектов</w:t>
            </w:r>
            <w:r>
              <w:rPr>
                <w:webHidden/>
              </w:rPr>
              <w:tab/>
            </w:r>
            <w:r w:rsidR="00754F05">
              <w:rPr>
                <w:webHidden/>
                <w:lang w:val="ru-RU"/>
              </w:rPr>
              <w:t>………………………………………………………………………………………….</w:t>
            </w:r>
            <w:r>
              <w:rPr>
                <w:webHidden/>
              </w:rPr>
              <w:fldChar w:fldCharType="begin"/>
            </w:r>
            <w:r>
              <w:rPr>
                <w:webHidden/>
              </w:rPr>
              <w:instrText xml:space="preserve"> PAGEREF _Toc169270382 \h </w:instrText>
            </w:r>
            <w:r>
              <w:rPr>
                <w:webHidden/>
              </w:rPr>
            </w:r>
            <w:r>
              <w:rPr>
                <w:webHidden/>
              </w:rPr>
              <w:fldChar w:fldCharType="separate"/>
            </w:r>
            <w:r>
              <w:rPr>
                <w:noProof/>
                <w:webHidden/>
              </w:rPr>
              <w:t>34</w:t>
            </w:r>
            <w:r>
              <w:rPr>
                <w:webHidden/>
              </w:rPr>
              <w:fldChar w:fldCharType="end"/>
            </w:r>
          </w:hyperlink>
        </w:p>
        <w:p w14:paraId="7004D4A2" w14:textId="26F05FEA" w:rsidR="0049160C" w:rsidRDefault="0049160C" w:rsidP="0049160C">
          <w:pPr>
            <w:pStyle w:val="27"/>
            <w:jc w:val="both"/>
            <w:rPr>
              <w:rFonts w:asciiTheme="minorHAnsi" w:eastAsiaTheme="minorEastAsia" w:hAnsiTheme="minorHAnsi" w:cstheme="minorBidi"/>
              <w:bCs w:val="0"/>
              <w:sz w:val="22"/>
              <w:szCs w:val="22"/>
            </w:rPr>
          </w:pPr>
          <w:hyperlink w:anchor="_Toc169270383" w:history="1">
            <w:r w:rsidRPr="006C465B">
              <w:rPr>
                <w:rStyle w:val="aff0"/>
                <w:rFonts w:eastAsia="Palatino Linotype"/>
                <w:b w:val="0"/>
              </w:rPr>
              <w:t>6.14 Охранные зоны стационарных пунктов наблюдений за состоянием окружающей среды, охранные зоны пунктов государственной геодезической сети, государственной нивелирной сети и государственной гравиметрической сети</w:t>
            </w:r>
            <w:r>
              <w:rPr>
                <w:webHidden/>
              </w:rPr>
              <w:tab/>
            </w:r>
            <w:r w:rsidR="00754F05">
              <w:rPr>
                <w:webHidden/>
                <w:lang w:val="ru-RU"/>
              </w:rPr>
              <w:t>…………………………………………..</w:t>
            </w:r>
            <w:r>
              <w:rPr>
                <w:webHidden/>
              </w:rPr>
              <w:fldChar w:fldCharType="begin"/>
            </w:r>
            <w:r>
              <w:rPr>
                <w:webHidden/>
              </w:rPr>
              <w:instrText xml:space="preserve"> PAGEREF _Toc169270383 \h </w:instrText>
            </w:r>
            <w:r>
              <w:rPr>
                <w:webHidden/>
              </w:rPr>
            </w:r>
            <w:r>
              <w:rPr>
                <w:webHidden/>
              </w:rPr>
              <w:fldChar w:fldCharType="separate"/>
            </w:r>
            <w:r>
              <w:rPr>
                <w:noProof/>
                <w:webHidden/>
              </w:rPr>
              <w:t>34</w:t>
            </w:r>
            <w:r>
              <w:rPr>
                <w:webHidden/>
              </w:rPr>
              <w:fldChar w:fldCharType="end"/>
            </w:r>
          </w:hyperlink>
        </w:p>
        <w:p w14:paraId="045E4464" w14:textId="692152E6" w:rsidR="0049160C" w:rsidRDefault="0049160C" w:rsidP="0049160C">
          <w:pPr>
            <w:pStyle w:val="27"/>
            <w:jc w:val="both"/>
            <w:rPr>
              <w:rFonts w:asciiTheme="minorHAnsi" w:eastAsiaTheme="minorEastAsia" w:hAnsiTheme="minorHAnsi" w:cstheme="minorBidi"/>
              <w:bCs w:val="0"/>
              <w:sz w:val="22"/>
              <w:szCs w:val="22"/>
            </w:rPr>
          </w:pPr>
          <w:hyperlink w:anchor="_Toc169270384" w:history="1">
            <w:r w:rsidRPr="006C465B">
              <w:rPr>
                <w:rStyle w:val="aff0"/>
                <w:rFonts w:eastAsia="Palatino Linotype"/>
                <w:b w:val="0"/>
              </w:rPr>
              <w:t>6.15 Охранные зоны особо охраняемых природных территорий (государственного природного заповедника, национального парка, природного парка, памятника природы)</w:t>
            </w:r>
            <w:r>
              <w:rPr>
                <w:webHidden/>
              </w:rPr>
              <w:tab/>
            </w:r>
            <w:r w:rsidR="00754F05">
              <w:rPr>
                <w:webHidden/>
                <w:lang w:val="ru-RU"/>
              </w:rPr>
              <w:t>…………...</w:t>
            </w:r>
            <w:r>
              <w:rPr>
                <w:webHidden/>
              </w:rPr>
              <w:fldChar w:fldCharType="begin"/>
            </w:r>
            <w:r>
              <w:rPr>
                <w:webHidden/>
              </w:rPr>
              <w:instrText xml:space="preserve"> PAGEREF _Toc169270384 \h </w:instrText>
            </w:r>
            <w:r>
              <w:rPr>
                <w:webHidden/>
              </w:rPr>
            </w:r>
            <w:r>
              <w:rPr>
                <w:webHidden/>
              </w:rPr>
              <w:fldChar w:fldCharType="separate"/>
            </w:r>
            <w:r>
              <w:rPr>
                <w:noProof/>
                <w:webHidden/>
              </w:rPr>
              <w:t>34</w:t>
            </w:r>
            <w:r>
              <w:rPr>
                <w:webHidden/>
              </w:rPr>
              <w:fldChar w:fldCharType="end"/>
            </w:r>
          </w:hyperlink>
        </w:p>
        <w:p w14:paraId="2F72556B" w14:textId="4BD8DF62" w:rsidR="0049160C" w:rsidRDefault="0049160C" w:rsidP="0049160C">
          <w:pPr>
            <w:pStyle w:val="1c"/>
            <w:rPr>
              <w:rFonts w:asciiTheme="minorHAnsi" w:eastAsiaTheme="minorEastAsia" w:hAnsiTheme="minorHAnsi" w:cstheme="minorBidi"/>
              <w:b w:val="0"/>
              <w:bCs w:val="0"/>
              <w:caps/>
            </w:rPr>
          </w:pPr>
          <w:hyperlink w:anchor="_Toc169270385" w:history="1">
            <w:r w:rsidRPr="006C465B">
              <w:rPr>
                <w:rStyle w:val="aff0"/>
                <w:rFonts w:eastAsia="Palatino Linotype"/>
              </w:rPr>
              <w:t>7. МЕРОПРИЯТИЯ ПО УСТОЙЧИВОМУ РАЗВИТИЮ ТЕРРИТОРИИ</w:t>
            </w:r>
            <w:r>
              <w:rPr>
                <w:webHidden/>
              </w:rPr>
              <w:tab/>
            </w:r>
            <w:r w:rsidR="00754F05">
              <w:rPr>
                <w:webHidden/>
                <w:lang w:val="ru-RU"/>
              </w:rPr>
              <w:t>…………...</w:t>
            </w:r>
            <w:r>
              <w:rPr>
                <w:webHidden/>
              </w:rPr>
              <w:fldChar w:fldCharType="begin"/>
            </w:r>
            <w:r>
              <w:rPr>
                <w:webHidden/>
              </w:rPr>
              <w:instrText xml:space="preserve"> PAGEREF _Toc169270385 \h </w:instrText>
            </w:r>
            <w:r>
              <w:rPr>
                <w:webHidden/>
              </w:rPr>
            </w:r>
            <w:r>
              <w:rPr>
                <w:webHidden/>
              </w:rPr>
              <w:fldChar w:fldCharType="separate"/>
            </w:r>
            <w:r>
              <w:rPr>
                <w:noProof/>
                <w:webHidden/>
              </w:rPr>
              <w:t>34</w:t>
            </w:r>
            <w:r>
              <w:rPr>
                <w:webHidden/>
              </w:rPr>
              <w:fldChar w:fldCharType="end"/>
            </w:r>
          </w:hyperlink>
        </w:p>
        <w:p w14:paraId="5043C056" w14:textId="3178F293" w:rsidR="0049160C" w:rsidRDefault="0049160C" w:rsidP="0049160C">
          <w:pPr>
            <w:pStyle w:val="27"/>
            <w:jc w:val="both"/>
            <w:rPr>
              <w:rFonts w:asciiTheme="minorHAnsi" w:eastAsiaTheme="minorEastAsia" w:hAnsiTheme="minorHAnsi" w:cstheme="minorBidi"/>
              <w:bCs w:val="0"/>
              <w:sz w:val="22"/>
              <w:szCs w:val="22"/>
            </w:rPr>
          </w:pPr>
          <w:hyperlink w:anchor="_Toc169270386" w:history="1">
            <w:r w:rsidRPr="006C465B">
              <w:rPr>
                <w:rStyle w:val="aff0"/>
                <w:rFonts w:eastAsia="Palatino Linotype"/>
                <w:b w:val="0"/>
              </w:rPr>
              <w:t>7.1 Мероприятия по охране атмосферного воздуха</w:t>
            </w:r>
            <w:r>
              <w:rPr>
                <w:webHidden/>
              </w:rPr>
              <w:tab/>
            </w:r>
            <w:r w:rsidR="00754F05">
              <w:rPr>
                <w:webHidden/>
                <w:lang w:val="ru-RU"/>
              </w:rPr>
              <w:t>…………………………………………..</w:t>
            </w:r>
            <w:r>
              <w:rPr>
                <w:webHidden/>
              </w:rPr>
              <w:fldChar w:fldCharType="begin"/>
            </w:r>
            <w:r>
              <w:rPr>
                <w:webHidden/>
              </w:rPr>
              <w:instrText xml:space="preserve"> PAGEREF _Toc169270386 \h </w:instrText>
            </w:r>
            <w:r>
              <w:rPr>
                <w:webHidden/>
              </w:rPr>
            </w:r>
            <w:r>
              <w:rPr>
                <w:webHidden/>
              </w:rPr>
              <w:fldChar w:fldCharType="separate"/>
            </w:r>
            <w:r>
              <w:rPr>
                <w:noProof/>
                <w:webHidden/>
              </w:rPr>
              <w:t>35</w:t>
            </w:r>
            <w:r>
              <w:rPr>
                <w:webHidden/>
              </w:rPr>
              <w:fldChar w:fldCharType="end"/>
            </w:r>
          </w:hyperlink>
        </w:p>
        <w:p w14:paraId="5236949C" w14:textId="08307645" w:rsidR="0049160C" w:rsidRDefault="0049160C" w:rsidP="0049160C">
          <w:pPr>
            <w:pStyle w:val="27"/>
            <w:jc w:val="both"/>
            <w:rPr>
              <w:rFonts w:asciiTheme="minorHAnsi" w:eastAsiaTheme="minorEastAsia" w:hAnsiTheme="minorHAnsi" w:cstheme="minorBidi"/>
              <w:bCs w:val="0"/>
              <w:sz w:val="22"/>
              <w:szCs w:val="22"/>
            </w:rPr>
          </w:pPr>
          <w:hyperlink w:anchor="_Toc169270387" w:history="1">
            <w:r w:rsidRPr="006C465B">
              <w:rPr>
                <w:rStyle w:val="aff0"/>
                <w:rFonts w:eastAsia="Palatino Linotype"/>
                <w:b w:val="0"/>
              </w:rPr>
              <w:t>7.2 Мероприятия по охране и рациональному использованию поверхностных и подземных вод</w:t>
            </w:r>
            <w:r>
              <w:rPr>
                <w:webHidden/>
              </w:rPr>
              <w:tab/>
            </w:r>
            <w:r w:rsidR="00754F05">
              <w:rPr>
                <w:webHidden/>
                <w:lang w:val="ru-RU"/>
              </w:rPr>
              <w:t>………………………………………………………………………………………………….</w:t>
            </w:r>
            <w:r>
              <w:rPr>
                <w:webHidden/>
              </w:rPr>
              <w:fldChar w:fldCharType="begin"/>
            </w:r>
            <w:r>
              <w:rPr>
                <w:webHidden/>
              </w:rPr>
              <w:instrText xml:space="preserve"> PAGEREF _Toc169270387 \h </w:instrText>
            </w:r>
            <w:r>
              <w:rPr>
                <w:webHidden/>
              </w:rPr>
            </w:r>
            <w:r>
              <w:rPr>
                <w:webHidden/>
              </w:rPr>
              <w:fldChar w:fldCharType="separate"/>
            </w:r>
            <w:r>
              <w:rPr>
                <w:noProof/>
                <w:webHidden/>
              </w:rPr>
              <w:t>38</w:t>
            </w:r>
            <w:r>
              <w:rPr>
                <w:webHidden/>
              </w:rPr>
              <w:fldChar w:fldCharType="end"/>
            </w:r>
          </w:hyperlink>
        </w:p>
        <w:p w14:paraId="12EFF7B2" w14:textId="358096D0" w:rsidR="0049160C" w:rsidRDefault="0049160C" w:rsidP="0049160C">
          <w:pPr>
            <w:pStyle w:val="27"/>
            <w:jc w:val="both"/>
            <w:rPr>
              <w:rFonts w:asciiTheme="minorHAnsi" w:eastAsiaTheme="minorEastAsia" w:hAnsiTheme="minorHAnsi" w:cstheme="minorBidi"/>
              <w:bCs w:val="0"/>
              <w:sz w:val="22"/>
              <w:szCs w:val="22"/>
            </w:rPr>
          </w:pPr>
          <w:hyperlink w:anchor="_Toc169270388" w:history="1">
            <w:r w:rsidRPr="006C465B">
              <w:rPr>
                <w:rStyle w:val="aff0"/>
                <w:rFonts w:eastAsia="Palatino Linotype"/>
                <w:b w:val="0"/>
              </w:rPr>
              <w:t>7.3 Мероприятия по охране и рациональному использованию земельных ресурсов</w:t>
            </w:r>
            <w:r>
              <w:rPr>
                <w:webHidden/>
              </w:rPr>
              <w:tab/>
            </w:r>
            <w:r w:rsidR="00754F05">
              <w:rPr>
                <w:webHidden/>
                <w:lang w:val="ru-RU"/>
              </w:rPr>
              <w:t>…...</w:t>
            </w:r>
            <w:r>
              <w:rPr>
                <w:webHidden/>
              </w:rPr>
              <w:fldChar w:fldCharType="begin"/>
            </w:r>
            <w:r>
              <w:rPr>
                <w:webHidden/>
              </w:rPr>
              <w:instrText xml:space="preserve"> PAGEREF _Toc169270388 \h </w:instrText>
            </w:r>
            <w:r>
              <w:rPr>
                <w:webHidden/>
              </w:rPr>
            </w:r>
            <w:r>
              <w:rPr>
                <w:webHidden/>
              </w:rPr>
              <w:fldChar w:fldCharType="separate"/>
            </w:r>
            <w:r>
              <w:rPr>
                <w:noProof/>
                <w:webHidden/>
              </w:rPr>
              <w:t>43</w:t>
            </w:r>
            <w:r>
              <w:rPr>
                <w:webHidden/>
              </w:rPr>
              <w:fldChar w:fldCharType="end"/>
            </w:r>
          </w:hyperlink>
        </w:p>
        <w:p w14:paraId="1AFE2508" w14:textId="380C4DC8" w:rsidR="0049160C" w:rsidRDefault="0049160C" w:rsidP="0049160C">
          <w:pPr>
            <w:pStyle w:val="27"/>
            <w:jc w:val="both"/>
            <w:rPr>
              <w:rFonts w:asciiTheme="minorHAnsi" w:eastAsiaTheme="minorEastAsia" w:hAnsiTheme="minorHAnsi" w:cstheme="minorBidi"/>
              <w:bCs w:val="0"/>
              <w:sz w:val="22"/>
              <w:szCs w:val="22"/>
            </w:rPr>
          </w:pPr>
          <w:hyperlink w:anchor="_Toc169270389" w:history="1">
            <w:r w:rsidRPr="006C465B">
              <w:rPr>
                <w:rStyle w:val="aff0"/>
                <w:rFonts w:eastAsia="Palatino Linotype"/>
                <w:b w:val="0"/>
              </w:rPr>
              <w:t>7.4 Мероприятия по оптимизации системы обращения с отходами производства и потребления</w:t>
            </w:r>
            <w:r>
              <w:rPr>
                <w:webHidden/>
              </w:rPr>
              <w:tab/>
            </w:r>
            <w:r w:rsidR="00754F05">
              <w:rPr>
                <w:webHidden/>
                <w:lang w:val="ru-RU"/>
              </w:rPr>
              <w:t>………………………………………………………………………………………………….</w:t>
            </w:r>
            <w:r>
              <w:rPr>
                <w:webHidden/>
              </w:rPr>
              <w:fldChar w:fldCharType="begin"/>
            </w:r>
            <w:r>
              <w:rPr>
                <w:webHidden/>
              </w:rPr>
              <w:instrText xml:space="preserve"> PAGEREF _Toc169270389 \h </w:instrText>
            </w:r>
            <w:r>
              <w:rPr>
                <w:webHidden/>
              </w:rPr>
            </w:r>
            <w:r>
              <w:rPr>
                <w:webHidden/>
              </w:rPr>
              <w:fldChar w:fldCharType="separate"/>
            </w:r>
            <w:r>
              <w:rPr>
                <w:noProof/>
                <w:webHidden/>
              </w:rPr>
              <w:t>46</w:t>
            </w:r>
            <w:r>
              <w:rPr>
                <w:webHidden/>
              </w:rPr>
              <w:fldChar w:fldCharType="end"/>
            </w:r>
          </w:hyperlink>
        </w:p>
        <w:p w14:paraId="22DF74AE" w14:textId="5E1F62C6" w:rsidR="0049160C" w:rsidRDefault="0049160C" w:rsidP="0049160C">
          <w:pPr>
            <w:pStyle w:val="27"/>
            <w:jc w:val="both"/>
            <w:rPr>
              <w:rFonts w:asciiTheme="minorHAnsi" w:eastAsiaTheme="minorEastAsia" w:hAnsiTheme="minorHAnsi" w:cstheme="minorBidi"/>
              <w:bCs w:val="0"/>
              <w:sz w:val="22"/>
              <w:szCs w:val="22"/>
            </w:rPr>
          </w:pPr>
          <w:hyperlink w:anchor="_Toc169270390" w:history="1">
            <w:r w:rsidRPr="006C465B">
              <w:rPr>
                <w:rStyle w:val="aff0"/>
                <w:rFonts w:eastAsia="Palatino Linotype"/>
                <w:b w:val="0"/>
              </w:rPr>
              <w:t>7.5 Мероприятия по защите населения от физических факторов воздействия</w:t>
            </w:r>
            <w:r>
              <w:rPr>
                <w:webHidden/>
              </w:rPr>
              <w:tab/>
            </w:r>
            <w:r w:rsidR="00754F05">
              <w:rPr>
                <w:webHidden/>
                <w:lang w:val="ru-RU"/>
              </w:rPr>
              <w:t>…………...</w:t>
            </w:r>
            <w:r>
              <w:rPr>
                <w:webHidden/>
              </w:rPr>
              <w:fldChar w:fldCharType="begin"/>
            </w:r>
            <w:r>
              <w:rPr>
                <w:webHidden/>
              </w:rPr>
              <w:instrText xml:space="preserve"> PAGEREF _Toc169270390 \h </w:instrText>
            </w:r>
            <w:r>
              <w:rPr>
                <w:webHidden/>
              </w:rPr>
            </w:r>
            <w:r>
              <w:rPr>
                <w:webHidden/>
              </w:rPr>
              <w:fldChar w:fldCharType="separate"/>
            </w:r>
            <w:r>
              <w:rPr>
                <w:noProof/>
                <w:webHidden/>
              </w:rPr>
              <w:t>50</w:t>
            </w:r>
            <w:r>
              <w:rPr>
                <w:webHidden/>
              </w:rPr>
              <w:fldChar w:fldCharType="end"/>
            </w:r>
          </w:hyperlink>
        </w:p>
        <w:p w14:paraId="718C09B4" w14:textId="34112EFE" w:rsidR="0049160C" w:rsidRDefault="0049160C" w:rsidP="0049160C">
          <w:pPr>
            <w:pStyle w:val="27"/>
            <w:jc w:val="both"/>
            <w:rPr>
              <w:rFonts w:asciiTheme="minorHAnsi" w:eastAsiaTheme="minorEastAsia" w:hAnsiTheme="minorHAnsi" w:cstheme="minorBidi"/>
              <w:bCs w:val="0"/>
              <w:sz w:val="22"/>
              <w:szCs w:val="22"/>
            </w:rPr>
          </w:pPr>
          <w:hyperlink w:anchor="_Toc169270391" w:history="1">
            <w:r w:rsidRPr="006C465B">
              <w:rPr>
                <w:rStyle w:val="aff0"/>
                <w:rFonts w:eastAsia="Palatino Linotype"/>
                <w:b w:val="0"/>
              </w:rPr>
              <w:t>7.6 Мероприятия по оптимизации производства и размещения объектов</w:t>
            </w:r>
            <w:r>
              <w:rPr>
                <w:webHidden/>
              </w:rPr>
              <w:tab/>
            </w:r>
            <w:r w:rsidR="00754F05">
              <w:rPr>
                <w:webHidden/>
                <w:lang w:val="ru-RU"/>
              </w:rPr>
              <w:t>…………………...</w:t>
            </w:r>
            <w:r>
              <w:rPr>
                <w:webHidden/>
              </w:rPr>
              <w:fldChar w:fldCharType="begin"/>
            </w:r>
            <w:r>
              <w:rPr>
                <w:webHidden/>
              </w:rPr>
              <w:instrText xml:space="preserve"> PAGEREF _Toc169270391 \h </w:instrText>
            </w:r>
            <w:r>
              <w:rPr>
                <w:webHidden/>
              </w:rPr>
            </w:r>
            <w:r>
              <w:rPr>
                <w:webHidden/>
              </w:rPr>
              <w:fldChar w:fldCharType="separate"/>
            </w:r>
            <w:r>
              <w:rPr>
                <w:noProof/>
                <w:webHidden/>
              </w:rPr>
              <w:t>50</w:t>
            </w:r>
            <w:r>
              <w:rPr>
                <w:webHidden/>
              </w:rPr>
              <w:fldChar w:fldCharType="end"/>
            </w:r>
          </w:hyperlink>
        </w:p>
        <w:p w14:paraId="245D3E12" w14:textId="11A123CC" w:rsidR="0049160C" w:rsidRDefault="0049160C" w:rsidP="0049160C">
          <w:pPr>
            <w:pStyle w:val="27"/>
            <w:jc w:val="both"/>
            <w:rPr>
              <w:rFonts w:asciiTheme="minorHAnsi" w:eastAsiaTheme="minorEastAsia" w:hAnsiTheme="minorHAnsi" w:cstheme="minorBidi"/>
              <w:bCs w:val="0"/>
              <w:sz w:val="22"/>
              <w:szCs w:val="22"/>
            </w:rPr>
          </w:pPr>
          <w:hyperlink w:anchor="_Toc169270392" w:history="1">
            <w:r w:rsidRPr="006C465B">
              <w:rPr>
                <w:rStyle w:val="aff0"/>
                <w:rFonts w:eastAsia="Palatino Linotype"/>
                <w:b w:val="0"/>
              </w:rPr>
              <w:t>7.7 Мероприятия по организации зон с особыми условиями использования территории и соблюдению режима их использования</w:t>
            </w:r>
            <w:r>
              <w:rPr>
                <w:webHidden/>
              </w:rPr>
              <w:tab/>
            </w:r>
            <w:r w:rsidR="00754F05">
              <w:rPr>
                <w:webHidden/>
                <w:lang w:val="ru-RU"/>
              </w:rPr>
              <w:t>…………………………………………………..</w:t>
            </w:r>
            <w:r>
              <w:rPr>
                <w:webHidden/>
              </w:rPr>
              <w:fldChar w:fldCharType="begin"/>
            </w:r>
            <w:r>
              <w:rPr>
                <w:webHidden/>
              </w:rPr>
              <w:instrText xml:space="preserve"> PAGEREF _Toc169270392 \h </w:instrText>
            </w:r>
            <w:r>
              <w:rPr>
                <w:webHidden/>
              </w:rPr>
            </w:r>
            <w:r>
              <w:rPr>
                <w:webHidden/>
              </w:rPr>
              <w:fldChar w:fldCharType="separate"/>
            </w:r>
            <w:r>
              <w:rPr>
                <w:noProof/>
                <w:webHidden/>
              </w:rPr>
              <w:t>52</w:t>
            </w:r>
            <w:r>
              <w:rPr>
                <w:webHidden/>
              </w:rPr>
              <w:fldChar w:fldCharType="end"/>
            </w:r>
          </w:hyperlink>
        </w:p>
        <w:p w14:paraId="2822FFCC" w14:textId="32750029" w:rsidR="0049160C" w:rsidRDefault="0049160C" w:rsidP="0049160C">
          <w:pPr>
            <w:pStyle w:val="27"/>
            <w:jc w:val="both"/>
            <w:rPr>
              <w:rFonts w:asciiTheme="minorHAnsi" w:eastAsiaTheme="minorEastAsia" w:hAnsiTheme="minorHAnsi" w:cstheme="minorBidi"/>
              <w:bCs w:val="0"/>
              <w:sz w:val="22"/>
              <w:szCs w:val="22"/>
            </w:rPr>
          </w:pPr>
          <w:hyperlink w:anchor="_Toc169270393" w:history="1">
            <w:r w:rsidRPr="006C465B">
              <w:rPr>
                <w:rStyle w:val="aff0"/>
                <w:rFonts w:eastAsia="Palatino Linotype"/>
                <w:b w:val="0"/>
              </w:rPr>
              <w:t>7.8 Мероприятия по формированию природно-экологического каркаса территории</w:t>
            </w:r>
            <w:r>
              <w:rPr>
                <w:webHidden/>
              </w:rPr>
              <w:tab/>
            </w:r>
            <w:r w:rsidR="00754F05">
              <w:rPr>
                <w:webHidden/>
                <w:lang w:val="ru-RU"/>
              </w:rPr>
              <w:t>…...</w:t>
            </w:r>
            <w:r>
              <w:rPr>
                <w:webHidden/>
              </w:rPr>
              <w:fldChar w:fldCharType="begin"/>
            </w:r>
            <w:r>
              <w:rPr>
                <w:webHidden/>
              </w:rPr>
              <w:instrText xml:space="preserve"> PAGEREF _Toc169270393 \h </w:instrText>
            </w:r>
            <w:r>
              <w:rPr>
                <w:webHidden/>
              </w:rPr>
            </w:r>
            <w:r>
              <w:rPr>
                <w:webHidden/>
              </w:rPr>
              <w:fldChar w:fldCharType="separate"/>
            </w:r>
            <w:r>
              <w:rPr>
                <w:noProof/>
                <w:webHidden/>
              </w:rPr>
              <w:t>56</w:t>
            </w:r>
            <w:r>
              <w:rPr>
                <w:webHidden/>
              </w:rPr>
              <w:fldChar w:fldCharType="end"/>
            </w:r>
          </w:hyperlink>
        </w:p>
        <w:p w14:paraId="61BC04FB" w14:textId="059162C1" w:rsidR="0049160C" w:rsidRDefault="0049160C" w:rsidP="0049160C">
          <w:pPr>
            <w:pStyle w:val="27"/>
            <w:jc w:val="both"/>
            <w:rPr>
              <w:rFonts w:asciiTheme="minorHAnsi" w:eastAsiaTheme="minorEastAsia" w:hAnsiTheme="minorHAnsi" w:cstheme="minorBidi"/>
              <w:bCs w:val="0"/>
              <w:sz w:val="22"/>
              <w:szCs w:val="22"/>
            </w:rPr>
          </w:pPr>
          <w:hyperlink w:anchor="_Toc169270394" w:history="1">
            <w:r w:rsidRPr="006C465B">
              <w:rPr>
                <w:rStyle w:val="aff0"/>
                <w:rFonts w:eastAsia="Palatino Linotype"/>
                <w:b w:val="0"/>
              </w:rPr>
              <w:t>7.9 Мероприятия по охране животного и растительного мира</w:t>
            </w:r>
            <w:r>
              <w:rPr>
                <w:webHidden/>
              </w:rPr>
              <w:tab/>
            </w:r>
            <w:r w:rsidR="00754F05">
              <w:rPr>
                <w:webHidden/>
                <w:lang w:val="ru-RU"/>
              </w:rPr>
              <w:t>…………………………...</w:t>
            </w:r>
            <w:r>
              <w:rPr>
                <w:webHidden/>
              </w:rPr>
              <w:fldChar w:fldCharType="begin"/>
            </w:r>
            <w:r>
              <w:rPr>
                <w:webHidden/>
              </w:rPr>
              <w:instrText xml:space="preserve"> PAGEREF _Toc169270394 \h </w:instrText>
            </w:r>
            <w:r>
              <w:rPr>
                <w:webHidden/>
              </w:rPr>
            </w:r>
            <w:r>
              <w:rPr>
                <w:webHidden/>
              </w:rPr>
              <w:fldChar w:fldCharType="separate"/>
            </w:r>
            <w:r>
              <w:rPr>
                <w:noProof/>
                <w:webHidden/>
              </w:rPr>
              <w:t>56</w:t>
            </w:r>
            <w:r>
              <w:rPr>
                <w:webHidden/>
              </w:rPr>
              <w:fldChar w:fldCharType="end"/>
            </w:r>
          </w:hyperlink>
        </w:p>
        <w:p w14:paraId="05180327" w14:textId="157F22C2" w:rsidR="0049160C" w:rsidRDefault="0049160C" w:rsidP="0049160C">
          <w:pPr>
            <w:pStyle w:val="27"/>
            <w:jc w:val="both"/>
            <w:rPr>
              <w:rFonts w:asciiTheme="minorHAnsi" w:eastAsiaTheme="minorEastAsia" w:hAnsiTheme="minorHAnsi" w:cstheme="minorBidi"/>
              <w:bCs w:val="0"/>
              <w:sz w:val="22"/>
              <w:szCs w:val="22"/>
            </w:rPr>
          </w:pPr>
          <w:hyperlink w:anchor="_Toc169270395" w:history="1">
            <w:r w:rsidRPr="006C465B">
              <w:rPr>
                <w:rStyle w:val="aff0"/>
                <w:rFonts w:eastAsia="Palatino Linotype"/>
                <w:b w:val="0"/>
              </w:rPr>
              <w:t>7.10 Мероприятия по охране животного и растительного мира</w:t>
            </w:r>
            <w:r>
              <w:rPr>
                <w:webHidden/>
              </w:rPr>
              <w:tab/>
            </w:r>
            <w:r w:rsidR="00754F05">
              <w:rPr>
                <w:webHidden/>
                <w:lang w:val="ru-RU"/>
              </w:rPr>
              <w:t>…………………………...</w:t>
            </w:r>
            <w:r>
              <w:rPr>
                <w:webHidden/>
              </w:rPr>
              <w:fldChar w:fldCharType="begin"/>
            </w:r>
            <w:r>
              <w:rPr>
                <w:webHidden/>
              </w:rPr>
              <w:instrText xml:space="preserve"> PAGEREF _Toc169270395 \h </w:instrText>
            </w:r>
            <w:r>
              <w:rPr>
                <w:webHidden/>
              </w:rPr>
            </w:r>
            <w:r>
              <w:rPr>
                <w:webHidden/>
              </w:rPr>
              <w:fldChar w:fldCharType="separate"/>
            </w:r>
            <w:r>
              <w:rPr>
                <w:noProof/>
                <w:webHidden/>
              </w:rPr>
              <w:t>57</w:t>
            </w:r>
            <w:r>
              <w:rPr>
                <w:webHidden/>
              </w:rPr>
              <w:fldChar w:fldCharType="end"/>
            </w:r>
          </w:hyperlink>
        </w:p>
        <w:p w14:paraId="053DAD36" w14:textId="6FCCDEE9" w:rsidR="0049160C" w:rsidRDefault="0049160C" w:rsidP="0049160C">
          <w:pPr>
            <w:pStyle w:val="27"/>
            <w:jc w:val="both"/>
            <w:rPr>
              <w:rFonts w:asciiTheme="minorHAnsi" w:eastAsiaTheme="minorEastAsia" w:hAnsiTheme="minorHAnsi" w:cstheme="minorBidi"/>
              <w:bCs w:val="0"/>
              <w:sz w:val="22"/>
              <w:szCs w:val="22"/>
            </w:rPr>
          </w:pPr>
          <w:hyperlink w:anchor="_Toc169270396" w:history="1">
            <w:r w:rsidRPr="006C465B">
              <w:rPr>
                <w:rStyle w:val="aff0"/>
                <w:rFonts w:eastAsia="Palatino Linotype"/>
                <w:b w:val="0"/>
              </w:rPr>
              <w:t>7.11 Мероприятия по защите населения от чрезвычайных ситуаций природного характера</w:t>
            </w:r>
            <w:r>
              <w:rPr>
                <w:webHidden/>
              </w:rPr>
              <w:tab/>
            </w:r>
            <w:r w:rsidR="00754F05">
              <w:rPr>
                <w:webHidden/>
                <w:lang w:val="ru-RU"/>
              </w:rPr>
              <w:t>………………………………………………………………………………………………….</w:t>
            </w:r>
            <w:r>
              <w:rPr>
                <w:webHidden/>
              </w:rPr>
              <w:fldChar w:fldCharType="begin"/>
            </w:r>
            <w:r>
              <w:rPr>
                <w:webHidden/>
              </w:rPr>
              <w:instrText xml:space="preserve"> PAGEREF _Toc169270396 \h </w:instrText>
            </w:r>
            <w:r>
              <w:rPr>
                <w:webHidden/>
              </w:rPr>
            </w:r>
            <w:r>
              <w:rPr>
                <w:webHidden/>
              </w:rPr>
              <w:fldChar w:fldCharType="separate"/>
            </w:r>
            <w:r>
              <w:rPr>
                <w:noProof/>
                <w:webHidden/>
              </w:rPr>
              <w:t>57</w:t>
            </w:r>
            <w:r>
              <w:rPr>
                <w:webHidden/>
              </w:rPr>
              <w:fldChar w:fldCharType="end"/>
            </w:r>
          </w:hyperlink>
        </w:p>
        <w:p w14:paraId="2A2AB361" w14:textId="2965C62F" w:rsidR="0049160C" w:rsidRDefault="0049160C" w:rsidP="0049160C">
          <w:pPr>
            <w:pStyle w:val="27"/>
            <w:jc w:val="both"/>
            <w:rPr>
              <w:rFonts w:asciiTheme="minorHAnsi" w:eastAsiaTheme="minorEastAsia" w:hAnsiTheme="minorHAnsi" w:cstheme="minorBidi"/>
              <w:bCs w:val="0"/>
              <w:sz w:val="22"/>
              <w:szCs w:val="22"/>
            </w:rPr>
          </w:pPr>
          <w:hyperlink w:anchor="_Toc169270397" w:history="1">
            <w:r w:rsidRPr="006C465B">
              <w:rPr>
                <w:rStyle w:val="aff0"/>
                <w:rFonts w:eastAsia="Palatino Linotype"/>
                <w:b w:val="0"/>
              </w:rPr>
              <w:t>7.12 Мероприятия по оптимизации санитарно-эпидемиологического состояния территории и здоровья населения</w:t>
            </w:r>
            <w:r>
              <w:rPr>
                <w:webHidden/>
              </w:rPr>
              <w:tab/>
            </w:r>
            <w:r w:rsidR="00754F05">
              <w:rPr>
                <w:webHidden/>
                <w:lang w:val="ru-RU"/>
              </w:rPr>
              <w:t>…………………………………………………………………………..</w:t>
            </w:r>
            <w:r>
              <w:rPr>
                <w:webHidden/>
              </w:rPr>
              <w:fldChar w:fldCharType="begin"/>
            </w:r>
            <w:r>
              <w:rPr>
                <w:webHidden/>
              </w:rPr>
              <w:instrText xml:space="preserve"> PAGEREF _Toc169270397 \h </w:instrText>
            </w:r>
            <w:r>
              <w:rPr>
                <w:webHidden/>
              </w:rPr>
            </w:r>
            <w:r>
              <w:rPr>
                <w:webHidden/>
              </w:rPr>
              <w:fldChar w:fldCharType="separate"/>
            </w:r>
            <w:r>
              <w:rPr>
                <w:noProof/>
                <w:webHidden/>
              </w:rPr>
              <w:t>57</w:t>
            </w:r>
            <w:r>
              <w:rPr>
                <w:webHidden/>
              </w:rPr>
              <w:fldChar w:fldCharType="end"/>
            </w:r>
          </w:hyperlink>
        </w:p>
        <w:p w14:paraId="43306402" w14:textId="4B97745D" w:rsidR="0049160C" w:rsidRDefault="0049160C" w:rsidP="0049160C">
          <w:pPr>
            <w:pStyle w:val="1c"/>
            <w:rPr>
              <w:rFonts w:asciiTheme="minorHAnsi" w:eastAsiaTheme="minorEastAsia" w:hAnsiTheme="minorHAnsi" w:cstheme="minorBidi"/>
              <w:b w:val="0"/>
              <w:bCs w:val="0"/>
              <w:caps/>
            </w:rPr>
          </w:pPr>
          <w:hyperlink w:anchor="_Toc169270398" w:history="1">
            <w:r w:rsidRPr="006C465B">
              <w:rPr>
                <w:rStyle w:val="aff0"/>
                <w:rFonts w:eastAsia="Palatino Linotype"/>
              </w:rPr>
              <w:t>8. СПИСОК ИСПОЛЬЗОВАННОЙ ЛИТЕРАТУРЫ</w:t>
            </w:r>
            <w:r>
              <w:rPr>
                <w:webHidden/>
              </w:rPr>
              <w:tab/>
            </w:r>
            <w:r w:rsidR="00754F05">
              <w:rPr>
                <w:webHidden/>
                <w:lang w:val="ru-RU"/>
              </w:rPr>
              <w:t>…………………………………………..</w:t>
            </w:r>
            <w:r>
              <w:rPr>
                <w:webHidden/>
              </w:rPr>
              <w:fldChar w:fldCharType="begin"/>
            </w:r>
            <w:r>
              <w:rPr>
                <w:webHidden/>
              </w:rPr>
              <w:instrText xml:space="preserve"> PAGEREF _Toc169270398 \h </w:instrText>
            </w:r>
            <w:r>
              <w:rPr>
                <w:webHidden/>
              </w:rPr>
            </w:r>
            <w:r>
              <w:rPr>
                <w:webHidden/>
              </w:rPr>
              <w:fldChar w:fldCharType="separate"/>
            </w:r>
            <w:r>
              <w:rPr>
                <w:noProof/>
                <w:webHidden/>
              </w:rPr>
              <w:t>58</w:t>
            </w:r>
            <w:r>
              <w:rPr>
                <w:webHidden/>
              </w:rPr>
              <w:fldChar w:fldCharType="end"/>
            </w:r>
          </w:hyperlink>
        </w:p>
        <w:p w14:paraId="32797D6A" w14:textId="77777777" w:rsidR="0049160C" w:rsidRPr="008615C9" w:rsidRDefault="0049160C" w:rsidP="0049160C">
          <w:pPr>
            <w:suppressAutoHyphens/>
            <w:jc w:val="both"/>
            <w:rPr>
              <w:rFonts w:ascii="Times New Roman" w:hAnsi="Times New Roman" w:cs="Times New Roman"/>
            </w:rPr>
            <w:sectPr w:rsidR="0049160C" w:rsidRPr="008615C9" w:rsidSect="0049160C">
              <w:footerReference w:type="default" r:id="rId82"/>
              <w:pgSz w:w="11907" w:h="16840" w:code="9"/>
              <w:pgMar w:top="851" w:right="851" w:bottom="851" w:left="1134" w:header="720" w:footer="720" w:gutter="0"/>
              <w:pgNumType w:start="1"/>
              <w:cols w:space="720"/>
              <w:titlePg/>
              <w:docGrid w:linePitch="299"/>
            </w:sectPr>
          </w:pPr>
          <w:r w:rsidRPr="003C7A60">
            <w:rPr>
              <w:rFonts w:ascii="Times New Roman" w:hAnsi="Times New Roman" w:cs="Times New Roman"/>
              <w:bCs/>
            </w:rPr>
            <w:fldChar w:fldCharType="end"/>
          </w:r>
        </w:p>
      </w:sdtContent>
    </w:sdt>
    <w:p w14:paraId="79CD196E" w14:textId="77777777" w:rsidR="0049160C" w:rsidRPr="008615C9" w:rsidRDefault="0049160C" w:rsidP="00B07FAF">
      <w:pPr>
        <w:numPr>
          <w:ilvl w:val="0"/>
          <w:numId w:val="19"/>
        </w:numPr>
        <w:suppressAutoHyphens/>
        <w:ind w:left="0" w:firstLine="709"/>
        <w:jc w:val="center"/>
        <w:outlineLvl w:val="0"/>
        <w:rPr>
          <w:rFonts w:ascii="Times New Roman" w:eastAsiaTheme="majorEastAsia" w:hAnsi="Times New Roman" w:cs="Times New Roman"/>
          <w:b/>
          <w:sz w:val="28"/>
          <w:szCs w:val="28"/>
        </w:rPr>
      </w:pPr>
      <w:bookmarkStart w:id="118" w:name="_Toc34215196"/>
      <w:bookmarkStart w:id="119" w:name="_Toc169270347"/>
      <w:r w:rsidRPr="008615C9">
        <w:rPr>
          <w:rFonts w:ascii="Times New Roman" w:eastAsiaTheme="majorEastAsia" w:hAnsi="Times New Roman" w:cs="Times New Roman"/>
          <w:b/>
          <w:sz w:val="28"/>
          <w:szCs w:val="28"/>
        </w:rPr>
        <w:lastRenderedPageBreak/>
        <w:t>ПРИРОДНАЯ ХАРАКТЕРИСТИКА ТЕРРИТОРИИ</w:t>
      </w:r>
      <w:bookmarkEnd w:id="118"/>
      <w:bookmarkEnd w:id="119"/>
    </w:p>
    <w:p w14:paraId="4C558D91" w14:textId="77777777" w:rsidR="0049160C" w:rsidRPr="008615C9" w:rsidRDefault="0049160C" w:rsidP="00B07FAF">
      <w:pPr>
        <w:pStyle w:val="24"/>
        <w:keepNext/>
        <w:keepLines/>
        <w:widowControl/>
        <w:numPr>
          <w:ilvl w:val="1"/>
          <w:numId w:val="19"/>
        </w:numPr>
        <w:autoSpaceDE/>
        <w:autoSpaceDN/>
        <w:ind w:left="0" w:firstLine="709"/>
        <w:jc w:val="center"/>
        <w:rPr>
          <w:b w:val="0"/>
          <w:sz w:val="28"/>
          <w:szCs w:val="28"/>
        </w:rPr>
      </w:pPr>
      <w:bookmarkStart w:id="120" w:name="_Toc34215197"/>
      <w:bookmarkStart w:id="121" w:name="_Toc169270348"/>
      <w:r w:rsidRPr="008615C9">
        <w:rPr>
          <w:sz w:val="28"/>
          <w:szCs w:val="28"/>
        </w:rPr>
        <w:t>Рельеф и геоморфология</w:t>
      </w:r>
      <w:bookmarkEnd w:id="120"/>
      <w:bookmarkEnd w:id="121"/>
    </w:p>
    <w:p w14:paraId="0924D037" w14:textId="77777777" w:rsidR="0049160C" w:rsidRPr="000D1B02" w:rsidRDefault="0049160C" w:rsidP="0049160C">
      <w:pPr>
        <w:suppressAutoHyphens/>
        <w:autoSpaceDE w:val="0"/>
        <w:autoSpaceDN w:val="0"/>
        <w:adjustRightInd w:val="0"/>
        <w:ind w:firstLine="709"/>
        <w:jc w:val="both"/>
        <w:rPr>
          <w:rFonts w:ascii="Times New Roman" w:hAnsi="Times New Roman" w:cs="Times New Roman"/>
          <w:sz w:val="28"/>
          <w:szCs w:val="28"/>
        </w:rPr>
      </w:pPr>
      <w:r w:rsidRPr="008615C9">
        <w:rPr>
          <w:rFonts w:ascii="Times New Roman" w:hAnsi="Times New Roman" w:cs="Times New Roman"/>
          <w:sz w:val="28"/>
          <w:szCs w:val="28"/>
        </w:rPr>
        <w:t xml:space="preserve">В геоморфологическом отношении территория </w:t>
      </w:r>
      <w:r>
        <w:rPr>
          <w:rFonts w:ascii="Times New Roman" w:hAnsi="Times New Roman" w:cs="Times New Roman"/>
          <w:sz w:val="28"/>
          <w:szCs w:val="28"/>
        </w:rPr>
        <w:t>Алан-Бексерского</w:t>
      </w:r>
      <w:r w:rsidRPr="008615C9">
        <w:rPr>
          <w:rFonts w:ascii="Times New Roman" w:hAnsi="Times New Roman" w:cs="Times New Roman"/>
          <w:sz w:val="28"/>
          <w:szCs w:val="28"/>
        </w:rPr>
        <w:t xml:space="preserve"> сельского поселения Высокогорского муниципального района расположена</w:t>
      </w:r>
      <w:r w:rsidRPr="000D1B02">
        <w:rPr>
          <w:rFonts w:ascii="Times New Roman" w:hAnsi="Times New Roman" w:cs="Times New Roman"/>
          <w:color w:val="000000" w:themeColor="text1"/>
          <w:sz w:val="28"/>
          <w:szCs w:val="28"/>
        </w:rPr>
        <w:t xml:space="preserve"> в северной части Западного Предкамья, в пределах Шошма-Ашитского возвышенного ландшафтного района</w:t>
      </w:r>
      <w:r w:rsidRPr="000D1B02">
        <w:rPr>
          <w:rFonts w:ascii="Times New Roman" w:hAnsi="Times New Roman" w:cs="Times New Roman"/>
          <w:sz w:val="28"/>
          <w:szCs w:val="28"/>
        </w:rPr>
        <w:t xml:space="preserve">, в долинах рек Ашит, </w:t>
      </w:r>
      <w:r>
        <w:rPr>
          <w:rFonts w:ascii="Times New Roman" w:hAnsi="Times New Roman" w:cs="Times New Roman"/>
          <w:sz w:val="28"/>
          <w:szCs w:val="28"/>
        </w:rPr>
        <w:t>Илеть Илинка</w:t>
      </w:r>
      <w:r w:rsidRPr="000D1B02">
        <w:rPr>
          <w:rFonts w:ascii="Times New Roman" w:hAnsi="Times New Roman" w:cs="Times New Roman"/>
          <w:sz w:val="28"/>
          <w:szCs w:val="28"/>
        </w:rPr>
        <w:t>.</w:t>
      </w:r>
    </w:p>
    <w:p w14:paraId="64548DF8" w14:textId="77777777" w:rsidR="0049160C" w:rsidRDefault="0049160C" w:rsidP="0049160C">
      <w:pPr>
        <w:suppressAutoHyphens/>
        <w:ind w:firstLine="709"/>
        <w:jc w:val="both"/>
        <w:rPr>
          <w:rFonts w:ascii="Times New Roman" w:hAnsi="Times New Roman" w:cs="Times New Roman"/>
          <w:sz w:val="28"/>
          <w:szCs w:val="28"/>
        </w:rPr>
      </w:pPr>
      <w:r w:rsidRPr="00987BD7">
        <w:rPr>
          <w:rFonts w:ascii="Times New Roman" w:hAnsi="Times New Roman" w:cs="Times New Roman"/>
          <w:color w:val="000000" w:themeColor="text1"/>
          <w:sz w:val="28"/>
          <w:szCs w:val="28"/>
        </w:rPr>
        <w:t>Рельеф ландшафтного района представляет собой преимущественно умеренно расчлененную денудационную равнину нижнего плато</w:t>
      </w:r>
    </w:p>
    <w:p w14:paraId="1AD74195" w14:textId="77777777" w:rsidR="0049160C" w:rsidRPr="008615C9" w:rsidRDefault="0049160C" w:rsidP="0049160C">
      <w:pPr>
        <w:suppressAutoHyphens/>
        <w:ind w:firstLine="709"/>
        <w:jc w:val="both"/>
        <w:rPr>
          <w:rFonts w:ascii="Times New Roman" w:eastAsia="Times New Roman" w:hAnsi="Times New Roman" w:cs="Times New Roman"/>
          <w:sz w:val="28"/>
          <w:szCs w:val="20"/>
        </w:rPr>
      </w:pPr>
      <w:r w:rsidRPr="008615C9">
        <w:rPr>
          <w:rFonts w:ascii="Times New Roman" w:hAnsi="Times New Roman" w:cs="Times New Roman"/>
          <w:sz w:val="28"/>
          <w:szCs w:val="28"/>
        </w:rPr>
        <w:t xml:space="preserve">Типы местностей представлены </w:t>
      </w:r>
      <w:r>
        <w:rPr>
          <w:rFonts w:ascii="Times New Roman" w:hAnsi="Times New Roman" w:cs="Times New Roman"/>
          <w:sz w:val="28"/>
          <w:szCs w:val="28"/>
        </w:rPr>
        <w:t xml:space="preserve">поймой, нижними частями склонов низкими </w:t>
      </w:r>
      <w:r w:rsidRPr="008615C9">
        <w:rPr>
          <w:rFonts w:ascii="Times New Roman" w:hAnsi="Times New Roman" w:cs="Times New Roman"/>
          <w:sz w:val="28"/>
          <w:szCs w:val="28"/>
        </w:rPr>
        <w:t>террасами малых рек.</w:t>
      </w:r>
    </w:p>
    <w:p w14:paraId="4EFBA67A" w14:textId="77777777" w:rsidR="0049160C" w:rsidRDefault="0049160C" w:rsidP="0049160C">
      <w:pPr>
        <w:pStyle w:val="Default"/>
        <w:ind w:firstLine="709"/>
        <w:jc w:val="both"/>
        <w:rPr>
          <w:color w:val="000000" w:themeColor="text1"/>
          <w:sz w:val="28"/>
          <w:szCs w:val="28"/>
        </w:rPr>
      </w:pPr>
      <w:r w:rsidRPr="00987BD7">
        <w:rPr>
          <w:color w:val="000000" w:themeColor="text1"/>
          <w:sz w:val="28"/>
          <w:szCs w:val="28"/>
        </w:rPr>
        <w:t>Максимальные отметки рельефа - около 1</w:t>
      </w:r>
      <w:r>
        <w:rPr>
          <w:color w:val="000000" w:themeColor="text1"/>
          <w:sz w:val="28"/>
          <w:szCs w:val="28"/>
        </w:rPr>
        <w:t xml:space="preserve">56,7 </w:t>
      </w:r>
      <w:r w:rsidRPr="00987BD7">
        <w:rPr>
          <w:color w:val="000000" w:themeColor="text1"/>
          <w:sz w:val="28"/>
          <w:szCs w:val="28"/>
        </w:rPr>
        <w:t xml:space="preserve">м БСВ, минимальные – около </w:t>
      </w:r>
      <w:r>
        <w:rPr>
          <w:color w:val="000000" w:themeColor="text1"/>
          <w:sz w:val="28"/>
          <w:szCs w:val="28"/>
        </w:rPr>
        <w:t xml:space="preserve">85,2 </w:t>
      </w:r>
      <w:r w:rsidRPr="00987BD7">
        <w:rPr>
          <w:color w:val="000000" w:themeColor="text1"/>
          <w:sz w:val="28"/>
          <w:szCs w:val="28"/>
        </w:rPr>
        <w:t xml:space="preserve">м (урез р. </w:t>
      </w:r>
      <w:r>
        <w:rPr>
          <w:color w:val="000000" w:themeColor="text1"/>
          <w:sz w:val="28"/>
          <w:szCs w:val="28"/>
        </w:rPr>
        <w:t>Ашит</w:t>
      </w:r>
      <w:r w:rsidRPr="00987BD7">
        <w:rPr>
          <w:color w:val="000000" w:themeColor="text1"/>
          <w:sz w:val="28"/>
          <w:szCs w:val="28"/>
        </w:rPr>
        <w:t>).</w:t>
      </w:r>
    </w:p>
    <w:p w14:paraId="272E7CC0" w14:textId="77777777" w:rsidR="0049160C" w:rsidRPr="008615C9" w:rsidRDefault="0049160C" w:rsidP="0049160C">
      <w:pPr>
        <w:suppressAutoHyphens/>
        <w:autoSpaceDE w:val="0"/>
        <w:autoSpaceDN w:val="0"/>
        <w:adjustRightInd w:val="0"/>
        <w:ind w:firstLine="709"/>
        <w:jc w:val="both"/>
        <w:rPr>
          <w:noProof/>
        </w:rPr>
      </w:pPr>
    </w:p>
    <w:p w14:paraId="3D7490D7" w14:textId="77777777" w:rsidR="0049160C" w:rsidRPr="008615C9" w:rsidRDefault="0049160C" w:rsidP="00B07FAF">
      <w:pPr>
        <w:pStyle w:val="24"/>
        <w:keepNext/>
        <w:keepLines/>
        <w:widowControl/>
        <w:numPr>
          <w:ilvl w:val="1"/>
          <w:numId w:val="19"/>
        </w:numPr>
        <w:autoSpaceDE/>
        <w:autoSpaceDN/>
        <w:ind w:left="0" w:hanging="357"/>
        <w:jc w:val="center"/>
        <w:rPr>
          <w:b w:val="0"/>
          <w:sz w:val="28"/>
          <w:szCs w:val="28"/>
        </w:rPr>
      </w:pPr>
      <w:bookmarkStart w:id="122" w:name="_Toc57443754"/>
      <w:bookmarkStart w:id="123" w:name="_Toc169270349"/>
      <w:r w:rsidRPr="008615C9">
        <w:rPr>
          <w:sz w:val="28"/>
          <w:szCs w:val="28"/>
        </w:rPr>
        <w:t>Геологическое строение</w:t>
      </w:r>
      <w:bookmarkEnd w:id="122"/>
      <w:bookmarkEnd w:id="123"/>
    </w:p>
    <w:p w14:paraId="3BE55FB2" w14:textId="77777777" w:rsidR="0049160C" w:rsidRPr="00987BD7" w:rsidRDefault="0049160C" w:rsidP="0049160C">
      <w:pPr>
        <w:suppressAutoHyphens/>
        <w:autoSpaceDE w:val="0"/>
        <w:autoSpaceDN w:val="0"/>
        <w:adjustRightInd w:val="0"/>
        <w:ind w:firstLine="709"/>
        <w:jc w:val="both"/>
        <w:rPr>
          <w:rFonts w:ascii="Times New Roman" w:eastAsia="Times New Roman" w:hAnsi="Times New Roman" w:cs="Times New Roman"/>
          <w:color w:val="000000" w:themeColor="text1"/>
          <w:sz w:val="28"/>
          <w:szCs w:val="28"/>
        </w:rPr>
      </w:pPr>
      <w:r w:rsidRPr="00987BD7">
        <w:rPr>
          <w:rFonts w:ascii="Times New Roman" w:eastAsia="Times New Roman" w:hAnsi="Times New Roman" w:cs="Times New Roman"/>
          <w:color w:val="000000" w:themeColor="text1"/>
          <w:sz w:val="28"/>
          <w:szCs w:val="28"/>
        </w:rPr>
        <w:t>Согласно геологической карте Республики Татарстан, подготовленной ФГБУ «Всероссийский научно-исследовательский геологический институт имени А.П. Карпинского», по состоянию на 01.09.2019, в геологическом строении рассматриваемой территории принимают участие:</w:t>
      </w:r>
    </w:p>
    <w:p w14:paraId="69951677" w14:textId="77777777" w:rsidR="0049160C" w:rsidRDefault="0049160C" w:rsidP="0049160C">
      <w:pPr>
        <w:suppressAutoHyphens/>
        <w:autoSpaceDE w:val="0"/>
        <w:autoSpaceDN w:val="0"/>
        <w:adjustRightInd w:val="0"/>
        <w:ind w:firstLine="709"/>
        <w:jc w:val="both"/>
        <w:rPr>
          <w:rFonts w:ascii="Times New Roman" w:eastAsia="Times New Roman" w:hAnsi="Times New Roman" w:cs="Times New Roman"/>
          <w:color w:val="000000" w:themeColor="text1"/>
          <w:sz w:val="28"/>
          <w:szCs w:val="28"/>
        </w:rPr>
      </w:pPr>
      <w:r w:rsidRPr="00987BD7">
        <w:rPr>
          <w:rFonts w:ascii="Times New Roman" w:eastAsia="Times New Roman" w:hAnsi="Times New Roman" w:cs="Times New Roman"/>
          <w:color w:val="000000" w:themeColor="text1"/>
          <w:sz w:val="28"/>
          <w:szCs w:val="28"/>
        </w:rPr>
        <w:t xml:space="preserve">- отложения </w:t>
      </w:r>
      <w:r>
        <w:rPr>
          <w:rFonts w:ascii="Times New Roman" w:eastAsia="Times New Roman" w:hAnsi="Times New Roman" w:cs="Times New Roman"/>
          <w:color w:val="000000" w:themeColor="text1"/>
          <w:sz w:val="28"/>
          <w:szCs w:val="28"/>
        </w:rPr>
        <w:t xml:space="preserve">верхнего подъяруса татарского яруса, </w:t>
      </w:r>
      <w:r w:rsidRPr="00987BD7">
        <w:rPr>
          <w:rFonts w:ascii="Times New Roman" w:eastAsia="Times New Roman" w:hAnsi="Times New Roman" w:cs="Times New Roman"/>
          <w:color w:val="000000" w:themeColor="text1"/>
          <w:sz w:val="28"/>
          <w:szCs w:val="28"/>
        </w:rPr>
        <w:t>уржумско</w:t>
      </w:r>
      <w:r>
        <w:rPr>
          <w:rFonts w:ascii="Times New Roman" w:eastAsia="Times New Roman" w:hAnsi="Times New Roman" w:cs="Times New Roman"/>
          <w:color w:val="000000" w:themeColor="text1"/>
          <w:sz w:val="28"/>
          <w:szCs w:val="28"/>
        </w:rPr>
        <w:t>йсерии</w:t>
      </w:r>
      <w:r w:rsidRPr="00987BD7">
        <w:rPr>
          <w:rFonts w:ascii="Times New Roman" w:eastAsia="Times New Roman" w:hAnsi="Times New Roman" w:cs="Times New Roman"/>
          <w:color w:val="000000" w:themeColor="text1"/>
          <w:sz w:val="28"/>
          <w:szCs w:val="28"/>
        </w:rPr>
        <w:t xml:space="preserve"> (</w:t>
      </w:r>
      <w:r w:rsidRPr="00987BD7">
        <w:rPr>
          <w:rFonts w:ascii="Times New Roman" w:eastAsia="Times New Roman" w:hAnsi="Times New Roman" w:cs="Times New Roman"/>
          <w:color w:val="000000" w:themeColor="text1"/>
          <w:sz w:val="28"/>
          <w:szCs w:val="28"/>
          <w:lang w:val="en-US"/>
        </w:rPr>
        <w:t>P</w:t>
      </w:r>
      <w:r w:rsidRPr="00987BD7">
        <w:rPr>
          <w:rFonts w:ascii="Times New Roman" w:eastAsia="Times New Roman" w:hAnsi="Times New Roman" w:cs="Times New Roman"/>
          <w:color w:val="000000" w:themeColor="text1"/>
          <w:sz w:val="28"/>
          <w:szCs w:val="28"/>
          <w:vertAlign w:val="subscript"/>
        </w:rPr>
        <w:t>2</w:t>
      </w:r>
      <w:r w:rsidRPr="00987BD7">
        <w:rPr>
          <w:rFonts w:ascii="Times New Roman" w:eastAsia="Times New Roman" w:hAnsi="Times New Roman" w:cs="Times New Roman"/>
          <w:color w:val="000000" w:themeColor="text1"/>
          <w:sz w:val="28"/>
          <w:szCs w:val="28"/>
          <w:lang w:val="en-US"/>
        </w:rPr>
        <w:t>ur</w:t>
      </w:r>
      <w:r>
        <w:rPr>
          <w:rFonts w:ascii="Times New Roman" w:eastAsia="Times New Roman" w:hAnsi="Times New Roman" w:cs="Times New Roman"/>
          <w:color w:val="000000" w:themeColor="text1"/>
          <w:sz w:val="28"/>
          <w:szCs w:val="28"/>
          <w:vertAlign w:val="subscript"/>
        </w:rPr>
        <w:t>1</w:t>
      </w:r>
      <w:r>
        <w:rPr>
          <w:rFonts w:ascii="Times New Roman" w:eastAsia="Times New Roman" w:hAnsi="Times New Roman" w:cs="Times New Roman"/>
          <w:color w:val="000000" w:themeColor="text1"/>
          <w:sz w:val="28"/>
          <w:szCs w:val="28"/>
        </w:rPr>
        <w:t>,</w:t>
      </w:r>
      <w:r w:rsidRPr="00987BD7">
        <w:rPr>
          <w:rFonts w:ascii="Times New Roman" w:eastAsia="Times New Roman" w:hAnsi="Times New Roman" w:cs="Times New Roman"/>
          <w:color w:val="000000" w:themeColor="text1"/>
          <w:sz w:val="28"/>
          <w:szCs w:val="28"/>
          <w:lang w:val="en-US"/>
        </w:rPr>
        <w:t>P</w:t>
      </w:r>
      <w:r w:rsidRPr="00987BD7">
        <w:rPr>
          <w:rFonts w:ascii="Times New Roman" w:eastAsia="Times New Roman" w:hAnsi="Times New Roman" w:cs="Times New Roman"/>
          <w:color w:val="000000" w:themeColor="text1"/>
          <w:sz w:val="28"/>
          <w:szCs w:val="28"/>
          <w:vertAlign w:val="subscript"/>
        </w:rPr>
        <w:t>2</w:t>
      </w:r>
      <w:r w:rsidRPr="00987BD7">
        <w:rPr>
          <w:rFonts w:ascii="Times New Roman" w:eastAsia="Times New Roman" w:hAnsi="Times New Roman" w:cs="Times New Roman"/>
          <w:color w:val="000000" w:themeColor="text1"/>
          <w:sz w:val="28"/>
          <w:szCs w:val="28"/>
          <w:lang w:val="en-US"/>
        </w:rPr>
        <w:t>ur</w:t>
      </w:r>
      <w:r>
        <w:rPr>
          <w:rFonts w:ascii="Times New Roman" w:eastAsia="Times New Roman" w:hAnsi="Times New Roman" w:cs="Times New Roman"/>
          <w:color w:val="000000" w:themeColor="text1"/>
          <w:sz w:val="28"/>
          <w:szCs w:val="28"/>
          <w:vertAlign w:val="subscript"/>
        </w:rPr>
        <w:t>2</w:t>
      </w:r>
      <w:r w:rsidRPr="00987BD7">
        <w:rPr>
          <w:rFonts w:ascii="Times New Roman" w:eastAsia="Times New Roman" w:hAnsi="Times New Roman" w:cs="Times New Roman"/>
          <w:color w:val="000000" w:themeColor="text1"/>
          <w:sz w:val="28"/>
          <w:szCs w:val="28"/>
        </w:rPr>
        <w:t>) пермской системы, представленные -глинами, известняками, мергелями, доломитами, песчаниками</w:t>
      </w:r>
      <w:r>
        <w:rPr>
          <w:rFonts w:ascii="Times New Roman" w:eastAsia="Times New Roman" w:hAnsi="Times New Roman" w:cs="Times New Roman"/>
          <w:color w:val="000000" w:themeColor="text1"/>
          <w:sz w:val="28"/>
          <w:szCs w:val="28"/>
        </w:rPr>
        <w:t>, гипсами, ангидритами;</w:t>
      </w:r>
    </w:p>
    <w:p w14:paraId="178BB52A" w14:textId="77777777" w:rsidR="0049160C" w:rsidRDefault="0049160C" w:rsidP="0049160C">
      <w:pPr>
        <w:suppressAutoHyphens/>
        <w:autoSpaceDE w:val="0"/>
        <w:autoSpaceDN w:val="0"/>
        <w:adjustRightInd w:val="0"/>
        <w:ind w:firstLine="709"/>
        <w:jc w:val="both"/>
        <w:rPr>
          <w:rFonts w:ascii="Times New Roman" w:eastAsia="Times New Roman" w:hAnsi="Times New Roman" w:cs="Times New Roman"/>
          <w:color w:val="000000" w:themeColor="text1"/>
          <w:sz w:val="28"/>
          <w:szCs w:val="28"/>
        </w:rPr>
      </w:pPr>
      <w:r w:rsidRPr="00987BD7">
        <w:rPr>
          <w:rFonts w:ascii="Times New Roman" w:eastAsia="Times New Roman" w:hAnsi="Times New Roman" w:cs="Times New Roman"/>
          <w:color w:val="000000" w:themeColor="text1"/>
          <w:sz w:val="28"/>
          <w:szCs w:val="28"/>
        </w:rPr>
        <w:t xml:space="preserve">- отложения </w:t>
      </w:r>
      <w:r>
        <w:rPr>
          <w:rFonts w:ascii="Times New Roman" w:eastAsia="Times New Roman" w:hAnsi="Times New Roman" w:cs="Times New Roman"/>
          <w:color w:val="000000" w:themeColor="text1"/>
          <w:sz w:val="28"/>
          <w:szCs w:val="28"/>
        </w:rPr>
        <w:t>верхнего</w:t>
      </w:r>
      <w:r w:rsidRPr="00987BD7">
        <w:rPr>
          <w:rFonts w:ascii="Times New Roman" w:eastAsia="Times New Roman" w:hAnsi="Times New Roman" w:cs="Times New Roman"/>
          <w:color w:val="000000" w:themeColor="text1"/>
          <w:sz w:val="28"/>
          <w:szCs w:val="28"/>
        </w:rPr>
        <w:t xml:space="preserve"> подъяруса </w:t>
      </w:r>
      <w:r>
        <w:rPr>
          <w:rFonts w:ascii="Times New Roman" w:eastAsia="Times New Roman" w:hAnsi="Times New Roman" w:cs="Times New Roman"/>
          <w:color w:val="000000" w:themeColor="text1"/>
          <w:sz w:val="28"/>
          <w:szCs w:val="28"/>
        </w:rPr>
        <w:t>казан</w:t>
      </w:r>
      <w:r w:rsidRPr="00987BD7">
        <w:rPr>
          <w:rFonts w:ascii="Times New Roman" w:eastAsia="Times New Roman" w:hAnsi="Times New Roman" w:cs="Times New Roman"/>
          <w:color w:val="000000" w:themeColor="text1"/>
          <w:sz w:val="28"/>
          <w:szCs w:val="28"/>
        </w:rPr>
        <w:t xml:space="preserve">ского яруса </w:t>
      </w:r>
      <w:r>
        <w:rPr>
          <w:rFonts w:ascii="Times New Roman" w:eastAsia="Times New Roman" w:hAnsi="Times New Roman" w:cs="Times New Roman"/>
          <w:color w:val="000000" w:themeColor="text1"/>
          <w:sz w:val="28"/>
          <w:szCs w:val="28"/>
        </w:rPr>
        <w:t>верхнебелебеевской подсвиты</w:t>
      </w:r>
      <w:r w:rsidRPr="00987BD7">
        <w:rPr>
          <w:rFonts w:ascii="Times New Roman" w:eastAsia="Times New Roman" w:hAnsi="Times New Roman" w:cs="Times New Roman"/>
          <w:color w:val="000000" w:themeColor="text1"/>
          <w:sz w:val="28"/>
          <w:szCs w:val="28"/>
        </w:rPr>
        <w:t xml:space="preserve"> пермской системы (</w:t>
      </w:r>
      <w:r w:rsidRPr="00987BD7">
        <w:rPr>
          <w:rFonts w:ascii="Times New Roman" w:eastAsia="Times New Roman" w:hAnsi="Times New Roman" w:cs="Times New Roman"/>
          <w:color w:val="000000" w:themeColor="text1"/>
          <w:sz w:val="28"/>
          <w:szCs w:val="28"/>
          <w:lang w:val="en-US"/>
        </w:rPr>
        <w:t>P</w:t>
      </w:r>
      <w:r w:rsidRPr="00987BD7">
        <w:rPr>
          <w:rFonts w:ascii="Times New Roman" w:eastAsia="Times New Roman" w:hAnsi="Times New Roman" w:cs="Times New Roman"/>
          <w:color w:val="000000" w:themeColor="text1"/>
          <w:sz w:val="28"/>
          <w:szCs w:val="28"/>
          <w:vertAlign w:val="subscript"/>
        </w:rPr>
        <w:t>2</w:t>
      </w:r>
      <w:r>
        <w:rPr>
          <w:rFonts w:ascii="Times New Roman" w:eastAsia="Times New Roman" w:hAnsi="Times New Roman" w:cs="Times New Roman"/>
          <w:color w:val="000000" w:themeColor="text1"/>
          <w:sz w:val="28"/>
          <w:szCs w:val="28"/>
          <w:lang w:val="en-US"/>
        </w:rPr>
        <w:t>kz</w:t>
      </w:r>
      <w:r>
        <w:rPr>
          <w:rFonts w:ascii="Times New Roman" w:eastAsia="Times New Roman" w:hAnsi="Times New Roman" w:cs="Times New Roman"/>
          <w:color w:val="000000" w:themeColor="text1"/>
          <w:sz w:val="28"/>
          <w:szCs w:val="28"/>
          <w:vertAlign w:val="subscript"/>
        </w:rPr>
        <w:t>2</w:t>
      </w:r>
      <w:r w:rsidRPr="00987BD7">
        <w:rPr>
          <w:rFonts w:ascii="Times New Roman" w:eastAsia="Times New Roman" w:hAnsi="Times New Roman" w:cs="Times New Roman"/>
          <w:color w:val="000000" w:themeColor="text1"/>
          <w:sz w:val="28"/>
          <w:szCs w:val="28"/>
        </w:rPr>
        <w:t>), представленные -глинами, алевролитами, известняками, мергелями, доломитами, песчаниками</w:t>
      </w:r>
      <w:r>
        <w:rPr>
          <w:rFonts w:ascii="Times New Roman" w:eastAsia="Times New Roman" w:hAnsi="Times New Roman" w:cs="Times New Roman"/>
          <w:color w:val="000000" w:themeColor="text1"/>
          <w:sz w:val="28"/>
          <w:szCs w:val="28"/>
        </w:rPr>
        <w:t>, гипсами;</w:t>
      </w:r>
    </w:p>
    <w:p w14:paraId="65B1CF3E" w14:textId="77777777" w:rsidR="0049160C" w:rsidRPr="00987BD7" w:rsidRDefault="0049160C" w:rsidP="0049160C">
      <w:pPr>
        <w:suppressAutoHyphens/>
        <w:autoSpaceDE w:val="0"/>
        <w:autoSpaceDN w:val="0"/>
        <w:adjustRightInd w:val="0"/>
        <w:ind w:firstLine="709"/>
        <w:jc w:val="both"/>
        <w:rPr>
          <w:rFonts w:ascii="Times New Roman" w:eastAsia="Times New Roman" w:hAnsi="Times New Roman" w:cs="Times New Roman"/>
          <w:color w:val="000000" w:themeColor="text1"/>
          <w:sz w:val="28"/>
          <w:szCs w:val="28"/>
        </w:rPr>
      </w:pPr>
      <w:r w:rsidRPr="00987BD7">
        <w:rPr>
          <w:rFonts w:ascii="Times New Roman" w:eastAsia="Times New Roman" w:hAnsi="Times New Roman" w:cs="Times New Roman"/>
          <w:color w:val="000000" w:themeColor="text1"/>
          <w:sz w:val="28"/>
          <w:szCs w:val="28"/>
        </w:rPr>
        <w:t>Генетический тип четвертичных отложений –элювиально-делювиальные (</w:t>
      </w:r>
      <w:r>
        <w:rPr>
          <w:rFonts w:ascii="Times New Roman" w:eastAsia="Times New Roman" w:hAnsi="Times New Roman" w:cs="Times New Roman"/>
          <w:color w:val="000000" w:themeColor="text1"/>
          <w:sz w:val="28"/>
          <w:szCs w:val="28"/>
        </w:rPr>
        <w:t>приводораздельные</w:t>
      </w:r>
      <w:r w:rsidRPr="00987BD7">
        <w:rPr>
          <w:rFonts w:ascii="Times New Roman" w:eastAsia="Times New Roman" w:hAnsi="Times New Roman" w:cs="Times New Roman"/>
          <w:color w:val="000000" w:themeColor="text1"/>
          <w:sz w:val="28"/>
          <w:szCs w:val="28"/>
        </w:rPr>
        <w:t xml:space="preserve"> части склонов).</w:t>
      </w:r>
    </w:p>
    <w:p w14:paraId="71686632" w14:textId="77777777" w:rsidR="0049160C" w:rsidRPr="008615C9" w:rsidRDefault="0049160C" w:rsidP="0049160C">
      <w:pPr>
        <w:autoSpaceDE w:val="0"/>
        <w:autoSpaceDN w:val="0"/>
        <w:adjustRightInd w:val="0"/>
        <w:ind w:firstLine="709"/>
        <w:jc w:val="both"/>
        <w:rPr>
          <w:rFonts w:ascii="Times New Roman" w:eastAsia="Times New Roman" w:hAnsi="Times New Roman" w:cs="Times New Roman"/>
          <w:sz w:val="28"/>
          <w:szCs w:val="28"/>
        </w:rPr>
      </w:pPr>
    </w:p>
    <w:p w14:paraId="4D2582DA" w14:textId="77777777" w:rsidR="0049160C" w:rsidRPr="008615C9" w:rsidRDefault="0049160C" w:rsidP="00B07FAF">
      <w:pPr>
        <w:pStyle w:val="29"/>
        <w:numPr>
          <w:ilvl w:val="1"/>
          <w:numId w:val="19"/>
        </w:numPr>
        <w:spacing w:after="0" w:line="240" w:lineRule="auto"/>
        <w:ind w:left="0" w:firstLine="709"/>
        <w:jc w:val="center"/>
        <w:rPr>
          <w:rFonts w:ascii="Times New Roman" w:hAnsi="Times New Roman" w:cs="Times New Roman"/>
          <w:b/>
          <w:sz w:val="28"/>
          <w:szCs w:val="28"/>
        </w:rPr>
      </w:pPr>
      <w:bookmarkStart w:id="124" w:name="_Toc57443755"/>
      <w:bookmarkStart w:id="125" w:name="_Toc169270350"/>
      <w:r w:rsidRPr="008615C9">
        <w:rPr>
          <w:rStyle w:val="25"/>
          <w:rFonts w:eastAsiaTheme="minorHAnsi"/>
          <w:b w:val="0"/>
          <w:sz w:val="28"/>
          <w:szCs w:val="28"/>
        </w:rPr>
        <w:t>Тектоника и сейсмичность</w:t>
      </w:r>
      <w:bookmarkEnd w:id="124"/>
      <w:bookmarkEnd w:id="125"/>
    </w:p>
    <w:p w14:paraId="3319B43F" w14:textId="77777777" w:rsidR="0049160C" w:rsidRPr="00987BD7" w:rsidRDefault="0049160C" w:rsidP="0049160C">
      <w:pPr>
        <w:suppressAutoHyphens/>
        <w:autoSpaceDE w:val="0"/>
        <w:autoSpaceDN w:val="0"/>
        <w:adjustRightInd w:val="0"/>
        <w:ind w:firstLine="709"/>
        <w:jc w:val="both"/>
        <w:rPr>
          <w:rFonts w:ascii="Times New Roman" w:hAnsi="Times New Roman" w:cs="Times New Roman"/>
          <w:color w:val="000000" w:themeColor="text1"/>
          <w:sz w:val="28"/>
          <w:szCs w:val="28"/>
        </w:rPr>
      </w:pPr>
      <w:r w:rsidRPr="00987BD7">
        <w:rPr>
          <w:rFonts w:ascii="Times New Roman" w:hAnsi="Times New Roman" w:cs="Times New Roman"/>
          <w:color w:val="000000" w:themeColor="text1"/>
          <w:sz w:val="28"/>
          <w:szCs w:val="28"/>
        </w:rPr>
        <w:t xml:space="preserve">Территория </w:t>
      </w:r>
      <w:r>
        <w:rPr>
          <w:rFonts w:ascii="Times New Roman" w:hAnsi="Times New Roman" w:cs="Times New Roman"/>
          <w:sz w:val="28"/>
          <w:szCs w:val="28"/>
        </w:rPr>
        <w:t>Алан-Бексерского</w:t>
      </w:r>
      <w:r w:rsidRPr="008615C9">
        <w:rPr>
          <w:rFonts w:ascii="Times New Roman" w:hAnsi="Times New Roman" w:cs="Times New Roman"/>
          <w:sz w:val="28"/>
          <w:szCs w:val="28"/>
        </w:rPr>
        <w:t xml:space="preserve"> сельского поселения</w:t>
      </w:r>
      <w:r w:rsidRPr="00987BD7">
        <w:rPr>
          <w:rFonts w:ascii="Times New Roman" w:hAnsi="Times New Roman" w:cs="Times New Roman"/>
          <w:color w:val="000000" w:themeColor="text1"/>
          <w:sz w:val="28"/>
          <w:szCs w:val="28"/>
        </w:rPr>
        <w:t xml:space="preserve">расположена в границах </w:t>
      </w:r>
      <w:r>
        <w:rPr>
          <w:rFonts w:ascii="Times New Roman" w:hAnsi="Times New Roman" w:cs="Times New Roman"/>
          <w:color w:val="000000" w:themeColor="text1"/>
          <w:sz w:val="28"/>
          <w:szCs w:val="28"/>
        </w:rPr>
        <w:t>Северо-Татар</w:t>
      </w:r>
      <w:r w:rsidRPr="00987BD7">
        <w:rPr>
          <w:rFonts w:ascii="Times New Roman" w:hAnsi="Times New Roman" w:cs="Times New Roman"/>
          <w:color w:val="000000" w:themeColor="text1"/>
          <w:sz w:val="28"/>
          <w:szCs w:val="28"/>
        </w:rPr>
        <w:t xml:space="preserve">ского свода, в пределах </w:t>
      </w:r>
      <w:r>
        <w:rPr>
          <w:rFonts w:ascii="Times New Roman" w:hAnsi="Times New Roman" w:cs="Times New Roman"/>
          <w:color w:val="000000" w:themeColor="text1"/>
          <w:sz w:val="28"/>
          <w:szCs w:val="28"/>
        </w:rPr>
        <w:t>Каза</w:t>
      </w:r>
      <w:r w:rsidRPr="00987BD7">
        <w:rPr>
          <w:rFonts w:ascii="Times New Roman" w:hAnsi="Times New Roman" w:cs="Times New Roman"/>
          <w:color w:val="000000" w:themeColor="text1"/>
          <w:sz w:val="28"/>
          <w:szCs w:val="28"/>
        </w:rPr>
        <w:t xml:space="preserve">нской сейсмогенной зоны с максимальной магнитудой </w:t>
      </w:r>
      <w:r>
        <w:rPr>
          <w:rFonts w:ascii="Times New Roman" w:hAnsi="Times New Roman" w:cs="Times New Roman"/>
          <w:color w:val="000000" w:themeColor="text1"/>
          <w:sz w:val="28"/>
          <w:szCs w:val="28"/>
        </w:rPr>
        <w:t>5</w:t>
      </w:r>
      <w:r w:rsidRPr="00987BD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5. </w:t>
      </w:r>
      <w:r w:rsidRPr="004274B6">
        <w:rPr>
          <w:rFonts w:ascii="Times New Roman" w:hAnsi="Times New Roman" w:cs="Times New Roman"/>
          <w:sz w:val="28"/>
          <w:szCs w:val="28"/>
        </w:rPr>
        <w:t>Район пересекает Алькеевско-Пичкасский глубинный разлом</w:t>
      </w:r>
      <w:r w:rsidRPr="00987BD7">
        <w:rPr>
          <w:rFonts w:ascii="Times New Roman" w:hAnsi="Times New Roman" w:cs="Times New Roman"/>
          <w:color w:val="000000" w:themeColor="text1"/>
          <w:sz w:val="28"/>
          <w:szCs w:val="28"/>
        </w:rPr>
        <w:t xml:space="preserve">. </w:t>
      </w:r>
    </w:p>
    <w:p w14:paraId="7C24A090" w14:textId="77777777" w:rsidR="0049160C" w:rsidRPr="00987BD7" w:rsidRDefault="0049160C" w:rsidP="0049160C">
      <w:pPr>
        <w:suppressAutoHyphens/>
        <w:autoSpaceDE w:val="0"/>
        <w:autoSpaceDN w:val="0"/>
        <w:adjustRightInd w:val="0"/>
        <w:ind w:firstLine="709"/>
        <w:jc w:val="both"/>
        <w:rPr>
          <w:rFonts w:ascii="Times New Roman" w:hAnsi="Times New Roman" w:cs="Times New Roman"/>
          <w:color w:val="000000" w:themeColor="text1"/>
          <w:sz w:val="28"/>
          <w:szCs w:val="28"/>
        </w:rPr>
      </w:pPr>
      <w:r w:rsidRPr="00987BD7">
        <w:rPr>
          <w:rFonts w:ascii="Times New Roman" w:hAnsi="Times New Roman" w:cs="Times New Roman"/>
          <w:color w:val="000000" w:themeColor="text1"/>
          <w:sz w:val="28"/>
          <w:szCs w:val="28"/>
        </w:rPr>
        <w:t xml:space="preserve">Согласно карте В (В – степень сейсмической опасности, равная 5%) СП 14.13330.2018 «Строительство в сейсмических районах. Актуализированная редакция СНиП </w:t>
      </w:r>
      <w:r w:rsidRPr="00987BD7">
        <w:rPr>
          <w:rFonts w:ascii="Times New Roman" w:hAnsi="Times New Roman" w:cs="Times New Roman"/>
          <w:color w:val="000000" w:themeColor="text1"/>
          <w:sz w:val="28"/>
          <w:szCs w:val="28"/>
          <w:lang w:val="en-US"/>
        </w:rPr>
        <w:t>II</w:t>
      </w:r>
      <w:r w:rsidRPr="00987BD7">
        <w:rPr>
          <w:rFonts w:ascii="Times New Roman" w:hAnsi="Times New Roman" w:cs="Times New Roman"/>
          <w:color w:val="000000" w:themeColor="text1"/>
          <w:sz w:val="28"/>
          <w:szCs w:val="28"/>
        </w:rPr>
        <w:t xml:space="preserve">-7-81», территория </w:t>
      </w:r>
      <w:r>
        <w:rPr>
          <w:rFonts w:ascii="Times New Roman" w:hAnsi="Times New Roman" w:cs="Times New Roman"/>
          <w:sz w:val="28"/>
          <w:szCs w:val="28"/>
        </w:rPr>
        <w:t>Алан-Бексерского</w:t>
      </w:r>
      <w:r>
        <w:rPr>
          <w:rFonts w:ascii="Times New Roman" w:hAnsi="Times New Roman" w:cs="Times New Roman"/>
          <w:color w:val="000000" w:themeColor="text1"/>
          <w:sz w:val="28"/>
          <w:szCs w:val="28"/>
        </w:rPr>
        <w:t xml:space="preserve"> сельского</w:t>
      </w:r>
      <w:r w:rsidRPr="00987BD7">
        <w:rPr>
          <w:rFonts w:ascii="Times New Roman" w:hAnsi="Times New Roman" w:cs="Times New Roman"/>
          <w:color w:val="000000" w:themeColor="text1"/>
          <w:sz w:val="28"/>
          <w:szCs w:val="28"/>
        </w:rPr>
        <w:t xml:space="preserve"> поселения относится к зоне с интенсивностью землетрясений 5 баллов по шкале </w:t>
      </w:r>
      <w:r w:rsidRPr="00987BD7">
        <w:rPr>
          <w:rFonts w:ascii="Times New Roman" w:hAnsi="Times New Roman" w:cs="Times New Roman"/>
          <w:color w:val="000000" w:themeColor="text1"/>
          <w:sz w:val="28"/>
          <w:szCs w:val="28"/>
          <w:lang w:val="en-US"/>
        </w:rPr>
        <w:t>MSK</w:t>
      </w:r>
      <w:r w:rsidRPr="00987BD7">
        <w:rPr>
          <w:rFonts w:ascii="Times New Roman" w:hAnsi="Times New Roman" w:cs="Times New Roman"/>
          <w:color w:val="000000" w:themeColor="text1"/>
          <w:sz w:val="28"/>
          <w:szCs w:val="28"/>
        </w:rPr>
        <w:t>-64, согласно карте С (1%) общего сейсмического районирования территории Российской Федерации ОСР-2016</w:t>
      </w:r>
      <w:r>
        <w:rPr>
          <w:rFonts w:ascii="Times New Roman" w:hAnsi="Times New Roman" w:cs="Times New Roman"/>
          <w:color w:val="000000" w:themeColor="text1"/>
          <w:sz w:val="28"/>
          <w:szCs w:val="28"/>
        </w:rPr>
        <w:t>,</w:t>
      </w:r>
      <w:r w:rsidRPr="00987BD7">
        <w:rPr>
          <w:rFonts w:ascii="Times New Roman" w:hAnsi="Times New Roman" w:cs="Times New Roman"/>
          <w:color w:val="000000" w:themeColor="text1"/>
          <w:sz w:val="28"/>
          <w:szCs w:val="28"/>
        </w:rPr>
        <w:t xml:space="preserve"> территория поселения относится к зоне с интенсивностями землетрясений 5баллов. </w:t>
      </w:r>
    </w:p>
    <w:p w14:paraId="24309FB0" w14:textId="77777777" w:rsidR="0049160C" w:rsidRPr="00987BD7" w:rsidRDefault="0049160C" w:rsidP="0049160C">
      <w:pPr>
        <w:suppressAutoHyphens/>
        <w:autoSpaceDE w:val="0"/>
        <w:autoSpaceDN w:val="0"/>
        <w:adjustRightInd w:val="0"/>
        <w:ind w:firstLine="709"/>
        <w:jc w:val="both"/>
        <w:rPr>
          <w:rFonts w:ascii="Times New Roman" w:hAnsi="Times New Roman" w:cs="Times New Roman"/>
          <w:color w:val="000000" w:themeColor="text1"/>
          <w:sz w:val="28"/>
          <w:szCs w:val="28"/>
        </w:rPr>
      </w:pPr>
      <w:r w:rsidRPr="00987BD7">
        <w:rPr>
          <w:rFonts w:ascii="Times New Roman" w:hAnsi="Times New Roman" w:cs="Times New Roman"/>
          <w:color w:val="000000" w:themeColor="text1"/>
          <w:sz w:val="28"/>
          <w:szCs w:val="28"/>
        </w:rPr>
        <w:t xml:space="preserve">Согласно карте сейсмического районирования территории Республики Татарстан с учетом инженерно-геологических условий (М 1:500 000), сейсмическая балльность рассматриваемой территории составляет </w:t>
      </w:r>
      <w:r>
        <w:rPr>
          <w:rFonts w:ascii="Times New Roman" w:hAnsi="Times New Roman" w:cs="Times New Roman"/>
          <w:color w:val="000000" w:themeColor="text1"/>
          <w:sz w:val="28"/>
          <w:szCs w:val="28"/>
        </w:rPr>
        <w:t>6 б</w:t>
      </w:r>
      <w:r w:rsidRPr="00987BD7">
        <w:rPr>
          <w:rFonts w:ascii="Times New Roman" w:hAnsi="Times New Roman" w:cs="Times New Roman"/>
          <w:color w:val="000000" w:themeColor="text1"/>
          <w:sz w:val="28"/>
          <w:szCs w:val="28"/>
        </w:rPr>
        <w:t>аллов в районе склонов и водоразделов</w:t>
      </w:r>
      <w:r>
        <w:rPr>
          <w:rFonts w:ascii="Times New Roman" w:hAnsi="Times New Roman" w:cs="Times New Roman"/>
          <w:color w:val="000000" w:themeColor="text1"/>
          <w:sz w:val="28"/>
          <w:szCs w:val="28"/>
        </w:rPr>
        <w:t xml:space="preserve">,5 баллов на правобережье </w:t>
      </w:r>
      <w:r w:rsidRPr="00987BD7">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 xml:space="preserve"> Ашит, 7 </w:t>
      </w:r>
      <w:r w:rsidRPr="00987BD7">
        <w:rPr>
          <w:rFonts w:ascii="Times New Roman" w:hAnsi="Times New Roman" w:cs="Times New Roman"/>
          <w:color w:val="000000" w:themeColor="text1"/>
          <w:sz w:val="28"/>
          <w:szCs w:val="28"/>
        </w:rPr>
        <w:t>баллов</w:t>
      </w:r>
      <w:r>
        <w:rPr>
          <w:rFonts w:ascii="Times New Roman" w:hAnsi="Times New Roman" w:cs="Times New Roman"/>
          <w:color w:val="000000" w:themeColor="text1"/>
          <w:sz w:val="28"/>
          <w:szCs w:val="28"/>
        </w:rPr>
        <w:t xml:space="preserve"> налевобережье</w:t>
      </w:r>
      <w:r w:rsidRPr="00987BD7">
        <w:rPr>
          <w:rFonts w:ascii="Times New Roman" w:hAnsi="Times New Roman" w:cs="Times New Roman"/>
          <w:color w:val="000000" w:themeColor="text1"/>
          <w:sz w:val="28"/>
          <w:szCs w:val="28"/>
        </w:rPr>
        <w:t xml:space="preserve"> р.</w:t>
      </w:r>
      <w:r>
        <w:rPr>
          <w:rFonts w:ascii="Times New Roman" w:hAnsi="Times New Roman" w:cs="Times New Roman"/>
          <w:color w:val="000000" w:themeColor="text1"/>
          <w:sz w:val="28"/>
          <w:szCs w:val="28"/>
        </w:rPr>
        <w:t xml:space="preserve"> Ашит</w:t>
      </w:r>
      <w:r w:rsidRPr="00987BD7">
        <w:rPr>
          <w:rFonts w:ascii="Times New Roman" w:hAnsi="Times New Roman" w:cs="Times New Roman"/>
          <w:color w:val="000000" w:themeColor="text1"/>
          <w:sz w:val="28"/>
          <w:szCs w:val="28"/>
        </w:rPr>
        <w:t>.</w:t>
      </w:r>
    </w:p>
    <w:p w14:paraId="786AE1A6" w14:textId="77777777" w:rsidR="0049160C" w:rsidRPr="008615C9" w:rsidRDefault="0049160C" w:rsidP="0049160C">
      <w:pPr>
        <w:pStyle w:val="Normal0"/>
        <w:sectPr w:rsidR="0049160C" w:rsidRPr="008615C9" w:rsidSect="0049160C">
          <w:footerReference w:type="default" r:id="rId83"/>
          <w:pgSz w:w="11907" w:h="16840" w:code="9"/>
          <w:pgMar w:top="851" w:right="851" w:bottom="851" w:left="1134" w:header="720" w:footer="720" w:gutter="0"/>
          <w:cols w:space="720"/>
          <w:docGrid w:linePitch="299"/>
        </w:sectPr>
      </w:pPr>
    </w:p>
    <w:p w14:paraId="375F9EC8" w14:textId="77777777" w:rsidR="0049160C" w:rsidRPr="008615C9" w:rsidRDefault="0049160C" w:rsidP="0049160C">
      <w:pPr>
        <w:pStyle w:val="afff0"/>
        <w:rPr>
          <w:szCs w:val="28"/>
        </w:rPr>
      </w:pPr>
    </w:p>
    <w:p w14:paraId="6A5B33B3" w14:textId="77777777" w:rsidR="0049160C" w:rsidRPr="008615C9" w:rsidRDefault="0049160C" w:rsidP="00B07FAF">
      <w:pPr>
        <w:pStyle w:val="29"/>
        <w:numPr>
          <w:ilvl w:val="1"/>
          <w:numId w:val="19"/>
        </w:numPr>
        <w:spacing w:after="0" w:line="240" w:lineRule="auto"/>
        <w:ind w:left="0" w:firstLine="709"/>
        <w:jc w:val="center"/>
        <w:rPr>
          <w:rFonts w:ascii="Times New Roman" w:hAnsi="Times New Roman" w:cs="Times New Roman"/>
          <w:b/>
          <w:sz w:val="28"/>
          <w:szCs w:val="28"/>
        </w:rPr>
      </w:pPr>
      <w:bookmarkStart w:id="126" w:name="_Toc57443756"/>
      <w:bookmarkStart w:id="127" w:name="_Toc169270351"/>
      <w:r w:rsidRPr="008615C9">
        <w:rPr>
          <w:rStyle w:val="25"/>
          <w:rFonts w:eastAsiaTheme="minorHAnsi"/>
          <w:b w:val="0"/>
          <w:sz w:val="28"/>
          <w:szCs w:val="28"/>
        </w:rPr>
        <w:t>Полезные ископаемые</w:t>
      </w:r>
      <w:bookmarkEnd w:id="126"/>
      <w:bookmarkEnd w:id="127"/>
    </w:p>
    <w:p w14:paraId="47DB3A16" w14:textId="77777777" w:rsidR="0049160C" w:rsidRPr="008615C9" w:rsidRDefault="0049160C" w:rsidP="0049160C">
      <w:pPr>
        <w:tabs>
          <w:tab w:val="left" w:pos="851"/>
        </w:tabs>
        <w:suppressAutoHyphens/>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 xml:space="preserve">Согласно государственному балансу запасов полезных ископаемых, реестру лицензий на пользование недрами по Республике Татарстан, Перечню участков недр местного значения по Республике Татарстан (утв. приказом Минэкологии РТ </w:t>
      </w:r>
      <w:r w:rsidRPr="00B36966">
        <w:rPr>
          <w:rFonts w:ascii="Times New Roman" w:hAnsi="Times New Roman" w:cs="Times New Roman"/>
          <w:sz w:val="28"/>
          <w:szCs w:val="28"/>
        </w:rPr>
        <w:t xml:space="preserve">от </w:t>
      </w:r>
      <w:r>
        <w:rPr>
          <w:rFonts w:ascii="Times New Roman" w:hAnsi="Times New Roman" w:cs="Times New Roman"/>
          <w:sz w:val="28"/>
          <w:szCs w:val="28"/>
        </w:rPr>
        <w:t>01</w:t>
      </w:r>
      <w:r w:rsidRPr="00B36966">
        <w:rPr>
          <w:rFonts w:ascii="Times New Roman" w:hAnsi="Times New Roman" w:cs="Times New Roman"/>
          <w:sz w:val="28"/>
          <w:szCs w:val="28"/>
        </w:rPr>
        <w:t>.09.20</w:t>
      </w:r>
      <w:r>
        <w:rPr>
          <w:rFonts w:ascii="Times New Roman" w:hAnsi="Times New Roman" w:cs="Times New Roman"/>
          <w:sz w:val="28"/>
          <w:szCs w:val="28"/>
        </w:rPr>
        <w:t>21</w:t>
      </w:r>
      <w:r w:rsidRPr="00B36966">
        <w:rPr>
          <w:rFonts w:ascii="Times New Roman" w:hAnsi="Times New Roman" w:cs="Times New Roman"/>
          <w:sz w:val="28"/>
          <w:szCs w:val="28"/>
        </w:rPr>
        <w:t xml:space="preserve"> №</w:t>
      </w:r>
      <w:r>
        <w:rPr>
          <w:rFonts w:ascii="Times New Roman" w:hAnsi="Times New Roman" w:cs="Times New Roman"/>
          <w:sz w:val="28"/>
          <w:szCs w:val="28"/>
        </w:rPr>
        <w:t>949</w:t>
      </w:r>
      <w:r w:rsidRPr="00B36966">
        <w:rPr>
          <w:rFonts w:ascii="Times New Roman" w:hAnsi="Times New Roman" w:cs="Times New Roman"/>
          <w:sz w:val="28"/>
          <w:szCs w:val="28"/>
        </w:rPr>
        <w:t>-п</w:t>
      </w:r>
      <w:r w:rsidRPr="008615C9">
        <w:rPr>
          <w:rFonts w:ascii="Times New Roman" w:hAnsi="Times New Roman" w:cs="Times New Roman"/>
          <w:sz w:val="28"/>
          <w:szCs w:val="28"/>
        </w:rPr>
        <w:t xml:space="preserve">), на территории </w:t>
      </w:r>
      <w:r>
        <w:rPr>
          <w:rFonts w:ascii="Times New Roman" w:hAnsi="Times New Roman" w:cs="Times New Roman"/>
          <w:sz w:val="28"/>
          <w:szCs w:val="28"/>
        </w:rPr>
        <w:t>Алан-Бексерского</w:t>
      </w:r>
      <w:r w:rsidRPr="008615C9">
        <w:rPr>
          <w:rFonts w:ascii="Times New Roman" w:hAnsi="Times New Roman" w:cs="Times New Roman"/>
          <w:sz w:val="28"/>
          <w:szCs w:val="28"/>
        </w:rPr>
        <w:t xml:space="preserve"> сельского поселения лицензионные участки не имеются. </w:t>
      </w:r>
    </w:p>
    <w:p w14:paraId="40503296" w14:textId="77777777" w:rsidR="0049160C" w:rsidRPr="008615C9" w:rsidRDefault="0049160C" w:rsidP="0049160C">
      <w:pPr>
        <w:pStyle w:val="afff0"/>
        <w:rPr>
          <w:spacing w:val="-2"/>
        </w:rPr>
      </w:pPr>
    </w:p>
    <w:p w14:paraId="5FB1811A" w14:textId="77777777" w:rsidR="0049160C" w:rsidRPr="008615C9" w:rsidRDefault="0049160C" w:rsidP="00B07FAF">
      <w:pPr>
        <w:pStyle w:val="29"/>
        <w:numPr>
          <w:ilvl w:val="1"/>
          <w:numId w:val="19"/>
        </w:numPr>
        <w:spacing w:after="0" w:line="240" w:lineRule="auto"/>
        <w:ind w:left="0" w:firstLine="709"/>
        <w:jc w:val="center"/>
        <w:rPr>
          <w:rFonts w:ascii="Times New Roman" w:hAnsi="Times New Roman" w:cs="Times New Roman"/>
          <w:b/>
          <w:sz w:val="28"/>
          <w:szCs w:val="28"/>
        </w:rPr>
      </w:pPr>
      <w:bookmarkStart w:id="128" w:name="_Toc57443757"/>
      <w:bookmarkStart w:id="129" w:name="_Toc169270352"/>
      <w:r w:rsidRPr="008615C9">
        <w:rPr>
          <w:rStyle w:val="25"/>
          <w:rFonts w:eastAsiaTheme="minorHAnsi"/>
          <w:b w:val="0"/>
          <w:sz w:val="28"/>
          <w:szCs w:val="28"/>
        </w:rPr>
        <w:t>Гидрогеологические условия</w:t>
      </w:r>
      <w:bookmarkEnd w:id="128"/>
      <w:bookmarkEnd w:id="129"/>
    </w:p>
    <w:p w14:paraId="37B2AFC4" w14:textId="77777777" w:rsidR="0049160C" w:rsidRPr="00A20CEC" w:rsidRDefault="0049160C" w:rsidP="0049160C">
      <w:pPr>
        <w:suppressAutoHyphens/>
        <w:ind w:firstLine="709"/>
        <w:jc w:val="both"/>
        <w:rPr>
          <w:rFonts w:ascii="Times New Roman" w:hAnsi="Times New Roman" w:cs="Times New Roman"/>
          <w:color w:val="000000" w:themeColor="text1"/>
          <w:sz w:val="28"/>
          <w:szCs w:val="28"/>
        </w:rPr>
      </w:pPr>
      <w:r w:rsidRPr="00A20CEC">
        <w:rPr>
          <w:rFonts w:ascii="Times New Roman" w:hAnsi="Times New Roman" w:cs="Times New Roman"/>
          <w:color w:val="000000" w:themeColor="text1"/>
          <w:sz w:val="28"/>
          <w:szCs w:val="28"/>
        </w:rPr>
        <w:t xml:space="preserve">В гидрогеологическом отношении территория </w:t>
      </w:r>
      <w:r>
        <w:rPr>
          <w:rFonts w:ascii="Times New Roman" w:hAnsi="Times New Roman" w:cs="Times New Roman"/>
          <w:sz w:val="28"/>
          <w:szCs w:val="28"/>
        </w:rPr>
        <w:t>Алан-Бексерского</w:t>
      </w:r>
      <w:r w:rsidRPr="00A20CEC">
        <w:rPr>
          <w:rFonts w:ascii="Times New Roman" w:hAnsi="Times New Roman" w:cs="Times New Roman"/>
          <w:color w:val="000000" w:themeColor="text1"/>
          <w:sz w:val="28"/>
          <w:szCs w:val="28"/>
        </w:rPr>
        <w:t xml:space="preserve"> сельского поселения приурочена к Волго-Сурскому артезианскому бассейну(</w:t>
      </w:r>
      <w:hyperlink r:id="rId84" w:history="1">
        <w:r w:rsidRPr="00A20CEC">
          <w:rPr>
            <w:rStyle w:val="aff0"/>
            <w:rFonts w:ascii="Times New Roman" w:hAnsi="Times New Roman" w:cs="Times New Roman"/>
            <w:color w:val="000000" w:themeColor="text1"/>
            <w:sz w:val="28"/>
            <w:szCs w:val="28"/>
          </w:rPr>
          <w:t>https://geomonitoring.ru:13158/</w:t>
        </w:r>
      </w:hyperlink>
      <w:r w:rsidRPr="00A20CEC">
        <w:rPr>
          <w:rFonts w:ascii="Times New Roman" w:hAnsi="Times New Roman" w:cs="Times New Roman"/>
          <w:color w:val="000000" w:themeColor="text1"/>
          <w:sz w:val="28"/>
          <w:szCs w:val="28"/>
        </w:rPr>
        <w:t>).</w:t>
      </w:r>
    </w:p>
    <w:p w14:paraId="5D0DCC91" w14:textId="77777777" w:rsidR="0049160C" w:rsidRPr="00A20CEC" w:rsidRDefault="0049160C" w:rsidP="0049160C">
      <w:pPr>
        <w:autoSpaceDE w:val="0"/>
        <w:autoSpaceDN w:val="0"/>
        <w:adjustRightInd w:val="0"/>
        <w:ind w:firstLine="709"/>
        <w:jc w:val="both"/>
        <w:rPr>
          <w:rFonts w:ascii="Times New Roman" w:hAnsi="Times New Roman" w:cs="Times New Roman"/>
          <w:sz w:val="28"/>
          <w:szCs w:val="28"/>
        </w:rPr>
      </w:pPr>
      <w:r w:rsidRPr="00A20CEC">
        <w:rPr>
          <w:rFonts w:ascii="Times New Roman" w:hAnsi="Times New Roman" w:cs="Times New Roman"/>
          <w:sz w:val="28"/>
          <w:szCs w:val="28"/>
        </w:rPr>
        <w:t>С учетом особенностей геологического строения района, литолого-фациального состава пород осадочной толщи, по условиям и характеру залегания подземных вод, в геологическом разрезе территории района выделяются следующие гидрогеологические подразделения:</w:t>
      </w:r>
    </w:p>
    <w:p w14:paraId="756DB2C2" w14:textId="77777777" w:rsidR="0049160C" w:rsidRPr="00A20CEC" w:rsidRDefault="0049160C" w:rsidP="0049160C">
      <w:pPr>
        <w:autoSpaceDE w:val="0"/>
        <w:autoSpaceDN w:val="0"/>
        <w:adjustRightInd w:val="0"/>
        <w:ind w:firstLine="709"/>
        <w:jc w:val="both"/>
        <w:rPr>
          <w:rFonts w:ascii="Times New Roman" w:hAnsi="Times New Roman" w:cs="Times New Roman"/>
          <w:sz w:val="28"/>
          <w:szCs w:val="28"/>
        </w:rPr>
      </w:pPr>
      <w:r w:rsidRPr="00A20CEC">
        <w:rPr>
          <w:rFonts w:ascii="Times New Roman" w:hAnsi="Times New Roman" w:cs="Times New Roman"/>
          <w:sz w:val="28"/>
          <w:szCs w:val="28"/>
        </w:rPr>
        <w:t>1. водоносный нижнечетвертично-современный аллювиальный горизонт;</w:t>
      </w:r>
    </w:p>
    <w:p w14:paraId="0C6FC5C0" w14:textId="77777777" w:rsidR="0049160C" w:rsidRPr="00A20CEC" w:rsidRDefault="0049160C" w:rsidP="0049160C">
      <w:pPr>
        <w:autoSpaceDE w:val="0"/>
        <w:autoSpaceDN w:val="0"/>
        <w:adjustRightInd w:val="0"/>
        <w:ind w:firstLine="709"/>
        <w:jc w:val="both"/>
        <w:rPr>
          <w:rFonts w:ascii="Times New Roman" w:hAnsi="Times New Roman" w:cs="Times New Roman"/>
          <w:sz w:val="28"/>
          <w:szCs w:val="28"/>
        </w:rPr>
      </w:pPr>
      <w:r w:rsidRPr="00A20CEC">
        <w:rPr>
          <w:rFonts w:ascii="Times New Roman" w:hAnsi="Times New Roman" w:cs="Times New Roman"/>
          <w:sz w:val="28"/>
          <w:szCs w:val="28"/>
        </w:rPr>
        <w:t>2. проницаемый локально слабоводоносный верхнеуржумский терригенный комплекс;</w:t>
      </w:r>
    </w:p>
    <w:p w14:paraId="3702013C" w14:textId="77777777" w:rsidR="0049160C" w:rsidRPr="00A20CEC" w:rsidRDefault="0049160C" w:rsidP="0049160C">
      <w:pPr>
        <w:autoSpaceDE w:val="0"/>
        <w:autoSpaceDN w:val="0"/>
        <w:adjustRightInd w:val="0"/>
        <w:ind w:firstLine="709"/>
        <w:jc w:val="both"/>
        <w:rPr>
          <w:rFonts w:ascii="Times New Roman" w:hAnsi="Times New Roman" w:cs="Times New Roman"/>
          <w:sz w:val="28"/>
          <w:szCs w:val="28"/>
        </w:rPr>
      </w:pPr>
      <w:r w:rsidRPr="00A20CEC">
        <w:rPr>
          <w:rFonts w:ascii="Times New Roman" w:hAnsi="Times New Roman" w:cs="Times New Roman"/>
          <w:sz w:val="28"/>
          <w:szCs w:val="28"/>
        </w:rPr>
        <w:t>3. слабоводоносный нижнеуржумский карбонатно-терригенный комплекс;</w:t>
      </w:r>
    </w:p>
    <w:p w14:paraId="62F63442" w14:textId="77777777" w:rsidR="0049160C" w:rsidRPr="00A20CEC" w:rsidRDefault="0049160C" w:rsidP="0049160C">
      <w:pPr>
        <w:autoSpaceDE w:val="0"/>
        <w:autoSpaceDN w:val="0"/>
        <w:adjustRightInd w:val="0"/>
        <w:ind w:firstLine="709"/>
        <w:jc w:val="both"/>
        <w:rPr>
          <w:rFonts w:ascii="Times New Roman" w:hAnsi="Times New Roman" w:cs="Times New Roman"/>
          <w:sz w:val="28"/>
          <w:szCs w:val="28"/>
        </w:rPr>
      </w:pPr>
      <w:r w:rsidRPr="00A20CEC">
        <w:rPr>
          <w:rFonts w:ascii="Times New Roman" w:hAnsi="Times New Roman" w:cs="Times New Roman"/>
          <w:sz w:val="28"/>
          <w:szCs w:val="28"/>
        </w:rPr>
        <w:t>4. водоносный верхнеказанский карбонатно-терригенный комплекс;</w:t>
      </w:r>
    </w:p>
    <w:p w14:paraId="1A3FC389" w14:textId="77777777" w:rsidR="0049160C" w:rsidRPr="00A20CEC" w:rsidRDefault="0049160C" w:rsidP="0049160C">
      <w:pPr>
        <w:autoSpaceDE w:val="0"/>
        <w:autoSpaceDN w:val="0"/>
        <w:adjustRightInd w:val="0"/>
        <w:ind w:firstLine="709"/>
        <w:jc w:val="both"/>
        <w:rPr>
          <w:rFonts w:ascii="Times New Roman" w:hAnsi="Times New Roman" w:cs="Times New Roman"/>
          <w:sz w:val="28"/>
          <w:szCs w:val="28"/>
        </w:rPr>
      </w:pPr>
      <w:r w:rsidRPr="00A20CEC">
        <w:rPr>
          <w:rFonts w:ascii="Times New Roman" w:hAnsi="Times New Roman" w:cs="Times New Roman"/>
          <w:sz w:val="28"/>
          <w:szCs w:val="28"/>
        </w:rPr>
        <w:t>5. водоносный нижнеказанский карбонатно-терригенный комплекс;</w:t>
      </w:r>
    </w:p>
    <w:p w14:paraId="1B3D2667" w14:textId="77777777" w:rsidR="0049160C" w:rsidRPr="00A20CEC" w:rsidRDefault="0049160C" w:rsidP="0049160C">
      <w:pPr>
        <w:autoSpaceDE w:val="0"/>
        <w:autoSpaceDN w:val="0"/>
        <w:adjustRightInd w:val="0"/>
        <w:ind w:firstLine="709"/>
        <w:jc w:val="both"/>
        <w:rPr>
          <w:rFonts w:ascii="Times New Roman" w:hAnsi="Times New Roman" w:cs="Times New Roman"/>
          <w:sz w:val="28"/>
          <w:szCs w:val="28"/>
        </w:rPr>
      </w:pPr>
      <w:r w:rsidRPr="00A20CEC">
        <w:rPr>
          <w:rFonts w:ascii="Times New Roman" w:hAnsi="Times New Roman" w:cs="Times New Roman"/>
          <w:sz w:val="28"/>
          <w:szCs w:val="28"/>
        </w:rPr>
        <w:t>6. водоупорный локально-водоносный нижнеказанский карбонатно-</w:t>
      </w:r>
    </w:p>
    <w:p w14:paraId="13F709C6" w14:textId="77777777" w:rsidR="0049160C" w:rsidRPr="00A20CEC" w:rsidRDefault="0049160C" w:rsidP="0049160C">
      <w:pPr>
        <w:autoSpaceDE w:val="0"/>
        <w:autoSpaceDN w:val="0"/>
        <w:adjustRightInd w:val="0"/>
        <w:ind w:firstLine="709"/>
        <w:jc w:val="both"/>
        <w:rPr>
          <w:rFonts w:ascii="Times New Roman" w:hAnsi="Times New Roman" w:cs="Times New Roman"/>
          <w:sz w:val="28"/>
          <w:szCs w:val="28"/>
        </w:rPr>
      </w:pPr>
      <w:r w:rsidRPr="00A20CEC">
        <w:rPr>
          <w:rFonts w:ascii="Times New Roman" w:hAnsi="Times New Roman" w:cs="Times New Roman"/>
          <w:sz w:val="28"/>
          <w:szCs w:val="28"/>
        </w:rPr>
        <w:t>терригенный комплекс;</w:t>
      </w:r>
    </w:p>
    <w:p w14:paraId="073EA7EE" w14:textId="77777777" w:rsidR="0049160C" w:rsidRPr="00A20CEC" w:rsidRDefault="0049160C" w:rsidP="0049160C">
      <w:pPr>
        <w:autoSpaceDE w:val="0"/>
        <w:autoSpaceDN w:val="0"/>
        <w:adjustRightInd w:val="0"/>
        <w:ind w:firstLine="709"/>
        <w:jc w:val="both"/>
        <w:rPr>
          <w:rFonts w:ascii="Times New Roman" w:hAnsi="Times New Roman" w:cs="Times New Roman"/>
          <w:sz w:val="28"/>
          <w:szCs w:val="28"/>
        </w:rPr>
      </w:pPr>
      <w:r w:rsidRPr="00A20CEC">
        <w:rPr>
          <w:rFonts w:ascii="Times New Roman" w:hAnsi="Times New Roman" w:cs="Times New Roman"/>
          <w:sz w:val="28"/>
          <w:szCs w:val="28"/>
        </w:rPr>
        <w:t>7. водоносный шешминский терригенный комплекс;</w:t>
      </w:r>
    </w:p>
    <w:p w14:paraId="09BD1561" w14:textId="77777777" w:rsidR="0049160C" w:rsidRPr="00A20CEC" w:rsidRDefault="0049160C" w:rsidP="0049160C">
      <w:pPr>
        <w:autoSpaceDE w:val="0"/>
        <w:autoSpaceDN w:val="0"/>
        <w:adjustRightInd w:val="0"/>
        <w:ind w:firstLine="709"/>
        <w:jc w:val="both"/>
        <w:rPr>
          <w:rFonts w:ascii="Times New Roman" w:hAnsi="Times New Roman" w:cs="Times New Roman"/>
          <w:sz w:val="28"/>
          <w:szCs w:val="28"/>
        </w:rPr>
      </w:pPr>
      <w:r w:rsidRPr="00A20CEC">
        <w:rPr>
          <w:rFonts w:ascii="Times New Roman" w:hAnsi="Times New Roman" w:cs="Times New Roman"/>
          <w:sz w:val="28"/>
          <w:szCs w:val="28"/>
        </w:rPr>
        <w:t>8. слабоводоносный (локально-водоносный) сакмарский карбонатный комплекс.</w:t>
      </w:r>
    </w:p>
    <w:p w14:paraId="35E9DB64" w14:textId="77777777" w:rsidR="0049160C" w:rsidRPr="00A20CEC" w:rsidRDefault="0049160C" w:rsidP="0049160C">
      <w:pPr>
        <w:autoSpaceDE w:val="0"/>
        <w:autoSpaceDN w:val="0"/>
        <w:adjustRightInd w:val="0"/>
        <w:ind w:firstLine="709"/>
        <w:jc w:val="both"/>
        <w:rPr>
          <w:rFonts w:ascii="Times New Roman" w:hAnsi="Times New Roman" w:cs="Times New Roman"/>
          <w:sz w:val="28"/>
          <w:szCs w:val="28"/>
        </w:rPr>
      </w:pPr>
      <w:r w:rsidRPr="00A20CEC">
        <w:rPr>
          <w:rFonts w:ascii="Times New Roman" w:hAnsi="Times New Roman" w:cs="Times New Roman"/>
          <w:sz w:val="28"/>
          <w:szCs w:val="28"/>
        </w:rPr>
        <w:t xml:space="preserve">Для целей питьевого и хозяйственно-бытового водоснабжения в населенных пунктах </w:t>
      </w:r>
      <w:r>
        <w:rPr>
          <w:rFonts w:ascii="Times New Roman" w:hAnsi="Times New Roman" w:cs="Times New Roman"/>
          <w:sz w:val="28"/>
          <w:szCs w:val="28"/>
        </w:rPr>
        <w:t>Алан-Бексерского</w:t>
      </w:r>
      <w:r w:rsidRPr="00A20CEC">
        <w:rPr>
          <w:rFonts w:ascii="Times New Roman" w:hAnsi="Times New Roman" w:cs="Times New Roman"/>
          <w:sz w:val="28"/>
          <w:szCs w:val="28"/>
        </w:rPr>
        <w:t xml:space="preserve"> сельского поселения используется нижнеказанский карбонатно-терригенный комплекс. </w:t>
      </w:r>
    </w:p>
    <w:p w14:paraId="67926B29" w14:textId="77777777" w:rsidR="0049160C" w:rsidRPr="00A20CEC" w:rsidRDefault="0049160C" w:rsidP="0049160C">
      <w:pPr>
        <w:ind w:firstLine="709"/>
        <w:jc w:val="both"/>
        <w:rPr>
          <w:rFonts w:ascii="Times New Roman" w:hAnsi="Times New Roman" w:cs="Times New Roman"/>
          <w:sz w:val="28"/>
          <w:szCs w:val="28"/>
        </w:rPr>
      </w:pPr>
      <w:r w:rsidRPr="00A20CEC">
        <w:rPr>
          <w:rFonts w:ascii="Times New Roman" w:hAnsi="Times New Roman" w:cs="Times New Roman"/>
          <w:sz w:val="28"/>
          <w:szCs w:val="28"/>
        </w:rPr>
        <w:t>Глубина скважин варьирует от 12-54 метров. Наиболее проницаемые породы комплекса представлены суглинком мощностью до 12м. Водовмещающие породы представлены верхнеказанскими известняком и мергелем, которые залегают в интервале 43,0-54,0 м. Статический уровень установился на глубине 25,0 м. Горизонт субнапорный, сверху перекрыт слабопроницаемой толщей глинистых отложений мощностью свыше 20,0 м. По данным строительных откачек дебит скважины составил 2,6 л/с при понижении 5,0 м. Комплекс получает питание за счет перетекания вод из вышележащих горизонтов. Разгрузка подземных вод происходит путем фильтрации через слабопроницаемые слои в нижележащие водоносные горизонты. Воды по химическому типу гидрокарбонатные магниево -кальциевые и характеризуется следующими показателями: минерализация (сухой остаток)- 511,0 мг/дм</w:t>
      </w:r>
      <w:r w:rsidRPr="00A20CEC">
        <w:rPr>
          <w:rFonts w:ascii="Times New Roman" w:hAnsi="Times New Roman" w:cs="Times New Roman"/>
          <w:sz w:val="28"/>
          <w:szCs w:val="28"/>
          <w:vertAlign w:val="superscript"/>
        </w:rPr>
        <w:t>3</w:t>
      </w:r>
      <w:r w:rsidRPr="00A20CEC">
        <w:rPr>
          <w:rFonts w:ascii="Times New Roman" w:hAnsi="Times New Roman" w:cs="Times New Roman"/>
          <w:sz w:val="28"/>
          <w:szCs w:val="28"/>
        </w:rPr>
        <w:t>, общей жесткостью-6,2 мг-экв/дм</w:t>
      </w:r>
      <w:r w:rsidRPr="00A20CEC">
        <w:rPr>
          <w:rFonts w:ascii="Times New Roman" w:hAnsi="Times New Roman" w:cs="Times New Roman"/>
          <w:sz w:val="28"/>
          <w:szCs w:val="28"/>
          <w:vertAlign w:val="superscript"/>
        </w:rPr>
        <w:t>3</w:t>
      </w:r>
      <w:r w:rsidRPr="00A20CEC">
        <w:rPr>
          <w:rFonts w:ascii="Times New Roman" w:hAnsi="Times New Roman" w:cs="Times New Roman"/>
          <w:sz w:val="28"/>
          <w:szCs w:val="28"/>
        </w:rPr>
        <w:t>, содержание хлоридов составляет 16,9 мг/дм</w:t>
      </w:r>
      <w:r w:rsidRPr="00A20CEC">
        <w:rPr>
          <w:rFonts w:ascii="Times New Roman" w:hAnsi="Times New Roman" w:cs="Times New Roman"/>
          <w:sz w:val="28"/>
          <w:szCs w:val="28"/>
          <w:vertAlign w:val="superscript"/>
        </w:rPr>
        <w:t>3</w:t>
      </w:r>
      <w:r w:rsidRPr="00A20CEC">
        <w:rPr>
          <w:rFonts w:ascii="Times New Roman" w:hAnsi="Times New Roman" w:cs="Times New Roman"/>
          <w:sz w:val="28"/>
          <w:szCs w:val="28"/>
        </w:rPr>
        <w:t>, сульфатов- 23,4 мг/дм</w:t>
      </w:r>
      <w:r w:rsidRPr="00A20CEC">
        <w:rPr>
          <w:rFonts w:ascii="Times New Roman" w:hAnsi="Times New Roman" w:cs="Times New Roman"/>
          <w:sz w:val="28"/>
          <w:szCs w:val="28"/>
          <w:vertAlign w:val="superscript"/>
        </w:rPr>
        <w:t>3</w:t>
      </w:r>
      <w:r w:rsidRPr="00A20CEC">
        <w:rPr>
          <w:rFonts w:ascii="Times New Roman" w:hAnsi="Times New Roman" w:cs="Times New Roman"/>
          <w:sz w:val="28"/>
          <w:szCs w:val="28"/>
        </w:rPr>
        <w:t>, нитратов –23,5 мг/дм</w:t>
      </w:r>
      <w:r w:rsidRPr="00A20CEC">
        <w:rPr>
          <w:rFonts w:ascii="Times New Roman" w:hAnsi="Times New Roman" w:cs="Times New Roman"/>
          <w:sz w:val="28"/>
          <w:szCs w:val="28"/>
          <w:vertAlign w:val="superscript"/>
        </w:rPr>
        <w:t>3</w:t>
      </w:r>
      <w:r w:rsidRPr="00A20CEC">
        <w:rPr>
          <w:rFonts w:ascii="Times New Roman" w:hAnsi="Times New Roman" w:cs="Times New Roman"/>
          <w:sz w:val="28"/>
          <w:szCs w:val="28"/>
        </w:rPr>
        <w:t>, железа- 0,13 мг/дм</w:t>
      </w:r>
      <w:r w:rsidRPr="00A20CEC">
        <w:rPr>
          <w:rFonts w:ascii="Times New Roman" w:hAnsi="Times New Roman" w:cs="Times New Roman"/>
          <w:sz w:val="28"/>
          <w:szCs w:val="28"/>
          <w:vertAlign w:val="superscript"/>
        </w:rPr>
        <w:t>3</w:t>
      </w:r>
      <w:r>
        <w:rPr>
          <w:rFonts w:ascii="Times New Roman" w:hAnsi="Times New Roman" w:cs="Times New Roman"/>
          <w:sz w:val="28"/>
          <w:szCs w:val="28"/>
        </w:rPr>
        <w:t xml:space="preserve"> [40</w:t>
      </w:r>
      <w:r w:rsidRPr="00A20CEC">
        <w:rPr>
          <w:rFonts w:ascii="Times New Roman" w:hAnsi="Times New Roman" w:cs="Times New Roman"/>
          <w:sz w:val="28"/>
          <w:szCs w:val="28"/>
        </w:rPr>
        <w:t>].</w:t>
      </w:r>
    </w:p>
    <w:p w14:paraId="7725E9F2" w14:textId="77777777" w:rsidR="0049160C" w:rsidRPr="0049160C" w:rsidRDefault="0049160C" w:rsidP="0049160C">
      <w:pPr>
        <w:pStyle w:val="affb"/>
        <w:ind w:firstLine="709"/>
        <w:contextualSpacing/>
        <w:jc w:val="both"/>
        <w:rPr>
          <w:sz w:val="28"/>
          <w:szCs w:val="28"/>
          <w:lang w:val="ru-RU"/>
        </w:rPr>
      </w:pPr>
    </w:p>
    <w:p w14:paraId="048CD1E4" w14:textId="77777777" w:rsidR="0049160C" w:rsidRPr="008615C9" w:rsidRDefault="0049160C" w:rsidP="00B07FAF">
      <w:pPr>
        <w:pStyle w:val="29"/>
        <w:numPr>
          <w:ilvl w:val="1"/>
          <w:numId w:val="19"/>
        </w:numPr>
        <w:spacing w:after="0" w:line="240" w:lineRule="auto"/>
        <w:ind w:left="0" w:firstLine="709"/>
        <w:jc w:val="center"/>
        <w:rPr>
          <w:rStyle w:val="25"/>
          <w:rFonts w:eastAsiaTheme="minorHAnsi"/>
          <w:b w:val="0"/>
          <w:sz w:val="28"/>
          <w:szCs w:val="28"/>
        </w:rPr>
      </w:pPr>
      <w:bookmarkStart w:id="130" w:name="_Toc57443758"/>
      <w:bookmarkStart w:id="131" w:name="_Toc169270353"/>
      <w:r w:rsidRPr="008615C9">
        <w:rPr>
          <w:rStyle w:val="25"/>
          <w:rFonts w:eastAsiaTheme="minorHAnsi"/>
          <w:b w:val="0"/>
          <w:sz w:val="28"/>
          <w:szCs w:val="28"/>
        </w:rPr>
        <w:t>Поверхностные воды</w:t>
      </w:r>
      <w:bookmarkEnd w:id="130"/>
      <w:bookmarkEnd w:id="131"/>
    </w:p>
    <w:p w14:paraId="295CDDBD" w14:textId="77777777" w:rsidR="0049160C" w:rsidRPr="008615C9" w:rsidRDefault="0049160C" w:rsidP="0049160C">
      <w:pPr>
        <w:pStyle w:val="afff0"/>
        <w:rPr>
          <w:spacing w:val="-2"/>
          <w:szCs w:val="28"/>
        </w:rPr>
      </w:pPr>
      <w:r w:rsidRPr="008615C9">
        <w:rPr>
          <w:spacing w:val="-2"/>
          <w:szCs w:val="28"/>
        </w:rPr>
        <w:t xml:space="preserve">Гидрографическая сеть </w:t>
      </w:r>
      <w:r>
        <w:rPr>
          <w:spacing w:val="-2"/>
          <w:szCs w:val="28"/>
        </w:rPr>
        <w:t>Алан-Бексерского</w:t>
      </w:r>
      <w:r w:rsidRPr="008615C9">
        <w:rPr>
          <w:spacing w:val="-2"/>
          <w:szCs w:val="28"/>
        </w:rPr>
        <w:t xml:space="preserve">сельского поселения представлена </w:t>
      </w:r>
      <w:r>
        <w:rPr>
          <w:spacing w:val="-2"/>
          <w:szCs w:val="28"/>
        </w:rPr>
        <w:t xml:space="preserve">реками Ашит, Илеть, </w:t>
      </w:r>
      <w:r>
        <w:rPr>
          <w:szCs w:val="28"/>
        </w:rPr>
        <w:t>Илинка и их притоками.</w:t>
      </w:r>
    </w:p>
    <w:p w14:paraId="6AB36131" w14:textId="77777777" w:rsidR="0049160C" w:rsidRPr="0090713E" w:rsidRDefault="0049160C" w:rsidP="0049160C">
      <w:pPr>
        <w:pStyle w:val="afff0"/>
        <w:rPr>
          <w:szCs w:val="28"/>
          <w:shd w:val="clear" w:color="auto" w:fill="FFFFFF"/>
        </w:rPr>
      </w:pPr>
      <w:r w:rsidRPr="0090713E">
        <w:rPr>
          <w:spacing w:val="-2"/>
          <w:szCs w:val="28"/>
        </w:rPr>
        <w:t xml:space="preserve">Река Ашит – </w:t>
      </w:r>
      <w:r w:rsidRPr="0090713E">
        <w:rPr>
          <w:szCs w:val="28"/>
          <w:shd w:val="clear" w:color="auto" w:fill="FFFFFF"/>
        </w:rPr>
        <w:t>явл</w:t>
      </w:r>
      <w:r>
        <w:rPr>
          <w:szCs w:val="28"/>
          <w:shd w:val="clear" w:color="auto" w:fill="FFFFFF"/>
        </w:rPr>
        <w:t>яется левым притоком реки Илети</w:t>
      </w:r>
      <w:r w:rsidRPr="0090713E">
        <w:rPr>
          <w:szCs w:val="28"/>
          <w:shd w:val="clear" w:color="auto" w:fill="FFFFFF"/>
        </w:rPr>
        <w:t>. Длина</w:t>
      </w:r>
      <w:r>
        <w:rPr>
          <w:szCs w:val="28"/>
          <w:shd w:val="clear" w:color="auto" w:fill="FFFFFF"/>
        </w:rPr>
        <w:t xml:space="preserve"> реки составляет 89км.</w:t>
      </w:r>
    </w:p>
    <w:p w14:paraId="7EA48437" w14:textId="77777777" w:rsidR="0049160C" w:rsidRDefault="0049160C" w:rsidP="0049160C">
      <w:pPr>
        <w:pStyle w:val="afff0"/>
        <w:rPr>
          <w:szCs w:val="28"/>
          <w:shd w:val="clear" w:color="auto" w:fill="FFFFFF"/>
        </w:rPr>
      </w:pPr>
      <w:r w:rsidRPr="008615C9">
        <w:rPr>
          <w:szCs w:val="28"/>
        </w:rPr>
        <w:t xml:space="preserve">Река </w:t>
      </w:r>
      <w:r>
        <w:rPr>
          <w:szCs w:val="28"/>
        </w:rPr>
        <w:t xml:space="preserve">Илеть </w:t>
      </w:r>
      <w:r w:rsidRPr="008615C9">
        <w:rPr>
          <w:szCs w:val="28"/>
        </w:rPr>
        <w:t xml:space="preserve">– </w:t>
      </w:r>
      <w:r>
        <w:rPr>
          <w:szCs w:val="28"/>
        </w:rPr>
        <w:t>впадает в Куйбышевское водохранилище</w:t>
      </w:r>
      <w:r w:rsidRPr="008615C9">
        <w:rPr>
          <w:szCs w:val="28"/>
        </w:rPr>
        <w:t xml:space="preserve">. Длина реки составляет </w:t>
      </w:r>
      <w:r>
        <w:rPr>
          <w:szCs w:val="28"/>
        </w:rPr>
        <w:t>204</w:t>
      </w:r>
      <w:r w:rsidRPr="008615C9">
        <w:rPr>
          <w:szCs w:val="28"/>
        </w:rPr>
        <w:t xml:space="preserve"> км. </w:t>
      </w:r>
      <w:r>
        <w:rPr>
          <w:szCs w:val="28"/>
        </w:rPr>
        <w:t>Исток и у</w:t>
      </w:r>
      <w:r w:rsidRPr="008615C9">
        <w:rPr>
          <w:szCs w:val="28"/>
          <w:shd w:val="clear" w:color="auto" w:fill="FFFFFF"/>
        </w:rPr>
        <w:t xml:space="preserve">стье реки находится </w:t>
      </w:r>
      <w:r>
        <w:rPr>
          <w:szCs w:val="28"/>
          <w:shd w:val="clear" w:color="auto" w:fill="FFFFFF"/>
        </w:rPr>
        <w:t>в Республике Марий Эл.</w:t>
      </w:r>
    </w:p>
    <w:p w14:paraId="08713602" w14:textId="77777777" w:rsidR="0049160C" w:rsidRDefault="0049160C" w:rsidP="0049160C">
      <w:pPr>
        <w:pStyle w:val="afff0"/>
        <w:rPr>
          <w:szCs w:val="28"/>
          <w:shd w:val="clear" w:color="auto" w:fill="FFFFFF"/>
        </w:rPr>
      </w:pPr>
      <w:r w:rsidRPr="008615C9">
        <w:rPr>
          <w:szCs w:val="28"/>
        </w:rPr>
        <w:t xml:space="preserve">Река </w:t>
      </w:r>
      <w:r>
        <w:rPr>
          <w:szCs w:val="28"/>
        </w:rPr>
        <w:t>Илинка</w:t>
      </w:r>
      <w:r w:rsidRPr="008615C9">
        <w:rPr>
          <w:szCs w:val="28"/>
        </w:rPr>
        <w:t xml:space="preserve">– </w:t>
      </w:r>
      <w:r>
        <w:rPr>
          <w:szCs w:val="28"/>
        </w:rPr>
        <w:t>правый приток р. Ашит</w:t>
      </w:r>
      <w:r w:rsidRPr="008615C9">
        <w:rPr>
          <w:szCs w:val="28"/>
        </w:rPr>
        <w:t xml:space="preserve">. Длина реки составляет </w:t>
      </w:r>
      <w:r>
        <w:rPr>
          <w:szCs w:val="28"/>
        </w:rPr>
        <w:t>18</w:t>
      </w:r>
      <w:r w:rsidRPr="008615C9">
        <w:rPr>
          <w:szCs w:val="28"/>
        </w:rPr>
        <w:t xml:space="preserve"> км. </w:t>
      </w:r>
    </w:p>
    <w:p w14:paraId="7A31A04C" w14:textId="77777777" w:rsidR="0049160C" w:rsidRPr="008615C9" w:rsidRDefault="0049160C" w:rsidP="0049160C">
      <w:pPr>
        <w:pStyle w:val="afff0"/>
        <w:rPr>
          <w:szCs w:val="28"/>
        </w:rPr>
      </w:pPr>
    </w:p>
    <w:p w14:paraId="5CDF7EF1" w14:textId="77777777" w:rsidR="0049160C" w:rsidRPr="008615C9" w:rsidRDefault="0049160C" w:rsidP="00B07FAF">
      <w:pPr>
        <w:pStyle w:val="29"/>
        <w:numPr>
          <w:ilvl w:val="1"/>
          <w:numId w:val="19"/>
        </w:numPr>
        <w:spacing w:after="0" w:line="240" w:lineRule="auto"/>
        <w:ind w:left="0" w:firstLine="709"/>
        <w:jc w:val="center"/>
        <w:rPr>
          <w:rFonts w:ascii="Times New Roman" w:hAnsi="Times New Roman" w:cs="Times New Roman"/>
          <w:b/>
          <w:sz w:val="28"/>
          <w:szCs w:val="28"/>
        </w:rPr>
      </w:pPr>
      <w:bookmarkStart w:id="132" w:name="_Toc57443759"/>
      <w:bookmarkStart w:id="133" w:name="_Toc169270354"/>
      <w:r w:rsidRPr="008615C9">
        <w:rPr>
          <w:rStyle w:val="25"/>
          <w:rFonts w:eastAsiaTheme="minorHAnsi"/>
          <w:b w:val="0"/>
          <w:sz w:val="28"/>
          <w:szCs w:val="28"/>
        </w:rPr>
        <w:t>Климатическая характеристика</w:t>
      </w:r>
      <w:bookmarkEnd w:id="132"/>
      <w:bookmarkEnd w:id="133"/>
    </w:p>
    <w:p w14:paraId="0515BCCB" w14:textId="77777777" w:rsidR="0049160C" w:rsidRPr="008615C9" w:rsidRDefault="0049160C" w:rsidP="0049160C">
      <w:pPr>
        <w:pStyle w:val="Normal0"/>
      </w:pPr>
      <w:bookmarkStart w:id="134" w:name="_Toc57443760"/>
      <w:r w:rsidRPr="008615C9">
        <w:t>Климатическая характеристика рассматриваемой территории представлена по данным метеостанции «Казань» ФГБУ «Управление по гидрометеорологии и мониторингу окружаю</w:t>
      </w:r>
      <w:r>
        <w:t>щей среды Республики Татарстан».</w:t>
      </w:r>
    </w:p>
    <w:p w14:paraId="2DF87809" w14:textId="77777777" w:rsidR="0049160C" w:rsidRPr="008615C9" w:rsidRDefault="0049160C" w:rsidP="0049160C">
      <w:pPr>
        <w:pStyle w:val="Normal0"/>
      </w:pPr>
      <w:r w:rsidRPr="008615C9">
        <w:t xml:space="preserve">Рассматриваемая территория относится к климатическому подрайону </w:t>
      </w:r>
      <w:r w:rsidRPr="008615C9">
        <w:rPr>
          <w:lang w:val="en-US"/>
        </w:rPr>
        <w:t>II</w:t>
      </w:r>
      <w:r w:rsidRPr="008615C9">
        <w:t>В, который характеризуется умеренно-континентальным климатом с холодной снежной зимой и теплым летом. В таблице 1.7.1 представлены данные по среднемесячной и среднегодовой температуре атмосферного воздуха.</w:t>
      </w:r>
    </w:p>
    <w:p w14:paraId="3021C544" w14:textId="77777777" w:rsidR="0049160C" w:rsidRPr="008615C9" w:rsidRDefault="0049160C" w:rsidP="0049160C">
      <w:pPr>
        <w:pStyle w:val="Table0"/>
        <w:numPr>
          <w:ilvl w:val="0"/>
          <w:numId w:val="0"/>
        </w:numPr>
        <w:suppressAutoHyphens w:val="0"/>
        <w:spacing w:before="0"/>
        <w:ind w:hanging="850"/>
      </w:pPr>
      <w:r w:rsidRPr="008615C9">
        <w:t>Таблица 1.7.1</w:t>
      </w:r>
    </w:p>
    <w:p w14:paraId="1A998CEF" w14:textId="77777777" w:rsidR="0049160C" w:rsidRPr="008615C9" w:rsidRDefault="0049160C" w:rsidP="0049160C">
      <w:pPr>
        <w:pStyle w:val="Name0"/>
        <w:spacing w:after="0"/>
        <w:rPr>
          <w:i w:val="0"/>
        </w:rPr>
      </w:pPr>
      <w:r w:rsidRPr="008615C9">
        <w:rPr>
          <w:i w:val="0"/>
        </w:rPr>
        <w:t>Распределение среднемесячных и среднегодовой температуры воздуха (</w:t>
      </w:r>
      <w:r w:rsidRPr="008615C9">
        <w:rPr>
          <w:i w:val="0"/>
        </w:rPr>
        <w:sym w:font="Symbol" w:char="F0B0"/>
      </w:r>
      <w:r w:rsidRPr="008615C9">
        <w:rPr>
          <w:i w:val="0"/>
        </w:rPr>
        <w:t>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4"/>
        <w:gridCol w:w="764"/>
        <w:gridCol w:w="763"/>
        <w:gridCol w:w="763"/>
        <w:gridCol w:w="763"/>
        <w:gridCol w:w="763"/>
        <w:gridCol w:w="763"/>
        <w:gridCol w:w="763"/>
        <w:gridCol w:w="763"/>
        <w:gridCol w:w="763"/>
        <w:gridCol w:w="763"/>
        <w:gridCol w:w="763"/>
        <w:gridCol w:w="753"/>
      </w:tblGrid>
      <w:tr w:rsidR="0049160C" w:rsidRPr="008615C9" w14:paraId="3341D514" w14:textId="77777777" w:rsidTr="0049160C">
        <w:trPr>
          <w:trHeight w:val="287"/>
          <w:jc w:val="center"/>
        </w:trPr>
        <w:tc>
          <w:tcPr>
            <w:tcW w:w="385" w:type="pct"/>
            <w:vAlign w:val="center"/>
          </w:tcPr>
          <w:p w14:paraId="0FC06E64"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I</w:t>
            </w:r>
          </w:p>
        </w:tc>
        <w:tc>
          <w:tcPr>
            <w:tcW w:w="385" w:type="pct"/>
            <w:vAlign w:val="center"/>
          </w:tcPr>
          <w:p w14:paraId="6457A354"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II</w:t>
            </w:r>
          </w:p>
        </w:tc>
        <w:tc>
          <w:tcPr>
            <w:tcW w:w="385" w:type="pct"/>
            <w:vAlign w:val="center"/>
          </w:tcPr>
          <w:p w14:paraId="1121C5C7"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III</w:t>
            </w:r>
          </w:p>
        </w:tc>
        <w:tc>
          <w:tcPr>
            <w:tcW w:w="385" w:type="pct"/>
            <w:vAlign w:val="center"/>
          </w:tcPr>
          <w:p w14:paraId="57AD2B39"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IV</w:t>
            </w:r>
          </w:p>
        </w:tc>
        <w:tc>
          <w:tcPr>
            <w:tcW w:w="385" w:type="pct"/>
            <w:vAlign w:val="center"/>
          </w:tcPr>
          <w:p w14:paraId="296011EF"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V</w:t>
            </w:r>
          </w:p>
        </w:tc>
        <w:tc>
          <w:tcPr>
            <w:tcW w:w="385" w:type="pct"/>
            <w:vAlign w:val="center"/>
          </w:tcPr>
          <w:p w14:paraId="659CCAB3"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VI</w:t>
            </w:r>
          </w:p>
        </w:tc>
        <w:tc>
          <w:tcPr>
            <w:tcW w:w="385" w:type="pct"/>
            <w:vAlign w:val="center"/>
          </w:tcPr>
          <w:p w14:paraId="4B191CCD"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VII</w:t>
            </w:r>
          </w:p>
        </w:tc>
        <w:tc>
          <w:tcPr>
            <w:tcW w:w="385" w:type="pct"/>
            <w:vAlign w:val="center"/>
          </w:tcPr>
          <w:p w14:paraId="1D72D445"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VIII</w:t>
            </w:r>
          </w:p>
        </w:tc>
        <w:tc>
          <w:tcPr>
            <w:tcW w:w="385" w:type="pct"/>
            <w:vAlign w:val="center"/>
          </w:tcPr>
          <w:p w14:paraId="59460ED7"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IX</w:t>
            </w:r>
          </w:p>
        </w:tc>
        <w:tc>
          <w:tcPr>
            <w:tcW w:w="385" w:type="pct"/>
            <w:vAlign w:val="center"/>
          </w:tcPr>
          <w:p w14:paraId="6FB43BA6"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X</w:t>
            </w:r>
          </w:p>
        </w:tc>
        <w:tc>
          <w:tcPr>
            <w:tcW w:w="385" w:type="pct"/>
            <w:vAlign w:val="center"/>
          </w:tcPr>
          <w:p w14:paraId="70613E92"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XI</w:t>
            </w:r>
          </w:p>
        </w:tc>
        <w:tc>
          <w:tcPr>
            <w:tcW w:w="385" w:type="pct"/>
            <w:vAlign w:val="center"/>
          </w:tcPr>
          <w:p w14:paraId="5DAA5D33"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XII</w:t>
            </w:r>
          </w:p>
        </w:tc>
        <w:tc>
          <w:tcPr>
            <w:tcW w:w="380" w:type="pct"/>
            <w:vAlign w:val="center"/>
          </w:tcPr>
          <w:p w14:paraId="6BC65899"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Год</w:t>
            </w:r>
          </w:p>
        </w:tc>
      </w:tr>
      <w:tr w:rsidR="0049160C" w:rsidRPr="008615C9" w14:paraId="390F7A4A" w14:textId="77777777" w:rsidTr="0049160C">
        <w:trPr>
          <w:trHeight w:val="265"/>
          <w:jc w:val="center"/>
        </w:trPr>
        <w:tc>
          <w:tcPr>
            <w:tcW w:w="385" w:type="pct"/>
          </w:tcPr>
          <w:p w14:paraId="7F981E87"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-11,6</w:t>
            </w:r>
          </w:p>
        </w:tc>
        <w:tc>
          <w:tcPr>
            <w:tcW w:w="385" w:type="pct"/>
          </w:tcPr>
          <w:p w14:paraId="09D81F13"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-10,9</w:t>
            </w:r>
          </w:p>
        </w:tc>
        <w:tc>
          <w:tcPr>
            <w:tcW w:w="385" w:type="pct"/>
          </w:tcPr>
          <w:p w14:paraId="432CE376"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-4,3</w:t>
            </w:r>
          </w:p>
        </w:tc>
        <w:tc>
          <w:tcPr>
            <w:tcW w:w="385" w:type="pct"/>
          </w:tcPr>
          <w:p w14:paraId="2C1EEB41"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5,3</w:t>
            </w:r>
          </w:p>
        </w:tc>
        <w:tc>
          <w:tcPr>
            <w:tcW w:w="385" w:type="pct"/>
          </w:tcPr>
          <w:p w14:paraId="3933D7BC"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13,2</w:t>
            </w:r>
          </w:p>
        </w:tc>
        <w:tc>
          <w:tcPr>
            <w:tcW w:w="385" w:type="pct"/>
          </w:tcPr>
          <w:p w14:paraId="14E806D7"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17,6</w:t>
            </w:r>
          </w:p>
        </w:tc>
        <w:tc>
          <w:tcPr>
            <w:tcW w:w="385" w:type="pct"/>
          </w:tcPr>
          <w:p w14:paraId="245B1AC8"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19,7</w:t>
            </w:r>
          </w:p>
        </w:tc>
        <w:tc>
          <w:tcPr>
            <w:tcW w:w="385" w:type="pct"/>
          </w:tcPr>
          <w:p w14:paraId="561F38BB"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17,4</w:t>
            </w:r>
          </w:p>
        </w:tc>
        <w:tc>
          <w:tcPr>
            <w:tcW w:w="385" w:type="pct"/>
          </w:tcPr>
          <w:p w14:paraId="06D0421E"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11,5</w:t>
            </w:r>
          </w:p>
        </w:tc>
        <w:tc>
          <w:tcPr>
            <w:tcW w:w="385" w:type="pct"/>
          </w:tcPr>
          <w:p w14:paraId="7E8526C0"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4,2</w:t>
            </w:r>
          </w:p>
        </w:tc>
        <w:tc>
          <w:tcPr>
            <w:tcW w:w="385" w:type="pct"/>
          </w:tcPr>
          <w:p w14:paraId="552C9A3F"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-3,2</w:t>
            </w:r>
          </w:p>
        </w:tc>
        <w:tc>
          <w:tcPr>
            <w:tcW w:w="385" w:type="pct"/>
          </w:tcPr>
          <w:p w14:paraId="2B263E87"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-8,9</w:t>
            </w:r>
          </w:p>
        </w:tc>
        <w:tc>
          <w:tcPr>
            <w:tcW w:w="380" w:type="pct"/>
          </w:tcPr>
          <w:p w14:paraId="75397A23"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4,2</w:t>
            </w:r>
          </w:p>
        </w:tc>
      </w:tr>
    </w:tbl>
    <w:p w14:paraId="21D3402D" w14:textId="77777777" w:rsidR="0049160C" w:rsidRPr="008615C9" w:rsidRDefault="0049160C" w:rsidP="0049160C">
      <w:pPr>
        <w:pStyle w:val="Normal0"/>
      </w:pPr>
      <w:r w:rsidRPr="008615C9">
        <w:t xml:space="preserve">Среднегодовая температура составляет +4,2ºС. В годовом ходе самый холодный месяц - январь со среднемесячной температурой –11,6ºС. Самый теплый - июль (+19,7ºС). </w:t>
      </w:r>
    </w:p>
    <w:p w14:paraId="4051C947" w14:textId="77777777" w:rsidR="0049160C" w:rsidRPr="008615C9" w:rsidRDefault="0049160C" w:rsidP="0049160C">
      <w:pPr>
        <w:pStyle w:val="Normal0"/>
      </w:pPr>
      <w:r w:rsidRPr="008615C9">
        <w:t>Среднегодовое количество осадков составляет 568,5 мм (таблица 1.7.2). Максимальное количество осадков приходится на июль – 68,3 мм, минимальное – на апрель – 28,4 мм.</w:t>
      </w:r>
    </w:p>
    <w:p w14:paraId="1CA374D9" w14:textId="77777777" w:rsidR="0049160C" w:rsidRPr="008615C9" w:rsidRDefault="0049160C" w:rsidP="0049160C">
      <w:pPr>
        <w:pStyle w:val="Table0"/>
        <w:numPr>
          <w:ilvl w:val="0"/>
          <w:numId w:val="0"/>
        </w:numPr>
        <w:suppressAutoHyphens w:val="0"/>
        <w:spacing w:before="0"/>
        <w:ind w:hanging="850"/>
      </w:pPr>
      <w:r w:rsidRPr="008615C9">
        <w:t>Таблица 1.7.2</w:t>
      </w:r>
    </w:p>
    <w:p w14:paraId="45C66A52" w14:textId="77777777" w:rsidR="0049160C" w:rsidRPr="008615C9" w:rsidRDefault="0049160C" w:rsidP="0049160C">
      <w:pPr>
        <w:pStyle w:val="Name0"/>
        <w:spacing w:after="0"/>
        <w:rPr>
          <w:i w:val="0"/>
        </w:rPr>
      </w:pPr>
      <w:r w:rsidRPr="008615C9">
        <w:rPr>
          <w:i w:val="0"/>
        </w:rPr>
        <w:t>Среднемесячное и годовое количество осадков, мм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4"/>
        <w:gridCol w:w="764"/>
        <w:gridCol w:w="763"/>
        <w:gridCol w:w="763"/>
        <w:gridCol w:w="763"/>
        <w:gridCol w:w="763"/>
        <w:gridCol w:w="763"/>
        <w:gridCol w:w="763"/>
        <w:gridCol w:w="763"/>
        <w:gridCol w:w="763"/>
        <w:gridCol w:w="763"/>
        <w:gridCol w:w="763"/>
        <w:gridCol w:w="753"/>
      </w:tblGrid>
      <w:tr w:rsidR="0049160C" w:rsidRPr="008615C9" w14:paraId="52919326" w14:textId="77777777" w:rsidTr="0049160C">
        <w:trPr>
          <w:trHeight w:val="281"/>
          <w:jc w:val="center"/>
        </w:trPr>
        <w:tc>
          <w:tcPr>
            <w:tcW w:w="385" w:type="pct"/>
            <w:vAlign w:val="center"/>
          </w:tcPr>
          <w:p w14:paraId="67E99C2F"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I</w:t>
            </w:r>
          </w:p>
        </w:tc>
        <w:tc>
          <w:tcPr>
            <w:tcW w:w="385" w:type="pct"/>
            <w:vAlign w:val="center"/>
          </w:tcPr>
          <w:p w14:paraId="0819B375"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II</w:t>
            </w:r>
          </w:p>
        </w:tc>
        <w:tc>
          <w:tcPr>
            <w:tcW w:w="385" w:type="pct"/>
            <w:vAlign w:val="center"/>
          </w:tcPr>
          <w:p w14:paraId="5D06570F"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III</w:t>
            </w:r>
          </w:p>
        </w:tc>
        <w:tc>
          <w:tcPr>
            <w:tcW w:w="385" w:type="pct"/>
            <w:vAlign w:val="center"/>
          </w:tcPr>
          <w:p w14:paraId="5746C632"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IV</w:t>
            </w:r>
          </w:p>
        </w:tc>
        <w:tc>
          <w:tcPr>
            <w:tcW w:w="385" w:type="pct"/>
            <w:vAlign w:val="center"/>
          </w:tcPr>
          <w:p w14:paraId="512E4DA5"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V</w:t>
            </w:r>
          </w:p>
        </w:tc>
        <w:tc>
          <w:tcPr>
            <w:tcW w:w="385" w:type="pct"/>
            <w:vAlign w:val="center"/>
          </w:tcPr>
          <w:p w14:paraId="786598D7"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VI</w:t>
            </w:r>
          </w:p>
        </w:tc>
        <w:tc>
          <w:tcPr>
            <w:tcW w:w="385" w:type="pct"/>
            <w:vAlign w:val="center"/>
          </w:tcPr>
          <w:p w14:paraId="6CA57181"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VII</w:t>
            </w:r>
          </w:p>
        </w:tc>
        <w:tc>
          <w:tcPr>
            <w:tcW w:w="385" w:type="pct"/>
            <w:vAlign w:val="center"/>
          </w:tcPr>
          <w:p w14:paraId="22005661"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VIII</w:t>
            </w:r>
          </w:p>
        </w:tc>
        <w:tc>
          <w:tcPr>
            <w:tcW w:w="385" w:type="pct"/>
            <w:vAlign w:val="center"/>
          </w:tcPr>
          <w:p w14:paraId="01FE8C1A"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IX</w:t>
            </w:r>
          </w:p>
        </w:tc>
        <w:tc>
          <w:tcPr>
            <w:tcW w:w="385" w:type="pct"/>
            <w:vAlign w:val="center"/>
          </w:tcPr>
          <w:p w14:paraId="1D517227"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X</w:t>
            </w:r>
          </w:p>
        </w:tc>
        <w:tc>
          <w:tcPr>
            <w:tcW w:w="385" w:type="pct"/>
            <w:vAlign w:val="center"/>
          </w:tcPr>
          <w:p w14:paraId="5894F831"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XI</w:t>
            </w:r>
          </w:p>
        </w:tc>
        <w:tc>
          <w:tcPr>
            <w:tcW w:w="385" w:type="pct"/>
            <w:vAlign w:val="center"/>
          </w:tcPr>
          <w:p w14:paraId="66025F38"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XII</w:t>
            </w:r>
          </w:p>
        </w:tc>
        <w:tc>
          <w:tcPr>
            <w:tcW w:w="380" w:type="pct"/>
            <w:vAlign w:val="center"/>
          </w:tcPr>
          <w:p w14:paraId="040BC502"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Год</w:t>
            </w:r>
          </w:p>
        </w:tc>
      </w:tr>
      <w:tr w:rsidR="0049160C" w:rsidRPr="008615C9" w14:paraId="013CC40C" w14:textId="77777777" w:rsidTr="0049160C">
        <w:trPr>
          <w:trHeight w:val="273"/>
          <w:jc w:val="center"/>
        </w:trPr>
        <w:tc>
          <w:tcPr>
            <w:tcW w:w="385" w:type="pct"/>
          </w:tcPr>
          <w:p w14:paraId="35C70633"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41,5</w:t>
            </w:r>
          </w:p>
        </w:tc>
        <w:tc>
          <w:tcPr>
            <w:tcW w:w="385" w:type="pct"/>
          </w:tcPr>
          <w:p w14:paraId="2F45B3DC"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32,3</w:t>
            </w:r>
          </w:p>
        </w:tc>
        <w:tc>
          <w:tcPr>
            <w:tcW w:w="385" w:type="pct"/>
          </w:tcPr>
          <w:p w14:paraId="2011D6E4"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36,6</w:t>
            </w:r>
          </w:p>
        </w:tc>
        <w:tc>
          <w:tcPr>
            <w:tcW w:w="385" w:type="pct"/>
          </w:tcPr>
          <w:p w14:paraId="676DA5BE"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28,4</w:t>
            </w:r>
          </w:p>
        </w:tc>
        <w:tc>
          <w:tcPr>
            <w:tcW w:w="385" w:type="pct"/>
          </w:tcPr>
          <w:p w14:paraId="747C5DB6"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38,3</w:t>
            </w:r>
          </w:p>
        </w:tc>
        <w:tc>
          <w:tcPr>
            <w:tcW w:w="385" w:type="pct"/>
          </w:tcPr>
          <w:p w14:paraId="6223FA56"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62,0</w:t>
            </w:r>
          </w:p>
        </w:tc>
        <w:tc>
          <w:tcPr>
            <w:tcW w:w="385" w:type="pct"/>
          </w:tcPr>
          <w:p w14:paraId="1947B2C0"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68,3</w:t>
            </w:r>
          </w:p>
        </w:tc>
        <w:tc>
          <w:tcPr>
            <w:tcW w:w="385" w:type="pct"/>
          </w:tcPr>
          <w:p w14:paraId="6EA12CBD"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57,6</w:t>
            </w:r>
          </w:p>
        </w:tc>
        <w:tc>
          <w:tcPr>
            <w:tcW w:w="385" w:type="pct"/>
          </w:tcPr>
          <w:p w14:paraId="383E4952"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55,0</w:t>
            </w:r>
          </w:p>
        </w:tc>
        <w:tc>
          <w:tcPr>
            <w:tcW w:w="385" w:type="pct"/>
          </w:tcPr>
          <w:p w14:paraId="488F8F9A"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54,3</w:t>
            </w:r>
          </w:p>
        </w:tc>
        <w:tc>
          <w:tcPr>
            <w:tcW w:w="385" w:type="pct"/>
          </w:tcPr>
          <w:p w14:paraId="4684E55B"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46,9</w:t>
            </w:r>
          </w:p>
        </w:tc>
        <w:tc>
          <w:tcPr>
            <w:tcW w:w="385" w:type="pct"/>
          </w:tcPr>
          <w:p w14:paraId="735FA8CD"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47,3</w:t>
            </w:r>
          </w:p>
        </w:tc>
        <w:tc>
          <w:tcPr>
            <w:tcW w:w="380" w:type="pct"/>
          </w:tcPr>
          <w:p w14:paraId="37DBAB06"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568,5</w:t>
            </w:r>
          </w:p>
        </w:tc>
      </w:tr>
    </w:tbl>
    <w:p w14:paraId="1339C30C" w14:textId="77777777" w:rsidR="0049160C" w:rsidRPr="008615C9" w:rsidRDefault="0049160C" w:rsidP="0049160C">
      <w:pPr>
        <w:pStyle w:val="Normal0"/>
      </w:pPr>
    </w:p>
    <w:p w14:paraId="29FC702A" w14:textId="77777777" w:rsidR="0049160C" w:rsidRDefault="0049160C" w:rsidP="0049160C">
      <w:pPr>
        <w:pStyle w:val="Normal0"/>
      </w:pPr>
      <w:r w:rsidRPr="008615C9">
        <w:t>На рассматриваемой территории преобладают южные и юго-западные ветры в холодный период и северо-западные - в теплый (таблица 1.7.3, рисунок 1.7.1). Среднегодовая скорость ветра составляет 2,5 м/с (таблица 1.7.4).</w:t>
      </w:r>
    </w:p>
    <w:p w14:paraId="5467C134" w14:textId="77777777" w:rsidR="0049160C" w:rsidRDefault="0049160C" w:rsidP="0049160C">
      <w:pPr>
        <w:pStyle w:val="Normal0"/>
      </w:pPr>
    </w:p>
    <w:p w14:paraId="2B6BC417" w14:textId="77777777" w:rsidR="0049160C" w:rsidRPr="008615C9" w:rsidRDefault="0049160C" w:rsidP="0049160C">
      <w:pPr>
        <w:pStyle w:val="Normal0"/>
        <w:jc w:val="right"/>
      </w:pPr>
      <w:r w:rsidRPr="008615C9">
        <w:t>Таблица 1.7.3</w:t>
      </w:r>
    </w:p>
    <w:p w14:paraId="604E8091" w14:textId="77777777" w:rsidR="0049160C" w:rsidRPr="008615C9" w:rsidRDefault="0049160C" w:rsidP="0049160C">
      <w:pPr>
        <w:pStyle w:val="Name0"/>
        <w:spacing w:after="0"/>
        <w:rPr>
          <w:i w:val="0"/>
        </w:rPr>
      </w:pPr>
      <w:r w:rsidRPr="008615C9">
        <w:rPr>
          <w:i w:val="0"/>
        </w:rPr>
        <w:t>Повторяемость направлений ветра и штилей,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5"/>
        <w:gridCol w:w="941"/>
        <w:gridCol w:w="943"/>
        <w:gridCol w:w="943"/>
        <w:gridCol w:w="942"/>
        <w:gridCol w:w="944"/>
        <w:gridCol w:w="944"/>
        <w:gridCol w:w="942"/>
        <w:gridCol w:w="944"/>
        <w:gridCol w:w="983"/>
      </w:tblGrid>
      <w:tr w:rsidR="0049160C" w:rsidRPr="008615C9" w14:paraId="1D905D98" w14:textId="77777777" w:rsidTr="0049160C">
        <w:trPr>
          <w:cantSplit/>
          <w:trHeight w:val="341"/>
        </w:trPr>
        <w:tc>
          <w:tcPr>
            <w:tcW w:w="699" w:type="pct"/>
            <w:vMerge w:val="restart"/>
            <w:vAlign w:val="center"/>
          </w:tcPr>
          <w:p w14:paraId="3EA72F31" w14:textId="77777777" w:rsidR="0049160C" w:rsidRPr="008615C9" w:rsidRDefault="0049160C" w:rsidP="0049160C">
            <w:pPr>
              <w:pStyle w:val="111"/>
              <w:spacing w:line="240" w:lineRule="auto"/>
              <w:ind w:firstLine="0"/>
              <w:jc w:val="center"/>
              <w:rPr>
                <w:sz w:val="20"/>
              </w:rPr>
            </w:pPr>
            <w:r w:rsidRPr="008615C9">
              <w:rPr>
                <w:sz w:val="20"/>
              </w:rPr>
              <w:t>Месяц</w:t>
            </w:r>
          </w:p>
        </w:tc>
        <w:tc>
          <w:tcPr>
            <w:tcW w:w="4301" w:type="pct"/>
            <w:gridSpan w:val="9"/>
            <w:vAlign w:val="center"/>
          </w:tcPr>
          <w:p w14:paraId="2ECA2F96" w14:textId="77777777" w:rsidR="0049160C" w:rsidRPr="008615C9" w:rsidRDefault="0049160C" w:rsidP="0049160C">
            <w:pPr>
              <w:pStyle w:val="111"/>
              <w:spacing w:line="240" w:lineRule="auto"/>
              <w:ind w:firstLine="0"/>
              <w:jc w:val="center"/>
              <w:rPr>
                <w:sz w:val="20"/>
              </w:rPr>
            </w:pPr>
            <w:r w:rsidRPr="008615C9">
              <w:rPr>
                <w:sz w:val="20"/>
              </w:rPr>
              <w:t>Направления ветра</w:t>
            </w:r>
          </w:p>
        </w:tc>
      </w:tr>
      <w:tr w:rsidR="0049160C" w:rsidRPr="008615C9" w14:paraId="074DDD91" w14:textId="77777777" w:rsidTr="0049160C">
        <w:trPr>
          <w:cantSplit/>
          <w:trHeight w:val="387"/>
        </w:trPr>
        <w:tc>
          <w:tcPr>
            <w:tcW w:w="699" w:type="pct"/>
            <w:vMerge/>
            <w:vAlign w:val="center"/>
          </w:tcPr>
          <w:p w14:paraId="46634A5D" w14:textId="77777777" w:rsidR="0049160C" w:rsidRPr="008615C9" w:rsidRDefault="0049160C" w:rsidP="0049160C">
            <w:pPr>
              <w:pStyle w:val="111"/>
              <w:spacing w:line="240" w:lineRule="auto"/>
              <w:ind w:firstLine="0"/>
              <w:jc w:val="center"/>
              <w:rPr>
                <w:sz w:val="20"/>
              </w:rPr>
            </w:pPr>
          </w:p>
        </w:tc>
        <w:tc>
          <w:tcPr>
            <w:tcW w:w="475" w:type="pct"/>
            <w:vAlign w:val="center"/>
          </w:tcPr>
          <w:p w14:paraId="6A28A9D3" w14:textId="77777777" w:rsidR="0049160C" w:rsidRPr="008615C9" w:rsidRDefault="0049160C" w:rsidP="0049160C">
            <w:pPr>
              <w:pStyle w:val="111"/>
              <w:spacing w:line="240" w:lineRule="auto"/>
              <w:ind w:firstLine="0"/>
              <w:jc w:val="center"/>
              <w:rPr>
                <w:sz w:val="20"/>
              </w:rPr>
            </w:pPr>
            <w:r w:rsidRPr="008615C9">
              <w:rPr>
                <w:sz w:val="20"/>
              </w:rPr>
              <w:t>С</w:t>
            </w:r>
          </w:p>
        </w:tc>
        <w:tc>
          <w:tcPr>
            <w:tcW w:w="476" w:type="pct"/>
            <w:vAlign w:val="center"/>
          </w:tcPr>
          <w:p w14:paraId="3507EDE7" w14:textId="77777777" w:rsidR="0049160C" w:rsidRPr="008615C9" w:rsidRDefault="0049160C" w:rsidP="0049160C">
            <w:pPr>
              <w:pStyle w:val="111"/>
              <w:spacing w:line="240" w:lineRule="auto"/>
              <w:ind w:firstLine="0"/>
              <w:jc w:val="center"/>
              <w:rPr>
                <w:sz w:val="20"/>
              </w:rPr>
            </w:pPr>
            <w:r w:rsidRPr="008615C9">
              <w:rPr>
                <w:sz w:val="20"/>
              </w:rPr>
              <w:t>СВ</w:t>
            </w:r>
          </w:p>
        </w:tc>
        <w:tc>
          <w:tcPr>
            <w:tcW w:w="476" w:type="pct"/>
            <w:vAlign w:val="center"/>
          </w:tcPr>
          <w:p w14:paraId="0C3E8020" w14:textId="77777777" w:rsidR="0049160C" w:rsidRPr="008615C9" w:rsidRDefault="0049160C" w:rsidP="0049160C">
            <w:pPr>
              <w:pStyle w:val="111"/>
              <w:spacing w:line="240" w:lineRule="auto"/>
              <w:ind w:firstLine="0"/>
              <w:jc w:val="center"/>
              <w:rPr>
                <w:sz w:val="20"/>
              </w:rPr>
            </w:pPr>
            <w:r w:rsidRPr="008615C9">
              <w:rPr>
                <w:sz w:val="20"/>
              </w:rPr>
              <w:t>В</w:t>
            </w:r>
          </w:p>
        </w:tc>
        <w:tc>
          <w:tcPr>
            <w:tcW w:w="475" w:type="pct"/>
            <w:vAlign w:val="center"/>
          </w:tcPr>
          <w:p w14:paraId="54C610DC" w14:textId="77777777" w:rsidR="0049160C" w:rsidRPr="008615C9" w:rsidRDefault="0049160C" w:rsidP="0049160C">
            <w:pPr>
              <w:pStyle w:val="111"/>
              <w:spacing w:line="240" w:lineRule="auto"/>
              <w:ind w:firstLine="0"/>
              <w:jc w:val="center"/>
              <w:rPr>
                <w:sz w:val="20"/>
              </w:rPr>
            </w:pPr>
            <w:r w:rsidRPr="008615C9">
              <w:rPr>
                <w:sz w:val="20"/>
              </w:rPr>
              <w:t>ЮВ</w:t>
            </w:r>
          </w:p>
        </w:tc>
        <w:tc>
          <w:tcPr>
            <w:tcW w:w="476" w:type="pct"/>
            <w:vAlign w:val="center"/>
          </w:tcPr>
          <w:p w14:paraId="4D819B77" w14:textId="77777777" w:rsidR="0049160C" w:rsidRPr="008615C9" w:rsidRDefault="0049160C" w:rsidP="0049160C">
            <w:pPr>
              <w:pStyle w:val="111"/>
              <w:spacing w:line="240" w:lineRule="auto"/>
              <w:ind w:firstLine="0"/>
              <w:jc w:val="center"/>
              <w:rPr>
                <w:sz w:val="20"/>
              </w:rPr>
            </w:pPr>
            <w:r w:rsidRPr="008615C9">
              <w:rPr>
                <w:sz w:val="20"/>
              </w:rPr>
              <w:t>Ю</w:t>
            </w:r>
          </w:p>
        </w:tc>
        <w:tc>
          <w:tcPr>
            <w:tcW w:w="476" w:type="pct"/>
            <w:vAlign w:val="center"/>
          </w:tcPr>
          <w:p w14:paraId="00361261" w14:textId="77777777" w:rsidR="0049160C" w:rsidRPr="008615C9" w:rsidRDefault="0049160C" w:rsidP="0049160C">
            <w:pPr>
              <w:pStyle w:val="111"/>
              <w:spacing w:line="240" w:lineRule="auto"/>
              <w:ind w:firstLine="0"/>
              <w:jc w:val="center"/>
              <w:rPr>
                <w:sz w:val="20"/>
              </w:rPr>
            </w:pPr>
            <w:r w:rsidRPr="008615C9">
              <w:rPr>
                <w:sz w:val="20"/>
              </w:rPr>
              <w:t>ЮЗ</w:t>
            </w:r>
          </w:p>
        </w:tc>
        <w:tc>
          <w:tcPr>
            <w:tcW w:w="475" w:type="pct"/>
            <w:vAlign w:val="center"/>
          </w:tcPr>
          <w:p w14:paraId="356BC72A" w14:textId="77777777" w:rsidR="0049160C" w:rsidRPr="008615C9" w:rsidRDefault="0049160C" w:rsidP="0049160C">
            <w:pPr>
              <w:pStyle w:val="111"/>
              <w:spacing w:line="240" w:lineRule="auto"/>
              <w:ind w:firstLine="0"/>
              <w:jc w:val="center"/>
              <w:rPr>
                <w:sz w:val="20"/>
              </w:rPr>
            </w:pPr>
            <w:r w:rsidRPr="008615C9">
              <w:rPr>
                <w:sz w:val="20"/>
              </w:rPr>
              <w:t>З</w:t>
            </w:r>
          </w:p>
        </w:tc>
        <w:tc>
          <w:tcPr>
            <w:tcW w:w="476" w:type="pct"/>
            <w:vAlign w:val="center"/>
          </w:tcPr>
          <w:p w14:paraId="02C46B62" w14:textId="77777777" w:rsidR="0049160C" w:rsidRPr="008615C9" w:rsidRDefault="0049160C" w:rsidP="0049160C">
            <w:pPr>
              <w:pStyle w:val="111"/>
              <w:spacing w:line="240" w:lineRule="auto"/>
              <w:ind w:firstLine="0"/>
              <w:jc w:val="center"/>
              <w:rPr>
                <w:sz w:val="20"/>
              </w:rPr>
            </w:pPr>
            <w:r w:rsidRPr="008615C9">
              <w:rPr>
                <w:sz w:val="20"/>
              </w:rPr>
              <w:t>СЗ</w:t>
            </w:r>
          </w:p>
        </w:tc>
        <w:tc>
          <w:tcPr>
            <w:tcW w:w="496" w:type="pct"/>
            <w:vAlign w:val="center"/>
          </w:tcPr>
          <w:p w14:paraId="4458374A" w14:textId="77777777" w:rsidR="0049160C" w:rsidRPr="008615C9" w:rsidRDefault="0049160C" w:rsidP="0049160C">
            <w:pPr>
              <w:pStyle w:val="111"/>
              <w:spacing w:line="240" w:lineRule="auto"/>
              <w:ind w:firstLine="0"/>
              <w:jc w:val="center"/>
              <w:rPr>
                <w:sz w:val="20"/>
              </w:rPr>
            </w:pPr>
            <w:r w:rsidRPr="008615C9">
              <w:rPr>
                <w:sz w:val="20"/>
              </w:rPr>
              <w:t>штиль</w:t>
            </w:r>
          </w:p>
        </w:tc>
      </w:tr>
      <w:tr w:rsidR="0049160C" w:rsidRPr="008615C9" w14:paraId="07228404" w14:textId="77777777" w:rsidTr="0049160C">
        <w:trPr>
          <w:trHeight w:val="371"/>
        </w:trPr>
        <w:tc>
          <w:tcPr>
            <w:tcW w:w="699" w:type="pct"/>
            <w:vAlign w:val="center"/>
          </w:tcPr>
          <w:p w14:paraId="5139B953" w14:textId="77777777" w:rsidR="0049160C" w:rsidRPr="008615C9" w:rsidRDefault="0049160C" w:rsidP="0049160C">
            <w:pPr>
              <w:pStyle w:val="111"/>
              <w:spacing w:line="240" w:lineRule="auto"/>
              <w:ind w:firstLine="0"/>
              <w:jc w:val="center"/>
              <w:rPr>
                <w:sz w:val="20"/>
              </w:rPr>
            </w:pPr>
            <w:r w:rsidRPr="008615C9">
              <w:rPr>
                <w:sz w:val="20"/>
              </w:rPr>
              <w:t>I</w:t>
            </w:r>
          </w:p>
        </w:tc>
        <w:tc>
          <w:tcPr>
            <w:tcW w:w="475" w:type="pct"/>
          </w:tcPr>
          <w:p w14:paraId="2E878117" w14:textId="77777777" w:rsidR="0049160C" w:rsidRPr="008615C9" w:rsidRDefault="0049160C" w:rsidP="0049160C">
            <w:pPr>
              <w:pStyle w:val="111"/>
              <w:spacing w:line="240" w:lineRule="auto"/>
              <w:ind w:firstLine="0"/>
              <w:jc w:val="center"/>
              <w:rPr>
                <w:sz w:val="20"/>
              </w:rPr>
            </w:pPr>
            <w:r w:rsidRPr="008615C9">
              <w:rPr>
                <w:sz w:val="22"/>
                <w:szCs w:val="22"/>
              </w:rPr>
              <w:t>7</w:t>
            </w:r>
          </w:p>
        </w:tc>
        <w:tc>
          <w:tcPr>
            <w:tcW w:w="476" w:type="pct"/>
          </w:tcPr>
          <w:p w14:paraId="1F702454" w14:textId="77777777" w:rsidR="0049160C" w:rsidRPr="008615C9" w:rsidRDefault="0049160C" w:rsidP="0049160C">
            <w:pPr>
              <w:pStyle w:val="111"/>
              <w:spacing w:line="240" w:lineRule="auto"/>
              <w:ind w:firstLine="0"/>
              <w:jc w:val="center"/>
              <w:rPr>
                <w:sz w:val="20"/>
              </w:rPr>
            </w:pPr>
            <w:r w:rsidRPr="008615C9">
              <w:rPr>
                <w:sz w:val="22"/>
                <w:szCs w:val="22"/>
              </w:rPr>
              <w:t>4</w:t>
            </w:r>
          </w:p>
        </w:tc>
        <w:tc>
          <w:tcPr>
            <w:tcW w:w="476" w:type="pct"/>
          </w:tcPr>
          <w:p w14:paraId="2C2E5D3E" w14:textId="77777777" w:rsidR="0049160C" w:rsidRPr="008615C9" w:rsidRDefault="0049160C" w:rsidP="0049160C">
            <w:pPr>
              <w:pStyle w:val="111"/>
              <w:spacing w:line="240" w:lineRule="auto"/>
              <w:ind w:firstLine="0"/>
              <w:jc w:val="center"/>
              <w:rPr>
                <w:sz w:val="20"/>
              </w:rPr>
            </w:pPr>
            <w:r w:rsidRPr="008615C9">
              <w:rPr>
                <w:sz w:val="22"/>
                <w:szCs w:val="22"/>
              </w:rPr>
              <w:t>7</w:t>
            </w:r>
          </w:p>
        </w:tc>
        <w:tc>
          <w:tcPr>
            <w:tcW w:w="475" w:type="pct"/>
          </w:tcPr>
          <w:p w14:paraId="09BBEC3E" w14:textId="77777777" w:rsidR="0049160C" w:rsidRPr="008615C9" w:rsidRDefault="0049160C" w:rsidP="0049160C">
            <w:pPr>
              <w:pStyle w:val="111"/>
              <w:spacing w:line="240" w:lineRule="auto"/>
              <w:ind w:firstLine="0"/>
              <w:jc w:val="center"/>
              <w:rPr>
                <w:sz w:val="20"/>
              </w:rPr>
            </w:pPr>
            <w:r w:rsidRPr="008615C9">
              <w:rPr>
                <w:sz w:val="22"/>
                <w:szCs w:val="22"/>
              </w:rPr>
              <w:t>19</w:t>
            </w:r>
          </w:p>
        </w:tc>
        <w:tc>
          <w:tcPr>
            <w:tcW w:w="476" w:type="pct"/>
          </w:tcPr>
          <w:p w14:paraId="0962BC67" w14:textId="77777777" w:rsidR="0049160C" w:rsidRPr="008615C9" w:rsidRDefault="0049160C" w:rsidP="0049160C">
            <w:pPr>
              <w:pStyle w:val="111"/>
              <w:spacing w:line="240" w:lineRule="auto"/>
              <w:ind w:firstLine="0"/>
              <w:jc w:val="center"/>
              <w:rPr>
                <w:sz w:val="20"/>
              </w:rPr>
            </w:pPr>
            <w:r w:rsidRPr="008615C9">
              <w:rPr>
                <w:sz w:val="22"/>
                <w:szCs w:val="22"/>
              </w:rPr>
              <w:t>27</w:t>
            </w:r>
          </w:p>
        </w:tc>
        <w:tc>
          <w:tcPr>
            <w:tcW w:w="476" w:type="pct"/>
          </w:tcPr>
          <w:p w14:paraId="2BE25F89" w14:textId="77777777" w:rsidR="0049160C" w:rsidRPr="008615C9" w:rsidRDefault="0049160C" w:rsidP="0049160C">
            <w:pPr>
              <w:pStyle w:val="111"/>
              <w:spacing w:line="240" w:lineRule="auto"/>
              <w:ind w:firstLine="0"/>
              <w:jc w:val="center"/>
              <w:rPr>
                <w:sz w:val="20"/>
              </w:rPr>
            </w:pPr>
            <w:r w:rsidRPr="008615C9">
              <w:rPr>
                <w:sz w:val="22"/>
                <w:szCs w:val="22"/>
              </w:rPr>
              <w:t>12</w:t>
            </w:r>
          </w:p>
        </w:tc>
        <w:tc>
          <w:tcPr>
            <w:tcW w:w="475" w:type="pct"/>
          </w:tcPr>
          <w:p w14:paraId="2677D360" w14:textId="77777777" w:rsidR="0049160C" w:rsidRPr="008615C9" w:rsidRDefault="0049160C" w:rsidP="0049160C">
            <w:pPr>
              <w:pStyle w:val="111"/>
              <w:spacing w:line="240" w:lineRule="auto"/>
              <w:ind w:firstLine="0"/>
              <w:jc w:val="center"/>
              <w:rPr>
                <w:sz w:val="20"/>
              </w:rPr>
            </w:pPr>
            <w:r w:rsidRPr="008615C9">
              <w:rPr>
                <w:sz w:val="22"/>
                <w:szCs w:val="22"/>
              </w:rPr>
              <w:t>16</w:t>
            </w:r>
          </w:p>
        </w:tc>
        <w:tc>
          <w:tcPr>
            <w:tcW w:w="476" w:type="pct"/>
          </w:tcPr>
          <w:p w14:paraId="5DF4E416" w14:textId="77777777" w:rsidR="0049160C" w:rsidRPr="008615C9" w:rsidRDefault="0049160C" w:rsidP="0049160C">
            <w:pPr>
              <w:pStyle w:val="111"/>
              <w:spacing w:line="240" w:lineRule="auto"/>
              <w:ind w:firstLine="0"/>
              <w:jc w:val="center"/>
              <w:rPr>
                <w:sz w:val="20"/>
              </w:rPr>
            </w:pPr>
            <w:r w:rsidRPr="008615C9">
              <w:rPr>
                <w:sz w:val="22"/>
                <w:szCs w:val="22"/>
              </w:rPr>
              <w:t>8</w:t>
            </w:r>
          </w:p>
        </w:tc>
        <w:tc>
          <w:tcPr>
            <w:tcW w:w="496" w:type="pct"/>
          </w:tcPr>
          <w:p w14:paraId="16DF1482" w14:textId="77777777" w:rsidR="0049160C" w:rsidRPr="008615C9" w:rsidRDefault="0049160C" w:rsidP="0049160C">
            <w:pPr>
              <w:pStyle w:val="111"/>
              <w:spacing w:line="240" w:lineRule="auto"/>
              <w:ind w:firstLine="0"/>
              <w:jc w:val="center"/>
              <w:rPr>
                <w:sz w:val="20"/>
              </w:rPr>
            </w:pPr>
            <w:r w:rsidRPr="008615C9">
              <w:rPr>
                <w:sz w:val="22"/>
                <w:szCs w:val="22"/>
              </w:rPr>
              <w:t>9</w:t>
            </w:r>
          </w:p>
        </w:tc>
      </w:tr>
      <w:tr w:rsidR="0049160C" w:rsidRPr="008615C9" w14:paraId="6D39BA77" w14:textId="77777777" w:rsidTr="0049160C">
        <w:tc>
          <w:tcPr>
            <w:tcW w:w="699" w:type="pct"/>
            <w:vAlign w:val="center"/>
          </w:tcPr>
          <w:p w14:paraId="522F3730" w14:textId="77777777" w:rsidR="0049160C" w:rsidRPr="008615C9" w:rsidRDefault="0049160C" w:rsidP="0049160C">
            <w:pPr>
              <w:pStyle w:val="111"/>
              <w:spacing w:line="240" w:lineRule="auto"/>
              <w:ind w:firstLine="0"/>
              <w:jc w:val="center"/>
              <w:rPr>
                <w:sz w:val="20"/>
              </w:rPr>
            </w:pPr>
            <w:r w:rsidRPr="008615C9">
              <w:rPr>
                <w:sz w:val="20"/>
              </w:rPr>
              <w:t>II</w:t>
            </w:r>
          </w:p>
        </w:tc>
        <w:tc>
          <w:tcPr>
            <w:tcW w:w="475" w:type="pct"/>
          </w:tcPr>
          <w:p w14:paraId="78650CF1" w14:textId="77777777" w:rsidR="0049160C" w:rsidRPr="008615C9" w:rsidRDefault="0049160C" w:rsidP="0049160C">
            <w:pPr>
              <w:pStyle w:val="111"/>
              <w:spacing w:line="240" w:lineRule="auto"/>
              <w:ind w:firstLine="0"/>
              <w:jc w:val="center"/>
              <w:rPr>
                <w:sz w:val="20"/>
              </w:rPr>
            </w:pPr>
            <w:r w:rsidRPr="008615C9">
              <w:rPr>
                <w:sz w:val="22"/>
                <w:szCs w:val="22"/>
              </w:rPr>
              <w:t>8</w:t>
            </w:r>
          </w:p>
        </w:tc>
        <w:tc>
          <w:tcPr>
            <w:tcW w:w="476" w:type="pct"/>
          </w:tcPr>
          <w:p w14:paraId="57AE77F4" w14:textId="77777777" w:rsidR="0049160C" w:rsidRPr="008615C9" w:rsidRDefault="0049160C" w:rsidP="0049160C">
            <w:pPr>
              <w:pStyle w:val="111"/>
              <w:spacing w:line="240" w:lineRule="auto"/>
              <w:ind w:firstLine="0"/>
              <w:jc w:val="center"/>
              <w:rPr>
                <w:sz w:val="20"/>
              </w:rPr>
            </w:pPr>
            <w:r w:rsidRPr="008615C9">
              <w:rPr>
                <w:sz w:val="22"/>
                <w:szCs w:val="22"/>
              </w:rPr>
              <w:t>6</w:t>
            </w:r>
          </w:p>
        </w:tc>
        <w:tc>
          <w:tcPr>
            <w:tcW w:w="476" w:type="pct"/>
          </w:tcPr>
          <w:p w14:paraId="5B3CB5F6" w14:textId="77777777" w:rsidR="0049160C" w:rsidRPr="008615C9" w:rsidRDefault="0049160C" w:rsidP="0049160C">
            <w:pPr>
              <w:pStyle w:val="111"/>
              <w:spacing w:line="240" w:lineRule="auto"/>
              <w:ind w:firstLine="0"/>
              <w:jc w:val="center"/>
              <w:rPr>
                <w:sz w:val="20"/>
              </w:rPr>
            </w:pPr>
            <w:r w:rsidRPr="008615C9">
              <w:rPr>
                <w:sz w:val="22"/>
                <w:szCs w:val="22"/>
              </w:rPr>
              <w:t>11</w:t>
            </w:r>
          </w:p>
        </w:tc>
        <w:tc>
          <w:tcPr>
            <w:tcW w:w="475" w:type="pct"/>
          </w:tcPr>
          <w:p w14:paraId="431D94E7" w14:textId="77777777" w:rsidR="0049160C" w:rsidRPr="008615C9" w:rsidRDefault="0049160C" w:rsidP="0049160C">
            <w:pPr>
              <w:pStyle w:val="111"/>
              <w:spacing w:line="240" w:lineRule="auto"/>
              <w:ind w:firstLine="0"/>
              <w:jc w:val="center"/>
              <w:rPr>
                <w:sz w:val="20"/>
              </w:rPr>
            </w:pPr>
            <w:r w:rsidRPr="008615C9">
              <w:rPr>
                <w:sz w:val="22"/>
                <w:szCs w:val="22"/>
              </w:rPr>
              <w:t>19</w:t>
            </w:r>
          </w:p>
        </w:tc>
        <w:tc>
          <w:tcPr>
            <w:tcW w:w="476" w:type="pct"/>
          </w:tcPr>
          <w:p w14:paraId="60E64964" w14:textId="77777777" w:rsidR="0049160C" w:rsidRPr="008615C9" w:rsidRDefault="0049160C" w:rsidP="0049160C">
            <w:pPr>
              <w:pStyle w:val="111"/>
              <w:spacing w:line="240" w:lineRule="auto"/>
              <w:ind w:firstLine="0"/>
              <w:jc w:val="center"/>
              <w:rPr>
                <w:sz w:val="20"/>
              </w:rPr>
            </w:pPr>
            <w:r w:rsidRPr="008615C9">
              <w:rPr>
                <w:sz w:val="22"/>
                <w:szCs w:val="22"/>
              </w:rPr>
              <w:t>21</w:t>
            </w:r>
          </w:p>
        </w:tc>
        <w:tc>
          <w:tcPr>
            <w:tcW w:w="476" w:type="pct"/>
          </w:tcPr>
          <w:p w14:paraId="7D9A7B9C" w14:textId="77777777" w:rsidR="0049160C" w:rsidRPr="008615C9" w:rsidRDefault="0049160C" w:rsidP="0049160C">
            <w:pPr>
              <w:pStyle w:val="111"/>
              <w:spacing w:line="240" w:lineRule="auto"/>
              <w:ind w:firstLine="0"/>
              <w:jc w:val="center"/>
              <w:rPr>
                <w:sz w:val="20"/>
              </w:rPr>
            </w:pPr>
            <w:r w:rsidRPr="008615C9">
              <w:rPr>
                <w:sz w:val="22"/>
                <w:szCs w:val="22"/>
              </w:rPr>
              <w:t>12</w:t>
            </w:r>
          </w:p>
        </w:tc>
        <w:tc>
          <w:tcPr>
            <w:tcW w:w="475" w:type="pct"/>
          </w:tcPr>
          <w:p w14:paraId="2A84FA4C" w14:textId="77777777" w:rsidR="0049160C" w:rsidRPr="008615C9" w:rsidRDefault="0049160C" w:rsidP="0049160C">
            <w:pPr>
              <w:pStyle w:val="111"/>
              <w:spacing w:line="240" w:lineRule="auto"/>
              <w:ind w:firstLine="0"/>
              <w:jc w:val="center"/>
              <w:rPr>
                <w:sz w:val="20"/>
              </w:rPr>
            </w:pPr>
            <w:r w:rsidRPr="008615C9">
              <w:rPr>
                <w:sz w:val="22"/>
                <w:szCs w:val="22"/>
              </w:rPr>
              <w:t>15</w:t>
            </w:r>
          </w:p>
        </w:tc>
        <w:tc>
          <w:tcPr>
            <w:tcW w:w="476" w:type="pct"/>
          </w:tcPr>
          <w:p w14:paraId="4A82FB5E" w14:textId="77777777" w:rsidR="0049160C" w:rsidRPr="008615C9" w:rsidRDefault="0049160C" w:rsidP="0049160C">
            <w:pPr>
              <w:pStyle w:val="111"/>
              <w:spacing w:line="240" w:lineRule="auto"/>
              <w:ind w:firstLine="0"/>
              <w:jc w:val="center"/>
              <w:rPr>
                <w:sz w:val="20"/>
              </w:rPr>
            </w:pPr>
            <w:r w:rsidRPr="008615C9">
              <w:rPr>
                <w:sz w:val="22"/>
                <w:szCs w:val="22"/>
              </w:rPr>
              <w:t>8</w:t>
            </w:r>
          </w:p>
        </w:tc>
        <w:tc>
          <w:tcPr>
            <w:tcW w:w="496" w:type="pct"/>
          </w:tcPr>
          <w:p w14:paraId="1DF2231C" w14:textId="77777777" w:rsidR="0049160C" w:rsidRPr="008615C9" w:rsidRDefault="0049160C" w:rsidP="0049160C">
            <w:pPr>
              <w:pStyle w:val="111"/>
              <w:spacing w:line="240" w:lineRule="auto"/>
              <w:ind w:firstLine="0"/>
              <w:jc w:val="center"/>
              <w:rPr>
                <w:sz w:val="20"/>
              </w:rPr>
            </w:pPr>
            <w:r w:rsidRPr="008615C9">
              <w:rPr>
                <w:sz w:val="22"/>
                <w:szCs w:val="22"/>
              </w:rPr>
              <w:t>9</w:t>
            </w:r>
          </w:p>
        </w:tc>
      </w:tr>
      <w:tr w:rsidR="0049160C" w:rsidRPr="008615C9" w14:paraId="38DB5B06" w14:textId="77777777" w:rsidTr="0049160C">
        <w:tc>
          <w:tcPr>
            <w:tcW w:w="699" w:type="pct"/>
            <w:vAlign w:val="center"/>
          </w:tcPr>
          <w:p w14:paraId="5AB36A81" w14:textId="77777777" w:rsidR="0049160C" w:rsidRPr="008615C9" w:rsidRDefault="0049160C" w:rsidP="0049160C">
            <w:pPr>
              <w:pStyle w:val="111"/>
              <w:spacing w:line="240" w:lineRule="auto"/>
              <w:ind w:firstLine="0"/>
              <w:jc w:val="center"/>
              <w:rPr>
                <w:sz w:val="20"/>
              </w:rPr>
            </w:pPr>
            <w:r w:rsidRPr="008615C9">
              <w:rPr>
                <w:sz w:val="20"/>
              </w:rPr>
              <w:t>III</w:t>
            </w:r>
          </w:p>
        </w:tc>
        <w:tc>
          <w:tcPr>
            <w:tcW w:w="475" w:type="pct"/>
          </w:tcPr>
          <w:p w14:paraId="3009B9B2" w14:textId="77777777" w:rsidR="0049160C" w:rsidRPr="008615C9" w:rsidRDefault="0049160C" w:rsidP="0049160C">
            <w:pPr>
              <w:pStyle w:val="111"/>
              <w:spacing w:line="240" w:lineRule="auto"/>
              <w:ind w:firstLine="0"/>
              <w:jc w:val="center"/>
              <w:rPr>
                <w:sz w:val="20"/>
              </w:rPr>
            </w:pPr>
            <w:r w:rsidRPr="008615C9">
              <w:rPr>
                <w:sz w:val="22"/>
                <w:szCs w:val="22"/>
              </w:rPr>
              <w:t>7</w:t>
            </w:r>
          </w:p>
        </w:tc>
        <w:tc>
          <w:tcPr>
            <w:tcW w:w="476" w:type="pct"/>
          </w:tcPr>
          <w:p w14:paraId="0025AB8C" w14:textId="77777777" w:rsidR="0049160C" w:rsidRPr="008615C9" w:rsidRDefault="0049160C" w:rsidP="0049160C">
            <w:pPr>
              <w:pStyle w:val="111"/>
              <w:spacing w:line="240" w:lineRule="auto"/>
              <w:ind w:firstLine="0"/>
              <w:jc w:val="center"/>
              <w:rPr>
                <w:sz w:val="20"/>
              </w:rPr>
            </w:pPr>
            <w:r w:rsidRPr="008615C9">
              <w:rPr>
                <w:sz w:val="22"/>
                <w:szCs w:val="22"/>
              </w:rPr>
              <w:t>6</w:t>
            </w:r>
          </w:p>
        </w:tc>
        <w:tc>
          <w:tcPr>
            <w:tcW w:w="476" w:type="pct"/>
          </w:tcPr>
          <w:p w14:paraId="4032D115" w14:textId="77777777" w:rsidR="0049160C" w:rsidRPr="008615C9" w:rsidRDefault="0049160C" w:rsidP="0049160C">
            <w:pPr>
              <w:pStyle w:val="111"/>
              <w:spacing w:line="240" w:lineRule="auto"/>
              <w:ind w:firstLine="0"/>
              <w:jc w:val="center"/>
              <w:rPr>
                <w:sz w:val="20"/>
              </w:rPr>
            </w:pPr>
            <w:r w:rsidRPr="008615C9">
              <w:rPr>
                <w:sz w:val="22"/>
                <w:szCs w:val="22"/>
              </w:rPr>
              <w:t>9</w:t>
            </w:r>
          </w:p>
        </w:tc>
        <w:tc>
          <w:tcPr>
            <w:tcW w:w="475" w:type="pct"/>
          </w:tcPr>
          <w:p w14:paraId="788BE772" w14:textId="77777777" w:rsidR="0049160C" w:rsidRPr="008615C9" w:rsidRDefault="0049160C" w:rsidP="0049160C">
            <w:pPr>
              <w:pStyle w:val="111"/>
              <w:spacing w:line="240" w:lineRule="auto"/>
              <w:ind w:firstLine="0"/>
              <w:jc w:val="center"/>
              <w:rPr>
                <w:sz w:val="20"/>
              </w:rPr>
            </w:pPr>
            <w:r w:rsidRPr="008615C9">
              <w:rPr>
                <w:sz w:val="22"/>
                <w:szCs w:val="22"/>
              </w:rPr>
              <w:t>18</w:t>
            </w:r>
          </w:p>
        </w:tc>
        <w:tc>
          <w:tcPr>
            <w:tcW w:w="476" w:type="pct"/>
          </w:tcPr>
          <w:p w14:paraId="2A3B0051" w14:textId="77777777" w:rsidR="0049160C" w:rsidRPr="008615C9" w:rsidRDefault="0049160C" w:rsidP="0049160C">
            <w:pPr>
              <w:pStyle w:val="111"/>
              <w:spacing w:line="240" w:lineRule="auto"/>
              <w:ind w:firstLine="0"/>
              <w:jc w:val="center"/>
              <w:rPr>
                <w:sz w:val="20"/>
              </w:rPr>
            </w:pPr>
            <w:r w:rsidRPr="008615C9">
              <w:rPr>
                <w:sz w:val="22"/>
                <w:szCs w:val="22"/>
              </w:rPr>
              <w:t>25</w:t>
            </w:r>
          </w:p>
        </w:tc>
        <w:tc>
          <w:tcPr>
            <w:tcW w:w="476" w:type="pct"/>
          </w:tcPr>
          <w:p w14:paraId="3487FFAA" w14:textId="77777777" w:rsidR="0049160C" w:rsidRPr="008615C9" w:rsidRDefault="0049160C" w:rsidP="0049160C">
            <w:pPr>
              <w:pStyle w:val="111"/>
              <w:spacing w:line="240" w:lineRule="auto"/>
              <w:ind w:firstLine="0"/>
              <w:jc w:val="center"/>
              <w:rPr>
                <w:sz w:val="20"/>
              </w:rPr>
            </w:pPr>
            <w:r w:rsidRPr="008615C9">
              <w:rPr>
                <w:sz w:val="22"/>
                <w:szCs w:val="22"/>
              </w:rPr>
              <w:t>13</w:t>
            </w:r>
          </w:p>
        </w:tc>
        <w:tc>
          <w:tcPr>
            <w:tcW w:w="475" w:type="pct"/>
          </w:tcPr>
          <w:p w14:paraId="6067E73C" w14:textId="77777777" w:rsidR="0049160C" w:rsidRPr="008615C9" w:rsidRDefault="0049160C" w:rsidP="0049160C">
            <w:pPr>
              <w:pStyle w:val="111"/>
              <w:spacing w:line="240" w:lineRule="auto"/>
              <w:ind w:firstLine="0"/>
              <w:jc w:val="center"/>
              <w:rPr>
                <w:sz w:val="20"/>
              </w:rPr>
            </w:pPr>
            <w:r w:rsidRPr="008615C9">
              <w:rPr>
                <w:sz w:val="22"/>
                <w:szCs w:val="22"/>
              </w:rPr>
              <w:t>16</w:t>
            </w:r>
          </w:p>
        </w:tc>
        <w:tc>
          <w:tcPr>
            <w:tcW w:w="476" w:type="pct"/>
          </w:tcPr>
          <w:p w14:paraId="0D1ED7C5" w14:textId="77777777" w:rsidR="0049160C" w:rsidRPr="008615C9" w:rsidRDefault="0049160C" w:rsidP="0049160C">
            <w:pPr>
              <w:pStyle w:val="111"/>
              <w:spacing w:line="240" w:lineRule="auto"/>
              <w:ind w:firstLine="0"/>
              <w:jc w:val="center"/>
              <w:rPr>
                <w:sz w:val="20"/>
              </w:rPr>
            </w:pPr>
            <w:r w:rsidRPr="008615C9">
              <w:rPr>
                <w:sz w:val="22"/>
                <w:szCs w:val="22"/>
              </w:rPr>
              <w:t>6</w:t>
            </w:r>
          </w:p>
        </w:tc>
        <w:tc>
          <w:tcPr>
            <w:tcW w:w="496" w:type="pct"/>
          </w:tcPr>
          <w:p w14:paraId="7348546A" w14:textId="77777777" w:rsidR="0049160C" w:rsidRPr="008615C9" w:rsidRDefault="0049160C" w:rsidP="0049160C">
            <w:pPr>
              <w:pStyle w:val="111"/>
              <w:spacing w:line="240" w:lineRule="auto"/>
              <w:ind w:firstLine="0"/>
              <w:jc w:val="center"/>
              <w:rPr>
                <w:sz w:val="20"/>
              </w:rPr>
            </w:pPr>
            <w:r w:rsidRPr="008615C9">
              <w:rPr>
                <w:sz w:val="22"/>
                <w:szCs w:val="22"/>
              </w:rPr>
              <w:t>10</w:t>
            </w:r>
          </w:p>
        </w:tc>
      </w:tr>
      <w:tr w:rsidR="0049160C" w:rsidRPr="008615C9" w14:paraId="0E440640" w14:textId="77777777" w:rsidTr="0049160C">
        <w:tc>
          <w:tcPr>
            <w:tcW w:w="699" w:type="pct"/>
            <w:vAlign w:val="center"/>
          </w:tcPr>
          <w:p w14:paraId="523FBA0A" w14:textId="77777777" w:rsidR="0049160C" w:rsidRPr="008615C9" w:rsidRDefault="0049160C" w:rsidP="0049160C">
            <w:pPr>
              <w:pStyle w:val="111"/>
              <w:spacing w:line="240" w:lineRule="auto"/>
              <w:ind w:firstLine="0"/>
              <w:jc w:val="center"/>
              <w:rPr>
                <w:sz w:val="20"/>
              </w:rPr>
            </w:pPr>
            <w:r w:rsidRPr="008615C9">
              <w:rPr>
                <w:sz w:val="20"/>
              </w:rPr>
              <w:t>IV</w:t>
            </w:r>
          </w:p>
        </w:tc>
        <w:tc>
          <w:tcPr>
            <w:tcW w:w="475" w:type="pct"/>
          </w:tcPr>
          <w:p w14:paraId="71D0E8B2" w14:textId="77777777" w:rsidR="0049160C" w:rsidRPr="008615C9" w:rsidRDefault="0049160C" w:rsidP="0049160C">
            <w:pPr>
              <w:pStyle w:val="111"/>
              <w:spacing w:line="240" w:lineRule="auto"/>
              <w:ind w:firstLine="0"/>
              <w:jc w:val="center"/>
              <w:rPr>
                <w:sz w:val="20"/>
              </w:rPr>
            </w:pPr>
            <w:r w:rsidRPr="008615C9">
              <w:rPr>
                <w:sz w:val="22"/>
                <w:szCs w:val="22"/>
              </w:rPr>
              <w:t>10</w:t>
            </w:r>
          </w:p>
        </w:tc>
        <w:tc>
          <w:tcPr>
            <w:tcW w:w="476" w:type="pct"/>
          </w:tcPr>
          <w:p w14:paraId="767BF769" w14:textId="77777777" w:rsidR="0049160C" w:rsidRPr="008615C9" w:rsidRDefault="0049160C" w:rsidP="0049160C">
            <w:pPr>
              <w:pStyle w:val="111"/>
              <w:spacing w:line="240" w:lineRule="auto"/>
              <w:ind w:firstLine="0"/>
              <w:jc w:val="center"/>
              <w:rPr>
                <w:sz w:val="20"/>
              </w:rPr>
            </w:pPr>
            <w:r w:rsidRPr="008615C9">
              <w:rPr>
                <w:sz w:val="22"/>
                <w:szCs w:val="22"/>
              </w:rPr>
              <w:t>10</w:t>
            </w:r>
          </w:p>
        </w:tc>
        <w:tc>
          <w:tcPr>
            <w:tcW w:w="476" w:type="pct"/>
          </w:tcPr>
          <w:p w14:paraId="0CCF7600" w14:textId="77777777" w:rsidR="0049160C" w:rsidRPr="008615C9" w:rsidRDefault="0049160C" w:rsidP="0049160C">
            <w:pPr>
              <w:pStyle w:val="111"/>
              <w:spacing w:line="240" w:lineRule="auto"/>
              <w:ind w:firstLine="0"/>
              <w:jc w:val="center"/>
              <w:rPr>
                <w:sz w:val="20"/>
              </w:rPr>
            </w:pPr>
            <w:r w:rsidRPr="008615C9">
              <w:rPr>
                <w:sz w:val="22"/>
                <w:szCs w:val="22"/>
              </w:rPr>
              <w:t>12</w:t>
            </w:r>
          </w:p>
        </w:tc>
        <w:tc>
          <w:tcPr>
            <w:tcW w:w="475" w:type="pct"/>
          </w:tcPr>
          <w:p w14:paraId="0DEEA569" w14:textId="77777777" w:rsidR="0049160C" w:rsidRPr="008615C9" w:rsidRDefault="0049160C" w:rsidP="0049160C">
            <w:pPr>
              <w:pStyle w:val="111"/>
              <w:spacing w:line="240" w:lineRule="auto"/>
              <w:ind w:firstLine="0"/>
              <w:jc w:val="center"/>
              <w:rPr>
                <w:sz w:val="20"/>
              </w:rPr>
            </w:pPr>
            <w:r w:rsidRPr="008615C9">
              <w:rPr>
                <w:sz w:val="22"/>
                <w:szCs w:val="22"/>
              </w:rPr>
              <w:t>15</w:t>
            </w:r>
          </w:p>
        </w:tc>
        <w:tc>
          <w:tcPr>
            <w:tcW w:w="476" w:type="pct"/>
          </w:tcPr>
          <w:p w14:paraId="174C6498" w14:textId="77777777" w:rsidR="0049160C" w:rsidRPr="008615C9" w:rsidRDefault="0049160C" w:rsidP="0049160C">
            <w:pPr>
              <w:pStyle w:val="111"/>
              <w:spacing w:line="240" w:lineRule="auto"/>
              <w:ind w:firstLine="0"/>
              <w:jc w:val="center"/>
              <w:rPr>
                <w:sz w:val="20"/>
              </w:rPr>
            </w:pPr>
            <w:r w:rsidRPr="008615C9">
              <w:rPr>
                <w:sz w:val="22"/>
                <w:szCs w:val="22"/>
              </w:rPr>
              <w:t>19</w:t>
            </w:r>
          </w:p>
        </w:tc>
        <w:tc>
          <w:tcPr>
            <w:tcW w:w="476" w:type="pct"/>
          </w:tcPr>
          <w:p w14:paraId="68BBDE94" w14:textId="77777777" w:rsidR="0049160C" w:rsidRPr="008615C9" w:rsidRDefault="0049160C" w:rsidP="0049160C">
            <w:pPr>
              <w:pStyle w:val="111"/>
              <w:spacing w:line="240" w:lineRule="auto"/>
              <w:ind w:firstLine="0"/>
              <w:jc w:val="center"/>
              <w:rPr>
                <w:sz w:val="20"/>
              </w:rPr>
            </w:pPr>
            <w:r w:rsidRPr="008615C9">
              <w:rPr>
                <w:sz w:val="22"/>
                <w:szCs w:val="22"/>
              </w:rPr>
              <w:t>10</w:t>
            </w:r>
          </w:p>
        </w:tc>
        <w:tc>
          <w:tcPr>
            <w:tcW w:w="475" w:type="pct"/>
          </w:tcPr>
          <w:p w14:paraId="0A56B8EC" w14:textId="77777777" w:rsidR="0049160C" w:rsidRPr="008615C9" w:rsidRDefault="0049160C" w:rsidP="0049160C">
            <w:pPr>
              <w:pStyle w:val="111"/>
              <w:spacing w:line="240" w:lineRule="auto"/>
              <w:ind w:firstLine="0"/>
              <w:jc w:val="center"/>
              <w:rPr>
                <w:sz w:val="20"/>
              </w:rPr>
            </w:pPr>
            <w:r w:rsidRPr="008615C9">
              <w:rPr>
                <w:sz w:val="22"/>
                <w:szCs w:val="22"/>
              </w:rPr>
              <w:t>17</w:t>
            </w:r>
          </w:p>
        </w:tc>
        <w:tc>
          <w:tcPr>
            <w:tcW w:w="476" w:type="pct"/>
          </w:tcPr>
          <w:p w14:paraId="3C00F174" w14:textId="77777777" w:rsidR="0049160C" w:rsidRPr="008615C9" w:rsidRDefault="0049160C" w:rsidP="0049160C">
            <w:pPr>
              <w:pStyle w:val="111"/>
              <w:spacing w:line="240" w:lineRule="auto"/>
              <w:ind w:firstLine="0"/>
              <w:jc w:val="center"/>
              <w:rPr>
                <w:sz w:val="20"/>
              </w:rPr>
            </w:pPr>
            <w:r w:rsidRPr="008615C9">
              <w:rPr>
                <w:sz w:val="22"/>
                <w:szCs w:val="22"/>
              </w:rPr>
              <w:t>7</w:t>
            </w:r>
          </w:p>
        </w:tc>
        <w:tc>
          <w:tcPr>
            <w:tcW w:w="496" w:type="pct"/>
          </w:tcPr>
          <w:p w14:paraId="0B3BC011" w14:textId="77777777" w:rsidR="0049160C" w:rsidRPr="008615C9" w:rsidRDefault="0049160C" w:rsidP="0049160C">
            <w:pPr>
              <w:pStyle w:val="111"/>
              <w:spacing w:line="240" w:lineRule="auto"/>
              <w:ind w:firstLine="0"/>
              <w:jc w:val="center"/>
              <w:rPr>
                <w:sz w:val="20"/>
              </w:rPr>
            </w:pPr>
            <w:r w:rsidRPr="008615C9">
              <w:rPr>
                <w:sz w:val="22"/>
                <w:szCs w:val="22"/>
              </w:rPr>
              <w:t>6</w:t>
            </w:r>
          </w:p>
        </w:tc>
      </w:tr>
      <w:tr w:rsidR="0049160C" w:rsidRPr="008615C9" w14:paraId="1395AF69" w14:textId="77777777" w:rsidTr="0049160C">
        <w:tc>
          <w:tcPr>
            <w:tcW w:w="699" w:type="pct"/>
            <w:vAlign w:val="center"/>
          </w:tcPr>
          <w:p w14:paraId="62B06FF5" w14:textId="77777777" w:rsidR="0049160C" w:rsidRPr="008615C9" w:rsidRDefault="0049160C" w:rsidP="0049160C">
            <w:pPr>
              <w:pStyle w:val="111"/>
              <w:spacing w:line="240" w:lineRule="auto"/>
              <w:ind w:firstLine="0"/>
              <w:jc w:val="center"/>
              <w:rPr>
                <w:sz w:val="20"/>
              </w:rPr>
            </w:pPr>
            <w:r w:rsidRPr="008615C9">
              <w:rPr>
                <w:sz w:val="20"/>
              </w:rPr>
              <w:lastRenderedPageBreak/>
              <w:t>V</w:t>
            </w:r>
          </w:p>
        </w:tc>
        <w:tc>
          <w:tcPr>
            <w:tcW w:w="475" w:type="pct"/>
          </w:tcPr>
          <w:p w14:paraId="25C3F860" w14:textId="77777777" w:rsidR="0049160C" w:rsidRPr="008615C9" w:rsidRDefault="0049160C" w:rsidP="0049160C">
            <w:pPr>
              <w:pStyle w:val="111"/>
              <w:spacing w:line="240" w:lineRule="auto"/>
              <w:ind w:firstLine="0"/>
              <w:jc w:val="center"/>
              <w:rPr>
                <w:sz w:val="20"/>
              </w:rPr>
            </w:pPr>
            <w:r w:rsidRPr="008615C9">
              <w:rPr>
                <w:sz w:val="22"/>
                <w:szCs w:val="22"/>
              </w:rPr>
              <w:t>14</w:t>
            </w:r>
          </w:p>
        </w:tc>
        <w:tc>
          <w:tcPr>
            <w:tcW w:w="476" w:type="pct"/>
          </w:tcPr>
          <w:p w14:paraId="6A1C43B4" w14:textId="77777777" w:rsidR="0049160C" w:rsidRPr="008615C9" w:rsidRDefault="0049160C" w:rsidP="0049160C">
            <w:pPr>
              <w:pStyle w:val="111"/>
              <w:spacing w:line="240" w:lineRule="auto"/>
              <w:ind w:firstLine="0"/>
              <w:jc w:val="center"/>
              <w:rPr>
                <w:sz w:val="20"/>
              </w:rPr>
            </w:pPr>
            <w:r w:rsidRPr="008615C9">
              <w:rPr>
                <w:sz w:val="22"/>
                <w:szCs w:val="22"/>
              </w:rPr>
              <w:t>10</w:t>
            </w:r>
          </w:p>
        </w:tc>
        <w:tc>
          <w:tcPr>
            <w:tcW w:w="476" w:type="pct"/>
          </w:tcPr>
          <w:p w14:paraId="595E3F82" w14:textId="77777777" w:rsidR="0049160C" w:rsidRPr="008615C9" w:rsidRDefault="0049160C" w:rsidP="0049160C">
            <w:pPr>
              <w:pStyle w:val="111"/>
              <w:spacing w:line="240" w:lineRule="auto"/>
              <w:ind w:firstLine="0"/>
              <w:jc w:val="center"/>
              <w:rPr>
                <w:sz w:val="20"/>
              </w:rPr>
            </w:pPr>
            <w:r w:rsidRPr="008615C9">
              <w:rPr>
                <w:sz w:val="22"/>
                <w:szCs w:val="22"/>
              </w:rPr>
              <w:t>10</w:t>
            </w:r>
          </w:p>
        </w:tc>
        <w:tc>
          <w:tcPr>
            <w:tcW w:w="475" w:type="pct"/>
          </w:tcPr>
          <w:p w14:paraId="0FB74661" w14:textId="77777777" w:rsidR="0049160C" w:rsidRPr="008615C9" w:rsidRDefault="0049160C" w:rsidP="0049160C">
            <w:pPr>
              <w:pStyle w:val="111"/>
              <w:spacing w:line="240" w:lineRule="auto"/>
              <w:ind w:firstLine="0"/>
              <w:jc w:val="center"/>
              <w:rPr>
                <w:sz w:val="20"/>
              </w:rPr>
            </w:pPr>
            <w:r w:rsidRPr="008615C9">
              <w:rPr>
                <w:sz w:val="22"/>
                <w:szCs w:val="22"/>
              </w:rPr>
              <w:t>11</w:t>
            </w:r>
          </w:p>
        </w:tc>
        <w:tc>
          <w:tcPr>
            <w:tcW w:w="476" w:type="pct"/>
          </w:tcPr>
          <w:p w14:paraId="0513BD26" w14:textId="77777777" w:rsidR="0049160C" w:rsidRPr="008615C9" w:rsidRDefault="0049160C" w:rsidP="0049160C">
            <w:pPr>
              <w:pStyle w:val="111"/>
              <w:spacing w:line="240" w:lineRule="auto"/>
              <w:ind w:firstLine="0"/>
              <w:jc w:val="center"/>
              <w:rPr>
                <w:sz w:val="20"/>
              </w:rPr>
            </w:pPr>
            <w:r w:rsidRPr="008615C9">
              <w:rPr>
                <w:sz w:val="22"/>
                <w:szCs w:val="22"/>
              </w:rPr>
              <w:t>15</w:t>
            </w:r>
          </w:p>
        </w:tc>
        <w:tc>
          <w:tcPr>
            <w:tcW w:w="476" w:type="pct"/>
          </w:tcPr>
          <w:p w14:paraId="614C2056" w14:textId="77777777" w:rsidR="0049160C" w:rsidRPr="008615C9" w:rsidRDefault="0049160C" w:rsidP="0049160C">
            <w:pPr>
              <w:pStyle w:val="111"/>
              <w:spacing w:line="240" w:lineRule="auto"/>
              <w:ind w:firstLine="0"/>
              <w:jc w:val="center"/>
              <w:rPr>
                <w:sz w:val="20"/>
              </w:rPr>
            </w:pPr>
            <w:r w:rsidRPr="008615C9">
              <w:rPr>
                <w:sz w:val="22"/>
                <w:szCs w:val="22"/>
              </w:rPr>
              <w:t>10</w:t>
            </w:r>
          </w:p>
        </w:tc>
        <w:tc>
          <w:tcPr>
            <w:tcW w:w="475" w:type="pct"/>
          </w:tcPr>
          <w:p w14:paraId="408172A9" w14:textId="77777777" w:rsidR="0049160C" w:rsidRPr="008615C9" w:rsidRDefault="0049160C" w:rsidP="0049160C">
            <w:pPr>
              <w:pStyle w:val="111"/>
              <w:spacing w:line="240" w:lineRule="auto"/>
              <w:ind w:firstLine="0"/>
              <w:jc w:val="center"/>
              <w:rPr>
                <w:sz w:val="20"/>
              </w:rPr>
            </w:pPr>
            <w:r w:rsidRPr="008615C9">
              <w:rPr>
                <w:sz w:val="22"/>
                <w:szCs w:val="22"/>
              </w:rPr>
              <w:t>17</w:t>
            </w:r>
          </w:p>
        </w:tc>
        <w:tc>
          <w:tcPr>
            <w:tcW w:w="476" w:type="pct"/>
          </w:tcPr>
          <w:p w14:paraId="41189B0E" w14:textId="77777777" w:rsidR="0049160C" w:rsidRPr="008615C9" w:rsidRDefault="0049160C" w:rsidP="0049160C">
            <w:pPr>
              <w:pStyle w:val="111"/>
              <w:spacing w:line="240" w:lineRule="auto"/>
              <w:ind w:firstLine="0"/>
              <w:jc w:val="center"/>
              <w:rPr>
                <w:sz w:val="20"/>
              </w:rPr>
            </w:pPr>
            <w:r w:rsidRPr="008615C9">
              <w:rPr>
                <w:sz w:val="22"/>
                <w:szCs w:val="22"/>
              </w:rPr>
              <w:t>13</w:t>
            </w:r>
          </w:p>
        </w:tc>
        <w:tc>
          <w:tcPr>
            <w:tcW w:w="496" w:type="pct"/>
          </w:tcPr>
          <w:p w14:paraId="680143DF" w14:textId="77777777" w:rsidR="0049160C" w:rsidRPr="008615C9" w:rsidRDefault="0049160C" w:rsidP="0049160C">
            <w:pPr>
              <w:pStyle w:val="111"/>
              <w:spacing w:line="240" w:lineRule="auto"/>
              <w:ind w:firstLine="0"/>
              <w:jc w:val="center"/>
              <w:rPr>
                <w:sz w:val="20"/>
              </w:rPr>
            </w:pPr>
            <w:r w:rsidRPr="008615C9">
              <w:rPr>
                <w:sz w:val="22"/>
                <w:szCs w:val="22"/>
              </w:rPr>
              <w:t>11</w:t>
            </w:r>
          </w:p>
        </w:tc>
      </w:tr>
      <w:tr w:rsidR="0049160C" w:rsidRPr="008615C9" w14:paraId="2D23BB22" w14:textId="77777777" w:rsidTr="0049160C">
        <w:tc>
          <w:tcPr>
            <w:tcW w:w="699" w:type="pct"/>
            <w:vAlign w:val="center"/>
          </w:tcPr>
          <w:p w14:paraId="70770A1C" w14:textId="77777777" w:rsidR="0049160C" w:rsidRPr="008615C9" w:rsidRDefault="0049160C" w:rsidP="0049160C">
            <w:pPr>
              <w:pStyle w:val="111"/>
              <w:spacing w:line="240" w:lineRule="auto"/>
              <w:ind w:firstLine="0"/>
              <w:jc w:val="center"/>
              <w:rPr>
                <w:sz w:val="20"/>
              </w:rPr>
            </w:pPr>
            <w:r w:rsidRPr="008615C9">
              <w:rPr>
                <w:sz w:val="20"/>
              </w:rPr>
              <w:t>VI</w:t>
            </w:r>
          </w:p>
        </w:tc>
        <w:tc>
          <w:tcPr>
            <w:tcW w:w="475" w:type="pct"/>
          </w:tcPr>
          <w:p w14:paraId="21CBD281" w14:textId="77777777" w:rsidR="0049160C" w:rsidRPr="008615C9" w:rsidRDefault="0049160C" w:rsidP="0049160C">
            <w:pPr>
              <w:pStyle w:val="111"/>
              <w:spacing w:line="240" w:lineRule="auto"/>
              <w:ind w:firstLine="0"/>
              <w:jc w:val="center"/>
              <w:rPr>
                <w:sz w:val="20"/>
              </w:rPr>
            </w:pPr>
            <w:r w:rsidRPr="008615C9">
              <w:rPr>
                <w:sz w:val="22"/>
                <w:szCs w:val="22"/>
              </w:rPr>
              <w:t>13</w:t>
            </w:r>
          </w:p>
        </w:tc>
        <w:tc>
          <w:tcPr>
            <w:tcW w:w="476" w:type="pct"/>
          </w:tcPr>
          <w:p w14:paraId="23575BEF" w14:textId="77777777" w:rsidR="0049160C" w:rsidRPr="008615C9" w:rsidRDefault="0049160C" w:rsidP="0049160C">
            <w:pPr>
              <w:pStyle w:val="111"/>
              <w:spacing w:line="240" w:lineRule="auto"/>
              <w:ind w:firstLine="0"/>
              <w:jc w:val="center"/>
              <w:rPr>
                <w:sz w:val="20"/>
              </w:rPr>
            </w:pPr>
            <w:r w:rsidRPr="008615C9">
              <w:rPr>
                <w:sz w:val="22"/>
                <w:szCs w:val="22"/>
              </w:rPr>
              <w:t>11</w:t>
            </w:r>
          </w:p>
        </w:tc>
        <w:tc>
          <w:tcPr>
            <w:tcW w:w="476" w:type="pct"/>
          </w:tcPr>
          <w:p w14:paraId="696E94B9" w14:textId="77777777" w:rsidR="0049160C" w:rsidRPr="008615C9" w:rsidRDefault="0049160C" w:rsidP="0049160C">
            <w:pPr>
              <w:pStyle w:val="111"/>
              <w:spacing w:line="240" w:lineRule="auto"/>
              <w:ind w:firstLine="0"/>
              <w:jc w:val="center"/>
              <w:rPr>
                <w:sz w:val="20"/>
              </w:rPr>
            </w:pPr>
            <w:r w:rsidRPr="008615C9">
              <w:rPr>
                <w:sz w:val="22"/>
                <w:szCs w:val="22"/>
              </w:rPr>
              <w:t>11</w:t>
            </w:r>
          </w:p>
        </w:tc>
        <w:tc>
          <w:tcPr>
            <w:tcW w:w="475" w:type="pct"/>
          </w:tcPr>
          <w:p w14:paraId="524C6030" w14:textId="77777777" w:rsidR="0049160C" w:rsidRPr="008615C9" w:rsidRDefault="0049160C" w:rsidP="0049160C">
            <w:pPr>
              <w:pStyle w:val="111"/>
              <w:spacing w:line="240" w:lineRule="auto"/>
              <w:ind w:firstLine="0"/>
              <w:jc w:val="center"/>
              <w:rPr>
                <w:sz w:val="20"/>
              </w:rPr>
            </w:pPr>
            <w:r w:rsidRPr="008615C9">
              <w:rPr>
                <w:sz w:val="22"/>
                <w:szCs w:val="22"/>
              </w:rPr>
              <w:t>12</w:t>
            </w:r>
          </w:p>
        </w:tc>
        <w:tc>
          <w:tcPr>
            <w:tcW w:w="476" w:type="pct"/>
          </w:tcPr>
          <w:p w14:paraId="5712E941" w14:textId="77777777" w:rsidR="0049160C" w:rsidRPr="008615C9" w:rsidRDefault="0049160C" w:rsidP="0049160C">
            <w:pPr>
              <w:pStyle w:val="111"/>
              <w:spacing w:line="240" w:lineRule="auto"/>
              <w:ind w:firstLine="0"/>
              <w:jc w:val="center"/>
              <w:rPr>
                <w:sz w:val="20"/>
              </w:rPr>
            </w:pPr>
            <w:r w:rsidRPr="008615C9">
              <w:rPr>
                <w:sz w:val="22"/>
                <w:szCs w:val="22"/>
              </w:rPr>
              <w:t>13</w:t>
            </w:r>
          </w:p>
        </w:tc>
        <w:tc>
          <w:tcPr>
            <w:tcW w:w="476" w:type="pct"/>
          </w:tcPr>
          <w:p w14:paraId="0B8B37F6" w14:textId="77777777" w:rsidR="0049160C" w:rsidRPr="008615C9" w:rsidRDefault="0049160C" w:rsidP="0049160C">
            <w:pPr>
              <w:pStyle w:val="111"/>
              <w:spacing w:line="240" w:lineRule="auto"/>
              <w:ind w:firstLine="0"/>
              <w:jc w:val="center"/>
              <w:rPr>
                <w:sz w:val="20"/>
              </w:rPr>
            </w:pPr>
            <w:r w:rsidRPr="008615C9">
              <w:rPr>
                <w:sz w:val="22"/>
                <w:szCs w:val="22"/>
              </w:rPr>
              <w:t>10</w:t>
            </w:r>
          </w:p>
        </w:tc>
        <w:tc>
          <w:tcPr>
            <w:tcW w:w="475" w:type="pct"/>
          </w:tcPr>
          <w:p w14:paraId="76EE8792" w14:textId="77777777" w:rsidR="0049160C" w:rsidRPr="008615C9" w:rsidRDefault="0049160C" w:rsidP="0049160C">
            <w:pPr>
              <w:pStyle w:val="111"/>
              <w:spacing w:line="240" w:lineRule="auto"/>
              <w:ind w:firstLine="0"/>
              <w:jc w:val="center"/>
              <w:rPr>
                <w:sz w:val="20"/>
              </w:rPr>
            </w:pPr>
            <w:r w:rsidRPr="008615C9">
              <w:rPr>
                <w:sz w:val="22"/>
                <w:szCs w:val="22"/>
              </w:rPr>
              <w:t>18</w:t>
            </w:r>
          </w:p>
        </w:tc>
        <w:tc>
          <w:tcPr>
            <w:tcW w:w="476" w:type="pct"/>
          </w:tcPr>
          <w:p w14:paraId="37D3D683" w14:textId="77777777" w:rsidR="0049160C" w:rsidRPr="008615C9" w:rsidRDefault="0049160C" w:rsidP="0049160C">
            <w:pPr>
              <w:pStyle w:val="111"/>
              <w:spacing w:line="240" w:lineRule="auto"/>
              <w:ind w:firstLine="0"/>
              <w:jc w:val="center"/>
              <w:rPr>
                <w:sz w:val="20"/>
              </w:rPr>
            </w:pPr>
            <w:r w:rsidRPr="008615C9">
              <w:rPr>
                <w:sz w:val="22"/>
                <w:szCs w:val="22"/>
              </w:rPr>
              <w:t>12</w:t>
            </w:r>
          </w:p>
        </w:tc>
        <w:tc>
          <w:tcPr>
            <w:tcW w:w="496" w:type="pct"/>
          </w:tcPr>
          <w:p w14:paraId="54D93DC6" w14:textId="77777777" w:rsidR="0049160C" w:rsidRPr="008615C9" w:rsidRDefault="0049160C" w:rsidP="0049160C">
            <w:pPr>
              <w:pStyle w:val="111"/>
              <w:spacing w:line="240" w:lineRule="auto"/>
              <w:ind w:firstLine="0"/>
              <w:jc w:val="center"/>
              <w:rPr>
                <w:sz w:val="20"/>
              </w:rPr>
            </w:pPr>
            <w:r w:rsidRPr="008615C9">
              <w:rPr>
                <w:sz w:val="22"/>
                <w:szCs w:val="22"/>
              </w:rPr>
              <w:t>11</w:t>
            </w:r>
          </w:p>
        </w:tc>
      </w:tr>
      <w:tr w:rsidR="0049160C" w:rsidRPr="008615C9" w14:paraId="5EA5B7C8" w14:textId="77777777" w:rsidTr="0049160C">
        <w:tc>
          <w:tcPr>
            <w:tcW w:w="699" w:type="pct"/>
            <w:vAlign w:val="center"/>
          </w:tcPr>
          <w:p w14:paraId="4ECED7E6" w14:textId="77777777" w:rsidR="0049160C" w:rsidRPr="008615C9" w:rsidRDefault="0049160C" w:rsidP="0049160C">
            <w:pPr>
              <w:pStyle w:val="111"/>
              <w:spacing w:line="240" w:lineRule="auto"/>
              <w:ind w:firstLine="0"/>
              <w:jc w:val="center"/>
              <w:rPr>
                <w:sz w:val="20"/>
              </w:rPr>
            </w:pPr>
            <w:r w:rsidRPr="008615C9">
              <w:rPr>
                <w:sz w:val="20"/>
              </w:rPr>
              <w:t>VII</w:t>
            </w:r>
          </w:p>
        </w:tc>
        <w:tc>
          <w:tcPr>
            <w:tcW w:w="475" w:type="pct"/>
          </w:tcPr>
          <w:p w14:paraId="703D7682" w14:textId="77777777" w:rsidR="0049160C" w:rsidRPr="008615C9" w:rsidRDefault="0049160C" w:rsidP="0049160C">
            <w:pPr>
              <w:pStyle w:val="111"/>
              <w:spacing w:line="240" w:lineRule="auto"/>
              <w:ind w:firstLine="0"/>
              <w:jc w:val="center"/>
              <w:rPr>
                <w:sz w:val="20"/>
              </w:rPr>
            </w:pPr>
            <w:r w:rsidRPr="008615C9">
              <w:rPr>
                <w:sz w:val="22"/>
                <w:szCs w:val="22"/>
              </w:rPr>
              <w:t>16</w:t>
            </w:r>
          </w:p>
        </w:tc>
        <w:tc>
          <w:tcPr>
            <w:tcW w:w="476" w:type="pct"/>
          </w:tcPr>
          <w:p w14:paraId="00F83EE9" w14:textId="77777777" w:rsidR="0049160C" w:rsidRPr="008615C9" w:rsidRDefault="0049160C" w:rsidP="0049160C">
            <w:pPr>
              <w:pStyle w:val="111"/>
              <w:spacing w:line="240" w:lineRule="auto"/>
              <w:ind w:firstLine="0"/>
              <w:jc w:val="center"/>
              <w:rPr>
                <w:sz w:val="20"/>
              </w:rPr>
            </w:pPr>
            <w:r w:rsidRPr="008615C9">
              <w:rPr>
                <w:sz w:val="22"/>
                <w:szCs w:val="22"/>
              </w:rPr>
              <w:t>12</w:t>
            </w:r>
          </w:p>
        </w:tc>
        <w:tc>
          <w:tcPr>
            <w:tcW w:w="476" w:type="pct"/>
          </w:tcPr>
          <w:p w14:paraId="4E92107D" w14:textId="77777777" w:rsidR="0049160C" w:rsidRPr="008615C9" w:rsidRDefault="0049160C" w:rsidP="0049160C">
            <w:pPr>
              <w:pStyle w:val="111"/>
              <w:spacing w:line="240" w:lineRule="auto"/>
              <w:ind w:firstLine="0"/>
              <w:jc w:val="center"/>
              <w:rPr>
                <w:sz w:val="20"/>
              </w:rPr>
            </w:pPr>
            <w:r w:rsidRPr="008615C9">
              <w:rPr>
                <w:sz w:val="22"/>
                <w:szCs w:val="22"/>
              </w:rPr>
              <w:t>14</w:t>
            </w:r>
          </w:p>
        </w:tc>
        <w:tc>
          <w:tcPr>
            <w:tcW w:w="475" w:type="pct"/>
          </w:tcPr>
          <w:p w14:paraId="548F6CD1" w14:textId="77777777" w:rsidR="0049160C" w:rsidRPr="008615C9" w:rsidRDefault="0049160C" w:rsidP="0049160C">
            <w:pPr>
              <w:pStyle w:val="111"/>
              <w:spacing w:line="240" w:lineRule="auto"/>
              <w:ind w:firstLine="0"/>
              <w:jc w:val="center"/>
              <w:rPr>
                <w:sz w:val="20"/>
              </w:rPr>
            </w:pPr>
            <w:r w:rsidRPr="008615C9">
              <w:rPr>
                <w:sz w:val="22"/>
                <w:szCs w:val="22"/>
              </w:rPr>
              <w:t>9</w:t>
            </w:r>
          </w:p>
        </w:tc>
        <w:tc>
          <w:tcPr>
            <w:tcW w:w="476" w:type="pct"/>
          </w:tcPr>
          <w:p w14:paraId="1D4E7854" w14:textId="77777777" w:rsidR="0049160C" w:rsidRPr="008615C9" w:rsidRDefault="0049160C" w:rsidP="0049160C">
            <w:pPr>
              <w:pStyle w:val="111"/>
              <w:spacing w:line="240" w:lineRule="auto"/>
              <w:ind w:firstLine="0"/>
              <w:jc w:val="center"/>
              <w:rPr>
                <w:sz w:val="20"/>
              </w:rPr>
            </w:pPr>
            <w:r w:rsidRPr="008615C9">
              <w:rPr>
                <w:sz w:val="22"/>
                <w:szCs w:val="22"/>
              </w:rPr>
              <w:t>10</w:t>
            </w:r>
          </w:p>
        </w:tc>
        <w:tc>
          <w:tcPr>
            <w:tcW w:w="476" w:type="pct"/>
          </w:tcPr>
          <w:p w14:paraId="666ADF4B" w14:textId="77777777" w:rsidR="0049160C" w:rsidRPr="008615C9" w:rsidRDefault="0049160C" w:rsidP="0049160C">
            <w:pPr>
              <w:pStyle w:val="111"/>
              <w:spacing w:line="240" w:lineRule="auto"/>
              <w:ind w:firstLine="0"/>
              <w:jc w:val="center"/>
              <w:rPr>
                <w:sz w:val="20"/>
              </w:rPr>
            </w:pPr>
            <w:r w:rsidRPr="008615C9">
              <w:rPr>
                <w:sz w:val="22"/>
                <w:szCs w:val="22"/>
              </w:rPr>
              <w:t>8</w:t>
            </w:r>
          </w:p>
        </w:tc>
        <w:tc>
          <w:tcPr>
            <w:tcW w:w="475" w:type="pct"/>
          </w:tcPr>
          <w:p w14:paraId="2D05239A" w14:textId="77777777" w:rsidR="0049160C" w:rsidRPr="008615C9" w:rsidRDefault="0049160C" w:rsidP="0049160C">
            <w:pPr>
              <w:pStyle w:val="111"/>
              <w:spacing w:line="240" w:lineRule="auto"/>
              <w:ind w:firstLine="0"/>
              <w:jc w:val="center"/>
              <w:rPr>
                <w:sz w:val="20"/>
              </w:rPr>
            </w:pPr>
            <w:r w:rsidRPr="008615C9">
              <w:rPr>
                <w:sz w:val="22"/>
                <w:szCs w:val="22"/>
              </w:rPr>
              <w:t>16</w:t>
            </w:r>
          </w:p>
        </w:tc>
        <w:tc>
          <w:tcPr>
            <w:tcW w:w="476" w:type="pct"/>
          </w:tcPr>
          <w:p w14:paraId="39339F3E" w14:textId="77777777" w:rsidR="0049160C" w:rsidRPr="008615C9" w:rsidRDefault="0049160C" w:rsidP="0049160C">
            <w:pPr>
              <w:pStyle w:val="111"/>
              <w:spacing w:line="240" w:lineRule="auto"/>
              <w:ind w:firstLine="0"/>
              <w:jc w:val="center"/>
              <w:rPr>
                <w:sz w:val="20"/>
              </w:rPr>
            </w:pPr>
            <w:r w:rsidRPr="008615C9">
              <w:rPr>
                <w:sz w:val="22"/>
                <w:szCs w:val="22"/>
              </w:rPr>
              <w:t>15</w:t>
            </w:r>
          </w:p>
        </w:tc>
        <w:tc>
          <w:tcPr>
            <w:tcW w:w="496" w:type="pct"/>
          </w:tcPr>
          <w:p w14:paraId="0C70CE44" w14:textId="77777777" w:rsidR="0049160C" w:rsidRPr="008615C9" w:rsidRDefault="0049160C" w:rsidP="0049160C">
            <w:pPr>
              <w:pStyle w:val="111"/>
              <w:spacing w:line="240" w:lineRule="auto"/>
              <w:ind w:firstLine="0"/>
              <w:jc w:val="center"/>
              <w:rPr>
                <w:sz w:val="20"/>
              </w:rPr>
            </w:pPr>
            <w:r w:rsidRPr="008615C9">
              <w:rPr>
                <w:sz w:val="22"/>
                <w:szCs w:val="22"/>
              </w:rPr>
              <w:t>15</w:t>
            </w:r>
          </w:p>
        </w:tc>
      </w:tr>
      <w:tr w:rsidR="0049160C" w:rsidRPr="008615C9" w14:paraId="5BB3A1A8" w14:textId="77777777" w:rsidTr="0049160C">
        <w:tc>
          <w:tcPr>
            <w:tcW w:w="699" w:type="pct"/>
            <w:vAlign w:val="center"/>
          </w:tcPr>
          <w:p w14:paraId="16884C86" w14:textId="77777777" w:rsidR="0049160C" w:rsidRPr="008615C9" w:rsidRDefault="0049160C" w:rsidP="0049160C">
            <w:pPr>
              <w:pStyle w:val="111"/>
              <w:spacing w:line="240" w:lineRule="auto"/>
              <w:ind w:firstLine="0"/>
              <w:jc w:val="center"/>
              <w:rPr>
                <w:sz w:val="20"/>
              </w:rPr>
            </w:pPr>
            <w:r w:rsidRPr="008615C9">
              <w:rPr>
                <w:sz w:val="20"/>
              </w:rPr>
              <w:t>VIII</w:t>
            </w:r>
          </w:p>
        </w:tc>
        <w:tc>
          <w:tcPr>
            <w:tcW w:w="475" w:type="pct"/>
          </w:tcPr>
          <w:p w14:paraId="05EC747E" w14:textId="77777777" w:rsidR="0049160C" w:rsidRPr="008615C9" w:rsidRDefault="0049160C" w:rsidP="0049160C">
            <w:pPr>
              <w:pStyle w:val="111"/>
              <w:spacing w:line="240" w:lineRule="auto"/>
              <w:ind w:firstLine="0"/>
              <w:jc w:val="center"/>
              <w:rPr>
                <w:sz w:val="20"/>
              </w:rPr>
            </w:pPr>
            <w:r w:rsidRPr="008615C9">
              <w:rPr>
                <w:sz w:val="22"/>
                <w:szCs w:val="22"/>
              </w:rPr>
              <w:t>16</w:t>
            </w:r>
          </w:p>
        </w:tc>
        <w:tc>
          <w:tcPr>
            <w:tcW w:w="476" w:type="pct"/>
          </w:tcPr>
          <w:p w14:paraId="5B3DC802" w14:textId="77777777" w:rsidR="0049160C" w:rsidRPr="008615C9" w:rsidRDefault="0049160C" w:rsidP="0049160C">
            <w:pPr>
              <w:pStyle w:val="111"/>
              <w:spacing w:line="240" w:lineRule="auto"/>
              <w:ind w:firstLine="0"/>
              <w:jc w:val="center"/>
              <w:rPr>
                <w:sz w:val="20"/>
              </w:rPr>
            </w:pPr>
            <w:r w:rsidRPr="008615C9">
              <w:rPr>
                <w:sz w:val="22"/>
                <w:szCs w:val="22"/>
              </w:rPr>
              <w:t>10</w:t>
            </w:r>
          </w:p>
        </w:tc>
        <w:tc>
          <w:tcPr>
            <w:tcW w:w="476" w:type="pct"/>
          </w:tcPr>
          <w:p w14:paraId="6C2EE471" w14:textId="77777777" w:rsidR="0049160C" w:rsidRPr="008615C9" w:rsidRDefault="0049160C" w:rsidP="0049160C">
            <w:pPr>
              <w:pStyle w:val="111"/>
              <w:spacing w:line="240" w:lineRule="auto"/>
              <w:ind w:firstLine="0"/>
              <w:jc w:val="center"/>
              <w:rPr>
                <w:sz w:val="20"/>
              </w:rPr>
            </w:pPr>
            <w:r w:rsidRPr="008615C9">
              <w:rPr>
                <w:sz w:val="22"/>
                <w:szCs w:val="22"/>
              </w:rPr>
              <w:t>11</w:t>
            </w:r>
          </w:p>
        </w:tc>
        <w:tc>
          <w:tcPr>
            <w:tcW w:w="475" w:type="pct"/>
          </w:tcPr>
          <w:p w14:paraId="5DFEBC95" w14:textId="77777777" w:rsidR="0049160C" w:rsidRPr="008615C9" w:rsidRDefault="0049160C" w:rsidP="0049160C">
            <w:pPr>
              <w:pStyle w:val="111"/>
              <w:spacing w:line="240" w:lineRule="auto"/>
              <w:ind w:firstLine="0"/>
              <w:jc w:val="center"/>
              <w:rPr>
                <w:sz w:val="20"/>
              </w:rPr>
            </w:pPr>
            <w:r w:rsidRPr="008615C9">
              <w:rPr>
                <w:sz w:val="22"/>
                <w:szCs w:val="22"/>
              </w:rPr>
              <w:t>10</w:t>
            </w:r>
          </w:p>
        </w:tc>
        <w:tc>
          <w:tcPr>
            <w:tcW w:w="476" w:type="pct"/>
          </w:tcPr>
          <w:p w14:paraId="109591F3" w14:textId="77777777" w:rsidR="0049160C" w:rsidRPr="008615C9" w:rsidRDefault="0049160C" w:rsidP="0049160C">
            <w:pPr>
              <w:pStyle w:val="111"/>
              <w:spacing w:line="240" w:lineRule="auto"/>
              <w:ind w:firstLine="0"/>
              <w:jc w:val="center"/>
              <w:rPr>
                <w:sz w:val="20"/>
              </w:rPr>
            </w:pPr>
            <w:r w:rsidRPr="008615C9">
              <w:rPr>
                <w:sz w:val="22"/>
                <w:szCs w:val="22"/>
              </w:rPr>
              <w:t>12</w:t>
            </w:r>
          </w:p>
        </w:tc>
        <w:tc>
          <w:tcPr>
            <w:tcW w:w="476" w:type="pct"/>
          </w:tcPr>
          <w:p w14:paraId="550CC761" w14:textId="77777777" w:rsidR="0049160C" w:rsidRPr="008615C9" w:rsidRDefault="0049160C" w:rsidP="0049160C">
            <w:pPr>
              <w:pStyle w:val="111"/>
              <w:spacing w:line="240" w:lineRule="auto"/>
              <w:ind w:firstLine="0"/>
              <w:jc w:val="center"/>
              <w:rPr>
                <w:sz w:val="20"/>
              </w:rPr>
            </w:pPr>
            <w:r w:rsidRPr="008615C9">
              <w:rPr>
                <w:sz w:val="22"/>
                <w:szCs w:val="22"/>
              </w:rPr>
              <w:t>10</w:t>
            </w:r>
          </w:p>
        </w:tc>
        <w:tc>
          <w:tcPr>
            <w:tcW w:w="475" w:type="pct"/>
          </w:tcPr>
          <w:p w14:paraId="6649C59A" w14:textId="77777777" w:rsidR="0049160C" w:rsidRPr="008615C9" w:rsidRDefault="0049160C" w:rsidP="0049160C">
            <w:pPr>
              <w:pStyle w:val="111"/>
              <w:spacing w:line="240" w:lineRule="auto"/>
              <w:ind w:firstLine="0"/>
              <w:jc w:val="center"/>
              <w:rPr>
                <w:sz w:val="20"/>
              </w:rPr>
            </w:pPr>
            <w:r w:rsidRPr="008615C9">
              <w:rPr>
                <w:sz w:val="22"/>
                <w:szCs w:val="22"/>
              </w:rPr>
              <w:t>18</w:t>
            </w:r>
          </w:p>
        </w:tc>
        <w:tc>
          <w:tcPr>
            <w:tcW w:w="476" w:type="pct"/>
          </w:tcPr>
          <w:p w14:paraId="372E9E54" w14:textId="77777777" w:rsidR="0049160C" w:rsidRPr="008615C9" w:rsidRDefault="0049160C" w:rsidP="0049160C">
            <w:pPr>
              <w:pStyle w:val="111"/>
              <w:spacing w:line="240" w:lineRule="auto"/>
              <w:ind w:firstLine="0"/>
              <w:jc w:val="center"/>
              <w:rPr>
                <w:sz w:val="20"/>
              </w:rPr>
            </w:pPr>
            <w:r w:rsidRPr="008615C9">
              <w:rPr>
                <w:sz w:val="22"/>
                <w:szCs w:val="22"/>
              </w:rPr>
              <w:t>13</w:t>
            </w:r>
          </w:p>
        </w:tc>
        <w:tc>
          <w:tcPr>
            <w:tcW w:w="496" w:type="pct"/>
          </w:tcPr>
          <w:p w14:paraId="127CE040" w14:textId="77777777" w:rsidR="0049160C" w:rsidRPr="008615C9" w:rsidRDefault="0049160C" w:rsidP="0049160C">
            <w:pPr>
              <w:pStyle w:val="111"/>
              <w:spacing w:line="240" w:lineRule="auto"/>
              <w:ind w:firstLine="0"/>
              <w:jc w:val="center"/>
              <w:rPr>
                <w:sz w:val="20"/>
              </w:rPr>
            </w:pPr>
            <w:r w:rsidRPr="008615C9">
              <w:rPr>
                <w:sz w:val="22"/>
                <w:szCs w:val="22"/>
              </w:rPr>
              <w:t>14</w:t>
            </w:r>
          </w:p>
        </w:tc>
      </w:tr>
      <w:tr w:rsidR="0049160C" w:rsidRPr="008615C9" w14:paraId="2499D2C7" w14:textId="77777777" w:rsidTr="0049160C">
        <w:tc>
          <w:tcPr>
            <w:tcW w:w="699" w:type="pct"/>
            <w:vAlign w:val="center"/>
          </w:tcPr>
          <w:p w14:paraId="154DA2E5" w14:textId="77777777" w:rsidR="0049160C" w:rsidRPr="008615C9" w:rsidRDefault="0049160C" w:rsidP="0049160C">
            <w:pPr>
              <w:pStyle w:val="111"/>
              <w:spacing w:line="240" w:lineRule="auto"/>
              <w:ind w:firstLine="0"/>
              <w:jc w:val="center"/>
              <w:rPr>
                <w:sz w:val="20"/>
              </w:rPr>
            </w:pPr>
            <w:r w:rsidRPr="008615C9">
              <w:rPr>
                <w:sz w:val="20"/>
              </w:rPr>
              <w:t>IX</w:t>
            </w:r>
          </w:p>
        </w:tc>
        <w:tc>
          <w:tcPr>
            <w:tcW w:w="475" w:type="pct"/>
          </w:tcPr>
          <w:p w14:paraId="5E6EDE24" w14:textId="77777777" w:rsidR="0049160C" w:rsidRPr="008615C9" w:rsidRDefault="0049160C" w:rsidP="0049160C">
            <w:pPr>
              <w:pStyle w:val="111"/>
              <w:spacing w:line="240" w:lineRule="auto"/>
              <w:ind w:firstLine="0"/>
              <w:jc w:val="center"/>
              <w:rPr>
                <w:sz w:val="20"/>
              </w:rPr>
            </w:pPr>
            <w:r w:rsidRPr="008615C9">
              <w:rPr>
                <w:sz w:val="22"/>
                <w:szCs w:val="22"/>
              </w:rPr>
              <w:t>12</w:t>
            </w:r>
          </w:p>
        </w:tc>
        <w:tc>
          <w:tcPr>
            <w:tcW w:w="476" w:type="pct"/>
          </w:tcPr>
          <w:p w14:paraId="5E4CF8B2" w14:textId="77777777" w:rsidR="0049160C" w:rsidRPr="008615C9" w:rsidRDefault="0049160C" w:rsidP="0049160C">
            <w:pPr>
              <w:pStyle w:val="111"/>
              <w:spacing w:line="240" w:lineRule="auto"/>
              <w:ind w:firstLine="0"/>
              <w:jc w:val="center"/>
              <w:rPr>
                <w:sz w:val="20"/>
              </w:rPr>
            </w:pPr>
            <w:r w:rsidRPr="008615C9">
              <w:rPr>
                <w:sz w:val="22"/>
                <w:szCs w:val="22"/>
              </w:rPr>
              <w:t>6</w:t>
            </w:r>
          </w:p>
        </w:tc>
        <w:tc>
          <w:tcPr>
            <w:tcW w:w="476" w:type="pct"/>
          </w:tcPr>
          <w:p w14:paraId="49EDBAE7" w14:textId="77777777" w:rsidR="0049160C" w:rsidRPr="008615C9" w:rsidRDefault="0049160C" w:rsidP="0049160C">
            <w:pPr>
              <w:pStyle w:val="111"/>
              <w:spacing w:line="240" w:lineRule="auto"/>
              <w:ind w:firstLine="0"/>
              <w:jc w:val="center"/>
              <w:rPr>
                <w:sz w:val="20"/>
              </w:rPr>
            </w:pPr>
            <w:r w:rsidRPr="008615C9">
              <w:rPr>
                <w:sz w:val="22"/>
                <w:szCs w:val="22"/>
              </w:rPr>
              <w:t>10</w:t>
            </w:r>
          </w:p>
        </w:tc>
        <w:tc>
          <w:tcPr>
            <w:tcW w:w="475" w:type="pct"/>
          </w:tcPr>
          <w:p w14:paraId="4027FB85" w14:textId="77777777" w:rsidR="0049160C" w:rsidRPr="008615C9" w:rsidRDefault="0049160C" w:rsidP="0049160C">
            <w:pPr>
              <w:pStyle w:val="111"/>
              <w:spacing w:line="240" w:lineRule="auto"/>
              <w:ind w:firstLine="0"/>
              <w:jc w:val="center"/>
              <w:rPr>
                <w:sz w:val="20"/>
              </w:rPr>
            </w:pPr>
            <w:r w:rsidRPr="008615C9">
              <w:rPr>
                <w:sz w:val="22"/>
                <w:szCs w:val="22"/>
              </w:rPr>
              <w:t>12</w:t>
            </w:r>
          </w:p>
        </w:tc>
        <w:tc>
          <w:tcPr>
            <w:tcW w:w="476" w:type="pct"/>
          </w:tcPr>
          <w:p w14:paraId="58E901B8" w14:textId="77777777" w:rsidR="0049160C" w:rsidRPr="008615C9" w:rsidRDefault="0049160C" w:rsidP="0049160C">
            <w:pPr>
              <w:pStyle w:val="111"/>
              <w:spacing w:line="240" w:lineRule="auto"/>
              <w:ind w:firstLine="0"/>
              <w:jc w:val="center"/>
              <w:rPr>
                <w:sz w:val="20"/>
              </w:rPr>
            </w:pPr>
            <w:r w:rsidRPr="008615C9">
              <w:rPr>
                <w:sz w:val="22"/>
                <w:szCs w:val="22"/>
              </w:rPr>
              <w:t>17</w:t>
            </w:r>
          </w:p>
        </w:tc>
        <w:tc>
          <w:tcPr>
            <w:tcW w:w="476" w:type="pct"/>
          </w:tcPr>
          <w:p w14:paraId="7DF3D8F7" w14:textId="77777777" w:rsidR="0049160C" w:rsidRPr="008615C9" w:rsidRDefault="0049160C" w:rsidP="0049160C">
            <w:pPr>
              <w:pStyle w:val="111"/>
              <w:spacing w:line="240" w:lineRule="auto"/>
              <w:ind w:firstLine="0"/>
              <w:jc w:val="center"/>
              <w:rPr>
                <w:sz w:val="20"/>
              </w:rPr>
            </w:pPr>
            <w:r w:rsidRPr="008615C9">
              <w:rPr>
                <w:sz w:val="22"/>
                <w:szCs w:val="22"/>
              </w:rPr>
              <w:t>11</w:t>
            </w:r>
          </w:p>
        </w:tc>
        <w:tc>
          <w:tcPr>
            <w:tcW w:w="475" w:type="pct"/>
          </w:tcPr>
          <w:p w14:paraId="0ED775DE" w14:textId="77777777" w:rsidR="0049160C" w:rsidRPr="008615C9" w:rsidRDefault="0049160C" w:rsidP="0049160C">
            <w:pPr>
              <w:pStyle w:val="111"/>
              <w:spacing w:line="240" w:lineRule="auto"/>
              <w:ind w:firstLine="0"/>
              <w:jc w:val="center"/>
              <w:rPr>
                <w:sz w:val="20"/>
              </w:rPr>
            </w:pPr>
            <w:r w:rsidRPr="008615C9">
              <w:rPr>
                <w:sz w:val="22"/>
                <w:szCs w:val="22"/>
              </w:rPr>
              <w:t>19</w:t>
            </w:r>
          </w:p>
        </w:tc>
        <w:tc>
          <w:tcPr>
            <w:tcW w:w="476" w:type="pct"/>
          </w:tcPr>
          <w:p w14:paraId="7AD17C1E" w14:textId="77777777" w:rsidR="0049160C" w:rsidRPr="008615C9" w:rsidRDefault="0049160C" w:rsidP="0049160C">
            <w:pPr>
              <w:pStyle w:val="111"/>
              <w:spacing w:line="240" w:lineRule="auto"/>
              <w:ind w:firstLine="0"/>
              <w:jc w:val="center"/>
              <w:rPr>
                <w:sz w:val="20"/>
              </w:rPr>
            </w:pPr>
            <w:r w:rsidRPr="008615C9">
              <w:rPr>
                <w:sz w:val="22"/>
                <w:szCs w:val="22"/>
              </w:rPr>
              <w:t>13</w:t>
            </w:r>
          </w:p>
        </w:tc>
        <w:tc>
          <w:tcPr>
            <w:tcW w:w="496" w:type="pct"/>
          </w:tcPr>
          <w:p w14:paraId="51938D20" w14:textId="77777777" w:rsidR="0049160C" w:rsidRPr="008615C9" w:rsidRDefault="0049160C" w:rsidP="0049160C">
            <w:pPr>
              <w:pStyle w:val="111"/>
              <w:spacing w:line="240" w:lineRule="auto"/>
              <w:ind w:firstLine="0"/>
              <w:jc w:val="center"/>
              <w:rPr>
                <w:sz w:val="20"/>
              </w:rPr>
            </w:pPr>
            <w:r w:rsidRPr="008615C9">
              <w:rPr>
                <w:sz w:val="22"/>
                <w:szCs w:val="22"/>
              </w:rPr>
              <w:t>11</w:t>
            </w:r>
          </w:p>
        </w:tc>
      </w:tr>
      <w:tr w:rsidR="0049160C" w:rsidRPr="008615C9" w14:paraId="190CD222" w14:textId="77777777" w:rsidTr="0049160C">
        <w:tc>
          <w:tcPr>
            <w:tcW w:w="699" w:type="pct"/>
            <w:vAlign w:val="center"/>
          </w:tcPr>
          <w:p w14:paraId="3C37E114" w14:textId="77777777" w:rsidR="0049160C" w:rsidRPr="008615C9" w:rsidRDefault="0049160C" w:rsidP="0049160C">
            <w:pPr>
              <w:pStyle w:val="111"/>
              <w:spacing w:line="240" w:lineRule="auto"/>
              <w:ind w:firstLine="0"/>
              <w:jc w:val="center"/>
              <w:rPr>
                <w:sz w:val="20"/>
              </w:rPr>
            </w:pPr>
            <w:r w:rsidRPr="008615C9">
              <w:rPr>
                <w:sz w:val="20"/>
              </w:rPr>
              <w:t>X</w:t>
            </w:r>
          </w:p>
        </w:tc>
        <w:tc>
          <w:tcPr>
            <w:tcW w:w="475" w:type="pct"/>
          </w:tcPr>
          <w:p w14:paraId="46C28C5D" w14:textId="77777777" w:rsidR="0049160C" w:rsidRPr="008615C9" w:rsidRDefault="0049160C" w:rsidP="0049160C">
            <w:pPr>
              <w:pStyle w:val="111"/>
              <w:spacing w:line="240" w:lineRule="auto"/>
              <w:ind w:firstLine="0"/>
              <w:jc w:val="center"/>
              <w:rPr>
                <w:sz w:val="20"/>
              </w:rPr>
            </w:pPr>
            <w:r w:rsidRPr="008615C9">
              <w:rPr>
                <w:sz w:val="22"/>
                <w:szCs w:val="22"/>
              </w:rPr>
              <w:t>11</w:t>
            </w:r>
          </w:p>
        </w:tc>
        <w:tc>
          <w:tcPr>
            <w:tcW w:w="476" w:type="pct"/>
          </w:tcPr>
          <w:p w14:paraId="308FAC4B" w14:textId="77777777" w:rsidR="0049160C" w:rsidRPr="008615C9" w:rsidRDefault="0049160C" w:rsidP="0049160C">
            <w:pPr>
              <w:pStyle w:val="111"/>
              <w:spacing w:line="240" w:lineRule="auto"/>
              <w:ind w:firstLine="0"/>
              <w:jc w:val="center"/>
              <w:rPr>
                <w:sz w:val="20"/>
              </w:rPr>
            </w:pPr>
            <w:r w:rsidRPr="008615C9">
              <w:rPr>
                <w:sz w:val="22"/>
                <w:szCs w:val="22"/>
              </w:rPr>
              <w:t>5</w:t>
            </w:r>
          </w:p>
        </w:tc>
        <w:tc>
          <w:tcPr>
            <w:tcW w:w="476" w:type="pct"/>
          </w:tcPr>
          <w:p w14:paraId="12D1914A" w14:textId="77777777" w:rsidR="0049160C" w:rsidRPr="008615C9" w:rsidRDefault="0049160C" w:rsidP="0049160C">
            <w:pPr>
              <w:pStyle w:val="111"/>
              <w:spacing w:line="240" w:lineRule="auto"/>
              <w:ind w:firstLine="0"/>
              <w:jc w:val="center"/>
              <w:rPr>
                <w:sz w:val="20"/>
              </w:rPr>
            </w:pPr>
            <w:r w:rsidRPr="008615C9">
              <w:rPr>
                <w:sz w:val="22"/>
                <w:szCs w:val="22"/>
              </w:rPr>
              <w:t>4</w:t>
            </w:r>
          </w:p>
        </w:tc>
        <w:tc>
          <w:tcPr>
            <w:tcW w:w="475" w:type="pct"/>
          </w:tcPr>
          <w:p w14:paraId="0CBF87C5" w14:textId="77777777" w:rsidR="0049160C" w:rsidRPr="008615C9" w:rsidRDefault="0049160C" w:rsidP="0049160C">
            <w:pPr>
              <w:pStyle w:val="111"/>
              <w:spacing w:line="240" w:lineRule="auto"/>
              <w:ind w:firstLine="0"/>
              <w:jc w:val="center"/>
              <w:rPr>
                <w:sz w:val="20"/>
              </w:rPr>
            </w:pPr>
            <w:r w:rsidRPr="008615C9">
              <w:rPr>
                <w:sz w:val="22"/>
                <w:szCs w:val="22"/>
              </w:rPr>
              <w:t>11</w:t>
            </w:r>
          </w:p>
        </w:tc>
        <w:tc>
          <w:tcPr>
            <w:tcW w:w="476" w:type="pct"/>
          </w:tcPr>
          <w:p w14:paraId="2AC859C6" w14:textId="77777777" w:rsidR="0049160C" w:rsidRPr="008615C9" w:rsidRDefault="0049160C" w:rsidP="0049160C">
            <w:pPr>
              <w:pStyle w:val="111"/>
              <w:spacing w:line="240" w:lineRule="auto"/>
              <w:ind w:firstLine="0"/>
              <w:jc w:val="center"/>
              <w:rPr>
                <w:sz w:val="20"/>
              </w:rPr>
            </w:pPr>
            <w:r w:rsidRPr="008615C9">
              <w:rPr>
                <w:sz w:val="22"/>
                <w:szCs w:val="22"/>
              </w:rPr>
              <w:t>20</w:t>
            </w:r>
          </w:p>
        </w:tc>
        <w:tc>
          <w:tcPr>
            <w:tcW w:w="476" w:type="pct"/>
          </w:tcPr>
          <w:p w14:paraId="6328C629" w14:textId="77777777" w:rsidR="0049160C" w:rsidRPr="008615C9" w:rsidRDefault="0049160C" w:rsidP="0049160C">
            <w:pPr>
              <w:pStyle w:val="111"/>
              <w:spacing w:line="240" w:lineRule="auto"/>
              <w:ind w:firstLine="0"/>
              <w:jc w:val="center"/>
              <w:rPr>
                <w:sz w:val="20"/>
              </w:rPr>
            </w:pPr>
            <w:r w:rsidRPr="008615C9">
              <w:rPr>
                <w:sz w:val="22"/>
                <w:szCs w:val="22"/>
              </w:rPr>
              <w:t>15</w:t>
            </w:r>
          </w:p>
        </w:tc>
        <w:tc>
          <w:tcPr>
            <w:tcW w:w="475" w:type="pct"/>
          </w:tcPr>
          <w:p w14:paraId="2E470CCE" w14:textId="77777777" w:rsidR="0049160C" w:rsidRPr="008615C9" w:rsidRDefault="0049160C" w:rsidP="0049160C">
            <w:pPr>
              <w:pStyle w:val="111"/>
              <w:spacing w:line="240" w:lineRule="auto"/>
              <w:ind w:firstLine="0"/>
              <w:jc w:val="center"/>
              <w:rPr>
                <w:sz w:val="20"/>
              </w:rPr>
            </w:pPr>
            <w:r w:rsidRPr="008615C9">
              <w:rPr>
                <w:sz w:val="22"/>
                <w:szCs w:val="22"/>
              </w:rPr>
              <w:t>21</w:t>
            </w:r>
          </w:p>
        </w:tc>
        <w:tc>
          <w:tcPr>
            <w:tcW w:w="476" w:type="pct"/>
          </w:tcPr>
          <w:p w14:paraId="76C3029D" w14:textId="77777777" w:rsidR="0049160C" w:rsidRPr="008615C9" w:rsidRDefault="0049160C" w:rsidP="0049160C">
            <w:pPr>
              <w:pStyle w:val="111"/>
              <w:spacing w:line="240" w:lineRule="auto"/>
              <w:ind w:firstLine="0"/>
              <w:jc w:val="center"/>
              <w:rPr>
                <w:sz w:val="20"/>
              </w:rPr>
            </w:pPr>
            <w:r w:rsidRPr="008615C9">
              <w:rPr>
                <w:sz w:val="22"/>
                <w:szCs w:val="22"/>
              </w:rPr>
              <w:t>13</w:t>
            </w:r>
          </w:p>
        </w:tc>
        <w:tc>
          <w:tcPr>
            <w:tcW w:w="496" w:type="pct"/>
          </w:tcPr>
          <w:p w14:paraId="324841B0" w14:textId="77777777" w:rsidR="0049160C" w:rsidRPr="008615C9" w:rsidRDefault="0049160C" w:rsidP="0049160C">
            <w:pPr>
              <w:pStyle w:val="111"/>
              <w:spacing w:line="240" w:lineRule="auto"/>
              <w:ind w:firstLine="0"/>
              <w:jc w:val="center"/>
              <w:rPr>
                <w:sz w:val="20"/>
              </w:rPr>
            </w:pPr>
            <w:r w:rsidRPr="008615C9">
              <w:rPr>
                <w:sz w:val="22"/>
                <w:szCs w:val="22"/>
              </w:rPr>
              <w:t>7</w:t>
            </w:r>
          </w:p>
        </w:tc>
      </w:tr>
      <w:tr w:rsidR="0049160C" w:rsidRPr="008615C9" w14:paraId="4ABCAC97" w14:textId="77777777" w:rsidTr="0049160C">
        <w:tc>
          <w:tcPr>
            <w:tcW w:w="699" w:type="pct"/>
            <w:vAlign w:val="center"/>
          </w:tcPr>
          <w:p w14:paraId="1BE629FC" w14:textId="77777777" w:rsidR="0049160C" w:rsidRPr="008615C9" w:rsidRDefault="0049160C" w:rsidP="0049160C">
            <w:pPr>
              <w:pStyle w:val="111"/>
              <w:spacing w:line="240" w:lineRule="auto"/>
              <w:ind w:firstLine="0"/>
              <w:jc w:val="center"/>
              <w:rPr>
                <w:sz w:val="20"/>
              </w:rPr>
            </w:pPr>
            <w:r w:rsidRPr="008615C9">
              <w:rPr>
                <w:sz w:val="20"/>
              </w:rPr>
              <w:t>XI</w:t>
            </w:r>
          </w:p>
        </w:tc>
        <w:tc>
          <w:tcPr>
            <w:tcW w:w="475" w:type="pct"/>
          </w:tcPr>
          <w:p w14:paraId="67E574E6" w14:textId="77777777" w:rsidR="0049160C" w:rsidRPr="008615C9" w:rsidRDefault="0049160C" w:rsidP="0049160C">
            <w:pPr>
              <w:pStyle w:val="111"/>
              <w:spacing w:line="240" w:lineRule="auto"/>
              <w:ind w:firstLine="0"/>
              <w:jc w:val="center"/>
              <w:rPr>
                <w:sz w:val="20"/>
              </w:rPr>
            </w:pPr>
            <w:r w:rsidRPr="008615C9">
              <w:rPr>
                <w:sz w:val="22"/>
                <w:szCs w:val="22"/>
              </w:rPr>
              <w:t>8</w:t>
            </w:r>
          </w:p>
        </w:tc>
        <w:tc>
          <w:tcPr>
            <w:tcW w:w="476" w:type="pct"/>
          </w:tcPr>
          <w:p w14:paraId="68C278EA" w14:textId="77777777" w:rsidR="0049160C" w:rsidRPr="008615C9" w:rsidRDefault="0049160C" w:rsidP="0049160C">
            <w:pPr>
              <w:pStyle w:val="111"/>
              <w:spacing w:line="240" w:lineRule="auto"/>
              <w:ind w:firstLine="0"/>
              <w:jc w:val="center"/>
              <w:rPr>
                <w:sz w:val="20"/>
              </w:rPr>
            </w:pPr>
            <w:r w:rsidRPr="008615C9">
              <w:rPr>
                <w:sz w:val="22"/>
                <w:szCs w:val="22"/>
              </w:rPr>
              <w:t>5</w:t>
            </w:r>
          </w:p>
        </w:tc>
        <w:tc>
          <w:tcPr>
            <w:tcW w:w="476" w:type="pct"/>
          </w:tcPr>
          <w:p w14:paraId="07A58F4A" w14:textId="77777777" w:rsidR="0049160C" w:rsidRPr="008615C9" w:rsidRDefault="0049160C" w:rsidP="0049160C">
            <w:pPr>
              <w:pStyle w:val="111"/>
              <w:spacing w:line="240" w:lineRule="auto"/>
              <w:ind w:firstLine="0"/>
              <w:jc w:val="center"/>
              <w:rPr>
                <w:sz w:val="20"/>
              </w:rPr>
            </w:pPr>
            <w:r w:rsidRPr="008615C9">
              <w:rPr>
                <w:sz w:val="22"/>
                <w:szCs w:val="22"/>
              </w:rPr>
              <w:t>7</w:t>
            </w:r>
          </w:p>
        </w:tc>
        <w:tc>
          <w:tcPr>
            <w:tcW w:w="475" w:type="pct"/>
          </w:tcPr>
          <w:p w14:paraId="7576BB08" w14:textId="77777777" w:rsidR="0049160C" w:rsidRPr="008615C9" w:rsidRDefault="0049160C" w:rsidP="0049160C">
            <w:pPr>
              <w:pStyle w:val="111"/>
              <w:spacing w:line="240" w:lineRule="auto"/>
              <w:ind w:firstLine="0"/>
              <w:jc w:val="center"/>
              <w:rPr>
                <w:sz w:val="20"/>
              </w:rPr>
            </w:pPr>
            <w:r w:rsidRPr="008615C9">
              <w:rPr>
                <w:sz w:val="22"/>
                <w:szCs w:val="22"/>
              </w:rPr>
              <w:t>14</w:t>
            </w:r>
          </w:p>
        </w:tc>
        <w:tc>
          <w:tcPr>
            <w:tcW w:w="476" w:type="pct"/>
          </w:tcPr>
          <w:p w14:paraId="66F2281A" w14:textId="77777777" w:rsidR="0049160C" w:rsidRPr="008615C9" w:rsidRDefault="0049160C" w:rsidP="0049160C">
            <w:pPr>
              <w:pStyle w:val="111"/>
              <w:spacing w:line="240" w:lineRule="auto"/>
              <w:ind w:firstLine="0"/>
              <w:jc w:val="center"/>
              <w:rPr>
                <w:sz w:val="20"/>
              </w:rPr>
            </w:pPr>
            <w:r w:rsidRPr="008615C9">
              <w:rPr>
                <w:sz w:val="22"/>
                <w:szCs w:val="22"/>
              </w:rPr>
              <w:t>24</w:t>
            </w:r>
          </w:p>
        </w:tc>
        <w:tc>
          <w:tcPr>
            <w:tcW w:w="476" w:type="pct"/>
          </w:tcPr>
          <w:p w14:paraId="72F95392" w14:textId="77777777" w:rsidR="0049160C" w:rsidRPr="008615C9" w:rsidRDefault="0049160C" w:rsidP="0049160C">
            <w:pPr>
              <w:pStyle w:val="111"/>
              <w:spacing w:line="240" w:lineRule="auto"/>
              <w:ind w:firstLine="0"/>
              <w:jc w:val="center"/>
              <w:rPr>
                <w:sz w:val="20"/>
              </w:rPr>
            </w:pPr>
            <w:r w:rsidRPr="008615C9">
              <w:rPr>
                <w:sz w:val="22"/>
                <w:szCs w:val="22"/>
              </w:rPr>
              <w:t>14</w:t>
            </w:r>
          </w:p>
        </w:tc>
        <w:tc>
          <w:tcPr>
            <w:tcW w:w="475" w:type="pct"/>
          </w:tcPr>
          <w:p w14:paraId="6207F7FB" w14:textId="77777777" w:rsidR="0049160C" w:rsidRPr="008615C9" w:rsidRDefault="0049160C" w:rsidP="0049160C">
            <w:pPr>
              <w:pStyle w:val="111"/>
              <w:spacing w:line="240" w:lineRule="auto"/>
              <w:ind w:firstLine="0"/>
              <w:jc w:val="center"/>
              <w:rPr>
                <w:sz w:val="20"/>
              </w:rPr>
            </w:pPr>
            <w:r w:rsidRPr="008615C9">
              <w:rPr>
                <w:sz w:val="22"/>
                <w:szCs w:val="22"/>
              </w:rPr>
              <w:t>18</w:t>
            </w:r>
          </w:p>
        </w:tc>
        <w:tc>
          <w:tcPr>
            <w:tcW w:w="476" w:type="pct"/>
          </w:tcPr>
          <w:p w14:paraId="66C14068" w14:textId="77777777" w:rsidR="0049160C" w:rsidRPr="008615C9" w:rsidRDefault="0049160C" w:rsidP="0049160C">
            <w:pPr>
              <w:pStyle w:val="111"/>
              <w:spacing w:line="240" w:lineRule="auto"/>
              <w:ind w:firstLine="0"/>
              <w:jc w:val="center"/>
              <w:rPr>
                <w:sz w:val="20"/>
              </w:rPr>
            </w:pPr>
            <w:r w:rsidRPr="008615C9">
              <w:rPr>
                <w:sz w:val="22"/>
                <w:szCs w:val="22"/>
              </w:rPr>
              <w:t>10</w:t>
            </w:r>
          </w:p>
        </w:tc>
        <w:tc>
          <w:tcPr>
            <w:tcW w:w="496" w:type="pct"/>
          </w:tcPr>
          <w:p w14:paraId="1ED0C906" w14:textId="77777777" w:rsidR="0049160C" w:rsidRPr="008615C9" w:rsidRDefault="0049160C" w:rsidP="0049160C">
            <w:pPr>
              <w:pStyle w:val="111"/>
              <w:spacing w:line="240" w:lineRule="auto"/>
              <w:ind w:firstLine="0"/>
              <w:jc w:val="center"/>
              <w:rPr>
                <w:sz w:val="20"/>
              </w:rPr>
            </w:pPr>
            <w:r w:rsidRPr="008615C9">
              <w:rPr>
                <w:sz w:val="22"/>
                <w:szCs w:val="22"/>
              </w:rPr>
              <w:t>5</w:t>
            </w:r>
          </w:p>
        </w:tc>
      </w:tr>
      <w:tr w:rsidR="0049160C" w:rsidRPr="008615C9" w14:paraId="31445917" w14:textId="77777777" w:rsidTr="0049160C">
        <w:tc>
          <w:tcPr>
            <w:tcW w:w="699" w:type="pct"/>
            <w:vAlign w:val="center"/>
          </w:tcPr>
          <w:p w14:paraId="43360CA6" w14:textId="77777777" w:rsidR="0049160C" w:rsidRPr="008615C9" w:rsidRDefault="0049160C" w:rsidP="0049160C">
            <w:pPr>
              <w:pStyle w:val="111"/>
              <w:spacing w:line="240" w:lineRule="auto"/>
              <w:ind w:firstLine="0"/>
              <w:jc w:val="center"/>
              <w:rPr>
                <w:sz w:val="20"/>
              </w:rPr>
            </w:pPr>
            <w:r w:rsidRPr="008615C9">
              <w:rPr>
                <w:sz w:val="20"/>
              </w:rPr>
              <w:t>XII</w:t>
            </w:r>
          </w:p>
        </w:tc>
        <w:tc>
          <w:tcPr>
            <w:tcW w:w="475" w:type="pct"/>
          </w:tcPr>
          <w:p w14:paraId="0B901672" w14:textId="77777777" w:rsidR="0049160C" w:rsidRPr="008615C9" w:rsidRDefault="0049160C" w:rsidP="0049160C">
            <w:pPr>
              <w:pStyle w:val="111"/>
              <w:spacing w:line="240" w:lineRule="auto"/>
              <w:ind w:firstLine="0"/>
              <w:jc w:val="center"/>
              <w:rPr>
                <w:sz w:val="20"/>
              </w:rPr>
            </w:pPr>
            <w:r w:rsidRPr="008615C9">
              <w:rPr>
                <w:sz w:val="22"/>
                <w:szCs w:val="22"/>
              </w:rPr>
              <w:t>6</w:t>
            </w:r>
          </w:p>
        </w:tc>
        <w:tc>
          <w:tcPr>
            <w:tcW w:w="476" w:type="pct"/>
          </w:tcPr>
          <w:p w14:paraId="31B9DA99" w14:textId="77777777" w:rsidR="0049160C" w:rsidRPr="008615C9" w:rsidRDefault="0049160C" w:rsidP="0049160C">
            <w:pPr>
              <w:pStyle w:val="111"/>
              <w:spacing w:line="240" w:lineRule="auto"/>
              <w:ind w:firstLine="0"/>
              <w:jc w:val="center"/>
              <w:rPr>
                <w:sz w:val="20"/>
              </w:rPr>
            </w:pPr>
            <w:r w:rsidRPr="008615C9">
              <w:rPr>
                <w:sz w:val="22"/>
                <w:szCs w:val="22"/>
              </w:rPr>
              <w:t>4</w:t>
            </w:r>
          </w:p>
        </w:tc>
        <w:tc>
          <w:tcPr>
            <w:tcW w:w="476" w:type="pct"/>
          </w:tcPr>
          <w:p w14:paraId="4203E87D" w14:textId="77777777" w:rsidR="0049160C" w:rsidRPr="008615C9" w:rsidRDefault="0049160C" w:rsidP="0049160C">
            <w:pPr>
              <w:pStyle w:val="111"/>
              <w:spacing w:line="240" w:lineRule="auto"/>
              <w:ind w:firstLine="0"/>
              <w:jc w:val="center"/>
              <w:rPr>
                <w:sz w:val="20"/>
              </w:rPr>
            </w:pPr>
            <w:r w:rsidRPr="008615C9">
              <w:rPr>
                <w:sz w:val="22"/>
                <w:szCs w:val="22"/>
              </w:rPr>
              <w:t>8</w:t>
            </w:r>
          </w:p>
        </w:tc>
        <w:tc>
          <w:tcPr>
            <w:tcW w:w="475" w:type="pct"/>
          </w:tcPr>
          <w:p w14:paraId="2AFAD323" w14:textId="77777777" w:rsidR="0049160C" w:rsidRPr="008615C9" w:rsidRDefault="0049160C" w:rsidP="0049160C">
            <w:pPr>
              <w:pStyle w:val="111"/>
              <w:spacing w:line="240" w:lineRule="auto"/>
              <w:ind w:firstLine="0"/>
              <w:jc w:val="center"/>
              <w:rPr>
                <w:sz w:val="20"/>
              </w:rPr>
            </w:pPr>
            <w:r w:rsidRPr="008615C9">
              <w:rPr>
                <w:sz w:val="22"/>
                <w:szCs w:val="22"/>
              </w:rPr>
              <w:t>17</w:t>
            </w:r>
          </w:p>
        </w:tc>
        <w:tc>
          <w:tcPr>
            <w:tcW w:w="476" w:type="pct"/>
          </w:tcPr>
          <w:p w14:paraId="7382A361" w14:textId="77777777" w:rsidR="0049160C" w:rsidRPr="008615C9" w:rsidRDefault="0049160C" w:rsidP="0049160C">
            <w:pPr>
              <w:pStyle w:val="111"/>
              <w:spacing w:line="240" w:lineRule="auto"/>
              <w:ind w:firstLine="0"/>
              <w:jc w:val="center"/>
              <w:rPr>
                <w:sz w:val="20"/>
              </w:rPr>
            </w:pPr>
            <w:r w:rsidRPr="008615C9">
              <w:rPr>
                <w:sz w:val="22"/>
                <w:szCs w:val="22"/>
              </w:rPr>
              <w:t>25</w:t>
            </w:r>
          </w:p>
        </w:tc>
        <w:tc>
          <w:tcPr>
            <w:tcW w:w="476" w:type="pct"/>
          </w:tcPr>
          <w:p w14:paraId="75C2ACE2" w14:textId="77777777" w:rsidR="0049160C" w:rsidRPr="008615C9" w:rsidRDefault="0049160C" w:rsidP="0049160C">
            <w:pPr>
              <w:pStyle w:val="111"/>
              <w:spacing w:line="240" w:lineRule="auto"/>
              <w:ind w:firstLine="0"/>
              <w:jc w:val="center"/>
              <w:rPr>
                <w:sz w:val="20"/>
              </w:rPr>
            </w:pPr>
            <w:r w:rsidRPr="008615C9">
              <w:rPr>
                <w:sz w:val="22"/>
                <w:szCs w:val="22"/>
              </w:rPr>
              <w:t>14</w:t>
            </w:r>
          </w:p>
        </w:tc>
        <w:tc>
          <w:tcPr>
            <w:tcW w:w="475" w:type="pct"/>
          </w:tcPr>
          <w:p w14:paraId="486F42A0" w14:textId="77777777" w:rsidR="0049160C" w:rsidRPr="008615C9" w:rsidRDefault="0049160C" w:rsidP="0049160C">
            <w:pPr>
              <w:pStyle w:val="111"/>
              <w:spacing w:line="240" w:lineRule="auto"/>
              <w:ind w:firstLine="0"/>
              <w:jc w:val="center"/>
              <w:rPr>
                <w:sz w:val="20"/>
              </w:rPr>
            </w:pPr>
            <w:r w:rsidRPr="008615C9">
              <w:rPr>
                <w:sz w:val="22"/>
                <w:szCs w:val="22"/>
              </w:rPr>
              <w:t>18</w:t>
            </w:r>
          </w:p>
        </w:tc>
        <w:tc>
          <w:tcPr>
            <w:tcW w:w="476" w:type="pct"/>
          </w:tcPr>
          <w:p w14:paraId="6F5BDCF2" w14:textId="77777777" w:rsidR="0049160C" w:rsidRPr="008615C9" w:rsidRDefault="0049160C" w:rsidP="0049160C">
            <w:pPr>
              <w:pStyle w:val="111"/>
              <w:spacing w:line="240" w:lineRule="auto"/>
              <w:ind w:firstLine="0"/>
              <w:jc w:val="center"/>
              <w:rPr>
                <w:sz w:val="20"/>
              </w:rPr>
            </w:pPr>
            <w:r w:rsidRPr="008615C9">
              <w:rPr>
                <w:sz w:val="22"/>
                <w:szCs w:val="22"/>
              </w:rPr>
              <w:t>8</w:t>
            </w:r>
          </w:p>
        </w:tc>
        <w:tc>
          <w:tcPr>
            <w:tcW w:w="496" w:type="pct"/>
          </w:tcPr>
          <w:p w14:paraId="3238348A" w14:textId="77777777" w:rsidR="0049160C" w:rsidRPr="008615C9" w:rsidRDefault="0049160C" w:rsidP="0049160C">
            <w:pPr>
              <w:pStyle w:val="111"/>
              <w:spacing w:line="240" w:lineRule="auto"/>
              <w:ind w:firstLine="0"/>
              <w:jc w:val="center"/>
              <w:rPr>
                <w:sz w:val="20"/>
              </w:rPr>
            </w:pPr>
            <w:r w:rsidRPr="008615C9">
              <w:rPr>
                <w:sz w:val="22"/>
                <w:szCs w:val="22"/>
              </w:rPr>
              <w:t>8</w:t>
            </w:r>
          </w:p>
        </w:tc>
      </w:tr>
      <w:tr w:rsidR="0049160C" w:rsidRPr="008615C9" w14:paraId="38EFB747" w14:textId="77777777" w:rsidTr="0049160C">
        <w:tc>
          <w:tcPr>
            <w:tcW w:w="699" w:type="pct"/>
            <w:vAlign w:val="center"/>
          </w:tcPr>
          <w:p w14:paraId="261AA1B9" w14:textId="77777777" w:rsidR="0049160C" w:rsidRPr="008615C9" w:rsidRDefault="0049160C" w:rsidP="0049160C">
            <w:pPr>
              <w:pStyle w:val="111"/>
              <w:spacing w:line="240" w:lineRule="auto"/>
              <w:ind w:firstLine="0"/>
              <w:jc w:val="center"/>
              <w:rPr>
                <w:sz w:val="20"/>
              </w:rPr>
            </w:pPr>
            <w:r w:rsidRPr="008615C9">
              <w:rPr>
                <w:sz w:val="20"/>
              </w:rPr>
              <w:t>Год</w:t>
            </w:r>
          </w:p>
        </w:tc>
        <w:tc>
          <w:tcPr>
            <w:tcW w:w="475" w:type="pct"/>
          </w:tcPr>
          <w:p w14:paraId="66BAEBEE" w14:textId="77777777" w:rsidR="0049160C" w:rsidRPr="008615C9" w:rsidRDefault="0049160C" w:rsidP="0049160C">
            <w:pPr>
              <w:pStyle w:val="111"/>
              <w:spacing w:line="240" w:lineRule="auto"/>
              <w:ind w:firstLine="0"/>
              <w:jc w:val="center"/>
              <w:rPr>
                <w:sz w:val="20"/>
              </w:rPr>
            </w:pPr>
            <w:r w:rsidRPr="008615C9">
              <w:rPr>
                <w:sz w:val="22"/>
                <w:szCs w:val="22"/>
              </w:rPr>
              <w:t>11</w:t>
            </w:r>
          </w:p>
        </w:tc>
        <w:tc>
          <w:tcPr>
            <w:tcW w:w="476" w:type="pct"/>
          </w:tcPr>
          <w:p w14:paraId="2BF9EC5E" w14:textId="77777777" w:rsidR="0049160C" w:rsidRPr="008615C9" w:rsidRDefault="0049160C" w:rsidP="0049160C">
            <w:pPr>
              <w:pStyle w:val="111"/>
              <w:spacing w:line="240" w:lineRule="auto"/>
              <w:ind w:firstLine="0"/>
              <w:jc w:val="center"/>
              <w:rPr>
                <w:sz w:val="20"/>
              </w:rPr>
            </w:pPr>
            <w:r w:rsidRPr="008615C9">
              <w:rPr>
                <w:sz w:val="22"/>
                <w:szCs w:val="22"/>
              </w:rPr>
              <w:t>7</w:t>
            </w:r>
          </w:p>
        </w:tc>
        <w:tc>
          <w:tcPr>
            <w:tcW w:w="476" w:type="pct"/>
          </w:tcPr>
          <w:p w14:paraId="2DEDA2FF" w14:textId="77777777" w:rsidR="0049160C" w:rsidRPr="008615C9" w:rsidRDefault="0049160C" w:rsidP="0049160C">
            <w:pPr>
              <w:pStyle w:val="111"/>
              <w:spacing w:line="240" w:lineRule="auto"/>
              <w:ind w:firstLine="0"/>
              <w:jc w:val="center"/>
              <w:rPr>
                <w:sz w:val="20"/>
              </w:rPr>
            </w:pPr>
            <w:r w:rsidRPr="008615C9">
              <w:rPr>
                <w:sz w:val="22"/>
                <w:szCs w:val="22"/>
              </w:rPr>
              <w:t>10</w:t>
            </w:r>
          </w:p>
        </w:tc>
        <w:tc>
          <w:tcPr>
            <w:tcW w:w="475" w:type="pct"/>
          </w:tcPr>
          <w:p w14:paraId="1092EA1B" w14:textId="77777777" w:rsidR="0049160C" w:rsidRPr="008615C9" w:rsidRDefault="0049160C" w:rsidP="0049160C">
            <w:pPr>
              <w:pStyle w:val="111"/>
              <w:spacing w:line="240" w:lineRule="auto"/>
              <w:ind w:firstLine="0"/>
              <w:jc w:val="center"/>
              <w:rPr>
                <w:sz w:val="20"/>
              </w:rPr>
            </w:pPr>
            <w:r w:rsidRPr="008615C9">
              <w:rPr>
                <w:sz w:val="22"/>
                <w:szCs w:val="22"/>
              </w:rPr>
              <w:t>14</w:t>
            </w:r>
          </w:p>
        </w:tc>
        <w:tc>
          <w:tcPr>
            <w:tcW w:w="476" w:type="pct"/>
          </w:tcPr>
          <w:p w14:paraId="6F2BBCA3" w14:textId="77777777" w:rsidR="0049160C" w:rsidRPr="008615C9" w:rsidRDefault="0049160C" w:rsidP="0049160C">
            <w:pPr>
              <w:pStyle w:val="111"/>
              <w:spacing w:line="240" w:lineRule="auto"/>
              <w:ind w:firstLine="0"/>
              <w:jc w:val="center"/>
              <w:rPr>
                <w:sz w:val="20"/>
              </w:rPr>
            </w:pPr>
            <w:r w:rsidRPr="008615C9">
              <w:rPr>
                <w:sz w:val="22"/>
                <w:szCs w:val="22"/>
              </w:rPr>
              <w:t>19</w:t>
            </w:r>
          </w:p>
        </w:tc>
        <w:tc>
          <w:tcPr>
            <w:tcW w:w="476" w:type="pct"/>
          </w:tcPr>
          <w:p w14:paraId="7BF0A735" w14:textId="77777777" w:rsidR="0049160C" w:rsidRPr="008615C9" w:rsidRDefault="0049160C" w:rsidP="0049160C">
            <w:pPr>
              <w:pStyle w:val="111"/>
              <w:spacing w:line="240" w:lineRule="auto"/>
              <w:ind w:firstLine="0"/>
              <w:jc w:val="center"/>
              <w:rPr>
                <w:sz w:val="20"/>
              </w:rPr>
            </w:pPr>
            <w:r w:rsidRPr="008615C9">
              <w:rPr>
                <w:sz w:val="22"/>
                <w:szCs w:val="22"/>
              </w:rPr>
              <w:t>12</w:t>
            </w:r>
          </w:p>
        </w:tc>
        <w:tc>
          <w:tcPr>
            <w:tcW w:w="475" w:type="pct"/>
          </w:tcPr>
          <w:p w14:paraId="5A4B8EF8" w14:textId="77777777" w:rsidR="0049160C" w:rsidRPr="008615C9" w:rsidRDefault="0049160C" w:rsidP="0049160C">
            <w:pPr>
              <w:pStyle w:val="111"/>
              <w:spacing w:line="240" w:lineRule="auto"/>
              <w:ind w:firstLine="0"/>
              <w:jc w:val="center"/>
              <w:rPr>
                <w:sz w:val="20"/>
              </w:rPr>
            </w:pPr>
            <w:r w:rsidRPr="008615C9">
              <w:rPr>
                <w:sz w:val="22"/>
                <w:szCs w:val="22"/>
              </w:rPr>
              <w:t>17</w:t>
            </w:r>
          </w:p>
        </w:tc>
        <w:tc>
          <w:tcPr>
            <w:tcW w:w="476" w:type="pct"/>
          </w:tcPr>
          <w:p w14:paraId="1FB89D88" w14:textId="77777777" w:rsidR="0049160C" w:rsidRPr="008615C9" w:rsidRDefault="0049160C" w:rsidP="0049160C">
            <w:pPr>
              <w:pStyle w:val="111"/>
              <w:spacing w:line="240" w:lineRule="auto"/>
              <w:ind w:firstLine="0"/>
              <w:jc w:val="center"/>
              <w:rPr>
                <w:sz w:val="20"/>
              </w:rPr>
            </w:pPr>
            <w:r w:rsidRPr="008615C9">
              <w:rPr>
                <w:sz w:val="22"/>
                <w:szCs w:val="22"/>
              </w:rPr>
              <w:t>10</w:t>
            </w:r>
          </w:p>
        </w:tc>
        <w:tc>
          <w:tcPr>
            <w:tcW w:w="496" w:type="pct"/>
          </w:tcPr>
          <w:p w14:paraId="0880314B" w14:textId="77777777" w:rsidR="0049160C" w:rsidRPr="008615C9" w:rsidRDefault="0049160C" w:rsidP="0049160C">
            <w:pPr>
              <w:pStyle w:val="111"/>
              <w:spacing w:line="240" w:lineRule="auto"/>
              <w:ind w:firstLine="0"/>
              <w:jc w:val="center"/>
              <w:rPr>
                <w:sz w:val="20"/>
              </w:rPr>
            </w:pPr>
            <w:r w:rsidRPr="008615C9">
              <w:rPr>
                <w:sz w:val="22"/>
                <w:szCs w:val="22"/>
              </w:rPr>
              <w:t>10</w:t>
            </w:r>
          </w:p>
        </w:tc>
      </w:tr>
    </w:tbl>
    <w:p w14:paraId="5F56FF00" w14:textId="77777777" w:rsidR="0049160C" w:rsidRPr="008615C9" w:rsidRDefault="0049160C" w:rsidP="0049160C">
      <w:pPr>
        <w:pStyle w:val="Table0"/>
        <w:numPr>
          <w:ilvl w:val="0"/>
          <w:numId w:val="0"/>
        </w:numPr>
        <w:suppressAutoHyphens w:val="0"/>
        <w:spacing w:before="0"/>
        <w:ind w:hanging="850"/>
      </w:pPr>
      <w:r w:rsidRPr="008615C9">
        <w:t>Таблица 1.7.4</w:t>
      </w:r>
    </w:p>
    <w:p w14:paraId="27818588" w14:textId="77777777" w:rsidR="0049160C" w:rsidRPr="008615C9" w:rsidRDefault="0049160C" w:rsidP="0049160C">
      <w:pPr>
        <w:pStyle w:val="Name0"/>
        <w:spacing w:after="0"/>
        <w:rPr>
          <w:i w:val="0"/>
        </w:rPr>
      </w:pPr>
      <w:r w:rsidRPr="008615C9">
        <w:rPr>
          <w:i w:val="0"/>
        </w:rPr>
        <w:t>Средняя месячная и годовая скорость ветра, м/с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4"/>
        <w:gridCol w:w="764"/>
        <w:gridCol w:w="763"/>
        <w:gridCol w:w="763"/>
        <w:gridCol w:w="763"/>
        <w:gridCol w:w="763"/>
        <w:gridCol w:w="763"/>
        <w:gridCol w:w="763"/>
        <w:gridCol w:w="763"/>
        <w:gridCol w:w="763"/>
        <w:gridCol w:w="763"/>
        <w:gridCol w:w="763"/>
        <w:gridCol w:w="753"/>
      </w:tblGrid>
      <w:tr w:rsidR="0049160C" w:rsidRPr="008615C9" w14:paraId="44C4C940" w14:textId="77777777" w:rsidTr="0049160C">
        <w:trPr>
          <w:trHeight w:val="432"/>
          <w:jc w:val="center"/>
        </w:trPr>
        <w:tc>
          <w:tcPr>
            <w:tcW w:w="385" w:type="pct"/>
            <w:vAlign w:val="center"/>
          </w:tcPr>
          <w:p w14:paraId="2EEC86C7"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I</w:t>
            </w:r>
          </w:p>
        </w:tc>
        <w:tc>
          <w:tcPr>
            <w:tcW w:w="385" w:type="pct"/>
            <w:vAlign w:val="center"/>
          </w:tcPr>
          <w:p w14:paraId="42FB4800"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II</w:t>
            </w:r>
          </w:p>
        </w:tc>
        <w:tc>
          <w:tcPr>
            <w:tcW w:w="385" w:type="pct"/>
            <w:vAlign w:val="center"/>
          </w:tcPr>
          <w:p w14:paraId="3D05FB52"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III</w:t>
            </w:r>
          </w:p>
        </w:tc>
        <w:tc>
          <w:tcPr>
            <w:tcW w:w="385" w:type="pct"/>
            <w:vAlign w:val="center"/>
          </w:tcPr>
          <w:p w14:paraId="29875208"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IV</w:t>
            </w:r>
          </w:p>
        </w:tc>
        <w:tc>
          <w:tcPr>
            <w:tcW w:w="385" w:type="pct"/>
            <w:vAlign w:val="center"/>
          </w:tcPr>
          <w:p w14:paraId="4762BD32"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V</w:t>
            </w:r>
          </w:p>
        </w:tc>
        <w:tc>
          <w:tcPr>
            <w:tcW w:w="385" w:type="pct"/>
            <w:vAlign w:val="center"/>
          </w:tcPr>
          <w:p w14:paraId="3200FB29"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VI</w:t>
            </w:r>
          </w:p>
        </w:tc>
        <w:tc>
          <w:tcPr>
            <w:tcW w:w="385" w:type="pct"/>
            <w:vAlign w:val="center"/>
          </w:tcPr>
          <w:p w14:paraId="6AB01F1F"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VII</w:t>
            </w:r>
          </w:p>
        </w:tc>
        <w:tc>
          <w:tcPr>
            <w:tcW w:w="385" w:type="pct"/>
            <w:vAlign w:val="center"/>
          </w:tcPr>
          <w:p w14:paraId="01A6D031"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VIII</w:t>
            </w:r>
          </w:p>
        </w:tc>
        <w:tc>
          <w:tcPr>
            <w:tcW w:w="385" w:type="pct"/>
            <w:vAlign w:val="center"/>
          </w:tcPr>
          <w:p w14:paraId="778D98CD"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IX</w:t>
            </w:r>
          </w:p>
        </w:tc>
        <w:tc>
          <w:tcPr>
            <w:tcW w:w="385" w:type="pct"/>
            <w:vAlign w:val="center"/>
          </w:tcPr>
          <w:p w14:paraId="0E2BE8BD"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X</w:t>
            </w:r>
          </w:p>
        </w:tc>
        <w:tc>
          <w:tcPr>
            <w:tcW w:w="385" w:type="pct"/>
            <w:vAlign w:val="center"/>
          </w:tcPr>
          <w:p w14:paraId="458C47D8"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XI</w:t>
            </w:r>
          </w:p>
        </w:tc>
        <w:tc>
          <w:tcPr>
            <w:tcW w:w="385" w:type="pct"/>
            <w:vAlign w:val="center"/>
          </w:tcPr>
          <w:p w14:paraId="31ACF140"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XII</w:t>
            </w:r>
          </w:p>
        </w:tc>
        <w:tc>
          <w:tcPr>
            <w:tcW w:w="380" w:type="pct"/>
            <w:vAlign w:val="center"/>
          </w:tcPr>
          <w:p w14:paraId="52AFFE8A"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Год</w:t>
            </w:r>
          </w:p>
        </w:tc>
      </w:tr>
      <w:tr w:rsidR="0049160C" w:rsidRPr="008615C9" w14:paraId="32F02F99" w14:textId="77777777" w:rsidTr="0049160C">
        <w:trPr>
          <w:trHeight w:val="423"/>
          <w:jc w:val="center"/>
        </w:trPr>
        <w:tc>
          <w:tcPr>
            <w:tcW w:w="385" w:type="pct"/>
          </w:tcPr>
          <w:p w14:paraId="4C698347"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2,8</w:t>
            </w:r>
          </w:p>
        </w:tc>
        <w:tc>
          <w:tcPr>
            <w:tcW w:w="385" w:type="pct"/>
          </w:tcPr>
          <w:p w14:paraId="06DE0B45"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2,8</w:t>
            </w:r>
          </w:p>
        </w:tc>
        <w:tc>
          <w:tcPr>
            <w:tcW w:w="385" w:type="pct"/>
          </w:tcPr>
          <w:p w14:paraId="0F630CB1"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2,6</w:t>
            </w:r>
          </w:p>
        </w:tc>
        <w:tc>
          <w:tcPr>
            <w:tcW w:w="385" w:type="pct"/>
          </w:tcPr>
          <w:p w14:paraId="65EAA5BC"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2,6</w:t>
            </w:r>
          </w:p>
        </w:tc>
        <w:tc>
          <w:tcPr>
            <w:tcW w:w="385" w:type="pct"/>
          </w:tcPr>
          <w:p w14:paraId="75E5096A"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2,5</w:t>
            </w:r>
          </w:p>
        </w:tc>
        <w:tc>
          <w:tcPr>
            <w:tcW w:w="385" w:type="pct"/>
          </w:tcPr>
          <w:p w14:paraId="6EA72BD4"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2,3</w:t>
            </w:r>
          </w:p>
        </w:tc>
        <w:tc>
          <w:tcPr>
            <w:tcW w:w="385" w:type="pct"/>
          </w:tcPr>
          <w:p w14:paraId="1E495BD4"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2,0</w:t>
            </w:r>
          </w:p>
        </w:tc>
        <w:tc>
          <w:tcPr>
            <w:tcW w:w="385" w:type="pct"/>
          </w:tcPr>
          <w:p w14:paraId="7F549892"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2,1</w:t>
            </w:r>
          </w:p>
        </w:tc>
        <w:tc>
          <w:tcPr>
            <w:tcW w:w="385" w:type="pct"/>
          </w:tcPr>
          <w:p w14:paraId="6B6E20F5"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2,3</w:t>
            </w:r>
          </w:p>
        </w:tc>
        <w:tc>
          <w:tcPr>
            <w:tcW w:w="385" w:type="pct"/>
          </w:tcPr>
          <w:p w14:paraId="7AF34405"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2,7</w:t>
            </w:r>
          </w:p>
        </w:tc>
        <w:tc>
          <w:tcPr>
            <w:tcW w:w="385" w:type="pct"/>
          </w:tcPr>
          <w:p w14:paraId="61857F1B"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2,8</w:t>
            </w:r>
          </w:p>
        </w:tc>
        <w:tc>
          <w:tcPr>
            <w:tcW w:w="385" w:type="pct"/>
          </w:tcPr>
          <w:p w14:paraId="596A226C"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2,7</w:t>
            </w:r>
          </w:p>
        </w:tc>
        <w:tc>
          <w:tcPr>
            <w:tcW w:w="380" w:type="pct"/>
          </w:tcPr>
          <w:p w14:paraId="57B76D7D"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2,5</w:t>
            </w:r>
          </w:p>
        </w:tc>
      </w:tr>
    </w:tbl>
    <w:p w14:paraId="435EDC98" w14:textId="77777777" w:rsidR="0049160C" w:rsidRPr="008615C9" w:rsidRDefault="0049160C" w:rsidP="0049160C">
      <w:pPr>
        <w:pStyle w:val="Normal0"/>
        <w:jc w:val="center"/>
      </w:pPr>
    </w:p>
    <w:p w14:paraId="29418F28" w14:textId="77777777" w:rsidR="0049160C" w:rsidRPr="008615C9" w:rsidRDefault="0049160C" w:rsidP="0049160C">
      <w:pPr>
        <w:pStyle w:val="Normal0"/>
        <w:jc w:val="center"/>
      </w:pPr>
    </w:p>
    <w:p w14:paraId="531DC680" w14:textId="77777777" w:rsidR="0049160C" w:rsidRPr="008615C9" w:rsidRDefault="0049160C" w:rsidP="0049160C">
      <w:pPr>
        <w:pStyle w:val="Normal0"/>
        <w:jc w:val="center"/>
      </w:pPr>
    </w:p>
    <w:p w14:paraId="3854F597" w14:textId="50CEFC31" w:rsidR="0049160C" w:rsidRPr="008615C9" w:rsidRDefault="0049160C" w:rsidP="0049160C">
      <w:pPr>
        <w:pStyle w:val="Normal0"/>
        <w:jc w:val="center"/>
      </w:pPr>
      <w:r>
        <w:rPr>
          <w:i/>
          <w:noProof/>
        </w:rPr>
        <mc:AlternateContent>
          <mc:Choice Requires="wpg">
            <w:drawing>
              <wp:anchor distT="0" distB="0" distL="0" distR="0" simplePos="0" relativeHeight="251660288" behindDoc="1" locked="0" layoutInCell="0" allowOverlap="1" wp14:anchorId="01FE3502" wp14:editId="6C13DB3F">
                <wp:simplePos x="0" y="0"/>
                <wp:positionH relativeFrom="page">
                  <wp:posOffset>2435860</wp:posOffset>
                </wp:positionH>
                <wp:positionV relativeFrom="paragraph">
                  <wp:posOffset>11430</wp:posOffset>
                </wp:positionV>
                <wp:extent cx="3397885" cy="2380615"/>
                <wp:effectExtent l="6985" t="2540" r="5080" b="7620"/>
                <wp:wrapTight wrapText="bothSides">
                  <wp:wrapPolygon edited="0">
                    <wp:start x="-61" y="0"/>
                    <wp:lineTo x="-61" y="21427"/>
                    <wp:lineTo x="21661" y="21427"/>
                    <wp:lineTo x="21661" y="0"/>
                    <wp:lineTo x="-61" y="0"/>
                  </wp:wrapPolygon>
                </wp:wrapTight>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7885" cy="2380615"/>
                          <a:chOff x="3695" y="356"/>
                          <a:chExt cx="5351" cy="3749"/>
                        </a:xfrm>
                      </wpg:grpSpPr>
                      <wps:wsp>
                        <wps:cNvPr id="4" name="Freeform 97"/>
                        <wps:cNvSpPr>
                          <a:spLocks/>
                        </wps:cNvSpPr>
                        <wps:spPr bwMode="auto">
                          <a:xfrm>
                            <a:off x="3703" y="364"/>
                            <a:ext cx="5336" cy="3733"/>
                          </a:xfrm>
                          <a:custGeom>
                            <a:avLst/>
                            <a:gdLst>
                              <a:gd name="T0" fmla="*/ 0 w 5336"/>
                              <a:gd name="T1" fmla="*/ 3732 h 3733"/>
                              <a:gd name="T2" fmla="*/ 5335 w 5336"/>
                              <a:gd name="T3" fmla="*/ 3732 h 3733"/>
                              <a:gd name="T4" fmla="*/ 5335 w 5336"/>
                              <a:gd name="T5" fmla="*/ 0 h 3733"/>
                              <a:gd name="T6" fmla="*/ 0 w 5336"/>
                              <a:gd name="T7" fmla="*/ 0 h 3733"/>
                              <a:gd name="T8" fmla="*/ 0 w 5336"/>
                              <a:gd name="T9" fmla="*/ 3732 h 37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336" h="3733">
                                <a:moveTo>
                                  <a:pt x="0" y="3732"/>
                                </a:moveTo>
                                <a:lnTo>
                                  <a:pt x="5335" y="3732"/>
                                </a:lnTo>
                                <a:lnTo>
                                  <a:pt x="5335" y="0"/>
                                </a:lnTo>
                                <a:lnTo>
                                  <a:pt x="0" y="0"/>
                                </a:lnTo>
                                <a:lnTo>
                                  <a:pt x="0" y="3732"/>
                                </a:lnTo>
                                <a:close/>
                              </a:path>
                            </a:pathLst>
                          </a:custGeom>
                          <a:noFill/>
                          <a:ln w="9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 name="Picture 9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198" y="1481"/>
                            <a:ext cx="1920" cy="2120"/>
                          </a:xfrm>
                          <a:prstGeom prst="rect">
                            <a:avLst/>
                          </a:prstGeom>
                          <a:noFill/>
                          <a:extLst>
                            <a:ext uri="{909E8E84-426E-40DD-AFC4-6F175D3DCCD1}">
                              <a14:hiddenFill xmlns:a14="http://schemas.microsoft.com/office/drawing/2010/main">
                                <a:solidFill>
                                  <a:srgbClr val="FFFFFF"/>
                                </a:solidFill>
                              </a14:hiddenFill>
                            </a:ext>
                          </a:extLst>
                        </pic:spPr>
                      </pic:pic>
                      <wps:wsp>
                        <wps:cNvPr id="6" name="Freeform 99"/>
                        <wps:cNvSpPr>
                          <a:spLocks/>
                        </wps:cNvSpPr>
                        <wps:spPr bwMode="auto">
                          <a:xfrm>
                            <a:off x="5194" y="1477"/>
                            <a:ext cx="1931" cy="2133"/>
                          </a:xfrm>
                          <a:custGeom>
                            <a:avLst/>
                            <a:gdLst>
                              <a:gd name="T0" fmla="*/ 1208 w 1931"/>
                              <a:gd name="T1" fmla="*/ 0 h 2133"/>
                              <a:gd name="T2" fmla="*/ 1569 w 1931"/>
                              <a:gd name="T3" fmla="*/ 423 h 2133"/>
                              <a:gd name="T4" fmla="*/ 1930 w 1931"/>
                              <a:gd name="T5" fmla="*/ 784 h 2133"/>
                              <a:gd name="T6" fmla="*/ 1914 w 1931"/>
                              <a:gd name="T7" fmla="*/ 1489 h 2133"/>
                              <a:gd name="T8" fmla="*/ 1208 w 1931"/>
                              <a:gd name="T9" fmla="*/ 2132 h 2133"/>
                              <a:gd name="T10" fmla="*/ 596 w 1931"/>
                              <a:gd name="T11" fmla="*/ 1395 h 2133"/>
                              <a:gd name="T12" fmla="*/ 0 w 1931"/>
                              <a:gd name="T13" fmla="*/ 784 h 2133"/>
                              <a:gd name="T14" fmla="*/ 690 w 1931"/>
                              <a:gd name="T15" fmla="*/ 266 h 2133"/>
                              <a:gd name="T16" fmla="*/ 1208 w 1931"/>
                              <a:gd name="T17" fmla="*/ 0 h 21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31" h="2133">
                                <a:moveTo>
                                  <a:pt x="1208" y="0"/>
                                </a:moveTo>
                                <a:lnTo>
                                  <a:pt x="1569" y="423"/>
                                </a:lnTo>
                                <a:lnTo>
                                  <a:pt x="1930" y="784"/>
                                </a:lnTo>
                                <a:lnTo>
                                  <a:pt x="1914" y="1489"/>
                                </a:lnTo>
                                <a:lnTo>
                                  <a:pt x="1208" y="2132"/>
                                </a:lnTo>
                                <a:lnTo>
                                  <a:pt x="596" y="1395"/>
                                </a:lnTo>
                                <a:lnTo>
                                  <a:pt x="0" y="784"/>
                                </a:lnTo>
                                <a:lnTo>
                                  <a:pt x="690" y="266"/>
                                </a:lnTo>
                                <a:lnTo>
                                  <a:pt x="1208" y="0"/>
                                </a:lnTo>
                                <a:close/>
                              </a:path>
                            </a:pathLst>
                          </a:custGeom>
                          <a:noFill/>
                          <a:ln w="29785">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100"/>
                        <wps:cNvSpPr>
                          <a:spLocks/>
                        </wps:cNvSpPr>
                        <wps:spPr bwMode="auto">
                          <a:xfrm>
                            <a:off x="6410" y="857"/>
                            <a:ext cx="20" cy="1412"/>
                          </a:xfrm>
                          <a:custGeom>
                            <a:avLst/>
                            <a:gdLst>
                              <a:gd name="T0" fmla="*/ 0 w 20"/>
                              <a:gd name="T1" fmla="*/ 1411 h 1412"/>
                              <a:gd name="T2" fmla="*/ 0 w 20"/>
                              <a:gd name="T3" fmla="*/ 0 h 1412"/>
                              <a:gd name="T4" fmla="*/ 0 60000 65536"/>
                              <a:gd name="T5" fmla="*/ 0 60000 65536"/>
                            </a:gdLst>
                            <a:ahLst/>
                            <a:cxnLst>
                              <a:cxn ang="T4">
                                <a:pos x="T0" y="T1"/>
                              </a:cxn>
                              <a:cxn ang="T5">
                                <a:pos x="T2" y="T3"/>
                              </a:cxn>
                            </a:cxnLst>
                            <a:rect l="0" t="0" r="r" b="b"/>
                            <a:pathLst>
                              <a:path w="20" h="1412">
                                <a:moveTo>
                                  <a:pt x="0" y="1411"/>
                                </a:moveTo>
                                <a:lnTo>
                                  <a:pt x="0" y="0"/>
                                </a:lnTo>
                              </a:path>
                            </a:pathLst>
                          </a:custGeom>
                          <a:noFill/>
                          <a:ln w="99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01"/>
                        <wps:cNvSpPr>
                          <a:spLocks/>
                        </wps:cNvSpPr>
                        <wps:spPr bwMode="auto">
                          <a:xfrm>
                            <a:off x="6379" y="1924"/>
                            <a:ext cx="47" cy="20"/>
                          </a:xfrm>
                          <a:custGeom>
                            <a:avLst/>
                            <a:gdLst>
                              <a:gd name="T0" fmla="*/ 0 w 47"/>
                              <a:gd name="T1" fmla="*/ 0 h 20"/>
                              <a:gd name="T2" fmla="*/ 46 w 47"/>
                              <a:gd name="T3" fmla="*/ 0 h 20"/>
                              <a:gd name="T4" fmla="*/ 0 60000 65536"/>
                              <a:gd name="T5" fmla="*/ 0 60000 65536"/>
                            </a:gdLst>
                            <a:ahLst/>
                            <a:cxnLst>
                              <a:cxn ang="T4">
                                <a:pos x="T0" y="T1"/>
                              </a:cxn>
                              <a:cxn ang="T5">
                                <a:pos x="T2" y="T3"/>
                              </a:cxn>
                            </a:cxnLst>
                            <a:rect l="0" t="0" r="r" b="b"/>
                            <a:pathLst>
                              <a:path w="47" h="20">
                                <a:moveTo>
                                  <a:pt x="0" y="0"/>
                                </a:moveTo>
                                <a:lnTo>
                                  <a:pt x="46" y="0"/>
                                </a:lnTo>
                              </a:path>
                            </a:pathLst>
                          </a:custGeom>
                          <a:noFill/>
                          <a:ln w="99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102"/>
                        <wps:cNvSpPr>
                          <a:spLocks/>
                        </wps:cNvSpPr>
                        <wps:spPr bwMode="auto">
                          <a:xfrm>
                            <a:off x="6394" y="1924"/>
                            <a:ext cx="47" cy="20"/>
                          </a:xfrm>
                          <a:custGeom>
                            <a:avLst/>
                            <a:gdLst>
                              <a:gd name="T0" fmla="*/ 46 w 47"/>
                              <a:gd name="T1" fmla="*/ 0 h 20"/>
                              <a:gd name="T2" fmla="*/ 0 w 47"/>
                              <a:gd name="T3" fmla="*/ 0 h 20"/>
                              <a:gd name="T4" fmla="*/ 0 60000 65536"/>
                              <a:gd name="T5" fmla="*/ 0 60000 65536"/>
                            </a:gdLst>
                            <a:ahLst/>
                            <a:cxnLst>
                              <a:cxn ang="T4">
                                <a:pos x="T0" y="T1"/>
                              </a:cxn>
                              <a:cxn ang="T5">
                                <a:pos x="T2" y="T3"/>
                              </a:cxn>
                            </a:cxnLst>
                            <a:rect l="0" t="0" r="r" b="b"/>
                            <a:pathLst>
                              <a:path w="47" h="20">
                                <a:moveTo>
                                  <a:pt x="46" y="0"/>
                                </a:moveTo>
                                <a:lnTo>
                                  <a:pt x="0" y="0"/>
                                </a:lnTo>
                              </a:path>
                            </a:pathLst>
                          </a:custGeom>
                          <a:noFill/>
                          <a:ln w="99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03"/>
                        <wps:cNvSpPr>
                          <a:spLocks/>
                        </wps:cNvSpPr>
                        <wps:spPr bwMode="auto">
                          <a:xfrm>
                            <a:off x="6379" y="1563"/>
                            <a:ext cx="47" cy="20"/>
                          </a:xfrm>
                          <a:custGeom>
                            <a:avLst/>
                            <a:gdLst>
                              <a:gd name="T0" fmla="*/ 0 w 47"/>
                              <a:gd name="T1" fmla="*/ 0 h 20"/>
                              <a:gd name="T2" fmla="*/ 46 w 47"/>
                              <a:gd name="T3" fmla="*/ 0 h 20"/>
                              <a:gd name="T4" fmla="*/ 0 60000 65536"/>
                              <a:gd name="T5" fmla="*/ 0 60000 65536"/>
                            </a:gdLst>
                            <a:ahLst/>
                            <a:cxnLst>
                              <a:cxn ang="T4">
                                <a:pos x="T0" y="T1"/>
                              </a:cxn>
                              <a:cxn ang="T5">
                                <a:pos x="T2" y="T3"/>
                              </a:cxn>
                            </a:cxnLst>
                            <a:rect l="0" t="0" r="r" b="b"/>
                            <a:pathLst>
                              <a:path w="47" h="20">
                                <a:moveTo>
                                  <a:pt x="0" y="0"/>
                                </a:moveTo>
                                <a:lnTo>
                                  <a:pt x="46" y="0"/>
                                </a:lnTo>
                              </a:path>
                            </a:pathLst>
                          </a:custGeom>
                          <a:noFill/>
                          <a:ln w="99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04"/>
                        <wps:cNvSpPr>
                          <a:spLocks/>
                        </wps:cNvSpPr>
                        <wps:spPr bwMode="auto">
                          <a:xfrm>
                            <a:off x="6394" y="1563"/>
                            <a:ext cx="47" cy="20"/>
                          </a:xfrm>
                          <a:custGeom>
                            <a:avLst/>
                            <a:gdLst>
                              <a:gd name="T0" fmla="*/ 46 w 47"/>
                              <a:gd name="T1" fmla="*/ 0 h 20"/>
                              <a:gd name="T2" fmla="*/ 0 w 47"/>
                              <a:gd name="T3" fmla="*/ 0 h 20"/>
                              <a:gd name="T4" fmla="*/ 0 60000 65536"/>
                              <a:gd name="T5" fmla="*/ 0 60000 65536"/>
                            </a:gdLst>
                            <a:ahLst/>
                            <a:cxnLst>
                              <a:cxn ang="T4">
                                <a:pos x="T0" y="T1"/>
                              </a:cxn>
                              <a:cxn ang="T5">
                                <a:pos x="T2" y="T3"/>
                              </a:cxn>
                            </a:cxnLst>
                            <a:rect l="0" t="0" r="r" b="b"/>
                            <a:pathLst>
                              <a:path w="47" h="20">
                                <a:moveTo>
                                  <a:pt x="46" y="0"/>
                                </a:moveTo>
                                <a:lnTo>
                                  <a:pt x="0" y="0"/>
                                </a:lnTo>
                              </a:path>
                            </a:pathLst>
                          </a:custGeom>
                          <a:noFill/>
                          <a:ln w="99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05"/>
                        <wps:cNvSpPr>
                          <a:spLocks/>
                        </wps:cNvSpPr>
                        <wps:spPr bwMode="auto">
                          <a:xfrm>
                            <a:off x="6379" y="1202"/>
                            <a:ext cx="47" cy="20"/>
                          </a:xfrm>
                          <a:custGeom>
                            <a:avLst/>
                            <a:gdLst>
                              <a:gd name="T0" fmla="*/ 0 w 47"/>
                              <a:gd name="T1" fmla="*/ 0 h 20"/>
                              <a:gd name="T2" fmla="*/ 46 w 47"/>
                              <a:gd name="T3" fmla="*/ 0 h 20"/>
                              <a:gd name="T4" fmla="*/ 0 60000 65536"/>
                              <a:gd name="T5" fmla="*/ 0 60000 65536"/>
                            </a:gdLst>
                            <a:ahLst/>
                            <a:cxnLst>
                              <a:cxn ang="T4">
                                <a:pos x="T0" y="T1"/>
                              </a:cxn>
                              <a:cxn ang="T5">
                                <a:pos x="T2" y="T3"/>
                              </a:cxn>
                            </a:cxnLst>
                            <a:rect l="0" t="0" r="r" b="b"/>
                            <a:pathLst>
                              <a:path w="47" h="20">
                                <a:moveTo>
                                  <a:pt x="0" y="0"/>
                                </a:moveTo>
                                <a:lnTo>
                                  <a:pt x="46" y="0"/>
                                </a:lnTo>
                              </a:path>
                            </a:pathLst>
                          </a:custGeom>
                          <a:noFill/>
                          <a:ln w="99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06"/>
                        <wps:cNvSpPr>
                          <a:spLocks/>
                        </wps:cNvSpPr>
                        <wps:spPr bwMode="auto">
                          <a:xfrm>
                            <a:off x="6394" y="1202"/>
                            <a:ext cx="47" cy="20"/>
                          </a:xfrm>
                          <a:custGeom>
                            <a:avLst/>
                            <a:gdLst>
                              <a:gd name="T0" fmla="*/ 46 w 47"/>
                              <a:gd name="T1" fmla="*/ 0 h 20"/>
                              <a:gd name="T2" fmla="*/ 0 w 47"/>
                              <a:gd name="T3" fmla="*/ 0 h 20"/>
                              <a:gd name="T4" fmla="*/ 0 60000 65536"/>
                              <a:gd name="T5" fmla="*/ 0 60000 65536"/>
                            </a:gdLst>
                            <a:ahLst/>
                            <a:cxnLst>
                              <a:cxn ang="T4">
                                <a:pos x="T0" y="T1"/>
                              </a:cxn>
                              <a:cxn ang="T5">
                                <a:pos x="T2" y="T3"/>
                              </a:cxn>
                            </a:cxnLst>
                            <a:rect l="0" t="0" r="r" b="b"/>
                            <a:pathLst>
                              <a:path w="47" h="20">
                                <a:moveTo>
                                  <a:pt x="46" y="0"/>
                                </a:moveTo>
                                <a:lnTo>
                                  <a:pt x="0" y="0"/>
                                </a:lnTo>
                              </a:path>
                            </a:pathLst>
                          </a:custGeom>
                          <a:noFill/>
                          <a:ln w="99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07"/>
                        <wps:cNvSpPr>
                          <a:spLocks/>
                        </wps:cNvSpPr>
                        <wps:spPr bwMode="auto">
                          <a:xfrm>
                            <a:off x="6379" y="842"/>
                            <a:ext cx="47" cy="20"/>
                          </a:xfrm>
                          <a:custGeom>
                            <a:avLst/>
                            <a:gdLst>
                              <a:gd name="T0" fmla="*/ 0 w 47"/>
                              <a:gd name="T1" fmla="*/ 0 h 20"/>
                              <a:gd name="T2" fmla="*/ 46 w 47"/>
                              <a:gd name="T3" fmla="*/ 0 h 20"/>
                              <a:gd name="T4" fmla="*/ 0 60000 65536"/>
                              <a:gd name="T5" fmla="*/ 0 60000 65536"/>
                            </a:gdLst>
                            <a:ahLst/>
                            <a:cxnLst>
                              <a:cxn ang="T4">
                                <a:pos x="T0" y="T1"/>
                              </a:cxn>
                              <a:cxn ang="T5">
                                <a:pos x="T2" y="T3"/>
                              </a:cxn>
                            </a:cxnLst>
                            <a:rect l="0" t="0" r="r" b="b"/>
                            <a:pathLst>
                              <a:path w="47" h="20">
                                <a:moveTo>
                                  <a:pt x="0" y="0"/>
                                </a:moveTo>
                                <a:lnTo>
                                  <a:pt x="46" y="0"/>
                                </a:lnTo>
                              </a:path>
                            </a:pathLst>
                          </a:custGeom>
                          <a:noFill/>
                          <a:ln w="99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08"/>
                        <wps:cNvSpPr>
                          <a:spLocks/>
                        </wps:cNvSpPr>
                        <wps:spPr bwMode="auto">
                          <a:xfrm>
                            <a:off x="6394" y="842"/>
                            <a:ext cx="47" cy="20"/>
                          </a:xfrm>
                          <a:custGeom>
                            <a:avLst/>
                            <a:gdLst>
                              <a:gd name="T0" fmla="*/ 46 w 47"/>
                              <a:gd name="T1" fmla="*/ 0 h 20"/>
                              <a:gd name="T2" fmla="*/ 0 w 47"/>
                              <a:gd name="T3" fmla="*/ 0 h 20"/>
                              <a:gd name="T4" fmla="*/ 0 60000 65536"/>
                              <a:gd name="T5" fmla="*/ 0 60000 65536"/>
                            </a:gdLst>
                            <a:ahLst/>
                            <a:cxnLst>
                              <a:cxn ang="T4">
                                <a:pos x="T0" y="T1"/>
                              </a:cxn>
                              <a:cxn ang="T5">
                                <a:pos x="T2" y="T3"/>
                              </a:cxn>
                            </a:cxnLst>
                            <a:rect l="0" t="0" r="r" b="b"/>
                            <a:pathLst>
                              <a:path w="47" h="20">
                                <a:moveTo>
                                  <a:pt x="46" y="0"/>
                                </a:moveTo>
                                <a:lnTo>
                                  <a:pt x="0" y="0"/>
                                </a:lnTo>
                              </a:path>
                            </a:pathLst>
                          </a:custGeom>
                          <a:noFill/>
                          <a:ln w="99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09"/>
                        <wps:cNvSpPr>
                          <a:spLocks/>
                        </wps:cNvSpPr>
                        <wps:spPr bwMode="auto">
                          <a:xfrm>
                            <a:off x="6410" y="1281"/>
                            <a:ext cx="989" cy="989"/>
                          </a:xfrm>
                          <a:custGeom>
                            <a:avLst/>
                            <a:gdLst>
                              <a:gd name="T0" fmla="*/ 0 w 989"/>
                              <a:gd name="T1" fmla="*/ 988 h 989"/>
                              <a:gd name="T2" fmla="*/ 988 w 989"/>
                              <a:gd name="T3" fmla="*/ 0 h 989"/>
                              <a:gd name="T4" fmla="*/ 0 60000 65536"/>
                              <a:gd name="T5" fmla="*/ 0 60000 65536"/>
                            </a:gdLst>
                            <a:ahLst/>
                            <a:cxnLst>
                              <a:cxn ang="T4">
                                <a:pos x="T0" y="T1"/>
                              </a:cxn>
                              <a:cxn ang="T5">
                                <a:pos x="T2" y="T3"/>
                              </a:cxn>
                            </a:cxnLst>
                            <a:rect l="0" t="0" r="r" b="b"/>
                            <a:pathLst>
                              <a:path w="989" h="989">
                                <a:moveTo>
                                  <a:pt x="0" y="988"/>
                                </a:moveTo>
                                <a:lnTo>
                                  <a:pt x="988" y="0"/>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0"/>
                        <wps:cNvSpPr>
                          <a:spLocks/>
                        </wps:cNvSpPr>
                        <wps:spPr bwMode="auto">
                          <a:xfrm>
                            <a:off x="6614" y="2002"/>
                            <a:ext cx="47" cy="47"/>
                          </a:xfrm>
                          <a:custGeom>
                            <a:avLst/>
                            <a:gdLst>
                              <a:gd name="T0" fmla="*/ 0 w 47"/>
                              <a:gd name="T1" fmla="*/ 0 h 47"/>
                              <a:gd name="T2" fmla="*/ 46 w 47"/>
                              <a:gd name="T3" fmla="*/ 46 h 47"/>
                              <a:gd name="T4" fmla="*/ 0 60000 65536"/>
                              <a:gd name="T5" fmla="*/ 0 60000 65536"/>
                            </a:gdLst>
                            <a:ahLst/>
                            <a:cxnLst>
                              <a:cxn ang="T4">
                                <a:pos x="T0" y="T1"/>
                              </a:cxn>
                              <a:cxn ang="T5">
                                <a:pos x="T2" y="T3"/>
                              </a:cxn>
                            </a:cxnLst>
                            <a:rect l="0" t="0" r="r" b="b"/>
                            <a:pathLst>
                              <a:path w="47" h="47">
                                <a:moveTo>
                                  <a:pt x="0" y="0"/>
                                </a:moveTo>
                                <a:lnTo>
                                  <a:pt x="46" y="46"/>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11"/>
                        <wps:cNvSpPr>
                          <a:spLocks/>
                        </wps:cNvSpPr>
                        <wps:spPr bwMode="auto">
                          <a:xfrm>
                            <a:off x="6629" y="2018"/>
                            <a:ext cx="47" cy="47"/>
                          </a:xfrm>
                          <a:custGeom>
                            <a:avLst/>
                            <a:gdLst>
                              <a:gd name="T0" fmla="*/ 46 w 47"/>
                              <a:gd name="T1" fmla="*/ 46 h 47"/>
                              <a:gd name="T2" fmla="*/ 0 w 47"/>
                              <a:gd name="T3" fmla="*/ 0 h 47"/>
                              <a:gd name="T4" fmla="*/ 0 60000 65536"/>
                              <a:gd name="T5" fmla="*/ 0 60000 65536"/>
                            </a:gdLst>
                            <a:ahLst/>
                            <a:cxnLst>
                              <a:cxn ang="T4">
                                <a:pos x="T0" y="T1"/>
                              </a:cxn>
                              <a:cxn ang="T5">
                                <a:pos x="T2" y="T3"/>
                              </a:cxn>
                            </a:cxnLst>
                            <a:rect l="0" t="0" r="r" b="b"/>
                            <a:pathLst>
                              <a:path w="47" h="47">
                                <a:moveTo>
                                  <a:pt x="46" y="46"/>
                                </a:moveTo>
                                <a:lnTo>
                                  <a:pt x="0" y="0"/>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12"/>
                        <wps:cNvSpPr>
                          <a:spLocks/>
                        </wps:cNvSpPr>
                        <wps:spPr bwMode="auto">
                          <a:xfrm>
                            <a:off x="6880" y="1736"/>
                            <a:ext cx="48" cy="47"/>
                          </a:xfrm>
                          <a:custGeom>
                            <a:avLst/>
                            <a:gdLst>
                              <a:gd name="T0" fmla="*/ 0 w 48"/>
                              <a:gd name="T1" fmla="*/ 0 h 47"/>
                              <a:gd name="T2" fmla="*/ 47 w 48"/>
                              <a:gd name="T3" fmla="*/ 46 h 47"/>
                              <a:gd name="T4" fmla="*/ 0 60000 65536"/>
                              <a:gd name="T5" fmla="*/ 0 60000 65536"/>
                            </a:gdLst>
                            <a:ahLst/>
                            <a:cxnLst>
                              <a:cxn ang="T4">
                                <a:pos x="T0" y="T1"/>
                              </a:cxn>
                              <a:cxn ang="T5">
                                <a:pos x="T2" y="T3"/>
                              </a:cxn>
                            </a:cxnLst>
                            <a:rect l="0" t="0" r="r" b="b"/>
                            <a:pathLst>
                              <a:path w="48" h="47">
                                <a:moveTo>
                                  <a:pt x="0" y="0"/>
                                </a:moveTo>
                                <a:lnTo>
                                  <a:pt x="47" y="46"/>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13"/>
                        <wps:cNvSpPr>
                          <a:spLocks/>
                        </wps:cNvSpPr>
                        <wps:spPr bwMode="auto">
                          <a:xfrm>
                            <a:off x="6896" y="1751"/>
                            <a:ext cx="48" cy="47"/>
                          </a:xfrm>
                          <a:custGeom>
                            <a:avLst/>
                            <a:gdLst>
                              <a:gd name="T0" fmla="*/ 47 w 48"/>
                              <a:gd name="T1" fmla="*/ 46 h 47"/>
                              <a:gd name="T2" fmla="*/ 0 w 48"/>
                              <a:gd name="T3" fmla="*/ 0 h 47"/>
                              <a:gd name="T4" fmla="*/ 0 60000 65536"/>
                              <a:gd name="T5" fmla="*/ 0 60000 65536"/>
                            </a:gdLst>
                            <a:ahLst/>
                            <a:cxnLst>
                              <a:cxn ang="T4">
                                <a:pos x="T0" y="T1"/>
                              </a:cxn>
                              <a:cxn ang="T5">
                                <a:pos x="T2" y="T3"/>
                              </a:cxn>
                            </a:cxnLst>
                            <a:rect l="0" t="0" r="r" b="b"/>
                            <a:pathLst>
                              <a:path w="48" h="47">
                                <a:moveTo>
                                  <a:pt x="47" y="46"/>
                                </a:moveTo>
                                <a:lnTo>
                                  <a:pt x="0" y="0"/>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14"/>
                        <wps:cNvSpPr>
                          <a:spLocks/>
                        </wps:cNvSpPr>
                        <wps:spPr bwMode="auto">
                          <a:xfrm>
                            <a:off x="7132" y="1485"/>
                            <a:ext cx="47" cy="47"/>
                          </a:xfrm>
                          <a:custGeom>
                            <a:avLst/>
                            <a:gdLst>
                              <a:gd name="T0" fmla="*/ 0 w 47"/>
                              <a:gd name="T1" fmla="*/ 0 h 47"/>
                              <a:gd name="T2" fmla="*/ 46 w 47"/>
                              <a:gd name="T3" fmla="*/ 46 h 47"/>
                              <a:gd name="T4" fmla="*/ 0 60000 65536"/>
                              <a:gd name="T5" fmla="*/ 0 60000 65536"/>
                            </a:gdLst>
                            <a:ahLst/>
                            <a:cxnLst>
                              <a:cxn ang="T4">
                                <a:pos x="T0" y="T1"/>
                              </a:cxn>
                              <a:cxn ang="T5">
                                <a:pos x="T2" y="T3"/>
                              </a:cxn>
                            </a:cxnLst>
                            <a:rect l="0" t="0" r="r" b="b"/>
                            <a:pathLst>
                              <a:path w="47" h="47">
                                <a:moveTo>
                                  <a:pt x="0" y="0"/>
                                </a:moveTo>
                                <a:lnTo>
                                  <a:pt x="46" y="46"/>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15"/>
                        <wps:cNvSpPr>
                          <a:spLocks/>
                        </wps:cNvSpPr>
                        <wps:spPr bwMode="auto">
                          <a:xfrm>
                            <a:off x="7147" y="1500"/>
                            <a:ext cx="47" cy="47"/>
                          </a:xfrm>
                          <a:custGeom>
                            <a:avLst/>
                            <a:gdLst>
                              <a:gd name="T0" fmla="*/ 46 w 47"/>
                              <a:gd name="T1" fmla="*/ 46 h 47"/>
                              <a:gd name="T2" fmla="*/ 0 w 47"/>
                              <a:gd name="T3" fmla="*/ 0 h 47"/>
                              <a:gd name="T4" fmla="*/ 0 60000 65536"/>
                              <a:gd name="T5" fmla="*/ 0 60000 65536"/>
                            </a:gdLst>
                            <a:ahLst/>
                            <a:cxnLst>
                              <a:cxn ang="T4">
                                <a:pos x="T0" y="T1"/>
                              </a:cxn>
                              <a:cxn ang="T5">
                                <a:pos x="T2" y="T3"/>
                              </a:cxn>
                            </a:cxnLst>
                            <a:rect l="0" t="0" r="r" b="b"/>
                            <a:pathLst>
                              <a:path w="47" h="47">
                                <a:moveTo>
                                  <a:pt x="46" y="46"/>
                                </a:moveTo>
                                <a:lnTo>
                                  <a:pt x="0" y="0"/>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16"/>
                        <wps:cNvSpPr>
                          <a:spLocks/>
                        </wps:cNvSpPr>
                        <wps:spPr bwMode="auto">
                          <a:xfrm>
                            <a:off x="7383" y="1234"/>
                            <a:ext cx="47" cy="47"/>
                          </a:xfrm>
                          <a:custGeom>
                            <a:avLst/>
                            <a:gdLst>
                              <a:gd name="T0" fmla="*/ 0 w 47"/>
                              <a:gd name="T1" fmla="*/ 0 h 47"/>
                              <a:gd name="T2" fmla="*/ 46 w 47"/>
                              <a:gd name="T3" fmla="*/ 46 h 47"/>
                              <a:gd name="T4" fmla="*/ 0 60000 65536"/>
                              <a:gd name="T5" fmla="*/ 0 60000 65536"/>
                            </a:gdLst>
                            <a:ahLst/>
                            <a:cxnLst>
                              <a:cxn ang="T4">
                                <a:pos x="T0" y="T1"/>
                              </a:cxn>
                              <a:cxn ang="T5">
                                <a:pos x="T2" y="T3"/>
                              </a:cxn>
                            </a:cxnLst>
                            <a:rect l="0" t="0" r="r" b="b"/>
                            <a:pathLst>
                              <a:path w="47" h="47">
                                <a:moveTo>
                                  <a:pt x="0" y="0"/>
                                </a:moveTo>
                                <a:lnTo>
                                  <a:pt x="46" y="46"/>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17"/>
                        <wps:cNvSpPr>
                          <a:spLocks/>
                        </wps:cNvSpPr>
                        <wps:spPr bwMode="auto">
                          <a:xfrm>
                            <a:off x="7398" y="1249"/>
                            <a:ext cx="47" cy="48"/>
                          </a:xfrm>
                          <a:custGeom>
                            <a:avLst/>
                            <a:gdLst>
                              <a:gd name="T0" fmla="*/ 46 w 47"/>
                              <a:gd name="T1" fmla="*/ 47 h 48"/>
                              <a:gd name="T2" fmla="*/ 0 w 47"/>
                              <a:gd name="T3" fmla="*/ 0 h 48"/>
                              <a:gd name="T4" fmla="*/ 0 60000 65536"/>
                              <a:gd name="T5" fmla="*/ 0 60000 65536"/>
                            </a:gdLst>
                            <a:ahLst/>
                            <a:cxnLst>
                              <a:cxn ang="T4">
                                <a:pos x="T0" y="T1"/>
                              </a:cxn>
                              <a:cxn ang="T5">
                                <a:pos x="T2" y="T3"/>
                              </a:cxn>
                            </a:cxnLst>
                            <a:rect l="0" t="0" r="r" b="b"/>
                            <a:pathLst>
                              <a:path w="47" h="48">
                                <a:moveTo>
                                  <a:pt x="46" y="47"/>
                                </a:moveTo>
                                <a:lnTo>
                                  <a:pt x="0" y="0"/>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18"/>
                        <wps:cNvSpPr>
                          <a:spLocks/>
                        </wps:cNvSpPr>
                        <wps:spPr bwMode="auto">
                          <a:xfrm>
                            <a:off x="6410" y="2269"/>
                            <a:ext cx="1412" cy="20"/>
                          </a:xfrm>
                          <a:custGeom>
                            <a:avLst/>
                            <a:gdLst>
                              <a:gd name="T0" fmla="*/ 0 w 1412"/>
                              <a:gd name="T1" fmla="*/ 0 h 20"/>
                              <a:gd name="T2" fmla="*/ 1411 w 1412"/>
                              <a:gd name="T3" fmla="*/ 0 h 20"/>
                              <a:gd name="T4" fmla="*/ 0 60000 65536"/>
                              <a:gd name="T5" fmla="*/ 0 60000 65536"/>
                            </a:gdLst>
                            <a:ahLst/>
                            <a:cxnLst>
                              <a:cxn ang="T4">
                                <a:pos x="T0" y="T1"/>
                              </a:cxn>
                              <a:cxn ang="T5">
                                <a:pos x="T2" y="T3"/>
                              </a:cxn>
                            </a:cxnLst>
                            <a:rect l="0" t="0" r="r" b="b"/>
                            <a:pathLst>
                              <a:path w="1412" h="20">
                                <a:moveTo>
                                  <a:pt x="0" y="0"/>
                                </a:moveTo>
                                <a:lnTo>
                                  <a:pt x="1411" y="0"/>
                                </a:lnTo>
                              </a:path>
                            </a:pathLst>
                          </a:custGeom>
                          <a:noFill/>
                          <a:ln w="99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19"/>
                        <wps:cNvSpPr>
                          <a:spLocks/>
                        </wps:cNvSpPr>
                        <wps:spPr bwMode="auto">
                          <a:xfrm>
                            <a:off x="6755" y="2238"/>
                            <a:ext cx="20" cy="47"/>
                          </a:xfrm>
                          <a:custGeom>
                            <a:avLst/>
                            <a:gdLst>
                              <a:gd name="T0" fmla="*/ 0 w 20"/>
                              <a:gd name="T1" fmla="*/ 0 h 47"/>
                              <a:gd name="T2" fmla="*/ 0 w 20"/>
                              <a:gd name="T3" fmla="*/ 46 h 47"/>
                              <a:gd name="T4" fmla="*/ 0 60000 65536"/>
                              <a:gd name="T5" fmla="*/ 0 60000 65536"/>
                            </a:gdLst>
                            <a:ahLst/>
                            <a:cxnLst>
                              <a:cxn ang="T4">
                                <a:pos x="T0" y="T1"/>
                              </a:cxn>
                              <a:cxn ang="T5">
                                <a:pos x="T2" y="T3"/>
                              </a:cxn>
                            </a:cxnLst>
                            <a:rect l="0" t="0" r="r" b="b"/>
                            <a:pathLst>
                              <a:path w="20" h="47">
                                <a:moveTo>
                                  <a:pt x="0" y="0"/>
                                </a:moveTo>
                                <a:lnTo>
                                  <a:pt x="0" y="46"/>
                                </a:lnTo>
                              </a:path>
                            </a:pathLst>
                          </a:custGeom>
                          <a:noFill/>
                          <a:ln w="99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120"/>
                        <wps:cNvSpPr>
                          <a:spLocks/>
                        </wps:cNvSpPr>
                        <wps:spPr bwMode="auto">
                          <a:xfrm>
                            <a:off x="6755" y="2253"/>
                            <a:ext cx="20" cy="47"/>
                          </a:xfrm>
                          <a:custGeom>
                            <a:avLst/>
                            <a:gdLst>
                              <a:gd name="T0" fmla="*/ 0 w 20"/>
                              <a:gd name="T1" fmla="*/ 46 h 47"/>
                              <a:gd name="T2" fmla="*/ 0 w 20"/>
                              <a:gd name="T3" fmla="*/ 0 h 47"/>
                              <a:gd name="T4" fmla="*/ 0 60000 65536"/>
                              <a:gd name="T5" fmla="*/ 0 60000 65536"/>
                            </a:gdLst>
                            <a:ahLst/>
                            <a:cxnLst>
                              <a:cxn ang="T4">
                                <a:pos x="T0" y="T1"/>
                              </a:cxn>
                              <a:cxn ang="T5">
                                <a:pos x="T2" y="T3"/>
                              </a:cxn>
                            </a:cxnLst>
                            <a:rect l="0" t="0" r="r" b="b"/>
                            <a:pathLst>
                              <a:path w="20" h="47">
                                <a:moveTo>
                                  <a:pt x="0" y="46"/>
                                </a:moveTo>
                                <a:lnTo>
                                  <a:pt x="0" y="0"/>
                                </a:lnTo>
                              </a:path>
                            </a:pathLst>
                          </a:custGeom>
                          <a:noFill/>
                          <a:ln w="99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21"/>
                        <wps:cNvSpPr>
                          <a:spLocks/>
                        </wps:cNvSpPr>
                        <wps:spPr bwMode="auto">
                          <a:xfrm>
                            <a:off x="7116" y="2238"/>
                            <a:ext cx="20" cy="47"/>
                          </a:xfrm>
                          <a:custGeom>
                            <a:avLst/>
                            <a:gdLst>
                              <a:gd name="T0" fmla="*/ 0 w 20"/>
                              <a:gd name="T1" fmla="*/ 0 h 47"/>
                              <a:gd name="T2" fmla="*/ 0 w 20"/>
                              <a:gd name="T3" fmla="*/ 46 h 47"/>
                              <a:gd name="T4" fmla="*/ 0 60000 65536"/>
                              <a:gd name="T5" fmla="*/ 0 60000 65536"/>
                            </a:gdLst>
                            <a:ahLst/>
                            <a:cxnLst>
                              <a:cxn ang="T4">
                                <a:pos x="T0" y="T1"/>
                              </a:cxn>
                              <a:cxn ang="T5">
                                <a:pos x="T2" y="T3"/>
                              </a:cxn>
                            </a:cxnLst>
                            <a:rect l="0" t="0" r="r" b="b"/>
                            <a:pathLst>
                              <a:path w="20" h="47">
                                <a:moveTo>
                                  <a:pt x="0" y="0"/>
                                </a:moveTo>
                                <a:lnTo>
                                  <a:pt x="0" y="46"/>
                                </a:lnTo>
                              </a:path>
                            </a:pathLst>
                          </a:custGeom>
                          <a:noFill/>
                          <a:ln w="99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22"/>
                        <wps:cNvSpPr>
                          <a:spLocks/>
                        </wps:cNvSpPr>
                        <wps:spPr bwMode="auto">
                          <a:xfrm>
                            <a:off x="7116" y="2253"/>
                            <a:ext cx="20" cy="47"/>
                          </a:xfrm>
                          <a:custGeom>
                            <a:avLst/>
                            <a:gdLst>
                              <a:gd name="T0" fmla="*/ 0 w 20"/>
                              <a:gd name="T1" fmla="*/ 46 h 47"/>
                              <a:gd name="T2" fmla="*/ 0 w 20"/>
                              <a:gd name="T3" fmla="*/ 0 h 47"/>
                              <a:gd name="T4" fmla="*/ 0 60000 65536"/>
                              <a:gd name="T5" fmla="*/ 0 60000 65536"/>
                            </a:gdLst>
                            <a:ahLst/>
                            <a:cxnLst>
                              <a:cxn ang="T4">
                                <a:pos x="T0" y="T1"/>
                              </a:cxn>
                              <a:cxn ang="T5">
                                <a:pos x="T2" y="T3"/>
                              </a:cxn>
                            </a:cxnLst>
                            <a:rect l="0" t="0" r="r" b="b"/>
                            <a:pathLst>
                              <a:path w="20" h="47">
                                <a:moveTo>
                                  <a:pt x="0" y="46"/>
                                </a:moveTo>
                                <a:lnTo>
                                  <a:pt x="0" y="0"/>
                                </a:lnTo>
                              </a:path>
                            </a:pathLst>
                          </a:custGeom>
                          <a:noFill/>
                          <a:ln w="99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23"/>
                        <wps:cNvSpPr>
                          <a:spLocks/>
                        </wps:cNvSpPr>
                        <wps:spPr bwMode="auto">
                          <a:xfrm>
                            <a:off x="7477" y="2238"/>
                            <a:ext cx="20" cy="47"/>
                          </a:xfrm>
                          <a:custGeom>
                            <a:avLst/>
                            <a:gdLst>
                              <a:gd name="T0" fmla="*/ 0 w 20"/>
                              <a:gd name="T1" fmla="*/ 0 h 47"/>
                              <a:gd name="T2" fmla="*/ 0 w 20"/>
                              <a:gd name="T3" fmla="*/ 46 h 47"/>
                              <a:gd name="T4" fmla="*/ 0 60000 65536"/>
                              <a:gd name="T5" fmla="*/ 0 60000 65536"/>
                            </a:gdLst>
                            <a:ahLst/>
                            <a:cxnLst>
                              <a:cxn ang="T4">
                                <a:pos x="T0" y="T1"/>
                              </a:cxn>
                              <a:cxn ang="T5">
                                <a:pos x="T2" y="T3"/>
                              </a:cxn>
                            </a:cxnLst>
                            <a:rect l="0" t="0" r="r" b="b"/>
                            <a:pathLst>
                              <a:path w="20" h="47">
                                <a:moveTo>
                                  <a:pt x="0" y="0"/>
                                </a:moveTo>
                                <a:lnTo>
                                  <a:pt x="0" y="46"/>
                                </a:lnTo>
                              </a:path>
                            </a:pathLst>
                          </a:custGeom>
                          <a:noFill/>
                          <a:ln w="99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24"/>
                        <wps:cNvSpPr>
                          <a:spLocks/>
                        </wps:cNvSpPr>
                        <wps:spPr bwMode="auto">
                          <a:xfrm>
                            <a:off x="7477" y="2253"/>
                            <a:ext cx="20" cy="47"/>
                          </a:xfrm>
                          <a:custGeom>
                            <a:avLst/>
                            <a:gdLst>
                              <a:gd name="T0" fmla="*/ 0 w 20"/>
                              <a:gd name="T1" fmla="*/ 46 h 47"/>
                              <a:gd name="T2" fmla="*/ 0 w 20"/>
                              <a:gd name="T3" fmla="*/ 0 h 47"/>
                              <a:gd name="T4" fmla="*/ 0 60000 65536"/>
                              <a:gd name="T5" fmla="*/ 0 60000 65536"/>
                            </a:gdLst>
                            <a:ahLst/>
                            <a:cxnLst>
                              <a:cxn ang="T4">
                                <a:pos x="T0" y="T1"/>
                              </a:cxn>
                              <a:cxn ang="T5">
                                <a:pos x="T2" y="T3"/>
                              </a:cxn>
                            </a:cxnLst>
                            <a:rect l="0" t="0" r="r" b="b"/>
                            <a:pathLst>
                              <a:path w="20" h="47">
                                <a:moveTo>
                                  <a:pt x="0" y="46"/>
                                </a:moveTo>
                                <a:lnTo>
                                  <a:pt x="0" y="0"/>
                                </a:lnTo>
                              </a:path>
                            </a:pathLst>
                          </a:custGeom>
                          <a:noFill/>
                          <a:ln w="99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25"/>
                        <wps:cNvSpPr>
                          <a:spLocks/>
                        </wps:cNvSpPr>
                        <wps:spPr bwMode="auto">
                          <a:xfrm>
                            <a:off x="7837" y="2238"/>
                            <a:ext cx="20" cy="47"/>
                          </a:xfrm>
                          <a:custGeom>
                            <a:avLst/>
                            <a:gdLst>
                              <a:gd name="T0" fmla="*/ 0 w 20"/>
                              <a:gd name="T1" fmla="*/ 0 h 47"/>
                              <a:gd name="T2" fmla="*/ 0 w 20"/>
                              <a:gd name="T3" fmla="*/ 46 h 47"/>
                              <a:gd name="T4" fmla="*/ 0 60000 65536"/>
                              <a:gd name="T5" fmla="*/ 0 60000 65536"/>
                            </a:gdLst>
                            <a:ahLst/>
                            <a:cxnLst>
                              <a:cxn ang="T4">
                                <a:pos x="T0" y="T1"/>
                              </a:cxn>
                              <a:cxn ang="T5">
                                <a:pos x="T2" y="T3"/>
                              </a:cxn>
                            </a:cxnLst>
                            <a:rect l="0" t="0" r="r" b="b"/>
                            <a:pathLst>
                              <a:path w="20" h="47">
                                <a:moveTo>
                                  <a:pt x="0" y="0"/>
                                </a:moveTo>
                                <a:lnTo>
                                  <a:pt x="0" y="46"/>
                                </a:lnTo>
                              </a:path>
                            </a:pathLst>
                          </a:custGeom>
                          <a:noFill/>
                          <a:ln w="99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126"/>
                        <wps:cNvSpPr>
                          <a:spLocks/>
                        </wps:cNvSpPr>
                        <wps:spPr bwMode="auto">
                          <a:xfrm>
                            <a:off x="7837" y="2253"/>
                            <a:ext cx="20" cy="47"/>
                          </a:xfrm>
                          <a:custGeom>
                            <a:avLst/>
                            <a:gdLst>
                              <a:gd name="T0" fmla="*/ 0 w 20"/>
                              <a:gd name="T1" fmla="*/ 46 h 47"/>
                              <a:gd name="T2" fmla="*/ 0 w 20"/>
                              <a:gd name="T3" fmla="*/ 0 h 47"/>
                              <a:gd name="T4" fmla="*/ 0 60000 65536"/>
                              <a:gd name="T5" fmla="*/ 0 60000 65536"/>
                            </a:gdLst>
                            <a:ahLst/>
                            <a:cxnLst>
                              <a:cxn ang="T4">
                                <a:pos x="T0" y="T1"/>
                              </a:cxn>
                              <a:cxn ang="T5">
                                <a:pos x="T2" y="T3"/>
                              </a:cxn>
                            </a:cxnLst>
                            <a:rect l="0" t="0" r="r" b="b"/>
                            <a:pathLst>
                              <a:path w="20" h="47">
                                <a:moveTo>
                                  <a:pt x="0" y="46"/>
                                </a:moveTo>
                                <a:lnTo>
                                  <a:pt x="0" y="0"/>
                                </a:lnTo>
                              </a:path>
                            </a:pathLst>
                          </a:custGeom>
                          <a:noFill/>
                          <a:ln w="99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27"/>
                        <wps:cNvSpPr>
                          <a:spLocks/>
                        </wps:cNvSpPr>
                        <wps:spPr bwMode="auto">
                          <a:xfrm>
                            <a:off x="6410" y="2269"/>
                            <a:ext cx="989" cy="988"/>
                          </a:xfrm>
                          <a:custGeom>
                            <a:avLst/>
                            <a:gdLst>
                              <a:gd name="T0" fmla="*/ 0 w 989"/>
                              <a:gd name="T1" fmla="*/ 0 h 988"/>
                              <a:gd name="T2" fmla="*/ 988 w 989"/>
                              <a:gd name="T3" fmla="*/ 987 h 988"/>
                              <a:gd name="T4" fmla="*/ 0 60000 65536"/>
                              <a:gd name="T5" fmla="*/ 0 60000 65536"/>
                            </a:gdLst>
                            <a:ahLst/>
                            <a:cxnLst>
                              <a:cxn ang="T4">
                                <a:pos x="T0" y="T1"/>
                              </a:cxn>
                              <a:cxn ang="T5">
                                <a:pos x="T2" y="T3"/>
                              </a:cxn>
                            </a:cxnLst>
                            <a:rect l="0" t="0" r="r" b="b"/>
                            <a:pathLst>
                              <a:path w="989" h="988">
                                <a:moveTo>
                                  <a:pt x="0" y="0"/>
                                </a:moveTo>
                                <a:lnTo>
                                  <a:pt x="988" y="987"/>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28"/>
                        <wps:cNvSpPr>
                          <a:spLocks/>
                        </wps:cNvSpPr>
                        <wps:spPr bwMode="auto">
                          <a:xfrm>
                            <a:off x="6629" y="2473"/>
                            <a:ext cx="47" cy="48"/>
                          </a:xfrm>
                          <a:custGeom>
                            <a:avLst/>
                            <a:gdLst>
                              <a:gd name="T0" fmla="*/ 46 w 47"/>
                              <a:gd name="T1" fmla="*/ 0 h 48"/>
                              <a:gd name="T2" fmla="*/ 0 w 47"/>
                              <a:gd name="T3" fmla="*/ 47 h 48"/>
                              <a:gd name="T4" fmla="*/ 0 60000 65536"/>
                              <a:gd name="T5" fmla="*/ 0 60000 65536"/>
                            </a:gdLst>
                            <a:ahLst/>
                            <a:cxnLst>
                              <a:cxn ang="T4">
                                <a:pos x="T0" y="T1"/>
                              </a:cxn>
                              <a:cxn ang="T5">
                                <a:pos x="T2" y="T3"/>
                              </a:cxn>
                            </a:cxnLst>
                            <a:rect l="0" t="0" r="r" b="b"/>
                            <a:pathLst>
                              <a:path w="47" h="48">
                                <a:moveTo>
                                  <a:pt x="46" y="0"/>
                                </a:moveTo>
                                <a:lnTo>
                                  <a:pt x="0" y="47"/>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29"/>
                        <wps:cNvSpPr>
                          <a:spLocks/>
                        </wps:cNvSpPr>
                        <wps:spPr bwMode="auto">
                          <a:xfrm>
                            <a:off x="6614" y="2489"/>
                            <a:ext cx="47" cy="47"/>
                          </a:xfrm>
                          <a:custGeom>
                            <a:avLst/>
                            <a:gdLst>
                              <a:gd name="T0" fmla="*/ 0 w 47"/>
                              <a:gd name="T1" fmla="*/ 46 h 47"/>
                              <a:gd name="T2" fmla="*/ 46 w 47"/>
                              <a:gd name="T3" fmla="*/ 0 h 47"/>
                              <a:gd name="T4" fmla="*/ 0 60000 65536"/>
                              <a:gd name="T5" fmla="*/ 0 60000 65536"/>
                            </a:gdLst>
                            <a:ahLst/>
                            <a:cxnLst>
                              <a:cxn ang="T4">
                                <a:pos x="T0" y="T1"/>
                              </a:cxn>
                              <a:cxn ang="T5">
                                <a:pos x="T2" y="T3"/>
                              </a:cxn>
                            </a:cxnLst>
                            <a:rect l="0" t="0" r="r" b="b"/>
                            <a:pathLst>
                              <a:path w="47" h="47">
                                <a:moveTo>
                                  <a:pt x="0" y="46"/>
                                </a:moveTo>
                                <a:lnTo>
                                  <a:pt x="46" y="0"/>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30"/>
                        <wps:cNvSpPr>
                          <a:spLocks/>
                        </wps:cNvSpPr>
                        <wps:spPr bwMode="auto">
                          <a:xfrm>
                            <a:off x="6896" y="2739"/>
                            <a:ext cx="48" cy="48"/>
                          </a:xfrm>
                          <a:custGeom>
                            <a:avLst/>
                            <a:gdLst>
                              <a:gd name="T0" fmla="*/ 47 w 48"/>
                              <a:gd name="T1" fmla="*/ 0 h 48"/>
                              <a:gd name="T2" fmla="*/ 0 w 48"/>
                              <a:gd name="T3" fmla="*/ 47 h 48"/>
                              <a:gd name="T4" fmla="*/ 0 60000 65536"/>
                              <a:gd name="T5" fmla="*/ 0 60000 65536"/>
                            </a:gdLst>
                            <a:ahLst/>
                            <a:cxnLst>
                              <a:cxn ang="T4">
                                <a:pos x="T0" y="T1"/>
                              </a:cxn>
                              <a:cxn ang="T5">
                                <a:pos x="T2" y="T3"/>
                              </a:cxn>
                            </a:cxnLst>
                            <a:rect l="0" t="0" r="r" b="b"/>
                            <a:pathLst>
                              <a:path w="48" h="48">
                                <a:moveTo>
                                  <a:pt x="47" y="0"/>
                                </a:moveTo>
                                <a:lnTo>
                                  <a:pt x="0" y="47"/>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31"/>
                        <wps:cNvSpPr>
                          <a:spLocks/>
                        </wps:cNvSpPr>
                        <wps:spPr bwMode="auto">
                          <a:xfrm>
                            <a:off x="6880" y="2755"/>
                            <a:ext cx="48" cy="47"/>
                          </a:xfrm>
                          <a:custGeom>
                            <a:avLst/>
                            <a:gdLst>
                              <a:gd name="T0" fmla="*/ 0 w 48"/>
                              <a:gd name="T1" fmla="*/ 46 h 47"/>
                              <a:gd name="T2" fmla="*/ 47 w 48"/>
                              <a:gd name="T3" fmla="*/ 0 h 47"/>
                              <a:gd name="T4" fmla="*/ 0 60000 65536"/>
                              <a:gd name="T5" fmla="*/ 0 60000 65536"/>
                            </a:gdLst>
                            <a:ahLst/>
                            <a:cxnLst>
                              <a:cxn ang="T4">
                                <a:pos x="T0" y="T1"/>
                              </a:cxn>
                              <a:cxn ang="T5">
                                <a:pos x="T2" y="T3"/>
                              </a:cxn>
                            </a:cxnLst>
                            <a:rect l="0" t="0" r="r" b="b"/>
                            <a:pathLst>
                              <a:path w="48" h="47">
                                <a:moveTo>
                                  <a:pt x="0" y="46"/>
                                </a:moveTo>
                                <a:lnTo>
                                  <a:pt x="47" y="0"/>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32"/>
                        <wps:cNvSpPr>
                          <a:spLocks/>
                        </wps:cNvSpPr>
                        <wps:spPr bwMode="auto">
                          <a:xfrm>
                            <a:off x="7147" y="2990"/>
                            <a:ext cx="47" cy="48"/>
                          </a:xfrm>
                          <a:custGeom>
                            <a:avLst/>
                            <a:gdLst>
                              <a:gd name="T0" fmla="*/ 46 w 47"/>
                              <a:gd name="T1" fmla="*/ 0 h 48"/>
                              <a:gd name="T2" fmla="*/ 0 w 47"/>
                              <a:gd name="T3" fmla="*/ 47 h 48"/>
                              <a:gd name="T4" fmla="*/ 0 60000 65536"/>
                              <a:gd name="T5" fmla="*/ 0 60000 65536"/>
                            </a:gdLst>
                            <a:ahLst/>
                            <a:cxnLst>
                              <a:cxn ang="T4">
                                <a:pos x="T0" y="T1"/>
                              </a:cxn>
                              <a:cxn ang="T5">
                                <a:pos x="T2" y="T3"/>
                              </a:cxn>
                            </a:cxnLst>
                            <a:rect l="0" t="0" r="r" b="b"/>
                            <a:pathLst>
                              <a:path w="47" h="48">
                                <a:moveTo>
                                  <a:pt x="46" y="0"/>
                                </a:moveTo>
                                <a:lnTo>
                                  <a:pt x="0" y="47"/>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33"/>
                        <wps:cNvSpPr>
                          <a:spLocks/>
                        </wps:cNvSpPr>
                        <wps:spPr bwMode="auto">
                          <a:xfrm>
                            <a:off x="7132" y="3006"/>
                            <a:ext cx="47" cy="48"/>
                          </a:xfrm>
                          <a:custGeom>
                            <a:avLst/>
                            <a:gdLst>
                              <a:gd name="T0" fmla="*/ 0 w 47"/>
                              <a:gd name="T1" fmla="*/ 47 h 48"/>
                              <a:gd name="T2" fmla="*/ 46 w 47"/>
                              <a:gd name="T3" fmla="*/ 0 h 48"/>
                              <a:gd name="T4" fmla="*/ 0 60000 65536"/>
                              <a:gd name="T5" fmla="*/ 0 60000 65536"/>
                            </a:gdLst>
                            <a:ahLst/>
                            <a:cxnLst>
                              <a:cxn ang="T4">
                                <a:pos x="T0" y="T1"/>
                              </a:cxn>
                              <a:cxn ang="T5">
                                <a:pos x="T2" y="T3"/>
                              </a:cxn>
                            </a:cxnLst>
                            <a:rect l="0" t="0" r="r" b="b"/>
                            <a:pathLst>
                              <a:path w="47" h="48">
                                <a:moveTo>
                                  <a:pt x="0" y="47"/>
                                </a:moveTo>
                                <a:lnTo>
                                  <a:pt x="46" y="0"/>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34"/>
                        <wps:cNvSpPr>
                          <a:spLocks/>
                        </wps:cNvSpPr>
                        <wps:spPr bwMode="auto">
                          <a:xfrm>
                            <a:off x="7398" y="3241"/>
                            <a:ext cx="47" cy="48"/>
                          </a:xfrm>
                          <a:custGeom>
                            <a:avLst/>
                            <a:gdLst>
                              <a:gd name="T0" fmla="*/ 46 w 47"/>
                              <a:gd name="T1" fmla="*/ 0 h 48"/>
                              <a:gd name="T2" fmla="*/ 0 w 47"/>
                              <a:gd name="T3" fmla="*/ 47 h 48"/>
                              <a:gd name="T4" fmla="*/ 0 60000 65536"/>
                              <a:gd name="T5" fmla="*/ 0 60000 65536"/>
                            </a:gdLst>
                            <a:ahLst/>
                            <a:cxnLst>
                              <a:cxn ang="T4">
                                <a:pos x="T0" y="T1"/>
                              </a:cxn>
                              <a:cxn ang="T5">
                                <a:pos x="T2" y="T3"/>
                              </a:cxn>
                            </a:cxnLst>
                            <a:rect l="0" t="0" r="r" b="b"/>
                            <a:pathLst>
                              <a:path w="47" h="48">
                                <a:moveTo>
                                  <a:pt x="46" y="0"/>
                                </a:moveTo>
                                <a:lnTo>
                                  <a:pt x="0" y="47"/>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35"/>
                        <wps:cNvSpPr>
                          <a:spLocks/>
                        </wps:cNvSpPr>
                        <wps:spPr bwMode="auto">
                          <a:xfrm>
                            <a:off x="7383" y="3257"/>
                            <a:ext cx="47" cy="48"/>
                          </a:xfrm>
                          <a:custGeom>
                            <a:avLst/>
                            <a:gdLst>
                              <a:gd name="T0" fmla="*/ 0 w 47"/>
                              <a:gd name="T1" fmla="*/ 47 h 48"/>
                              <a:gd name="T2" fmla="*/ 46 w 47"/>
                              <a:gd name="T3" fmla="*/ 0 h 48"/>
                              <a:gd name="T4" fmla="*/ 0 60000 65536"/>
                              <a:gd name="T5" fmla="*/ 0 60000 65536"/>
                            </a:gdLst>
                            <a:ahLst/>
                            <a:cxnLst>
                              <a:cxn ang="T4">
                                <a:pos x="T0" y="T1"/>
                              </a:cxn>
                              <a:cxn ang="T5">
                                <a:pos x="T2" y="T3"/>
                              </a:cxn>
                            </a:cxnLst>
                            <a:rect l="0" t="0" r="r" b="b"/>
                            <a:pathLst>
                              <a:path w="47" h="48">
                                <a:moveTo>
                                  <a:pt x="0" y="47"/>
                                </a:moveTo>
                                <a:lnTo>
                                  <a:pt x="46" y="0"/>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36"/>
                        <wps:cNvSpPr>
                          <a:spLocks/>
                        </wps:cNvSpPr>
                        <wps:spPr bwMode="auto">
                          <a:xfrm>
                            <a:off x="6410" y="2269"/>
                            <a:ext cx="20" cy="1412"/>
                          </a:xfrm>
                          <a:custGeom>
                            <a:avLst/>
                            <a:gdLst>
                              <a:gd name="T0" fmla="*/ 0 w 20"/>
                              <a:gd name="T1" fmla="*/ 0 h 1412"/>
                              <a:gd name="T2" fmla="*/ 0 w 20"/>
                              <a:gd name="T3" fmla="*/ 1411 h 1412"/>
                              <a:gd name="T4" fmla="*/ 0 60000 65536"/>
                              <a:gd name="T5" fmla="*/ 0 60000 65536"/>
                            </a:gdLst>
                            <a:ahLst/>
                            <a:cxnLst>
                              <a:cxn ang="T4">
                                <a:pos x="T0" y="T1"/>
                              </a:cxn>
                              <a:cxn ang="T5">
                                <a:pos x="T2" y="T3"/>
                              </a:cxn>
                            </a:cxnLst>
                            <a:rect l="0" t="0" r="r" b="b"/>
                            <a:pathLst>
                              <a:path w="20" h="1412">
                                <a:moveTo>
                                  <a:pt x="0" y="0"/>
                                </a:moveTo>
                                <a:lnTo>
                                  <a:pt x="0" y="1411"/>
                                </a:lnTo>
                              </a:path>
                            </a:pathLst>
                          </a:custGeom>
                          <a:noFill/>
                          <a:ln w="99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37"/>
                        <wps:cNvSpPr>
                          <a:spLocks/>
                        </wps:cNvSpPr>
                        <wps:spPr bwMode="auto">
                          <a:xfrm>
                            <a:off x="6394" y="2614"/>
                            <a:ext cx="47" cy="20"/>
                          </a:xfrm>
                          <a:custGeom>
                            <a:avLst/>
                            <a:gdLst>
                              <a:gd name="T0" fmla="*/ 46 w 47"/>
                              <a:gd name="T1" fmla="*/ 0 h 20"/>
                              <a:gd name="T2" fmla="*/ 0 w 47"/>
                              <a:gd name="T3" fmla="*/ 0 h 20"/>
                              <a:gd name="T4" fmla="*/ 0 60000 65536"/>
                              <a:gd name="T5" fmla="*/ 0 60000 65536"/>
                            </a:gdLst>
                            <a:ahLst/>
                            <a:cxnLst>
                              <a:cxn ang="T4">
                                <a:pos x="T0" y="T1"/>
                              </a:cxn>
                              <a:cxn ang="T5">
                                <a:pos x="T2" y="T3"/>
                              </a:cxn>
                            </a:cxnLst>
                            <a:rect l="0" t="0" r="r" b="b"/>
                            <a:pathLst>
                              <a:path w="47" h="20">
                                <a:moveTo>
                                  <a:pt x="46" y="0"/>
                                </a:moveTo>
                                <a:lnTo>
                                  <a:pt x="0" y="0"/>
                                </a:lnTo>
                              </a:path>
                            </a:pathLst>
                          </a:custGeom>
                          <a:noFill/>
                          <a:ln w="99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38"/>
                        <wps:cNvSpPr>
                          <a:spLocks/>
                        </wps:cNvSpPr>
                        <wps:spPr bwMode="auto">
                          <a:xfrm>
                            <a:off x="6379" y="2614"/>
                            <a:ext cx="47" cy="20"/>
                          </a:xfrm>
                          <a:custGeom>
                            <a:avLst/>
                            <a:gdLst>
                              <a:gd name="T0" fmla="*/ 0 w 47"/>
                              <a:gd name="T1" fmla="*/ 0 h 20"/>
                              <a:gd name="T2" fmla="*/ 46 w 47"/>
                              <a:gd name="T3" fmla="*/ 0 h 20"/>
                              <a:gd name="T4" fmla="*/ 0 60000 65536"/>
                              <a:gd name="T5" fmla="*/ 0 60000 65536"/>
                            </a:gdLst>
                            <a:ahLst/>
                            <a:cxnLst>
                              <a:cxn ang="T4">
                                <a:pos x="T0" y="T1"/>
                              </a:cxn>
                              <a:cxn ang="T5">
                                <a:pos x="T2" y="T3"/>
                              </a:cxn>
                            </a:cxnLst>
                            <a:rect l="0" t="0" r="r" b="b"/>
                            <a:pathLst>
                              <a:path w="47" h="20">
                                <a:moveTo>
                                  <a:pt x="0" y="0"/>
                                </a:moveTo>
                                <a:lnTo>
                                  <a:pt x="46" y="0"/>
                                </a:lnTo>
                              </a:path>
                            </a:pathLst>
                          </a:custGeom>
                          <a:noFill/>
                          <a:ln w="99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39"/>
                        <wps:cNvSpPr>
                          <a:spLocks/>
                        </wps:cNvSpPr>
                        <wps:spPr bwMode="auto">
                          <a:xfrm>
                            <a:off x="6394" y="2974"/>
                            <a:ext cx="47" cy="20"/>
                          </a:xfrm>
                          <a:custGeom>
                            <a:avLst/>
                            <a:gdLst>
                              <a:gd name="T0" fmla="*/ 46 w 47"/>
                              <a:gd name="T1" fmla="*/ 0 h 20"/>
                              <a:gd name="T2" fmla="*/ 0 w 47"/>
                              <a:gd name="T3" fmla="*/ 0 h 20"/>
                              <a:gd name="T4" fmla="*/ 0 60000 65536"/>
                              <a:gd name="T5" fmla="*/ 0 60000 65536"/>
                            </a:gdLst>
                            <a:ahLst/>
                            <a:cxnLst>
                              <a:cxn ang="T4">
                                <a:pos x="T0" y="T1"/>
                              </a:cxn>
                              <a:cxn ang="T5">
                                <a:pos x="T2" y="T3"/>
                              </a:cxn>
                            </a:cxnLst>
                            <a:rect l="0" t="0" r="r" b="b"/>
                            <a:pathLst>
                              <a:path w="47" h="20">
                                <a:moveTo>
                                  <a:pt x="46" y="0"/>
                                </a:moveTo>
                                <a:lnTo>
                                  <a:pt x="0" y="0"/>
                                </a:lnTo>
                              </a:path>
                            </a:pathLst>
                          </a:custGeom>
                          <a:noFill/>
                          <a:ln w="99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140"/>
                        <wps:cNvSpPr>
                          <a:spLocks/>
                        </wps:cNvSpPr>
                        <wps:spPr bwMode="auto">
                          <a:xfrm>
                            <a:off x="6379" y="2974"/>
                            <a:ext cx="47" cy="20"/>
                          </a:xfrm>
                          <a:custGeom>
                            <a:avLst/>
                            <a:gdLst>
                              <a:gd name="T0" fmla="*/ 0 w 47"/>
                              <a:gd name="T1" fmla="*/ 0 h 20"/>
                              <a:gd name="T2" fmla="*/ 46 w 47"/>
                              <a:gd name="T3" fmla="*/ 0 h 20"/>
                              <a:gd name="T4" fmla="*/ 0 60000 65536"/>
                              <a:gd name="T5" fmla="*/ 0 60000 65536"/>
                            </a:gdLst>
                            <a:ahLst/>
                            <a:cxnLst>
                              <a:cxn ang="T4">
                                <a:pos x="T0" y="T1"/>
                              </a:cxn>
                              <a:cxn ang="T5">
                                <a:pos x="T2" y="T3"/>
                              </a:cxn>
                            </a:cxnLst>
                            <a:rect l="0" t="0" r="r" b="b"/>
                            <a:pathLst>
                              <a:path w="47" h="20">
                                <a:moveTo>
                                  <a:pt x="0" y="0"/>
                                </a:moveTo>
                                <a:lnTo>
                                  <a:pt x="46" y="0"/>
                                </a:lnTo>
                              </a:path>
                            </a:pathLst>
                          </a:custGeom>
                          <a:noFill/>
                          <a:ln w="99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41"/>
                        <wps:cNvSpPr>
                          <a:spLocks/>
                        </wps:cNvSpPr>
                        <wps:spPr bwMode="auto">
                          <a:xfrm>
                            <a:off x="6394" y="3335"/>
                            <a:ext cx="47" cy="20"/>
                          </a:xfrm>
                          <a:custGeom>
                            <a:avLst/>
                            <a:gdLst>
                              <a:gd name="T0" fmla="*/ 46 w 47"/>
                              <a:gd name="T1" fmla="*/ 0 h 20"/>
                              <a:gd name="T2" fmla="*/ 0 w 47"/>
                              <a:gd name="T3" fmla="*/ 0 h 20"/>
                              <a:gd name="T4" fmla="*/ 0 60000 65536"/>
                              <a:gd name="T5" fmla="*/ 0 60000 65536"/>
                            </a:gdLst>
                            <a:ahLst/>
                            <a:cxnLst>
                              <a:cxn ang="T4">
                                <a:pos x="T0" y="T1"/>
                              </a:cxn>
                              <a:cxn ang="T5">
                                <a:pos x="T2" y="T3"/>
                              </a:cxn>
                            </a:cxnLst>
                            <a:rect l="0" t="0" r="r" b="b"/>
                            <a:pathLst>
                              <a:path w="47" h="20">
                                <a:moveTo>
                                  <a:pt x="46" y="0"/>
                                </a:moveTo>
                                <a:lnTo>
                                  <a:pt x="0" y="0"/>
                                </a:lnTo>
                              </a:path>
                            </a:pathLst>
                          </a:custGeom>
                          <a:noFill/>
                          <a:ln w="99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142"/>
                        <wps:cNvSpPr>
                          <a:spLocks/>
                        </wps:cNvSpPr>
                        <wps:spPr bwMode="auto">
                          <a:xfrm>
                            <a:off x="6379" y="3335"/>
                            <a:ext cx="47" cy="20"/>
                          </a:xfrm>
                          <a:custGeom>
                            <a:avLst/>
                            <a:gdLst>
                              <a:gd name="T0" fmla="*/ 0 w 47"/>
                              <a:gd name="T1" fmla="*/ 0 h 20"/>
                              <a:gd name="T2" fmla="*/ 46 w 47"/>
                              <a:gd name="T3" fmla="*/ 0 h 20"/>
                              <a:gd name="T4" fmla="*/ 0 60000 65536"/>
                              <a:gd name="T5" fmla="*/ 0 60000 65536"/>
                            </a:gdLst>
                            <a:ahLst/>
                            <a:cxnLst>
                              <a:cxn ang="T4">
                                <a:pos x="T0" y="T1"/>
                              </a:cxn>
                              <a:cxn ang="T5">
                                <a:pos x="T2" y="T3"/>
                              </a:cxn>
                            </a:cxnLst>
                            <a:rect l="0" t="0" r="r" b="b"/>
                            <a:pathLst>
                              <a:path w="47" h="20">
                                <a:moveTo>
                                  <a:pt x="0" y="0"/>
                                </a:moveTo>
                                <a:lnTo>
                                  <a:pt x="46" y="0"/>
                                </a:lnTo>
                              </a:path>
                            </a:pathLst>
                          </a:custGeom>
                          <a:noFill/>
                          <a:ln w="99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43"/>
                        <wps:cNvSpPr>
                          <a:spLocks/>
                        </wps:cNvSpPr>
                        <wps:spPr bwMode="auto">
                          <a:xfrm>
                            <a:off x="6394" y="3696"/>
                            <a:ext cx="47" cy="20"/>
                          </a:xfrm>
                          <a:custGeom>
                            <a:avLst/>
                            <a:gdLst>
                              <a:gd name="T0" fmla="*/ 46 w 47"/>
                              <a:gd name="T1" fmla="*/ 0 h 20"/>
                              <a:gd name="T2" fmla="*/ 0 w 47"/>
                              <a:gd name="T3" fmla="*/ 0 h 20"/>
                              <a:gd name="T4" fmla="*/ 0 60000 65536"/>
                              <a:gd name="T5" fmla="*/ 0 60000 65536"/>
                            </a:gdLst>
                            <a:ahLst/>
                            <a:cxnLst>
                              <a:cxn ang="T4">
                                <a:pos x="T0" y="T1"/>
                              </a:cxn>
                              <a:cxn ang="T5">
                                <a:pos x="T2" y="T3"/>
                              </a:cxn>
                            </a:cxnLst>
                            <a:rect l="0" t="0" r="r" b="b"/>
                            <a:pathLst>
                              <a:path w="47" h="20">
                                <a:moveTo>
                                  <a:pt x="46" y="0"/>
                                </a:moveTo>
                                <a:lnTo>
                                  <a:pt x="0" y="0"/>
                                </a:lnTo>
                              </a:path>
                            </a:pathLst>
                          </a:custGeom>
                          <a:noFill/>
                          <a:ln w="99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44"/>
                        <wps:cNvSpPr>
                          <a:spLocks/>
                        </wps:cNvSpPr>
                        <wps:spPr bwMode="auto">
                          <a:xfrm>
                            <a:off x="6379" y="3696"/>
                            <a:ext cx="47" cy="20"/>
                          </a:xfrm>
                          <a:custGeom>
                            <a:avLst/>
                            <a:gdLst>
                              <a:gd name="T0" fmla="*/ 0 w 47"/>
                              <a:gd name="T1" fmla="*/ 0 h 20"/>
                              <a:gd name="T2" fmla="*/ 46 w 47"/>
                              <a:gd name="T3" fmla="*/ 0 h 20"/>
                              <a:gd name="T4" fmla="*/ 0 60000 65536"/>
                              <a:gd name="T5" fmla="*/ 0 60000 65536"/>
                            </a:gdLst>
                            <a:ahLst/>
                            <a:cxnLst>
                              <a:cxn ang="T4">
                                <a:pos x="T0" y="T1"/>
                              </a:cxn>
                              <a:cxn ang="T5">
                                <a:pos x="T2" y="T3"/>
                              </a:cxn>
                            </a:cxnLst>
                            <a:rect l="0" t="0" r="r" b="b"/>
                            <a:pathLst>
                              <a:path w="47" h="20">
                                <a:moveTo>
                                  <a:pt x="0" y="0"/>
                                </a:moveTo>
                                <a:lnTo>
                                  <a:pt x="46" y="0"/>
                                </a:lnTo>
                              </a:path>
                            </a:pathLst>
                          </a:custGeom>
                          <a:noFill/>
                          <a:ln w="99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45"/>
                        <wps:cNvSpPr>
                          <a:spLocks/>
                        </wps:cNvSpPr>
                        <wps:spPr bwMode="auto">
                          <a:xfrm>
                            <a:off x="5421" y="2269"/>
                            <a:ext cx="989" cy="988"/>
                          </a:xfrm>
                          <a:custGeom>
                            <a:avLst/>
                            <a:gdLst>
                              <a:gd name="T0" fmla="*/ 988 w 989"/>
                              <a:gd name="T1" fmla="*/ 0 h 988"/>
                              <a:gd name="T2" fmla="*/ 0 w 989"/>
                              <a:gd name="T3" fmla="*/ 987 h 988"/>
                              <a:gd name="T4" fmla="*/ 0 60000 65536"/>
                              <a:gd name="T5" fmla="*/ 0 60000 65536"/>
                            </a:gdLst>
                            <a:ahLst/>
                            <a:cxnLst>
                              <a:cxn ang="T4">
                                <a:pos x="T0" y="T1"/>
                              </a:cxn>
                              <a:cxn ang="T5">
                                <a:pos x="T2" y="T3"/>
                              </a:cxn>
                            </a:cxnLst>
                            <a:rect l="0" t="0" r="r" b="b"/>
                            <a:pathLst>
                              <a:path w="989" h="988">
                                <a:moveTo>
                                  <a:pt x="988" y="0"/>
                                </a:moveTo>
                                <a:lnTo>
                                  <a:pt x="0" y="987"/>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146"/>
                        <wps:cNvSpPr>
                          <a:spLocks/>
                        </wps:cNvSpPr>
                        <wps:spPr bwMode="auto">
                          <a:xfrm>
                            <a:off x="6159" y="2489"/>
                            <a:ext cx="47" cy="47"/>
                          </a:xfrm>
                          <a:custGeom>
                            <a:avLst/>
                            <a:gdLst>
                              <a:gd name="T0" fmla="*/ 46 w 47"/>
                              <a:gd name="T1" fmla="*/ 46 h 47"/>
                              <a:gd name="T2" fmla="*/ 0 w 47"/>
                              <a:gd name="T3" fmla="*/ 0 h 47"/>
                              <a:gd name="T4" fmla="*/ 0 60000 65536"/>
                              <a:gd name="T5" fmla="*/ 0 60000 65536"/>
                            </a:gdLst>
                            <a:ahLst/>
                            <a:cxnLst>
                              <a:cxn ang="T4">
                                <a:pos x="T0" y="T1"/>
                              </a:cxn>
                              <a:cxn ang="T5">
                                <a:pos x="T2" y="T3"/>
                              </a:cxn>
                            </a:cxnLst>
                            <a:rect l="0" t="0" r="r" b="b"/>
                            <a:pathLst>
                              <a:path w="47" h="47">
                                <a:moveTo>
                                  <a:pt x="46" y="46"/>
                                </a:moveTo>
                                <a:lnTo>
                                  <a:pt x="0" y="0"/>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47"/>
                        <wps:cNvSpPr>
                          <a:spLocks/>
                        </wps:cNvSpPr>
                        <wps:spPr bwMode="auto">
                          <a:xfrm>
                            <a:off x="6143" y="2473"/>
                            <a:ext cx="48" cy="48"/>
                          </a:xfrm>
                          <a:custGeom>
                            <a:avLst/>
                            <a:gdLst>
                              <a:gd name="T0" fmla="*/ 0 w 48"/>
                              <a:gd name="T1" fmla="*/ 0 h 48"/>
                              <a:gd name="T2" fmla="*/ 47 w 48"/>
                              <a:gd name="T3" fmla="*/ 47 h 48"/>
                              <a:gd name="T4" fmla="*/ 0 60000 65536"/>
                              <a:gd name="T5" fmla="*/ 0 60000 65536"/>
                            </a:gdLst>
                            <a:ahLst/>
                            <a:cxnLst>
                              <a:cxn ang="T4">
                                <a:pos x="T0" y="T1"/>
                              </a:cxn>
                              <a:cxn ang="T5">
                                <a:pos x="T2" y="T3"/>
                              </a:cxn>
                            </a:cxnLst>
                            <a:rect l="0" t="0" r="r" b="b"/>
                            <a:pathLst>
                              <a:path w="48" h="48">
                                <a:moveTo>
                                  <a:pt x="0" y="0"/>
                                </a:moveTo>
                                <a:lnTo>
                                  <a:pt x="47" y="47"/>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48"/>
                        <wps:cNvSpPr>
                          <a:spLocks/>
                        </wps:cNvSpPr>
                        <wps:spPr bwMode="auto">
                          <a:xfrm>
                            <a:off x="5892" y="2755"/>
                            <a:ext cx="47" cy="47"/>
                          </a:xfrm>
                          <a:custGeom>
                            <a:avLst/>
                            <a:gdLst>
                              <a:gd name="T0" fmla="*/ 46 w 47"/>
                              <a:gd name="T1" fmla="*/ 46 h 47"/>
                              <a:gd name="T2" fmla="*/ 0 w 47"/>
                              <a:gd name="T3" fmla="*/ 0 h 47"/>
                              <a:gd name="T4" fmla="*/ 0 60000 65536"/>
                              <a:gd name="T5" fmla="*/ 0 60000 65536"/>
                            </a:gdLst>
                            <a:ahLst/>
                            <a:cxnLst>
                              <a:cxn ang="T4">
                                <a:pos x="T0" y="T1"/>
                              </a:cxn>
                              <a:cxn ang="T5">
                                <a:pos x="T2" y="T3"/>
                              </a:cxn>
                            </a:cxnLst>
                            <a:rect l="0" t="0" r="r" b="b"/>
                            <a:pathLst>
                              <a:path w="47" h="47">
                                <a:moveTo>
                                  <a:pt x="46" y="46"/>
                                </a:moveTo>
                                <a:lnTo>
                                  <a:pt x="0" y="0"/>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49"/>
                        <wps:cNvSpPr>
                          <a:spLocks/>
                        </wps:cNvSpPr>
                        <wps:spPr bwMode="auto">
                          <a:xfrm>
                            <a:off x="5876" y="2739"/>
                            <a:ext cx="47" cy="48"/>
                          </a:xfrm>
                          <a:custGeom>
                            <a:avLst/>
                            <a:gdLst>
                              <a:gd name="T0" fmla="*/ 0 w 47"/>
                              <a:gd name="T1" fmla="*/ 0 h 48"/>
                              <a:gd name="T2" fmla="*/ 46 w 47"/>
                              <a:gd name="T3" fmla="*/ 47 h 48"/>
                              <a:gd name="T4" fmla="*/ 0 60000 65536"/>
                              <a:gd name="T5" fmla="*/ 0 60000 65536"/>
                            </a:gdLst>
                            <a:ahLst/>
                            <a:cxnLst>
                              <a:cxn ang="T4">
                                <a:pos x="T0" y="T1"/>
                              </a:cxn>
                              <a:cxn ang="T5">
                                <a:pos x="T2" y="T3"/>
                              </a:cxn>
                            </a:cxnLst>
                            <a:rect l="0" t="0" r="r" b="b"/>
                            <a:pathLst>
                              <a:path w="47" h="48">
                                <a:moveTo>
                                  <a:pt x="0" y="0"/>
                                </a:moveTo>
                                <a:lnTo>
                                  <a:pt x="46" y="47"/>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50"/>
                        <wps:cNvSpPr>
                          <a:spLocks/>
                        </wps:cNvSpPr>
                        <wps:spPr bwMode="auto">
                          <a:xfrm>
                            <a:off x="5641" y="3006"/>
                            <a:ext cx="47" cy="48"/>
                          </a:xfrm>
                          <a:custGeom>
                            <a:avLst/>
                            <a:gdLst>
                              <a:gd name="T0" fmla="*/ 46 w 47"/>
                              <a:gd name="T1" fmla="*/ 47 h 48"/>
                              <a:gd name="T2" fmla="*/ 0 w 47"/>
                              <a:gd name="T3" fmla="*/ 0 h 48"/>
                              <a:gd name="T4" fmla="*/ 0 60000 65536"/>
                              <a:gd name="T5" fmla="*/ 0 60000 65536"/>
                            </a:gdLst>
                            <a:ahLst/>
                            <a:cxnLst>
                              <a:cxn ang="T4">
                                <a:pos x="T0" y="T1"/>
                              </a:cxn>
                              <a:cxn ang="T5">
                                <a:pos x="T2" y="T3"/>
                              </a:cxn>
                            </a:cxnLst>
                            <a:rect l="0" t="0" r="r" b="b"/>
                            <a:pathLst>
                              <a:path w="47" h="48">
                                <a:moveTo>
                                  <a:pt x="46" y="47"/>
                                </a:moveTo>
                                <a:lnTo>
                                  <a:pt x="0" y="0"/>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51"/>
                        <wps:cNvSpPr>
                          <a:spLocks/>
                        </wps:cNvSpPr>
                        <wps:spPr bwMode="auto">
                          <a:xfrm>
                            <a:off x="5625" y="2990"/>
                            <a:ext cx="47" cy="48"/>
                          </a:xfrm>
                          <a:custGeom>
                            <a:avLst/>
                            <a:gdLst>
                              <a:gd name="T0" fmla="*/ 0 w 47"/>
                              <a:gd name="T1" fmla="*/ 0 h 48"/>
                              <a:gd name="T2" fmla="*/ 46 w 47"/>
                              <a:gd name="T3" fmla="*/ 47 h 48"/>
                              <a:gd name="T4" fmla="*/ 0 60000 65536"/>
                              <a:gd name="T5" fmla="*/ 0 60000 65536"/>
                            </a:gdLst>
                            <a:ahLst/>
                            <a:cxnLst>
                              <a:cxn ang="T4">
                                <a:pos x="T0" y="T1"/>
                              </a:cxn>
                              <a:cxn ang="T5">
                                <a:pos x="T2" y="T3"/>
                              </a:cxn>
                            </a:cxnLst>
                            <a:rect l="0" t="0" r="r" b="b"/>
                            <a:pathLst>
                              <a:path w="47" h="48">
                                <a:moveTo>
                                  <a:pt x="0" y="0"/>
                                </a:moveTo>
                                <a:lnTo>
                                  <a:pt x="46" y="47"/>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52"/>
                        <wps:cNvSpPr>
                          <a:spLocks/>
                        </wps:cNvSpPr>
                        <wps:spPr bwMode="auto">
                          <a:xfrm>
                            <a:off x="5390" y="3257"/>
                            <a:ext cx="48" cy="48"/>
                          </a:xfrm>
                          <a:custGeom>
                            <a:avLst/>
                            <a:gdLst>
                              <a:gd name="T0" fmla="*/ 47 w 48"/>
                              <a:gd name="T1" fmla="*/ 47 h 48"/>
                              <a:gd name="T2" fmla="*/ 0 w 48"/>
                              <a:gd name="T3" fmla="*/ 0 h 48"/>
                              <a:gd name="T4" fmla="*/ 0 60000 65536"/>
                              <a:gd name="T5" fmla="*/ 0 60000 65536"/>
                            </a:gdLst>
                            <a:ahLst/>
                            <a:cxnLst>
                              <a:cxn ang="T4">
                                <a:pos x="T0" y="T1"/>
                              </a:cxn>
                              <a:cxn ang="T5">
                                <a:pos x="T2" y="T3"/>
                              </a:cxn>
                            </a:cxnLst>
                            <a:rect l="0" t="0" r="r" b="b"/>
                            <a:pathLst>
                              <a:path w="48" h="48">
                                <a:moveTo>
                                  <a:pt x="47" y="47"/>
                                </a:moveTo>
                                <a:lnTo>
                                  <a:pt x="0" y="0"/>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53"/>
                        <wps:cNvSpPr>
                          <a:spLocks/>
                        </wps:cNvSpPr>
                        <wps:spPr bwMode="auto">
                          <a:xfrm>
                            <a:off x="5374" y="3241"/>
                            <a:ext cx="48" cy="48"/>
                          </a:xfrm>
                          <a:custGeom>
                            <a:avLst/>
                            <a:gdLst>
                              <a:gd name="T0" fmla="*/ 0 w 48"/>
                              <a:gd name="T1" fmla="*/ 0 h 48"/>
                              <a:gd name="T2" fmla="*/ 47 w 48"/>
                              <a:gd name="T3" fmla="*/ 47 h 48"/>
                              <a:gd name="T4" fmla="*/ 0 60000 65536"/>
                              <a:gd name="T5" fmla="*/ 0 60000 65536"/>
                            </a:gdLst>
                            <a:ahLst/>
                            <a:cxnLst>
                              <a:cxn ang="T4">
                                <a:pos x="T0" y="T1"/>
                              </a:cxn>
                              <a:cxn ang="T5">
                                <a:pos x="T2" y="T3"/>
                              </a:cxn>
                            </a:cxnLst>
                            <a:rect l="0" t="0" r="r" b="b"/>
                            <a:pathLst>
                              <a:path w="48" h="48">
                                <a:moveTo>
                                  <a:pt x="0" y="0"/>
                                </a:moveTo>
                                <a:lnTo>
                                  <a:pt x="47" y="47"/>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154"/>
                        <wps:cNvSpPr>
                          <a:spLocks/>
                        </wps:cNvSpPr>
                        <wps:spPr bwMode="auto">
                          <a:xfrm>
                            <a:off x="4997" y="2269"/>
                            <a:ext cx="1413" cy="20"/>
                          </a:xfrm>
                          <a:custGeom>
                            <a:avLst/>
                            <a:gdLst>
                              <a:gd name="T0" fmla="*/ 1412 w 1413"/>
                              <a:gd name="T1" fmla="*/ 0 h 20"/>
                              <a:gd name="T2" fmla="*/ 0 w 1413"/>
                              <a:gd name="T3" fmla="*/ 0 h 20"/>
                              <a:gd name="T4" fmla="*/ 0 60000 65536"/>
                              <a:gd name="T5" fmla="*/ 0 60000 65536"/>
                            </a:gdLst>
                            <a:ahLst/>
                            <a:cxnLst>
                              <a:cxn ang="T4">
                                <a:pos x="T0" y="T1"/>
                              </a:cxn>
                              <a:cxn ang="T5">
                                <a:pos x="T2" y="T3"/>
                              </a:cxn>
                            </a:cxnLst>
                            <a:rect l="0" t="0" r="r" b="b"/>
                            <a:pathLst>
                              <a:path w="1413" h="20">
                                <a:moveTo>
                                  <a:pt x="1412" y="0"/>
                                </a:moveTo>
                                <a:lnTo>
                                  <a:pt x="0" y="0"/>
                                </a:lnTo>
                              </a:path>
                            </a:pathLst>
                          </a:custGeom>
                          <a:noFill/>
                          <a:ln w="99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55"/>
                        <wps:cNvSpPr>
                          <a:spLocks/>
                        </wps:cNvSpPr>
                        <wps:spPr bwMode="auto">
                          <a:xfrm>
                            <a:off x="6065" y="2253"/>
                            <a:ext cx="20" cy="47"/>
                          </a:xfrm>
                          <a:custGeom>
                            <a:avLst/>
                            <a:gdLst>
                              <a:gd name="T0" fmla="*/ 0 w 20"/>
                              <a:gd name="T1" fmla="*/ 46 h 47"/>
                              <a:gd name="T2" fmla="*/ 0 w 20"/>
                              <a:gd name="T3" fmla="*/ 0 h 47"/>
                              <a:gd name="T4" fmla="*/ 0 60000 65536"/>
                              <a:gd name="T5" fmla="*/ 0 60000 65536"/>
                            </a:gdLst>
                            <a:ahLst/>
                            <a:cxnLst>
                              <a:cxn ang="T4">
                                <a:pos x="T0" y="T1"/>
                              </a:cxn>
                              <a:cxn ang="T5">
                                <a:pos x="T2" y="T3"/>
                              </a:cxn>
                            </a:cxnLst>
                            <a:rect l="0" t="0" r="r" b="b"/>
                            <a:pathLst>
                              <a:path w="20" h="47">
                                <a:moveTo>
                                  <a:pt x="0" y="46"/>
                                </a:moveTo>
                                <a:lnTo>
                                  <a:pt x="0" y="0"/>
                                </a:lnTo>
                              </a:path>
                            </a:pathLst>
                          </a:custGeom>
                          <a:noFill/>
                          <a:ln w="99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56"/>
                        <wps:cNvSpPr>
                          <a:spLocks/>
                        </wps:cNvSpPr>
                        <wps:spPr bwMode="auto">
                          <a:xfrm>
                            <a:off x="6065" y="2238"/>
                            <a:ext cx="20" cy="47"/>
                          </a:xfrm>
                          <a:custGeom>
                            <a:avLst/>
                            <a:gdLst>
                              <a:gd name="T0" fmla="*/ 0 w 20"/>
                              <a:gd name="T1" fmla="*/ 0 h 47"/>
                              <a:gd name="T2" fmla="*/ 0 w 20"/>
                              <a:gd name="T3" fmla="*/ 46 h 47"/>
                              <a:gd name="T4" fmla="*/ 0 60000 65536"/>
                              <a:gd name="T5" fmla="*/ 0 60000 65536"/>
                            </a:gdLst>
                            <a:ahLst/>
                            <a:cxnLst>
                              <a:cxn ang="T4">
                                <a:pos x="T0" y="T1"/>
                              </a:cxn>
                              <a:cxn ang="T5">
                                <a:pos x="T2" y="T3"/>
                              </a:cxn>
                            </a:cxnLst>
                            <a:rect l="0" t="0" r="r" b="b"/>
                            <a:pathLst>
                              <a:path w="20" h="47">
                                <a:moveTo>
                                  <a:pt x="0" y="0"/>
                                </a:moveTo>
                                <a:lnTo>
                                  <a:pt x="0" y="46"/>
                                </a:lnTo>
                              </a:path>
                            </a:pathLst>
                          </a:custGeom>
                          <a:noFill/>
                          <a:ln w="99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57"/>
                        <wps:cNvSpPr>
                          <a:spLocks/>
                        </wps:cNvSpPr>
                        <wps:spPr bwMode="auto">
                          <a:xfrm>
                            <a:off x="5704" y="2253"/>
                            <a:ext cx="20" cy="47"/>
                          </a:xfrm>
                          <a:custGeom>
                            <a:avLst/>
                            <a:gdLst>
                              <a:gd name="T0" fmla="*/ 0 w 20"/>
                              <a:gd name="T1" fmla="*/ 46 h 47"/>
                              <a:gd name="T2" fmla="*/ 0 w 20"/>
                              <a:gd name="T3" fmla="*/ 0 h 47"/>
                              <a:gd name="T4" fmla="*/ 0 60000 65536"/>
                              <a:gd name="T5" fmla="*/ 0 60000 65536"/>
                            </a:gdLst>
                            <a:ahLst/>
                            <a:cxnLst>
                              <a:cxn ang="T4">
                                <a:pos x="T0" y="T1"/>
                              </a:cxn>
                              <a:cxn ang="T5">
                                <a:pos x="T2" y="T3"/>
                              </a:cxn>
                            </a:cxnLst>
                            <a:rect l="0" t="0" r="r" b="b"/>
                            <a:pathLst>
                              <a:path w="20" h="47">
                                <a:moveTo>
                                  <a:pt x="0" y="46"/>
                                </a:moveTo>
                                <a:lnTo>
                                  <a:pt x="0" y="0"/>
                                </a:lnTo>
                              </a:path>
                            </a:pathLst>
                          </a:custGeom>
                          <a:noFill/>
                          <a:ln w="99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58"/>
                        <wps:cNvSpPr>
                          <a:spLocks/>
                        </wps:cNvSpPr>
                        <wps:spPr bwMode="auto">
                          <a:xfrm>
                            <a:off x="5704" y="2238"/>
                            <a:ext cx="20" cy="47"/>
                          </a:xfrm>
                          <a:custGeom>
                            <a:avLst/>
                            <a:gdLst>
                              <a:gd name="T0" fmla="*/ 0 w 20"/>
                              <a:gd name="T1" fmla="*/ 0 h 47"/>
                              <a:gd name="T2" fmla="*/ 0 w 20"/>
                              <a:gd name="T3" fmla="*/ 46 h 47"/>
                              <a:gd name="T4" fmla="*/ 0 60000 65536"/>
                              <a:gd name="T5" fmla="*/ 0 60000 65536"/>
                            </a:gdLst>
                            <a:ahLst/>
                            <a:cxnLst>
                              <a:cxn ang="T4">
                                <a:pos x="T0" y="T1"/>
                              </a:cxn>
                              <a:cxn ang="T5">
                                <a:pos x="T2" y="T3"/>
                              </a:cxn>
                            </a:cxnLst>
                            <a:rect l="0" t="0" r="r" b="b"/>
                            <a:pathLst>
                              <a:path w="20" h="47">
                                <a:moveTo>
                                  <a:pt x="0" y="0"/>
                                </a:moveTo>
                                <a:lnTo>
                                  <a:pt x="0" y="46"/>
                                </a:lnTo>
                              </a:path>
                            </a:pathLst>
                          </a:custGeom>
                          <a:noFill/>
                          <a:ln w="99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159"/>
                        <wps:cNvSpPr>
                          <a:spLocks/>
                        </wps:cNvSpPr>
                        <wps:spPr bwMode="auto">
                          <a:xfrm>
                            <a:off x="5343" y="2253"/>
                            <a:ext cx="20" cy="47"/>
                          </a:xfrm>
                          <a:custGeom>
                            <a:avLst/>
                            <a:gdLst>
                              <a:gd name="T0" fmla="*/ 0 w 20"/>
                              <a:gd name="T1" fmla="*/ 46 h 47"/>
                              <a:gd name="T2" fmla="*/ 0 w 20"/>
                              <a:gd name="T3" fmla="*/ 0 h 47"/>
                              <a:gd name="T4" fmla="*/ 0 60000 65536"/>
                              <a:gd name="T5" fmla="*/ 0 60000 65536"/>
                            </a:gdLst>
                            <a:ahLst/>
                            <a:cxnLst>
                              <a:cxn ang="T4">
                                <a:pos x="T0" y="T1"/>
                              </a:cxn>
                              <a:cxn ang="T5">
                                <a:pos x="T2" y="T3"/>
                              </a:cxn>
                            </a:cxnLst>
                            <a:rect l="0" t="0" r="r" b="b"/>
                            <a:pathLst>
                              <a:path w="20" h="47">
                                <a:moveTo>
                                  <a:pt x="0" y="46"/>
                                </a:moveTo>
                                <a:lnTo>
                                  <a:pt x="0" y="0"/>
                                </a:lnTo>
                              </a:path>
                            </a:pathLst>
                          </a:custGeom>
                          <a:noFill/>
                          <a:ln w="99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160"/>
                        <wps:cNvSpPr>
                          <a:spLocks/>
                        </wps:cNvSpPr>
                        <wps:spPr bwMode="auto">
                          <a:xfrm>
                            <a:off x="5343" y="2238"/>
                            <a:ext cx="20" cy="47"/>
                          </a:xfrm>
                          <a:custGeom>
                            <a:avLst/>
                            <a:gdLst>
                              <a:gd name="T0" fmla="*/ 0 w 20"/>
                              <a:gd name="T1" fmla="*/ 0 h 47"/>
                              <a:gd name="T2" fmla="*/ 0 w 20"/>
                              <a:gd name="T3" fmla="*/ 46 h 47"/>
                              <a:gd name="T4" fmla="*/ 0 60000 65536"/>
                              <a:gd name="T5" fmla="*/ 0 60000 65536"/>
                            </a:gdLst>
                            <a:ahLst/>
                            <a:cxnLst>
                              <a:cxn ang="T4">
                                <a:pos x="T0" y="T1"/>
                              </a:cxn>
                              <a:cxn ang="T5">
                                <a:pos x="T2" y="T3"/>
                              </a:cxn>
                            </a:cxnLst>
                            <a:rect l="0" t="0" r="r" b="b"/>
                            <a:pathLst>
                              <a:path w="20" h="47">
                                <a:moveTo>
                                  <a:pt x="0" y="0"/>
                                </a:moveTo>
                                <a:lnTo>
                                  <a:pt x="0" y="46"/>
                                </a:lnTo>
                              </a:path>
                            </a:pathLst>
                          </a:custGeom>
                          <a:noFill/>
                          <a:ln w="99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161"/>
                        <wps:cNvSpPr>
                          <a:spLocks/>
                        </wps:cNvSpPr>
                        <wps:spPr bwMode="auto">
                          <a:xfrm>
                            <a:off x="4982" y="2253"/>
                            <a:ext cx="20" cy="47"/>
                          </a:xfrm>
                          <a:custGeom>
                            <a:avLst/>
                            <a:gdLst>
                              <a:gd name="T0" fmla="*/ 0 w 20"/>
                              <a:gd name="T1" fmla="*/ 46 h 47"/>
                              <a:gd name="T2" fmla="*/ 0 w 20"/>
                              <a:gd name="T3" fmla="*/ 0 h 47"/>
                              <a:gd name="T4" fmla="*/ 0 60000 65536"/>
                              <a:gd name="T5" fmla="*/ 0 60000 65536"/>
                            </a:gdLst>
                            <a:ahLst/>
                            <a:cxnLst>
                              <a:cxn ang="T4">
                                <a:pos x="T0" y="T1"/>
                              </a:cxn>
                              <a:cxn ang="T5">
                                <a:pos x="T2" y="T3"/>
                              </a:cxn>
                            </a:cxnLst>
                            <a:rect l="0" t="0" r="r" b="b"/>
                            <a:pathLst>
                              <a:path w="20" h="47">
                                <a:moveTo>
                                  <a:pt x="0" y="46"/>
                                </a:moveTo>
                                <a:lnTo>
                                  <a:pt x="0" y="0"/>
                                </a:lnTo>
                              </a:path>
                            </a:pathLst>
                          </a:custGeom>
                          <a:noFill/>
                          <a:ln w="99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62"/>
                        <wps:cNvSpPr>
                          <a:spLocks/>
                        </wps:cNvSpPr>
                        <wps:spPr bwMode="auto">
                          <a:xfrm>
                            <a:off x="4982" y="2238"/>
                            <a:ext cx="20" cy="47"/>
                          </a:xfrm>
                          <a:custGeom>
                            <a:avLst/>
                            <a:gdLst>
                              <a:gd name="T0" fmla="*/ 0 w 20"/>
                              <a:gd name="T1" fmla="*/ 0 h 47"/>
                              <a:gd name="T2" fmla="*/ 0 w 20"/>
                              <a:gd name="T3" fmla="*/ 46 h 47"/>
                              <a:gd name="T4" fmla="*/ 0 60000 65536"/>
                              <a:gd name="T5" fmla="*/ 0 60000 65536"/>
                            </a:gdLst>
                            <a:ahLst/>
                            <a:cxnLst>
                              <a:cxn ang="T4">
                                <a:pos x="T0" y="T1"/>
                              </a:cxn>
                              <a:cxn ang="T5">
                                <a:pos x="T2" y="T3"/>
                              </a:cxn>
                            </a:cxnLst>
                            <a:rect l="0" t="0" r="r" b="b"/>
                            <a:pathLst>
                              <a:path w="20" h="47">
                                <a:moveTo>
                                  <a:pt x="0" y="0"/>
                                </a:moveTo>
                                <a:lnTo>
                                  <a:pt x="0" y="46"/>
                                </a:lnTo>
                              </a:path>
                            </a:pathLst>
                          </a:custGeom>
                          <a:noFill/>
                          <a:ln w="99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163"/>
                        <wps:cNvSpPr>
                          <a:spLocks/>
                        </wps:cNvSpPr>
                        <wps:spPr bwMode="auto">
                          <a:xfrm>
                            <a:off x="5421" y="1281"/>
                            <a:ext cx="989" cy="989"/>
                          </a:xfrm>
                          <a:custGeom>
                            <a:avLst/>
                            <a:gdLst>
                              <a:gd name="T0" fmla="*/ 988 w 989"/>
                              <a:gd name="T1" fmla="*/ 988 h 989"/>
                              <a:gd name="T2" fmla="*/ 0 w 989"/>
                              <a:gd name="T3" fmla="*/ 0 h 989"/>
                              <a:gd name="T4" fmla="*/ 0 60000 65536"/>
                              <a:gd name="T5" fmla="*/ 0 60000 65536"/>
                            </a:gdLst>
                            <a:ahLst/>
                            <a:cxnLst>
                              <a:cxn ang="T4">
                                <a:pos x="T0" y="T1"/>
                              </a:cxn>
                              <a:cxn ang="T5">
                                <a:pos x="T2" y="T3"/>
                              </a:cxn>
                            </a:cxnLst>
                            <a:rect l="0" t="0" r="r" b="b"/>
                            <a:pathLst>
                              <a:path w="989" h="989">
                                <a:moveTo>
                                  <a:pt x="988" y="988"/>
                                </a:moveTo>
                                <a:lnTo>
                                  <a:pt x="0" y="0"/>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164"/>
                        <wps:cNvSpPr>
                          <a:spLocks/>
                        </wps:cNvSpPr>
                        <wps:spPr bwMode="auto">
                          <a:xfrm>
                            <a:off x="6143" y="2018"/>
                            <a:ext cx="48" cy="47"/>
                          </a:xfrm>
                          <a:custGeom>
                            <a:avLst/>
                            <a:gdLst>
                              <a:gd name="T0" fmla="*/ 0 w 48"/>
                              <a:gd name="T1" fmla="*/ 46 h 47"/>
                              <a:gd name="T2" fmla="*/ 47 w 48"/>
                              <a:gd name="T3" fmla="*/ 0 h 47"/>
                              <a:gd name="T4" fmla="*/ 0 60000 65536"/>
                              <a:gd name="T5" fmla="*/ 0 60000 65536"/>
                            </a:gdLst>
                            <a:ahLst/>
                            <a:cxnLst>
                              <a:cxn ang="T4">
                                <a:pos x="T0" y="T1"/>
                              </a:cxn>
                              <a:cxn ang="T5">
                                <a:pos x="T2" y="T3"/>
                              </a:cxn>
                            </a:cxnLst>
                            <a:rect l="0" t="0" r="r" b="b"/>
                            <a:pathLst>
                              <a:path w="48" h="47">
                                <a:moveTo>
                                  <a:pt x="0" y="46"/>
                                </a:moveTo>
                                <a:lnTo>
                                  <a:pt x="47" y="0"/>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165"/>
                        <wps:cNvSpPr>
                          <a:spLocks/>
                        </wps:cNvSpPr>
                        <wps:spPr bwMode="auto">
                          <a:xfrm>
                            <a:off x="6159" y="2002"/>
                            <a:ext cx="47" cy="47"/>
                          </a:xfrm>
                          <a:custGeom>
                            <a:avLst/>
                            <a:gdLst>
                              <a:gd name="T0" fmla="*/ 46 w 47"/>
                              <a:gd name="T1" fmla="*/ 0 h 47"/>
                              <a:gd name="T2" fmla="*/ 0 w 47"/>
                              <a:gd name="T3" fmla="*/ 46 h 47"/>
                              <a:gd name="T4" fmla="*/ 0 60000 65536"/>
                              <a:gd name="T5" fmla="*/ 0 60000 65536"/>
                            </a:gdLst>
                            <a:ahLst/>
                            <a:cxnLst>
                              <a:cxn ang="T4">
                                <a:pos x="T0" y="T1"/>
                              </a:cxn>
                              <a:cxn ang="T5">
                                <a:pos x="T2" y="T3"/>
                              </a:cxn>
                            </a:cxnLst>
                            <a:rect l="0" t="0" r="r" b="b"/>
                            <a:pathLst>
                              <a:path w="47" h="47">
                                <a:moveTo>
                                  <a:pt x="46" y="0"/>
                                </a:moveTo>
                                <a:lnTo>
                                  <a:pt x="0" y="46"/>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166"/>
                        <wps:cNvSpPr>
                          <a:spLocks/>
                        </wps:cNvSpPr>
                        <wps:spPr bwMode="auto">
                          <a:xfrm>
                            <a:off x="5876" y="1751"/>
                            <a:ext cx="47" cy="47"/>
                          </a:xfrm>
                          <a:custGeom>
                            <a:avLst/>
                            <a:gdLst>
                              <a:gd name="T0" fmla="*/ 0 w 47"/>
                              <a:gd name="T1" fmla="*/ 46 h 47"/>
                              <a:gd name="T2" fmla="*/ 46 w 47"/>
                              <a:gd name="T3" fmla="*/ 0 h 47"/>
                              <a:gd name="T4" fmla="*/ 0 60000 65536"/>
                              <a:gd name="T5" fmla="*/ 0 60000 65536"/>
                            </a:gdLst>
                            <a:ahLst/>
                            <a:cxnLst>
                              <a:cxn ang="T4">
                                <a:pos x="T0" y="T1"/>
                              </a:cxn>
                              <a:cxn ang="T5">
                                <a:pos x="T2" y="T3"/>
                              </a:cxn>
                            </a:cxnLst>
                            <a:rect l="0" t="0" r="r" b="b"/>
                            <a:pathLst>
                              <a:path w="47" h="47">
                                <a:moveTo>
                                  <a:pt x="0" y="46"/>
                                </a:moveTo>
                                <a:lnTo>
                                  <a:pt x="46" y="0"/>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67"/>
                        <wps:cNvSpPr>
                          <a:spLocks/>
                        </wps:cNvSpPr>
                        <wps:spPr bwMode="auto">
                          <a:xfrm>
                            <a:off x="5892" y="1736"/>
                            <a:ext cx="47" cy="47"/>
                          </a:xfrm>
                          <a:custGeom>
                            <a:avLst/>
                            <a:gdLst>
                              <a:gd name="T0" fmla="*/ 46 w 47"/>
                              <a:gd name="T1" fmla="*/ 0 h 47"/>
                              <a:gd name="T2" fmla="*/ 0 w 47"/>
                              <a:gd name="T3" fmla="*/ 46 h 47"/>
                              <a:gd name="T4" fmla="*/ 0 60000 65536"/>
                              <a:gd name="T5" fmla="*/ 0 60000 65536"/>
                            </a:gdLst>
                            <a:ahLst/>
                            <a:cxnLst>
                              <a:cxn ang="T4">
                                <a:pos x="T0" y="T1"/>
                              </a:cxn>
                              <a:cxn ang="T5">
                                <a:pos x="T2" y="T3"/>
                              </a:cxn>
                            </a:cxnLst>
                            <a:rect l="0" t="0" r="r" b="b"/>
                            <a:pathLst>
                              <a:path w="47" h="47">
                                <a:moveTo>
                                  <a:pt x="46" y="0"/>
                                </a:moveTo>
                                <a:lnTo>
                                  <a:pt x="0" y="46"/>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168"/>
                        <wps:cNvSpPr>
                          <a:spLocks/>
                        </wps:cNvSpPr>
                        <wps:spPr bwMode="auto">
                          <a:xfrm>
                            <a:off x="5625" y="1500"/>
                            <a:ext cx="47" cy="47"/>
                          </a:xfrm>
                          <a:custGeom>
                            <a:avLst/>
                            <a:gdLst>
                              <a:gd name="T0" fmla="*/ 0 w 47"/>
                              <a:gd name="T1" fmla="*/ 46 h 47"/>
                              <a:gd name="T2" fmla="*/ 46 w 47"/>
                              <a:gd name="T3" fmla="*/ 0 h 47"/>
                              <a:gd name="T4" fmla="*/ 0 60000 65536"/>
                              <a:gd name="T5" fmla="*/ 0 60000 65536"/>
                            </a:gdLst>
                            <a:ahLst/>
                            <a:cxnLst>
                              <a:cxn ang="T4">
                                <a:pos x="T0" y="T1"/>
                              </a:cxn>
                              <a:cxn ang="T5">
                                <a:pos x="T2" y="T3"/>
                              </a:cxn>
                            </a:cxnLst>
                            <a:rect l="0" t="0" r="r" b="b"/>
                            <a:pathLst>
                              <a:path w="47" h="47">
                                <a:moveTo>
                                  <a:pt x="0" y="46"/>
                                </a:moveTo>
                                <a:lnTo>
                                  <a:pt x="46" y="0"/>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169"/>
                        <wps:cNvSpPr>
                          <a:spLocks/>
                        </wps:cNvSpPr>
                        <wps:spPr bwMode="auto">
                          <a:xfrm>
                            <a:off x="5641" y="1485"/>
                            <a:ext cx="47" cy="47"/>
                          </a:xfrm>
                          <a:custGeom>
                            <a:avLst/>
                            <a:gdLst>
                              <a:gd name="T0" fmla="*/ 46 w 47"/>
                              <a:gd name="T1" fmla="*/ 0 h 47"/>
                              <a:gd name="T2" fmla="*/ 0 w 47"/>
                              <a:gd name="T3" fmla="*/ 46 h 47"/>
                              <a:gd name="T4" fmla="*/ 0 60000 65536"/>
                              <a:gd name="T5" fmla="*/ 0 60000 65536"/>
                            </a:gdLst>
                            <a:ahLst/>
                            <a:cxnLst>
                              <a:cxn ang="T4">
                                <a:pos x="T0" y="T1"/>
                              </a:cxn>
                              <a:cxn ang="T5">
                                <a:pos x="T2" y="T3"/>
                              </a:cxn>
                            </a:cxnLst>
                            <a:rect l="0" t="0" r="r" b="b"/>
                            <a:pathLst>
                              <a:path w="47" h="47">
                                <a:moveTo>
                                  <a:pt x="46" y="0"/>
                                </a:moveTo>
                                <a:lnTo>
                                  <a:pt x="0" y="46"/>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170"/>
                        <wps:cNvSpPr>
                          <a:spLocks/>
                        </wps:cNvSpPr>
                        <wps:spPr bwMode="auto">
                          <a:xfrm>
                            <a:off x="5374" y="1249"/>
                            <a:ext cx="48" cy="48"/>
                          </a:xfrm>
                          <a:custGeom>
                            <a:avLst/>
                            <a:gdLst>
                              <a:gd name="T0" fmla="*/ 0 w 48"/>
                              <a:gd name="T1" fmla="*/ 47 h 48"/>
                              <a:gd name="T2" fmla="*/ 47 w 48"/>
                              <a:gd name="T3" fmla="*/ 0 h 48"/>
                              <a:gd name="T4" fmla="*/ 0 60000 65536"/>
                              <a:gd name="T5" fmla="*/ 0 60000 65536"/>
                            </a:gdLst>
                            <a:ahLst/>
                            <a:cxnLst>
                              <a:cxn ang="T4">
                                <a:pos x="T0" y="T1"/>
                              </a:cxn>
                              <a:cxn ang="T5">
                                <a:pos x="T2" y="T3"/>
                              </a:cxn>
                            </a:cxnLst>
                            <a:rect l="0" t="0" r="r" b="b"/>
                            <a:pathLst>
                              <a:path w="48" h="48">
                                <a:moveTo>
                                  <a:pt x="0" y="47"/>
                                </a:moveTo>
                                <a:lnTo>
                                  <a:pt x="47" y="0"/>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71"/>
                        <wps:cNvSpPr>
                          <a:spLocks/>
                        </wps:cNvSpPr>
                        <wps:spPr bwMode="auto">
                          <a:xfrm>
                            <a:off x="5390" y="1234"/>
                            <a:ext cx="48" cy="47"/>
                          </a:xfrm>
                          <a:custGeom>
                            <a:avLst/>
                            <a:gdLst>
                              <a:gd name="T0" fmla="*/ 47 w 48"/>
                              <a:gd name="T1" fmla="*/ 0 h 47"/>
                              <a:gd name="T2" fmla="*/ 0 w 48"/>
                              <a:gd name="T3" fmla="*/ 46 h 47"/>
                              <a:gd name="T4" fmla="*/ 0 60000 65536"/>
                              <a:gd name="T5" fmla="*/ 0 60000 65536"/>
                            </a:gdLst>
                            <a:ahLst/>
                            <a:cxnLst>
                              <a:cxn ang="T4">
                                <a:pos x="T0" y="T1"/>
                              </a:cxn>
                              <a:cxn ang="T5">
                                <a:pos x="T2" y="T3"/>
                              </a:cxn>
                            </a:cxnLst>
                            <a:rect l="0" t="0" r="r" b="b"/>
                            <a:pathLst>
                              <a:path w="48" h="47">
                                <a:moveTo>
                                  <a:pt x="47" y="0"/>
                                </a:moveTo>
                                <a:lnTo>
                                  <a:pt x="0" y="46"/>
                                </a:lnTo>
                              </a:path>
                            </a:pathLst>
                          </a:custGeom>
                          <a:noFill/>
                          <a:ln w="9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172"/>
                        <wps:cNvSpPr>
                          <a:spLocks/>
                        </wps:cNvSpPr>
                        <wps:spPr bwMode="auto">
                          <a:xfrm>
                            <a:off x="3703" y="364"/>
                            <a:ext cx="5336" cy="3733"/>
                          </a:xfrm>
                          <a:custGeom>
                            <a:avLst/>
                            <a:gdLst>
                              <a:gd name="T0" fmla="*/ 0 w 5336"/>
                              <a:gd name="T1" fmla="*/ 3732 h 3733"/>
                              <a:gd name="T2" fmla="*/ 5335 w 5336"/>
                              <a:gd name="T3" fmla="*/ 3732 h 3733"/>
                              <a:gd name="T4" fmla="*/ 5335 w 5336"/>
                              <a:gd name="T5" fmla="*/ 0 h 3733"/>
                              <a:gd name="T6" fmla="*/ 0 w 5336"/>
                              <a:gd name="T7" fmla="*/ 0 h 3733"/>
                              <a:gd name="T8" fmla="*/ 0 w 5336"/>
                              <a:gd name="T9" fmla="*/ 3732 h 37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336" h="3733">
                                <a:moveTo>
                                  <a:pt x="0" y="3732"/>
                                </a:moveTo>
                                <a:lnTo>
                                  <a:pt x="5335" y="3732"/>
                                </a:lnTo>
                                <a:lnTo>
                                  <a:pt x="5335" y="0"/>
                                </a:lnTo>
                                <a:lnTo>
                                  <a:pt x="0" y="0"/>
                                </a:lnTo>
                                <a:lnTo>
                                  <a:pt x="0" y="3732"/>
                                </a:lnTo>
                                <a:close/>
                              </a:path>
                            </a:pathLst>
                          </a:custGeom>
                          <a:noFill/>
                          <a:ln w="9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Text Box 173"/>
                        <wps:cNvSpPr txBox="1">
                          <a:spLocks noChangeArrowheads="1"/>
                        </wps:cNvSpPr>
                        <wps:spPr bwMode="auto">
                          <a:xfrm>
                            <a:off x="6465" y="3643"/>
                            <a:ext cx="20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8FC7F" w14:textId="77777777" w:rsidR="00DB725E" w:rsidRDefault="00DB725E" w:rsidP="0049160C">
                              <w:pPr>
                                <w:pStyle w:val="affb"/>
                                <w:kinsoku w:val="0"/>
                                <w:overflowPunct w:val="0"/>
                                <w:spacing w:line="192" w:lineRule="exact"/>
                                <w:rPr>
                                  <w:rFonts w:ascii="Arial" w:hAnsi="Arial" w:cs="Arial"/>
                                  <w:b/>
                                  <w:bCs/>
                                  <w:color w:val="000080"/>
                                  <w:sz w:val="17"/>
                                  <w:szCs w:val="17"/>
                                </w:rPr>
                              </w:pPr>
                              <w:r>
                                <w:rPr>
                                  <w:rFonts w:ascii="Arial" w:hAnsi="Arial" w:cs="Arial"/>
                                  <w:b/>
                                  <w:bCs/>
                                  <w:color w:val="000080"/>
                                  <w:sz w:val="17"/>
                                  <w:szCs w:val="17"/>
                                </w:rPr>
                                <w:t>19</w:t>
                              </w:r>
                            </w:p>
                          </w:txbxContent>
                        </wps:txbx>
                        <wps:bodyPr rot="0" vert="horz" wrap="square" lIns="0" tIns="0" rIns="0" bIns="0" anchor="t" anchorCtr="0" upright="1">
                          <a:noAutofit/>
                        </wps:bodyPr>
                      </wps:wsp>
                      <wps:wsp>
                        <wps:cNvPr id="81" name="Text Box 174"/>
                        <wps:cNvSpPr txBox="1">
                          <a:spLocks noChangeArrowheads="1"/>
                        </wps:cNvSpPr>
                        <wps:spPr bwMode="auto">
                          <a:xfrm>
                            <a:off x="6308" y="3770"/>
                            <a:ext cx="215"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3301F" w14:textId="77777777" w:rsidR="00DB725E" w:rsidRDefault="00DB725E" w:rsidP="0049160C">
                              <w:pPr>
                                <w:pStyle w:val="affb"/>
                                <w:kinsoku w:val="0"/>
                                <w:overflowPunct w:val="0"/>
                                <w:spacing w:line="190" w:lineRule="exact"/>
                                <w:rPr>
                                  <w:b/>
                                  <w:bCs/>
                                  <w:color w:val="993300"/>
                                  <w:w w:val="101"/>
                                  <w:sz w:val="17"/>
                                  <w:szCs w:val="17"/>
                                </w:rPr>
                              </w:pPr>
                              <w:r>
                                <w:rPr>
                                  <w:b/>
                                  <w:bCs/>
                                  <w:color w:val="993300"/>
                                  <w:w w:val="101"/>
                                  <w:sz w:val="17"/>
                                  <w:szCs w:val="17"/>
                                </w:rPr>
                                <w:t>Ю</w:t>
                              </w:r>
                            </w:p>
                          </w:txbxContent>
                        </wps:txbx>
                        <wps:bodyPr rot="0" vert="horz" wrap="square" lIns="0" tIns="0" rIns="0" bIns="0" anchor="t" anchorCtr="0" upright="1">
                          <a:noAutofit/>
                        </wps:bodyPr>
                      </wps:wsp>
                      <wps:wsp>
                        <wps:cNvPr id="82" name="Text Box 175"/>
                        <wps:cNvSpPr txBox="1">
                          <a:spLocks noChangeArrowheads="1"/>
                        </wps:cNvSpPr>
                        <wps:spPr bwMode="auto">
                          <a:xfrm>
                            <a:off x="7265" y="3000"/>
                            <a:ext cx="506"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13633" w14:textId="77777777" w:rsidR="00DB725E" w:rsidRDefault="00DB725E" w:rsidP="0049160C">
                              <w:pPr>
                                <w:pStyle w:val="affb"/>
                                <w:kinsoku w:val="0"/>
                                <w:overflowPunct w:val="0"/>
                                <w:spacing w:line="189" w:lineRule="exact"/>
                                <w:rPr>
                                  <w:rFonts w:ascii="Arial" w:hAnsi="Arial" w:cs="Arial"/>
                                  <w:b/>
                                  <w:bCs/>
                                  <w:color w:val="000080"/>
                                  <w:sz w:val="17"/>
                                  <w:szCs w:val="17"/>
                                </w:rPr>
                              </w:pPr>
                              <w:r>
                                <w:rPr>
                                  <w:rFonts w:ascii="Arial" w:hAnsi="Arial" w:cs="Arial"/>
                                  <w:b/>
                                  <w:bCs/>
                                  <w:color w:val="000080"/>
                                  <w:sz w:val="17"/>
                                  <w:szCs w:val="17"/>
                                </w:rPr>
                                <w:t>14</w:t>
                              </w:r>
                            </w:p>
                            <w:p w14:paraId="06C92D74" w14:textId="77777777" w:rsidR="00DB725E" w:rsidRDefault="00DB725E" w:rsidP="0049160C">
                              <w:pPr>
                                <w:pStyle w:val="affb"/>
                                <w:kinsoku w:val="0"/>
                                <w:overflowPunct w:val="0"/>
                                <w:spacing w:line="192" w:lineRule="exact"/>
                                <w:ind w:left="188"/>
                                <w:rPr>
                                  <w:b/>
                                  <w:bCs/>
                                  <w:color w:val="993300"/>
                                  <w:sz w:val="17"/>
                                  <w:szCs w:val="17"/>
                                </w:rPr>
                              </w:pPr>
                              <w:r>
                                <w:rPr>
                                  <w:b/>
                                  <w:bCs/>
                                  <w:color w:val="993300"/>
                                  <w:sz w:val="17"/>
                                  <w:szCs w:val="17"/>
                                </w:rPr>
                                <w:t>ЮВ</w:t>
                              </w:r>
                            </w:p>
                          </w:txbxContent>
                        </wps:txbx>
                        <wps:bodyPr rot="0" vert="horz" wrap="square" lIns="0" tIns="0" rIns="0" bIns="0" anchor="t" anchorCtr="0" upright="1">
                          <a:noAutofit/>
                        </wps:bodyPr>
                      </wps:wsp>
                      <wps:wsp>
                        <wps:cNvPr id="83" name="Text Box 176"/>
                        <wps:cNvSpPr txBox="1">
                          <a:spLocks noChangeArrowheads="1"/>
                        </wps:cNvSpPr>
                        <wps:spPr bwMode="auto">
                          <a:xfrm>
                            <a:off x="5069" y="3190"/>
                            <a:ext cx="294"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587C0" w14:textId="77777777" w:rsidR="00DB725E" w:rsidRDefault="00DB725E" w:rsidP="0049160C">
                              <w:pPr>
                                <w:pStyle w:val="affb"/>
                                <w:kinsoku w:val="0"/>
                                <w:overflowPunct w:val="0"/>
                                <w:spacing w:line="190" w:lineRule="exact"/>
                                <w:rPr>
                                  <w:b/>
                                  <w:bCs/>
                                  <w:color w:val="993300"/>
                                  <w:sz w:val="17"/>
                                  <w:szCs w:val="17"/>
                                </w:rPr>
                              </w:pPr>
                              <w:r>
                                <w:rPr>
                                  <w:b/>
                                  <w:bCs/>
                                  <w:color w:val="993300"/>
                                  <w:sz w:val="17"/>
                                  <w:szCs w:val="17"/>
                                </w:rPr>
                                <w:t>ЮЗ</w:t>
                              </w:r>
                            </w:p>
                          </w:txbxContent>
                        </wps:txbx>
                        <wps:bodyPr rot="0" vert="horz" wrap="square" lIns="0" tIns="0" rIns="0" bIns="0" anchor="t" anchorCtr="0" upright="1">
                          <a:noAutofit/>
                        </wps:bodyPr>
                      </wps:wsp>
                      <wps:wsp>
                        <wps:cNvPr id="84" name="Text Box 177"/>
                        <wps:cNvSpPr txBox="1">
                          <a:spLocks noChangeArrowheads="1"/>
                        </wps:cNvSpPr>
                        <wps:spPr bwMode="auto">
                          <a:xfrm>
                            <a:off x="5445" y="2905"/>
                            <a:ext cx="20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0F972" w14:textId="77777777" w:rsidR="00DB725E" w:rsidRDefault="00DB725E" w:rsidP="0049160C">
                              <w:pPr>
                                <w:pStyle w:val="affb"/>
                                <w:kinsoku w:val="0"/>
                                <w:overflowPunct w:val="0"/>
                                <w:spacing w:line="192" w:lineRule="exact"/>
                                <w:rPr>
                                  <w:rFonts w:ascii="Arial" w:hAnsi="Arial" w:cs="Arial"/>
                                  <w:b/>
                                  <w:bCs/>
                                  <w:color w:val="000080"/>
                                  <w:sz w:val="17"/>
                                  <w:szCs w:val="17"/>
                                </w:rPr>
                              </w:pPr>
                              <w:r>
                                <w:rPr>
                                  <w:rFonts w:ascii="Arial" w:hAnsi="Arial" w:cs="Arial"/>
                                  <w:b/>
                                  <w:bCs/>
                                  <w:color w:val="000080"/>
                                  <w:sz w:val="17"/>
                                  <w:szCs w:val="17"/>
                                </w:rPr>
                                <w:t>12</w:t>
                              </w:r>
                            </w:p>
                          </w:txbxContent>
                        </wps:txbx>
                        <wps:bodyPr rot="0" vert="horz" wrap="square" lIns="0" tIns="0" rIns="0" bIns="0" anchor="t" anchorCtr="0" upright="1">
                          <a:noAutofit/>
                        </wps:bodyPr>
                      </wps:wsp>
                      <wps:wsp>
                        <wps:cNvPr id="85" name="Text Box 178"/>
                        <wps:cNvSpPr txBox="1">
                          <a:spLocks noChangeArrowheads="1"/>
                        </wps:cNvSpPr>
                        <wps:spPr bwMode="auto">
                          <a:xfrm>
                            <a:off x="7250" y="2341"/>
                            <a:ext cx="20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0A0D9" w14:textId="77777777" w:rsidR="00DB725E" w:rsidRDefault="00DB725E" w:rsidP="0049160C">
                              <w:pPr>
                                <w:pStyle w:val="affb"/>
                                <w:kinsoku w:val="0"/>
                                <w:overflowPunct w:val="0"/>
                                <w:spacing w:line="192" w:lineRule="exact"/>
                                <w:rPr>
                                  <w:rFonts w:ascii="Arial" w:hAnsi="Arial" w:cs="Arial"/>
                                  <w:b/>
                                  <w:bCs/>
                                  <w:color w:val="000080"/>
                                  <w:sz w:val="17"/>
                                  <w:szCs w:val="17"/>
                                </w:rPr>
                              </w:pPr>
                              <w:r>
                                <w:rPr>
                                  <w:rFonts w:ascii="Arial" w:hAnsi="Arial" w:cs="Arial"/>
                                  <w:b/>
                                  <w:bCs/>
                                  <w:color w:val="000080"/>
                                  <w:sz w:val="17"/>
                                  <w:szCs w:val="17"/>
                                </w:rPr>
                                <w:t>10</w:t>
                              </w:r>
                            </w:p>
                          </w:txbxContent>
                        </wps:txbx>
                        <wps:bodyPr rot="0" vert="horz" wrap="square" lIns="0" tIns="0" rIns="0" bIns="0" anchor="t" anchorCtr="0" upright="1">
                          <a:noAutofit/>
                        </wps:bodyPr>
                      </wps:wsp>
                      <wps:wsp>
                        <wps:cNvPr id="86" name="Text Box 179"/>
                        <wps:cNvSpPr txBox="1">
                          <a:spLocks noChangeArrowheads="1"/>
                        </wps:cNvSpPr>
                        <wps:spPr bwMode="auto">
                          <a:xfrm>
                            <a:off x="7893" y="2171"/>
                            <a:ext cx="136"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5D85C" w14:textId="77777777" w:rsidR="00DB725E" w:rsidRDefault="00DB725E" w:rsidP="0049160C">
                              <w:pPr>
                                <w:pStyle w:val="affb"/>
                                <w:kinsoku w:val="0"/>
                                <w:overflowPunct w:val="0"/>
                                <w:spacing w:line="190" w:lineRule="exact"/>
                                <w:rPr>
                                  <w:b/>
                                  <w:bCs/>
                                  <w:color w:val="993300"/>
                                  <w:w w:val="101"/>
                                  <w:sz w:val="17"/>
                                  <w:szCs w:val="17"/>
                                </w:rPr>
                              </w:pPr>
                              <w:r>
                                <w:rPr>
                                  <w:b/>
                                  <w:bCs/>
                                  <w:color w:val="993300"/>
                                  <w:w w:val="101"/>
                                  <w:sz w:val="17"/>
                                  <w:szCs w:val="17"/>
                                </w:rPr>
                                <w:t>В</w:t>
                              </w:r>
                            </w:p>
                          </w:txbxContent>
                        </wps:txbx>
                        <wps:bodyPr rot="0" vert="horz" wrap="square" lIns="0" tIns="0" rIns="0" bIns="0" anchor="t" anchorCtr="0" upright="1">
                          <a:noAutofit/>
                        </wps:bodyPr>
                      </wps:wsp>
                      <wps:wsp>
                        <wps:cNvPr id="87" name="Text Box 180"/>
                        <wps:cNvSpPr txBox="1">
                          <a:spLocks noChangeArrowheads="1"/>
                        </wps:cNvSpPr>
                        <wps:spPr bwMode="auto">
                          <a:xfrm>
                            <a:off x="4817" y="2090"/>
                            <a:ext cx="41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A9203" w14:textId="77777777" w:rsidR="00DB725E" w:rsidRDefault="00DB725E" w:rsidP="0049160C">
                              <w:pPr>
                                <w:pStyle w:val="affb"/>
                                <w:kinsoku w:val="0"/>
                                <w:overflowPunct w:val="0"/>
                                <w:spacing w:line="234" w:lineRule="auto"/>
                                <w:rPr>
                                  <w:rFonts w:ascii="Arial" w:hAnsi="Arial" w:cs="Arial"/>
                                  <w:b/>
                                  <w:bCs/>
                                  <w:color w:val="000080"/>
                                  <w:sz w:val="17"/>
                                  <w:szCs w:val="17"/>
                                </w:rPr>
                              </w:pPr>
                              <w:r>
                                <w:rPr>
                                  <w:b/>
                                  <w:bCs/>
                                  <w:color w:val="993300"/>
                                  <w:position w:val="-8"/>
                                  <w:sz w:val="17"/>
                                  <w:szCs w:val="17"/>
                                </w:rPr>
                                <w:t xml:space="preserve">З </w:t>
                              </w:r>
                              <w:r>
                                <w:rPr>
                                  <w:rFonts w:ascii="Arial" w:hAnsi="Arial" w:cs="Arial"/>
                                  <w:b/>
                                  <w:bCs/>
                                  <w:color w:val="000080"/>
                                  <w:sz w:val="17"/>
                                  <w:szCs w:val="17"/>
                                </w:rPr>
                                <w:t>17</w:t>
                              </w:r>
                            </w:p>
                          </w:txbxContent>
                        </wps:txbx>
                        <wps:bodyPr rot="0" vert="horz" wrap="square" lIns="0" tIns="0" rIns="0" bIns="0" anchor="t" anchorCtr="0" upright="1">
                          <a:noAutofit/>
                        </wps:bodyPr>
                      </wps:wsp>
                      <wps:wsp>
                        <wps:cNvPr id="88" name="Text Box 181"/>
                        <wps:cNvSpPr txBox="1">
                          <a:spLocks noChangeArrowheads="1"/>
                        </wps:cNvSpPr>
                        <wps:spPr bwMode="auto">
                          <a:xfrm>
                            <a:off x="6936" y="1760"/>
                            <a:ext cx="11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D1C96" w14:textId="77777777" w:rsidR="00DB725E" w:rsidRDefault="00DB725E" w:rsidP="0049160C">
                              <w:pPr>
                                <w:pStyle w:val="affb"/>
                                <w:kinsoku w:val="0"/>
                                <w:overflowPunct w:val="0"/>
                                <w:spacing w:line="192" w:lineRule="exact"/>
                                <w:rPr>
                                  <w:rFonts w:ascii="Arial" w:hAnsi="Arial" w:cs="Arial"/>
                                  <w:b/>
                                  <w:bCs/>
                                  <w:color w:val="000080"/>
                                  <w:w w:val="101"/>
                                  <w:sz w:val="17"/>
                                  <w:szCs w:val="17"/>
                                </w:rPr>
                              </w:pPr>
                              <w:r>
                                <w:rPr>
                                  <w:rFonts w:ascii="Arial" w:hAnsi="Arial" w:cs="Arial"/>
                                  <w:b/>
                                  <w:bCs/>
                                  <w:color w:val="000080"/>
                                  <w:w w:val="101"/>
                                  <w:sz w:val="17"/>
                                  <w:szCs w:val="17"/>
                                </w:rPr>
                                <w:t>7</w:t>
                              </w:r>
                            </w:p>
                          </w:txbxContent>
                        </wps:txbx>
                        <wps:bodyPr rot="0" vert="horz" wrap="square" lIns="0" tIns="0" rIns="0" bIns="0" anchor="t" anchorCtr="0" upright="1">
                          <a:noAutofit/>
                        </wps:bodyPr>
                      </wps:wsp>
                      <wps:wsp>
                        <wps:cNvPr id="89" name="Text Box 182"/>
                        <wps:cNvSpPr txBox="1">
                          <a:spLocks noChangeArrowheads="1"/>
                        </wps:cNvSpPr>
                        <wps:spPr bwMode="auto">
                          <a:xfrm>
                            <a:off x="6120" y="1462"/>
                            <a:ext cx="211"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8EA8B" w14:textId="77777777" w:rsidR="00DB725E" w:rsidRDefault="00DB725E" w:rsidP="0049160C">
                              <w:pPr>
                                <w:pStyle w:val="affb"/>
                                <w:kinsoku w:val="0"/>
                                <w:overflowPunct w:val="0"/>
                                <w:spacing w:line="192" w:lineRule="exact"/>
                                <w:rPr>
                                  <w:rFonts w:ascii="Arial" w:hAnsi="Arial" w:cs="Arial"/>
                                  <w:sz w:val="17"/>
                                  <w:szCs w:val="17"/>
                                </w:rPr>
                              </w:pPr>
                              <w:r>
                                <w:rPr>
                                  <w:rFonts w:ascii="Arial" w:hAnsi="Arial" w:cs="Arial"/>
                                  <w:sz w:val="17"/>
                                  <w:szCs w:val="17"/>
                                </w:rPr>
                                <w:t>10</w:t>
                              </w:r>
                            </w:p>
                            <w:p w14:paraId="17CACCBC" w14:textId="77777777" w:rsidR="00DB725E" w:rsidRDefault="00DB725E" w:rsidP="0049160C">
                              <w:pPr>
                                <w:pStyle w:val="affb"/>
                                <w:kinsoku w:val="0"/>
                                <w:overflowPunct w:val="0"/>
                                <w:spacing w:before="4"/>
                                <w:rPr>
                                  <w:rFonts w:ascii="Arial" w:hAnsi="Arial" w:cs="Arial"/>
                                  <w:sz w:val="14"/>
                                  <w:szCs w:val="14"/>
                                </w:rPr>
                              </w:pPr>
                            </w:p>
                            <w:p w14:paraId="5A1D140C" w14:textId="77777777" w:rsidR="00DB725E" w:rsidRDefault="00DB725E" w:rsidP="0049160C">
                              <w:pPr>
                                <w:pStyle w:val="affb"/>
                                <w:kinsoku w:val="0"/>
                                <w:overflowPunct w:val="0"/>
                                <w:ind w:left="94"/>
                                <w:rPr>
                                  <w:rFonts w:ascii="Arial" w:hAnsi="Arial" w:cs="Arial"/>
                                  <w:w w:val="101"/>
                                  <w:sz w:val="17"/>
                                  <w:szCs w:val="17"/>
                                </w:rPr>
                              </w:pPr>
                              <w:r>
                                <w:rPr>
                                  <w:rFonts w:ascii="Arial" w:hAnsi="Arial" w:cs="Arial"/>
                                  <w:w w:val="101"/>
                                  <w:sz w:val="17"/>
                                  <w:szCs w:val="17"/>
                                </w:rPr>
                                <w:t>5</w:t>
                              </w:r>
                            </w:p>
                            <w:p w14:paraId="289702B4" w14:textId="77777777" w:rsidR="00DB725E" w:rsidRDefault="00DB725E" w:rsidP="0049160C">
                              <w:pPr>
                                <w:pStyle w:val="affb"/>
                                <w:kinsoku w:val="0"/>
                                <w:overflowPunct w:val="0"/>
                                <w:spacing w:before="149"/>
                                <w:ind w:left="94"/>
                                <w:rPr>
                                  <w:rFonts w:ascii="Arial" w:hAnsi="Arial" w:cs="Arial"/>
                                  <w:w w:val="101"/>
                                  <w:sz w:val="17"/>
                                  <w:szCs w:val="17"/>
                                </w:rPr>
                              </w:pPr>
                              <w:r>
                                <w:rPr>
                                  <w:rFonts w:ascii="Arial" w:hAnsi="Arial" w:cs="Arial"/>
                                  <w:w w:val="101"/>
                                  <w:sz w:val="17"/>
                                  <w:szCs w:val="17"/>
                                </w:rPr>
                                <w:t>0</w:t>
                              </w:r>
                            </w:p>
                          </w:txbxContent>
                        </wps:txbx>
                        <wps:bodyPr rot="0" vert="horz" wrap="square" lIns="0" tIns="0" rIns="0" bIns="0" anchor="t" anchorCtr="0" upright="1">
                          <a:noAutofit/>
                        </wps:bodyPr>
                      </wps:wsp>
                      <wps:wsp>
                        <wps:cNvPr id="90" name="Text Box 183"/>
                        <wps:cNvSpPr txBox="1">
                          <a:spLocks noChangeArrowheads="1"/>
                        </wps:cNvSpPr>
                        <wps:spPr bwMode="auto">
                          <a:xfrm>
                            <a:off x="5539" y="1526"/>
                            <a:ext cx="20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8582A" w14:textId="77777777" w:rsidR="00DB725E" w:rsidRDefault="00DB725E" w:rsidP="0049160C">
                              <w:pPr>
                                <w:pStyle w:val="affb"/>
                                <w:kinsoku w:val="0"/>
                                <w:overflowPunct w:val="0"/>
                                <w:spacing w:line="192" w:lineRule="exact"/>
                                <w:rPr>
                                  <w:rFonts w:ascii="Arial" w:hAnsi="Arial" w:cs="Arial"/>
                                  <w:b/>
                                  <w:bCs/>
                                  <w:color w:val="000080"/>
                                  <w:sz w:val="17"/>
                                  <w:szCs w:val="17"/>
                                </w:rPr>
                              </w:pPr>
                              <w:r>
                                <w:rPr>
                                  <w:rFonts w:ascii="Arial" w:hAnsi="Arial" w:cs="Arial"/>
                                  <w:b/>
                                  <w:bCs/>
                                  <w:color w:val="000080"/>
                                  <w:sz w:val="17"/>
                                  <w:szCs w:val="17"/>
                                </w:rPr>
                                <w:t>10</w:t>
                              </w:r>
                            </w:p>
                          </w:txbxContent>
                        </wps:txbx>
                        <wps:bodyPr rot="0" vert="horz" wrap="square" lIns="0" tIns="0" rIns="0" bIns="0" anchor="t" anchorCtr="0" upright="1">
                          <a:noAutofit/>
                        </wps:bodyPr>
                      </wps:wsp>
                      <wps:wsp>
                        <wps:cNvPr id="91" name="Text Box 184"/>
                        <wps:cNvSpPr txBox="1">
                          <a:spLocks noChangeArrowheads="1"/>
                        </wps:cNvSpPr>
                        <wps:spPr bwMode="auto">
                          <a:xfrm>
                            <a:off x="6481" y="1321"/>
                            <a:ext cx="20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72100" w14:textId="77777777" w:rsidR="00DB725E" w:rsidRDefault="00DB725E" w:rsidP="0049160C">
                              <w:pPr>
                                <w:pStyle w:val="affb"/>
                                <w:kinsoku w:val="0"/>
                                <w:overflowPunct w:val="0"/>
                                <w:spacing w:line="192" w:lineRule="exact"/>
                                <w:rPr>
                                  <w:rFonts w:ascii="Arial" w:hAnsi="Arial" w:cs="Arial"/>
                                  <w:b/>
                                  <w:bCs/>
                                  <w:color w:val="000080"/>
                                  <w:sz w:val="17"/>
                                  <w:szCs w:val="17"/>
                                </w:rPr>
                              </w:pPr>
                              <w:r>
                                <w:rPr>
                                  <w:rFonts w:ascii="Arial" w:hAnsi="Arial" w:cs="Arial"/>
                                  <w:b/>
                                  <w:bCs/>
                                  <w:color w:val="000080"/>
                                  <w:sz w:val="17"/>
                                  <w:szCs w:val="17"/>
                                </w:rPr>
                                <w:t>11</w:t>
                              </w:r>
                            </w:p>
                          </w:txbxContent>
                        </wps:txbx>
                        <wps:bodyPr rot="0" vert="horz" wrap="square" lIns="0" tIns="0" rIns="0" bIns="0" anchor="t" anchorCtr="0" upright="1">
                          <a:noAutofit/>
                        </wps:bodyPr>
                      </wps:wsp>
                      <wps:wsp>
                        <wps:cNvPr id="92" name="Text Box 185"/>
                        <wps:cNvSpPr txBox="1">
                          <a:spLocks noChangeArrowheads="1"/>
                        </wps:cNvSpPr>
                        <wps:spPr bwMode="auto">
                          <a:xfrm>
                            <a:off x="7453" y="1151"/>
                            <a:ext cx="294"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9C9BC" w14:textId="77777777" w:rsidR="00DB725E" w:rsidRDefault="00DB725E" w:rsidP="0049160C">
                              <w:pPr>
                                <w:pStyle w:val="affb"/>
                                <w:kinsoku w:val="0"/>
                                <w:overflowPunct w:val="0"/>
                                <w:spacing w:line="190" w:lineRule="exact"/>
                                <w:rPr>
                                  <w:b/>
                                  <w:bCs/>
                                  <w:color w:val="993300"/>
                                  <w:sz w:val="17"/>
                                  <w:szCs w:val="17"/>
                                </w:rPr>
                              </w:pPr>
                              <w:r>
                                <w:rPr>
                                  <w:b/>
                                  <w:bCs/>
                                  <w:color w:val="993300"/>
                                  <w:sz w:val="17"/>
                                  <w:szCs w:val="17"/>
                                </w:rPr>
                                <w:t xml:space="preserve">СВ </w:t>
                              </w:r>
                            </w:p>
                          </w:txbxContent>
                        </wps:txbx>
                        <wps:bodyPr rot="0" vert="horz" wrap="square" lIns="0" tIns="0" rIns="0" bIns="0" anchor="t" anchorCtr="0" upright="1">
                          <a:noAutofit/>
                        </wps:bodyPr>
                      </wps:wsp>
                      <wps:wsp>
                        <wps:cNvPr id="93" name="Text Box 186"/>
                        <wps:cNvSpPr txBox="1">
                          <a:spLocks noChangeArrowheads="1"/>
                        </wps:cNvSpPr>
                        <wps:spPr bwMode="auto">
                          <a:xfrm>
                            <a:off x="6120" y="1102"/>
                            <a:ext cx="20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39E65" w14:textId="77777777" w:rsidR="00DB725E" w:rsidRDefault="00DB725E" w:rsidP="0049160C">
                              <w:pPr>
                                <w:pStyle w:val="affb"/>
                                <w:kinsoku w:val="0"/>
                                <w:overflowPunct w:val="0"/>
                                <w:spacing w:line="192" w:lineRule="exact"/>
                                <w:rPr>
                                  <w:rFonts w:ascii="Arial" w:hAnsi="Arial" w:cs="Arial"/>
                                  <w:sz w:val="17"/>
                                  <w:szCs w:val="17"/>
                                </w:rPr>
                              </w:pPr>
                              <w:r>
                                <w:rPr>
                                  <w:rFonts w:ascii="Arial" w:hAnsi="Arial" w:cs="Arial"/>
                                  <w:sz w:val="17"/>
                                  <w:szCs w:val="17"/>
                                </w:rPr>
                                <w:t>15</w:t>
                              </w:r>
                            </w:p>
                          </w:txbxContent>
                        </wps:txbx>
                        <wps:bodyPr rot="0" vert="horz" wrap="square" lIns="0" tIns="0" rIns="0" bIns="0" anchor="t" anchorCtr="0" upright="1">
                          <a:noAutofit/>
                        </wps:bodyPr>
                      </wps:wsp>
                      <wps:wsp>
                        <wps:cNvPr id="94" name="Text Box 187"/>
                        <wps:cNvSpPr txBox="1">
                          <a:spLocks noChangeArrowheads="1"/>
                        </wps:cNvSpPr>
                        <wps:spPr bwMode="auto">
                          <a:xfrm>
                            <a:off x="5116" y="1151"/>
                            <a:ext cx="270"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673C4" w14:textId="77777777" w:rsidR="00DB725E" w:rsidRDefault="00DB725E" w:rsidP="0049160C">
                              <w:pPr>
                                <w:pStyle w:val="affb"/>
                                <w:kinsoku w:val="0"/>
                                <w:overflowPunct w:val="0"/>
                                <w:spacing w:line="190" w:lineRule="exact"/>
                                <w:rPr>
                                  <w:b/>
                                  <w:bCs/>
                                  <w:color w:val="993300"/>
                                  <w:sz w:val="17"/>
                                  <w:szCs w:val="17"/>
                                </w:rPr>
                              </w:pPr>
                              <w:r>
                                <w:rPr>
                                  <w:b/>
                                  <w:bCs/>
                                  <w:color w:val="993300"/>
                                  <w:sz w:val="17"/>
                                  <w:szCs w:val="17"/>
                                </w:rPr>
                                <w:t xml:space="preserve">СЗ </w:t>
                              </w:r>
                            </w:p>
                          </w:txbxContent>
                        </wps:txbx>
                        <wps:bodyPr rot="0" vert="horz" wrap="square" lIns="0" tIns="0" rIns="0" bIns="0" anchor="t" anchorCtr="0" upright="1">
                          <a:noAutofit/>
                        </wps:bodyPr>
                      </wps:wsp>
                      <wps:wsp>
                        <wps:cNvPr id="95" name="Text Box 188"/>
                        <wps:cNvSpPr txBox="1">
                          <a:spLocks noChangeArrowheads="1"/>
                        </wps:cNvSpPr>
                        <wps:spPr bwMode="auto">
                          <a:xfrm>
                            <a:off x="6120" y="741"/>
                            <a:ext cx="20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5FF6D" w14:textId="77777777" w:rsidR="00DB725E" w:rsidRDefault="00DB725E" w:rsidP="0049160C">
                              <w:pPr>
                                <w:pStyle w:val="affb"/>
                                <w:kinsoku w:val="0"/>
                                <w:overflowPunct w:val="0"/>
                                <w:spacing w:line="192" w:lineRule="exact"/>
                                <w:rPr>
                                  <w:rFonts w:ascii="Arial" w:hAnsi="Arial" w:cs="Arial"/>
                                  <w:sz w:val="17"/>
                                  <w:szCs w:val="17"/>
                                </w:rPr>
                              </w:pPr>
                              <w:r>
                                <w:rPr>
                                  <w:rFonts w:ascii="Arial" w:hAnsi="Arial" w:cs="Arial"/>
                                  <w:sz w:val="17"/>
                                  <w:szCs w:val="17"/>
                                </w:rPr>
                                <w:t>20</w:t>
                              </w:r>
                            </w:p>
                          </w:txbxContent>
                        </wps:txbx>
                        <wps:bodyPr rot="0" vert="horz" wrap="square" lIns="0" tIns="0" rIns="0" bIns="0" anchor="t" anchorCtr="0" upright="1">
                          <a:noAutofit/>
                        </wps:bodyPr>
                      </wps:wsp>
                      <wps:wsp>
                        <wps:cNvPr id="96" name="Text Box 189"/>
                        <wps:cNvSpPr txBox="1">
                          <a:spLocks noChangeArrowheads="1"/>
                        </wps:cNvSpPr>
                        <wps:spPr bwMode="auto">
                          <a:xfrm>
                            <a:off x="6340" y="571"/>
                            <a:ext cx="145"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807A6" w14:textId="77777777" w:rsidR="00DB725E" w:rsidRDefault="00DB725E" w:rsidP="0049160C">
                              <w:pPr>
                                <w:pStyle w:val="affb"/>
                                <w:kinsoku w:val="0"/>
                                <w:overflowPunct w:val="0"/>
                                <w:spacing w:line="190" w:lineRule="exact"/>
                                <w:rPr>
                                  <w:b/>
                                  <w:bCs/>
                                  <w:color w:val="993300"/>
                                  <w:w w:val="101"/>
                                  <w:sz w:val="17"/>
                                  <w:szCs w:val="17"/>
                                </w:rPr>
                              </w:pPr>
                              <w:r>
                                <w:rPr>
                                  <w:b/>
                                  <w:bCs/>
                                  <w:color w:val="993300"/>
                                  <w:w w:val="101"/>
                                  <w:sz w:val="17"/>
                                  <w:szCs w:val="17"/>
                                </w:rPr>
                                <w:t>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E3502" id="Группа 2" o:spid="_x0000_s1030" style="position:absolute;left:0;text-align:left;margin-left:191.8pt;margin-top:.9pt;width:267.55pt;height:187.45pt;z-index:-251656192;mso-wrap-distance-left:0;mso-wrap-distance-right:0;mso-position-horizontal-relative:page" coordorigin="3695,356" coordsize="5351,3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" o:allowincell="f">
                <v:shape id="Freeform 97" o:spid="_x0000_s1031" style="position:absolute;left:3703;top:364;width:5336;height:3733;visibility:visible;mso-wrap-style:square;v-text-anchor:top" coordsize="5336,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" path="m,3732r5335,l5335,,,,,3732xe" filled="f" strokeweight=".27567mm">
                  <v:path arrowok="t" o:connecttype="custom" o:connectlocs="0,3732;5335,3732;5335,0;0,0;0,3732"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32" type="#_x0000_t75" style="position:absolute;left:5198;top:1481;width:1920;height:2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">
                  <v:imagedata r:id="rId86" o:title=""/>
                </v:shape>
                <v:shape id="Freeform 99" o:spid="_x0000_s1033" style="position:absolute;left:5194;top:1477;width:1931;height:2133;visibility:visible;mso-wrap-style:square;v-text-anchor:top" coordsize="1931,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" path="m1208,r361,423l1930,784r-16,705l1208,2132,596,1395,,784,690,266,1208,xe" filled="f" strokecolor="#36f" strokeweight=".82736mm">
                  <v:path arrowok="t" o:connecttype="custom" o:connectlocs="1208,0;1569,423;1930,784;1914,1489;1208,2132;596,1395;0,784;690,266;1208,0" o:connectangles="0,0,0,0,0,0,0,0,0"/>
                </v:shape>
                <v:shape id="Freeform 100" o:spid="_x0000_s1034" style="position:absolute;left:6410;top:857;width:20;height:1412;visibility:visible;mso-wrap-style:square;v-text-anchor:top" coordsize="20,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" path="m,1411l,e" filled="f" strokeweight=".27597mm">
                  <v:path arrowok="t" o:connecttype="custom" o:connectlocs="0,1411;0,0" o:connectangles="0,0"/>
                </v:shape>
                <v:shape id="Freeform 101" o:spid="_x0000_s1035" style="position:absolute;left:6379;top:1924;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" path="m,l46,e" filled="f" strokeweight=".27553mm">
                  <v:path arrowok="t" o:connecttype="custom" o:connectlocs="0,0;46,0" o:connectangles="0,0"/>
                </v:shape>
                <v:shape id="Freeform 102" o:spid="_x0000_s1036" style="position:absolute;left:6394;top:1924;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" path="m46,l,e" filled="f" strokeweight=".27553mm">
                  <v:path arrowok="t" o:connecttype="custom" o:connectlocs="46,0;0,0" o:connectangles="0,0"/>
                </v:shape>
                <v:shape id="Freeform 103" o:spid="_x0000_s1037" style="position:absolute;left:6379;top:1563;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" path="m,l46,e" filled="f" strokeweight=".27553mm">
                  <v:path arrowok="t" o:connecttype="custom" o:connectlocs="0,0;46,0" o:connectangles="0,0"/>
                </v:shape>
                <v:shape id="Freeform 104" o:spid="_x0000_s1038" style="position:absolute;left:6394;top:1563;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" path="m46,l,e" filled="f" strokeweight=".27553mm">
                  <v:path arrowok="t" o:connecttype="custom" o:connectlocs="46,0;0,0" o:connectangles="0,0"/>
                </v:shape>
                <v:shape id="Freeform 105" o:spid="_x0000_s1039" style="position:absolute;left:6379;top:1202;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" path="m,l46,e" filled="f" strokeweight=".27553mm">
                  <v:path arrowok="t" o:connecttype="custom" o:connectlocs="0,0;46,0" o:connectangles="0,0"/>
                </v:shape>
                <v:shape id="Freeform 106" o:spid="_x0000_s1040" style="position:absolute;left:6394;top:1202;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" path="m46,l,e" filled="f" strokeweight=".27553mm">
                  <v:path arrowok="t" o:connecttype="custom" o:connectlocs="46,0;0,0" o:connectangles="0,0"/>
                </v:shape>
                <v:shape id="Freeform 107" o:spid="_x0000_s1041" style="position:absolute;left:6379;top:842;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" path="m,l46,e" filled="f" strokeweight=".27553mm">
                  <v:path arrowok="t" o:connecttype="custom" o:connectlocs="0,0;46,0" o:connectangles="0,0"/>
                </v:shape>
                <v:shape id="Freeform 108" o:spid="_x0000_s1042" style="position:absolute;left:6394;top:842;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" path="m46,l,e" filled="f" strokeweight=".27553mm">
                  <v:path arrowok="t" o:connecttype="custom" o:connectlocs="46,0;0,0" o:connectangles="0,0"/>
                </v:shape>
                <v:shape id="Freeform 109" o:spid="_x0000_s1043" style="position:absolute;left:6410;top:1281;width:989;height:989;visibility:visible;mso-wrap-style:square;v-text-anchor:top" coordsize="989,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" path="m,988l988,e" filled="f" strokeweight=".27575mm">
                  <v:path arrowok="t" o:connecttype="custom" o:connectlocs="0,988;988,0" o:connectangles="0,0"/>
                </v:shape>
                <v:shape id="Freeform 110" o:spid="_x0000_s1044" style="position:absolute;left:6614;top:2002;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" path="m,l46,46e" filled="f" strokeweight=".27575mm">
                  <v:path arrowok="t" o:connecttype="custom" o:connectlocs="0,0;46,46" o:connectangles="0,0"/>
                </v:shape>
                <v:shape id="Freeform 111" o:spid="_x0000_s1045" style="position:absolute;left:6629;top:2018;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" path="m46,46l,e" filled="f" strokeweight=".27575mm">
                  <v:path arrowok="t" o:connecttype="custom" o:connectlocs="46,46;0,0" o:connectangles="0,0"/>
                </v:shape>
                <v:shape id="Freeform 112" o:spid="_x0000_s1046" style="position:absolute;left:6880;top:1736;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" path="m,l47,46e" filled="f" strokeweight=".27575mm">
                  <v:path arrowok="t" o:connecttype="custom" o:connectlocs="0,0;47,46" o:connectangles="0,0"/>
                </v:shape>
                <v:shape id="Freeform 113" o:spid="_x0000_s1047" style="position:absolute;left:6896;top:1751;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" path="m47,46l,e" filled="f" strokeweight=".27575mm">
                  <v:path arrowok="t" o:connecttype="custom" o:connectlocs="47,46;0,0" o:connectangles="0,0"/>
                </v:shape>
                <v:shape id="Freeform 114" o:spid="_x0000_s1048" style="position:absolute;left:7132;top:1485;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" path="m,l46,46e" filled="f" strokeweight=".27575mm">
                  <v:path arrowok="t" o:connecttype="custom" o:connectlocs="0,0;46,46" o:connectangles="0,0"/>
                </v:shape>
                <v:shape id="Freeform 115" o:spid="_x0000_s1049" style="position:absolute;left:7147;top:1500;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" path="m46,46l,e" filled="f" strokeweight=".27575mm">
                  <v:path arrowok="t" o:connecttype="custom" o:connectlocs="46,46;0,0" o:connectangles="0,0"/>
                </v:shape>
                <v:shape id="Freeform 116" o:spid="_x0000_s1050" style="position:absolute;left:7383;top:1234;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" path="m,l46,46e" filled="f" strokeweight=".27575mm">
                  <v:path arrowok="t" o:connecttype="custom" o:connectlocs="0,0;46,46" o:connectangles="0,0"/>
                </v:shape>
                <v:shape id="Freeform 117" o:spid="_x0000_s1051" style="position:absolute;left:7398;top:1249;width:47;height:48;visibility:visible;mso-wrap-style:square;v-text-anchor:top" coordsize="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" path="m46,47l,e" filled="f" strokeweight=".27575mm">
                  <v:path arrowok="t" o:connecttype="custom" o:connectlocs="46,47;0,0" o:connectangles="0,0"/>
                </v:shape>
                <v:shape id="Freeform 118" o:spid="_x0000_s1052" style="position:absolute;left:6410;top:2269;width:1412;height:20;visibility:visible;mso-wrap-style:square;v-text-anchor:top" coordsize="14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" path="m,l1411,e" filled="f" strokeweight=".27553mm">
                  <v:path arrowok="t" o:connecttype="custom" o:connectlocs="0,0;1411,0" o:connectangles="0,0"/>
                </v:shape>
                <v:shape id="Freeform 119" o:spid="_x0000_s1053" style="position:absolute;left:6755;top:2238;width:20;height:47;visibility:visible;mso-wrap-style:square;v-text-anchor:top" coordsize="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" path="m,l,46e" filled="f" strokeweight=".27597mm">
                  <v:path arrowok="t" o:connecttype="custom" o:connectlocs="0,0;0,46" o:connectangles="0,0"/>
                </v:shape>
                <v:shape id="Freeform 120" o:spid="_x0000_s1054" style="position:absolute;left:6755;top:2253;width:20;height:47;visibility:visible;mso-wrap-style:square;v-text-anchor:top" coordsize="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" path="m,46l,e" filled="f" strokeweight=".27597mm">
                  <v:path arrowok="t" o:connecttype="custom" o:connectlocs="0,46;0,0" o:connectangles="0,0"/>
                </v:shape>
                <v:shape id="Freeform 121" o:spid="_x0000_s1055" style="position:absolute;left:7116;top:2238;width:20;height:47;visibility:visible;mso-wrap-style:square;v-text-anchor:top" coordsize="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" path="m,l,46e" filled="f" strokeweight=".27597mm">
                  <v:path arrowok="t" o:connecttype="custom" o:connectlocs="0,0;0,46" o:connectangles="0,0"/>
                </v:shape>
                <v:shape id="Freeform 122" o:spid="_x0000_s1056" style="position:absolute;left:7116;top:2253;width:20;height:47;visibility:visible;mso-wrap-style:square;v-text-anchor:top" coordsize="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" path="m,46l,e" filled="f" strokeweight=".27597mm">
                  <v:path arrowok="t" o:connecttype="custom" o:connectlocs="0,46;0,0" o:connectangles="0,0"/>
                </v:shape>
                <v:shape id="Freeform 123" o:spid="_x0000_s1057" style="position:absolute;left:7477;top:2238;width:20;height:47;visibility:visible;mso-wrap-style:square;v-text-anchor:top" coordsize="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" path="m,l,46e" filled="f" strokeweight=".27597mm">
                  <v:path arrowok="t" o:connecttype="custom" o:connectlocs="0,0;0,46" o:connectangles="0,0"/>
                </v:shape>
                <v:shape id="Freeform 124" o:spid="_x0000_s1058" style="position:absolute;left:7477;top:2253;width:20;height:47;visibility:visible;mso-wrap-style:square;v-text-anchor:top" coordsize="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" path="m,46l,e" filled="f" strokeweight=".27597mm">
                  <v:path arrowok="t" o:connecttype="custom" o:connectlocs="0,46;0,0" o:connectangles="0,0"/>
                </v:shape>
                <v:shape id="Freeform 125" o:spid="_x0000_s1059" style="position:absolute;left:7837;top:2238;width:20;height:47;visibility:visible;mso-wrap-style:square;v-text-anchor:top" coordsize="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" path="m,l,46e" filled="f" strokeweight=".27597mm">
                  <v:path arrowok="t" o:connecttype="custom" o:connectlocs="0,0;0,46" o:connectangles="0,0"/>
                </v:shape>
                <v:shape id="Freeform 126" o:spid="_x0000_s1060" style="position:absolute;left:7837;top:2253;width:20;height:47;visibility:visible;mso-wrap-style:square;v-text-anchor:top" coordsize="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" path="m,46l,e" filled="f" strokeweight=".27597mm">
                  <v:path arrowok="t" o:connecttype="custom" o:connectlocs="0,46;0,0" o:connectangles="0,0"/>
                </v:shape>
                <v:shape id="Freeform 127" o:spid="_x0000_s1061" style="position:absolute;left:6410;top:2269;width:989;height:988;visibility:visible;mso-wrap-style:square;v-text-anchor:top" coordsize="989,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" path="m,l988,987e" filled="f" strokeweight=".27575mm">
                  <v:path arrowok="t" o:connecttype="custom" o:connectlocs="0,0;988,987" o:connectangles="0,0"/>
                </v:shape>
                <v:shape id="Freeform 128" o:spid="_x0000_s1062" style="position:absolute;left:6629;top:2473;width:47;height:48;visibility:visible;mso-wrap-style:square;v-text-anchor:top" coordsize="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" path="m46,l,47e" filled="f" strokeweight=".27575mm">
                  <v:path arrowok="t" o:connecttype="custom" o:connectlocs="46,0;0,47" o:connectangles="0,0"/>
                </v:shape>
                <v:shape id="Freeform 129" o:spid="_x0000_s1063" style="position:absolute;left:6614;top:2489;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" path="m,46l46,e" filled="f" strokeweight=".27575mm">
                  <v:path arrowok="t" o:connecttype="custom" o:connectlocs="0,46;46,0" o:connectangles="0,0"/>
                </v:shape>
                <v:shape id="Freeform 130" o:spid="_x0000_s1064" style="position:absolute;left:6896;top:2739;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" path="m47,l,47e" filled="f" strokeweight=".27575mm">
                  <v:path arrowok="t" o:connecttype="custom" o:connectlocs="47,0;0,47" o:connectangles="0,0"/>
                </v:shape>
                <v:shape id="Freeform 131" o:spid="_x0000_s1065" style="position:absolute;left:6880;top:2755;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" path="m,46l47,e" filled="f" strokeweight=".27575mm">
                  <v:path arrowok="t" o:connecttype="custom" o:connectlocs="0,46;47,0" o:connectangles="0,0"/>
                </v:shape>
                <v:shape id="Freeform 132" o:spid="_x0000_s1066" style="position:absolute;left:7147;top:2990;width:47;height:48;visibility:visible;mso-wrap-style:square;v-text-anchor:top" coordsize="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" path="m46,l,47e" filled="f" strokeweight=".27575mm">
                  <v:path arrowok="t" o:connecttype="custom" o:connectlocs="46,0;0,47" o:connectangles="0,0"/>
                </v:shape>
                <v:shape id="Freeform 133" o:spid="_x0000_s1067" style="position:absolute;left:7132;top:3006;width:47;height:48;visibility:visible;mso-wrap-style:square;v-text-anchor:top" coordsize="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" path="m,47l46,e" filled="f" strokeweight=".27575mm">
                  <v:path arrowok="t" o:connecttype="custom" o:connectlocs="0,47;46,0" o:connectangles="0,0"/>
                </v:shape>
                <v:shape id="Freeform 134" o:spid="_x0000_s1068" style="position:absolute;left:7398;top:3241;width:47;height:48;visibility:visible;mso-wrap-style:square;v-text-anchor:top" coordsize="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" path="m46,l,47e" filled="f" strokeweight=".27575mm">
                  <v:path arrowok="t" o:connecttype="custom" o:connectlocs="46,0;0,47" o:connectangles="0,0"/>
                </v:shape>
                <v:shape id="Freeform 135" o:spid="_x0000_s1069" style="position:absolute;left:7383;top:3257;width:47;height:48;visibility:visible;mso-wrap-style:square;v-text-anchor:top" coordsize="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" path="m,47l46,e" filled="f" strokeweight=".27575mm">
                  <v:path arrowok="t" o:connecttype="custom" o:connectlocs="0,47;46,0" o:connectangles="0,0"/>
                </v:shape>
                <v:shape id="Freeform 136" o:spid="_x0000_s1070" style="position:absolute;left:6410;top:2269;width:20;height:1412;visibility:visible;mso-wrap-style:square;v-text-anchor:top" coordsize="20,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" path="m,l,1411e" filled="f" strokeweight=".27597mm">
                  <v:path arrowok="t" o:connecttype="custom" o:connectlocs="0,0;0,1411" o:connectangles="0,0"/>
                </v:shape>
                <v:shape id="Freeform 137" o:spid="_x0000_s1071" style="position:absolute;left:6394;top:2614;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" path="m46,l,e" filled="f" strokeweight=".27553mm">
                  <v:path arrowok="t" o:connecttype="custom" o:connectlocs="46,0;0,0" o:connectangles="0,0"/>
                </v:shape>
                <v:shape id="Freeform 138" o:spid="_x0000_s1072" style="position:absolute;left:6379;top:2614;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" path="m,l46,e" filled="f" strokeweight=".27553mm">
                  <v:path arrowok="t" o:connecttype="custom" o:connectlocs="0,0;46,0" o:connectangles="0,0"/>
                </v:shape>
                <v:shape id="Freeform 139" o:spid="_x0000_s1073" style="position:absolute;left:6394;top:2974;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" path="m46,l,e" filled="f" strokeweight=".27553mm">
                  <v:path arrowok="t" o:connecttype="custom" o:connectlocs="46,0;0,0" o:connectangles="0,0"/>
                </v:shape>
                <v:shape id="Freeform 140" o:spid="_x0000_s1074" style="position:absolute;left:6379;top:2974;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" path="m,l46,e" filled="f" strokeweight=".27553mm">
                  <v:path arrowok="t" o:connecttype="custom" o:connectlocs="0,0;46,0" o:connectangles="0,0"/>
                </v:shape>
                <v:shape id="Freeform 141" o:spid="_x0000_s1075" style="position:absolute;left:6394;top:3335;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" path="m46,l,e" filled="f" strokeweight=".27553mm">
                  <v:path arrowok="t" o:connecttype="custom" o:connectlocs="46,0;0,0" o:connectangles="0,0"/>
                </v:shape>
                <v:shape id="Freeform 142" o:spid="_x0000_s1076" style="position:absolute;left:6379;top:3335;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" path="m,l46,e" filled="f" strokeweight=".27553mm">
                  <v:path arrowok="t" o:connecttype="custom" o:connectlocs="0,0;46,0" o:connectangles="0,0"/>
                </v:shape>
                <v:shape id="Freeform 143" o:spid="_x0000_s1077" style="position:absolute;left:6394;top:3696;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" path="m46,l,e" filled="f" strokeweight=".27553mm">
                  <v:path arrowok="t" o:connecttype="custom" o:connectlocs="46,0;0,0" o:connectangles="0,0"/>
                </v:shape>
                <v:shape id="Freeform 144" o:spid="_x0000_s1078" style="position:absolute;left:6379;top:3696;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" path="m,l46,e" filled="f" strokeweight=".27553mm">
                  <v:path arrowok="t" o:connecttype="custom" o:connectlocs="0,0;46,0" o:connectangles="0,0"/>
                </v:shape>
                <v:shape id="Freeform 145" o:spid="_x0000_s1079" style="position:absolute;left:5421;top:2269;width:989;height:988;visibility:visible;mso-wrap-style:square;v-text-anchor:top" coordsize="989,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" path="m988,l,987e" filled="f" strokeweight=".27575mm">
                  <v:path arrowok="t" o:connecttype="custom" o:connectlocs="988,0;0,987" o:connectangles="0,0"/>
                </v:shape>
                <v:shape id="Freeform 146" o:spid="_x0000_s1080" style="position:absolute;left:6159;top:2489;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" path="m46,46l,e" filled="f" strokeweight=".27575mm">
                  <v:path arrowok="t" o:connecttype="custom" o:connectlocs="46,46;0,0" o:connectangles="0,0"/>
                </v:shape>
                <v:shape id="Freeform 147" o:spid="_x0000_s1081" style="position:absolute;left:6143;top:2473;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" path="m,l47,47e" filled="f" strokeweight=".27575mm">
                  <v:path arrowok="t" o:connecttype="custom" o:connectlocs="0,0;47,47" o:connectangles="0,0"/>
                </v:shape>
                <v:shape id="Freeform 148" o:spid="_x0000_s1082" style="position:absolute;left:5892;top:2755;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" path="m46,46l,e" filled="f" strokeweight=".27575mm">
                  <v:path arrowok="t" o:connecttype="custom" o:connectlocs="46,46;0,0" o:connectangles="0,0"/>
                </v:shape>
                <v:shape id="Freeform 149" o:spid="_x0000_s1083" style="position:absolute;left:5876;top:2739;width:47;height:48;visibility:visible;mso-wrap-style:square;v-text-anchor:top" coordsize="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" path="m,l46,47e" filled="f" strokeweight=".27575mm">
                  <v:path arrowok="t" o:connecttype="custom" o:connectlocs="0,0;46,47" o:connectangles="0,0"/>
                </v:shape>
                <v:shape id="Freeform 150" o:spid="_x0000_s1084" style="position:absolute;left:5641;top:3006;width:47;height:48;visibility:visible;mso-wrap-style:square;v-text-anchor:top" coordsize="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" path="m46,47l,e" filled="f" strokeweight=".27575mm">
                  <v:path arrowok="t" o:connecttype="custom" o:connectlocs="46,47;0,0" o:connectangles="0,0"/>
                </v:shape>
                <v:shape id="Freeform 151" o:spid="_x0000_s1085" style="position:absolute;left:5625;top:2990;width:47;height:48;visibility:visible;mso-wrap-style:square;v-text-anchor:top" coordsize="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" path="m,l46,47e" filled="f" strokeweight=".27575mm">
                  <v:path arrowok="t" o:connecttype="custom" o:connectlocs="0,0;46,47" o:connectangles="0,0"/>
                </v:shape>
                <v:shape id="Freeform 152" o:spid="_x0000_s1086" style="position:absolute;left:5390;top:3257;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" path="m47,47l,e" filled="f" strokeweight=".27575mm">
                  <v:path arrowok="t" o:connecttype="custom" o:connectlocs="47,47;0,0" o:connectangles="0,0"/>
                </v:shape>
                <v:shape id="Freeform 153" o:spid="_x0000_s1087" style="position:absolute;left:5374;top:3241;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" path="m,l47,47e" filled="f" strokeweight=".27575mm">
                  <v:path arrowok="t" o:connecttype="custom" o:connectlocs="0,0;47,47" o:connectangles="0,0"/>
                </v:shape>
                <v:shape id="Freeform 154" o:spid="_x0000_s1088" style="position:absolute;left:4997;top:2269;width:1413;height:20;visibility:visible;mso-wrap-style:square;v-text-anchor:top" coordsize="14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" path="m1412,l,e" filled="f" strokeweight=".27553mm">
                  <v:path arrowok="t" o:connecttype="custom" o:connectlocs="1412,0;0,0" o:connectangles="0,0"/>
                </v:shape>
                <v:shape id="Freeform 155" o:spid="_x0000_s1089" style="position:absolute;left:6065;top:2253;width:20;height:47;visibility:visible;mso-wrap-style:square;v-text-anchor:top" coordsize="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" path="m,46l,e" filled="f" strokeweight=".27597mm">
                  <v:path arrowok="t" o:connecttype="custom" o:connectlocs="0,46;0,0" o:connectangles="0,0"/>
                </v:shape>
                <v:shape id="Freeform 156" o:spid="_x0000_s1090" style="position:absolute;left:6065;top:2238;width:20;height:47;visibility:visible;mso-wrap-style:square;v-text-anchor:top" coordsize="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" path="m,l,46e" filled="f" strokeweight=".27597mm">
                  <v:path arrowok="t" o:connecttype="custom" o:connectlocs="0,0;0,46" o:connectangles="0,0"/>
                </v:shape>
                <v:shape id="Freeform 157" o:spid="_x0000_s1091" style="position:absolute;left:5704;top:2253;width:20;height:47;visibility:visible;mso-wrap-style:square;v-text-anchor:top" coordsize="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" path="m,46l,e" filled="f" strokeweight=".27597mm">
                  <v:path arrowok="t" o:connecttype="custom" o:connectlocs="0,46;0,0" o:connectangles="0,0"/>
                </v:shape>
                <v:shape id="Freeform 158" o:spid="_x0000_s1092" style="position:absolute;left:5704;top:2238;width:20;height:47;visibility:visible;mso-wrap-style:square;v-text-anchor:top" coordsize="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" path="m,l,46e" filled="f" strokeweight=".27597mm">
                  <v:path arrowok="t" o:connecttype="custom" o:connectlocs="0,0;0,46" o:connectangles="0,0"/>
                </v:shape>
                <v:shape id="Freeform 159" o:spid="_x0000_s1093" style="position:absolute;left:5343;top:2253;width:20;height:47;visibility:visible;mso-wrap-style:square;v-text-anchor:top" coordsize="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" path="m,46l,e" filled="f" strokeweight=".27597mm">
                  <v:path arrowok="t" o:connecttype="custom" o:connectlocs="0,46;0,0" o:connectangles="0,0"/>
                </v:shape>
                <v:shape id="Freeform 160" o:spid="_x0000_s1094" style="position:absolute;left:5343;top:2238;width:20;height:47;visibility:visible;mso-wrap-style:square;v-text-anchor:top" coordsize="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" path="m,l,46e" filled="f" strokeweight=".27597mm">
                  <v:path arrowok="t" o:connecttype="custom" o:connectlocs="0,0;0,46" o:connectangles="0,0"/>
                </v:shape>
                <v:shape id="Freeform 161" o:spid="_x0000_s1095" style="position:absolute;left:4982;top:2253;width:20;height:47;visibility:visible;mso-wrap-style:square;v-text-anchor:top" coordsize="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" path="m,46l,e" filled="f" strokeweight=".27597mm">
                  <v:path arrowok="t" o:connecttype="custom" o:connectlocs="0,46;0,0" o:connectangles="0,0"/>
                </v:shape>
                <v:shape id="Freeform 162" o:spid="_x0000_s1096" style="position:absolute;left:4982;top:2238;width:20;height:47;visibility:visible;mso-wrap-style:square;v-text-anchor:top" coordsize="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" path="m,l,46e" filled="f" strokeweight=".27597mm">
                  <v:path arrowok="t" o:connecttype="custom" o:connectlocs="0,0;0,46" o:connectangles="0,0"/>
                </v:shape>
                <v:shape id="Freeform 163" o:spid="_x0000_s1097" style="position:absolute;left:5421;top:1281;width:989;height:989;visibility:visible;mso-wrap-style:square;v-text-anchor:top" coordsize="989,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" path="m988,988l,e" filled="f" strokeweight=".27575mm">
                  <v:path arrowok="t" o:connecttype="custom" o:connectlocs="988,988;0,0" o:connectangles="0,0"/>
                </v:shape>
                <v:shape id="Freeform 164" o:spid="_x0000_s1098" style="position:absolute;left:6143;top:2018;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" path="m,46l47,e" filled="f" strokeweight=".27575mm">
                  <v:path arrowok="t" o:connecttype="custom" o:connectlocs="0,46;47,0" o:connectangles="0,0"/>
                </v:shape>
                <v:shape id="Freeform 165" o:spid="_x0000_s1099" style="position:absolute;left:6159;top:2002;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" path="m46,l,46e" filled="f" strokeweight=".27575mm">
                  <v:path arrowok="t" o:connecttype="custom" o:connectlocs="46,0;0,46" o:connectangles="0,0"/>
                </v:shape>
                <v:shape id="Freeform 166" o:spid="_x0000_s1100" style="position:absolute;left:5876;top:1751;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" path="m,46l46,e" filled="f" strokeweight=".27575mm">
                  <v:path arrowok="t" o:connecttype="custom" o:connectlocs="0,46;46,0" o:connectangles="0,0"/>
                </v:shape>
                <v:shape id="Freeform 167" o:spid="_x0000_s1101" style="position:absolute;left:5892;top:1736;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" path="m46,l,46e" filled="f" strokeweight=".27575mm">
                  <v:path arrowok="t" o:connecttype="custom" o:connectlocs="46,0;0,46" o:connectangles="0,0"/>
                </v:shape>
                <v:shape id="Freeform 168" o:spid="_x0000_s1102" style="position:absolute;left:5625;top:1500;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" path="m,46l46,e" filled="f" strokeweight=".27575mm">
                  <v:path arrowok="t" o:connecttype="custom" o:connectlocs="0,46;46,0" o:connectangles="0,0"/>
                </v:shape>
                <v:shape id="Freeform 169" o:spid="_x0000_s1103" style="position:absolute;left:5641;top:1485;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" path="m46,l,46e" filled="f" strokeweight=".27575mm">
                  <v:path arrowok="t" o:connecttype="custom" o:connectlocs="46,0;0,46" o:connectangles="0,0"/>
                </v:shape>
                <v:shape id="Freeform 170" o:spid="_x0000_s1104" style="position:absolute;left:5374;top:1249;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" path="m,47l47,e" filled="f" strokeweight=".27575mm">
                  <v:path arrowok="t" o:connecttype="custom" o:connectlocs="0,47;47,0" o:connectangles="0,0"/>
                </v:shape>
                <v:shape id="Freeform 171" o:spid="_x0000_s1105" style="position:absolute;left:5390;top:1234;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" path="m47,l,46e" filled="f" strokeweight=".27575mm">
                  <v:path arrowok="t" o:connecttype="custom" o:connectlocs="47,0;0,46" o:connectangles="0,0"/>
                </v:shape>
                <v:shape id="Freeform 172" o:spid="_x0000_s1106" style="position:absolute;left:3703;top:364;width:5336;height:3733;visibility:visible;mso-wrap-style:square;v-text-anchor:top" coordsize="5336,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" path="m,3732r5335,l5335,,,,,3732xe" filled="f" strokeweight=".27567mm">
                  <v:path arrowok="t" o:connecttype="custom" o:connectlocs="0,3732;5335,3732;5335,0;0,0;0,3732" o:connectangles="0,0,0,0,0"/>
                </v:shape>
                <v:shape id="Text Box 173" o:spid="_x0000_s1107" type="#_x0000_t202" style="position:absolute;left:6465;top:3643;width:209;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1168FC7F" w14:textId="77777777" w:rsidR="00DB725E" w:rsidRDefault="00DB725E" w:rsidP="0049160C">
                        <w:pPr>
                          <w:pStyle w:val="affb"/>
                          <w:kinsoku w:val="0"/>
                          <w:overflowPunct w:val="0"/>
                          <w:spacing w:line="192" w:lineRule="exact"/>
                          <w:rPr>
                            <w:rFonts w:ascii="Arial" w:hAnsi="Arial" w:cs="Arial"/>
                            <w:b/>
                            <w:bCs/>
                            <w:color w:val="000080"/>
                            <w:sz w:val="17"/>
                            <w:szCs w:val="17"/>
                          </w:rPr>
                        </w:pPr>
                        <w:r>
                          <w:rPr>
                            <w:rFonts w:ascii="Arial" w:hAnsi="Arial" w:cs="Arial"/>
                            <w:b/>
                            <w:bCs/>
                            <w:color w:val="000080"/>
                            <w:sz w:val="17"/>
                            <w:szCs w:val="17"/>
                          </w:rPr>
                          <w:t>19</w:t>
                        </w:r>
                      </w:p>
                    </w:txbxContent>
                  </v:textbox>
                </v:shape>
                <v:shape id="Text Box 174" o:spid="_x0000_s1108" type="#_x0000_t202" style="position:absolute;left:6308;top:3770;width:215;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5BD3301F" w14:textId="77777777" w:rsidR="00DB725E" w:rsidRDefault="00DB725E" w:rsidP="0049160C">
                        <w:pPr>
                          <w:pStyle w:val="affb"/>
                          <w:kinsoku w:val="0"/>
                          <w:overflowPunct w:val="0"/>
                          <w:spacing w:line="190" w:lineRule="exact"/>
                          <w:rPr>
                            <w:b/>
                            <w:bCs/>
                            <w:color w:val="993300"/>
                            <w:w w:val="101"/>
                            <w:sz w:val="17"/>
                            <w:szCs w:val="17"/>
                          </w:rPr>
                        </w:pPr>
                        <w:r>
                          <w:rPr>
                            <w:b/>
                            <w:bCs/>
                            <w:color w:val="993300"/>
                            <w:w w:val="101"/>
                            <w:sz w:val="17"/>
                            <w:szCs w:val="17"/>
                          </w:rPr>
                          <w:t>Ю</w:t>
                        </w:r>
                      </w:p>
                    </w:txbxContent>
                  </v:textbox>
                </v:shape>
                <v:shape id="Text Box 175" o:spid="_x0000_s1109" type="#_x0000_t202" style="position:absolute;left:7265;top:3000;width:506;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E413633" w14:textId="77777777" w:rsidR="00DB725E" w:rsidRDefault="00DB725E" w:rsidP="0049160C">
                        <w:pPr>
                          <w:pStyle w:val="affb"/>
                          <w:kinsoku w:val="0"/>
                          <w:overflowPunct w:val="0"/>
                          <w:spacing w:line="189" w:lineRule="exact"/>
                          <w:rPr>
                            <w:rFonts w:ascii="Arial" w:hAnsi="Arial" w:cs="Arial"/>
                            <w:b/>
                            <w:bCs/>
                            <w:color w:val="000080"/>
                            <w:sz w:val="17"/>
                            <w:szCs w:val="17"/>
                          </w:rPr>
                        </w:pPr>
                        <w:r>
                          <w:rPr>
                            <w:rFonts w:ascii="Arial" w:hAnsi="Arial" w:cs="Arial"/>
                            <w:b/>
                            <w:bCs/>
                            <w:color w:val="000080"/>
                            <w:sz w:val="17"/>
                            <w:szCs w:val="17"/>
                          </w:rPr>
                          <w:t>14</w:t>
                        </w:r>
                      </w:p>
                      <w:p w14:paraId="06C92D74" w14:textId="77777777" w:rsidR="00DB725E" w:rsidRDefault="00DB725E" w:rsidP="0049160C">
                        <w:pPr>
                          <w:pStyle w:val="affb"/>
                          <w:kinsoku w:val="0"/>
                          <w:overflowPunct w:val="0"/>
                          <w:spacing w:line="192" w:lineRule="exact"/>
                          <w:ind w:left="188"/>
                          <w:rPr>
                            <w:b/>
                            <w:bCs/>
                            <w:color w:val="993300"/>
                            <w:sz w:val="17"/>
                            <w:szCs w:val="17"/>
                          </w:rPr>
                        </w:pPr>
                        <w:r>
                          <w:rPr>
                            <w:b/>
                            <w:bCs/>
                            <w:color w:val="993300"/>
                            <w:sz w:val="17"/>
                            <w:szCs w:val="17"/>
                          </w:rPr>
                          <w:t>ЮВ</w:t>
                        </w:r>
                      </w:p>
                    </w:txbxContent>
                  </v:textbox>
                </v:shape>
                <v:shape id="Text Box 176" o:spid="_x0000_s1110" type="#_x0000_t202" style="position:absolute;left:5069;top:3190;width:294;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5A8587C0" w14:textId="77777777" w:rsidR="00DB725E" w:rsidRDefault="00DB725E" w:rsidP="0049160C">
                        <w:pPr>
                          <w:pStyle w:val="affb"/>
                          <w:kinsoku w:val="0"/>
                          <w:overflowPunct w:val="0"/>
                          <w:spacing w:line="190" w:lineRule="exact"/>
                          <w:rPr>
                            <w:b/>
                            <w:bCs/>
                            <w:color w:val="993300"/>
                            <w:sz w:val="17"/>
                            <w:szCs w:val="17"/>
                          </w:rPr>
                        </w:pPr>
                        <w:r>
                          <w:rPr>
                            <w:b/>
                            <w:bCs/>
                            <w:color w:val="993300"/>
                            <w:sz w:val="17"/>
                            <w:szCs w:val="17"/>
                          </w:rPr>
                          <w:t>ЮЗ</w:t>
                        </w:r>
                      </w:p>
                    </w:txbxContent>
                  </v:textbox>
                </v:shape>
                <v:shape id="Text Box 177" o:spid="_x0000_s1111" type="#_x0000_t202" style="position:absolute;left:5445;top:2905;width:209;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06F0F972" w14:textId="77777777" w:rsidR="00DB725E" w:rsidRDefault="00DB725E" w:rsidP="0049160C">
                        <w:pPr>
                          <w:pStyle w:val="affb"/>
                          <w:kinsoku w:val="0"/>
                          <w:overflowPunct w:val="0"/>
                          <w:spacing w:line="192" w:lineRule="exact"/>
                          <w:rPr>
                            <w:rFonts w:ascii="Arial" w:hAnsi="Arial" w:cs="Arial"/>
                            <w:b/>
                            <w:bCs/>
                            <w:color w:val="000080"/>
                            <w:sz w:val="17"/>
                            <w:szCs w:val="17"/>
                          </w:rPr>
                        </w:pPr>
                        <w:r>
                          <w:rPr>
                            <w:rFonts w:ascii="Arial" w:hAnsi="Arial" w:cs="Arial"/>
                            <w:b/>
                            <w:bCs/>
                            <w:color w:val="000080"/>
                            <w:sz w:val="17"/>
                            <w:szCs w:val="17"/>
                          </w:rPr>
                          <w:t>12</w:t>
                        </w:r>
                      </w:p>
                    </w:txbxContent>
                  </v:textbox>
                </v:shape>
                <v:shape id="Text Box 178" o:spid="_x0000_s1112" type="#_x0000_t202" style="position:absolute;left:7250;top:2341;width:209;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0320A0D9" w14:textId="77777777" w:rsidR="00DB725E" w:rsidRDefault="00DB725E" w:rsidP="0049160C">
                        <w:pPr>
                          <w:pStyle w:val="affb"/>
                          <w:kinsoku w:val="0"/>
                          <w:overflowPunct w:val="0"/>
                          <w:spacing w:line="192" w:lineRule="exact"/>
                          <w:rPr>
                            <w:rFonts w:ascii="Arial" w:hAnsi="Arial" w:cs="Arial"/>
                            <w:b/>
                            <w:bCs/>
                            <w:color w:val="000080"/>
                            <w:sz w:val="17"/>
                            <w:szCs w:val="17"/>
                          </w:rPr>
                        </w:pPr>
                        <w:r>
                          <w:rPr>
                            <w:rFonts w:ascii="Arial" w:hAnsi="Arial" w:cs="Arial"/>
                            <w:b/>
                            <w:bCs/>
                            <w:color w:val="000080"/>
                            <w:sz w:val="17"/>
                            <w:szCs w:val="17"/>
                          </w:rPr>
                          <w:t>10</w:t>
                        </w:r>
                      </w:p>
                    </w:txbxContent>
                  </v:textbox>
                </v:shape>
                <v:shape id="Text Box 179" o:spid="_x0000_s1113" type="#_x0000_t202" style="position:absolute;left:7893;top:2171;width:136;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C45D85C" w14:textId="77777777" w:rsidR="00DB725E" w:rsidRDefault="00DB725E" w:rsidP="0049160C">
                        <w:pPr>
                          <w:pStyle w:val="affb"/>
                          <w:kinsoku w:val="0"/>
                          <w:overflowPunct w:val="0"/>
                          <w:spacing w:line="190" w:lineRule="exact"/>
                          <w:rPr>
                            <w:b/>
                            <w:bCs/>
                            <w:color w:val="993300"/>
                            <w:w w:val="101"/>
                            <w:sz w:val="17"/>
                            <w:szCs w:val="17"/>
                          </w:rPr>
                        </w:pPr>
                        <w:r>
                          <w:rPr>
                            <w:b/>
                            <w:bCs/>
                            <w:color w:val="993300"/>
                            <w:w w:val="101"/>
                            <w:sz w:val="17"/>
                            <w:szCs w:val="17"/>
                          </w:rPr>
                          <w:t>В</w:t>
                        </w:r>
                      </w:p>
                    </w:txbxContent>
                  </v:textbox>
                </v:shape>
                <v:shape id="Text Box 180" o:spid="_x0000_s1114" type="#_x0000_t202" style="position:absolute;left:4817;top:2090;width:41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4D1A9203" w14:textId="77777777" w:rsidR="00DB725E" w:rsidRDefault="00DB725E" w:rsidP="0049160C">
                        <w:pPr>
                          <w:pStyle w:val="affb"/>
                          <w:kinsoku w:val="0"/>
                          <w:overflowPunct w:val="0"/>
                          <w:spacing w:line="234" w:lineRule="auto"/>
                          <w:rPr>
                            <w:rFonts w:ascii="Arial" w:hAnsi="Arial" w:cs="Arial"/>
                            <w:b/>
                            <w:bCs/>
                            <w:color w:val="000080"/>
                            <w:sz w:val="17"/>
                            <w:szCs w:val="17"/>
                          </w:rPr>
                        </w:pPr>
                        <w:r>
                          <w:rPr>
                            <w:b/>
                            <w:bCs/>
                            <w:color w:val="993300"/>
                            <w:position w:val="-8"/>
                            <w:sz w:val="17"/>
                            <w:szCs w:val="17"/>
                          </w:rPr>
                          <w:t xml:space="preserve">З </w:t>
                        </w:r>
                        <w:r>
                          <w:rPr>
                            <w:rFonts w:ascii="Arial" w:hAnsi="Arial" w:cs="Arial"/>
                            <w:b/>
                            <w:bCs/>
                            <w:color w:val="000080"/>
                            <w:sz w:val="17"/>
                            <w:szCs w:val="17"/>
                          </w:rPr>
                          <w:t>17</w:t>
                        </w:r>
                      </w:p>
                    </w:txbxContent>
                  </v:textbox>
                </v:shape>
                <v:shape id="Text Box 181" o:spid="_x0000_s1115" type="#_x0000_t202" style="position:absolute;left:6936;top:1760;width:11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7DBD1C96" w14:textId="77777777" w:rsidR="00DB725E" w:rsidRDefault="00DB725E" w:rsidP="0049160C">
                        <w:pPr>
                          <w:pStyle w:val="affb"/>
                          <w:kinsoku w:val="0"/>
                          <w:overflowPunct w:val="0"/>
                          <w:spacing w:line="192" w:lineRule="exact"/>
                          <w:rPr>
                            <w:rFonts w:ascii="Arial" w:hAnsi="Arial" w:cs="Arial"/>
                            <w:b/>
                            <w:bCs/>
                            <w:color w:val="000080"/>
                            <w:w w:val="101"/>
                            <w:sz w:val="17"/>
                            <w:szCs w:val="17"/>
                          </w:rPr>
                        </w:pPr>
                        <w:r>
                          <w:rPr>
                            <w:rFonts w:ascii="Arial" w:hAnsi="Arial" w:cs="Arial"/>
                            <w:b/>
                            <w:bCs/>
                            <w:color w:val="000080"/>
                            <w:w w:val="101"/>
                            <w:sz w:val="17"/>
                            <w:szCs w:val="17"/>
                          </w:rPr>
                          <w:t>7</w:t>
                        </w:r>
                      </w:p>
                    </w:txbxContent>
                  </v:textbox>
                </v:shape>
                <v:shape id="Text Box 182" o:spid="_x0000_s1116" type="#_x0000_t202" style="position:absolute;left:6120;top:1462;width:211;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7678EA8B" w14:textId="77777777" w:rsidR="00DB725E" w:rsidRDefault="00DB725E" w:rsidP="0049160C">
                        <w:pPr>
                          <w:pStyle w:val="affb"/>
                          <w:kinsoku w:val="0"/>
                          <w:overflowPunct w:val="0"/>
                          <w:spacing w:line="192" w:lineRule="exact"/>
                          <w:rPr>
                            <w:rFonts w:ascii="Arial" w:hAnsi="Arial" w:cs="Arial"/>
                            <w:sz w:val="17"/>
                            <w:szCs w:val="17"/>
                          </w:rPr>
                        </w:pPr>
                        <w:r>
                          <w:rPr>
                            <w:rFonts w:ascii="Arial" w:hAnsi="Arial" w:cs="Arial"/>
                            <w:sz w:val="17"/>
                            <w:szCs w:val="17"/>
                          </w:rPr>
                          <w:t>10</w:t>
                        </w:r>
                      </w:p>
                      <w:p w14:paraId="17CACCBC" w14:textId="77777777" w:rsidR="00DB725E" w:rsidRDefault="00DB725E" w:rsidP="0049160C">
                        <w:pPr>
                          <w:pStyle w:val="affb"/>
                          <w:kinsoku w:val="0"/>
                          <w:overflowPunct w:val="0"/>
                          <w:spacing w:before="4"/>
                          <w:rPr>
                            <w:rFonts w:ascii="Arial" w:hAnsi="Arial" w:cs="Arial"/>
                            <w:sz w:val="14"/>
                            <w:szCs w:val="14"/>
                          </w:rPr>
                        </w:pPr>
                      </w:p>
                      <w:p w14:paraId="5A1D140C" w14:textId="77777777" w:rsidR="00DB725E" w:rsidRDefault="00DB725E" w:rsidP="0049160C">
                        <w:pPr>
                          <w:pStyle w:val="affb"/>
                          <w:kinsoku w:val="0"/>
                          <w:overflowPunct w:val="0"/>
                          <w:ind w:left="94"/>
                          <w:rPr>
                            <w:rFonts w:ascii="Arial" w:hAnsi="Arial" w:cs="Arial"/>
                            <w:w w:val="101"/>
                            <w:sz w:val="17"/>
                            <w:szCs w:val="17"/>
                          </w:rPr>
                        </w:pPr>
                        <w:r>
                          <w:rPr>
                            <w:rFonts w:ascii="Arial" w:hAnsi="Arial" w:cs="Arial"/>
                            <w:w w:val="101"/>
                            <w:sz w:val="17"/>
                            <w:szCs w:val="17"/>
                          </w:rPr>
                          <w:t>5</w:t>
                        </w:r>
                      </w:p>
                      <w:p w14:paraId="289702B4" w14:textId="77777777" w:rsidR="00DB725E" w:rsidRDefault="00DB725E" w:rsidP="0049160C">
                        <w:pPr>
                          <w:pStyle w:val="affb"/>
                          <w:kinsoku w:val="0"/>
                          <w:overflowPunct w:val="0"/>
                          <w:spacing w:before="149"/>
                          <w:ind w:left="94"/>
                          <w:rPr>
                            <w:rFonts w:ascii="Arial" w:hAnsi="Arial" w:cs="Arial"/>
                            <w:w w:val="101"/>
                            <w:sz w:val="17"/>
                            <w:szCs w:val="17"/>
                          </w:rPr>
                        </w:pPr>
                        <w:r>
                          <w:rPr>
                            <w:rFonts w:ascii="Arial" w:hAnsi="Arial" w:cs="Arial"/>
                            <w:w w:val="101"/>
                            <w:sz w:val="17"/>
                            <w:szCs w:val="17"/>
                          </w:rPr>
                          <w:t>0</w:t>
                        </w:r>
                      </w:p>
                    </w:txbxContent>
                  </v:textbox>
                </v:shape>
                <v:shape id="Text Box 183" o:spid="_x0000_s1117" type="#_x0000_t202" style="position:absolute;left:5539;top:1526;width:209;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3638582A" w14:textId="77777777" w:rsidR="00DB725E" w:rsidRDefault="00DB725E" w:rsidP="0049160C">
                        <w:pPr>
                          <w:pStyle w:val="affb"/>
                          <w:kinsoku w:val="0"/>
                          <w:overflowPunct w:val="0"/>
                          <w:spacing w:line="192" w:lineRule="exact"/>
                          <w:rPr>
                            <w:rFonts w:ascii="Arial" w:hAnsi="Arial" w:cs="Arial"/>
                            <w:b/>
                            <w:bCs/>
                            <w:color w:val="000080"/>
                            <w:sz w:val="17"/>
                            <w:szCs w:val="17"/>
                          </w:rPr>
                        </w:pPr>
                        <w:r>
                          <w:rPr>
                            <w:rFonts w:ascii="Arial" w:hAnsi="Arial" w:cs="Arial"/>
                            <w:b/>
                            <w:bCs/>
                            <w:color w:val="000080"/>
                            <w:sz w:val="17"/>
                            <w:szCs w:val="17"/>
                          </w:rPr>
                          <w:t>10</w:t>
                        </w:r>
                      </w:p>
                    </w:txbxContent>
                  </v:textbox>
                </v:shape>
                <v:shape id="Text Box 184" o:spid="_x0000_s1118" type="#_x0000_t202" style="position:absolute;left:6481;top:1321;width:209;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1B172100" w14:textId="77777777" w:rsidR="00DB725E" w:rsidRDefault="00DB725E" w:rsidP="0049160C">
                        <w:pPr>
                          <w:pStyle w:val="affb"/>
                          <w:kinsoku w:val="0"/>
                          <w:overflowPunct w:val="0"/>
                          <w:spacing w:line="192" w:lineRule="exact"/>
                          <w:rPr>
                            <w:rFonts w:ascii="Arial" w:hAnsi="Arial" w:cs="Arial"/>
                            <w:b/>
                            <w:bCs/>
                            <w:color w:val="000080"/>
                            <w:sz w:val="17"/>
                            <w:szCs w:val="17"/>
                          </w:rPr>
                        </w:pPr>
                        <w:r>
                          <w:rPr>
                            <w:rFonts w:ascii="Arial" w:hAnsi="Arial" w:cs="Arial"/>
                            <w:b/>
                            <w:bCs/>
                            <w:color w:val="000080"/>
                            <w:sz w:val="17"/>
                            <w:szCs w:val="17"/>
                          </w:rPr>
                          <w:t>11</w:t>
                        </w:r>
                      </w:p>
                    </w:txbxContent>
                  </v:textbox>
                </v:shape>
                <v:shape id="Text Box 185" o:spid="_x0000_s1119" type="#_x0000_t202" style="position:absolute;left:7453;top:1151;width:294;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48D9C9BC" w14:textId="77777777" w:rsidR="00DB725E" w:rsidRDefault="00DB725E" w:rsidP="0049160C">
                        <w:pPr>
                          <w:pStyle w:val="affb"/>
                          <w:kinsoku w:val="0"/>
                          <w:overflowPunct w:val="0"/>
                          <w:spacing w:line="190" w:lineRule="exact"/>
                          <w:rPr>
                            <w:b/>
                            <w:bCs/>
                            <w:color w:val="993300"/>
                            <w:sz w:val="17"/>
                            <w:szCs w:val="17"/>
                          </w:rPr>
                        </w:pPr>
                        <w:r>
                          <w:rPr>
                            <w:b/>
                            <w:bCs/>
                            <w:color w:val="993300"/>
                            <w:sz w:val="17"/>
                            <w:szCs w:val="17"/>
                          </w:rPr>
                          <w:t xml:space="preserve">СВ </w:t>
                        </w:r>
                      </w:p>
                    </w:txbxContent>
                  </v:textbox>
                </v:shape>
                <v:shape id="Text Box 186" o:spid="_x0000_s1120" type="#_x0000_t202" style="position:absolute;left:6120;top:1102;width:209;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01F39E65" w14:textId="77777777" w:rsidR="00DB725E" w:rsidRDefault="00DB725E" w:rsidP="0049160C">
                        <w:pPr>
                          <w:pStyle w:val="affb"/>
                          <w:kinsoku w:val="0"/>
                          <w:overflowPunct w:val="0"/>
                          <w:spacing w:line="192" w:lineRule="exact"/>
                          <w:rPr>
                            <w:rFonts w:ascii="Arial" w:hAnsi="Arial" w:cs="Arial"/>
                            <w:sz w:val="17"/>
                            <w:szCs w:val="17"/>
                          </w:rPr>
                        </w:pPr>
                        <w:r>
                          <w:rPr>
                            <w:rFonts w:ascii="Arial" w:hAnsi="Arial" w:cs="Arial"/>
                            <w:sz w:val="17"/>
                            <w:szCs w:val="17"/>
                          </w:rPr>
                          <w:t>15</w:t>
                        </w:r>
                      </w:p>
                    </w:txbxContent>
                  </v:textbox>
                </v:shape>
                <v:shape id="Text Box 187" o:spid="_x0000_s1121" type="#_x0000_t202" style="position:absolute;left:5116;top:1151;width:270;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58B673C4" w14:textId="77777777" w:rsidR="00DB725E" w:rsidRDefault="00DB725E" w:rsidP="0049160C">
                        <w:pPr>
                          <w:pStyle w:val="affb"/>
                          <w:kinsoku w:val="0"/>
                          <w:overflowPunct w:val="0"/>
                          <w:spacing w:line="190" w:lineRule="exact"/>
                          <w:rPr>
                            <w:b/>
                            <w:bCs/>
                            <w:color w:val="993300"/>
                            <w:sz w:val="17"/>
                            <w:szCs w:val="17"/>
                          </w:rPr>
                        </w:pPr>
                        <w:r>
                          <w:rPr>
                            <w:b/>
                            <w:bCs/>
                            <w:color w:val="993300"/>
                            <w:sz w:val="17"/>
                            <w:szCs w:val="17"/>
                          </w:rPr>
                          <w:t xml:space="preserve">СЗ </w:t>
                        </w:r>
                      </w:p>
                    </w:txbxContent>
                  </v:textbox>
                </v:shape>
                <v:shape id="Text Box 188" o:spid="_x0000_s1122" type="#_x0000_t202" style="position:absolute;left:6120;top:741;width:209;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6455FF6D" w14:textId="77777777" w:rsidR="00DB725E" w:rsidRDefault="00DB725E" w:rsidP="0049160C">
                        <w:pPr>
                          <w:pStyle w:val="affb"/>
                          <w:kinsoku w:val="0"/>
                          <w:overflowPunct w:val="0"/>
                          <w:spacing w:line="192" w:lineRule="exact"/>
                          <w:rPr>
                            <w:rFonts w:ascii="Arial" w:hAnsi="Arial" w:cs="Arial"/>
                            <w:sz w:val="17"/>
                            <w:szCs w:val="17"/>
                          </w:rPr>
                        </w:pPr>
                        <w:r>
                          <w:rPr>
                            <w:rFonts w:ascii="Arial" w:hAnsi="Arial" w:cs="Arial"/>
                            <w:sz w:val="17"/>
                            <w:szCs w:val="17"/>
                          </w:rPr>
                          <w:t>20</w:t>
                        </w:r>
                      </w:p>
                    </w:txbxContent>
                  </v:textbox>
                </v:shape>
                <v:shape id="Text Box 189" o:spid="_x0000_s1123" type="#_x0000_t202" style="position:absolute;left:6340;top:571;width:145;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51F807A6" w14:textId="77777777" w:rsidR="00DB725E" w:rsidRDefault="00DB725E" w:rsidP="0049160C">
                        <w:pPr>
                          <w:pStyle w:val="affb"/>
                          <w:kinsoku w:val="0"/>
                          <w:overflowPunct w:val="0"/>
                          <w:spacing w:line="190" w:lineRule="exact"/>
                          <w:rPr>
                            <w:b/>
                            <w:bCs/>
                            <w:color w:val="993300"/>
                            <w:w w:val="101"/>
                            <w:sz w:val="17"/>
                            <w:szCs w:val="17"/>
                          </w:rPr>
                        </w:pPr>
                        <w:r>
                          <w:rPr>
                            <w:b/>
                            <w:bCs/>
                            <w:color w:val="993300"/>
                            <w:w w:val="101"/>
                            <w:sz w:val="17"/>
                            <w:szCs w:val="17"/>
                          </w:rPr>
                          <w:t>С</w:t>
                        </w:r>
                      </w:p>
                    </w:txbxContent>
                  </v:textbox>
                </v:shape>
                <w10:wrap type="tight" anchorx="page"/>
              </v:group>
            </w:pict>
          </mc:Fallback>
        </mc:AlternateContent>
      </w:r>
    </w:p>
    <w:p w14:paraId="2E5E7A92" w14:textId="77777777" w:rsidR="0049160C" w:rsidRPr="008615C9" w:rsidRDefault="0049160C" w:rsidP="0049160C">
      <w:pPr>
        <w:pStyle w:val="Normal0"/>
        <w:jc w:val="center"/>
      </w:pPr>
    </w:p>
    <w:p w14:paraId="79910F46" w14:textId="77777777" w:rsidR="0049160C" w:rsidRPr="008615C9" w:rsidRDefault="0049160C" w:rsidP="0049160C">
      <w:pPr>
        <w:pStyle w:val="Normal0"/>
        <w:jc w:val="center"/>
      </w:pPr>
    </w:p>
    <w:p w14:paraId="4D03E145" w14:textId="77777777" w:rsidR="0049160C" w:rsidRPr="008615C9" w:rsidRDefault="0049160C" w:rsidP="0049160C">
      <w:pPr>
        <w:pStyle w:val="Normal0"/>
        <w:jc w:val="center"/>
      </w:pPr>
    </w:p>
    <w:p w14:paraId="28E60330" w14:textId="77777777" w:rsidR="0049160C" w:rsidRPr="008615C9" w:rsidRDefault="0049160C" w:rsidP="0049160C">
      <w:pPr>
        <w:pStyle w:val="Normal0"/>
        <w:jc w:val="center"/>
      </w:pPr>
    </w:p>
    <w:p w14:paraId="1B150A3A" w14:textId="77777777" w:rsidR="0049160C" w:rsidRPr="008615C9" w:rsidRDefault="0049160C" w:rsidP="0049160C">
      <w:pPr>
        <w:pStyle w:val="Normal0"/>
        <w:jc w:val="center"/>
      </w:pPr>
    </w:p>
    <w:p w14:paraId="113618FB" w14:textId="77777777" w:rsidR="0049160C" w:rsidRPr="008615C9" w:rsidRDefault="0049160C" w:rsidP="0049160C">
      <w:pPr>
        <w:pStyle w:val="Normal0"/>
        <w:jc w:val="center"/>
      </w:pPr>
    </w:p>
    <w:p w14:paraId="63691AB7" w14:textId="77777777" w:rsidR="0049160C" w:rsidRPr="008615C9" w:rsidRDefault="0049160C" w:rsidP="0049160C">
      <w:pPr>
        <w:pStyle w:val="Normal0"/>
        <w:jc w:val="center"/>
      </w:pPr>
    </w:p>
    <w:p w14:paraId="5232CDE6" w14:textId="77777777" w:rsidR="0049160C" w:rsidRPr="008615C9" w:rsidRDefault="0049160C" w:rsidP="0049160C">
      <w:pPr>
        <w:pStyle w:val="Normal0"/>
        <w:jc w:val="center"/>
      </w:pPr>
    </w:p>
    <w:p w14:paraId="0211CE38" w14:textId="77777777" w:rsidR="0049160C" w:rsidRPr="008615C9" w:rsidRDefault="0049160C" w:rsidP="0049160C">
      <w:pPr>
        <w:pStyle w:val="Normal0"/>
        <w:jc w:val="center"/>
      </w:pPr>
    </w:p>
    <w:p w14:paraId="0020EFC6" w14:textId="77777777" w:rsidR="0049160C" w:rsidRPr="008615C9" w:rsidRDefault="0049160C" w:rsidP="0049160C">
      <w:pPr>
        <w:pStyle w:val="Normal0"/>
        <w:jc w:val="center"/>
      </w:pPr>
    </w:p>
    <w:p w14:paraId="0A9B1F9B" w14:textId="77777777" w:rsidR="0049160C" w:rsidRPr="008615C9" w:rsidRDefault="0049160C" w:rsidP="0049160C">
      <w:pPr>
        <w:pStyle w:val="Normal0"/>
        <w:jc w:val="center"/>
      </w:pPr>
    </w:p>
    <w:p w14:paraId="7C1828E8" w14:textId="77777777" w:rsidR="0049160C" w:rsidRPr="008615C9" w:rsidRDefault="0049160C" w:rsidP="0049160C">
      <w:pPr>
        <w:pStyle w:val="Normal0"/>
        <w:jc w:val="center"/>
      </w:pPr>
      <w:r w:rsidRPr="008615C9">
        <w:t xml:space="preserve">Рисунок 1.7.1 </w:t>
      </w:r>
      <w:r w:rsidRPr="008615C9">
        <w:rPr>
          <w:iCs/>
        </w:rPr>
        <w:t>Повторяемость ветров по направлениям (%)</w:t>
      </w:r>
    </w:p>
    <w:p w14:paraId="45E657A8" w14:textId="77777777" w:rsidR="0049160C" w:rsidRPr="008615C9" w:rsidRDefault="0049160C" w:rsidP="0049160C">
      <w:pPr>
        <w:pStyle w:val="Name0"/>
        <w:spacing w:after="0"/>
        <w:ind w:firstLine="709"/>
        <w:rPr>
          <w:i w:val="0"/>
        </w:rPr>
      </w:pPr>
    </w:p>
    <w:p w14:paraId="30BDAB76" w14:textId="77777777" w:rsidR="0049160C" w:rsidRPr="0049160C" w:rsidRDefault="0049160C" w:rsidP="0049160C">
      <w:pPr>
        <w:pStyle w:val="29"/>
        <w:spacing w:after="0" w:line="240" w:lineRule="auto"/>
        <w:ind w:left="0" w:firstLine="0"/>
        <w:rPr>
          <w:rStyle w:val="25"/>
          <w:rFonts w:eastAsiaTheme="minorHAnsi"/>
          <w:b w:val="0"/>
          <w:sz w:val="28"/>
          <w:szCs w:val="28"/>
          <w:lang w:val="ru-RU"/>
        </w:rPr>
      </w:pPr>
    </w:p>
    <w:p w14:paraId="7767A920" w14:textId="77777777" w:rsidR="0049160C" w:rsidRPr="0049160C" w:rsidRDefault="0049160C" w:rsidP="00B07FAF">
      <w:pPr>
        <w:pStyle w:val="29"/>
        <w:numPr>
          <w:ilvl w:val="1"/>
          <w:numId w:val="19"/>
        </w:numPr>
        <w:spacing w:after="0" w:line="240" w:lineRule="auto"/>
        <w:ind w:left="0" w:firstLine="709"/>
        <w:jc w:val="center"/>
        <w:rPr>
          <w:rStyle w:val="25"/>
          <w:rFonts w:eastAsiaTheme="minorHAnsi"/>
          <w:b w:val="0"/>
          <w:sz w:val="28"/>
          <w:szCs w:val="28"/>
          <w:lang w:val="ru-RU"/>
        </w:rPr>
      </w:pPr>
      <w:bookmarkStart w:id="135" w:name="_Toc169270355"/>
      <w:r w:rsidRPr="0049160C">
        <w:rPr>
          <w:rStyle w:val="25"/>
          <w:rFonts w:eastAsiaTheme="minorHAnsi"/>
          <w:b w:val="0"/>
          <w:sz w:val="28"/>
          <w:szCs w:val="28"/>
          <w:lang w:val="ru-RU"/>
        </w:rPr>
        <w:t>Ландшафты, почвенный покров, животный и растительный мир</w:t>
      </w:r>
      <w:bookmarkEnd w:id="134"/>
      <w:bookmarkEnd w:id="135"/>
    </w:p>
    <w:p w14:paraId="5ED039F8" w14:textId="77777777" w:rsidR="0049160C" w:rsidRPr="008615C9" w:rsidRDefault="0049160C" w:rsidP="0049160C">
      <w:pPr>
        <w:ind w:firstLine="709"/>
        <w:contextualSpacing/>
        <w:jc w:val="center"/>
        <w:rPr>
          <w:rFonts w:ascii="Times New Roman" w:eastAsia="Times New Roman" w:hAnsi="Times New Roman" w:cs="Times New Roman"/>
          <w:b/>
          <w:sz w:val="28"/>
          <w:szCs w:val="20"/>
        </w:rPr>
      </w:pPr>
      <w:r w:rsidRPr="008615C9">
        <w:rPr>
          <w:rFonts w:ascii="Times New Roman" w:eastAsia="Times New Roman" w:hAnsi="Times New Roman" w:cs="Times New Roman"/>
          <w:b/>
          <w:sz w:val="28"/>
          <w:szCs w:val="20"/>
        </w:rPr>
        <w:t>Ландшафты</w:t>
      </w:r>
    </w:p>
    <w:p w14:paraId="754CB6FB" w14:textId="77777777" w:rsidR="0049160C" w:rsidRPr="008615C9" w:rsidRDefault="0049160C" w:rsidP="0049160C">
      <w:pPr>
        <w:pStyle w:val="Normal0"/>
      </w:pPr>
      <w:r w:rsidRPr="008615C9">
        <w:t xml:space="preserve">Рассматриваемая территория расположена </w:t>
      </w:r>
      <w:r w:rsidRPr="00987BD7">
        <w:rPr>
          <w:color w:val="000000" w:themeColor="text1"/>
        </w:rPr>
        <w:t xml:space="preserve">на территории </w:t>
      </w:r>
      <w:r>
        <w:rPr>
          <w:color w:val="000000" w:themeColor="text1"/>
        </w:rPr>
        <w:t>Шошма-Ашит</w:t>
      </w:r>
      <w:r w:rsidRPr="00987BD7">
        <w:rPr>
          <w:color w:val="000000" w:themeColor="text1"/>
        </w:rPr>
        <w:t xml:space="preserve">ского возвышенного ландшафтного района, который характеризуется </w:t>
      </w:r>
      <w:r>
        <w:rPr>
          <w:color w:val="000000" w:themeColor="text1"/>
        </w:rPr>
        <w:t>Приураль</w:t>
      </w:r>
      <w:r w:rsidRPr="00987BD7">
        <w:rPr>
          <w:color w:val="000000" w:themeColor="text1"/>
        </w:rPr>
        <w:t xml:space="preserve">скими </w:t>
      </w:r>
      <w:r>
        <w:rPr>
          <w:color w:val="000000" w:themeColor="text1"/>
        </w:rPr>
        <w:t>сосново-еловыми и широколиственно-еловыми неморальными, фрагментами с широколиственными лесами (в настоящее время с доминированием сосняков и березняков) на светло-серых лесных и дерново-подзолистых почвах.</w:t>
      </w:r>
    </w:p>
    <w:p w14:paraId="1B14BDDC" w14:textId="77777777" w:rsidR="0049160C" w:rsidRDefault="0049160C" w:rsidP="0049160C">
      <w:pPr>
        <w:suppressAutoHyphens/>
        <w:ind w:firstLine="709"/>
        <w:jc w:val="both"/>
        <w:rPr>
          <w:rFonts w:ascii="Times New Roman" w:hAnsi="Times New Roman" w:cs="Times New Roman"/>
          <w:sz w:val="28"/>
          <w:szCs w:val="28"/>
        </w:rPr>
      </w:pPr>
      <w:r w:rsidRPr="008615C9">
        <w:rPr>
          <w:rFonts w:ascii="Times New Roman" w:hAnsi="Times New Roman" w:cs="Times New Roman"/>
          <w:sz w:val="28"/>
          <w:szCs w:val="28"/>
        </w:rPr>
        <w:t xml:space="preserve">Типы местностей представлены </w:t>
      </w:r>
      <w:r>
        <w:rPr>
          <w:rFonts w:ascii="Times New Roman" w:hAnsi="Times New Roman" w:cs="Times New Roman"/>
          <w:sz w:val="28"/>
          <w:szCs w:val="28"/>
        </w:rPr>
        <w:t xml:space="preserve">поймой, нижними частями склонов низкими </w:t>
      </w:r>
      <w:r w:rsidRPr="008615C9">
        <w:rPr>
          <w:rFonts w:ascii="Times New Roman" w:hAnsi="Times New Roman" w:cs="Times New Roman"/>
          <w:sz w:val="28"/>
          <w:szCs w:val="28"/>
        </w:rPr>
        <w:t>террасами малых рек.</w:t>
      </w:r>
    </w:p>
    <w:p w14:paraId="05C4725F" w14:textId="77777777" w:rsidR="0049160C" w:rsidRDefault="0049160C" w:rsidP="0049160C">
      <w:pPr>
        <w:suppressAutoHyphens/>
        <w:ind w:firstLine="709"/>
        <w:jc w:val="both"/>
        <w:rPr>
          <w:rFonts w:ascii="Times New Roman" w:hAnsi="Times New Roman" w:cs="Times New Roman"/>
          <w:sz w:val="28"/>
          <w:szCs w:val="28"/>
        </w:rPr>
      </w:pPr>
    </w:p>
    <w:p w14:paraId="5C646AFF" w14:textId="77777777" w:rsidR="0049160C" w:rsidRPr="008615C9" w:rsidRDefault="0049160C" w:rsidP="0049160C">
      <w:pPr>
        <w:pStyle w:val="affd"/>
        <w:ind w:firstLine="0"/>
        <w:contextualSpacing/>
        <w:jc w:val="center"/>
        <w:rPr>
          <w:b/>
          <w:szCs w:val="28"/>
        </w:rPr>
      </w:pPr>
      <w:r w:rsidRPr="008615C9">
        <w:rPr>
          <w:b/>
          <w:szCs w:val="28"/>
        </w:rPr>
        <w:t>Почвенный покров</w:t>
      </w:r>
    </w:p>
    <w:p w14:paraId="1369933A" w14:textId="77777777" w:rsidR="0049160C" w:rsidRPr="008615C9" w:rsidRDefault="0049160C" w:rsidP="0049160C">
      <w:pPr>
        <w:ind w:firstLine="709"/>
        <w:jc w:val="both"/>
        <w:rPr>
          <w:rFonts w:ascii="Times New Roman" w:eastAsia="Times New Roman" w:hAnsi="Times New Roman" w:cs="Arial"/>
          <w:sz w:val="28"/>
          <w:szCs w:val="20"/>
        </w:rPr>
      </w:pPr>
      <w:r w:rsidRPr="008615C9">
        <w:rPr>
          <w:rFonts w:ascii="Times New Roman" w:eastAsia="Times New Roman" w:hAnsi="Times New Roman" w:cs="Arial"/>
          <w:sz w:val="28"/>
          <w:szCs w:val="20"/>
        </w:rPr>
        <w:t xml:space="preserve">Почвенный покров </w:t>
      </w:r>
      <w:r>
        <w:rPr>
          <w:rFonts w:ascii="Times New Roman" w:eastAsia="Times New Roman" w:hAnsi="Times New Roman" w:cs="Arial"/>
          <w:sz w:val="28"/>
          <w:szCs w:val="20"/>
        </w:rPr>
        <w:t>Алан-Бексерского</w:t>
      </w:r>
      <w:r w:rsidRPr="008615C9">
        <w:rPr>
          <w:rFonts w:ascii="Times New Roman" w:eastAsia="Times New Roman" w:hAnsi="Times New Roman" w:cs="Arial"/>
          <w:sz w:val="28"/>
          <w:szCs w:val="20"/>
        </w:rPr>
        <w:t xml:space="preserve"> сельского поселения представлен</w:t>
      </w:r>
      <w:r>
        <w:rPr>
          <w:rFonts w:ascii="Times New Roman" w:eastAsia="Times New Roman" w:hAnsi="Times New Roman" w:cs="Arial"/>
          <w:sz w:val="28"/>
          <w:szCs w:val="20"/>
        </w:rPr>
        <w:t>светло-серыми и серыми лесными</w:t>
      </w:r>
      <w:r w:rsidRPr="008615C9">
        <w:rPr>
          <w:rFonts w:ascii="Times New Roman" w:eastAsia="Times New Roman" w:hAnsi="Times New Roman" w:cs="Arial"/>
          <w:sz w:val="28"/>
          <w:szCs w:val="20"/>
        </w:rPr>
        <w:t xml:space="preserve">почвами. </w:t>
      </w:r>
    </w:p>
    <w:p w14:paraId="5441E2B3" w14:textId="77777777" w:rsidR="0049160C" w:rsidRPr="008615C9" w:rsidRDefault="0049160C" w:rsidP="0049160C">
      <w:pPr>
        <w:ind w:firstLine="709"/>
        <w:jc w:val="both"/>
        <w:rPr>
          <w:noProof/>
        </w:rPr>
      </w:pPr>
    </w:p>
    <w:p w14:paraId="7EA2C391" w14:textId="77777777" w:rsidR="0049160C" w:rsidRPr="008615C9" w:rsidRDefault="0049160C" w:rsidP="0049160C">
      <w:pPr>
        <w:pStyle w:val="affd"/>
        <w:ind w:firstLine="709"/>
        <w:contextualSpacing/>
        <w:jc w:val="center"/>
        <w:rPr>
          <w:b/>
          <w:szCs w:val="28"/>
        </w:rPr>
      </w:pPr>
      <w:r w:rsidRPr="008615C9">
        <w:rPr>
          <w:b/>
          <w:szCs w:val="28"/>
        </w:rPr>
        <w:lastRenderedPageBreak/>
        <w:t>Животный и растительный мир</w:t>
      </w:r>
    </w:p>
    <w:p w14:paraId="45358A03" w14:textId="77777777" w:rsidR="0049160C" w:rsidRPr="008615C9" w:rsidRDefault="0049160C" w:rsidP="0049160C">
      <w:pPr>
        <w:pStyle w:val="1f4"/>
        <w:spacing w:after="0"/>
        <w:ind w:firstLine="709"/>
        <w:contextualSpacing w:val="0"/>
        <w:jc w:val="both"/>
        <w:rPr>
          <w:rFonts w:ascii="Times New Roman" w:hAnsi="Times New Roman" w:cs="Times New Roman"/>
          <w:b w:val="0"/>
          <w:szCs w:val="28"/>
          <w:lang w:val="ru-RU"/>
        </w:rPr>
      </w:pPr>
      <w:r w:rsidRPr="008615C9">
        <w:rPr>
          <w:rFonts w:ascii="Times New Roman" w:hAnsi="Times New Roman" w:cs="Times New Roman"/>
          <w:b w:val="0"/>
          <w:szCs w:val="28"/>
          <w:lang w:val="ru-RU"/>
        </w:rPr>
        <w:t>Высокогорский муниципальный район по своему географическому положению лежит на стыке тайги и широколиственных лесов. Это и определяет характер фауны. Встречаются таежные представители - глухарь, рябчик, белка, иногда медведь и животные широколиственных лесов (кабан, косуля и т.д.). В лесах обитают заяц-беляк, куница, черный хорь, барсук, американская норка, крот, волк, др. Промысловое значение имеют белка, крот, заяц-беляк, куница. Много различных грызунов: лесная мышь, реже полевки, хомяк. Широко представлены следующие виды птиц: зяблик, иволга, певчий дрозд, дрозд-деряба, дрозд-белобровик, малый, средний, пестрый, белоспинный дятлы, вертишейка, серая и пестрая мухоловки, соловей, большая долгохвостая и хохлатая синицы, горлинки, ястреб-перепелятник, ястреб-тетеревятник, тетерев, глухарь. На опушках лесов гнездятся лесной конек, несколько видов овсянок, удод.</w:t>
      </w:r>
    </w:p>
    <w:p w14:paraId="31FC6424" w14:textId="77777777" w:rsidR="0049160C" w:rsidRPr="008615C9" w:rsidRDefault="0049160C" w:rsidP="0049160C">
      <w:pPr>
        <w:pStyle w:val="afff6"/>
        <w:spacing w:after="0"/>
        <w:ind w:firstLine="709"/>
        <w:jc w:val="both"/>
        <w:rPr>
          <w:b w:val="0"/>
          <w:szCs w:val="28"/>
          <w:lang w:val="ru-RU"/>
        </w:rPr>
      </w:pPr>
      <w:r w:rsidRPr="008615C9">
        <w:rPr>
          <w:b w:val="0"/>
          <w:szCs w:val="28"/>
          <w:lang w:val="ru-RU"/>
        </w:rPr>
        <w:t>Естественная растительность Высокогорского муниципального района сохранилась в виде небольших участков лесов и луговых ассоциаций. Основными лесообразующими породами в муниципальном районе являются дуб, липа, клен, ясень, сосна, ель, береза, осина. Наибольшие площадки лугов находятся в поймах рек. В основном, это низинные луга, представленные злаковым разнотравьем (костер безостый, мятлик луговой, герань луговая, клевер луговой, люцерна хмелевая и т.д.).</w:t>
      </w:r>
    </w:p>
    <w:p w14:paraId="3A9A84C2" w14:textId="77777777" w:rsidR="0049160C" w:rsidRPr="008615C9" w:rsidRDefault="0049160C" w:rsidP="0049160C">
      <w:pPr>
        <w:pStyle w:val="1f4"/>
        <w:spacing w:after="0"/>
        <w:ind w:firstLine="709"/>
        <w:contextualSpacing w:val="0"/>
        <w:jc w:val="both"/>
        <w:rPr>
          <w:rFonts w:ascii="Times New Roman" w:hAnsi="Times New Roman" w:cs="Times New Roman"/>
          <w:b w:val="0"/>
          <w:szCs w:val="28"/>
          <w:lang w:val="ru-RU"/>
        </w:rPr>
      </w:pPr>
      <w:r w:rsidRPr="008615C9">
        <w:rPr>
          <w:rFonts w:ascii="Times New Roman" w:hAnsi="Times New Roman" w:cs="Times New Roman"/>
          <w:b w:val="0"/>
          <w:szCs w:val="28"/>
          <w:lang w:val="ru-RU"/>
        </w:rPr>
        <w:t>На территории Высокогорского муниципального района встречаются редкие и находящихся под угрозой исчезновения вид</w:t>
      </w:r>
      <w:r>
        <w:rPr>
          <w:rFonts w:ascii="Times New Roman" w:hAnsi="Times New Roman" w:cs="Times New Roman"/>
          <w:b w:val="0"/>
          <w:szCs w:val="28"/>
          <w:lang w:val="ru-RU"/>
        </w:rPr>
        <w:t>ы растений,</w:t>
      </w:r>
      <w:r w:rsidRPr="008615C9">
        <w:rPr>
          <w:rFonts w:ascii="Times New Roman" w:hAnsi="Times New Roman" w:cs="Times New Roman"/>
          <w:b w:val="0"/>
          <w:szCs w:val="28"/>
          <w:lang w:val="ru-RU"/>
        </w:rPr>
        <w:t xml:space="preserve"> животных</w:t>
      </w:r>
      <w:r>
        <w:rPr>
          <w:rFonts w:ascii="Times New Roman" w:hAnsi="Times New Roman" w:cs="Times New Roman"/>
          <w:b w:val="0"/>
          <w:szCs w:val="28"/>
          <w:lang w:val="ru-RU"/>
        </w:rPr>
        <w:t xml:space="preserve"> и грибов</w:t>
      </w:r>
      <w:r w:rsidRPr="008615C9">
        <w:rPr>
          <w:rFonts w:ascii="Times New Roman" w:hAnsi="Times New Roman" w:cs="Times New Roman"/>
          <w:b w:val="0"/>
          <w:szCs w:val="28"/>
          <w:lang w:val="ru-RU"/>
        </w:rPr>
        <w:t>, занесенных в Красную книгу Республики Татарстан</w:t>
      </w:r>
      <w:r>
        <w:rPr>
          <w:rFonts w:ascii="Times New Roman" w:hAnsi="Times New Roman" w:cs="Times New Roman"/>
          <w:b w:val="0"/>
          <w:szCs w:val="28"/>
          <w:lang w:val="ru-RU"/>
        </w:rPr>
        <w:t xml:space="preserve"> (всего 133 вид).</w:t>
      </w:r>
    </w:p>
    <w:p w14:paraId="54E3CB7C" w14:textId="77777777" w:rsidR="0049160C" w:rsidRDefault="0049160C" w:rsidP="0049160C">
      <w:pPr>
        <w:ind w:firstLine="709"/>
        <w:jc w:val="center"/>
        <w:rPr>
          <w:rFonts w:ascii="Times New Roman" w:hAnsi="Times New Roman" w:cs="Times New Roman"/>
          <w:i/>
          <w:sz w:val="28"/>
          <w:szCs w:val="28"/>
        </w:rPr>
      </w:pPr>
    </w:p>
    <w:p w14:paraId="4202390D" w14:textId="77777777" w:rsidR="0049160C" w:rsidRPr="00D5101C" w:rsidRDefault="0049160C" w:rsidP="0049160C">
      <w:pPr>
        <w:ind w:firstLine="709"/>
        <w:jc w:val="center"/>
        <w:rPr>
          <w:rFonts w:ascii="Times New Roman" w:hAnsi="Times New Roman" w:cs="Times New Roman"/>
          <w:i/>
          <w:sz w:val="28"/>
          <w:szCs w:val="28"/>
        </w:rPr>
      </w:pPr>
      <w:r w:rsidRPr="00D5101C">
        <w:rPr>
          <w:rFonts w:ascii="Times New Roman" w:hAnsi="Times New Roman" w:cs="Times New Roman"/>
          <w:i/>
          <w:sz w:val="28"/>
          <w:szCs w:val="28"/>
        </w:rPr>
        <w:t>Перечень видов растений, животных и грибов, включенных в Красную книгу Республики Татарстан, зафиксированных в Высокогорском муниципальном районе Республики Татарстан</w:t>
      </w:r>
    </w:p>
    <w:p w14:paraId="6A537BDD" w14:textId="77777777" w:rsidR="0049160C" w:rsidRPr="00D5101C" w:rsidRDefault="0049160C" w:rsidP="0049160C">
      <w:pPr>
        <w:ind w:firstLine="709"/>
        <w:jc w:val="both"/>
        <w:rPr>
          <w:rFonts w:ascii="Times New Roman" w:hAnsi="Times New Roman" w:cs="Times New Roman"/>
          <w:sz w:val="28"/>
          <w:szCs w:val="28"/>
        </w:rPr>
      </w:pPr>
      <w:r w:rsidRPr="00D5101C">
        <w:rPr>
          <w:rFonts w:ascii="Times New Roman" w:hAnsi="Times New Roman" w:cs="Times New Roman"/>
          <w:sz w:val="28"/>
          <w:szCs w:val="28"/>
        </w:rPr>
        <w:t xml:space="preserve">Животные, всего видов 75, в т.ч.: </w:t>
      </w:r>
    </w:p>
    <w:p w14:paraId="1FC3CCD1" w14:textId="77777777" w:rsidR="0049160C" w:rsidRPr="00D5101C" w:rsidRDefault="0049160C" w:rsidP="0049160C">
      <w:pPr>
        <w:ind w:firstLine="709"/>
        <w:jc w:val="both"/>
        <w:rPr>
          <w:rFonts w:ascii="Times New Roman" w:hAnsi="Times New Roman" w:cs="Times New Roman"/>
          <w:sz w:val="28"/>
          <w:szCs w:val="28"/>
        </w:rPr>
      </w:pPr>
      <w:r w:rsidRPr="00D5101C">
        <w:rPr>
          <w:rFonts w:ascii="Times New Roman" w:hAnsi="Times New Roman" w:cs="Times New Roman"/>
          <w:sz w:val="28"/>
          <w:szCs w:val="28"/>
        </w:rPr>
        <w:t xml:space="preserve">Класс Млекопитающие, всего 10 видов: кутора обыкновенная, ушан бурый, кожан двухцветный, нетопырь карлик, заяц-беляк, бурундук азиатский, мышовка лесная, полевка красная, норка европейская, выдра. </w:t>
      </w:r>
    </w:p>
    <w:p w14:paraId="3595273F" w14:textId="77777777" w:rsidR="0049160C" w:rsidRPr="00D5101C" w:rsidRDefault="0049160C" w:rsidP="0049160C">
      <w:pPr>
        <w:ind w:firstLine="709"/>
        <w:jc w:val="both"/>
        <w:rPr>
          <w:rFonts w:ascii="Times New Roman" w:hAnsi="Times New Roman" w:cs="Times New Roman"/>
          <w:sz w:val="28"/>
          <w:szCs w:val="28"/>
        </w:rPr>
      </w:pPr>
      <w:r w:rsidRPr="00D5101C">
        <w:rPr>
          <w:rFonts w:ascii="Times New Roman" w:hAnsi="Times New Roman" w:cs="Times New Roman"/>
          <w:sz w:val="28"/>
          <w:szCs w:val="28"/>
        </w:rPr>
        <w:t xml:space="preserve">Класс Птицы – 32 вида: выпь большая, выпь малая, гусь серый, лунь полевой, лунь луговой, осоед обыкновенный, змееяд, могильник, балобан, дербник, пустельга обыкновенная, камышница, улит большой, травник, кроншнеп большой, хохотун черноголовый, чайка малая, крачка малая, клинтух, горлица обыкновенная, сова белая, сова ушастая, сова болотная, сыч мохноногий, сыч воробьиный, козодой обыкновенный, сизоворонка, дятел седой, дятел зеленый, дятел трехпалый, сорокопут серый, лазоревка белая (князек). </w:t>
      </w:r>
    </w:p>
    <w:p w14:paraId="360F7401" w14:textId="77777777" w:rsidR="0049160C" w:rsidRPr="00D5101C" w:rsidRDefault="0049160C" w:rsidP="0049160C">
      <w:pPr>
        <w:ind w:firstLine="709"/>
        <w:jc w:val="both"/>
        <w:rPr>
          <w:rFonts w:ascii="Times New Roman" w:hAnsi="Times New Roman" w:cs="Times New Roman"/>
          <w:sz w:val="28"/>
          <w:szCs w:val="28"/>
        </w:rPr>
      </w:pPr>
      <w:r w:rsidRPr="00D5101C">
        <w:rPr>
          <w:rFonts w:ascii="Times New Roman" w:hAnsi="Times New Roman" w:cs="Times New Roman"/>
          <w:sz w:val="28"/>
          <w:szCs w:val="28"/>
        </w:rPr>
        <w:t xml:space="preserve">Класс Рептилии – 3 вида: веретеница ломкая, гадюка обыкновенная, медянка обыкновенная. </w:t>
      </w:r>
    </w:p>
    <w:p w14:paraId="09E21538" w14:textId="77777777" w:rsidR="0049160C" w:rsidRPr="00D5101C" w:rsidRDefault="0049160C" w:rsidP="0049160C">
      <w:pPr>
        <w:ind w:firstLine="709"/>
        <w:jc w:val="both"/>
        <w:rPr>
          <w:rFonts w:ascii="Times New Roman" w:hAnsi="Times New Roman" w:cs="Times New Roman"/>
          <w:sz w:val="28"/>
          <w:szCs w:val="28"/>
        </w:rPr>
      </w:pPr>
      <w:r w:rsidRPr="00D5101C">
        <w:rPr>
          <w:rFonts w:ascii="Times New Roman" w:hAnsi="Times New Roman" w:cs="Times New Roman"/>
          <w:sz w:val="28"/>
          <w:szCs w:val="28"/>
        </w:rPr>
        <w:t xml:space="preserve">Класс Амфибии – 2 вида: тритон гребенчатый, жаба серая. </w:t>
      </w:r>
    </w:p>
    <w:p w14:paraId="4154CA6E" w14:textId="77777777" w:rsidR="0049160C" w:rsidRPr="00D5101C" w:rsidRDefault="0049160C" w:rsidP="0049160C">
      <w:pPr>
        <w:ind w:firstLine="709"/>
        <w:jc w:val="both"/>
        <w:rPr>
          <w:rFonts w:ascii="Times New Roman" w:hAnsi="Times New Roman" w:cs="Times New Roman"/>
          <w:sz w:val="28"/>
          <w:szCs w:val="28"/>
        </w:rPr>
      </w:pPr>
      <w:r w:rsidRPr="00D5101C">
        <w:rPr>
          <w:rFonts w:ascii="Times New Roman" w:hAnsi="Times New Roman" w:cs="Times New Roman"/>
          <w:sz w:val="28"/>
          <w:szCs w:val="28"/>
        </w:rPr>
        <w:t xml:space="preserve">Класс Рыбы –  1 вид: вьюн. </w:t>
      </w:r>
    </w:p>
    <w:p w14:paraId="6CE6A391" w14:textId="77777777" w:rsidR="0049160C" w:rsidRPr="00D5101C" w:rsidRDefault="0049160C" w:rsidP="0049160C">
      <w:pPr>
        <w:ind w:firstLine="709"/>
        <w:jc w:val="both"/>
        <w:rPr>
          <w:rFonts w:ascii="Times New Roman" w:hAnsi="Times New Roman" w:cs="Times New Roman"/>
          <w:sz w:val="28"/>
          <w:szCs w:val="28"/>
        </w:rPr>
      </w:pPr>
      <w:r w:rsidRPr="00D5101C">
        <w:rPr>
          <w:rFonts w:ascii="Times New Roman" w:hAnsi="Times New Roman" w:cs="Times New Roman"/>
          <w:sz w:val="28"/>
          <w:szCs w:val="28"/>
        </w:rPr>
        <w:t xml:space="preserve">Беспозвоночные – 27 видов: планария молочно-белая, красотел бронзовый, жужелица золотистоямчатая, жужелица блестящая, жужелица Шонхерри, </w:t>
      </w:r>
      <w:r w:rsidRPr="00D5101C">
        <w:rPr>
          <w:rFonts w:ascii="Times New Roman" w:hAnsi="Times New Roman" w:cs="Times New Roman"/>
          <w:sz w:val="28"/>
          <w:szCs w:val="28"/>
        </w:rPr>
        <w:lastRenderedPageBreak/>
        <w:t xml:space="preserve">жужелица-улиткоед, плавунец широкий, водолюб большой темный, стафилин мохнатый, усач Келера, златоглазка перламутровая, хвостоносец подалирий, аполлон, мнемозина, зегрис эфрема, павлиний глаз малый ночной, бражник сиреневый, прозерпина, медведица сельская, медведица-хозяйка, медведица-госпожа, орденская лента малиновая, орденская лента голубая, пчела-плотник обыкновенная, коромысло большое, оленек обыкновенный, переливница ивовая. </w:t>
      </w:r>
    </w:p>
    <w:p w14:paraId="671DE80F" w14:textId="77777777" w:rsidR="0049160C" w:rsidRPr="00D5101C" w:rsidRDefault="0049160C" w:rsidP="0049160C">
      <w:pPr>
        <w:ind w:firstLine="709"/>
        <w:jc w:val="both"/>
        <w:rPr>
          <w:rFonts w:ascii="Times New Roman" w:hAnsi="Times New Roman" w:cs="Times New Roman"/>
          <w:sz w:val="28"/>
          <w:szCs w:val="28"/>
        </w:rPr>
      </w:pPr>
      <w:r w:rsidRPr="00D5101C">
        <w:rPr>
          <w:rFonts w:ascii="Times New Roman" w:hAnsi="Times New Roman" w:cs="Times New Roman"/>
          <w:sz w:val="28"/>
          <w:szCs w:val="28"/>
        </w:rPr>
        <w:t xml:space="preserve"> </w:t>
      </w:r>
    </w:p>
    <w:p w14:paraId="015C875B" w14:textId="77777777" w:rsidR="0049160C" w:rsidRPr="00D5101C" w:rsidRDefault="0049160C" w:rsidP="0049160C">
      <w:pPr>
        <w:ind w:firstLine="709"/>
        <w:jc w:val="both"/>
        <w:rPr>
          <w:rFonts w:ascii="Times New Roman" w:hAnsi="Times New Roman" w:cs="Times New Roman"/>
          <w:sz w:val="28"/>
          <w:szCs w:val="28"/>
        </w:rPr>
      </w:pPr>
      <w:r w:rsidRPr="00D5101C">
        <w:rPr>
          <w:rFonts w:ascii="Times New Roman" w:hAnsi="Times New Roman" w:cs="Times New Roman"/>
          <w:sz w:val="28"/>
          <w:szCs w:val="28"/>
        </w:rPr>
        <w:t xml:space="preserve">Растения, всего 51 вид: </w:t>
      </w:r>
    </w:p>
    <w:p w14:paraId="55C163DB" w14:textId="77777777" w:rsidR="0049160C" w:rsidRPr="00D5101C" w:rsidRDefault="0049160C" w:rsidP="0049160C">
      <w:pPr>
        <w:ind w:firstLine="709"/>
        <w:jc w:val="both"/>
        <w:rPr>
          <w:rFonts w:ascii="Times New Roman" w:hAnsi="Times New Roman" w:cs="Times New Roman"/>
          <w:sz w:val="28"/>
          <w:szCs w:val="28"/>
        </w:rPr>
      </w:pPr>
      <w:r w:rsidRPr="00D5101C">
        <w:rPr>
          <w:rFonts w:ascii="Times New Roman" w:hAnsi="Times New Roman" w:cs="Times New Roman"/>
          <w:sz w:val="28"/>
          <w:szCs w:val="28"/>
        </w:rPr>
        <w:t xml:space="preserve">Отдел Покрытосеменные – 38 видов: василек русский, крестовник татарский, пупочник завитой, осока Арнелля, меч-трава обыкновенная, пушица влагалищная, сивец луговой, росянка английская, росянка круглолистная, подбел многолистный, толокнянка обыкновенная, клюква болотная, касатик сибирский, каулиния малая, кувшинка белоснежная, калипсо клубневая, пыльцеголовник красный, венерин башмачок настоящий, венерин башмачок крапчатый, венерин башмачок крупноцветковый, пальчатокоренник Фукса, пальчатокоренник мясокрасный, дремлик темно-красный, гудайера ползучая, кокушник длиннорогий, тайник яйцевидный, гнездовка настоящая (обыкновенная), неоттианта клобучковая, ятрышник шлемоносный, любка двулистная, белозор болотный, лесовка лесная, грушанка зеленоцветковая, грушанка малая, воронец красноплодный, живокость высокая, лапчатка прямостоячая, фиалка Селькирка. </w:t>
      </w:r>
    </w:p>
    <w:p w14:paraId="7720B26E" w14:textId="77777777" w:rsidR="0049160C" w:rsidRPr="00D5101C" w:rsidRDefault="0049160C" w:rsidP="0049160C">
      <w:pPr>
        <w:ind w:firstLine="709"/>
        <w:jc w:val="both"/>
        <w:rPr>
          <w:rFonts w:ascii="Times New Roman" w:hAnsi="Times New Roman" w:cs="Times New Roman"/>
          <w:sz w:val="28"/>
          <w:szCs w:val="28"/>
        </w:rPr>
      </w:pPr>
      <w:r w:rsidRPr="00D5101C">
        <w:rPr>
          <w:rFonts w:ascii="Times New Roman" w:hAnsi="Times New Roman" w:cs="Times New Roman"/>
          <w:sz w:val="28"/>
          <w:szCs w:val="28"/>
        </w:rPr>
        <w:t xml:space="preserve">Отдел Папоротниковидные – 4 вида: костенец постенный, голокучник Роберта, щитовник схожий, ужовник обыкновенный. </w:t>
      </w:r>
    </w:p>
    <w:p w14:paraId="3C6A2484" w14:textId="77777777" w:rsidR="0049160C" w:rsidRPr="00D5101C" w:rsidRDefault="0049160C" w:rsidP="0049160C">
      <w:pPr>
        <w:ind w:firstLine="709"/>
        <w:jc w:val="both"/>
        <w:rPr>
          <w:rFonts w:ascii="Times New Roman" w:hAnsi="Times New Roman" w:cs="Times New Roman"/>
          <w:sz w:val="28"/>
          <w:szCs w:val="28"/>
        </w:rPr>
      </w:pPr>
      <w:r w:rsidRPr="00D5101C">
        <w:rPr>
          <w:rFonts w:ascii="Times New Roman" w:hAnsi="Times New Roman" w:cs="Times New Roman"/>
          <w:sz w:val="28"/>
          <w:szCs w:val="28"/>
        </w:rPr>
        <w:t>Отдел Плауновидные – 3 вида: баранец обыкновенный, двурядник уплощенный, плаун булавовидный.</w:t>
      </w:r>
    </w:p>
    <w:p w14:paraId="4F07ADD9" w14:textId="77777777" w:rsidR="0049160C" w:rsidRPr="00D5101C" w:rsidRDefault="0049160C" w:rsidP="0049160C">
      <w:pPr>
        <w:ind w:firstLine="709"/>
        <w:jc w:val="both"/>
        <w:rPr>
          <w:rFonts w:ascii="Times New Roman" w:hAnsi="Times New Roman" w:cs="Times New Roman"/>
          <w:sz w:val="28"/>
          <w:szCs w:val="28"/>
        </w:rPr>
      </w:pPr>
      <w:r w:rsidRPr="00D5101C">
        <w:rPr>
          <w:rFonts w:ascii="Times New Roman" w:hAnsi="Times New Roman" w:cs="Times New Roman"/>
          <w:sz w:val="28"/>
          <w:szCs w:val="28"/>
        </w:rPr>
        <w:t xml:space="preserve">Отдел Мохообразные – 3 вида: буксбаумия безлистная, фонтиналис противопожарный, зелигерия согнутоножковая. </w:t>
      </w:r>
    </w:p>
    <w:p w14:paraId="74A54C20" w14:textId="77777777" w:rsidR="0049160C" w:rsidRPr="00D5101C" w:rsidRDefault="0049160C" w:rsidP="0049160C">
      <w:pPr>
        <w:ind w:firstLine="709"/>
        <w:jc w:val="both"/>
        <w:rPr>
          <w:rFonts w:ascii="Times New Roman" w:hAnsi="Times New Roman" w:cs="Times New Roman"/>
          <w:sz w:val="28"/>
          <w:szCs w:val="28"/>
        </w:rPr>
      </w:pPr>
      <w:r w:rsidRPr="00D5101C">
        <w:rPr>
          <w:rFonts w:ascii="Times New Roman" w:hAnsi="Times New Roman" w:cs="Times New Roman"/>
          <w:sz w:val="28"/>
          <w:szCs w:val="28"/>
        </w:rPr>
        <w:t xml:space="preserve">Отдел Водоросли – 3 вида: хара обыкновенная, эуаструм бородавчатый, микрастериас округлый. </w:t>
      </w:r>
    </w:p>
    <w:p w14:paraId="04664FDB" w14:textId="77777777" w:rsidR="0049160C" w:rsidRPr="00D5101C" w:rsidRDefault="0049160C" w:rsidP="0049160C">
      <w:pPr>
        <w:ind w:firstLine="709"/>
        <w:jc w:val="both"/>
        <w:rPr>
          <w:rFonts w:ascii="Times New Roman" w:hAnsi="Times New Roman" w:cs="Times New Roman"/>
          <w:sz w:val="28"/>
          <w:szCs w:val="28"/>
        </w:rPr>
      </w:pPr>
    </w:p>
    <w:p w14:paraId="64122B25" w14:textId="77777777" w:rsidR="0049160C" w:rsidRPr="00D5101C" w:rsidRDefault="0049160C" w:rsidP="0049160C">
      <w:pPr>
        <w:ind w:firstLine="709"/>
        <w:jc w:val="both"/>
        <w:rPr>
          <w:rFonts w:ascii="Times New Roman" w:hAnsi="Times New Roman" w:cs="Times New Roman"/>
          <w:sz w:val="28"/>
          <w:szCs w:val="28"/>
        </w:rPr>
      </w:pPr>
      <w:r w:rsidRPr="00D5101C">
        <w:rPr>
          <w:rFonts w:ascii="Times New Roman" w:hAnsi="Times New Roman" w:cs="Times New Roman"/>
          <w:sz w:val="28"/>
          <w:szCs w:val="28"/>
        </w:rPr>
        <w:t xml:space="preserve"> Грибы, всего 7 видов: рамалина Трауста, паутинник фиолетовый, грифола курчавая, гиропор каштановый, трутовик смолистый, паутинник узнаваемый, белосвинуха трехцветная. </w:t>
      </w:r>
    </w:p>
    <w:p w14:paraId="280E1930" w14:textId="77777777" w:rsidR="0049160C" w:rsidRPr="00D5101C" w:rsidRDefault="0049160C" w:rsidP="0049160C">
      <w:pPr>
        <w:ind w:firstLine="709"/>
        <w:jc w:val="both"/>
        <w:rPr>
          <w:rFonts w:ascii="Times New Roman" w:hAnsi="Times New Roman" w:cs="Times New Roman"/>
          <w:sz w:val="28"/>
          <w:szCs w:val="28"/>
        </w:rPr>
      </w:pPr>
    </w:p>
    <w:p w14:paraId="3FE90BBF" w14:textId="77777777" w:rsidR="0049160C" w:rsidRPr="00D5101C" w:rsidRDefault="0049160C" w:rsidP="0049160C">
      <w:pPr>
        <w:ind w:firstLine="709"/>
        <w:jc w:val="both"/>
        <w:rPr>
          <w:rFonts w:ascii="Times New Roman" w:hAnsi="Times New Roman" w:cs="Times New Roman"/>
          <w:sz w:val="28"/>
          <w:szCs w:val="28"/>
        </w:rPr>
      </w:pPr>
      <w:r w:rsidRPr="00D5101C">
        <w:rPr>
          <w:rFonts w:ascii="Times New Roman" w:hAnsi="Times New Roman" w:cs="Times New Roman"/>
          <w:sz w:val="28"/>
          <w:szCs w:val="28"/>
        </w:rPr>
        <w:t xml:space="preserve"> ИТОГО 133 вида.</w:t>
      </w:r>
    </w:p>
    <w:p w14:paraId="6A7478E6" w14:textId="77777777" w:rsidR="0049160C" w:rsidRDefault="0049160C" w:rsidP="0049160C">
      <w:pPr>
        <w:ind w:firstLine="709"/>
        <w:jc w:val="both"/>
        <w:rPr>
          <w:rFonts w:ascii="Times New Roman" w:hAnsi="Times New Roman" w:cs="Times New Roman"/>
          <w:sz w:val="28"/>
          <w:szCs w:val="28"/>
        </w:rPr>
      </w:pPr>
    </w:p>
    <w:p w14:paraId="114EF995" w14:textId="77777777" w:rsidR="0049160C" w:rsidRPr="0049160C" w:rsidRDefault="0049160C" w:rsidP="00B07FAF">
      <w:pPr>
        <w:pStyle w:val="29"/>
        <w:numPr>
          <w:ilvl w:val="1"/>
          <w:numId w:val="19"/>
        </w:numPr>
        <w:spacing w:after="0" w:line="240" w:lineRule="auto"/>
        <w:ind w:left="0" w:firstLine="709"/>
        <w:jc w:val="center"/>
        <w:rPr>
          <w:rStyle w:val="25"/>
          <w:rFonts w:eastAsiaTheme="minorHAnsi"/>
          <w:b w:val="0"/>
          <w:sz w:val="28"/>
          <w:szCs w:val="28"/>
          <w:lang w:val="ru-RU"/>
        </w:rPr>
      </w:pPr>
      <w:bookmarkStart w:id="136" w:name="_Toc57443761"/>
      <w:bookmarkStart w:id="137" w:name="_Toc169270356"/>
      <w:r w:rsidRPr="0049160C">
        <w:rPr>
          <w:rStyle w:val="25"/>
          <w:rFonts w:eastAsiaTheme="minorHAnsi"/>
          <w:b w:val="0"/>
          <w:sz w:val="28"/>
          <w:szCs w:val="28"/>
          <w:lang w:val="ru-RU"/>
        </w:rPr>
        <w:t>Опасные инженерно-геологические процессы и явления</w:t>
      </w:r>
      <w:bookmarkEnd w:id="136"/>
      <w:bookmarkEnd w:id="137"/>
    </w:p>
    <w:p w14:paraId="1DC97D6E" w14:textId="77777777" w:rsidR="0049160C" w:rsidRPr="008615C9" w:rsidRDefault="0049160C" w:rsidP="0049160C">
      <w:pPr>
        <w:ind w:firstLine="709"/>
        <w:contextualSpacing/>
        <w:jc w:val="both"/>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 xml:space="preserve">Застроенные территории </w:t>
      </w:r>
      <w:r>
        <w:rPr>
          <w:rFonts w:ascii="Times New Roman" w:hAnsi="Times New Roman" w:cs="Times New Roman"/>
          <w:sz w:val="28"/>
          <w:szCs w:val="28"/>
        </w:rPr>
        <w:t>Алан-Бексерского</w:t>
      </w:r>
      <w:r w:rsidRPr="008615C9">
        <w:rPr>
          <w:rFonts w:ascii="Times New Roman" w:hAnsi="Times New Roman" w:cs="Times New Roman"/>
          <w:sz w:val="28"/>
          <w:szCs w:val="28"/>
        </w:rPr>
        <w:t xml:space="preserve"> сельского</w:t>
      </w:r>
      <w:r w:rsidRPr="008615C9">
        <w:rPr>
          <w:rFonts w:ascii="Times New Roman" w:eastAsia="Times New Roman" w:hAnsi="Times New Roman" w:cs="Times New Roman"/>
          <w:sz w:val="28"/>
          <w:szCs w:val="28"/>
        </w:rPr>
        <w:t xml:space="preserve"> поселения не включены в Перечень участков застроенных территорий муниципальных районов Республики Татарстан и г. Казани, подверженных активному влиянию экзогенных геологических процессов. </w:t>
      </w:r>
    </w:p>
    <w:p w14:paraId="55DDB68F" w14:textId="77777777" w:rsidR="0049160C" w:rsidRPr="008615C9" w:rsidRDefault="0049160C" w:rsidP="0049160C">
      <w:pPr>
        <w:ind w:firstLine="709"/>
        <w:contextualSpacing/>
        <w:jc w:val="both"/>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 xml:space="preserve">Перечень является приложением к геологическому заданию на проведение работ по объекту: «Ведение мониторинга опасных экзогенных геологических процессов на территории Республики Татарстан на территориальном уровне», которые реализуются в рамках подпрограммы «Государственное управление в </w:t>
      </w:r>
      <w:r w:rsidRPr="008615C9">
        <w:rPr>
          <w:rFonts w:ascii="Times New Roman" w:eastAsia="Times New Roman" w:hAnsi="Times New Roman" w:cs="Times New Roman"/>
          <w:sz w:val="28"/>
          <w:szCs w:val="28"/>
        </w:rPr>
        <w:lastRenderedPageBreak/>
        <w:t>сфере недропользования на 2014-2022 годы» государственной программы «Охрана окружающей среды, воспроизводство и использование природных ресурсов», утвержденной Постановлением Кабинета Министров Республики Татарстан от 28.12.2013 №1083.</w:t>
      </w:r>
    </w:p>
    <w:p w14:paraId="35B15E5F" w14:textId="77777777" w:rsidR="0049160C" w:rsidRPr="008615C9" w:rsidRDefault="0049160C" w:rsidP="0049160C">
      <w:pPr>
        <w:pStyle w:val="affd"/>
        <w:widowControl w:val="0"/>
        <w:suppressAutoHyphens/>
        <w:ind w:firstLine="709"/>
        <w:jc w:val="center"/>
        <w:rPr>
          <w:szCs w:val="28"/>
        </w:rPr>
      </w:pPr>
    </w:p>
    <w:p w14:paraId="707E34DB" w14:textId="77777777" w:rsidR="0049160C" w:rsidRPr="008615C9" w:rsidRDefault="0049160C" w:rsidP="0049160C">
      <w:pPr>
        <w:suppressAutoHyphens/>
        <w:ind w:firstLine="709"/>
        <w:jc w:val="center"/>
        <w:outlineLvl w:val="0"/>
        <w:rPr>
          <w:rFonts w:ascii="Times New Roman" w:eastAsiaTheme="majorEastAsia" w:hAnsi="Times New Roman" w:cs="Times New Roman"/>
          <w:b/>
          <w:sz w:val="28"/>
          <w:szCs w:val="28"/>
        </w:rPr>
      </w:pPr>
      <w:bookmarkStart w:id="138" w:name="_Toc34205830"/>
      <w:bookmarkStart w:id="139" w:name="_Toc169270357"/>
      <w:r w:rsidRPr="008615C9">
        <w:rPr>
          <w:rFonts w:ascii="Times New Roman" w:eastAsiaTheme="majorEastAsia" w:hAnsi="Times New Roman" w:cs="Times New Roman"/>
          <w:b/>
          <w:sz w:val="28"/>
          <w:szCs w:val="28"/>
        </w:rPr>
        <w:t>2. ОЦЕНКА СОВРЕМЕННОГО СОСТОЯНИЯ ОКРУЖАЮЩЕЙ СРЕДЫ</w:t>
      </w:r>
      <w:bookmarkStart w:id="140" w:name="_Toc26512352"/>
      <w:bookmarkStart w:id="141" w:name="_Toc26512353"/>
      <w:bookmarkEnd w:id="138"/>
      <w:bookmarkEnd w:id="139"/>
      <w:bookmarkEnd w:id="140"/>
      <w:bookmarkEnd w:id="141"/>
    </w:p>
    <w:p w14:paraId="34BEA74D" w14:textId="77777777" w:rsidR="0049160C" w:rsidRPr="008615C9" w:rsidRDefault="0049160C" w:rsidP="00B07FAF">
      <w:pPr>
        <w:numPr>
          <w:ilvl w:val="1"/>
          <w:numId w:val="12"/>
        </w:numPr>
        <w:suppressAutoHyphens/>
        <w:ind w:left="0" w:firstLine="709"/>
        <w:jc w:val="center"/>
        <w:outlineLvl w:val="1"/>
        <w:rPr>
          <w:rFonts w:ascii="Times New Roman" w:eastAsiaTheme="majorEastAsia" w:hAnsi="Times New Roman" w:cs="Times New Roman"/>
          <w:b/>
          <w:sz w:val="28"/>
          <w:szCs w:val="28"/>
        </w:rPr>
      </w:pPr>
      <w:bookmarkStart w:id="142" w:name="_Toc34205831"/>
      <w:bookmarkStart w:id="143" w:name="_Toc169270358"/>
      <w:r w:rsidRPr="008615C9">
        <w:rPr>
          <w:rFonts w:ascii="Times New Roman" w:eastAsiaTheme="majorEastAsia" w:hAnsi="Times New Roman" w:cs="Times New Roman"/>
          <w:b/>
          <w:sz w:val="28"/>
          <w:szCs w:val="28"/>
        </w:rPr>
        <w:t>Оценка состояния атмосферного воздуха</w:t>
      </w:r>
      <w:bookmarkEnd w:id="142"/>
      <w:bookmarkEnd w:id="143"/>
    </w:p>
    <w:p w14:paraId="112504A0" w14:textId="77777777" w:rsidR="0049160C" w:rsidRDefault="0049160C" w:rsidP="0049160C">
      <w:pPr>
        <w:pStyle w:val="affd"/>
        <w:widowControl w:val="0"/>
        <w:suppressAutoHyphens/>
        <w:ind w:firstLine="709"/>
        <w:rPr>
          <w:rStyle w:val="affff4"/>
          <w:bCs/>
          <w:i w:val="0"/>
          <w:iCs w:val="0"/>
          <w:szCs w:val="28"/>
          <w:shd w:val="clear" w:color="auto" w:fill="FFFFFF"/>
        </w:rPr>
      </w:pPr>
      <w:r w:rsidRPr="008615C9">
        <w:rPr>
          <w:rStyle w:val="affff4"/>
          <w:bCs/>
          <w:szCs w:val="28"/>
          <w:shd w:val="clear" w:color="auto" w:fill="FFFFFF"/>
        </w:rPr>
        <w:t xml:space="preserve">Основными источниками загрязнения атмосферного воздуха </w:t>
      </w:r>
      <w:r>
        <w:rPr>
          <w:rStyle w:val="affff4"/>
          <w:bCs/>
          <w:szCs w:val="28"/>
          <w:shd w:val="clear" w:color="auto" w:fill="FFFFFF"/>
        </w:rPr>
        <w:t>Алан-Бексерского</w:t>
      </w:r>
      <w:r w:rsidRPr="008615C9">
        <w:rPr>
          <w:rStyle w:val="affff4"/>
          <w:bCs/>
          <w:szCs w:val="28"/>
          <w:shd w:val="clear" w:color="auto" w:fill="FFFFFF"/>
        </w:rPr>
        <w:t>сельского поселения являются</w:t>
      </w:r>
      <w:r w:rsidRPr="00987BD7">
        <w:rPr>
          <w:color w:val="000000" w:themeColor="text1"/>
          <w:szCs w:val="28"/>
        </w:rPr>
        <w:t>сельскохозяйственн</w:t>
      </w:r>
      <w:r>
        <w:rPr>
          <w:color w:val="000000" w:themeColor="text1"/>
          <w:szCs w:val="28"/>
        </w:rPr>
        <w:t>ые</w:t>
      </w:r>
      <w:r w:rsidRPr="00987BD7">
        <w:rPr>
          <w:color w:val="000000" w:themeColor="text1"/>
          <w:szCs w:val="28"/>
        </w:rPr>
        <w:t xml:space="preserve"> предприяти</w:t>
      </w:r>
      <w:r>
        <w:rPr>
          <w:color w:val="000000" w:themeColor="text1"/>
          <w:szCs w:val="28"/>
        </w:rPr>
        <w:t>я</w:t>
      </w:r>
      <w:r w:rsidRPr="008615C9">
        <w:rPr>
          <w:szCs w:val="28"/>
          <w:shd w:val="clear" w:color="auto" w:fill="FFFFFF"/>
        </w:rPr>
        <w:t>и автомобильные дороги регионального значения</w:t>
      </w:r>
      <w:r w:rsidRPr="008615C9">
        <w:rPr>
          <w:rStyle w:val="affff4"/>
          <w:bCs/>
          <w:szCs w:val="28"/>
          <w:shd w:val="clear" w:color="auto" w:fill="FFFFFF"/>
        </w:rPr>
        <w:t>.</w:t>
      </w:r>
    </w:p>
    <w:p w14:paraId="542F24D2" w14:textId="77777777" w:rsidR="0049160C" w:rsidRPr="008615C9" w:rsidRDefault="0049160C" w:rsidP="0049160C">
      <w:pPr>
        <w:pStyle w:val="affd"/>
        <w:widowControl w:val="0"/>
        <w:suppressAutoHyphens/>
        <w:ind w:firstLine="709"/>
        <w:rPr>
          <w:rStyle w:val="affff4"/>
          <w:bCs/>
          <w:i w:val="0"/>
          <w:iCs w:val="0"/>
          <w:szCs w:val="28"/>
          <w:shd w:val="clear" w:color="auto" w:fill="FFFFFF"/>
        </w:rPr>
      </w:pPr>
      <w:r w:rsidRPr="00987BD7">
        <w:rPr>
          <w:color w:val="000000" w:themeColor="text1"/>
          <w:szCs w:val="28"/>
        </w:rPr>
        <w:t xml:space="preserve">Территорию сельского поселения пересекают автодороги регионального значения </w:t>
      </w:r>
      <w:r w:rsidRPr="00987BD7">
        <w:rPr>
          <w:color w:val="000000" w:themeColor="text1"/>
          <w:szCs w:val="28"/>
          <w:lang w:val="en-US"/>
        </w:rPr>
        <w:t>IV</w:t>
      </w:r>
      <w:r>
        <w:rPr>
          <w:color w:val="000000" w:themeColor="text1"/>
          <w:szCs w:val="28"/>
        </w:rPr>
        <w:t xml:space="preserve"> и </w:t>
      </w:r>
      <w:r w:rsidRPr="00987BD7">
        <w:rPr>
          <w:color w:val="000000" w:themeColor="text1"/>
          <w:szCs w:val="28"/>
          <w:lang w:val="en-US"/>
        </w:rPr>
        <w:t>V</w:t>
      </w:r>
      <w:r w:rsidRPr="00987BD7">
        <w:rPr>
          <w:color w:val="000000" w:themeColor="text1"/>
          <w:szCs w:val="28"/>
        </w:rPr>
        <w:t xml:space="preserve"> категори</w:t>
      </w:r>
      <w:r>
        <w:rPr>
          <w:color w:val="000000" w:themeColor="text1"/>
          <w:szCs w:val="28"/>
        </w:rPr>
        <w:t xml:space="preserve">й: </w:t>
      </w:r>
      <w:r w:rsidRPr="00E62DE3">
        <w:rPr>
          <w:color w:val="000000" w:themeColor="text1"/>
          <w:szCs w:val="28"/>
        </w:rPr>
        <w:t>Алан-Бексер - Ислейтарский лесхоз</w:t>
      </w:r>
      <w:r>
        <w:rPr>
          <w:color w:val="000000" w:themeColor="text1"/>
          <w:szCs w:val="28"/>
        </w:rPr>
        <w:t xml:space="preserve">, </w:t>
      </w:r>
      <w:r w:rsidRPr="00E62DE3">
        <w:rPr>
          <w:color w:val="000000" w:themeColor="text1"/>
          <w:szCs w:val="28"/>
        </w:rPr>
        <w:t>Подъезд к д. Малый Битаман</w:t>
      </w:r>
      <w:r>
        <w:rPr>
          <w:color w:val="000000" w:themeColor="text1"/>
          <w:szCs w:val="28"/>
        </w:rPr>
        <w:t xml:space="preserve">, </w:t>
      </w:r>
      <w:r w:rsidRPr="00E62DE3">
        <w:rPr>
          <w:color w:val="000000" w:themeColor="text1"/>
          <w:szCs w:val="28"/>
        </w:rPr>
        <w:t xml:space="preserve">Дубъязы - Алан-Бексер - Большой Битаман </w:t>
      </w:r>
      <w:r>
        <w:rPr>
          <w:color w:val="000000" w:themeColor="text1"/>
          <w:szCs w:val="28"/>
        </w:rPr>
        <w:t>–</w:t>
      </w:r>
      <w:r w:rsidRPr="00E62DE3">
        <w:rPr>
          <w:color w:val="000000" w:themeColor="text1"/>
          <w:szCs w:val="28"/>
        </w:rPr>
        <w:t xml:space="preserve"> Бикнарат</w:t>
      </w:r>
      <w:r>
        <w:rPr>
          <w:color w:val="000000" w:themeColor="text1"/>
          <w:szCs w:val="28"/>
        </w:rPr>
        <w:t>, «Алан Бексер</w:t>
      </w:r>
      <w:r w:rsidRPr="00E62DE3">
        <w:rPr>
          <w:color w:val="000000" w:themeColor="text1"/>
          <w:szCs w:val="28"/>
        </w:rPr>
        <w:t>-Ислейтарский лесхоз»-Гарь</w:t>
      </w:r>
      <w:r>
        <w:rPr>
          <w:color w:val="000000" w:themeColor="text1"/>
          <w:szCs w:val="28"/>
        </w:rPr>
        <w:t xml:space="preserve">. </w:t>
      </w:r>
    </w:p>
    <w:p w14:paraId="2FA47D0F" w14:textId="77777777" w:rsidR="0049160C" w:rsidRPr="008615C9" w:rsidRDefault="0049160C" w:rsidP="0049160C">
      <w:pPr>
        <w:suppressAutoHyphens/>
        <w:ind w:firstLine="709"/>
        <w:jc w:val="both"/>
        <w:rPr>
          <w:rFonts w:ascii="Times New Roman" w:hAnsi="Times New Roman" w:cs="Times New Roman"/>
          <w:sz w:val="28"/>
          <w:szCs w:val="28"/>
        </w:rPr>
      </w:pPr>
      <w:r w:rsidRPr="008615C9">
        <w:rPr>
          <w:rFonts w:ascii="Times New Roman" w:hAnsi="Times New Roman" w:cs="Times New Roman"/>
          <w:sz w:val="28"/>
          <w:szCs w:val="28"/>
        </w:rPr>
        <w:t xml:space="preserve">Приоритетными загрязняющими веществами, поступающими в атмосферу от передвижных источников автомобильных дорог, являются: 1,3-бутадиен, формальдегид, бензол, акролеин и диоксид азота. </w:t>
      </w:r>
    </w:p>
    <w:p w14:paraId="545E6A16" w14:textId="77777777" w:rsidR="0049160C" w:rsidRPr="008615C9" w:rsidRDefault="0049160C" w:rsidP="0049160C">
      <w:pPr>
        <w:pStyle w:val="affd"/>
        <w:widowControl w:val="0"/>
        <w:suppressAutoHyphens/>
        <w:ind w:firstLine="709"/>
        <w:rPr>
          <w:szCs w:val="28"/>
        </w:rPr>
      </w:pPr>
    </w:p>
    <w:p w14:paraId="4518AC54" w14:textId="77777777" w:rsidR="0049160C" w:rsidRPr="008615C9" w:rsidRDefault="0049160C" w:rsidP="00B07FAF">
      <w:pPr>
        <w:pStyle w:val="24"/>
        <w:numPr>
          <w:ilvl w:val="1"/>
          <w:numId w:val="12"/>
        </w:numPr>
        <w:suppressAutoHyphens/>
        <w:autoSpaceDE/>
        <w:autoSpaceDN/>
        <w:ind w:left="0" w:firstLine="709"/>
        <w:jc w:val="center"/>
        <w:rPr>
          <w:b w:val="0"/>
          <w:sz w:val="28"/>
          <w:szCs w:val="28"/>
        </w:rPr>
      </w:pPr>
      <w:bookmarkStart w:id="144" w:name="_Toc169270359"/>
      <w:r w:rsidRPr="008615C9">
        <w:rPr>
          <w:sz w:val="28"/>
          <w:szCs w:val="28"/>
        </w:rPr>
        <w:t>Оценка состояния водных ресурсов</w:t>
      </w:r>
      <w:bookmarkEnd w:id="144"/>
    </w:p>
    <w:p w14:paraId="5E97E04A" w14:textId="77777777" w:rsidR="0049160C" w:rsidRPr="008615C9" w:rsidRDefault="0049160C" w:rsidP="0049160C">
      <w:pPr>
        <w:pStyle w:val="affd"/>
        <w:widowControl w:val="0"/>
        <w:suppressAutoHyphens/>
        <w:ind w:firstLine="709"/>
        <w:jc w:val="center"/>
        <w:rPr>
          <w:b/>
          <w:szCs w:val="28"/>
        </w:rPr>
      </w:pPr>
      <w:r w:rsidRPr="008615C9">
        <w:rPr>
          <w:b/>
          <w:szCs w:val="28"/>
        </w:rPr>
        <w:t>Оценка состояния поверхностных и подземных водных объектов</w:t>
      </w:r>
    </w:p>
    <w:p w14:paraId="0384658E" w14:textId="77777777" w:rsidR="0049160C" w:rsidRPr="00987BD7" w:rsidRDefault="0049160C" w:rsidP="0049160C">
      <w:pPr>
        <w:pStyle w:val="afff0"/>
        <w:rPr>
          <w:color w:val="000000" w:themeColor="text1"/>
        </w:rPr>
      </w:pPr>
      <w:r w:rsidRPr="00987BD7">
        <w:rPr>
          <w:color w:val="000000" w:themeColor="text1"/>
        </w:rPr>
        <w:t>Основной проблемой в области охраны поверхностных вод в сельском поселении является несоблюдение режимов водоохранных зон,</w:t>
      </w:r>
      <w:r w:rsidRPr="00987BD7">
        <w:rPr>
          <w:color w:val="000000" w:themeColor="text1"/>
          <w:szCs w:val="28"/>
        </w:rPr>
        <w:t xml:space="preserve"> отсутствие централизованных систем водоотведения</w:t>
      </w:r>
      <w:r>
        <w:rPr>
          <w:color w:val="000000" w:themeColor="text1"/>
          <w:szCs w:val="28"/>
        </w:rPr>
        <w:t xml:space="preserve"> в частном секторе сельского поселения</w:t>
      </w:r>
      <w:r w:rsidRPr="00987BD7">
        <w:rPr>
          <w:color w:val="000000" w:themeColor="text1"/>
          <w:szCs w:val="28"/>
        </w:rPr>
        <w:t>, сброс сточных вод от ферм без очистки, а также неправильное обращение с навозом</w:t>
      </w:r>
    </w:p>
    <w:p w14:paraId="0938B6EE" w14:textId="77777777" w:rsidR="0049160C" w:rsidRPr="00987BD7" w:rsidRDefault="0049160C" w:rsidP="0049160C">
      <w:pPr>
        <w:pStyle w:val="afff0"/>
        <w:rPr>
          <w:color w:val="000000" w:themeColor="text1"/>
        </w:rPr>
      </w:pPr>
      <w:r w:rsidRPr="00987BD7">
        <w:rPr>
          <w:color w:val="000000" w:themeColor="text1"/>
        </w:rPr>
        <w:t xml:space="preserve">В загрязнении поверхностных и подземных вод поселения большую роль </w:t>
      </w:r>
      <w:r w:rsidRPr="000F0CCF">
        <w:rPr>
          <w:color w:val="000000" w:themeColor="text1"/>
        </w:rPr>
        <w:t>играют сточные воды, образующиеся в результате жизнедеятельности населения. В населенных пунктах Алан-Бексерского сельского поселения централизованные системы канализаций и очистные сооружения отсутствуют. Бытовые сточные воды частного жилого сектора собираются в индивидуальные</w:t>
      </w:r>
      <w:r w:rsidRPr="00987BD7">
        <w:rPr>
          <w:color w:val="000000" w:themeColor="text1"/>
        </w:rPr>
        <w:t xml:space="preserve"> выгребные ямы, которые могут быть обустроены в виде герметичного накопителя, тогда такие ямы при регулярной откачке не являются источниками загрязнения, но в случае их обустройства в виде поглощающего колодца с фильтрующим дном, появляется риск загрязнения грунтов. Приемниками ливневых стоков являются поверхностные водные объекты. </w:t>
      </w:r>
    </w:p>
    <w:p w14:paraId="5FCE80BB" w14:textId="77777777" w:rsidR="0049160C" w:rsidRPr="00987BD7" w:rsidRDefault="0049160C" w:rsidP="0049160C">
      <w:pPr>
        <w:pStyle w:val="afff0"/>
        <w:rPr>
          <w:color w:val="000000" w:themeColor="text1"/>
        </w:rPr>
      </w:pPr>
      <w:r w:rsidRPr="00987BD7">
        <w:rPr>
          <w:color w:val="000000" w:themeColor="text1"/>
        </w:rPr>
        <w:t>Потенциальными источниками воздействия на поверхностные воды и подземные воды на территории сельского поселения явля</w:t>
      </w:r>
      <w:r>
        <w:rPr>
          <w:color w:val="000000" w:themeColor="text1"/>
        </w:rPr>
        <w:t>е</w:t>
      </w:r>
      <w:r w:rsidRPr="00987BD7">
        <w:rPr>
          <w:color w:val="000000" w:themeColor="text1"/>
        </w:rPr>
        <w:t xml:space="preserve">тся </w:t>
      </w:r>
      <w:r w:rsidRPr="00E62DE3">
        <w:t xml:space="preserve">фермы, </w:t>
      </w:r>
      <w:r w:rsidRPr="00987BD7">
        <w:rPr>
          <w:color w:val="000000" w:themeColor="text1"/>
        </w:rPr>
        <w:t>не оснащенн</w:t>
      </w:r>
      <w:r>
        <w:rPr>
          <w:color w:val="000000" w:themeColor="text1"/>
        </w:rPr>
        <w:t>ые</w:t>
      </w:r>
      <w:r w:rsidRPr="00987BD7">
        <w:rPr>
          <w:color w:val="000000" w:themeColor="text1"/>
        </w:rPr>
        <w:t xml:space="preserve"> локальными очистными сооружениями,</w:t>
      </w:r>
      <w:r w:rsidRPr="00987BD7">
        <w:rPr>
          <w:color w:val="000000" w:themeColor="text1"/>
          <w:szCs w:val="28"/>
        </w:rPr>
        <w:t xml:space="preserve"> не имеющая централизованную систему водоотведения. Данн</w:t>
      </w:r>
      <w:r>
        <w:rPr>
          <w:color w:val="000000" w:themeColor="text1"/>
          <w:szCs w:val="28"/>
        </w:rPr>
        <w:t>ые</w:t>
      </w:r>
      <w:r w:rsidRPr="00987BD7">
        <w:rPr>
          <w:color w:val="000000" w:themeColor="text1"/>
          <w:szCs w:val="28"/>
        </w:rPr>
        <w:t xml:space="preserve"> ферм</w:t>
      </w:r>
      <w:r>
        <w:rPr>
          <w:color w:val="000000" w:themeColor="text1"/>
          <w:szCs w:val="28"/>
        </w:rPr>
        <w:t>ы</w:t>
      </w:r>
      <w:r w:rsidRPr="00987BD7">
        <w:rPr>
          <w:color w:val="000000" w:themeColor="text1"/>
          <w:szCs w:val="28"/>
        </w:rPr>
        <w:t xml:space="preserve"> осуществляет сброс сточных вод без очистки, а также неправильное обращение с навозом</w:t>
      </w:r>
      <w:r w:rsidRPr="00987BD7">
        <w:rPr>
          <w:color w:val="000000" w:themeColor="text1"/>
        </w:rPr>
        <w:t>. При дождевых паводках и весеннем половодье происходит смыв почвы, навозной массы, горюче-смазочных материалов, что ухудшает санитарную обстановку рек.</w:t>
      </w:r>
    </w:p>
    <w:p w14:paraId="102D6F96" w14:textId="77777777" w:rsidR="0049160C" w:rsidRPr="008615C9" w:rsidRDefault="0049160C" w:rsidP="0049160C">
      <w:pPr>
        <w:pStyle w:val="afff0"/>
        <w:widowControl w:val="0"/>
        <w:suppressAutoHyphens/>
        <w:rPr>
          <w:szCs w:val="28"/>
          <w:shd w:val="clear" w:color="auto" w:fill="FFFFFF"/>
        </w:rPr>
      </w:pPr>
      <w:r w:rsidRPr="00987BD7">
        <w:rPr>
          <w:color w:val="000000" w:themeColor="text1"/>
          <w:szCs w:val="28"/>
        </w:rPr>
        <w:t xml:space="preserve">На территории поселения полосы сельскохозяйственных угодий, попадающие в границы прибрежных защитных полос, в некоторых случаях </w:t>
      </w:r>
      <w:r w:rsidRPr="00987BD7">
        <w:rPr>
          <w:color w:val="000000" w:themeColor="text1"/>
          <w:szCs w:val="28"/>
        </w:rPr>
        <w:lastRenderedPageBreak/>
        <w:t xml:space="preserve">отделены от основных площадей зонами озелененных территорий специального назначения, что способствует соблюдению режима в границах данных зон с особыми условиями использования территории. </w:t>
      </w:r>
      <w:r w:rsidRPr="00987BD7">
        <w:rPr>
          <w:color w:val="000000" w:themeColor="text1"/>
        </w:rPr>
        <w:t>К загрязнению рек приводит и несоблюдение сельскохозяйственными предприятиями противоэрозионных агротехнических мероприятий по обработке почв, распашка земель, прилегающих к водным объектам, внесение минеральных удобрений и пестицидов в неоправданно высоких дозах.</w:t>
      </w:r>
    </w:p>
    <w:p w14:paraId="3A1E8551" w14:textId="77777777" w:rsidR="0049160C" w:rsidRPr="008615C9" w:rsidRDefault="0049160C" w:rsidP="0049160C">
      <w:pPr>
        <w:pStyle w:val="afff0"/>
        <w:widowControl w:val="0"/>
        <w:suppressAutoHyphens/>
        <w:rPr>
          <w:szCs w:val="28"/>
        </w:rPr>
      </w:pPr>
    </w:p>
    <w:p w14:paraId="3FED3444" w14:textId="5C66C053" w:rsidR="0049160C" w:rsidRDefault="0049160C" w:rsidP="0049160C">
      <w:pPr>
        <w:pStyle w:val="affd"/>
        <w:widowControl w:val="0"/>
        <w:suppressAutoHyphens/>
        <w:ind w:firstLine="709"/>
        <w:jc w:val="center"/>
        <w:rPr>
          <w:b/>
          <w:szCs w:val="28"/>
        </w:rPr>
      </w:pPr>
      <w:r w:rsidRPr="008615C9">
        <w:rPr>
          <w:b/>
          <w:szCs w:val="28"/>
        </w:rPr>
        <w:t>Оценка состояния существующих источников хозяйственно-питьевого водоснабжения</w:t>
      </w:r>
    </w:p>
    <w:p w14:paraId="6CED17B3" w14:textId="77777777" w:rsidR="00A609D5" w:rsidRPr="008615C9" w:rsidRDefault="00A609D5" w:rsidP="0049160C">
      <w:pPr>
        <w:pStyle w:val="affd"/>
        <w:widowControl w:val="0"/>
        <w:suppressAutoHyphens/>
        <w:ind w:firstLine="709"/>
        <w:jc w:val="center"/>
        <w:rPr>
          <w:b/>
          <w:szCs w:val="28"/>
        </w:rPr>
      </w:pPr>
    </w:p>
    <w:p w14:paraId="09FAE541" w14:textId="77777777" w:rsidR="0049160C" w:rsidRPr="008615C9" w:rsidRDefault="0049160C" w:rsidP="0049160C">
      <w:pPr>
        <w:ind w:firstLine="709"/>
        <w:jc w:val="both"/>
        <w:rPr>
          <w:rFonts w:ascii="Times New Roman" w:hAnsi="Times New Roman" w:cs="Times New Roman"/>
          <w:sz w:val="28"/>
        </w:rPr>
      </w:pPr>
      <w:r w:rsidRPr="008615C9">
        <w:rPr>
          <w:rFonts w:ascii="Times New Roman" w:hAnsi="Times New Roman" w:cs="Times New Roman"/>
          <w:sz w:val="28"/>
          <w:szCs w:val="28"/>
        </w:rPr>
        <w:t xml:space="preserve">На территории </w:t>
      </w:r>
      <w:r>
        <w:rPr>
          <w:rFonts w:ascii="Times New Roman" w:hAnsi="Times New Roman" w:cs="Times New Roman"/>
          <w:sz w:val="28"/>
          <w:szCs w:val="28"/>
        </w:rPr>
        <w:t>Алан-Бексерского</w:t>
      </w:r>
      <w:r w:rsidRPr="008615C9">
        <w:rPr>
          <w:rFonts w:ascii="Times New Roman" w:hAnsi="Times New Roman" w:cs="Times New Roman"/>
          <w:sz w:val="28"/>
          <w:szCs w:val="28"/>
        </w:rPr>
        <w:t xml:space="preserve"> сельского поселения питьевое и хозяйственно-бытовое водоснабжение населенных пунктов осуществляется на базе подземных вод </w:t>
      </w:r>
      <w:r w:rsidRPr="008615C9">
        <w:rPr>
          <w:rFonts w:ascii="Times New Roman" w:hAnsi="Times New Roman" w:cs="Times New Roman"/>
          <w:sz w:val="28"/>
        </w:rPr>
        <w:t>путем эксплуатации водозаборных скважин.</w:t>
      </w:r>
    </w:p>
    <w:p w14:paraId="7939AC34" w14:textId="77777777" w:rsidR="0049160C" w:rsidRPr="008615C9" w:rsidRDefault="0049160C" w:rsidP="0049160C">
      <w:pPr>
        <w:suppressAutoHyphens/>
        <w:ind w:firstLine="709"/>
        <w:jc w:val="both"/>
        <w:rPr>
          <w:rFonts w:ascii="Times New Roman" w:hAnsi="Times New Roman" w:cs="Times New Roman"/>
          <w:sz w:val="28"/>
          <w:szCs w:val="28"/>
        </w:rPr>
      </w:pPr>
      <w:r w:rsidRPr="008615C9">
        <w:rPr>
          <w:rFonts w:ascii="Times New Roman" w:hAnsi="Times New Roman" w:cs="Times New Roman"/>
          <w:sz w:val="28"/>
          <w:szCs w:val="28"/>
        </w:rPr>
        <w:t xml:space="preserve">Для целей питьевого и хозяйственно-бытового водоснабжения населения в </w:t>
      </w:r>
      <w:r>
        <w:rPr>
          <w:rFonts w:ascii="Times New Roman" w:hAnsi="Times New Roman" w:cs="Times New Roman"/>
          <w:sz w:val="28"/>
          <w:szCs w:val="28"/>
        </w:rPr>
        <w:t xml:space="preserve">сельском поселении </w:t>
      </w:r>
      <w:r w:rsidRPr="008615C9">
        <w:rPr>
          <w:rFonts w:ascii="Times New Roman" w:hAnsi="Times New Roman" w:cs="Times New Roman"/>
          <w:sz w:val="28"/>
          <w:szCs w:val="28"/>
        </w:rPr>
        <w:t xml:space="preserve">используют </w:t>
      </w:r>
      <w:r>
        <w:rPr>
          <w:rFonts w:ascii="Times New Roman" w:hAnsi="Times New Roman" w:cs="Times New Roman"/>
          <w:sz w:val="28"/>
          <w:szCs w:val="28"/>
        </w:rPr>
        <w:t>шесть</w:t>
      </w:r>
      <w:r w:rsidRPr="008615C9">
        <w:rPr>
          <w:rFonts w:ascii="Times New Roman" w:hAnsi="Times New Roman" w:cs="Times New Roman"/>
          <w:sz w:val="28"/>
          <w:szCs w:val="28"/>
        </w:rPr>
        <w:t xml:space="preserve"> скважин</w:t>
      </w:r>
      <w:r>
        <w:rPr>
          <w:rFonts w:ascii="Times New Roman" w:hAnsi="Times New Roman" w:cs="Times New Roman"/>
          <w:sz w:val="28"/>
          <w:szCs w:val="28"/>
        </w:rPr>
        <w:t xml:space="preserve"> и один водозабор</w:t>
      </w:r>
      <w:r w:rsidRPr="008615C9">
        <w:rPr>
          <w:rFonts w:ascii="Times New Roman" w:hAnsi="Times New Roman" w:cs="Times New Roman"/>
          <w:sz w:val="28"/>
          <w:szCs w:val="28"/>
        </w:rPr>
        <w:t>.</w:t>
      </w:r>
    </w:p>
    <w:p w14:paraId="34902C92" w14:textId="77777777" w:rsidR="0049160C" w:rsidRPr="000F0CCF" w:rsidRDefault="0049160C" w:rsidP="0049160C">
      <w:pPr>
        <w:suppressAutoHyphens/>
        <w:ind w:firstLine="709"/>
        <w:jc w:val="both"/>
        <w:rPr>
          <w:rFonts w:ascii="Times New Roman" w:hAnsi="Times New Roman" w:cs="Times New Roman"/>
          <w:sz w:val="28"/>
          <w:szCs w:val="28"/>
        </w:rPr>
      </w:pPr>
      <w:r w:rsidRPr="000F0CCF">
        <w:rPr>
          <w:rFonts w:ascii="Times New Roman" w:hAnsi="Times New Roman" w:cs="Times New Roman"/>
          <w:sz w:val="28"/>
          <w:szCs w:val="28"/>
        </w:rPr>
        <w:t>Проекты зон санитарной охраны для скважин не разработаны.</w:t>
      </w:r>
    </w:p>
    <w:p w14:paraId="1A0AA340" w14:textId="77777777" w:rsidR="0049160C" w:rsidRPr="00941D7D" w:rsidRDefault="0049160C" w:rsidP="0049160C">
      <w:pPr>
        <w:suppressAutoHyphens/>
        <w:ind w:firstLine="709"/>
        <w:jc w:val="both"/>
        <w:rPr>
          <w:rFonts w:ascii="Times New Roman" w:hAnsi="Times New Roman" w:cs="Times New Roman"/>
          <w:color w:val="FF0000"/>
          <w:sz w:val="28"/>
          <w:szCs w:val="28"/>
        </w:rPr>
      </w:pPr>
      <w:r w:rsidRPr="000F0CCF">
        <w:rPr>
          <w:rFonts w:ascii="Times New Roman" w:hAnsi="Times New Roman" w:cs="Times New Roman"/>
          <w:sz w:val="28"/>
          <w:szCs w:val="28"/>
        </w:rPr>
        <w:t xml:space="preserve">В соответствии с требованиями </w:t>
      </w:r>
      <w:r w:rsidRPr="006E7241">
        <w:rPr>
          <w:rFonts w:ascii="Times New Roman" w:hAnsi="Times New Roman" w:cs="Times New Roman"/>
          <w:sz w:val="28"/>
          <w:szCs w:val="28"/>
          <w:shd w:val="clear" w:color="auto" w:fill="FFFFFF"/>
        </w:rPr>
        <w:t>постановления Главного государственного с</w:t>
      </w:r>
      <w:r>
        <w:rPr>
          <w:rFonts w:ascii="Times New Roman" w:hAnsi="Times New Roman" w:cs="Times New Roman"/>
          <w:sz w:val="28"/>
          <w:szCs w:val="28"/>
          <w:shd w:val="clear" w:color="auto" w:fill="FFFFFF"/>
        </w:rPr>
        <w:t>анитарного врача РФ от 14.03.</w:t>
      </w:r>
      <w:r w:rsidRPr="006E7241">
        <w:rPr>
          <w:rFonts w:ascii="Times New Roman" w:hAnsi="Times New Roman" w:cs="Times New Roman"/>
          <w:sz w:val="28"/>
          <w:szCs w:val="28"/>
          <w:shd w:val="clear" w:color="auto" w:fill="FFFFFF"/>
        </w:rPr>
        <w:t xml:space="preserve">2002 г. </w:t>
      </w:r>
      <w:r>
        <w:rPr>
          <w:rFonts w:ascii="Times New Roman" w:hAnsi="Times New Roman" w:cs="Times New Roman"/>
          <w:sz w:val="28"/>
          <w:szCs w:val="28"/>
          <w:shd w:val="clear" w:color="auto" w:fill="FFFFFF"/>
        </w:rPr>
        <w:t>№</w:t>
      </w:r>
      <w:r w:rsidRPr="006E7241">
        <w:rPr>
          <w:rFonts w:ascii="Times New Roman" w:hAnsi="Times New Roman" w:cs="Times New Roman"/>
          <w:sz w:val="28"/>
          <w:szCs w:val="28"/>
          <w:shd w:val="clear" w:color="auto" w:fill="FFFFFF"/>
        </w:rPr>
        <w:t xml:space="preserve"> 10 "О введении в действие санитарных правил и норм "Зоны санитарной охраны источников водоснабжения и водопроводов питьевого назначения". СанПиН 2.1.4.1110-02"</w:t>
      </w:r>
      <w:r w:rsidRPr="006E7241">
        <w:rPr>
          <w:rFonts w:ascii="Times New Roman" w:hAnsi="Times New Roman" w:cs="Times New Roman"/>
          <w:sz w:val="28"/>
          <w:szCs w:val="28"/>
        </w:rPr>
        <w:t>, водозаборные скважины должны быть обеспечены зоной санитарной охраны в составе трех поясов.</w:t>
      </w:r>
    </w:p>
    <w:p w14:paraId="2525894C" w14:textId="77777777" w:rsidR="0049160C" w:rsidRPr="006E7241" w:rsidRDefault="0049160C" w:rsidP="0049160C">
      <w:pPr>
        <w:suppressAutoHyphens/>
        <w:ind w:firstLine="709"/>
        <w:jc w:val="both"/>
        <w:rPr>
          <w:rFonts w:ascii="Times New Roman" w:hAnsi="Times New Roman" w:cs="Times New Roman"/>
          <w:sz w:val="28"/>
          <w:szCs w:val="28"/>
        </w:rPr>
      </w:pPr>
      <w:r w:rsidRPr="006E7241">
        <w:rPr>
          <w:rFonts w:ascii="Times New Roman" w:hAnsi="Times New Roman" w:cs="Times New Roman"/>
          <w:sz w:val="28"/>
          <w:szCs w:val="28"/>
        </w:rPr>
        <w:t>Граница первого пояса зоны санитарной охраны, согласно СанПиН 2.1.4.1110-02 (пункт 2.2.1.1), устанавливается на расстоянии не менее 30м от водозаборной скважины – при использовании хорошо защищенных подземных вод, и не менее 50м – при недостаточно защищенных.</w:t>
      </w:r>
    </w:p>
    <w:p w14:paraId="2C10E12F" w14:textId="77777777" w:rsidR="0049160C" w:rsidRPr="006E7241" w:rsidRDefault="0049160C" w:rsidP="0049160C">
      <w:pPr>
        <w:suppressAutoHyphens/>
        <w:ind w:firstLine="709"/>
        <w:jc w:val="both"/>
        <w:rPr>
          <w:rFonts w:ascii="Times New Roman" w:hAnsi="Times New Roman" w:cs="Times New Roman"/>
          <w:sz w:val="28"/>
          <w:szCs w:val="28"/>
        </w:rPr>
      </w:pPr>
      <w:r w:rsidRPr="006E7241">
        <w:rPr>
          <w:rFonts w:ascii="Times New Roman" w:hAnsi="Times New Roman" w:cs="Times New Roman"/>
          <w:sz w:val="28"/>
          <w:szCs w:val="28"/>
        </w:rPr>
        <w:t>Территория первого пояса водозаборных скважин не спланирована, в соответствии с требованиями СанПиН 2.1.4.1110-02.</w:t>
      </w:r>
    </w:p>
    <w:p w14:paraId="1E9B80DF" w14:textId="77777777" w:rsidR="0049160C" w:rsidRPr="008615C9" w:rsidRDefault="0049160C" w:rsidP="0049160C">
      <w:pPr>
        <w:suppressAutoHyphens/>
        <w:ind w:firstLine="709"/>
        <w:jc w:val="both"/>
        <w:rPr>
          <w:rFonts w:ascii="Times New Roman" w:hAnsi="Times New Roman" w:cs="Times New Roman"/>
          <w:sz w:val="28"/>
          <w:szCs w:val="28"/>
        </w:rPr>
      </w:pPr>
    </w:p>
    <w:p w14:paraId="4EABB8B6" w14:textId="77777777" w:rsidR="0049160C" w:rsidRPr="008615C9" w:rsidRDefault="0049160C" w:rsidP="00B07FAF">
      <w:pPr>
        <w:pStyle w:val="24"/>
        <w:numPr>
          <w:ilvl w:val="1"/>
          <w:numId w:val="12"/>
        </w:numPr>
        <w:suppressAutoHyphens/>
        <w:autoSpaceDE/>
        <w:autoSpaceDN/>
        <w:ind w:left="0" w:firstLine="709"/>
        <w:jc w:val="center"/>
        <w:rPr>
          <w:b w:val="0"/>
          <w:sz w:val="28"/>
          <w:szCs w:val="28"/>
        </w:rPr>
      </w:pPr>
      <w:bookmarkStart w:id="145" w:name="_Toc169270360"/>
      <w:r w:rsidRPr="008615C9">
        <w:rPr>
          <w:sz w:val="28"/>
          <w:szCs w:val="28"/>
        </w:rPr>
        <w:t>Оценка состояния земельных ресурсов</w:t>
      </w:r>
      <w:bookmarkEnd w:id="145"/>
    </w:p>
    <w:p w14:paraId="2CDA05D2" w14:textId="77777777" w:rsidR="0049160C" w:rsidRDefault="0049160C" w:rsidP="0049160C">
      <w:pPr>
        <w:pStyle w:val="affd"/>
        <w:widowControl w:val="0"/>
        <w:suppressAutoHyphens/>
        <w:ind w:firstLine="709"/>
      </w:pPr>
    </w:p>
    <w:p w14:paraId="431E0BC0" w14:textId="77777777" w:rsidR="0049160C" w:rsidRPr="00E02F96" w:rsidRDefault="0049160C" w:rsidP="0049160C">
      <w:pPr>
        <w:pStyle w:val="affd"/>
        <w:widowControl w:val="0"/>
        <w:suppressAutoHyphens/>
        <w:ind w:firstLine="709"/>
        <w:rPr>
          <w:szCs w:val="28"/>
        </w:rPr>
      </w:pPr>
      <w:r>
        <w:rPr>
          <w:szCs w:val="28"/>
        </w:rPr>
        <w:t>Алан-Бексерск</w:t>
      </w:r>
      <w:r w:rsidRPr="00E02F96">
        <w:rPr>
          <w:szCs w:val="28"/>
        </w:rPr>
        <w:t>о</w:t>
      </w:r>
      <w:r>
        <w:rPr>
          <w:szCs w:val="28"/>
        </w:rPr>
        <w:t>е</w:t>
      </w:r>
      <w:r w:rsidRPr="00E02F96">
        <w:rPr>
          <w:szCs w:val="28"/>
        </w:rPr>
        <w:t xml:space="preserve"> сельское поселение </w:t>
      </w:r>
      <w:r>
        <w:rPr>
          <w:szCs w:val="28"/>
        </w:rPr>
        <w:t>большей частью</w:t>
      </w:r>
      <w:r w:rsidRPr="00E02F96">
        <w:rPr>
          <w:szCs w:val="28"/>
        </w:rPr>
        <w:t xml:space="preserve"> занято лесным массивом.</w:t>
      </w:r>
    </w:p>
    <w:p w14:paraId="72B5A302" w14:textId="77777777" w:rsidR="0049160C" w:rsidRDefault="0049160C" w:rsidP="0049160C">
      <w:pPr>
        <w:pStyle w:val="affd"/>
        <w:widowControl w:val="0"/>
        <w:suppressAutoHyphens/>
        <w:ind w:firstLine="709"/>
        <w:rPr>
          <w:szCs w:val="28"/>
        </w:rPr>
      </w:pPr>
      <w:r w:rsidRPr="00E02F96">
        <w:rPr>
          <w:szCs w:val="28"/>
        </w:rPr>
        <w:t xml:space="preserve">Согласно </w:t>
      </w:r>
      <w:r w:rsidRPr="004E34D4">
        <w:rPr>
          <w:szCs w:val="28"/>
        </w:rPr>
        <w:t xml:space="preserve">«Перечня </w:t>
      </w:r>
      <w:r w:rsidRPr="004E34D4">
        <w:rPr>
          <w:szCs w:val="28"/>
          <w:shd w:val="clear" w:color="auto" w:fill="FFFFFF"/>
        </w:rPr>
        <w:t>особо ценных продуктивных сельскохозяйственных угодий на территории Республики Татарстан, использование которых для других целей не допускается, за исключением случаев, установленных федеральным законодательством</w:t>
      </w:r>
      <w:r w:rsidRPr="004E34D4">
        <w:rPr>
          <w:szCs w:val="28"/>
        </w:rPr>
        <w:t>», утверж</w:t>
      </w:r>
      <w:r w:rsidRPr="00E02F96">
        <w:rPr>
          <w:szCs w:val="28"/>
        </w:rPr>
        <w:t>денному Распоряжением Кабинета Министров Республики Татарстан №3056-р от 23.12.2016</w:t>
      </w:r>
      <w:r>
        <w:rPr>
          <w:szCs w:val="28"/>
        </w:rPr>
        <w:t xml:space="preserve"> г.</w:t>
      </w:r>
      <w:r w:rsidRPr="00E02F96">
        <w:rPr>
          <w:szCs w:val="28"/>
        </w:rPr>
        <w:t>, на территории</w:t>
      </w:r>
      <w:r>
        <w:rPr>
          <w:szCs w:val="28"/>
        </w:rPr>
        <w:t xml:space="preserve"> Алан-Бексерского</w:t>
      </w:r>
      <w:r w:rsidRPr="008615C9">
        <w:rPr>
          <w:szCs w:val="28"/>
        </w:rPr>
        <w:t xml:space="preserve"> сельского поселения</w:t>
      </w:r>
      <w:r>
        <w:rPr>
          <w:szCs w:val="28"/>
        </w:rPr>
        <w:t xml:space="preserve"> </w:t>
      </w:r>
      <w:r w:rsidRPr="00E02F96">
        <w:t>особо ценные продуктивные сельскохозяйственные угодья</w:t>
      </w:r>
      <w:r>
        <w:t xml:space="preserve"> отсутствуют.</w:t>
      </w:r>
    </w:p>
    <w:p w14:paraId="3D3B70E6" w14:textId="77777777" w:rsidR="0049160C" w:rsidRPr="00E02F96" w:rsidRDefault="0049160C" w:rsidP="0049160C">
      <w:pPr>
        <w:pStyle w:val="affd"/>
        <w:widowControl w:val="0"/>
        <w:suppressAutoHyphens/>
        <w:ind w:firstLine="709"/>
        <w:rPr>
          <w:szCs w:val="28"/>
        </w:rPr>
      </w:pPr>
      <w:r w:rsidRPr="00E02F96">
        <w:t xml:space="preserve">Важное значение имеет содержание в почве тяжелых металлов и их солей, источниками которых могут быть ядохимикаты, выбросы от автотранспорта. Сильную техногенную нагрузку испытывает почвенный покров вблизи </w:t>
      </w:r>
      <w:r w:rsidRPr="00E02F96">
        <w:lastRenderedPageBreak/>
        <w:t>автомобильных дорог.</w:t>
      </w:r>
    </w:p>
    <w:p w14:paraId="2C66F40F" w14:textId="77777777" w:rsidR="0049160C" w:rsidRPr="008615C9" w:rsidRDefault="0049160C" w:rsidP="0049160C">
      <w:pPr>
        <w:suppressAutoHyphens/>
        <w:ind w:firstLine="709"/>
        <w:jc w:val="both"/>
        <w:rPr>
          <w:rFonts w:ascii="Times New Roman" w:eastAsia="Times New Roman" w:hAnsi="Times New Roman" w:cs="Times New Roman"/>
          <w:sz w:val="28"/>
        </w:rPr>
      </w:pPr>
      <w:r w:rsidRPr="008615C9">
        <w:rPr>
          <w:rFonts w:ascii="Times New Roman" w:eastAsia="Times New Roman" w:hAnsi="Times New Roman" w:cs="Times New Roman"/>
          <w:sz w:val="28"/>
        </w:rPr>
        <w:t>При работе двигателей автотранспорта образуются «условно твердые» выбросы, состоящие из аэрозольных и пылевидных частиц. В наибольшем количестве образуются выбросы соединений свинца и сажи. Считается, что около 20% общего количества свинца разносится с газами в виде аэрозолей, 80 % выпадает в виде твердых частиц и водорастворимых соединений на поверхности прилегающих к дороге земель, накапливается в почве на глубине пахотного слоя или на глубине фильтрации воды атмосферных осадков. Опасность накопления соединений свинца в почве обусловлена высокой доступностью его растениям и переходом его по звеньям пищевой цепи: животным, птицам и людям.</w:t>
      </w:r>
    </w:p>
    <w:p w14:paraId="04ADA863" w14:textId="77777777" w:rsidR="0049160C" w:rsidRDefault="0049160C" w:rsidP="0049160C">
      <w:pPr>
        <w:suppressAutoHyphens/>
        <w:ind w:firstLine="709"/>
        <w:jc w:val="both"/>
        <w:rPr>
          <w:rFonts w:ascii="Times New Roman" w:hAnsi="Times New Roman" w:cs="Times New Roman"/>
          <w:sz w:val="28"/>
          <w:szCs w:val="28"/>
        </w:rPr>
      </w:pPr>
    </w:p>
    <w:p w14:paraId="152195A4" w14:textId="77777777" w:rsidR="0049160C" w:rsidRPr="008615C9" w:rsidRDefault="0049160C" w:rsidP="0049160C">
      <w:pPr>
        <w:suppressAutoHyphens/>
        <w:ind w:firstLine="709"/>
        <w:jc w:val="both"/>
        <w:rPr>
          <w:rFonts w:ascii="Times New Roman" w:hAnsi="Times New Roman" w:cs="Times New Roman"/>
          <w:sz w:val="28"/>
          <w:szCs w:val="28"/>
        </w:rPr>
      </w:pPr>
    </w:p>
    <w:p w14:paraId="4476667B" w14:textId="77777777" w:rsidR="0049160C" w:rsidRPr="0049160C" w:rsidRDefault="0049160C" w:rsidP="00B07FAF">
      <w:pPr>
        <w:pStyle w:val="24"/>
        <w:numPr>
          <w:ilvl w:val="1"/>
          <w:numId w:val="12"/>
        </w:numPr>
        <w:suppressAutoHyphens/>
        <w:autoSpaceDE/>
        <w:autoSpaceDN/>
        <w:ind w:left="0" w:firstLine="709"/>
        <w:jc w:val="center"/>
        <w:rPr>
          <w:b w:val="0"/>
          <w:sz w:val="28"/>
          <w:szCs w:val="28"/>
          <w:lang w:val="ru-RU"/>
        </w:rPr>
      </w:pPr>
      <w:bookmarkStart w:id="146" w:name="_Toc169270361"/>
      <w:r w:rsidRPr="0049160C">
        <w:rPr>
          <w:sz w:val="28"/>
          <w:szCs w:val="28"/>
          <w:lang w:val="ru-RU"/>
        </w:rPr>
        <w:t>Обращение с отходами производства и потребления</w:t>
      </w:r>
      <w:bookmarkEnd w:id="146"/>
    </w:p>
    <w:p w14:paraId="0D46557A" w14:textId="77777777" w:rsidR="0049160C" w:rsidRPr="0060624B" w:rsidRDefault="0049160C" w:rsidP="0049160C">
      <w:pPr>
        <w:pStyle w:val="affd"/>
        <w:widowControl w:val="0"/>
        <w:suppressAutoHyphens/>
        <w:ind w:firstLine="709"/>
        <w:rPr>
          <w:szCs w:val="28"/>
        </w:rPr>
      </w:pPr>
      <w:r w:rsidRPr="0060624B">
        <w:rPr>
          <w:szCs w:val="28"/>
        </w:rPr>
        <w:t xml:space="preserve">Источниками образования отходов производства и потребления являются жилой сектор, объекты социальной инфраструктуры, объекты сельского хозяйства. </w:t>
      </w:r>
    </w:p>
    <w:p w14:paraId="5E49E629" w14:textId="77777777" w:rsidR="0049160C" w:rsidRPr="0060624B" w:rsidRDefault="0049160C" w:rsidP="0049160C">
      <w:pPr>
        <w:pStyle w:val="affd"/>
        <w:ind w:firstLine="709"/>
        <w:contextualSpacing/>
        <w:rPr>
          <w:szCs w:val="28"/>
        </w:rPr>
      </w:pPr>
      <w:r w:rsidRPr="008615C9">
        <w:rPr>
          <w:szCs w:val="28"/>
        </w:rPr>
        <w:t xml:space="preserve">Сбор твердых коммунальных отходов (далее – ТКО) осуществляет </w:t>
      </w:r>
      <w:r w:rsidRPr="008615C9">
        <w:rPr>
          <w:bCs/>
          <w:szCs w:val="28"/>
          <w:shd w:val="clear" w:color="auto" w:fill="FFFFFF"/>
        </w:rPr>
        <w:t xml:space="preserve">ООО </w:t>
      </w:r>
      <w:r w:rsidRPr="008615C9">
        <w:rPr>
          <w:szCs w:val="28"/>
        </w:rPr>
        <w:t>«Чистый город</w:t>
      </w:r>
      <w:r w:rsidRPr="008615C9">
        <w:rPr>
          <w:bCs/>
          <w:szCs w:val="28"/>
          <w:shd w:val="clear" w:color="auto" w:fill="FFFFFF"/>
        </w:rPr>
        <w:t xml:space="preserve">». </w:t>
      </w:r>
      <w:r w:rsidRPr="0060624B">
        <w:rPr>
          <w:szCs w:val="28"/>
        </w:rPr>
        <w:t>Площадки для накопления ТКО в поселении отсутствуют, каждый житель накапливает образовавшиеся отходы в мешках.</w:t>
      </w:r>
    </w:p>
    <w:p w14:paraId="540F9F9D" w14:textId="77777777" w:rsidR="0049160C" w:rsidRPr="008615C9" w:rsidRDefault="0049160C" w:rsidP="0049160C">
      <w:pPr>
        <w:pStyle w:val="affd"/>
        <w:widowControl w:val="0"/>
        <w:suppressAutoHyphens/>
        <w:ind w:firstLine="709"/>
        <w:rPr>
          <w:szCs w:val="28"/>
        </w:rPr>
      </w:pPr>
    </w:p>
    <w:p w14:paraId="766B3960" w14:textId="097C2C87" w:rsidR="0049160C" w:rsidRPr="00A609D5" w:rsidRDefault="0049160C" w:rsidP="00B07FAF">
      <w:pPr>
        <w:pStyle w:val="24"/>
        <w:numPr>
          <w:ilvl w:val="1"/>
          <w:numId w:val="12"/>
        </w:numPr>
        <w:suppressAutoHyphens/>
        <w:autoSpaceDE/>
        <w:autoSpaceDN/>
        <w:ind w:left="0" w:firstLine="709"/>
        <w:jc w:val="center"/>
        <w:rPr>
          <w:b w:val="0"/>
          <w:sz w:val="28"/>
          <w:szCs w:val="28"/>
        </w:rPr>
      </w:pPr>
      <w:bookmarkStart w:id="147" w:name="_Toc169270362"/>
      <w:r w:rsidRPr="008615C9">
        <w:rPr>
          <w:sz w:val="28"/>
          <w:szCs w:val="28"/>
        </w:rPr>
        <w:t>Ситуация с кладбищами</w:t>
      </w:r>
      <w:bookmarkEnd w:id="147"/>
    </w:p>
    <w:p w14:paraId="7BC4EE43" w14:textId="77777777" w:rsidR="00A609D5" w:rsidRPr="008615C9" w:rsidRDefault="00A609D5" w:rsidP="00A609D5">
      <w:pPr>
        <w:pStyle w:val="24"/>
        <w:numPr>
          <w:ilvl w:val="0"/>
          <w:numId w:val="0"/>
        </w:numPr>
        <w:suppressAutoHyphens/>
        <w:autoSpaceDE/>
        <w:autoSpaceDN/>
        <w:ind w:left="709"/>
        <w:rPr>
          <w:b w:val="0"/>
          <w:sz w:val="28"/>
          <w:szCs w:val="28"/>
        </w:rPr>
      </w:pPr>
    </w:p>
    <w:p w14:paraId="0A8514EF" w14:textId="77777777" w:rsidR="0049160C" w:rsidRPr="008615C9" w:rsidRDefault="0049160C" w:rsidP="0049160C">
      <w:pPr>
        <w:pStyle w:val="affd"/>
        <w:widowControl w:val="0"/>
        <w:suppressAutoHyphens/>
        <w:ind w:firstLine="709"/>
        <w:rPr>
          <w:szCs w:val="28"/>
        </w:rPr>
      </w:pPr>
      <w:r w:rsidRPr="008615C9">
        <w:rPr>
          <w:szCs w:val="28"/>
        </w:rPr>
        <w:t xml:space="preserve">На территории </w:t>
      </w:r>
      <w:r>
        <w:rPr>
          <w:szCs w:val="28"/>
        </w:rPr>
        <w:t>Алан-Бексерского</w:t>
      </w:r>
      <w:r w:rsidRPr="008615C9">
        <w:rPr>
          <w:szCs w:val="28"/>
        </w:rPr>
        <w:t xml:space="preserve"> сельского поселения </w:t>
      </w:r>
      <w:r>
        <w:rPr>
          <w:szCs w:val="28"/>
        </w:rPr>
        <w:t xml:space="preserve">находится четыре действующих </w:t>
      </w:r>
      <w:r w:rsidRPr="008615C9">
        <w:rPr>
          <w:szCs w:val="28"/>
        </w:rPr>
        <w:t>кладбища.</w:t>
      </w:r>
    </w:p>
    <w:p w14:paraId="2E80CE72" w14:textId="77777777" w:rsidR="0049160C" w:rsidRPr="008615C9" w:rsidRDefault="0049160C" w:rsidP="0049160C">
      <w:pPr>
        <w:pStyle w:val="affd"/>
        <w:widowControl w:val="0"/>
        <w:suppressAutoHyphens/>
        <w:ind w:firstLine="709"/>
        <w:rPr>
          <w:szCs w:val="28"/>
        </w:rPr>
      </w:pPr>
    </w:p>
    <w:p w14:paraId="1E7CB90B" w14:textId="6F0F2462" w:rsidR="0049160C" w:rsidRPr="00A609D5" w:rsidRDefault="0049160C" w:rsidP="0049160C">
      <w:pPr>
        <w:pStyle w:val="24"/>
        <w:jc w:val="center"/>
        <w:rPr>
          <w:b w:val="0"/>
          <w:sz w:val="28"/>
          <w:szCs w:val="28"/>
          <w:lang w:val="ru-RU"/>
        </w:rPr>
      </w:pPr>
      <w:bookmarkStart w:id="148" w:name="_Toc169270363"/>
      <w:r w:rsidRPr="0049160C">
        <w:rPr>
          <w:sz w:val="28"/>
          <w:szCs w:val="28"/>
          <w:lang w:val="ru-RU"/>
        </w:rPr>
        <w:t>2.6 Акустический режим. Радиационно-гигиеническая обстановка и электромагнитные излучения</w:t>
      </w:r>
      <w:bookmarkEnd w:id="148"/>
    </w:p>
    <w:p w14:paraId="32F3C66D" w14:textId="77777777" w:rsidR="00A609D5" w:rsidRPr="0049160C" w:rsidRDefault="00A609D5" w:rsidP="00A609D5">
      <w:pPr>
        <w:pStyle w:val="24"/>
        <w:numPr>
          <w:ilvl w:val="0"/>
          <w:numId w:val="0"/>
        </w:numPr>
        <w:ind w:left="1080"/>
        <w:rPr>
          <w:b w:val="0"/>
          <w:sz w:val="28"/>
          <w:szCs w:val="28"/>
          <w:lang w:val="ru-RU"/>
        </w:rPr>
      </w:pPr>
    </w:p>
    <w:p w14:paraId="31D3955E" w14:textId="77777777" w:rsidR="0049160C" w:rsidRPr="004108FD" w:rsidRDefault="0049160C" w:rsidP="0049160C">
      <w:pPr>
        <w:suppressAutoHyphens/>
        <w:ind w:firstLine="709"/>
        <w:jc w:val="both"/>
        <w:rPr>
          <w:rFonts w:ascii="Times New Roman" w:eastAsia="Times New Roman" w:hAnsi="Times New Roman" w:cs="Times New Roman"/>
          <w:sz w:val="28"/>
          <w:szCs w:val="28"/>
        </w:rPr>
      </w:pPr>
      <w:r w:rsidRPr="004108FD">
        <w:rPr>
          <w:rFonts w:ascii="Times New Roman" w:eastAsia="Times New Roman" w:hAnsi="Times New Roman" w:cs="Times New Roman"/>
          <w:sz w:val="28"/>
          <w:szCs w:val="28"/>
        </w:rPr>
        <w:t>Радиационная обстановка на территории Алан-Бексерскогосельского поселения формируется под воздействием естественных (природных) и искусственных источников радиации. Радиационно-гигиеническая обстановка на территории сельского поселения характеризуется как стабильная.</w:t>
      </w:r>
    </w:p>
    <w:p w14:paraId="1D15FDBC" w14:textId="77777777" w:rsidR="0049160C" w:rsidRPr="004108FD" w:rsidRDefault="0049160C" w:rsidP="0049160C">
      <w:pPr>
        <w:ind w:firstLine="709"/>
        <w:contextualSpacing/>
        <w:jc w:val="both"/>
        <w:rPr>
          <w:rFonts w:ascii="Times New Roman" w:hAnsi="Times New Roman" w:cs="Times New Roman"/>
          <w:sz w:val="28"/>
          <w:szCs w:val="28"/>
        </w:rPr>
      </w:pPr>
      <w:r w:rsidRPr="004108FD">
        <w:rPr>
          <w:rFonts w:ascii="Times New Roman" w:hAnsi="Times New Roman" w:cs="Times New Roman"/>
          <w:sz w:val="28"/>
          <w:szCs w:val="28"/>
        </w:rPr>
        <w:t xml:space="preserve">Электроснабжение Алан-Бексерского сельского поселения осуществляется посредством линии электропередач ВЛ 10кВ ф.15 ПС Дубъязы ч.1, ВЛ 10кВ ф.10 ПС Алаты. </w:t>
      </w:r>
    </w:p>
    <w:p w14:paraId="6FB3CCD1" w14:textId="77777777" w:rsidR="0049160C" w:rsidRPr="004108FD" w:rsidRDefault="0049160C" w:rsidP="0049160C">
      <w:pPr>
        <w:ind w:firstLine="709"/>
        <w:contextualSpacing/>
        <w:jc w:val="both"/>
        <w:rPr>
          <w:rFonts w:ascii="Times New Roman" w:hAnsi="Times New Roman" w:cs="Times New Roman"/>
          <w:sz w:val="28"/>
          <w:szCs w:val="28"/>
        </w:rPr>
      </w:pPr>
      <w:r w:rsidRPr="004108FD">
        <w:rPr>
          <w:rFonts w:ascii="Times New Roman" w:hAnsi="Times New Roman" w:cs="Times New Roman"/>
          <w:sz w:val="28"/>
          <w:szCs w:val="28"/>
        </w:rPr>
        <w:t>Также по территории сельского поселения транзитом проходит линия электропередачи ВЛ 500кВ Помары-Удмуртская и 10 кВ ф.15 ПС Дубъязы ч.2.</w:t>
      </w:r>
    </w:p>
    <w:p w14:paraId="5FC55E9E" w14:textId="77777777" w:rsidR="0049160C" w:rsidRPr="004108FD" w:rsidRDefault="0049160C" w:rsidP="0049160C">
      <w:pPr>
        <w:pStyle w:val="affd"/>
        <w:widowControl w:val="0"/>
        <w:suppressAutoHyphens/>
        <w:ind w:firstLine="709"/>
        <w:contextualSpacing/>
        <w:rPr>
          <w:szCs w:val="28"/>
        </w:rPr>
      </w:pPr>
      <w:r w:rsidRPr="004108FD">
        <w:rPr>
          <w:szCs w:val="28"/>
        </w:rPr>
        <w:t>Источниками шумового загрязнения служат региональные дороги, дороги местного значения, а также железные дороги.</w:t>
      </w:r>
    </w:p>
    <w:p w14:paraId="31CBB46F" w14:textId="77777777" w:rsidR="0049160C" w:rsidRPr="004108FD" w:rsidRDefault="0049160C" w:rsidP="0049160C">
      <w:pPr>
        <w:pStyle w:val="affd"/>
        <w:ind w:firstLine="709"/>
        <w:contextualSpacing/>
        <w:rPr>
          <w:szCs w:val="28"/>
        </w:rPr>
      </w:pPr>
      <w:r w:rsidRPr="004108FD">
        <w:rPr>
          <w:szCs w:val="28"/>
        </w:rPr>
        <w:t xml:space="preserve">На рассматриваемой территории расположена1 базоваястанция, установление размера санитарно-защитных зон которых проводится в соответствии с действующими санитарными правилами и нормами по электромагнитным излучениям радиочастотного диапазона и методиками расчета интенсивности электромагнитного излучения радиочастот. </w:t>
      </w:r>
    </w:p>
    <w:p w14:paraId="6ED5C26A" w14:textId="77777777" w:rsidR="0049160C" w:rsidRPr="008615C9" w:rsidRDefault="0049160C" w:rsidP="0049160C">
      <w:pPr>
        <w:pStyle w:val="affd"/>
        <w:widowControl w:val="0"/>
        <w:suppressAutoHyphens/>
        <w:ind w:firstLine="709"/>
        <w:rPr>
          <w:szCs w:val="28"/>
        </w:rPr>
      </w:pPr>
    </w:p>
    <w:p w14:paraId="19905046" w14:textId="06CC0379" w:rsidR="0049160C" w:rsidRDefault="0049160C" w:rsidP="00A609D5">
      <w:pPr>
        <w:pStyle w:val="24"/>
        <w:numPr>
          <w:ilvl w:val="0"/>
          <w:numId w:val="0"/>
        </w:numPr>
        <w:suppressAutoHyphens/>
        <w:ind w:left="1789"/>
        <w:rPr>
          <w:sz w:val="28"/>
          <w:szCs w:val="28"/>
          <w:lang w:val="ru-RU"/>
        </w:rPr>
      </w:pPr>
      <w:bookmarkStart w:id="149" w:name="_Toc169270364"/>
      <w:r w:rsidRPr="0049160C">
        <w:rPr>
          <w:sz w:val="28"/>
          <w:szCs w:val="28"/>
          <w:lang w:val="ru-RU"/>
        </w:rPr>
        <w:lastRenderedPageBreak/>
        <w:t>2.7 Оценка состояния озелененных территорий</w:t>
      </w:r>
      <w:bookmarkEnd w:id="149"/>
    </w:p>
    <w:p w14:paraId="5BADE83C" w14:textId="77777777" w:rsidR="00A609D5" w:rsidRPr="0049160C" w:rsidRDefault="00A609D5" w:rsidP="00A609D5">
      <w:pPr>
        <w:pStyle w:val="24"/>
        <w:numPr>
          <w:ilvl w:val="0"/>
          <w:numId w:val="0"/>
        </w:numPr>
        <w:suppressAutoHyphens/>
        <w:ind w:left="1789"/>
        <w:rPr>
          <w:b w:val="0"/>
          <w:sz w:val="28"/>
          <w:szCs w:val="28"/>
          <w:lang w:val="ru-RU"/>
        </w:rPr>
      </w:pPr>
    </w:p>
    <w:p w14:paraId="50645955" w14:textId="77777777" w:rsidR="0049160C" w:rsidRPr="008615C9" w:rsidRDefault="0049160C" w:rsidP="0049160C">
      <w:pPr>
        <w:pStyle w:val="Normal0"/>
        <w:ind w:firstLine="709"/>
      </w:pPr>
      <w:r w:rsidRPr="008615C9">
        <w:t>Озелененные территории специального назначения представлены насаждениями ветрозащитного, водо- и почвоохранного значения, частично расположе</w:t>
      </w:r>
      <w:r>
        <w:t xml:space="preserve">нными вдоль региональных дорог </w:t>
      </w:r>
      <w:r w:rsidRPr="008615C9">
        <w:t>и в границах водоохранных зон водотоков.</w:t>
      </w:r>
    </w:p>
    <w:p w14:paraId="34C3EBCB" w14:textId="77777777" w:rsidR="0049160C" w:rsidRPr="008615C9" w:rsidRDefault="0049160C" w:rsidP="0049160C">
      <w:pPr>
        <w:pStyle w:val="afff0"/>
      </w:pPr>
      <w:r w:rsidRPr="008615C9">
        <w:t>В теплое время года большую рекреационную нагрузку претерпевают озелененные территории вдоль берегов р.</w:t>
      </w:r>
      <w:r>
        <w:t xml:space="preserve"> Ашит</w:t>
      </w:r>
      <w:r w:rsidRPr="008615C9">
        <w:t>, что отрицательно сказывается на состоянии озелененных территорий.</w:t>
      </w:r>
    </w:p>
    <w:p w14:paraId="5B39A363" w14:textId="77777777" w:rsidR="0049160C" w:rsidRPr="008615C9" w:rsidRDefault="0049160C" w:rsidP="0049160C">
      <w:pPr>
        <w:pStyle w:val="aff8"/>
        <w:spacing w:after="0" w:line="240" w:lineRule="auto"/>
        <w:ind w:left="0" w:firstLine="709"/>
        <w:jc w:val="both"/>
        <w:rPr>
          <w:rFonts w:ascii="Times New Roman" w:eastAsia="Times New Roman" w:hAnsi="Times New Roman" w:cs="Times New Roman"/>
          <w:sz w:val="28"/>
          <w:szCs w:val="28"/>
          <w:lang w:eastAsia="ru-RU"/>
        </w:rPr>
      </w:pPr>
      <w:r w:rsidRPr="0098703A">
        <w:rPr>
          <w:rFonts w:ascii="Times New Roman" w:eastAsia="Times New Roman" w:hAnsi="Times New Roman" w:cs="Times New Roman"/>
          <w:color w:val="000000" w:themeColor="text1"/>
          <w:sz w:val="28"/>
          <w:szCs w:val="28"/>
          <w:lang w:eastAsia="ru-RU"/>
        </w:rPr>
        <w:t xml:space="preserve">Согласно п. 9.8 </w:t>
      </w:r>
      <w:r w:rsidRPr="0098703A">
        <w:rPr>
          <w:rFonts w:ascii="Times New Roman" w:hAnsi="Times New Roman" w:cs="Times New Roman"/>
          <w:color w:val="000000" w:themeColor="text1"/>
          <w:sz w:val="28"/>
          <w:szCs w:val="28"/>
          <w:shd w:val="clear" w:color="auto" w:fill="FFFFFF"/>
        </w:rPr>
        <w:t>Свод правил СП 42.13330.2016 "Градостроительство. Планировка и застройка городских и сельских поселений". Актуализированная редакция </w:t>
      </w:r>
      <w:hyperlink r:id="rId87" w:anchor="/document/2305985/entry/0" w:history="1">
        <w:r w:rsidRPr="0098703A">
          <w:rPr>
            <w:rStyle w:val="aff0"/>
            <w:rFonts w:ascii="Times New Roman" w:hAnsi="Times New Roman" w:cs="Times New Roman"/>
            <w:color w:val="000000" w:themeColor="text1"/>
            <w:sz w:val="28"/>
            <w:szCs w:val="28"/>
            <w:shd w:val="clear" w:color="auto" w:fill="FFFFFF"/>
          </w:rPr>
          <w:t>СНиП 2.07.01-89*</w:t>
        </w:r>
      </w:hyperlink>
      <w:r w:rsidRPr="0098703A">
        <w:rPr>
          <w:rFonts w:ascii="Times New Roman" w:hAnsi="Times New Roman" w:cs="Times New Roman"/>
          <w:color w:val="000000" w:themeColor="text1"/>
          <w:sz w:val="28"/>
          <w:szCs w:val="28"/>
          <w:shd w:val="clear" w:color="auto" w:fill="FFFFFF"/>
        </w:rPr>
        <w:t> (утв. приказом Министерства строительства и жилищно-коммунального хозяйства РФ от 30</w:t>
      </w:r>
      <w:r>
        <w:rPr>
          <w:rFonts w:ascii="Times New Roman" w:hAnsi="Times New Roman" w:cs="Times New Roman"/>
          <w:color w:val="000000" w:themeColor="text1"/>
          <w:sz w:val="28"/>
          <w:szCs w:val="28"/>
          <w:shd w:val="clear" w:color="auto" w:fill="FFFFFF"/>
        </w:rPr>
        <w:t>.12.</w:t>
      </w:r>
      <w:r w:rsidRPr="0098703A">
        <w:rPr>
          <w:rFonts w:ascii="Times New Roman" w:hAnsi="Times New Roman" w:cs="Times New Roman"/>
          <w:color w:val="000000" w:themeColor="text1"/>
          <w:sz w:val="28"/>
          <w:szCs w:val="28"/>
          <w:shd w:val="clear" w:color="auto" w:fill="FFFFFF"/>
        </w:rPr>
        <w:t xml:space="preserve">2016 г. </w:t>
      </w:r>
      <w:r>
        <w:rPr>
          <w:rFonts w:ascii="Times New Roman" w:hAnsi="Times New Roman" w:cs="Times New Roman"/>
          <w:color w:val="000000" w:themeColor="text1"/>
          <w:sz w:val="28"/>
          <w:szCs w:val="28"/>
          <w:shd w:val="clear" w:color="auto" w:fill="FFFFFF"/>
        </w:rPr>
        <w:t>№</w:t>
      </w:r>
      <w:r w:rsidRPr="0098703A">
        <w:rPr>
          <w:rFonts w:ascii="Times New Roman" w:hAnsi="Times New Roman" w:cs="Times New Roman"/>
          <w:color w:val="000000" w:themeColor="text1"/>
          <w:sz w:val="28"/>
          <w:szCs w:val="28"/>
          <w:shd w:val="clear" w:color="auto" w:fill="FFFFFF"/>
        </w:rPr>
        <w:t> 1034/пр)</w:t>
      </w:r>
      <w:r w:rsidRPr="0098703A">
        <w:rPr>
          <w:rFonts w:ascii="Times New Roman" w:eastAsia="Times New Roman" w:hAnsi="Times New Roman" w:cs="Times New Roman"/>
          <w:color w:val="000000" w:themeColor="text1"/>
          <w:sz w:val="28"/>
          <w:szCs w:val="28"/>
          <w:lang w:eastAsia="ru-RU"/>
        </w:rPr>
        <w:t>,</w:t>
      </w:r>
      <w:r w:rsidRPr="008615C9">
        <w:rPr>
          <w:rFonts w:ascii="Times New Roman" w:eastAsia="Times New Roman" w:hAnsi="Times New Roman" w:cs="Times New Roman"/>
          <w:sz w:val="28"/>
          <w:szCs w:val="28"/>
          <w:lang w:eastAsia="ru-RU"/>
        </w:rPr>
        <w:t xml:space="preserve"> озеленение общего пользования - парков, садов, скверов, бульваров в сельском поселении должно составлять 12 м2/чел. В сельских поселениях, расположенных в окружении лесов, прибрежных зонах крупных рек и водоемов, площадь озелененных территорий общего пользования допускается уменьшать, но не более чем на 20%.</w:t>
      </w:r>
    </w:p>
    <w:p w14:paraId="4D3DE23C" w14:textId="77777777" w:rsidR="0049160C" w:rsidRPr="008615C9" w:rsidRDefault="0049160C" w:rsidP="0049160C">
      <w:pPr>
        <w:pStyle w:val="Normal0"/>
        <w:widowControl w:val="0"/>
        <w:suppressAutoHyphens/>
        <w:ind w:firstLine="709"/>
        <w:rPr>
          <w:b/>
        </w:rPr>
      </w:pPr>
    </w:p>
    <w:p w14:paraId="5A1CE665" w14:textId="194B2B62" w:rsidR="0049160C" w:rsidRPr="00A609D5" w:rsidRDefault="0049160C" w:rsidP="00B07FAF">
      <w:pPr>
        <w:pStyle w:val="24"/>
        <w:numPr>
          <w:ilvl w:val="1"/>
          <w:numId w:val="15"/>
        </w:numPr>
        <w:suppressAutoHyphens/>
        <w:autoSpaceDE/>
        <w:autoSpaceDN/>
        <w:ind w:left="0" w:firstLine="709"/>
        <w:jc w:val="center"/>
        <w:rPr>
          <w:b w:val="0"/>
          <w:sz w:val="28"/>
          <w:szCs w:val="28"/>
          <w:lang w:val="ru-RU"/>
        </w:rPr>
      </w:pPr>
      <w:bookmarkStart w:id="150" w:name="_Toc169270365"/>
      <w:r w:rsidRPr="0049160C">
        <w:rPr>
          <w:sz w:val="28"/>
          <w:szCs w:val="28"/>
          <w:lang w:val="ru-RU"/>
        </w:rPr>
        <w:t>Оценка состояния животного и растительного мира</w:t>
      </w:r>
      <w:bookmarkEnd w:id="150"/>
    </w:p>
    <w:p w14:paraId="73CC0931" w14:textId="77777777" w:rsidR="00A609D5" w:rsidRPr="0049160C" w:rsidRDefault="00A609D5" w:rsidP="00B07FAF">
      <w:pPr>
        <w:pStyle w:val="24"/>
        <w:numPr>
          <w:ilvl w:val="1"/>
          <w:numId w:val="15"/>
        </w:numPr>
        <w:suppressAutoHyphens/>
        <w:autoSpaceDE/>
        <w:autoSpaceDN/>
        <w:ind w:left="0" w:firstLine="709"/>
        <w:jc w:val="center"/>
        <w:rPr>
          <w:b w:val="0"/>
          <w:sz w:val="28"/>
          <w:szCs w:val="28"/>
          <w:lang w:val="ru-RU"/>
        </w:rPr>
      </w:pPr>
    </w:p>
    <w:p w14:paraId="21BF9F4A" w14:textId="4D7AE9AB" w:rsidR="0049160C" w:rsidRDefault="0049160C" w:rsidP="0049160C">
      <w:pPr>
        <w:pStyle w:val="aff8"/>
        <w:widowControl w:val="0"/>
        <w:suppressAutoHyphens/>
        <w:spacing w:after="0" w:line="240" w:lineRule="auto"/>
        <w:ind w:left="0" w:firstLine="709"/>
        <w:contextualSpacing w:val="0"/>
        <w:jc w:val="both"/>
        <w:rPr>
          <w:rFonts w:ascii="Times New Roman" w:hAnsi="Times New Roman" w:cs="Times New Roman"/>
          <w:sz w:val="28"/>
          <w:szCs w:val="28"/>
        </w:rPr>
      </w:pPr>
      <w:r w:rsidRPr="008615C9">
        <w:rPr>
          <w:rFonts w:ascii="Times New Roman" w:hAnsi="Times New Roman" w:cs="Times New Roman"/>
          <w:sz w:val="28"/>
          <w:szCs w:val="28"/>
        </w:rPr>
        <w:t>Численность животных, отнесенных к охотничьим ресурсам, по Высокогорскому району Республики Татарстан (выписка из Госохотреестра) приведена в таблице 2.8.1.</w:t>
      </w:r>
    </w:p>
    <w:p w14:paraId="7F631B23" w14:textId="77777777" w:rsidR="003C63D2" w:rsidRPr="008615C9" w:rsidRDefault="003C63D2" w:rsidP="0049160C">
      <w:pPr>
        <w:pStyle w:val="aff8"/>
        <w:widowControl w:val="0"/>
        <w:suppressAutoHyphens/>
        <w:spacing w:after="0" w:line="240" w:lineRule="auto"/>
        <w:ind w:left="0" w:firstLine="709"/>
        <w:contextualSpacing w:val="0"/>
        <w:jc w:val="both"/>
        <w:rPr>
          <w:rFonts w:ascii="Times New Roman" w:hAnsi="Times New Roman" w:cs="Times New Roman"/>
          <w:sz w:val="28"/>
          <w:szCs w:val="28"/>
        </w:rPr>
      </w:pPr>
    </w:p>
    <w:p w14:paraId="4F4E9141" w14:textId="77777777" w:rsidR="0049160C" w:rsidRPr="008615C9" w:rsidRDefault="0049160C" w:rsidP="0049160C">
      <w:pPr>
        <w:suppressAutoHyphens/>
        <w:ind w:firstLine="709"/>
        <w:jc w:val="right"/>
        <w:rPr>
          <w:rFonts w:ascii="Times New Roman" w:hAnsi="Times New Roman" w:cs="Times New Roman"/>
          <w:sz w:val="28"/>
          <w:szCs w:val="28"/>
        </w:rPr>
      </w:pPr>
      <w:r w:rsidRPr="008615C9">
        <w:rPr>
          <w:rFonts w:ascii="Times New Roman" w:hAnsi="Times New Roman" w:cs="Times New Roman"/>
          <w:sz w:val="28"/>
          <w:szCs w:val="28"/>
        </w:rPr>
        <w:t>Таблица 2.8.1</w:t>
      </w:r>
    </w:p>
    <w:p w14:paraId="14274D5F" w14:textId="787B6DD7" w:rsidR="0049160C" w:rsidRDefault="0049160C" w:rsidP="0049160C">
      <w:pPr>
        <w:pStyle w:val="aff8"/>
        <w:widowControl w:val="0"/>
        <w:suppressAutoHyphens/>
        <w:spacing w:after="0" w:line="240" w:lineRule="auto"/>
        <w:ind w:left="0" w:firstLine="709"/>
        <w:contextualSpacing w:val="0"/>
        <w:jc w:val="center"/>
        <w:rPr>
          <w:rFonts w:ascii="Times New Roman" w:hAnsi="Times New Roman" w:cs="Times New Roman"/>
          <w:sz w:val="28"/>
          <w:szCs w:val="28"/>
        </w:rPr>
      </w:pPr>
      <w:r w:rsidRPr="008615C9">
        <w:rPr>
          <w:rFonts w:ascii="Times New Roman" w:hAnsi="Times New Roman" w:cs="Times New Roman"/>
          <w:sz w:val="28"/>
          <w:szCs w:val="28"/>
        </w:rPr>
        <w:t>Численность животных, отнесенных к охотничьим ресурсам, по Высокогорскому району Республики Татарстан (выписка из Госохотреестра)</w:t>
      </w:r>
    </w:p>
    <w:p w14:paraId="3231D594" w14:textId="77777777" w:rsidR="003C63D2" w:rsidRPr="008615C9" w:rsidRDefault="003C63D2" w:rsidP="0049160C">
      <w:pPr>
        <w:pStyle w:val="aff8"/>
        <w:widowControl w:val="0"/>
        <w:suppressAutoHyphens/>
        <w:spacing w:after="0" w:line="240" w:lineRule="auto"/>
        <w:ind w:left="0" w:firstLine="709"/>
        <w:contextualSpacing w:val="0"/>
        <w:jc w:val="center"/>
        <w:rPr>
          <w:rFonts w:ascii="Times New Roman" w:hAnsi="Times New Roman" w:cs="Times New Roman"/>
          <w:sz w:val="28"/>
          <w:szCs w:val="28"/>
        </w:rPr>
      </w:pPr>
    </w:p>
    <w:tbl>
      <w:tblPr>
        <w:tblStyle w:val="afff"/>
        <w:tblW w:w="9344" w:type="dxa"/>
        <w:tblLook w:val="04A0" w:firstRow="1" w:lastRow="0" w:firstColumn="1" w:lastColumn="0" w:noHBand="0" w:noVBand="1"/>
      </w:tblPr>
      <w:tblGrid>
        <w:gridCol w:w="4672"/>
        <w:gridCol w:w="4672"/>
      </w:tblGrid>
      <w:tr w:rsidR="0049160C" w:rsidRPr="008615C9" w14:paraId="4C8179FF" w14:textId="77777777" w:rsidTr="0049160C">
        <w:trPr>
          <w:tblHeader/>
        </w:trPr>
        <w:tc>
          <w:tcPr>
            <w:tcW w:w="4672" w:type="dxa"/>
          </w:tcPr>
          <w:p w14:paraId="42CFF86C"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Животные</w:t>
            </w:r>
          </w:p>
        </w:tc>
        <w:tc>
          <w:tcPr>
            <w:tcW w:w="4672" w:type="dxa"/>
          </w:tcPr>
          <w:p w14:paraId="3F7A28F1"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Количество, особей</w:t>
            </w:r>
          </w:p>
        </w:tc>
      </w:tr>
      <w:tr w:rsidR="0049160C" w:rsidRPr="008615C9" w14:paraId="7E5C9E42" w14:textId="77777777" w:rsidTr="0049160C">
        <w:tc>
          <w:tcPr>
            <w:tcW w:w="9344" w:type="dxa"/>
            <w:gridSpan w:val="2"/>
            <w:vAlign w:val="center"/>
          </w:tcPr>
          <w:p w14:paraId="1E31FA50"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Копытные животные*</w:t>
            </w:r>
          </w:p>
        </w:tc>
      </w:tr>
      <w:tr w:rsidR="0049160C" w:rsidRPr="008615C9" w14:paraId="68018351" w14:textId="77777777" w:rsidTr="0049160C">
        <w:tc>
          <w:tcPr>
            <w:tcW w:w="4672" w:type="dxa"/>
          </w:tcPr>
          <w:p w14:paraId="423049F4"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Лось</w:t>
            </w:r>
          </w:p>
        </w:tc>
        <w:tc>
          <w:tcPr>
            <w:tcW w:w="4672" w:type="dxa"/>
          </w:tcPr>
          <w:p w14:paraId="5191F8C5"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244</w:t>
            </w:r>
          </w:p>
        </w:tc>
      </w:tr>
      <w:tr w:rsidR="0049160C" w:rsidRPr="008615C9" w14:paraId="5A9BA0DF" w14:textId="77777777" w:rsidTr="0049160C">
        <w:tc>
          <w:tcPr>
            <w:tcW w:w="4672" w:type="dxa"/>
          </w:tcPr>
          <w:p w14:paraId="1D17ADE5"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Кабан</w:t>
            </w:r>
          </w:p>
        </w:tc>
        <w:tc>
          <w:tcPr>
            <w:tcW w:w="4672" w:type="dxa"/>
          </w:tcPr>
          <w:p w14:paraId="3076DA26"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192</w:t>
            </w:r>
          </w:p>
        </w:tc>
      </w:tr>
      <w:tr w:rsidR="0049160C" w:rsidRPr="008615C9" w14:paraId="429B6E69" w14:textId="77777777" w:rsidTr="0049160C">
        <w:tc>
          <w:tcPr>
            <w:tcW w:w="9344" w:type="dxa"/>
            <w:gridSpan w:val="2"/>
            <w:vAlign w:val="center"/>
          </w:tcPr>
          <w:p w14:paraId="1F776647"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Пушные животные*</w:t>
            </w:r>
          </w:p>
        </w:tc>
      </w:tr>
      <w:tr w:rsidR="0049160C" w:rsidRPr="008615C9" w14:paraId="509156AF" w14:textId="77777777" w:rsidTr="0049160C">
        <w:tc>
          <w:tcPr>
            <w:tcW w:w="4672" w:type="dxa"/>
          </w:tcPr>
          <w:p w14:paraId="5FE789F5"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Лисица</w:t>
            </w:r>
          </w:p>
        </w:tc>
        <w:tc>
          <w:tcPr>
            <w:tcW w:w="4672" w:type="dxa"/>
          </w:tcPr>
          <w:p w14:paraId="50A477B6"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140</w:t>
            </w:r>
          </w:p>
        </w:tc>
      </w:tr>
      <w:tr w:rsidR="0049160C" w:rsidRPr="008615C9" w14:paraId="30048ED4" w14:textId="77777777" w:rsidTr="0049160C">
        <w:tc>
          <w:tcPr>
            <w:tcW w:w="4672" w:type="dxa"/>
          </w:tcPr>
          <w:p w14:paraId="72B7620B"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Рысь</w:t>
            </w:r>
          </w:p>
        </w:tc>
        <w:tc>
          <w:tcPr>
            <w:tcW w:w="4672" w:type="dxa"/>
          </w:tcPr>
          <w:p w14:paraId="00394479"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1</w:t>
            </w:r>
          </w:p>
        </w:tc>
      </w:tr>
      <w:tr w:rsidR="0049160C" w:rsidRPr="008615C9" w14:paraId="3BBE188A" w14:textId="77777777" w:rsidTr="0049160C">
        <w:tc>
          <w:tcPr>
            <w:tcW w:w="4672" w:type="dxa"/>
          </w:tcPr>
          <w:p w14:paraId="39E82FB0"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Барсук</w:t>
            </w:r>
          </w:p>
        </w:tc>
        <w:tc>
          <w:tcPr>
            <w:tcW w:w="4672" w:type="dxa"/>
          </w:tcPr>
          <w:p w14:paraId="1B7A3E8B"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79</w:t>
            </w:r>
          </w:p>
        </w:tc>
      </w:tr>
      <w:tr w:rsidR="0049160C" w:rsidRPr="008615C9" w14:paraId="7D11360D" w14:textId="77777777" w:rsidTr="0049160C">
        <w:tc>
          <w:tcPr>
            <w:tcW w:w="4672" w:type="dxa"/>
          </w:tcPr>
          <w:p w14:paraId="06C028E6"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Куница лесная</w:t>
            </w:r>
          </w:p>
        </w:tc>
        <w:tc>
          <w:tcPr>
            <w:tcW w:w="4672" w:type="dxa"/>
          </w:tcPr>
          <w:p w14:paraId="14EDACF7"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19</w:t>
            </w:r>
          </w:p>
        </w:tc>
      </w:tr>
      <w:tr w:rsidR="0049160C" w:rsidRPr="008615C9" w14:paraId="65878B57" w14:textId="77777777" w:rsidTr="0049160C">
        <w:tc>
          <w:tcPr>
            <w:tcW w:w="4672" w:type="dxa"/>
          </w:tcPr>
          <w:p w14:paraId="18538504"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Норка</w:t>
            </w:r>
          </w:p>
        </w:tc>
        <w:tc>
          <w:tcPr>
            <w:tcW w:w="4672" w:type="dxa"/>
          </w:tcPr>
          <w:p w14:paraId="57229A55"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11</w:t>
            </w:r>
          </w:p>
        </w:tc>
      </w:tr>
      <w:tr w:rsidR="0049160C" w:rsidRPr="008615C9" w14:paraId="77B99E4A" w14:textId="77777777" w:rsidTr="0049160C">
        <w:tc>
          <w:tcPr>
            <w:tcW w:w="4672" w:type="dxa"/>
          </w:tcPr>
          <w:p w14:paraId="1BF967FE"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Заяц-беляк</w:t>
            </w:r>
          </w:p>
        </w:tc>
        <w:tc>
          <w:tcPr>
            <w:tcW w:w="4672" w:type="dxa"/>
          </w:tcPr>
          <w:p w14:paraId="4A173784"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31</w:t>
            </w:r>
          </w:p>
        </w:tc>
      </w:tr>
      <w:tr w:rsidR="0049160C" w:rsidRPr="008615C9" w14:paraId="3098E75D" w14:textId="77777777" w:rsidTr="0049160C">
        <w:tc>
          <w:tcPr>
            <w:tcW w:w="4672" w:type="dxa"/>
          </w:tcPr>
          <w:p w14:paraId="26FA66D5"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Заяц-русак</w:t>
            </w:r>
          </w:p>
        </w:tc>
        <w:tc>
          <w:tcPr>
            <w:tcW w:w="4672" w:type="dxa"/>
          </w:tcPr>
          <w:p w14:paraId="6F47CD39"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604</w:t>
            </w:r>
          </w:p>
        </w:tc>
      </w:tr>
      <w:tr w:rsidR="0049160C" w:rsidRPr="008615C9" w14:paraId="6D3CCDD3" w14:textId="77777777" w:rsidTr="0049160C">
        <w:tc>
          <w:tcPr>
            <w:tcW w:w="4672" w:type="dxa"/>
          </w:tcPr>
          <w:p w14:paraId="74F0A4BD"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Белка</w:t>
            </w:r>
          </w:p>
        </w:tc>
        <w:tc>
          <w:tcPr>
            <w:tcW w:w="4672" w:type="dxa"/>
          </w:tcPr>
          <w:p w14:paraId="4EECCB37"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173</w:t>
            </w:r>
          </w:p>
        </w:tc>
      </w:tr>
      <w:tr w:rsidR="0049160C" w:rsidRPr="008615C9" w14:paraId="5B87A51C" w14:textId="77777777" w:rsidTr="0049160C">
        <w:tc>
          <w:tcPr>
            <w:tcW w:w="4672" w:type="dxa"/>
          </w:tcPr>
          <w:p w14:paraId="50B1177B"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Бобр европейский</w:t>
            </w:r>
          </w:p>
        </w:tc>
        <w:tc>
          <w:tcPr>
            <w:tcW w:w="4672" w:type="dxa"/>
          </w:tcPr>
          <w:p w14:paraId="34DE9F07"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306</w:t>
            </w:r>
          </w:p>
        </w:tc>
      </w:tr>
      <w:tr w:rsidR="0049160C" w:rsidRPr="008615C9" w14:paraId="17D6510E" w14:textId="77777777" w:rsidTr="0049160C">
        <w:tc>
          <w:tcPr>
            <w:tcW w:w="9344" w:type="dxa"/>
            <w:gridSpan w:val="2"/>
            <w:vAlign w:val="center"/>
          </w:tcPr>
          <w:p w14:paraId="7DD60DA4"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Птицы**</w:t>
            </w:r>
          </w:p>
        </w:tc>
      </w:tr>
      <w:tr w:rsidR="0049160C" w:rsidRPr="008615C9" w14:paraId="1E2ED711" w14:textId="77777777" w:rsidTr="0049160C">
        <w:trPr>
          <w:trHeight w:val="232"/>
        </w:trPr>
        <w:tc>
          <w:tcPr>
            <w:tcW w:w="4672" w:type="dxa"/>
          </w:tcPr>
          <w:p w14:paraId="13F03EF6"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Вальдшнеп</w:t>
            </w:r>
          </w:p>
        </w:tc>
        <w:tc>
          <w:tcPr>
            <w:tcW w:w="4672" w:type="dxa"/>
          </w:tcPr>
          <w:p w14:paraId="02AC11AD"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97</w:t>
            </w:r>
          </w:p>
        </w:tc>
      </w:tr>
      <w:tr w:rsidR="0049160C" w:rsidRPr="008615C9" w14:paraId="4D1C48E1" w14:textId="77777777" w:rsidTr="0049160C">
        <w:trPr>
          <w:trHeight w:val="232"/>
        </w:trPr>
        <w:tc>
          <w:tcPr>
            <w:tcW w:w="4672" w:type="dxa"/>
          </w:tcPr>
          <w:p w14:paraId="05FD6A05"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Глухарь обыкновенный</w:t>
            </w:r>
          </w:p>
        </w:tc>
        <w:tc>
          <w:tcPr>
            <w:tcW w:w="4672" w:type="dxa"/>
          </w:tcPr>
          <w:p w14:paraId="65D8E6D4"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170</w:t>
            </w:r>
          </w:p>
        </w:tc>
      </w:tr>
      <w:tr w:rsidR="0049160C" w:rsidRPr="008615C9" w14:paraId="68C35FB6" w14:textId="77777777" w:rsidTr="0049160C">
        <w:tc>
          <w:tcPr>
            <w:tcW w:w="4672" w:type="dxa"/>
          </w:tcPr>
          <w:p w14:paraId="5124AEDD"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Куропатка серая</w:t>
            </w:r>
          </w:p>
        </w:tc>
        <w:tc>
          <w:tcPr>
            <w:tcW w:w="4672" w:type="dxa"/>
          </w:tcPr>
          <w:p w14:paraId="075526EF"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1648</w:t>
            </w:r>
          </w:p>
        </w:tc>
      </w:tr>
      <w:tr w:rsidR="0049160C" w:rsidRPr="008615C9" w14:paraId="3A1D1366" w14:textId="77777777" w:rsidTr="0049160C">
        <w:tc>
          <w:tcPr>
            <w:tcW w:w="4672" w:type="dxa"/>
          </w:tcPr>
          <w:p w14:paraId="2A3BAE7F"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Тетерев обыкновенный</w:t>
            </w:r>
          </w:p>
        </w:tc>
        <w:tc>
          <w:tcPr>
            <w:tcW w:w="4672" w:type="dxa"/>
          </w:tcPr>
          <w:p w14:paraId="4EA20EC2"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3008</w:t>
            </w:r>
          </w:p>
        </w:tc>
      </w:tr>
      <w:tr w:rsidR="0049160C" w:rsidRPr="008615C9" w14:paraId="4747FD6A" w14:textId="77777777" w:rsidTr="0049160C">
        <w:tc>
          <w:tcPr>
            <w:tcW w:w="4672" w:type="dxa"/>
          </w:tcPr>
          <w:p w14:paraId="087E119D"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Кряква</w:t>
            </w:r>
          </w:p>
        </w:tc>
        <w:tc>
          <w:tcPr>
            <w:tcW w:w="4672" w:type="dxa"/>
          </w:tcPr>
          <w:p w14:paraId="67767A8A"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2361</w:t>
            </w:r>
          </w:p>
        </w:tc>
      </w:tr>
      <w:tr w:rsidR="0049160C" w:rsidRPr="008615C9" w14:paraId="491A355F" w14:textId="77777777" w:rsidTr="0049160C">
        <w:tc>
          <w:tcPr>
            <w:tcW w:w="4672" w:type="dxa"/>
            <w:vAlign w:val="center"/>
          </w:tcPr>
          <w:p w14:paraId="2FD199F6"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Чирок-свистунок</w:t>
            </w:r>
          </w:p>
        </w:tc>
        <w:tc>
          <w:tcPr>
            <w:tcW w:w="4672" w:type="dxa"/>
            <w:vMerge w:val="restart"/>
            <w:vAlign w:val="center"/>
          </w:tcPr>
          <w:p w14:paraId="170C2CAA"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4218</w:t>
            </w:r>
          </w:p>
        </w:tc>
      </w:tr>
      <w:tr w:rsidR="0049160C" w:rsidRPr="008615C9" w14:paraId="16A5AA9F" w14:textId="77777777" w:rsidTr="0049160C">
        <w:tc>
          <w:tcPr>
            <w:tcW w:w="4672" w:type="dxa"/>
          </w:tcPr>
          <w:p w14:paraId="0D7E5F85"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Чирок-трескунок</w:t>
            </w:r>
          </w:p>
        </w:tc>
        <w:tc>
          <w:tcPr>
            <w:tcW w:w="4672" w:type="dxa"/>
            <w:vMerge/>
          </w:tcPr>
          <w:p w14:paraId="44233B45" w14:textId="77777777" w:rsidR="0049160C" w:rsidRPr="008615C9" w:rsidRDefault="0049160C" w:rsidP="0049160C">
            <w:pPr>
              <w:widowControl w:val="0"/>
              <w:suppressAutoHyphens/>
              <w:jc w:val="center"/>
              <w:rPr>
                <w:rFonts w:ascii="Times New Roman" w:hAnsi="Times New Roman" w:cs="Times New Roman"/>
                <w:sz w:val="20"/>
                <w:szCs w:val="20"/>
              </w:rPr>
            </w:pPr>
          </w:p>
        </w:tc>
      </w:tr>
      <w:tr w:rsidR="0049160C" w:rsidRPr="008615C9" w14:paraId="302F6821" w14:textId="77777777" w:rsidTr="0049160C">
        <w:tc>
          <w:tcPr>
            <w:tcW w:w="4672" w:type="dxa"/>
          </w:tcPr>
          <w:p w14:paraId="6C8F6675"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lastRenderedPageBreak/>
              <w:t>Утка без указания вида</w:t>
            </w:r>
          </w:p>
        </w:tc>
        <w:tc>
          <w:tcPr>
            <w:tcW w:w="4672" w:type="dxa"/>
          </w:tcPr>
          <w:p w14:paraId="545A8865"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hAnsi="Times New Roman" w:cs="Times New Roman"/>
                <w:sz w:val="20"/>
                <w:szCs w:val="20"/>
              </w:rPr>
              <w:t>44</w:t>
            </w:r>
          </w:p>
        </w:tc>
      </w:tr>
    </w:tbl>
    <w:p w14:paraId="25BA80DF" w14:textId="77777777" w:rsidR="0049160C" w:rsidRPr="008615C9" w:rsidRDefault="0049160C" w:rsidP="0049160C">
      <w:pPr>
        <w:pStyle w:val="aff8"/>
        <w:widowControl w:val="0"/>
        <w:suppressAutoHyphens/>
        <w:spacing w:after="0" w:line="240" w:lineRule="auto"/>
        <w:ind w:left="0" w:firstLine="709"/>
        <w:jc w:val="center"/>
        <w:rPr>
          <w:rFonts w:ascii="Times New Roman" w:hAnsi="Times New Roman" w:cs="Times New Roman"/>
          <w:sz w:val="24"/>
          <w:szCs w:val="24"/>
        </w:rPr>
      </w:pPr>
    </w:p>
    <w:p w14:paraId="7EEEBE67" w14:textId="77777777" w:rsidR="0049160C" w:rsidRPr="008615C9" w:rsidRDefault="0049160C" w:rsidP="0049160C">
      <w:pPr>
        <w:pStyle w:val="aff8"/>
        <w:widowControl w:val="0"/>
        <w:suppressAutoHyphens/>
        <w:spacing w:after="0" w:line="240" w:lineRule="auto"/>
        <w:ind w:left="0" w:firstLine="709"/>
        <w:jc w:val="both"/>
        <w:rPr>
          <w:rFonts w:ascii="Times New Roman" w:hAnsi="Times New Roman" w:cs="Times New Roman"/>
          <w:sz w:val="24"/>
          <w:szCs w:val="24"/>
        </w:rPr>
      </w:pPr>
      <w:r w:rsidRPr="008615C9">
        <w:rPr>
          <w:rFonts w:ascii="Times New Roman" w:hAnsi="Times New Roman" w:cs="Times New Roman"/>
          <w:sz w:val="24"/>
          <w:szCs w:val="24"/>
        </w:rPr>
        <w:t>*Количество особей копытных, пушных животных, приведено по состоянию на 31 августа 2019г.</w:t>
      </w:r>
    </w:p>
    <w:p w14:paraId="280B7BFE" w14:textId="77777777" w:rsidR="0049160C" w:rsidRPr="008615C9" w:rsidRDefault="0049160C" w:rsidP="0049160C">
      <w:pPr>
        <w:pStyle w:val="aff8"/>
        <w:widowControl w:val="0"/>
        <w:suppressAutoHyphens/>
        <w:spacing w:after="0" w:line="240" w:lineRule="auto"/>
        <w:ind w:left="0" w:firstLine="709"/>
        <w:jc w:val="both"/>
        <w:rPr>
          <w:rFonts w:ascii="Times New Roman" w:hAnsi="Times New Roman" w:cs="Times New Roman"/>
          <w:sz w:val="24"/>
          <w:szCs w:val="24"/>
        </w:rPr>
      </w:pPr>
      <w:r w:rsidRPr="008615C9">
        <w:rPr>
          <w:rFonts w:ascii="Times New Roman" w:hAnsi="Times New Roman" w:cs="Times New Roman"/>
          <w:sz w:val="24"/>
          <w:szCs w:val="24"/>
        </w:rPr>
        <w:t>** Количество особей птиц приведено по состоянию на 31 марта 2019 г.</w:t>
      </w:r>
    </w:p>
    <w:p w14:paraId="5BA07B71" w14:textId="77777777" w:rsidR="0049160C" w:rsidRPr="008615C9" w:rsidRDefault="0049160C" w:rsidP="0049160C">
      <w:pPr>
        <w:pStyle w:val="aff8"/>
        <w:widowControl w:val="0"/>
        <w:suppressAutoHyphens/>
        <w:spacing w:after="0" w:line="240" w:lineRule="auto"/>
        <w:ind w:left="0" w:firstLine="709"/>
        <w:contextualSpacing w:val="0"/>
        <w:jc w:val="both"/>
        <w:rPr>
          <w:rFonts w:ascii="Times New Roman" w:hAnsi="Times New Roman" w:cs="Times New Roman"/>
          <w:sz w:val="24"/>
          <w:szCs w:val="24"/>
        </w:rPr>
      </w:pPr>
    </w:p>
    <w:p w14:paraId="36AC726C" w14:textId="0B5FC20C" w:rsidR="0049160C" w:rsidRPr="003C63D2" w:rsidRDefault="0049160C" w:rsidP="00B07FAF">
      <w:pPr>
        <w:pStyle w:val="24"/>
        <w:numPr>
          <w:ilvl w:val="1"/>
          <w:numId w:val="15"/>
        </w:numPr>
        <w:suppressAutoHyphens/>
        <w:autoSpaceDE/>
        <w:autoSpaceDN/>
        <w:ind w:left="0" w:firstLine="709"/>
        <w:jc w:val="center"/>
        <w:rPr>
          <w:b w:val="0"/>
          <w:sz w:val="28"/>
          <w:szCs w:val="28"/>
          <w:lang w:val="ru-RU"/>
        </w:rPr>
      </w:pPr>
      <w:bookmarkStart w:id="151" w:name="_Toc169270366"/>
      <w:r w:rsidRPr="0049160C">
        <w:rPr>
          <w:sz w:val="28"/>
          <w:szCs w:val="28"/>
          <w:lang w:val="ru-RU"/>
        </w:rPr>
        <w:t>Оценка риска для здоровья населения.</w:t>
      </w:r>
      <w:bookmarkEnd w:id="151"/>
    </w:p>
    <w:p w14:paraId="73A40286" w14:textId="77777777" w:rsidR="003C63D2" w:rsidRPr="0049160C" w:rsidRDefault="003C63D2" w:rsidP="003C63D2">
      <w:pPr>
        <w:pStyle w:val="24"/>
        <w:numPr>
          <w:ilvl w:val="0"/>
          <w:numId w:val="0"/>
        </w:numPr>
        <w:suppressAutoHyphens/>
        <w:autoSpaceDE/>
        <w:autoSpaceDN/>
        <w:ind w:left="709"/>
        <w:rPr>
          <w:b w:val="0"/>
          <w:sz w:val="28"/>
          <w:szCs w:val="28"/>
          <w:lang w:val="ru-RU"/>
        </w:rPr>
      </w:pPr>
    </w:p>
    <w:p w14:paraId="10AE60F2" w14:textId="77777777" w:rsidR="0049160C" w:rsidRPr="008615C9" w:rsidRDefault="0049160C" w:rsidP="0049160C">
      <w:pPr>
        <w:pStyle w:val="affd"/>
        <w:widowControl w:val="0"/>
        <w:suppressAutoHyphens/>
        <w:ind w:firstLine="709"/>
        <w:rPr>
          <w:szCs w:val="28"/>
        </w:rPr>
      </w:pPr>
      <w:r w:rsidRPr="008615C9">
        <w:rPr>
          <w:szCs w:val="28"/>
        </w:rPr>
        <w:t xml:space="preserve">Оценка риска для здоровья населения проводится в отношении объектов </w:t>
      </w:r>
      <w:r w:rsidRPr="008615C9">
        <w:rPr>
          <w:szCs w:val="28"/>
          <w:lang w:val="en-US"/>
        </w:rPr>
        <w:t>I</w:t>
      </w:r>
      <w:r w:rsidRPr="008615C9">
        <w:rPr>
          <w:szCs w:val="28"/>
        </w:rPr>
        <w:t xml:space="preserve"> и </w:t>
      </w:r>
      <w:r w:rsidRPr="008615C9">
        <w:rPr>
          <w:szCs w:val="28"/>
          <w:lang w:val="en-US"/>
        </w:rPr>
        <w:t>II</w:t>
      </w:r>
      <w:r w:rsidRPr="008615C9">
        <w:rPr>
          <w:szCs w:val="28"/>
        </w:rPr>
        <w:t xml:space="preserve"> классов </w:t>
      </w:r>
      <w:r w:rsidRPr="0098703A">
        <w:rPr>
          <w:color w:val="000000" w:themeColor="text1"/>
          <w:szCs w:val="28"/>
        </w:rPr>
        <w:t xml:space="preserve">опасности. Согласно п.4.2. </w:t>
      </w:r>
      <w:r w:rsidRPr="0098703A">
        <w:rPr>
          <w:rFonts w:ascii="PT Serif" w:hAnsi="PT Serif"/>
          <w:color w:val="000000" w:themeColor="text1"/>
          <w:shd w:val="clear" w:color="auto" w:fill="FFFFFF"/>
        </w:rPr>
        <w:t>Постановления Главного государственного санитарного врача РФ от 25.09.2007 г.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w:t>
      </w:r>
      <w:r>
        <w:rPr>
          <w:rFonts w:ascii="PT Serif" w:hAnsi="PT Serif"/>
          <w:color w:val="22272F"/>
          <w:shd w:val="clear" w:color="auto" w:fill="FFFFFF"/>
        </w:rPr>
        <w:t xml:space="preserve"> </w:t>
      </w:r>
      <w:r w:rsidRPr="0098703A">
        <w:rPr>
          <w:rFonts w:ascii="PT Serif" w:hAnsi="PT Serif"/>
          <w:color w:val="000000" w:themeColor="text1"/>
          <w:shd w:val="clear" w:color="auto" w:fill="FFFFFF"/>
        </w:rPr>
        <w:t>объектов"</w:t>
      </w:r>
      <w:r w:rsidRPr="0098703A">
        <w:rPr>
          <w:color w:val="000000" w:themeColor="text1"/>
          <w:szCs w:val="28"/>
        </w:rPr>
        <w:t>,</w:t>
      </w:r>
      <w:r w:rsidRPr="008615C9">
        <w:rPr>
          <w:szCs w:val="28"/>
        </w:rPr>
        <w:t xml:space="preserve"> для животноводческих и птицеводческих предприятий, а также в отношении кладбищ оценка риска для здоровья населения не выполняется.</w:t>
      </w:r>
    </w:p>
    <w:p w14:paraId="0CC9D0E0" w14:textId="77777777" w:rsidR="0049160C" w:rsidRPr="008615C9" w:rsidRDefault="0049160C" w:rsidP="0049160C">
      <w:pPr>
        <w:pStyle w:val="affd"/>
        <w:widowControl w:val="0"/>
        <w:suppressAutoHyphens/>
        <w:ind w:firstLine="709"/>
        <w:rPr>
          <w:szCs w:val="28"/>
        </w:rPr>
      </w:pPr>
      <w:r w:rsidRPr="008615C9">
        <w:rPr>
          <w:szCs w:val="28"/>
        </w:rPr>
        <w:t xml:space="preserve">Согласно информации Управления Роспотребнадзора по Республике Татарстан, </w:t>
      </w:r>
      <w:r>
        <w:rPr>
          <w:szCs w:val="28"/>
        </w:rPr>
        <w:t>территории Алан-Бексерского</w:t>
      </w:r>
      <w:r w:rsidRPr="008615C9">
        <w:rPr>
          <w:szCs w:val="28"/>
        </w:rPr>
        <w:t xml:space="preserve"> сельского поселения не включен в «Геоинформационную базу данных стационарно неблагополучных по сибирской язве пунктов». </w:t>
      </w:r>
    </w:p>
    <w:p w14:paraId="355ED441" w14:textId="77777777" w:rsidR="0049160C" w:rsidRPr="008615C9" w:rsidRDefault="0049160C" w:rsidP="0049160C">
      <w:pPr>
        <w:pStyle w:val="affd"/>
        <w:widowControl w:val="0"/>
        <w:suppressAutoHyphens/>
        <w:ind w:firstLine="709"/>
        <w:rPr>
          <w:szCs w:val="28"/>
        </w:rPr>
      </w:pPr>
      <w:r w:rsidRPr="008615C9">
        <w:rPr>
          <w:szCs w:val="28"/>
        </w:rPr>
        <w:t>Возможно ухудшение качества поверхностных и подземных вод при несоблюдении режимов водоохранных зон, прибрежных защитных полос, зон санитарной охраны источников питьевого водоснабжения.</w:t>
      </w:r>
    </w:p>
    <w:p w14:paraId="120181E8" w14:textId="77777777" w:rsidR="0049160C" w:rsidRPr="008615C9" w:rsidRDefault="0049160C" w:rsidP="0049160C">
      <w:pPr>
        <w:pStyle w:val="affd"/>
        <w:widowControl w:val="0"/>
        <w:suppressAutoHyphens/>
        <w:ind w:firstLine="709"/>
        <w:contextualSpacing/>
        <w:rPr>
          <w:szCs w:val="28"/>
        </w:rPr>
      </w:pPr>
    </w:p>
    <w:p w14:paraId="5EE14EE9" w14:textId="77777777" w:rsidR="0049160C" w:rsidRPr="008615C9" w:rsidRDefault="0049160C" w:rsidP="0049160C">
      <w:pPr>
        <w:pStyle w:val="affd"/>
        <w:widowControl w:val="0"/>
        <w:suppressAutoHyphens/>
        <w:ind w:firstLine="709"/>
        <w:contextualSpacing/>
        <w:rPr>
          <w:szCs w:val="28"/>
        </w:rPr>
      </w:pPr>
    </w:p>
    <w:p w14:paraId="049D323D" w14:textId="557B08B9" w:rsidR="0049160C" w:rsidRDefault="0049160C" w:rsidP="0049160C">
      <w:pPr>
        <w:pStyle w:val="aff8"/>
        <w:widowControl w:val="0"/>
        <w:suppressAutoHyphens/>
        <w:spacing w:after="0" w:line="240" w:lineRule="auto"/>
        <w:ind w:left="0" w:firstLine="709"/>
        <w:contextualSpacing w:val="0"/>
        <w:jc w:val="center"/>
        <w:outlineLvl w:val="0"/>
        <w:rPr>
          <w:rFonts w:ascii="Times New Roman" w:eastAsiaTheme="majorEastAsia" w:hAnsi="Times New Roman" w:cs="Times New Roman"/>
          <w:b/>
          <w:sz w:val="28"/>
          <w:szCs w:val="28"/>
        </w:rPr>
      </w:pPr>
      <w:bookmarkStart w:id="152" w:name="_Toc34205840"/>
      <w:bookmarkStart w:id="153" w:name="_Toc169270367"/>
      <w:r w:rsidRPr="008615C9">
        <w:rPr>
          <w:rFonts w:ascii="Times New Roman" w:eastAsiaTheme="majorEastAsia" w:hAnsi="Times New Roman" w:cs="Times New Roman"/>
          <w:b/>
          <w:sz w:val="28"/>
          <w:szCs w:val="28"/>
        </w:rPr>
        <w:t>3. ЗЕМЛИ ЛЕСНОГО ФОНДА</w:t>
      </w:r>
      <w:bookmarkEnd w:id="152"/>
      <w:bookmarkEnd w:id="153"/>
    </w:p>
    <w:p w14:paraId="6C0A7E7E" w14:textId="77777777" w:rsidR="003C63D2" w:rsidRPr="008615C9" w:rsidRDefault="003C63D2" w:rsidP="0049160C">
      <w:pPr>
        <w:pStyle w:val="aff8"/>
        <w:widowControl w:val="0"/>
        <w:suppressAutoHyphens/>
        <w:spacing w:after="0" w:line="240" w:lineRule="auto"/>
        <w:ind w:left="0" w:firstLine="709"/>
        <w:contextualSpacing w:val="0"/>
        <w:jc w:val="center"/>
        <w:outlineLvl w:val="0"/>
        <w:rPr>
          <w:rFonts w:ascii="Times New Roman" w:eastAsiaTheme="majorEastAsia" w:hAnsi="Times New Roman" w:cs="Times New Roman"/>
          <w:b/>
          <w:sz w:val="28"/>
          <w:szCs w:val="28"/>
        </w:rPr>
      </w:pPr>
    </w:p>
    <w:p w14:paraId="1D9D0FBA" w14:textId="77777777" w:rsidR="0049160C" w:rsidRDefault="0049160C" w:rsidP="0049160C">
      <w:pPr>
        <w:suppressAutoHyphens/>
        <w:ind w:firstLine="709"/>
        <w:jc w:val="both"/>
        <w:rPr>
          <w:rFonts w:ascii="Times New Roman" w:hAnsi="Times New Roman" w:cs="Times New Roman"/>
          <w:sz w:val="28"/>
          <w:szCs w:val="28"/>
        </w:rPr>
      </w:pPr>
      <w:r w:rsidRPr="00376ED4">
        <w:rPr>
          <w:rFonts w:ascii="Times New Roman" w:hAnsi="Times New Roman" w:cs="Times New Roman"/>
          <w:sz w:val="28"/>
          <w:szCs w:val="28"/>
        </w:rPr>
        <w:t xml:space="preserve">На территории </w:t>
      </w:r>
      <w:r>
        <w:rPr>
          <w:rFonts w:ascii="Times New Roman" w:hAnsi="Times New Roman" w:cs="Times New Roman"/>
          <w:sz w:val="28"/>
          <w:szCs w:val="28"/>
        </w:rPr>
        <w:t>Алан-Бексерского</w:t>
      </w:r>
      <w:r w:rsidRPr="00376ED4">
        <w:rPr>
          <w:rFonts w:ascii="Times New Roman" w:hAnsi="Times New Roman" w:cs="Times New Roman"/>
          <w:sz w:val="28"/>
          <w:szCs w:val="28"/>
        </w:rPr>
        <w:t xml:space="preserve"> сельского поселения расположены леса </w:t>
      </w:r>
      <w:r>
        <w:rPr>
          <w:rFonts w:ascii="Times New Roman" w:hAnsi="Times New Roman" w:cs="Times New Roman"/>
          <w:sz w:val="28"/>
          <w:szCs w:val="28"/>
        </w:rPr>
        <w:t xml:space="preserve">Илетьского и Ашитского участковых лесничеств </w:t>
      </w:r>
      <w:r w:rsidRPr="00376ED4">
        <w:rPr>
          <w:rFonts w:ascii="Times New Roman" w:hAnsi="Times New Roman" w:cs="Times New Roman"/>
          <w:sz w:val="28"/>
          <w:szCs w:val="28"/>
        </w:rPr>
        <w:t>ГКУ</w:t>
      </w:r>
      <w:r>
        <w:rPr>
          <w:rFonts w:ascii="Times New Roman" w:hAnsi="Times New Roman" w:cs="Times New Roman"/>
          <w:sz w:val="28"/>
          <w:szCs w:val="28"/>
        </w:rPr>
        <w:t xml:space="preserve"> «Илейтарское </w:t>
      </w:r>
      <w:r w:rsidRPr="006F04C8">
        <w:rPr>
          <w:rFonts w:ascii="Times New Roman" w:hAnsi="Times New Roman" w:cs="Times New Roman"/>
          <w:sz w:val="28"/>
          <w:szCs w:val="28"/>
        </w:rPr>
        <w:t>лесничеств</w:t>
      </w:r>
      <w:r>
        <w:rPr>
          <w:rFonts w:ascii="Times New Roman" w:hAnsi="Times New Roman" w:cs="Times New Roman"/>
          <w:sz w:val="28"/>
          <w:szCs w:val="28"/>
        </w:rPr>
        <w:t xml:space="preserve">о». </w:t>
      </w:r>
    </w:p>
    <w:p w14:paraId="2D710393" w14:textId="77777777" w:rsidR="0049160C" w:rsidRPr="00376ED4" w:rsidRDefault="0049160C" w:rsidP="0049160C">
      <w:pPr>
        <w:pStyle w:val="aff8"/>
        <w:spacing w:after="0" w:line="24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Основной массив лесов расположен в центральной и северной </w:t>
      </w:r>
      <w:r w:rsidRPr="00376ED4">
        <w:rPr>
          <w:rFonts w:ascii="Times New Roman" w:hAnsi="Times New Roman" w:cs="Times New Roman"/>
          <w:sz w:val="28"/>
          <w:szCs w:val="28"/>
          <w:lang w:eastAsia="ru-RU"/>
        </w:rPr>
        <w:t>части сельского поселения, остальные участки представлены обособленными колками различной величины</w:t>
      </w:r>
      <w:r>
        <w:rPr>
          <w:rFonts w:ascii="Times New Roman" w:hAnsi="Times New Roman" w:cs="Times New Roman"/>
          <w:sz w:val="28"/>
          <w:szCs w:val="28"/>
          <w:lang w:eastAsia="ru-RU"/>
        </w:rPr>
        <w:t xml:space="preserve">. </w:t>
      </w:r>
    </w:p>
    <w:p w14:paraId="63A2F04C" w14:textId="77777777" w:rsidR="0049160C" w:rsidRDefault="0049160C" w:rsidP="0049160C">
      <w:pPr>
        <w:suppressAutoHyphens/>
        <w:ind w:firstLine="709"/>
        <w:jc w:val="both"/>
        <w:rPr>
          <w:rFonts w:ascii="Times New Roman" w:hAnsi="Times New Roman" w:cs="Times New Roman"/>
          <w:sz w:val="28"/>
          <w:szCs w:val="28"/>
        </w:rPr>
      </w:pPr>
      <w:r w:rsidRPr="00251399">
        <w:rPr>
          <w:rFonts w:ascii="Times New Roman" w:hAnsi="Times New Roman" w:cs="Times New Roman"/>
          <w:sz w:val="28"/>
          <w:szCs w:val="28"/>
        </w:rPr>
        <w:t xml:space="preserve">Лесной фонд </w:t>
      </w:r>
      <w:r>
        <w:rPr>
          <w:rFonts w:ascii="Times New Roman" w:hAnsi="Times New Roman" w:cs="Times New Roman"/>
          <w:sz w:val="28"/>
          <w:szCs w:val="28"/>
        </w:rPr>
        <w:t>представлен</w:t>
      </w:r>
      <w:r w:rsidRPr="006F04C8">
        <w:rPr>
          <w:rFonts w:ascii="Times New Roman" w:hAnsi="Times New Roman" w:cs="Times New Roman"/>
          <w:sz w:val="28"/>
          <w:szCs w:val="28"/>
        </w:rPr>
        <w:t xml:space="preserve"> защитными </w:t>
      </w:r>
      <w:r>
        <w:rPr>
          <w:rFonts w:ascii="Times New Roman" w:hAnsi="Times New Roman" w:cs="Times New Roman"/>
          <w:sz w:val="28"/>
          <w:szCs w:val="28"/>
        </w:rPr>
        <w:t xml:space="preserve">и эксплуатационными лесами. </w:t>
      </w:r>
      <w:r w:rsidRPr="0055054F">
        <w:rPr>
          <w:rFonts w:ascii="Times New Roman" w:hAnsi="Times New Roman" w:cs="Times New Roman"/>
          <w:sz w:val="28"/>
          <w:szCs w:val="28"/>
        </w:rPr>
        <w:t>Защитные леса представлены категориями</w:t>
      </w:r>
      <w:r>
        <w:rPr>
          <w:rFonts w:ascii="Times New Roman" w:hAnsi="Times New Roman" w:cs="Times New Roman"/>
          <w:sz w:val="28"/>
          <w:szCs w:val="28"/>
        </w:rPr>
        <w:t xml:space="preserve"> лесов</w:t>
      </w:r>
      <w:r w:rsidRPr="006F04C8">
        <w:rPr>
          <w:rFonts w:ascii="Times New Roman" w:hAnsi="Times New Roman" w:cs="Times New Roman"/>
          <w:sz w:val="28"/>
          <w:szCs w:val="28"/>
        </w:rPr>
        <w:t xml:space="preserve">, </w:t>
      </w:r>
      <w:r w:rsidRPr="007C52CE">
        <w:rPr>
          <w:rFonts w:ascii="Times New Roman" w:hAnsi="Times New Roman" w:cs="Times New Roman"/>
          <w:sz w:val="28"/>
          <w:szCs w:val="28"/>
        </w:rPr>
        <w:t>расположенны</w:t>
      </w:r>
      <w:r>
        <w:rPr>
          <w:rFonts w:ascii="Times New Roman" w:hAnsi="Times New Roman" w:cs="Times New Roman"/>
          <w:sz w:val="28"/>
          <w:szCs w:val="28"/>
        </w:rPr>
        <w:t>х</w:t>
      </w:r>
      <w:r w:rsidRPr="007C52CE">
        <w:rPr>
          <w:rFonts w:ascii="Times New Roman" w:hAnsi="Times New Roman" w:cs="Times New Roman"/>
          <w:sz w:val="28"/>
          <w:szCs w:val="28"/>
        </w:rPr>
        <w:t xml:space="preserve"> в водоохранных зонах</w:t>
      </w:r>
      <w:r>
        <w:rPr>
          <w:rFonts w:ascii="Times New Roman" w:hAnsi="Times New Roman" w:cs="Times New Roman"/>
          <w:sz w:val="28"/>
          <w:szCs w:val="28"/>
        </w:rPr>
        <w:t>, лесов, выполняющих функции защиты природных и иных объектов,</w:t>
      </w:r>
      <w:r w:rsidRPr="0055054F">
        <w:rPr>
          <w:rFonts w:ascii="Times New Roman" w:hAnsi="Times New Roman" w:cs="Times New Roman"/>
          <w:sz w:val="28"/>
          <w:szCs w:val="28"/>
        </w:rPr>
        <w:t xml:space="preserve"> ценных лесов</w:t>
      </w:r>
      <w:r>
        <w:rPr>
          <w:rFonts w:ascii="Times New Roman" w:hAnsi="Times New Roman" w:cs="Times New Roman"/>
          <w:sz w:val="28"/>
          <w:szCs w:val="28"/>
        </w:rPr>
        <w:t>.</w:t>
      </w:r>
    </w:p>
    <w:p w14:paraId="7CE981E7" w14:textId="77777777" w:rsidR="0049160C" w:rsidRDefault="0049160C" w:rsidP="0049160C">
      <w:pPr>
        <w:ind w:firstLine="709"/>
        <w:contextualSpacing/>
        <w:jc w:val="both"/>
        <w:rPr>
          <w:rFonts w:ascii="Times New Roman" w:hAnsi="Times New Roman" w:cs="Times New Roman"/>
          <w:sz w:val="28"/>
          <w:szCs w:val="28"/>
        </w:rPr>
      </w:pPr>
      <w:r w:rsidRPr="003C6686">
        <w:rPr>
          <w:rFonts w:ascii="Times New Roman" w:hAnsi="Times New Roman" w:cs="Times New Roman"/>
          <w:sz w:val="28"/>
          <w:szCs w:val="28"/>
        </w:rPr>
        <w:t>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14:paraId="25296325" w14:textId="77777777" w:rsidR="0049160C" w:rsidRPr="003C6686" w:rsidRDefault="0049160C" w:rsidP="0049160C">
      <w:pPr>
        <w:ind w:firstLine="709"/>
        <w:contextualSpacing/>
        <w:jc w:val="both"/>
        <w:rPr>
          <w:rFonts w:ascii="Times New Roman" w:hAnsi="Times New Roman" w:cs="Times New Roman"/>
          <w:sz w:val="28"/>
          <w:szCs w:val="28"/>
        </w:rPr>
      </w:pPr>
      <w:r>
        <w:rPr>
          <w:rFonts w:ascii="Times New Roman" w:hAnsi="Times New Roman" w:cs="Times New Roman"/>
          <w:sz w:val="28"/>
          <w:szCs w:val="28"/>
        </w:rPr>
        <w:t>Эксплуатационные леса подлежат освоению в целях заготовки древесины.</w:t>
      </w:r>
    </w:p>
    <w:p w14:paraId="3FCD4F65" w14:textId="77777777" w:rsidR="0049160C" w:rsidRDefault="0049160C" w:rsidP="0049160C">
      <w:pPr>
        <w:suppressAutoHyphens/>
        <w:ind w:firstLine="709"/>
        <w:jc w:val="both"/>
        <w:rPr>
          <w:rFonts w:ascii="Times New Roman" w:hAnsi="Times New Roman" w:cs="Times New Roman"/>
          <w:sz w:val="28"/>
          <w:szCs w:val="28"/>
        </w:rPr>
      </w:pPr>
      <w:r w:rsidRPr="007C52CE">
        <w:rPr>
          <w:rFonts w:ascii="Times New Roman" w:hAnsi="Times New Roman" w:cs="Times New Roman"/>
          <w:sz w:val="28"/>
          <w:szCs w:val="28"/>
        </w:rPr>
        <w:t>Правовой режим использования земель лесного</w:t>
      </w:r>
      <w:r>
        <w:rPr>
          <w:rFonts w:ascii="Times New Roman" w:hAnsi="Times New Roman" w:cs="Times New Roman"/>
          <w:sz w:val="28"/>
          <w:szCs w:val="28"/>
        </w:rPr>
        <w:t xml:space="preserve"> фонда на рассматриваемой территории установлен Лесным кодексом РФ и лесохозяйственным регламентом Ислейтарского лесничества, утв. приказом Министерства лесного хозяйства РТ от </w:t>
      </w:r>
      <w:r>
        <w:rPr>
          <w:rFonts w:ascii="Times New Roman" w:hAnsi="Times New Roman" w:cs="Times New Roman"/>
          <w:sz w:val="28"/>
          <w:szCs w:val="28"/>
        </w:rPr>
        <w:lastRenderedPageBreak/>
        <w:t>19.02.2019 №109- осн (с изменениями от 17.01.2022г. №30-осн).</w:t>
      </w:r>
    </w:p>
    <w:p w14:paraId="426B9E13" w14:textId="77777777" w:rsidR="0049160C" w:rsidRPr="008615C9" w:rsidRDefault="0049160C" w:rsidP="0049160C">
      <w:pPr>
        <w:suppressAutoHyphens/>
        <w:ind w:firstLine="709"/>
        <w:jc w:val="both"/>
        <w:rPr>
          <w:rFonts w:ascii="Times New Roman" w:hAnsi="Times New Roman" w:cs="Times New Roman"/>
          <w:sz w:val="28"/>
          <w:szCs w:val="28"/>
        </w:rPr>
      </w:pPr>
      <w:r w:rsidRPr="00441FF6">
        <w:rPr>
          <w:rFonts w:ascii="Times New Roman" w:hAnsi="Times New Roman" w:cs="Times New Roman"/>
          <w:sz w:val="28"/>
          <w:szCs w:val="28"/>
        </w:rPr>
        <w:t>Правовой режим использования земель лесного фонда приведен в таблице</w:t>
      </w:r>
      <w:r>
        <w:rPr>
          <w:rFonts w:ascii="Times New Roman" w:hAnsi="Times New Roman" w:cs="Times New Roman"/>
          <w:sz w:val="28"/>
          <w:szCs w:val="28"/>
        </w:rPr>
        <w:t xml:space="preserve"> </w:t>
      </w:r>
      <w:r w:rsidRPr="00CC03F4">
        <w:rPr>
          <w:rFonts w:ascii="Times New Roman" w:hAnsi="Times New Roman" w:cs="Times New Roman"/>
          <w:sz w:val="28"/>
          <w:szCs w:val="28"/>
        </w:rPr>
        <w:t>3.1.2.</w:t>
      </w:r>
    </w:p>
    <w:p w14:paraId="359C0436" w14:textId="77777777" w:rsidR="0049160C" w:rsidRPr="008615C9" w:rsidRDefault="0049160C" w:rsidP="0049160C">
      <w:pPr>
        <w:suppressAutoHyphens/>
        <w:ind w:firstLine="709"/>
        <w:contextualSpacing/>
        <w:jc w:val="right"/>
        <w:rPr>
          <w:rFonts w:ascii="Times New Roman" w:hAnsi="Times New Roman" w:cs="Times New Roman"/>
          <w:sz w:val="28"/>
          <w:szCs w:val="28"/>
        </w:rPr>
      </w:pPr>
      <w:r w:rsidRPr="008615C9">
        <w:rPr>
          <w:rFonts w:ascii="Times New Roman" w:hAnsi="Times New Roman" w:cs="Times New Roman"/>
          <w:sz w:val="28"/>
          <w:szCs w:val="28"/>
        </w:rPr>
        <w:t>Таблица 3.1.1</w:t>
      </w:r>
    </w:p>
    <w:p w14:paraId="3D5A6622" w14:textId="77777777" w:rsidR="0049160C" w:rsidRPr="008615C9" w:rsidRDefault="0049160C" w:rsidP="0049160C">
      <w:pPr>
        <w:suppressAutoHyphens/>
        <w:ind w:firstLine="709"/>
        <w:contextualSpacing/>
        <w:jc w:val="center"/>
        <w:rPr>
          <w:rFonts w:ascii="Times New Roman" w:hAnsi="Times New Roman" w:cs="Times New Roman"/>
          <w:sz w:val="28"/>
          <w:szCs w:val="28"/>
        </w:rPr>
      </w:pPr>
      <w:r w:rsidRPr="008615C9">
        <w:rPr>
          <w:rFonts w:ascii="Times New Roman" w:hAnsi="Times New Roman" w:cs="Times New Roman"/>
          <w:sz w:val="28"/>
          <w:szCs w:val="28"/>
        </w:rPr>
        <w:t>Земли лесного фонда, расположенные на территории</w:t>
      </w:r>
    </w:p>
    <w:p w14:paraId="500CEA03" w14:textId="77777777" w:rsidR="0049160C" w:rsidRPr="008615C9" w:rsidRDefault="0049160C" w:rsidP="0049160C">
      <w:pPr>
        <w:suppressAutoHyphens/>
        <w:ind w:firstLine="709"/>
        <w:jc w:val="center"/>
        <w:rPr>
          <w:rFonts w:ascii="Times New Roman" w:hAnsi="Times New Roman" w:cs="Times New Roman"/>
          <w:sz w:val="28"/>
          <w:szCs w:val="28"/>
        </w:rPr>
      </w:pPr>
      <w:r>
        <w:rPr>
          <w:rFonts w:ascii="Times New Roman" w:hAnsi="Times New Roman" w:cs="Times New Roman"/>
          <w:sz w:val="28"/>
          <w:szCs w:val="28"/>
        </w:rPr>
        <w:t>Алан-Бексерского</w:t>
      </w:r>
      <w:r w:rsidRPr="008615C9">
        <w:rPr>
          <w:rFonts w:ascii="Times New Roman" w:hAnsi="Times New Roman" w:cs="Times New Roman"/>
          <w:sz w:val="28"/>
          <w:szCs w:val="28"/>
        </w:rPr>
        <w:t xml:space="preserve"> сельского поселения</w:t>
      </w:r>
    </w:p>
    <w:tbl>
      <w:tblPr>
        <w:tblStyle w:val="afff"/>
        <w:tblW w:w="5000" w:type="pct"/>
        <w:tblLook w:val="04A0" w:firstRow="1" w:lastRow="0" w:firstColumn="1" w:lastColumn="0" w:noHBand="0" w:noVBand="1"/>
      </w:tblPr>
      <w:tblGrid>
        <w:gridCol w:w="3354"/>
        <w:gridCol w:w="3512"/>
        <w:gridCol w:w="3045"/>
      </w:tblGrid>
      <w:tr w:rsidR="0049160C" w:rsidRPr="008615C9" w14:paraId="42AC287B" w14:textId="77777777" w:rsidTr="0049160C">
        <w:trPr>
          <w:trHeight w:val="902"/>
        </w:trPr>
        <w:tc>
          <w:tcPr>
            <w:tcW w:w="1692" w:type="pct"/>
            <w:vAlign w:val="center"/>
          </w:tcPr>
          <w:p w14:paraId="1A7A4FC1" w14:textId="77777777" w:rsidR="0049160C" w:rsidRPr="008615C9" w:rsidRDefault="0049160C" w:rsidP="0049160C">
            <w:pPr>
              <w:pStyle w:val="affd"/>
              <w:widowControl w:val="0"/>
              <w:suppressAutoHyphens/>
              <w:ind w:firstLine="0"/>
              <w:contextualSpacing/>
              <w:jc w:val="center"/>
              <w:rPr>
                <w:sz w:val="20"/>
              </w:rPr>
            </w:pPr>
            <w:r w:rsidRPr="008615C9">
              <w:rPr>
                <w:sz w:val="20"/>
              </w:rPr>
              <w:t>Наименование участка</w:t>
            </w:r>
          </w:p>
        </w:tc>
        <w:tc>
          <w:tcPr>
            <w:tcW w:w="1772" w:type="pct"/>
            <w:vAlign w:val="center"/>
          </w:tcPr>
          <w:p w14:paraId="615270B5" w14:textId="77777777" w:rsidR="0049160C" w:rsidRPr="008615C9" w:rsidRDefault="0049160C" w:rsidP="0049160C">
            <w:pPr>
              <w:pStyle w:val="affd"/>
              <w:widowControl w:val="0"/>
              <w:suppressAutoHyphens/>
              <w:ind w:firstLine="0"/>
              <w:contextualSpacing/>
              <w:jc w:val="center"/>
              <w:rPr>
                <w:sz w:val="20"/>
              </w:rPr>
            </w:pPr>
            <w:r w:rsidRPr="008615C9">
              <w:rPr>
                <w:sz w:val="20"/>
              </w:rPr>
              <w:t>Сведения в ЕГРН</w:t>
            </w:r>
          </w:p>
        </w:tc>
        <w:tc>
          <w:tcPr>
            <w:tcW w:w="1536" w:type="pct"/>
            <w:vAlign w:val="center"/>
          </w:tcPr>
          <w:p w14:paraId="32BAC88A" w14:textId="77777777" w:rsidR="0049160C" w:rsidRPr="008615C9" w:rsidRDefault="0049160C" w:rsidP="0049160C">
            <w:pPr>
              <w:pStyle w:val="affd"/>
              <w:widowControl w:val="0"/>
              <w:suppressAutoHyphens/>
              <w:ind w:firstLine="0"/>
              <w:contextualSpacing/>
              <w:jc w:val="center"/>
              <w:rPr>
                <w:sz w:val="20"/>
              </w:rPr>
            </w:pPr>
            <w:r w:rsidRPr="008615C9">
              <w:rPr>
                <w:sz w:val="20"/>
              </w:rPr>
              <w:t>Фактическое соблюдение режима использования участка</w:t>
            </w:r>
          </w:p>
        </w:tc>
      </w:tr>
      <w:tr w:rsidR="0049160C" w:rsidRPr="008615C9" w14:paraId="59DFF81D" w14:textId="77777777" w:rsidTr="0049160C">
        <w:trPr>
          <w:trHeight w:val="180"/>
        </w:trPr>
        <w:tc>
          <w:tcPr>
            <w:tcW w:w="1692" w:type="pct"/>
            <w:vAlign w:val="center"/>
          </w:tcPr>
          <w:p w14:paraId="6199C20F" w14:textId="77777777" w:rsidR="0049160C" w:rsidRPr="008615C9" w:rsidRDefault="0049160C" w:rsidP="0049160C">
            <w:pPr>
              <w:pStyle w:val="affd"/>
              <w:widowControl w:val="0"/>
              <w:suppressAutoHyphens/>
              <w:ind w:firstLine="0"/>
              <w:contextualSpacing/>
              <w:jc w:val="center"/>
              <w:rPr>
                <w:sz w:val="20"/>
              </w:rPr>
            </w:pPr>
            <w:r w:rsidRPr="008615C9">
              <w:rPr>
                <w:sz w:val="20"/>
              </w:rPr>
              <w:t>Защитные леса</w:t>
            </w:r>
          </w:p>
          <w:p w14:paraId="62B6AF4F" w14:textId="77777777" w:rsidR="0049160C" w:rsidRPr="008615C9" w:rsidRDefault="0049160C" w:rsidP="0049160C">
            <w:pPr>
              <w:pStyle w:val="affd"/>
              <w:widowControl w:val="0"/>
              <w:suppressAutoHyphens/>
              <w:ind w:firstLine="0"/>
              <w:contextualSpacing/>
              <w:jc w:val="center"/>
              <w:rPr>
                <w:sz w:val="20"/>
              </w:rPr>
            </w:pPr>
            <w:r w:rsidRPr="008615C9">
              <w:rPr>
                <w:sz w:val="20"/>
              </w:rPr>
              <w:t>Лесопарковые зоны</w:t>
            </w:r>
          </w:p>
          <w:p w14:paraId="15705F31" w14:textId="77777777" w:rsidR="0049160C" w:rsidRPr="008615C9" w:rsidRDefault="0049160C" w:rsidP="0049160C">
            <w:pPr>
              <w:pStyle w:val="affd"/>
              <w:widowControl w:val="0"/>
              <w:suppressAutoHyphens/>
              <w:ind w:firstLine="0"/>
              <w:contextualSpacing/>
              <w:jc w:val="center"/>
              <w:rPr>
                <w:sz w:val="20"/>
              </w:rPr>
            </w:pPr>
          </w:p>
        </w:tc>
        <w:tc>
          <w:tcPr>
            <w:tcW w:w="1772" w:type="pct"/>
            <w:vAlign w:val="center"/>
          </w:tcPr>
          <w:p w14:paraId="13008716" w14:textId="77777777" w:rsidR="0049160C" w:rsidRPr="008615C9" w:rsidRDefault="0049160C" w:rsidP="0049160C">
            <w:pPr>
              <w:pStyle w:val="affd"/>
              <w:widowControl w:val="0"/>
              <w:suppressAutoHyphens/>
              <w:ind w:firstLine="0"/>
              <w:contextualSpacing/>
              <w:jc w:val="center"/>
              <w:rPr>
                <w:sz w:val="20"/>
              </w:rPr>
            </w:pPr>
            <w:r w:rsidRPr="008615C9">
              <w:rPr>
                <w:bCs/>
                <w:sz w:val="20"/>
                <w:shd w:val="clear" w:color="auto" w:fill="FFFFFF"/>
              </w:rPr>
              <w:t>16.00.2.3748</w:t>
            </w:r>
          </w:p>
        </w:tc>
        <w:tc>
          <w:tcPr>
            <w:tcW w:w="1536" w:type="pct"/>
            <w:vAlign w:val="center"/>
          </w:tcPr>
          <w:p w14:paraId="164B17E2" w14:textId="77777777" w:rsidR="0049160C" w:rsidRPr="008615C9" w:rsidRDefault="0049160C" w:rsidP="0049160C">
            <w:pPr>
              <w:pStyle w:val="affd"/>
              <w:widowControl w:val="0"/>
              <w:suppressAutoHyphens/>
              <w:ind w:firstLine="0"/>
              <w:contextualSpacing/>
              <w:jc w:val="center"/>
              <w:rPr>
                <w:sz w:val="20"/>
              </w:rPr>
            </w:pPr>
            <w:r w:rsidRPr="008615C9">
              <w:rPr>
                <w:sz w:val="20"/>
              </w:rPr>
              <w:t>Соблюдается</w:t>
            </w:r>
          </w:p>
        </w:tc>
      </w:tr>
    </w:tbl>
    <w:p w14:paraId="003E6787" w14:textId="77777777" w:rsidR="0049160C" w:rsidRPr="008615C9" w:rsidRDefault="0049160C" w:rsidP="0049160C">
      <w:pPr>
        <w:pStyle w:val="affd"/>
        <w:widowControl w:val="0"/>
        <w:suppressAutoHyphens/>
        <w:ind w:firstLine="0"/>
        <w:jc w:val="right"/>
        <w:rPr>
          <w:sz w:val="24"/>
          <w:szCs w:val="24"/>
        </w:rPr>
      </w:pPr>
    </w:p>
    <w:p w14:paraId="7516443C" w14:textId="77777777" w:rsidR="0049160C" w:rsidRPr="008615C9" w:rsidRDefault="0049160C" w:rsidP="0049160C">
      <w:pPr>
        <w:pStyle w:val="affd"/>
        <w:widowControl w:val="0"/>
        <w:suppressAutoHyphens/>
        <w:ind w:firstLine="0"/>
        <w:contextualSpacing/>
        <w:jc w:val="right"/>
        <w:rPr>
          <w:szCs w:val="28"/>
        </w:rPr>
      </w:pPr>
      <w:r w:rsidRPr="008615C9">
        <w:rPr>
          <w:szCs w:val="28"/>
        </w:rPr>
        <w:t>Таблица 3.1.2</w:t>
      </w:r>
    </w:p>
    <w:p w14:paraId="7244B9B7" w14:textId="77777777" w:rsidR="0049160C" w:rsidRPr="008615C9" w:rsidRDefault="0049160C" w:rsidP="0049160C">
      <w:pPr>
        <w:pStyle w:val="affd"/>
        <w:widowControl w:val="0"/>
        <w:suppressAutoHyphens/>
        <w:ind w:firstLine="709"/>
        <w:jc w:val="center"/>
        <w:rPr>
          <w:szCs w:val="28"/>
        </w:rPr>
      </w:pPr>
      <w:r w:rsidRPr="008615C9">
        <w:rPr>
          <w:szCs w:val="28"/>
        </w:rPr>
        <w:t>Правовой режим использования земель лесного фонда</w:t>
      </w:r>
    </w:p>
    <w:tbl>
      <w:tblPr>
        <w:tblStyle w:val="afff"/>
        <w:tblW w:w="10173" w:type="dxa"/>
        <w:tblLook w:val="04A0" w:firstRow="1" w:lastRow="0" w:firstColumn="1" w:lastColumn="0" w:noHBand="0" w:noVBand="1"/>
      </w:tblPr>
      <w:tblGrid>
        <w:gridCol w:w="2660"/>
        <w:gridCol w:w="5245"/>
        <w:gridCol w:w="2268"/>
      </w:tblGrid>
      <w:tr w:rsidR="0049160C" w:rsidRPr="008615C9" w14:paraId="32BF817E" w14:textId="77777777" w:rsidTr="0049160C">
        <w:trPr>
          <w:tblHeader/>
        </w:trPr>
        <w:tc>
          <w:tcPr>
            <w:tcW w:w="2660" w:type="dxa"/>
            <w:vAlign w:val="center"/>
          </w:tcPr>
          <w:p w14:paraId="51959CBD" w14:textId="77777777" w:rsidR="0049160C" w:rsidRPr="008615C9" w:rsidRDefault="0049160C" w:rsidP="0049160C">
            <w:pPr>
              <w:pStyle w:val="affd"/>
              <w:widowControl w:val="0"/>
              <w:suppressAutoHyphens/>
              <w:ind w:firstLine="0"/>
              <w:contextualSpacing/>
              <w:jc w:val="center"/>
              <w:rPr>
                <w:sz w:val="20"/>
              </w:rPr>
            </w:pPr>
            <w:r w:rsidRPr="008615C9">
              <w:rPr>
                <w:sz w:val="20"/>
              </w:rPr>
              <w:t>Название зоны</w:t>
            </w:r>
          </w:p>
        </w:tc>
        <w:tc>
          <w:tcPr>
            <w:tcW w:w="5245" w:type="dxa"/>
            <w:vAlign w:val="center"/>
          </w:tcPr>
          <w:p w14:paraId="73AAD0DB" w14:textId="77777777" w:rsidR="0049160C" w:rsidRPr="008615C9" w:rsidRDefault="0049160C" w:rsidP="0049160C">
            <w:pPr>
              <w:pStyle w:val="affd"/>
              <w:widowControl w:val="0"/>
              <w:suppressAutoHyphens/>
              <w:ind w:firstLine="0"/>
              <w:contextualSpacing/>
              <w:jc w:val="center"/>
              <w:rPr>
                <w:b/>
                <w:sz w:val="20"/>
              </w:rPr>
            </w:pPr>
            <w:r w:rsidRPr="008615C9">
              <w:rPr>
                <w:sz w:val="20"/>
              </w:rPr>
              <w:t>Правовой режим использования участка</w:t>
            </w:r>
          </w:p>
        </w:tc>
        <w:tc>
          <w:tcPr>
            <w:tcW w:w="2268" w:type="dxa"/>
            <w:vAlign w:val="center"/>
          </w:tcPr>
          <w:p w14:paraId="7B1B455C" w14:textId="77777777" w:rsidR="0049160C" w:rsidRPr="008615C9" w:rsidRDefault="0049160C" w:rsidP="0049160C">
            <w:pPr>
              <w:pStyle w:val="affd"/>
              <w:widowControl w:val="0"/>
              <w:suppressAutoHyphens/>
              <w:ind w:firstLine="0"/>
              <w:contextualSpacing/>
              <w:jc w:val="center"/>
              <w:rPr>
                <w:sz w:val="20"/>
              </w:rPr>
            </w:pPr>
            <w:r w:rsidRPr="008615C9">
              <w:rPr>
                <w:sz w:val="20"/>
              </w:rPr>
              <w:t>Обоснование</w:t>
            </w:r>
          </w:p>
          <w:p w14:paraId="6040D886" w14:textId="77777777" w:rsidR="0049160C" w:rsidRPr="008615C9" w:rsidRDefault="0049160C" w:rsidP="0049160C">
            <w:pPr>
              <w:pStyle w:val="affd"/>
              <w:widowControl w:val="0"/>
              <w:suppressAutoHyphens/>
              <w:ind w:firstLine="0"/>
              <w:contextualSpacing/>
              <w:jc w:val="center"/>
              <w:rPr>
                <w:b/>
                <w:sz w:val="20"/>
              </w:rPr>
            </w:pPr>
            <w:r w:rsidRPr="008615C9">
              <w:rPr>
                <w:sz w:val="20"/>
              </w:rPr>
              <w:t>(нормативные документы)</w:t>
            </w:r>
          </w:p>
        </w:tc>
      </w:tr>
      <w:tr w:rsidR="0049160C" w:rsidRPr="008615C9" w14:paraId="083CE6EC" w14:textId="77777777" w:rsidTr="0049160C">
        <w:tc>
          <w:tcPr>
            <w:tcW w:w="2660" w:type="dxa"/>
          </w:tcPr>
          <w:p w14:paraId="77D79F6E" w14:textId="77777777" w:rsidR="0049160C" w:rsidRDefault="0049160C" w:rsidP="0049160C">
            <w:pPr>
              <w:pStyle w:val="affd"/>
              <w:widowControl w:val="0"/>
              <w:suppressAutoHyphens/>
              <w:ind w:firstLine="0"/>
              <w:contextualSpacing/>
              <w:rPr>
                <w:sz w:val="20"/>
              </w:rPr>
            </w:pPr>
            <w:r>
              <w:rPr>
                <w:sz w:val="20"/>
              </w:rPr>
              <w:t>Защитные леса, категории:</w:t>
            </w:r>
          </w:p>
          <w:p w14:paraId="260C24F1" w14:textId="77777777" w:rsidR="0049160C" w:rsidRDefault="0049160C" w:rsidP="0049160C">
            <w:pPr>
              <w:pStyle w:val="affd"/>
              <w:widowControl w:val="0"/>
              <w:suppressAutoHyphens/>
              <w:ind w:firstLine="0"/>
              <w:contextualSpacing/>
              <w:rPr>
                <w:sz w:val="20"/>
              </w:rPr>
            </w:pPr>
            <w:r w:rsidRPr="000A230C">
              <w:rPr>
                <w:sz w:val="20"/>
              </w:rPr>
              <w:t xml:space="preserve"> - </w:t>
            </w:r>
            <w:r w:rsidRPr="007C52CE">
              <w:rPr>
                <w:sz w:val="20"/>
              </w:rPr>
              <w:t>леса, расположенные в водоохранных зонах</w:t>
            </w:r>
          </w:p>
          <w:p w14:paraId="3AF1ED45" w14:textId="77777777" w:rsidR="0049160C" w:rsidRDefault="0049160C" w:rsidP="0049160C">
            <w:pPr>
              <w:pStyle w:val="affd"/>
              <w:widowControl w:val="0"/>
              <w:suppressAutoHyphens/>
              <w:ind w:firstLine="0"/>
              <w:contextualSpacing/>
              <w:rPr>
                <w:sz w:val="20"/>
              </w:rPr>
            </w:pPr>
          </w:p>
          <w:p w14:paraId="6E2840FD" w14:textId="77777777" w:rsidR="0049160C" w:rsidRDefault="0049160C" w:rsidP="0049160C">
            <w:pPr>
              <w:pStyle w:val="affd"/>
              <w:widowControl w:val="0"/>
              <w:suppressAutoHyphens/>
              <w:ind w:firstLine="0"/>
              <w:contextualSpacing/>
              <w:rPr>
                <w:sz w:val="20"/>
              </w:rPr>
            </w:pPr>
          </w:p>
          <w:p w14:paraId="19520A58" w14:textId="77777777" w:rsidR="0049160C" w:rsidRDefault="0049160C" w:rsidP="0049160C">
            <w:pPr>
              <w:pStyle w:val="affd"/>
              <w:widowControl w:val="0"/>
              <w:suppressAutoHyphens/>
              <w:ind w:firstLine="0"/>
              <w:contextualSpacing/>
              <w:rPr>
                <w:sz w:val="20"/>
              </w:rPr>
            </w:pPr>
          </w:p>
          <w:p w14:paraId="7B63A31D" w14:textId="77777777" w:rsidR="0049160C" w:rsidRDefault="0049160C" w:rsidP="0049160C">
            <w:pPr>
              <w:pStyle w:val="affd"/>
              <w:widowControl w:val="0"/>
              <w:suppressAutoHyphens/>
              <w:ind w:firstLine="0"/>
              <w:contextualSpacing/>
              <w:rPr>
                <w:sz w:val="20"/>
              </w:rPr>
            </w:pPr>
          </w:p>
          <w:p w14:paraId="387584E0" w14:textId="77777777" w:rsidR="0049160C" w:rsidRDefault="0049160C" w:rsidP="0049160C">
            <w:pPr>
              <w:pStyle w:val="affd"/>
              <w:widowControl w:val="0"/>
              <w:suppressAutoHyphens/>
              <w:ind w:firstLine="0"/>
              <w:contextualSpacing/>
              <w:rPr>
                <w:sz w:val="20"/>
              </w:rPr>
            </w:pPr>
          </w:p>
          <w:p w14:paraId="0F774A3D" w14:textId="77777777" w:rsidR="0049160C" w:rsidRDefault="0049160C" w:rsidP="0049160C">
            <w:pPr>
              <w:pStyle w:val="affd"/>
              <w:widowControl w:val="0"/>
              <w:suppressAutoHyphens/>
              <w:ind w:firstLine="0"/>
              <w:contextualSpacing/>
              <w:rPr>
                <w:sz w:val="20"/>
              </w:rPr>
            </w:pPr>
          </w:p>
          <w:p w14:paraId="6E67B6DC" w14:textId="77777777" w:rsidR="0049160C" w:rsidRDefault="0049160C" w:rsidP="0049160C">
            <w:pPr>
              <w:pStyle w:val="affd"/>
              <w:widowControl w:val="0"/>
              <w:suppressAutoHyphens/>
              <w:ind w:firstLine="0"/>
              <w:contextualSpacing/>
              <w:rPr>
                <w:sz w:val="20"/>
              </w:rPr>
            </w:pPr>
          </w:p>
          <w:p w14:paraId="1BDF18AD" w14:textId="77777777" w:rsidR="0049160C" w:rsidRDefault="0049160C" w:rsidP="0049160C">
            <w:pPr>
              <w:pStyle w:val="affd"/>
              <w:widowControl w:val="0"/>
              <w:suppressAutoHyphens/>
              <w:ind w:firstLine="0"/>
              <w:contextualSpacing/>
              <w:rPr>
                <w:sz w:val="20"/>
              </w:rPr>
            </w:pPr>
          </w:p>
          <w:p w14:paraId="58C256F9" w14:textId="77777777" w:rsidR="0049160C" w:rsidRDefault="0049160C" w:rsidP="0049160C">
            <w:pPr>
              <w:pStyle w:val="affd"/>
              <w:widowControl w:val="0"/>
              <w:suppressAutoHyphens/>
              <w:ind w:firstLine="0"/>
              <w:contextualSpacing/>
              <w:rPr>
                <w:sz w:val="20"/>
              </w:rPr>
            </w:pPr>
          </w:p>
          <w:p w14:paraId="328F7C27" w14:textId="77777777" w:rsidR="0049160C" w:rsidRDefault="0049160C" w:rsidP="0049160C">
            <w:pPr>
              <w:pStyle w:val="affd"/>
              <w:widowControl w:val="0"/>
              <w:suppressAutoHyphens/>
              <w:ind w:firstLine="0"/>
              <w:contextualSpacing/>
              <w:rPr>
                <w:sz w:val="20"/>
              </w:rPr>
            </w:pPr>
          </w:p>
          <w:p w14:paraId="459ABB03" w14:textId="77777777" w:rsidR="0049160C" w:rsidRDefault="0049160C" w:rsidP="0049160C">
            <w:pPr>
              <w:pStyle w:val="affd"/>
              <w:widowControl w:val="0"/>
              <w:suppressAutoHyphens/>
              <w:ind w:firstLine="0"/>
              <w:contextualSpacing/>
              <w:rPr>
                <w:sz w:val="20"/>
              </w:rPr>
            </w:pPr>
          </w:p>
          <w:p w14:paraId="5C052992" w14:textId="77777777" w:rsidR="0049160C" w:rsidRPr="00441FF6" w:rsidRDefault="0049160C" w:rsidP="0049160C">
            <w:pPr>
              <w:pStyle w:val="affd"/>
              <w:widowControl w:val="0"/>
              <w:suppressAutoHyphens/>
              <w:ind w:firstLine="0"/>
              <w:contextualSpacing/>
              <w:rPr>
                <w:sz w:val="20"/>
              </w:rPr>
            </w:pPr>
            <w:r w:rsidRPr="00441FF6">
              <w:rPr>
                <w:sz w:val="20"/>
              </w:rPr>
              <w:t>-</w:t>
            </w:r>
            <w:r>
              <w:rPr>
                <w:sz w:val="20"/>
              </w:rPr>
              <w:t xml:space="preserve"> </w:t>
            </w:r>
            <w:r w:rsidRPr="00441FF6">
              <w:rPr>
                <w:sz w:val="20"/>
              </w:rPr>
              <w:t>леса, выполняющие функции защиты природных и иных объектов</w:t>
            </w:r>
          </w:p>
          <w:p w14:paraId="4D18AAD1" w14:textId="77777777" w:rsidR="0049160C" w:rsidRDefault="0049160C" w:rsidP="0049160C">
            <w:pPr>
              <w:pStyle w:val="affd"/>
              <w:widowControl w:val="0"/>
              <w:suppressAutoHyphens/>
              <w:ind w:firstLine="0"/>
              <w:contextualSpacing/>
              <w:rPr>
                <w:sz w:val="20"/>
              </w:rPr>
            </w:pPr>
          </w:p>
          <w:p w14:paraId="465DF987" w14:textId="77777777" w:rsidR="0049160C" w:rsidRDefault="0049160C" w:rsidP="0049160C">
            <w:pPr>
              <w:pStyle w:val="affd"/>
              <w:widowControl w:val="0"/>
              <w:suppressAutoHyphens/>
              <w:ind w:firstLine="0"/>
              <w:contextualSpacing/>
              <w:rPr>
                <w:sz w:val="20"/>
              </w:rPr>
            </w:pPr>
          </w:p>
          <w:p w14:paraId="1E3A9593" w14:textId="77777777" w:rsidR="0049160C" w:rsidRDefault="0049160C" w:rsidP="0049160C">
            <w:pPr>
              <w:pStyle w:val="affd"/>
              <w:widowControl w:val="0"/>
              <w:suppressAutoHyphens/>
              <w:ind w:firstLine="0"/>
              <w:contextualSpacing/>
              <w:rPr>
                <w:sz w:val="20"/>
              </w:rPr>
            </w:pPr>
          </w:p>
          <w:p w14:paraId="4888E099" w14:textId="77777777" w:rsidR="0049160C" w:rsidRDefault="0049160C" w:rsidP="0049160C">
            <w:pPr>
              <w:pStyle w:val="affd"/>
              <w:widowControl w:val="0"/>
              <w:suppressAutoHyphens/>
              <w:ind w:firstLine="0"/>
              <w:contextualSpacing/>
              <w:rPr>
                <w:sz w:val="20"/>
              </w:rPr>
            </w:pPr>
          </w:p>
          <w:p w14:paraId="461D3043" w14:textId="77777777" w:rsidR="0049160C" w:rsidRDefault="0049160C" w:rsidP="0049160C">
            <w:pPr>
              <w:pStyle w:val="affd"/>
              <w:widowControl w:val="0"/>
              <w:suppressAutoHyphens/>
              <w:ind w:firstLine="0"/>
              <w:contextualSpacing/>
              <w:rPr>
                <w:sz w:val="20"/>
              </w:rPr>
            </w:pPr>
          </w:p>
          <w:p w14:paraId="68D15CA5" w14:textId="77777777" w:rsidR="0049160C" w:rsidRDefault="0049160C" w:rsidP="0049160C">
            <w:pPr>
              <w:pStyle w:val="affd"/>
              <w:widowControl w:val="0"/>
              <w:suppressAutoHyphens/>
              <w:ind w:firstLine="0"/>
              <w:contextualSpacing/>
              <w:rPr>
                <w:sz w:val="20"/>
              </w:rPr>
            </w:pPr>
          </w:p>
          <w:p w14:paraId="42DC0BC5" w14:textId="77777777" w:rsidR="0049160C" w:rsidRDefault="0049160C" w:rsidP="0049160C">
            <w:pPr>
              <w:pStyle w:val="affd"/>
              <w:widowControl w:val="0"/>
              <w:suppressAutoHyphens/>
              <w:ind w:firstLine="0"/>
              <w:contextualSpacing/>
              <w:rPr>
                <w:sz w:val="20"/>
              </w:rPr>
            </w:pPr>
          </w:p>
          <w:p w14:paraId="0EBC58A4" w14:textId="77777777" w:rsidR="0049160C" w:rsidRPr="008615C9" w:rsidRDefault="0049160C" w:rsidP="0049160C">
            <w:pPr>
              <w:pStyle w:val="affd"/>
              <w:widowControl w:val="0"/>
              <w:suppressAutoHyphens/>
              <w:ind w:firstLine="0"/>
              <w:contextualSpacing/>
              <w:rPr>
                <w:sz w:val="20"/>
              </w:rPr>
            </w:pPr>
            <w:r>
              <w:rPr>
                <w:sz w:val="20"/>
              </w:rPr>
              <w:t xml:space="preserve">- ценные леса </w:t>
            </w:r>
          </w:p>
        </w:tc>
        <w:tc>
          <w:tcPr>
            <w:tcW w:w="5245" w:type="dxa"/>
          </w:tcPr>
          <w:p w14:paraId="6AA13769" w14:textId="77777777" w:rsidR="0049160C" w:rsidRDefault="0049160C" w:rsidP="0049160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Запрещается:</w:t>
            </w:r>
          </w:p>
          <w:p w14:paraId="45D79AF3" w14:textId="77777777" w:rsidR="0049160C" w:rsidRPr="007C52CE" w:rsidRDefault="0049160C" w:rsidP="0049160C">
            <w:pPr>
              <w:ind w:firstLine="24"/>
              <w:rPr>
                <w:rFonts w:ascii="Times New Roman" w:hAnsi="Times New Roman" w:cs="Times New Roman"/>
                <w:sz w:val="20"/>
                <w:szCs w:val="20"/>
              </w:rPr>
            </w:pPr>
            <w:r>
              <w:rPr>
                <w:rFonts w:ascii="Times New Roman" w:hAnsi="Times New Roman" w:cs="Times New Roman"/>
                <w:sz w:val="20"/>
                <w:szCs w:val="20"/>
              </w:rPr>
              <w:t>-</w:t>
            </w:r>
            <w:r w:rsidRPr="007C52CE">
              <w:rPr>
                <w:rFonts w:ascii="Times New Roman" w:hAnsi="Times New Roman" w:cs="Times New Roman"/>
                <w:sz w:val="20"/>
                <w:szCs w:val="20"/>
              </w:rPr>
              <w:t xml:space="preserve"> проведение сплошных рубок лесных насаждений; </w:t>
            </w:r>
          </w:p>
          <w:p w14:paraId="7B603404" w14:textId="77777777" w:rsidR="0049160C" w:rsidRPr="007C52CE" w:rsidRDefault="0049160C" w:rsidP="0049160C">
            <w:pPr>
              <w:ind w:firstLine="24"/>
              <w:rPr>
                <w:rFonts w:ascii="Times New Roman" w:hAnsi="Times New Roman" w:cs="Times New Roman"/>
                <w:sz w:val="20"/>
                <w:szCs w:val="20"/>
              </w:rPr>
            </w:pPr>
            <w:r>
              <w:rPr>
                <w:rFonts w:ascii="Times New Roman" w:hAnsi="Times New Roman" w:cs="Times New Roman"/>
                <w:sz w:val="20"/>
                <w:szCs w:val="20"/>
              </w:rPr>
              <w:t xml:space="preserve">- </w:t>
            </w:r>
            <w:r w:rsidRPr="007C52CE">
              <w:rPr>
                <w:rFonts w:ascii="Times New Roman" w:hAnsi="Times New Roman" w:cs="Times New Roman"/>
                <w:sz w:val="20"/>
                <w:szCs w:val="20"/>
              </w:rPr>
              <w:t>использование токсичных химических препаратов для охраны и защиты лесов, в том числе в научных целях;</w:t>
            </w:r>
          </w:p>
          <w:p w14:paraId="34B87231" w14:textId="77777777" w:rsidR="0049160C" w:rsidRPr="007C52CE" w:rsidRDefault="0049160C" w:rsidP="0049160C">
            <w:pPr>
              <w:rPr>
                <w:rFonts w:ascii="Times New Roman" w:hAnsi="Times New Roman" w:cs="Times New Roman"/>
                <w:sz w:val="20"/>
                <w:szCs w:val="20"/>
              </w:rPr>
            </w:pPr>
            <w:r>
              <w:rPr>
                <w:rFonts w:ascii="Times New Roman" w:hAnsi="Times New Roman" w:cs="Times New Roman"/>
                <w:sz w:val="20"/>
                <w:szCs w:val="20"/>
              </w:rPr>
              <w:t xml:space="preserve">- </w:t>
            </w:r>
            <w:r w:rsidRPr="007C52CE">
              <w:rPr>
                <w:rFonts w:ascii="Times New Roman" w:hAnsi="Times New Roman" w:cs="Times New Roman"/>
                <w:sz w:val="20"/>
                <w:szCs w:val="20"/>
              </w:rPr>
              <w:t>ведение сельского хозяйства, за исключением сенокошения и пчеловодства;</w:t>
            </w:r>
          </w:p>
          <w:p w14:paraId="23019BA4" w14:textId="77777777" w:rsidR="0049160C" w:rsidRDefault="0049160C" w:rsidP="0049160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7C52CE">
              <w:rPr>
                <w:rFonts w:ascii="Times New Roman" w:hAnsi="Times New Roman" w:cs="Times New Roman"/>
                <w:sz w:val="20"/>
                <w:szCs w:val="20"/>
              </w:rPr>
              <w:t xml:space="preserve">создание и эксплуатация лесных плантаций, создание лесоперерабатывающей инфраструктуры; </w:t>
            </w:r>
          </w:p>
          <w:p w14:paraId="0FBCB441" w14:textId="77777777" w:rsidR="0049160C" w:rsidRPr="007C52CE" w:rsidRDefault="0049160C" w:rsidP="0049160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7C52CE">
              <w:rPr>
                <w:rFonts w:ascii="Times New Roman" w:hAnsi="Times New Roman" w:cs="Times New Roman"/>
                <w:sz w:val="20"/>
                <w:szCs w:val="20"/>
              </w:rPr>
              <w:t>размещение объектов капитального строительства, за исключением</w:t>
            </w:r>
            <w:r w:rsidRPr="007C52CE">
              <w:rPr>
                <w:rFonts w:ascii="Times New Roman" w:hAnsi="Times New Roman" w:cs="Times New Roman"/>
                <w:sz w:val="20"/>
                <w:szCs w:val="20"/>
              </w:rPr>
              <w:tab/>
              <w:t>линейных объектов и гидротехнических сооружений.</w:t>
            </w:r>
          </w:p>
          <w:p w14:paraId="555BD4A3" w14:textId="77777777" w:rsidR="0049160C" w:rsidRPr="007C52CE" w:rsidRDefault="0049160C" w:rsidP="0049160C">
            <w:pPr>
              <w:autoSpaceDE w:val="0"/>
              <w:autoSpaceDN w:val="0"/>
              <w:adjustRightInd w:val="0"/>
              <w:jc w:val="both"/>
              <w:rPr>
                <w:rFonts w:ascii="Times New Roman" w:hAnsi="Times New Roman" w:cs="Times New Roman"/>
                <w:sz w:val="20"/>
                <w:szCs w:val="20"/>
              </w:rPr>
            </w:pPr>
          </w:p>
          <w:p w14:paraId="3EF965CE" w14:textId="77777777" w:rsidR="0049160C" w:rsidRPr="00395D4C" w:rsidRDefault="0049160C" w:rsidP="0049160C">
            <w:pPr>
              <w:pStyle w:val="affff9"/>
              <w:rPr>
                <w:rFonts w:ascii="Times New Roman" w:hAnsi="Times New Roman" w:cs="Times New Roman"/>
                <w:sz w:val="20"/>
                <w:szCs w:val="20"/>
              </w:rPr>
            </w:pPr>
            <w:r w:rsidRPr="00395D4C">
              <w:rPr>
                <w:rFonts w:ascii="Times New Roman" w:hAnsi="Times New Roman" w:cs="Times New Roman"/>
                <w:sz w:val="20"/>
                <w:szCs w:val="20"/>
              </w:rPr>
              <w:t>Запрещается:</w:t>
            </w:r>
          </w:p>
          <w:p w14:paraId="00C35B98" w14:textId="77777777" w:rsidR="0049160C" w:rsidRPr="00395D4C" w:rsidRDefault="0049160C" w:rsidP="0049160C">
            <w:pPr>
              <w:pStyle w:val="affff9"/>
              <w:rPr>
                <w:rFonts w:ascii="Times New Roman" w:hAnsi="Times New Roman" w:cs="Times New Roman"/>
                <w:sz w:val="20"/>
                <w:szCs w:val="20"/>
              </w:rPr>
            </w:pPr>
            <w:r w:rsidRPr="00395D4C">
              <w:rPr>
                <w:rFonts w:ascii="Times New Roman" w:hAnsi="Times New Roman" w:cs="Times New Roman"/>
                <w:sz w:val="20"/>
                <w:szCs w:val="20"/>
              </w:rPr>
              <w:t>1) использование токсичных химических препаратов;</w:t>
            </w:r>
          </w:p>
          <w:p w14:paraId="619D7BD5" w14:textId="77777777" w:rsidR="0049160C" w:rsidRPr="00395D4C" w:rsidRDefault="0049160C" w:rsidP="0049160C">
            <w:pPr>
              <w:pStyle w:val="affff9"/>
              <w:rPr>
                <w:rFonts w:ascii="Times New Roman" w:hAnsi="Times New Roman" w:cs="Times New Roman"/>
                <w:sz w:val="20"/>
                <w:szCs w:val="20"/>
              </w:rPr>
            </w:pPr>
            <w:r w:rsidRPr="00395D4C">
              <w:rPr>
                <w:rFonts w:ascii="Times New Roman" w:hAnsi="Times New Roman" w:cs="Times New Roman"/>
                <w:sz w:val="20"/>
                <w:szCs w:val="20"/>
              </w:rPr>
              <w:t>2) осуществление видов деятельности в сфере охотничьего хозяйства;</w:t>
            </w:r>
          </w:p>
          <w:p w14:paraId="71A47B42" w14:textId="77777777" w:rsidR="0049160C" w:rsidRPr="00395D4C" w:rsidRDefault="0049160C" w:rsidP="0049160C">
            <w:pPr>
              <w:pStyle w:val="affff9"/>
              <w:rPr>
                <w:rFonts w:ascii="Times New Roman" w:hAnsi="Times New Roman" w:cs="Times New Roman"/>
                <w:sz w:val="20"/>
                <w:szCs w:val="20"/>
              </w:rPr>
            </w:pPr>
            <w:r w:rsidRPr="00395D4C">
              <w:rPr>
                <w:rFonts w:ascii="Times New Roman" w:hAnsi="Times New Roman" w:cs="Times New Roman"/>
                <w:sz w:val="20"/>
                <w:szCs w:val="20"/>
              </w:rPr>
              <w:t>3) ведение сельского хозяйства;</w:t>
            </w:r>
          </w:p>
          <w:p w14:paraId="4E199953" w14:textId="77777777" w:rsidR="0049160C" w:rsidRPr="00395D4C" w:rsidRDefault="0049160C" w:rsidP="0049160C">
            <w:pPr>
              <w:pStyle w:val="affff9"/>
              <w:rPr>
                <w:rFonts w:ascii="Times New Roman" w:hAnsi="Times New Roman" w:cs="Times New Roman"/>
                <w:sz w:val="20"/>
                <w:szCs w:val="20"/>
              </w:rPr>
            </w:pPr>
            <w:r w:rsidRPr="00395D4C">
              <w:rPr>
                <w:rFonts w:ascii="Times New Roman" w:hAnsi="Times New Roman" w:cs="Times New Roman"/>
                <w:sz w:val="20"/>
                <w:szCs w:val="20"/>
              </w:rPr>
              <w:t>4) разведка и добыча полезных ископаемых;</w:t>
            </w:r>
          </w:p>
          <w:p w14:paraId="471BD2DA" w14:textId="77777777" w:rsidR="0049160C" w:rsidRPr="00395D4C" w:rsidRDefault="0049160C" w:rsidP="0049160C">
            <w:pPr>
              <w:autoSpaceDE w:val="0"/>
              <w:autoSpaceDN w:val="0"/>
              <w:adjustRightInd w:val="0"/>
              <w:jc w:val="both"/>
              <w:rPr>
                <w:rFonts w:ascii="Times New Roman" w:hAnsi="Times New Roman" w:cs="Times New Roman"/>
                <w:sz w:val="20"/>
                <w:szCs w:val="20"/>
              </w:rPr>
            </w:pPr>
            <w:r w:rsidRPr="00395D4C">
              <w:rPr>
                <w:rFonts w:ascii="Times New Roman" w:hAnsi="Times New Roman" w:cs="Times New Roman"/>
                <w:sz w:val="20"/>
                <w:szCs w:val="20"/>
              </w:rPr>
              <w:t>5) строительство и эксплуатация объектов капитального строительства, за исключением гидротехнических сооружений</w:t>
            </w:r>
          </w:p>
          <w:p w14:paraId="1174DCE6" w14:textId="77777777" w:rsidR="0049160C" w:rsidRPr="00395D4C" w:rsidRDefault="0049160C" w:rsidP="0049160C">
            <w:pPr>
              <w:ind w:firstLine="5"/>
              <w:rPr>
                <w:rFonts w:ascii="Times New Roman" w:hAnsi="Times New Roman" w:cs="Times New Roman"/>
                <w:sz w:val="20"/>
                <w:szCs w:val="20"/>
              </w:rPr>
            </w:pPr>
          </w:p>
          <w:p w14:paraId="4B4B2604" w14:textId="77777777" w:rsidR="0049160C" w:rsidRDefault="0049160C" w:rsidP="0049160C">
            <w:pPr>
              <w:rPr>
                <w:rFonts w:ascii="Times New Roman" w:hAnsi="Times New Roman" w:cs="Times New Roman"/>
                <w:sz w:val="20"/>
                <w:szCs w:val="20"/>
              </w:rPr>
            </w:pPr>
            <w:r w:rsidRPr="007C52CE">
              <w:rPr>
                <w:rFonts w:ascii="Times New Roman" w:hAnsi="Times New Roman" w:cs="Times New Roman"/>
                <w:sz w:val="20"/>
                <w:szCs w:val="20"/>
              </w:rPr>
              <w:t>Запрещается проведение сплошных рубок лесных насаждений, за исключением случаев, если выборочные рубки не обеспечивают замену лесных насаждений, утрачивающих свои функции, обеспечивающие сохранение цел</w:t>
            </w:r>
            <w:r>
              <w:rPr>
                <w:rFonts w:ascii="Times New Roman" w:hAnsi="Times New Roman" w:cs="Times New Roman"/>
                <w:sz w:val="20"/>
                <w:szCs w:val="20"/>
              </w:rPr>
              <w:t>евого назначения защитных лесов.</w:t>
            </w:r>
          </w:p>
          <w:p w14:paraId="1CFE45B7" w14:textId="77777777" w:rsidR="0049160C" w:rsidRPr="007C52CE" w:rsidRDefault="0049160C" w:rsidP="0049160C">
            <w:pPr>
              <w:ind w:firstLine="5"/>
              <w:rPr>
                <w:rFonts w:ascii="Times New Roman" w:hAnsi="Times New Roman" w:cs="Times New Roman"/>
                <w:sz w:val="20"/>
                <w:szCs w:val="20"/>
              </w:rPr>
            </w:pPr>
            <w:r>
              <w:rPr>
                <w:rFonts w:ascii="Times New Roman" w:hAnsi="Times New Roman" w:cs="Times New Roman"/>
                <w:sz w:val="20"/>
                <w:szCs w:val="20"/>
              </w:rPr>
              <w:t>Запрещается:</w:t>
            </w:r>
          </w:p>
          <w:p w14:paraId="61C54449" w14:textId="77777777" w:rsidR="0049160C" w:rsidRPr="007C52CE" w:rsidRDefault="0049160C" w:rsidP="0049160C">
            <w:pPr>
              <w:rPr>
                <w:rFonts w:ascii="Times New Roman" w:hAnsi="Times New Roman" w:cs="Times New Roman"/>
                <w:sz w:val="20"/>
                <w:szCs w:val="20"/>
              </w:rPr>
            </w:pPr>
            <w:r>
              <w:rPr>
                <w:rFonts w:ascii="Times New Roman" w:hAnsi="Times New Roman" w:cs="Times New Roman"/>
                <w:sz w:val="20"/>
                <w:szCs w:val="20"/>
              </w:rPr>
              <w:t xml:space="preserve">- </w:t>
            </w:r>
            <w:r w:rsidRPr="007C52CE">
              <w:rPr>
                <w:rFonts w:ascii="Times New Roman" w:hAnsi="Times New Roman" w:cs="Times New Roman"/>
                <w:sz w:val="20"/>
                <w:szCs w:val="20"/>
              </w:rPr>
              <w:t>размещение объекто</w:t>
            </w:r>
            <w:r>
              <w:rPr>
                <w:rFonts w:ascii="Times New Roman" w:hAnsi="Times New Roman" w:cs="Times New Roman"/>
                <w:sz w:val="20"/>
                <w:szCs w:val="20"/>
              </w:rPr>
              <w:t xml:space="preserve">в капитального строительства за исключением линейных объектов </w:t>
            </w:r>
            <w:r w:rsidRPr="007C52CE">
              <w:rPr>
                <w:rFonts w:ascii="Times New Roman" w:hAnsi="Times New Roman" w:cs="Times New Roman"/>
                <w:sz w:val="20"/>
                <w:szCs w:val="20"/>
              </w:rPr>
              <w:t>и гидротехнических сооружений</w:t>
            </w:r>
            <w:r>
              <w:rPr>
                <w:rFonts w:ascii="Times New Roman" w:hAnsi="Times New Roman" w:cs="Times New Roman"/>
                <w:sz w:val="20"/>
                <w:szCs w:val="20"/>
              </w:rPr>
              <w:t>;</w:t>
            </w:r>
          </w:p>
          <w:p w14:paraId="67D9974F" w14:textId="77777777" w:rsidR="0049160C" w:rsidRPr="008615C9" w:rsidRDefault="0049160C" w:rsidP="0049160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7C52CE">
              <w:rPr>
                <w:rFonts w:ascii="Times New Roman" w:hAnsi="Times New Roman" w:cs="Times New Roman"/>
                <w:sz w:val="20"/>
                <w:szCs w:val="20"/>
              </w:rPr>
              <w:t>создание и эксплуатация лесных плантаций создание лесоперерабатывающей инфраструктуры</w:t>
            </w:r>
            <w:r>
              <w:rPr>
                <w:rFonts w:ascii="Times New Roman" w:hAnsi="Times New Roman" w:cs="Times New Roman"/>
                <w:sz w:val="20"/>
                <w:szCs w:val="20"/>
              </w:rPr>
              <w:t>.</w:t>
            </w:r>
          </w:p>
        </w:tc>
        <w:tc>
          <w:tcPr>
            <w:tcW w:w="2268" w:type="dxa"/>
            <w:vAlign w:val="center"/>
          </w:tcPr>
          <w:p w14:paraId="218E9608" w14:textId="77777777" w:rsidR="0049160C" w:rsidRPr="008615C9" w:rsidRDefault="0049160C" w:rsidP="0049160C">
            <w:pPr>
              <w:pStyle w:val="affd"/>
              <w:widowControl w:val="0"/>
              <w:suppressAutoHyphens/>
              <w:ind w:firstLine="0"/>
              <w:contextualSpacing/>
              <w:jc w:val="center"/>
              <w:rPr>
                <w:sz w:val="20"/>
              </w:rPr>
            </w:pPr>
            <w:r w:rsidRPr="008615C9">
              <w:rPr>
                <w:sz w:val="20"/>
              </w:rPr>
              <w:t>Статья 114 Лесного кодекса РФ от 04.12.2006 № 200-ФЗ</w:t>
            </w:r>
          </w:p>
          <w:p w14:paraId="761E6CB2" w14:textId="77777777" w:rsidR="0049160C" w:rsidRPr="008615C9" w:rsidRDefault="0049160C" w:rsidP="0049160C">
            <w:pPr>
              <w:pStyle w:val="affd"/>
              <w:widowControl w:val="0"/>
              <w:suppressAutoHyphens/>
              <w:ind w:firstLine="0"/>
              <w:contextualSpacing/>
              <w:jc w:val="center"/>
              <w:rPr>
                <w:sz w:val="20"/>
              </w:rPr>
            </w:pPr>
            <w:r w:rsidRPr="008615C9">
              <w:rPr>
                <w:sz w:val="20"/>
              </w:rPr>
              <w:t xml:space="preserve">Лесохозяйственный регламент </w:t>
            </w:r>
            <w:r>
              <w:rPr>
                <w:sz w:val="20"/>
              </w:rPr>
              <w:t>Ислейтарск</w:t>
            </w:r>
            <w:r w:rsidRPr="008615C9">
              <w:rPr>
                <w:sz w:val="20"/>
              </w:rPr>
              <w:t>ого лесничества от 19.02.2019 №1</w:t>
            </w:r>
            <w:r>
              <w:rPr>
                <w:sz w:val="20"/>
              </w:rPr>
              <w:t>09</w:t>
            </w:r>
            <w:r w:rsidRPr="008615C9">
              <w:rPr>
                <w:sz w:val="20"/>
              </w:rPr>
              <w:t>-осн.</w:t>
            </w:r>
          </w:p>
        </w:tc>
      </w:tr>
    </w:tbl>
    <w:p w14:paraId="2373A1C2" w14:textId="77777777" w:rsidR="0049160C" w:rsidRDefault="0049160C" w:rsidP="0049160C">
      <w:pPr>
        <w:pStyle w:val="affd"/>
        <w:widowControl w:val="0"/>
        <w:suppressAutoHyphens/>
        <w:ind w:firstLine="0"/>
        <w:rPr>
          <w:szCs w:val="28"/>
        </w:rPr>
      </w:pPr>
    </w:p>
    <w:p w14:paraId="261167E5" w14:textId="77777777" w:rsidR="0049160C" w:rsidRPr="008615C9" w:rsidRDefault="0049160C" w:rsidP="0049160C">
      <w:pPr>
        <w:pStyle w:val="affd"/>
        <w:widowControl w:val="0"/>
        <w:suppressAutoHyphens/>
        <w:ind w:firstLine="0"/>
        <w:rPr>
          <w:szCs w:val="28"/>
        </w:rPr>
      </w:pPr>
    </w:p>
    <w:p w14:paraId="04CB7C8F" w14:textId="0949A40D" w:rsidR="0049160C" w:rsidRDefault="0049160C" w:rsidP="00B07FAF">
      <w:pPr>
        <w:pStyle w:val="aff8"/>
        <w:widowControl w:val="0"/>
        <w:numPr>
          <w:ilvl w:val="0"/>
          <w:numId w:val="20"/>
        </w:numPr>
        <w:suppressAutoHyphens/>
        <w:spacing w:after="0" w:line="240" w:lineRule="auto"/>
        <w:ind w:left="0" w:firstLine="0"/>
        <w:contextualSpacing w:val="0"/>
        <w:jc w:val="center"/>
        <w:outlineLvl w:val="0"/>
        <w:rPr>
          <w:rFonts w:ascii="Times New Roman" w:eastAsiaTheme="majorEastAsia" w:hAnsi="Times New Roman" w:cs="Times New Roman"/>
          <w:b/>
          <w:sz w:val="28"/>
          <w:szCs w:val="28"/>
        </w:rPr>
      </w:pPr>
      <w:bookmarkStart w:id="154" w:name="_Toc34205841"/>
      <w:bookmarkStart w:id="155" w:name="_Toc169270368"/>
      <w:r w:rsidRPr="008615C9">
        <w:rPr>
          <w:rFonts w:ascii="Times New Roman" w:eastAsiaTheme="majorEastAsia" w:hAnsi="Times New Roman" w:cs="Times New Roman"/>
          <w:b/>
          <w:sz w:val="28"/>
          <w:szCs w:val="28"/>
        </w:rPr>
        <w:t>ГОРНЫЕ ОТВОДЫ МЕСТОРОЖДЕНИЙ ПОЛЕЗНЫХ ИСКОПАЕМЫХ</w:t>
      </w:r>
      <w:bookmarkEnd w:id="154"/>
      <w:bookmarkEnd w:id="155"/>
    </w:p>
    <w:p w14:paraId="69272A89" w14:textId="77777777" w:rsidR="003C63D2" w:rsidRPr="008615C9" w:rsidRDefault="003C63D2" w:rsidP="003C63D2">
      <w:pPr>
        <w:pStyle w:val="aff8"/>
        <w:widowControl w:val="0"/>
        <w:suppressAutoHyphens/>
        <w:spacing w:after="0" w:line="240" w:lineRule="auto"/>
        <w:ind w:left="0"/>
        <w:contextualSpacing w:val="0"/>
        <w:outlineLvl w:val="0"/>
        <w:rPr>
          <w:rFonts w:ascii="Times New Roman" w:eastAsiaTheme="majorEastAsia" w:hAnsi="Times New Roman" w:cs="Times New Roman"/>
          <w:b/>
          <w:sz w:val="28"/>
          <w:szCs w:val="28"/>
        </w:rPr>
      </w:pPr>
    </w:p>
    <w:p w14:paraId="0D762E8D" w14:textId="70DAEA6E" w:rsidR="0049160C" w:rsidRPr="008615C9" w:rsidRDefault="0049160C" w:rsidP="0049160C">
      <w:pPr>
        <w:tabs>
          <w:tab w:val="left" w:pos="851"/>
        </w:tabs>
        <w:suppressAutoHyphens/>
        <w:ind w:firstLine="709"/>
        <w:contextualSpacing/>
        <w:jc w:val="both"/>
        <w:rPr>
          <w:rFonts w:ascii="Times New Roman" w:hAnsi="Times New Roman" w:cs="Times New Roman"/>
        </w:rPr>
      </w:pPr>
      <w:bookmarkStart w:id="156" w:name="_Toc34205842"/>
      <w:r w:rsidRPr="008615C9">
        <w:rPr>
          <w:rFonts w:ascii="Times New Roman" w:hAnsi="Times New Roman" w:cs="Times New Roman"/>
          <w:sz w:val="28"/>
          <w:szCs w:val="28"/>
        </w:rPr>
        <w:t xml:space="preserve">Согласно государственному балансу запасов полезных ископаемых, реестру </w:t>
      </w:r>
      <w:r w:rsidRPr="008615C9">
        <w:rPr>
          <w:rFonts w:ascii="Times New Roman" w:hAnsi="Times New Roman" w:cs="Times New Roman"/>
          <w:sz w:val="28"/>
          <w:szCs w:val="28"/>
        </w:rPr>
        <w:lastRenderedPageBreak/>
        <w:t xml:space="preserve">лицензий на пользование недрами по Республике Татарстан, Перечню участков недр местного значения по Республике Татарстан (утв. приказом Минэкологии РТ от 15.09.2014 №637-п), на территории </w:t>
      </w:r>
      <w:r>
        <w:rPr>
          <w:rFonts w:ascii="Times New Roman" w:hAnsi="Times New Roman" w:cs="Times New Roman"/>
          <w:sz w:val="28"/>
          <w:szCs w:val="28"/>
        </w:rPr>
        <w:t>Алан-Бексерского</w:t>
      </w:r>
      <w:r w:rsidRPr="008615C9">
        <w:rPr>
          <w:rFonts w:ascii="Times New Roman" w:hAnsi="Times New Roman" w:cs="Times New Roman"/>
          <w:sz w:val="28"/>
          <w:szCs w:val="28"/>
        </w:rPr>
        <w:t xml:space="preserve"> сельского поселения</w:t>
      </w:r>
      <w:r w:rsidR="00FC2EBB">
        <w:rPr>
          <w:rFonts w:ascii="Times New Roman" w:hAnsi="Times New Roman" w:cs="Times New Roman"/>
          <w:sz w:val="28"/>
          <w:szCs w:val="28"/>
          <w:lang w:val="tt-RU"/>
        </w:rPr>
        <w:t xml:space="preserve"> </w:t>
      </w:r>
      <w:r w:rsidRPr="008615C9">
        <w:rPr>
          <w:rFonts w:ascii="Times New Roman" w:hAnsi="Times New Roman" w:cs="Times New Roman"/>
          <w:sz w:val="28"/>
          <w:szCs w:val="28"/>
        </w:rPr>
        <w:t>лицензионные участки отсутствуют.</w:t>
      </w:r>
    </w:p>
    <w:p w14:paraId="09E49E55" w14:textId="77777777" w:rsidR="0049160C" w:rsidRPr="008615C9" w:rsidRDefault="0049160C" w:rsidP="0049160C">
      <w:pPr>
        <w:ind w:firstLine="709"/>
        <w:contextualSpacing/>
        <w:jc w:val="both"/>
        <w:rPr>
          <w:rFonts w:ascii="Times New Roman" w:hAnsi="Times New Roman" w:cs="Times New Roman"/>
          <w:sz w:val="28"/>
          <w:szCs w:val="28"/>
        </w:rPr>
      </w:pPr>
    </w:p>
    <w:p w14:paraId="7E4FFBEB" w14:textId="4B7A5B0C" w:rsidR="00FC2EBB" w:rsidRPr="00184453" w:rsidRDefault="0049160C" w:rsidP="00B07FAF">
      <w:pPr>
        <w:pStyle w:val="aff8"/>
        <w:widowControl w:val="0"/>
        <w:numPr>
          <w:ilvl w:val="0"/>
          <w:numId w:val="20"/>
        </w:numPr>
        <w:suppressAutoHyphens/>
        <w:spacing w:after="0" w:line="240" w:lineRule="auto"/>
        <w:ind w:left="709" w:firstLine="709"/>
        <w:contextualSpacing w:val="0"/>
        <w:jc w:val="center"/>
        <w:outlineLvl w:val="0"/>
        <w:rPr>
          <w:rFonts w:ascii="Times New Roman" w:eastAsiaTheme="majorEastAsia" w:hAnsi="Times New Roman" w:cs="Times New Roman"/>
          <w:b/>
          <w:sz w:val="28"/>
          <w:szCs w:val="28"/>
          <w:lang w:eastAsia="ru-RU"/>
        </w:rPr>
      </w:pPr>
      <w:bookmarkStart w:id="157" w:name="_Toc169270369"/>
      <w:r w:rsidRPr="00184453">
        <w:rPr>
          <w:rFonts w:ascii="Times New Roman" w:eastAsiaTheme="majorEastAsia" w:hAnsi="Times New Roman" w:cs="Times New Roman"/>
          <w:b/>
          <w:sz w:val="28"/>
          <w:szCs w:val="28"/>
          <w:lang w:eastAsia="ru-RU"/>
        </w:rPr>
        <w:t>ОСОБО ОХРАНЯЕМЫЕ ПРИРОДНЫЕ ТЕРРИТОРИИ</w:t>
      </w:r>
      <w:bookmarkEnd w:id="156"/>
      <w:bookmarkEnd w:id="157"/>
    </w:p>
    <w:p w14:paraId="2B48F9C6" w14:textId="77777777" w:rsidR="0049160C" w:rsidRPr="008615C9" w:rsidRDefault="0049160C" w:rsidP="0049160C">
      <w:pPr>
        <w:ind w:firstLine="709"/>
        <w:contextualSpacing/>
        <w:jc w:val="both"/>
        <w:rPr>
          <w:rFonts w:ascii="Times New Roman" w:hAnsi="Times New Roman" w:cs="Times New Roman"/>
          <w:sz w:val="28"/>
          <w:szCs w:val="28"/>
        </w:rPr>
      </w:pPr>
      <w:r w:rsidRPr="009377A7">
        <w:rPr>
          <w:rFonts w:ascii="Times New Roman" w:hAnsi="Times New Roman" w:cs="Times New Roman"/>
          <w:sz w:val="28"/>
          <w:szCs w:val="28"/>
        </w:rPr>
        <w:t>На территории Алан-Бексерского сельского поселения частично расположен государственный природный зоологический заказник регионального значения «Шорский». Сведения о границах данного заказника внесены в Единый государственный реестр недвижимости, реестровый номер зоны и территории - 16:00-6.3547.</w:t>
      </w:r>
    </w:p>
    <w:p w14:paraId="29A2DE39" w14:textId="77777777" w:rsidR="0049160C" w:rsidRPr="007330D2" w:rsidRDefault="0049160C" w:rsidP="0049160C">
      <w:pPr>
        <w:pStyle w:val="ConsPlusNormal"/>
        <w:ind w:firstLine="709"/>
        <w:jc w:val="both"/>
        <w:rPr>
          <w:rFonts w:ascii="Times New Roman" w:eastAsiaTheme="minorHAnsi" w:hAnsi="Times New Roman" w:cs="Times New Roman"/>
          <w:sz w:val="28"/>
          <w:szCs w:val="28"/>
          <w:lang w:eastAsia="en-US"/>
        </w:rPr>
      </w:pPr>
    </w:p>
    <w:p w14:paraId="6833FA82" w14:textId="7E155266" w:rsidR="0049160C" w:rsidRDefault="0049160C" w:rsidP="0049160C">
      <w:pPr>
        <w:pStyle w:val="aff8"/>
        <w:widowControl w:val="0"/>
        <w:suppressAutoHyphens/>
        <w:spacing w:after="0" w:line="240" w:lineRule="auto"/>
        <w:ind w:left="0" w:firstLine="709"/>
        <w:contextualSpacing w:val="0"/>
        <w:jc w:val="center"/>
        <w:outlineLvl w:val="0"/>
        <w:rPr>
          <w:rFonts w:ascii="Times New Roman" w:eastAsiaTheme="majorEastAsia" w:hAnsi="Times New Roman" w:cs="Times New Roman"/>
          <w:b/>
          <w:sz w:val="28"/>
          <w:szCs w:val="28"/>
        </w:rPr>
      </w:pPr>
      <w:bookmarkStart w:id="158" w:name="_Toc34205843"/>
      <w:bookmarkStart w:id="159" w:name="_Toc169270370"/>
      <w:r w:rsidRPr="008615C9">
        <w:rPr>
          <w:rFonts w:ascii="Times New Roman" w:eastAsiaTheme="majorEastAsia" w:hAnsi="Times New Roman" w:cs="Times New Roman"/>
          <w:b/>
          <w:sz w:val="28"/>
          <w:szCs w:val="28"/>
        </w:rPr>
        <w:t>6. ЗОНЫ С ОСОБЫМИ УСЛОВИЯМИ ИСПОЛЬЗОВАНИЯ ТЕРРИТОРИИ</w:t>
      </w:r>
      <w:bookmarkEnd w:id="158"/>
      <w:bookmarkEnd w:id="159"/>
    </w:p>
    <w:p w14:paraId="2D1E4A35" w14:textId="77777777" w:rsidR="0049160C" w:rsidRPr="008615C9" w:rsidRDefault="0049160C" w:rsidP="00B07FAF">
      <w:pPr>
        <w:pStyle w:val="aff8"/>
        <w:widowControl w:val="0"/>
        <w:numPr>
          <w:ilvl w:val="1"/>
          <w:numId w:val="16"/>
        </w:numPr>
        <w:suppressAutoHyphens/>
        <w:spacing w:after="0" w:line="240" w:lineRule="auto"/>
        <w:ind w:left="0" w:firstLine="709"/>
        <w:contextualSpacing w:val="0"/>
        <w:jc w:val="center"/>
        <w:outlineLvl w:val="1"/>
        <w:rPr>
          <w:rFonts w:ascii="Times New Roman" w:eastAsiaTheme="majorEastAsia" w:hAnsi="Times New Roman" w:cs="Times New Roman"/>
          <w:b/>
          <w:sz w:val="28"/>
          <w:szCs w:val="28"/>
        </w:rPr>
      </w:pPr>
      <w:bookmarkStart w:id="160" w:name="_Toc34205844"/>
      <w:bookmarkStart w:id="161" w:name="_Toc169270371"/>
      <w:r w:rsidRPr="008615C9">
        <w:rPr>
          <w:rFonts w:ascii="Times New Roman" w:eastAsiaTheme="majorEastAsia" w:hAnsi="Times New Roman" w:cs="Times New Roman"/>
          <w:b/>
          <w:sz w:val="28"/>
          <w:szCs w:val="28"/>
        </w:rPr>
        <w:t>Санитарно-защитные зоны производственных и иных объектов</w:t>
      </w:r>
      <w:bookmarkEnd w:id="160"/>
      <w:bookmarkEnd w:id="161"/>
    </w:p>
    <w:p w14:paraId="7E11AC31" w14:textId="77777777" w:rsidR="0049160C" w:rsidRPr="008615C9" w:rsidRDefault="0049160C" w:rsidP="0049160C">
      <w:pPr>
        <w:pStyle w:val="affd"/>
        <w:ind w:firstLine="709"/>
        <w:contextualSpacing/>
        <w:rPr>
          <w:szCs w:val="28"/>
        </w:rPr>
      </w:pPr>
      <w:r w:rsidRPr="008615C9">
        <w:rPr>
          <w:szCs w:val="28"/>
        </w:rPr>
        <w:t>На территории поселения расположены объекты</w:t>
      </w:r>
      <w:r>
        <w:rPr>
          <w:szCs w:val="28"/>
        </w:rPr>
        <w:t xml:space="preserve"> </w:t>
      </w:r>
      <w:r w:rsidRPr="008615C9">
        <w:rPr>
          <w:szCs w:val="28"/>
          <w:lang w:val="en-US"/>
        </w:rPr>
        <w:t>III</w:t>
      </w:r>
      <w:r>
        <w:rPr>
          <w:szCs w:val="28"/>
        </w:rPr>
        <w:t xml:space="preserve">, </w:t>
      </w:r>
      <w:r w:rsidRPr="008615C9">
        <w:rPr>
          <w:szCs w:val="28"/>
          <w:lang w:val="en-US"/>
        </w:rPr>
        <w:t>IV</w:t>
      </w:r>
      <w:r w:rsidRPr="008615C9">
        <w:rPr>
          <w:szCs w:val="28"/>
        </w:rPr>
        <w:t xml:space="preserve">, </w:t>
      </w:r>
      <w:r w:rsidRPr="008615C9">
        <w:rPr>
          <w:szCs w:val="28"/>
          <w:lang w:val="en-US"/>
        </w:rPr>
        <w:t>V</w:t>
      </w:r>
      <w:r w:rsidRPr="008615C9">
        <w:rPr>
          <w:szCs w:val="28"/>
        </w:rPr>
        <w:t xml:space="preserve"> классов опасности. Данные о санитарно-защитных зонах существующих объектов и информация о соблюдении режима санитарно-защитных зон приведены в таблице 6.1.1. Регламенты использования санитарно-защитной зоны объектов приведены в таблице 6.1.2.</w:t>
      </w:r>
    </w:p>
    <w:p w14:paraId="0707C4F2" w14:textId="77777777" w:rsidR="0049160C" w:rsidRDefault="0049160C" w:rsidP="0049160C">
      <w:pPr>
        <w:pStyle w:val="affd"/>
        <w:widowControl w:val="0"/>
        <w:suppressAutoHyphens/>
        <w:ind w:firstLine="709"/>
        <w:contextualSpacing/>
        <w:rPr>
          <w:szCs w:val="28"/>
        </w:rPr>
      </w:pPr>
      <w:r w:rsidRPr="008615C9">
        <w:rPr>
          <w:szCs w:val="28"/>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501B362E" w14:textId="77777777" w:rsidR="0049160C" w:rsidRPr="00A765C1" w:rsidRDefault="0049160C" w:rsidP="0049160C">
      <w:pPr>
        <w:pStyle w:val="affd"/>
        <w:widowControl w:val="0"/>
        <w:suppressAutoHyphens/>
        <w:ind w:firstLine="709"/>
        <w:contextualSpacing/>
        <w:rPr>
          <w:szCs w:val="28"/>
        </w:rPr>
      </w:pPr>
      <w:r w:rsidRPr="00A765C1">
        <w:rPr>
          <w:szCs w:val="28"/>
        </w:rPr>
        <w:t xml:space="preserve">Согласно п.7.1.12 </w:t>
      </w:r>
      <w:r w:rsidRPr="00D343F5">
        <w:rPr>
          <w:color w:val="000000" w:themeColor="text1"/>
          <w:shd w:val="clear" w:color="auto" w:fill="FFFFFF"/>
        </w:rPr>
        <w:t>Постановления Главного государственного санитарного врача РФ от 25</w:t>
      </w:r>
      <w:r>
        <w:rPr>
          <w:color w:val="000000" w:themeColor="text1"/>
          <w:shd w:val="clear" w:color="auto" w:fill="FFFFFF"/>
        </w:rPr>
        <w:t>.12.</w:t>
      </w:r>
      <w:r w:rsidRPr="00D343F5">
        <w:rPr>
          <w:color w:val="000000" w:themeColor="text1"/>
          <w:shd w:val="clear" w:color="auto" w:fill="FFFFFF"/>
        </w:rPr>
        <w:t xml:space="preserve">2007 г. </w:t>
      </w:r>
      <w:r>
        <w:rPr>
          <w:color w:val="000000" w:themeColor="text1"/>
          <w:shd w:val="clear" w:color="auto" w:fill="FFFFFF"/>
        </w:rPr>
        <w:t>№</w:t>
      </w:r>
      <w:r w:rsidRPr="00D343F5">
        <w:rPr>
          <w:color w:val="000000" w:themeColor="text1"/>
          <w:shd w:val="clear" w:color="auto" w:fill="FFFFFF"/>
        </w:rPr>
        <w:t>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rsidRPr="00D343F5">
        <w:rPr>
          <w:color w:val="000000" w:themeColor="text1"/>
          <w:szCs w:val="28"/>
        </w:rPr>
        <w:t>,</w:t>
      </w:r>
      <w:r w:rsidRPr="00A765C1">
        <w:rPr>
          <w:szCs w:val="28"/>
        </w:rPr>
        <w:t xml:space="preserve"> скотомогильники с биологическими камерами относятся к объектам </w:t>
      </w:r>
      <w:r w:rsidRPr="00A765C1">
        <w:rPr>
          <w:szCs w:val="28"/>
          <w:lang w:val="en-US"/>
        </w:rPr>
        <w:t>II</w:t>
      </w:r>
      <w:r w:rsidRPr="00A765C1">
        <w:rPr>
          <w:szCs w:val="28"/>
        </w:rPr>
        <w:t xml:space="preserve"> класса опасности и имеют ориентировочную санитарно-защитную зону 500 м. При этом устройство биологической камеры должно гарантировать изоляцию захораниваемых умеренно опасных биологических отходов от объектов внешней среды (почвы, воды) и недопущение к ним посторонних физических лиц и животных. В случае нарушения конструкции биологической камеры, размер санитарно-защитной зоны может быть увеличен до 1000 м.</w:t>
      </w:r>
    </w:p>
    <w:p w14:paraId="3EFA5A61" w14:textId="77777777" w:rsidR="0049160C" w:rsidRPr="008615C9" w:rsidRDefault="0049160C" w:rsidP="0049160C">
      <w:pPr>
        <w:tabs>
          <w:tab w:val="left" w:pos="1770"/>
        </w:tabs>
        <w:ind w:firstLine="709"/>
        <w:contextualSpacing/>
        <w:jc w:val="both"/>
        <w:rPr>
          <w:rFonts w:ascii="Times New Roman" w:hAnsi="Times New Roman"/>
          <w:sz w:val="28"/>
          <w:szCs w:val="28"/>
        </w:rPr>
      </w:pPr>
      <w:r w:rsidRPr="008615C9">
        <w:rPr>
          <w:rFonts w:ascii="Times New Roman" w:hAnsi="Times New Roman"/>
          <w:sz w:val="28"/>
          <w:szCs w:val="28"/>
        </w:rPr>
        <w:t>Согласно СанПиН 2.2.1/2.1.1.1200-03, санитарные разрывы устанавливаются в отношении автомагистралей. На территории поселения автомагистрали отсутствуют.</w:t>
      </w:r>
    </w:p>
    <w:p w14:paraId="256A02A6" w14:textId="77777777" w:rsidR="0049160C" w:rsidRPr="0049160C" w:rsidRDefault="0049160C" w:rsidP="0049160C">
      <w:pPr>
        <w:pStyle w:val="affb"/>
        <w:jc w:val="both"/>
        <w:rPr>
          <w:szCs w:val="28"/>
          <w:lang w:val="ru-RU"/>
        </w:rPr>
      </w:pPr>
    </w:p>
    <w:p w14:paraId="6EF451C0" w14:textId="77777777" w:rsidR="0049160C" w:rsidRPr="008615C9" w:rsidRDefault="0049160C" w:rsidP="0049160C">
      <w:pPr>
        <w:pStyle w:val="affd"/>
        <w:widowControl w:val="0"/>
        <w:suppressAutoHyphens/>
        <w:ind w:firstLine="709"/>
        <w:contextualSpacing/>
        <w:jc w:val="right"/>
        <w:rPr>
          <w:szCs w:val="28"/>
        </w:rPr>
      </w:pPr>
      <w:r w:rsidRPr="008615C9">
        <w:rPr>
          <w:szCs w:val="28"/>
        </w:rPr>
        <w:t>Таблица 6.1.1</w:t>
      </w:r>
    </w:p>
    <w:p w14:paraId="2DF11C7A" w14:textId="77777777" w:rsidR="0049160C" w:rsidRPr="008615C9" w:rsidRDefault="0049160C" w:rsidP="0049160C">
      <w:pPr>
        <w:suppressAutoHyphens/>
        <w:ind w:firstLine="709"/>
        <w:jc w:val="center"/>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 xml:space="preserve">Санитарно-защитные зоны производственных и иных объектов, расположенных на рассматриваемой территории </w:t>
      </w:r>
    </w:p>
    <w:tbl>
      <w:tblPr>
        <w:tblStyle w:val="afff"/>
        <w:tblW w:w="5000" w:type="pct"/>
        <w:tblLayout w:type="fixed"/>
        <w:tblLook w:val="04A0" w:firstRow="1" w:lastRow="0" w:firstColumn="1" w:lastColumn="0" w:noHBand="0" w:noVBand="1"/>
      </w:tblPr>
      <w:tblGrid>
        <w:gridCol w:w="2086"/>
        <w:gridCol w:w="1879"/>
        <w:gridCol w:w="618"/>
        <w:gridCol w:w="1758"/>
        <w:gridCol w:w="1608"/>
        <w:gridCol w:w="1962"/>
      </w:tblGrid>
      <w:tr w:rsidR="0049160C" w:rsidRPr="008615C9" w14:paraId="56C01173" w14:textId="77777777" w:rsidTr="0049160C">
        <w:tc>
          <w:tcPr>
            <w:tcW w:w="1052" w:type="pct"/>
          </w:tcPr>
          <w:p w14:paraId="15DE3330" w14:textId="77777777" w:rsidR="0049160C" w:rsidRPr="008615C9" w:rsidRDefault="0049160C" w:rsidP="0049160C">
            <w:pPr>
              <w:pStyle w:val="affd"/>
              <w:ind w:firstLine="0"/>
              <w:jc w:val="center"/>
              <w:rPr>
                <w:sz w:val="20"/>
              </w:rPr>
            </w:pPr>
            <w:r w:rsidRPr="008615C9">
              <w:rPr>
                <w:sz w:val="20"/>
              </w:rPr>
              <w:t>Наименование объекта</w:t>
            </w:r>
          </w:p>
        </w:tc>
        <w:tc>
          <w:tcPr>
            <w:tcW w:w="948" w:type="pct"/>
          </w:tcPr>
          <w:p w14:paraId="085E7B21" w14:textId="77777777" w:rsidR="0049160C" w:rsidRPr="008615C9" w:rsidRDefault="0049160C" w:rsidP="0049160C">
            <w:pPr>
              <w:pStyle w:val="affd"/>
              <w:ind w:firstLine="0"/>
              <w:jc w:val="center"/>
              <w:rPr>
                <w:sz w:val="20"/>
              </w:rPr>
            </w:pPr>
            <w:r w:rsidRPr="008615C9">
              <w:rPr>
                <w:sz w:val="20"/>
              </w:rPr>
              <w:t>Вид СЗЗ (ориентировочная, расчетная, установленная)</w:t>
            </w:r>
          </w:p>
        </w:tc>
        <w:tc>
          <w:tcPr>
            <w:tcW w:w="312" w:type="pct"/>
          </w:tcPr>
          <w:p w14:paraId="2BA6476E" w14:textId="77777777" w:rsidR="0049160C" w:rsidRPr="008615C9" w:rsidRDefault="0049160C" w:rsidP="0049160C">
            <w:pPr>
              <w:pStyle w:val="affd"/>
              <w:ind w:firstLine="0"/>
              <w:jc w:val="center"/>
              <w:rPr>
                <w:sz w:val="20"/>
              </w:rPr>
            </w:pPr>
            <w:r w:rsidRPr="008615C9">
              <w:rPr>
                <w:sz w:val="20"/>
              </w:rPr>
              <w:t>Размер СЗЗ, м</w:t>
            </w:r>
          </w:p>
        </w:tc>
        <w:tc>
          <w:tcPr>
            <w:tcW w:w="887" w:type="pct"/>
          </w:tcPr>
          <w:p w14:paraId="250F0168" w14:textId="77777777" w:rsidR="0049160C" w:rsidRPr="008615C9" w:rsidRDefault="0049160C" w:rsidP="0049160C">
            <w:pPr>
              <w:pStyle w:val="affd"/>
              <w:ind w:firstLine="0"/>
              <w:jc w:val="center"/>
              <w:rPr>
                <w:sz w:val="20"/>
              </w:rPr>
            </w:pPr>
            <w:r w:rsidRPr="008615C9">
              <w:rPr>
                <w:sz w:val="20"/>
              </w:rPr>
              <w:t>Сведения в ЕГРН об объекте, СЗЗ</w:t>
            </w:r>
          </w:p>
        </w:tc>
        <w:tc>
          <w:tcPr>
            <w:tcW w:w="811" w:type="pct"/>
          </w:tcPr>
          <w:p w14:paraId="4BB5C055" w14:textId="77777777" w:rsidR="0049160C" w:rsidRPr="008615C9" w:rsidRDefault="0049160C" w:rsidP="0049160C">
            <w:pPr>
              <w:pStyle w:val="affd"/>
              <w:ind w:firstLine="0"/>
              <w:jc w:val="center"/>
              <w:rPr>
                <w:sz w:val="20"/>
              </w:rPr>
            </w:pPr>
            <w:r w:rsidRPr="008615C9">
              <w:rPr>
                <w:sz w:val="20"/>
              </w:rPr>
              <w:t>Обоснование</w:t>
            </w:r>
          </w:p>
          <w:p w14:paraId="16A056A5" w14:textId="77777777" w:rsidR="0049160C" w:rsidRPr="008615C9" w:rsidRDefault="0049160C" w:rsidP="0049160C">
            <w:pPr>
              <w:pStyle w:val="affd"/>
              <w:ind w:firstLine="0"/>
              <w:jc w:val="center"/>
              <w:rPr>
                <w:sz w:val="20"/>
              </w:rPr>
            </w:pPr>
            <w:r w:rsidRPr="008615C9">
              <w:rPr>
                <w:sz w:val="20"/>
              </w:rPr>
              <w:t>(нормативные документы)</w:t>
            </w:r>
          </w:p>
        </w:tc>
        <w:tc>
          <w:tcPr>
            <w:tcW w:w="989" w:type="pct"/>
          </w:tcPr>
          <w:p w14:paraId="2028C2A6" w14:textId="77777777" w:rsidR="0049160C" w:rsidRPr="008615C9" w:rsidRDefault="0049160C" w:rsidP="0049160C">
            <w:pPr>
              <w:pStyle w:val="affd"/>
              <w:ind w:firstLine="0"/>
              <w:jc w:val="center"/>
              <w:rPr>
                <w:sz w:val="20"/>
              </w:rPr>
            </w:pPr>
            <w:r w:rsidRPr="008615C9">
              <w:rPr>
                <w:sz w:val="20"/>
              </w:rPr>
              <w:t>Соблюдение режима СЗЗ объекта</w:t>
            </w:r>
          </w:p>
        </w:tc>
      </w:tr>
      <w:tr w:rsidR="0049160C" w:rsidRPr="008615C9" w14:paraId="087E4B8D" w14:textId="77777777" w:rsidTr="0049160C">
        <w:tc>
          <w:tcPr>
            <w:tcW w:w="5000" w:type="pct"/>
            <w:gridSpan w:val="6"/>
          </w:tcPr>
          <w:p w14:paraId="216A5CFE" w14:textId="77777777" w:rsidR="0049160C" w:rsidRPr="008615C9" w:rsidRDefault="0049160C" w:rsidP="0049160C">
            <w:pPr>
              <w:pStyle w:val="affd"/>
              <w:ind w:firstLine="0"/>
              <w:jc w:val="center"/>
              <w:rPr>
                <w:sz w:val="20"/>
              </w:rPr>
            </w:pPr>
            <w:r w:rsidRPr="008615C9">
              <w:rPr>
                <w:sz w:val="20"/>
              </w:rPr>
              <w:lastRenderedPageBreak/>
              <w:t>Прочие объекты, связанные с производственной деятельностью</w:t>
            </w:r>
          </w:p>
        </w:tc>
      </w:tr>
      <w:tr w:rsidR="0049160C" w:rsidRPr="008615C9" w14:paraId="5A74400F" w14:textId="77777777" w:rsidTr="0049160C">
        <w:tc>
          <w:tcPr>
            <w:tcW w:w="5000" w:type="pct"/>
            <w:gridSpan w:val="6"/>
          </w:tcPr>
          <w:p w14:paraId="70251A70" w14:textId="77777777" w:rsidR="0049160C" w:rsidRPr="008615C9" w:rsidRDefault="0049160C" w:rsidP="0049160C">
            <w:pPr>
              <w:pStyle w:val="affd"/>
              <w:ind w:firstLine="0"/>
              <w:jc w:val="center"/>
              <w:rPr>
                <w:sz w:val="20"/>
              </w:rPr>
            </w:pPr>
            <w:r w:rsidRPr="008615C9">
              <w:rPr>
                <w:sz w:val="20"/>
              </w:rPr>
              <w:t>Существующие</w:t>
            </w:r>
          </w:p>
        </w:tc>
      </w:tr>
      <w:tr w:rsidR="0049160C" w:rsidRPr="008615C9" w14:paraId="54DEF9CD" w14:textId="77777777" w:rsidTr="0049160C">
        <w:tc>
          <w:tcPr>
            <w:tcW w:w="1052" w:type="pct"/>
          </w:tcPr>
          <w:p w14:paraId="38CA6594" w14:textId="77777777" w:rsidR="0049160C" w:rsidRPr="008615C9" w:rsidRDefault="0049160C" w:rsidP="0049160C">
            <w:pPr>
              <w:pStyle w:val="affd"/>
              <w:ind w:firstLine="0"/>
              <w:jc w:val="center"/>
              <w:rPr>
                <w:sz w:val="20"/>
              </w:rPr>
            </w:pPr>
            <w:r>
              <w:rPr>
                <w:sz w:val="20"/>
              </w:rPr>
              <w:t>Ферма по разведению КРС ООО «Асянь»</w:t>
            </w:r>
          </w:p>
        </w:tc>
        <w:tc>
          <w:tcPr>
            <w:tcW w:w="948" w:type="pct"/>
          </w:tcPr>
          <w:p w14:paraId="47A7A858" w14:textId="77777777" w:rsidR="0049160C" w:rsidRPr="008615C9" w:rsidRDefault="0049160C" w:rsidP="0049160C">
            <w:pPr>
              <w:pStyle w:val="affd"/>
              <w:ind w:firstLine="0"/>
              <w:jc w:val="center"/>
              <w:rPr>
                <w:sz w:val="20"/>
              </w:rPr>
            </w:pPr>
            <w:r w:rsidRPr="008615C9">
              <w:rPr>
                <w:sz w:val="20"/>
              </w:rPr>
              <w:t>Ориентировочная</w:t>
            </w:r>
          </w:p>
        </w:tc>
        <w:tc>
          <w:tcPr>
            <w:tcW w:w="312" w:type="pct"/>
          </w:tcPr>
          <w:p w14:paraId="05F2200C" w14:textId="77777777" w:rsidR="0049160C" w:rsidRPr="008615C9" w:rsidRDefault="0049160C" w:rsidP="0049160C">
            <w:pPr>
              <w:pStyle w:val="affd"/>
              <w:ind w:firstLine="0"/>
              <w:jc w:val="center"/>
              <w:rPr>
                <w:sz w:val="20"/>
              </w:rPr>
            </w:pPr>
            <w:r>
              <w:rPr>
                <w:sz w:val="20"/>
              </w:rPr>
              <w:t>3</w:t>
            </w:r>
            <w:r w:rsidRPr="008615C9">
              <w:rPr>
                <w:sz w:val="20"/>
              </w:rPr>
              <w:t>00</w:t>
            </w:r>
          </w:p>
        </w:tc>
        <w:tc>
          <w:tcPr>
            <w:tcW w:w="887" w:type="pct"/>
          </w:tcPr>
          <w:p w14:paraId="34C42B4D" w14:textId="77777777" w:rsidR="0049160C" w:rsidRPr="008615C9" w:rsidRDefault="0049160C" w:rsidP="0049160C">
            <w:pPr>
              <w:pStyle w:val="affd"/>
              <w:ind w:firstLine="0"/>
              <w:jc w:val="center"/>
              <w:rPr>
                <w:sz w:val="20"/>
              </w:rPr>
            </w:pPr>
            <w:r w:rsidRPr="008615C9">
              <w:rPr>
                <w:sz w:val="20"/>
              </w:rPr>
              <w:t xml:space="preserve">На земельном участке с КН </w:t>
            </w:r>
            <w:r w:rsidRPr="000E5B17">
              <w:rPr>
                <w:sz w:val="20"/>
              </w:rPr>
              <w:t>16:16:020601:171</w:t>
            </w:r>
          </w:p>
        </w:tc>
        <w:tc>
          <w:tcPr>
            <w:tcW w:w="811" w:type="pct"/>
          </w:tcPr>
          <w:p w14:paraId="64BDF2A0" w14:textId="77777777" w:rsidR="0049160C" w:rsidRPr="008615C9" w:rsidRDefault="0049160C" w:rsidP="0049160C">
            <w:pPr>
              <w:pStyle w:val="affd"/>
              <w:ind w:firstLine="0"/>
              <w:jc w:val="center"/>
              <w:rPr>
                <w:sz w:val="20"/>
              </w:rPr>
            </w:pPr>
            <w:r w:rsidRPr="000E5B17">
              <w:rPr>
                <w:sz w:val="20"/>
              </w:rPr>
              <w:t>СанПин 2.2.1/2.1.1.1200-03 п.</w:t>
            </w:r>
            <w:r>
              <w:rPr>
                <w:sz w:val="20"/>
              </w:rPr>
              <w:t>7.1</w:t>
            </w:r>
          </w:p>
        </w:tc>
        <w:tc>
          <w:tcPr>
            <w:tcW w:w="989" w:type="pct"/>
          </w:tcPr>
          <w:p w14:paraId="6611D32B" w14:textId="77777777" w:rsidR="0049160C" w:rsidRPr="008615C9" w:rsidRDefault="0049160C" w:rsidP="0049160C">
            <w:pPr>
              <w:pStyle w:val="affd"/>
              <w:ind w:firstLine="0"/>
              <w:jc w:val="center"/>
              <w:rPr>
                <w:sz w:val="20"/>
              </w:rPr>
            </w:pPr>
            <w:r>
              <w:rPr>
                <w:sz w:val="20"/>
              </w:rPr>
              <w:t>Соблюдается</w:t>
            </w:r>
          </w:p>
        </w:tc>
      </w:tr>
      <w:tr w:rsidR="0049160C" w:rsidRPr="008615C9" w14:paraId="00A54DF6" w14:textId="77777777" w:rsidTr="0049160C">
        <w:trPr>
          <w:trHeight w:val="1047"/>
        </w:trPr>
        <w:tc>
          <w:tcPr>
            <w:tcW w:w="1052" w:type="pct"/>
          </w:tcPr>
          <w:p w14:paraId="09221DDE" w14:textId="77777777" w:rsidR="0049160C" w:rsidRPr="008615C9" w:rsidRDefault="0049160C" w:rsidP="0049160C">
            <w:pPr>
              <w:pStyle w:val="affd"/>
              <w:ind w:firstLine="0"/>
              <w:jc w:val="center"/>
              <w:rPr>
                <w:sz w:val="20"/>
              </w:rPr>
            </w:pPr>
            <w:r>
              <w:rPr>
                <w:sz w:val="20"/>
              </w:rPr>
              <w:t>Ферма по разведению овец ООО «Асянь»</w:t>
            </w:r>
          </w:p>
        </w:tc>
        <w:tc>
          <w:tcPr>
            <w:tcW w:w="948" w:type="pct"/>
          </w:tcPr>
          <w:p w14:paraId="7CE092CE" w14:textId="77777777" w:rsidR="0049160C" w:rsidRPr="008615C9" w:rsidRDefault="0049160C" w:rsidP="0049160C">
            <w:pPr>
              <w:pStyle w:val="affd"/>
              <w:ind w:firstLine="0"/>
              <w:jc w:val="center"/>
              <w:rPr>
                <w:sz w:val="20"/>
              </w:rPr>
            </w:pPr>
            <w:r w:rsidRPr="008615C9">
              <w:rPr>
                <w:sz w:val="20"/>
              </w:rPr>
              <w:t>Ориентировочная</w:t>
            </w:r>
          </w:p>
        </w:tc>
        <w:tc>
          <w:tcPr>
            <w:tcW w:w="312" w:type="pct"/>
          </w:tcPr>
          <w:p w14:paraId="4E6CDBC7" w14:textId="77777777" w:rsidR="0049160C" w:rsidRPr="008615C9" w:rsidRDefault="0049160C" w:rsidP="0049160C">
            <w:pPr>
              <w:pStyle w:val="affd"/>
              <w:ind w:firstLine="0"/>
              <w:jc w:val="center"/>
              <w:rPr>
                <w:sz w:val="20"/>
              </w:rPr>
            </w:pPr>
            <w:r w:rsidRPr="008615C9">
              <w:rPr>
                <w:sz w:val="20"/>
              </w:rPr>
              <w:t>100</w:t>
            </w:r>
          </w:p>
        </w:tc>
        <w:tc>
          <w:tcPr>
            <w:tcW w:w="887" w:type="pct"/>
          </w:tcPr>
          <w:p w14:paraId="41382D58" w14:textId="77777777" w:rsidR="0049160C" w:rsidRPr="008615C9" w:rsidRDefault="0049160C" w:rsidP="0049160C">
            <w:pPr>
              <w:pStyle w:val="affd"/>
              <w:ind w:firstLine="0"/>
              <w:jc w:val="center"/>
              <w:rPr>
                <w:sz w:val="20"/>
              </w:rPr>
            </w:pPr>
            <w:r w:rsidRPr="008615C9">
              <w:rPr>
                <w:sz w:val="20"/>
              </w:rPr>
              <w:t xml:space="preserve">На </w:t>
            </w:r>
            <w:r>
              <w:rPr>
                <w:sz w:val="20"/>
              </w:rPr>
              <w:t xml:space="preserve">части </w:t>
            </w:r>
            <w:r w:rsidRPr="008615C9">
              <w:rPr>
                <w:sz w:val="20"/>
              </w:rPr>
              <w:t>земельно</w:t>
            </w:r>
            <w:r>
              <w:rPr>
                <w:sz w:val="20"/>
              </w:rPr>
              <w:t>го</w:t>
            </w:r>
            <w:r w:rsidRPr="008615C9">
              <w:rPr>
                <w:sz w:val="20"/>
              </w:rPr>
              <w:t xml:space="preserve"> участк</w:t>
            </w:r>
            <w:r>
              <w:rPr>
                <w:sz w:val="20"/>
              </w:rPr>
              <w:t>а</w:t>
            </w:r>
            <w:r w:rsidRPr="008615C9">
              <w:rPr>
                <w:sz w:val="20"/>
              </w:rPr>
              <w:t xml:space="preserve"> с КН 16:16:</w:t>
            </w:r>
            <w:r>
              <w:rPr>
                <w:sz w:val="20"/>
              </w:rPr>
              <w:t>000000</w:t>
            </w:r>
            <w:r w:rsidRPr="008615C9">
              <w:rPr>
                <w:sz w:val="20"/>
              </w:rPr>
              <w:t>:</w:t>
            </w:r>
            <w:r>
              <w:rPr>
                <w:sz w:val="20"/>
              </w:rPr>
              <w:t>710</w:t>
            </w:r>
          </w:p>
        </w:tc>
        <w:tc>
          <w:tcPr>
            <w:tcW w:w="811" w:type="pct"/>
          </w:tcPr>
          <w:p w14:paraId="233070D2" w14:textId="77777777" w:rsidR="0049160C" w:rsidRPr="008615C9" w:rsidRDefault="0049160C" w:rsidP="0049160C">
            <w:pPr>
              <w:pStyle w:val="affd"/>
              <w:ind w:firstLine="0"/>
              <w:jc w:val="center"/>
              <w:rPr>
                <w:sz w:val="20"/>
              </w:rPr>
            </w:pPr>
            <w:r w:rsidRPr="0087513A">
              <w:rPr>
                <w:sz w:val="20"/>
              </w:rPr>
              <w:t xml:space="preserve">СанПин 2.2.1/2.1.1.1200-03 </w:t>
            </w:r>
            <w:r w:rsidRPr="000E5B17">
              <w:rPr>
                <w:sz w:val="20"/>
              </w:rPr>
              <w:t>п.</w:t>
            </w:r>
            <w:r>
              <w:rPr>
                <w:sz w:val="20"/>
              </w:rPr>
              <w:t>7.1</w:t>
            </w:r>
          </w:p>
        </w:tc>
        <w:tc>
          <w:tcPr>
            <w:tcW w:w="989" w:type="pct"/>
          </w:tcPr>
          <w:p w14:paraId="1464F8B1" w14:textId="77777777" w:rsidR="0049160C" w:rsidRPr="008615C9" w:rsidRDefault="0049160C" w:rsidP="0049160C">
            <w:pPr>
              <w:pStyle w:val="affd"/>
              <w:ind w:firstLine="0"/>
              <w:jc w:val="center"/>
              <w:rPr>
                <w:sz w:val="20"/>
              </w:rPr>
            </w:pPr>
            <w:r>
              <w:rPr>
                <w:sz w:val="20"/>
              </w:rPr>
              <w:t>Соблюдается</w:t>
            </w:r>
          </w:p>
        </w:tc>
      </w:tr>
      <w:tr w:rsidR="0049160C" w:rsidRPr="008615C9" w14:paraId="303D902F" w14:textId="77777777" w:rsidTr="0049160C">
        <w:tc>
          <w:tcPr>
            <w:tcW w:w="1052" w:type="pct"/>
          </w:tcPr>
          <w:p w14:paraId="60AC778F" w14:textId="77777777" w:rsidR="0049160C" w:rsidRDefault="0049160C" w:rsidP="0049160C">
            <w:pPr>
              <w:pStyle w:val="affd"/>
              <w:ind w:firstLine="0"/>
              <w:jc w:val="center"/>
              <w:rPr>
                <w:sz w:val="20"/>
              </w:rPr>
            </w:pPr>
            <w:r>
              <w:rPr>
                <w:sz w:val="20"/>
              </w:rPr>
              <w:t>Ферма по разведению КРС КФХ Павлова А.Е.</w:t>
            </w:r>
          </w:p>
        </w:tc>
        <w:tc>
          <w:tcPr>
            <w:tcW w:w="948" w:type="pct"/>
          </w:tcPr>
          <w:p w14:paraId="537394B2" w14:textId="77777777" w:rsidR="0049160C" w:rsidRPr="008615C9" w:rsidRDefault="0049160C" w:rsidP="0049160C">
            <w:pPr>
              <w:pStyle w:val="affd"/>
              <w:ind w:firstLine="0"/>
              <w:jc w:val="center"/>
              <w:rPr>
                <w:sz w:val="20"/>
              </w:rPr>
            </w:pPr>
            <w:r w:rsidRPr="008615C9">
              <w:rPr>
                <w:sz w:val="20"/>
              </w:rPr>
              <w:t>Ориентировочная</w:t>
            </w:r>
          </w:p>
        </w:tc>
        <w:tc>
          <w:tcPr>
            <w:tcW w:w="312" w:type="pct"/>
          </w:tcPr>
          <w:p w14:paraId="141C5D9D" w14:textId="77777777" w:rsidR="0049160C" w:rsidRPr="008615C9" w:rsidRDefault="0049160C" w:rsidP="0049160C">
            <w:pPr>
              <w:pStyle w:val="affd"/>
              <w:ind w:firstLine="0"/>
              <w:jc w:val="center"/>
              <w:rPr>
                <w:sz w:val="20"/>
              </w:rPr>
            </w:pPr>
            <w:r>
              <w:rPr>
                <w:sz w:val="20"/>
              </w:rPr>
              <w:t>100</w:t>
            </w:r>
          </w:p>
        </w:tc>
        <w:tc>
          <w:tcPr>
            <w:tcW w:w="887" w:type="pct"/>
          </w:tcPr>
          <w:p w14:paraId="1F40078F" w14:textId="77777777" w:rsidR="0049160C" w:rsidRPr="008615C9" w:rsidRDefault="0049160C" w:rsidP="0049160C">
            <w:pPr>
              <w:pStyle w:val="affd"/>
              <w:ind w:firstLine="0"/>
              <w:jc w:val="center"/>
              <w:rPr>
                <w:sz w:val="20"/>
              </w:rPr>
            </w:pPr>
            <w:r w:rsidRPr="008615C9">
              <w:rPr>
                <w:sz w:val="20"/>
              </w:rPr>
              <w:t xml:space="preserve">На </w:t>
            </w:r>
            <w:r>
              <w:rPr>
                <w:sz w:val="20"/>
              </w:rPr>
              <w:t xml:space="preserve">части </w:t>
            </w:r>
            <w:r w:rsidRPr="008615C9">
              <w:rPr>
                <w:sz w:val="20"/>
              </w:rPr>
              <w:t>земельно</w:t>
            </w:r>
            <w:r>
              <w:rPr>
                <w:sz w:val="20"/>
              </w:rPr>
              <w:t>го</w:t>
            </w:r>
            <w:r w:rsidRPr="008615C9">
              <w:rPr>
                <w:sz w:val="20"/>
              </w:rPr>
              <w:t xml:space="preserve"> участк</w:t>
            </w:r>
            <w:r>
              <w:rPr>
                <w:sz w:val="20"/>
              </w:rPr>
              <w:t>а</w:t>
            </w:r>
            <w:r w:rsidRPr="008615C9">
              <w:rPr>
                <w:sz w:val="20"/>
              </w:rPr>
              <w:t xml:space="preserve"> с КН </w:t>
            </w:r>
            <w:r w:rsidRPr="0087513A">
              <w:rPr>
                <w:sz w:val="20"/>
              </w:rPr>
              <w:t>16:16:000000:1489</w:t>
            </w:r>
          </w:p>
        </w:tc>
        <w:tc>
          <w:tcPr>
            <w:tcW w:w="811" w:type="pct"/>
          </w:tcPr>
          <w:p w14:paraId="766EC346" w14:textId="77777777" w:rsidR="0049160C" w:rsidRPr="008615C9" w:rsidRDefault="0049160C" w:rsidP="0049160C">
            <w:pPr>
              <w:pStyle w:val="affd"/>
              <w:ind w:firstLine="0"/>
              <w:jc w:val="center"/>
              <w:rPr>
                <w:sz w:val="20"/>
              </w:rPr>
            </w:pPr>
            <w:r w:rsidRPr="007B7BDE">
              <w:rPr>
                <w:sz w:val="20"/>
              </w:rPr>
              <w:t xml:space="preserve">СанПин 2.2.1/2.1.1.1200-03 </w:t>
            </w:r>
            <w:r w:rsidRPr="000E5B17">
              <w:rPr>
                <w:sz w:val="20"/>
              </w:rPr>
              <w:t>п.</w:t>
            </w:r>
            <w:r>
              <w:rPr>
                <w:sz w:val="20"/>
              </w:rPr>
              <w:t>7.1</w:t>
            </w:r>
          </w:p>
        </w:tc>
        <w:tc>
          <w:tcPr>
            <w:tcW w:w="989" w:type="pct"/>
          </w:tcPr>
          <w:p w14:paraId="12465BD4" w14:textId="77777777" w:rsidR="0049160C" w:rsidRPr="008615C9" w:rsidRDefault="0049160C" w:rsidP="0049160C">
            <w:pPr>
              <w:pStyle w:val="affd"/>
              <w:ind w:firstLine="0"/>
              <w:jc w:val="center"/>
              <w:rPr>
                <w:sz w:val="20"/>
              </w:rPr>
            </w:pPr>
            <w:r w:rsidRPr="008615C9">
              <w:rPr>
                <w:sz w:val="20"/>
              </w:rPr>
              <w:t xml:space="preserve">Попадает жилая застройка </w:t>
            </w:r>
            <w:r>
              <w:rPr>
                <w:sz w:val="20"/>
              </w:rPr>
              <w:t>н.п. Шумлян</w:t>
            </w:r>
          </w:p>
        </w:tc>
      </w:tr>
      <w:tr w:rsidR="0049160C" w:rsidRPr="008615C9" w14:paraId="1941BB7F" w14:textId="77777777" w:rsidTr="0049160C">
        <w:tc>
          <w:tcPr>
            <w:tcW w:w="1052" w:type="pct"/>
          </w:tcPr>
          <w:p w14:paraId="44D12F72" w14:textId="77777777" w:rsidR="0049160C" w:rsidRDefault="0049160C" w:rsidP="0049160C">
            <w:pPr>
              <w:pStyle w:val="affd"/>
              <w:ind w:firstLine="0"/>
              <w:jc w:val="center"/>
              <w:rPr>
                <w:sz w:val="20"/>
              </w:rPr>
            </w:pPr>
            <w:r>
              <w:rPr>
                <w:sz w:val="20"/>
              </w:rPr>
              <w:t>Ферма по разведению овец Хамдеева Б.А.</w:t>
            </w:r>
          </w:p>
        </w:tc>
        <w:tc>
          <w:tcPr>
            <w:tcW w:w="948" w:type="pct"/>
          </w:tcPr>
          <w:p w14:paraId="2815F01F" w14:textId="77777777" w:rsidR="0049160C" w:rsidRPr="008615C9" w:rsidRDefault="0049160C" w:rsidP="0049160C">
            <w:pPr>
              <w:pStyle w:val="affd"/>
              <w:ind w:firstLine="0"/>
              <w:jc w:val="center"/>
              <w:rPr>
                <w:sz w:val="20"/>
              </w:rPr>
            </w:pPr>
            <w:r w:rsidRPr="008615C9">
              <w:rPr>
                <w:sz w:val="20"/>
              </w:rPr>
              <w:t>Ориентировочная</w:t>
            </w:r>
          </w:p>
        </w:tc>
        <w:tc>
          <w:tcPr>
            <w:tcW w:w="312" w:type="pct"/>
          </w:tcPr>
          <w:p w14:paraId="6CA9A894" w14:textId="77777777" w:rsidR="0049160C" w:rsidRPr="008615C9" w:rsidRDefault="0049160C" w:rsidP="0049160C">
            <w:pPr>
              <w:pStyle w:val="affd"/>
              <w:ind w:firstLine="0"/>
              <w:jc w:val="center"/>
              <w:rPr>
                <w:sz w:val="20"/>
              </w:rPr>
            </w:pPr>
            <w:r>
              <w:rPr>
                <w:sz w:val="20"/>
              </w:rPr>
              <w:t>100</w:t>
            </w:r>
          </w:p>
        </w:tc>
        <w:tc>
          <w:tcPr>
            <w:tcW w:w="887" w:type="pct"/>
          </w:tcPr>
          <w:p w14:paraId="43B5355E" w14:textId="77777777" w:rsidR="0049160C" w:rsidRDefault="0049160C" w:rsidP="0049160C">
            <w:pPr>
              <w:pStyle w:val="affd"/>
              <w:ind w:firstLine="0"/>
              <w:jc w:val="center"/>
              <w:rPr>
                <w:sz w:val="20"/>
              </w:rPr>
            </w:pPr>
            <w:r w:rsidRPr="008615C9">
              <w:rPr>
                <w:sz w:val="20"/>
              </w:rPr>
              <w:t xml:space="preserve">На </w:t>
            </w:r>
            <w:r>
              <w:rPr>
                <w:sz w:val="20"/>
              </w:rPr>
              <w:t xml:space="preserve">части </w:t>
            </w:r>
            <w:r w:rsidRPr="008615C9">
              <w:rPr>
                <w:sz w:val="20"/>
              </w:rPr>
              <w:t>земельн</w:t>
            </w:r>
            <w:r>
              <w:rPr>
                <w:sz w:val="20"/>
              </w:rPr>
              <w:t xml:space="preserve">ых </w:t>
            </w:r>
            <w:r w:rsidRPr="008615C9">
              <w:rPr>
                <w:sz w:val="20"/>
              </w:rPr>
              <w:t>участк</w:t>
            </w:r>
            <w:r>
              <w:rPr>
                <w:sz w:val="20"/>
              </w:rPr>
              <w:t>ов</w:t>
            </w:r>
            <w:r w:rsidRPr="008615C9">
              <w:rPr>
                <w:sz w:val="20"/>
              </w:rPr>
              <w:t xml:space="preserve"> с КН </w:t>
            </w:r>
            <w:r w:rsidRPr="007B7BDE">
              <w:rPr>
                <w:sz w:val="20"/>
              </w:rPr>
              <w:t>16:16:020601:462</w:t>
            </w:r>
          </w:p>
          <w:p w14:paraId="19CD3DE1" w14:textId="77777777" w:rsidR="0049160C" w:rsidRPr="008615C9" w:rsidRDefault="0049160C" w:rsidP="0049160C">
            <w:pPr>
              <w:pStyle w:val="affd"/>
              <w:ind w:firstLine="0"/>
              <w:jc w:val="center"/>
              <w:rPr>
                <w:sz w:val="20"/>
              </w:rPr>
            </w:pPr>
            <w:r w:rsidRPr="007B7BDE">
              <w:rPr>
                <w:sz w:val="20"/>
              </w:rPr>
              <w:t>16:16:020601:160</w:t>
            </w:r>
          </w:p>
        </w:tc>
        <w:tc>
          <w:tcPr>
            <w:tcW w:w="811" w:type="pct"/>
          </w:tcPr>
          <w:p w14:paraId="71CB9556" w14:textId="77777777" w:rsidR="0049160C" w:rsidRPr="008615C9" w:rsidRDefault="0049160C" w:rsidP="0049160C">
            <w:pPr>
              <w:pStyle w:val="affd"/>
              <w:ind w:firstLine="0"/>
              <w:jc w:val="center"/>
              <w:rPr>
                <w:sz w:val="20"/>
              </w:rPr>
            </w:pPr>
            <w:r w:rsidRPr="007B7BDE">
              <w:rPr>
                <w:sz w:val="20"/>
              </w:rPr>
              <w:t xml:space="preserve">СанПин 2.2.1/2.1.1.1200-03 </w:t>
            </w:r>
            <w:r w:rsidRPr="000E5B17">
              <w:rPr>
                <w:sz w:val="20"/>
              </w:rPr>
              <w:t>п.</w:t>
            </w:r>
            <w:r>
              <w:rPr>
                <w:sz w:val="20"/>
              </w:rPr>
              <w:t>7.1</w:t>
            </w:r>
          </w:p>
        </w:tc>
        <w:tc>
          <w:tcPr>
            <w:tcW w:w="989" w:type="pct"/>
          </w:tcPr>
          <w:p w14:paraId="2A2CF1B7" w14:textId="77777777" w:rsidR="0049160C" w:rsidRPr="008615C9" w:rsidRDefault="0049160C" w:rsidP="0049160C">
            <w:pPr>
              <w:pStyle w:val="affd"/>
              <w:ind w:firstLine="0"/>
              <w:jc w:val="center"/>
              <w:rPr>
                <w:sz w:val="20"/>
              </w:rPr>
            </w:pPr>
            <w:r>
              <w:rPr>
                <w:sz w:val="20"/>
              </w:rPr>
              <w:t>Соблюдается</w:t>
            </w:r>
          </w:p>
        </w:tc>
      </w:tr>
      <w:tr w:rsidR="0049160C" w:rsidRPr="008615C9" w14:paraId="4A140396" w14:textId="77777777" w:rsidTr="0049160C">
        <w:tc>
          <w:tcPr>
            <w:tcW w:w="1052" w:type="pct"/>
          </w:tcPr>
          <w:p w14:paraId="09C2AB97" w14:textId="77777777" w:rsidR="0049160C" w:rsidRDefault="0049160C" w:rsidP="0049160C">
            <w:pPr>
              <w:pStyle w:val="affd"/>
              <w:ind w:firstLine="0"/>
              <w:jc w:val="center"/>
              <w:rPr>
                <w:sz w:val="20"/>
              </w:rPr>
            </w:pPr>
            <w:r>
              <w:rPr>
                <w:sz w:val="20"/>
              </w:rPr>
              <w:t>Коневодческая ферма</w:t>
            </w:r>
          </w:p>
        </w:tc>
        <w:tc>
          <w:tcPr>
            <w:tcW w:w="948" w:type="pct"/>
          </w:tcPr>
          <w:p w14:paraId="0C3D7907" w14:textId="77777777" w:rsidR="0049160C" w:rsidRPr="008615C9" w:rsidRDefault="0049160C" w:rsidP="0049160C">
            <w:pPr>
              <w:pStyle w:val="affd"/>
              <w:ind w:firstLine="0"/>
              <w:jc w:val="center"/>
              <w:rPr>
                <w:sz w:val="20"/>
              </w:rPr>
            </w:pPr>
            <w:r w:rsidRPr="008615C9">
              <w:rPr>
                <w:sz w:val="20"/>
              </w:rPr>
              <w:t>Ориентировочная</w:t>
            </w:r>
          </w:p>
        </w:tc>
        <w:tc>
          <w:tcPr>
            <w:tcW w:w="312" w:type="pct"/>
          </w:tcPr>
          <w:p w14:paraId="2D58CBB9" w14:textId="77777777" w:rsidR="0049160C" w:rsidRPr="008615C9" w:rsidRDefault="0049160C" w:rsidP="0049160C">
            <w:pPr>
              <w:pStyle w:val="affd"/>
              <w:ind w:firstLine="0"/>
              <w:jc w:val="center"/>
              <w:rPr>
                <w:sz w:val="20"/>
              </w:rPr>
            </w:pPr>
          </w:p>
        </w:tc>
        <w:tc>
          <w:tcPr>
            <w:tcW w:w="887" w:type="pct"/>
          </w:tcPr>
          <w:p w14:paraId="428C4B4D" w14:textId="77777777" w:rsidR="0049160C" w:rsidRPr="008615C9" w:rsidRDefault="0049160C" w:rsidP="0049160C">
            <w:pPr>
              <w:pStyle w:val="affd"/>
              <w:ind w:firstLine="0"/>
              <w:jc w:val="center"/>
              <w:rPr>
                <w:sz w:val="20"/>
              </w:rPr>
            </w:pPr>
            <w:r w:rsidRPr="008615C9">
              <w:rPr>
                <w:sz w:val="20"/>
              </w:rPr>
              <w:t xml:space="preserve">На </w:t>
            </w:r>
            <w:r>
              <w:rPr>
                <w:sz w:val="20"/>
              </w:rPr>
              <w:t xml:space="preserve">части </w:t>
            </w:r>
            <w:r w:rsidRPr="008615C9">
              <w:rPr>
                <w:sz w:val="20"/>
              </w:rPr>
              <w:t>земельно</w:t>
            </w:r>
            <w:r>
              <w:rPr>
                <w:sz w:val="20"/>
              </w:rPr>
              <w:t>го</w:t>
            </w:r>
            <w:r w:rsidRPr="008615C9">
              <w:rPr>
                <w:sz w:val="20"/>
              </w:rPr>
              <w:t xml:space="preserve"> участк</w:t>
            </w:r>
            <w:r>
              <w:rPr>
                <w:sz w:val="20"/>
              </w:rPr>
              <w:t>а</w:t>
            </w:r>
            <w:r w:rsidRPr="008615C9">
              <w:rPr>
                <w:sz w:val="20"/>
              </w:rPr>
              <w:t xml:space="preserve"> с КН </w:t>
            </w:r>
            <w:r w:rsidRPr="007B7BDE">
              <w:rPr>
                <w:sz w:val="20"/>
              </w:rPr>
              <w:t>16:16:020604:21</w:t>
            </w:r>
          </w:p>
        </w:tc>
        <w:tc>
          <w:tcPr>
            <w:tcW w:w="811" w:type="pct"/>
          </w:tcPr>
          <w:p w14:paraId="1B31B3AC" w14:textId="77777777" w:rsidR="0049160C" w:rsidRPr="008615C9" w:rsidRDefault="0049160C" w:rsidP="0049160C">
            <w:pPr>
              <w:pStyle w:val="affd"/>
              <w:ind w:firstLine="0"/>
              <w:jc w:val="center"/>
              <w:rPr>
                <w:sz w:val="20"/>
              </w:rPr>
            </w:pPr>
            <w:r w:rsidRPr="007B7BDE">
              <w:rPr>
                <w:sz w:val="20"/>
              </w:rPr>
              <w:t xml:space="preserve">СанПин 2.2.1/2.1.1.1200-03 </w:t>
            </w:r>
            <w:r w:rsidRPr="000E5B17">
              <w:rPr>
                <w:sz w:val="20"/>
              </w:rPr>
              <w:t>п.</w:t>
            </w:r>
            <w:r>
              <w:rPr>
                <w:sz w:val="20"/>
              </w:rPr>
              <w:t>7.1</w:t>
            </w:r>
          </w:p>
        </w:tc>
        <w:tc>
          <w:tcPr>
            <w:tcW w:w="989" w:type="pct"/>
          </w:tcPr>
          <w:p w14:paraId="5CC69A22" w14:textId="77777777" w:rsidR="0049160C" w:rsidRPr="008615C9" w:rsidRDefault="0049160C" w:rsidP="0049160C">
            <w:pPr>
              <w:pStyle w:val="affd"/>
              <w:ind w:firstLine="0"/>
              <w:jc w:val="center"/>
              <w:rPr>
                <w:sz w:val="20"/>
              </w:rPr>
            </w:pPr>
            <w:r w:rsidRPr="008615C9">
              <w:rPr>
                <w:sz w:val="20"/>
              </w:rPr>
              <w:t xml:space="preserve">Попадает жилая застройка </w:t>
            </w:r>
            <w:r>
              <w:rPr>
                <w:sz w:val="20"/>
              </w:rPr>
              <w:t>н.п. Алатский спиртзавод</w:t>
            </w:r>
          </w:p>
        </w:tc>
      </w:tr>
      <w:tr w:rsidR="0049160C" w:rsidRPr="008615C9" w14:paraId="5D250B34" w14:textId="77777777" w:rsidTr="0049160C">
        <w:tc>
          <w:tcPr>
            <w:tcW w:w="1052" w:type="pct"/>
          </w:tcPr>
          <w:p w14:paraId="7CDA6748" w14:textId="77777777" w:rsidR="0049160C" w:rsidRPr="008615C9" w:rsidRDefault="0049160C" w:rsidP="0049160C">
            <w:pPr>
              <w:pStyle w:val="affd"/>
              <w:ind w:firstLine="0"/>
              <w:jc w:val="center"/>
              <w:rPr>
                <w:sz w:val="20"/>
              </w:rPr>
            </w:pPr>
            <w:r>
              <w:rPr>
                <w:sz w:val="20"/>
              </w:rPr>
              <w:t>Машинно-тракторный парк</w:t>
            </w:r>
          </w:p>
        </w:tc>
        <w:tc>
          <w:tcPr>
            <w:tcW w:w="948" w:type="pct"/>
          </w:tcPr>
          <w:p w14:paraId="61B93488" w14:textId="77777777" w:rsidR="0049160C" w:rsidRPr="008615C9" w:rsidRDefault="0049160C" w:rsidP="0049160C">
            <w:pPr>
              <w:pStyle w:val="affd"/>
              <w:ind w:firstLine="0"/>
              <w:jc w:val="center"/>
              <w:rPr>
                <w:sz w:val="20"/>
              </w:rPr>
            </w:pPr>
            <w:r w:rsidRPr="008615C9">
              <w:rPr>
                <w:sz w:val="20"/>
              </w:rPr>
              <w:t>Ориентировочная</w:t>
            </w:r>
          </w:p>
        </w:tc>
        <w:tc>
          <w:tcPr>
            <w:tcW w:w="312" w:type="pct"/>
          </w:tcPr>
          <w:p w14:paraId="19213D85" w14:textId="77777777" w:rsidR="0049160C" w:rsidRPr="008615C9" w:rsidRDefault="0049160C" w:rsidP="0049160C">
            <w:pPr>
              <w:pStyle w:val="affd"/>
              <w:ind w:firstLine="0"/>
              <w:jc w:val="center"/>
              <w:rPr>
                <w:sz w:val="20"/>
              </w:rPr>
            </w:pPr>
            <w:r w:rsidRPr="008615C9">
              <w:rPr>
                <w:sz w:val="20"/>
              </w:rPr>
              <w:t>50</w:t>
            </w:r>
          </w:p>
        </w:tc>
        <w:tc>
          <w:tcPr>
            <w:tcW w:w="887" w:type="pct"/>
          </w:tcPr>
          <w:p w14:paraId="2B41D150" w14:textId="77777777" w:rsidR="0049160C" w:rsidRPr="008615C9" w:rsidRDefault="0049160C" w:rsidP="0049160C">
            <w:pPr>
              <w:pStyle w:val="affd"/>
              <w:ind w:firstLine="0"/>
              <w:jc w:val="center"/>
              <w:rPr>
                <w:sz w:val="20"/>
              </w:rPr>
            </w:pPr>
            <w:r w:rsidRPr="008615C9">
              <w:rPr>
                <w:sz w:val="20"/>
              </w:rPr>
              <w:t xml:space="preserve">На </w:t>
            </w:r>
            <w:r>
              <w:rPr>
                <w:sz w:val="20"/>
              </w:rPr>
              <w:t xml:space="preserve">части </w:t>
            </w:r>
            <w:r w:rsidRPr="008615C9">
              <w:rPr>
                <w:sz w:val="20"/>
              </w:rPr>
              <w:t>земельно</w:t>
            </w:r>
            <w:r>
              <w:rPr>
                <w:sz w:val="20"/>
              </w:rPr>
              <w:t>го</w:t>
            </w:r>
            <w:r w:rsidRPr="008615C9">
              <w:rPr>
                <w:sz w:val="20"/>
              </w:rPr>
              <w:t xml:space="preserve"> участк</w:t>
            </w:r>
            <w:r>
              <w:rPr>
                <w:sz w:val="20"/>
              </w:rPr>
              <w:t>а</w:t>
            </w:r>
            <w:r w:rsidRPr="008615C9">
              <w:rPr>
                <w:sz w:val="20"/>
              </w:rPr>
              <w:t xml:space="preserve"> с КН 16:16:</w:t>
            </w:r>
            <w:r>
              <w:rPr>
                <w:sz w:val="20"/>
              </w:rPr>
              <w:t>000000</w:t>
            </w:r>
            <w:r w:rsidRPr="008615C9">
              <w:rPr>
                <w:sz w:val="20"/>
              </w:rPr>
              <w:t>:</w:t>
            </w:r>
            <w:r>
              <w:rPr>
                <w:sz w:val="20"/>
              </w:rPr>
              <w:t>7110</w:t>
            </w:r>
          </w:p>
        </w:tc>
        <w:tc>
          <w:tcPr>
            <w:tcW w:w="811" w:type="pct"/>
            <w:vAlign w:val="center"/>
          </w:tcPr>
          <w:p w14:paraId="1707B42B" w14:textId="77777777" w:rsidR="0049160C" w:rsidRPr="008615C9" w:rsidRDefault="0049160C" w:rsidP="0049160C">
            <w:pPr>
              <w:pStyle w:val="affd"/>
              <w:ind w:firstLine="0"/>
              <w:jc w:val="center"/>
              <w:rPr>
                <w:sz w:val="20"/>
              </w:rPr>
            </w:pPr>
            <w:r w:rsidRPr="0087513A">
              <w:rPr>
                <w:sz w:val="20"/>
              </w:rPr>
              <w:t xml:space="preserve">СанПин 2.2.1/2.1.1.1200-03 </w:t>
            </w:r>
            <w:r w:rsidRPr="000E5B17">
              <w:rPr>
                <w:sz w:val="20"/>
              </w:rPr>
              <w:t>п.</w:t>
            </w:r>
            <w:r>
              <w:rPr>
                <w:sz w:val="20"/>
              </w:rPr>
              <w:t>7.1</w:t>
            </w:r>
          </w:p>
        </w:tc>
        <w:tc>
          <w:tcPr>
            <w:tcW w:w="989" w:type="pct"/>
          </w:tcPr>
          <w:p w14:paraId="1D97A1C0" w14:textId="77777777" w:rsidR="0049160C" w:rsidRPr="008615C9" w:rsidRDefault="0049160C" w:rsidP="0049160C">
            <w:pPr>
              <w:pStyle w:val="affd"/>
              <w:ind w:firstLine="0"/>
              <w:jc w:val="center"/>
              <w:rPr>
                <w:sz w:val="20"/>
              </w:rPr>
            </w:pPr>
            <w:r w:rsidRPr="008615C9">
              <w:rPr>
                <w:sz w:val="20"/>
              </w:rPr>
              <w:t xml:space="preserve">Попадает жилая застройка </w:t>
            </w:r>
            <w:r>
              <w:rPr>
                <w:sz w:val="20"/>
              </w:rPr>
              <w:t>н.п. Алан-Бексер</w:t>
            </w:r>
          </w:p>
        </w:tc>
      </w:tr>
      <w:tr w:rsidR="0049160C" w:rsidRPr="008615C9" w14:paraId="6CBA4026" w14:textId="77777777" w:rsidTr="0049160C">
        <w:tc>
          <w:tcPr>
            <w:tcW w:w="1052" w:type="pct"/>
          </w:tcPr>
          <w:p w14:paraId="712BBC87" w14:textId="77777777" w:rsidR="0049160C" w:rsidRDefault="0049160C" w:rsidP="0049160C">
            <w:pPr>
              <w:pStyle w:val="affd"/>
              <w:ind w:firstLine="0"/>
              <w:jc w:val="center"/>
              <w:rPr>
                <w:sz w:val="20"/>
              </w:rPr>
            </w:pPr>
            <w:r>
              <w:rPr>
                <w:sz w:val="20"/>
              </w:rPr>
              <w:t>Склад ГСМ</w:t>
            </w:r>
          </w:p>
        </w:tc>
        <w:tc>
          <w:tcPr>
            <w:tcW w:w="948" w:type="pct"/>
          </w:tcPr>
          <w:p w14:paraId="35EC83CD" w14:textId="77777777" w:rsidR="0049160C" w:rsidRPr="008615C9" w:rsidRDefault="0049160C" w:rsidP="0049160C">
            <w:pPr>
              <w:pStyle w:val="affd"/>
              <w:ind w:firstLine="0"/>
              <w:jc w:val="center"/>
              <w:rPr>
                <w:sz w:val="20"/>
              </w:rPr>
            </w:pPr>
            <w:r w:rsidRPr="008615C9">
              <w:rPr>
                <w:sz w:val="20"/>
              </w:rPr>
              <w:t>Ориентировочная</w:t>
            </w:r>
          </w:p>
        </w:tc>
        <w:tc>
          <w:tcPr>
            <w:tcW w:w="312" w:type="pct"/>
          </w:tcPr>
          <w:p w14:paraId="4D891395" w14:textId="77777777" w:rsidR="0049160C" w:rsidRPr="008615C9" w:rsidRDefault="0049160C" w:rsidP="0049160C">
            <w:pPr>
              <w:pStyle w:val="affd"/>
              <w:ind w:firstLine="0"/>
              <w:jc w:val="center"/>
              <w:rPr>
                <w:sz w:val="20"/>
              </w:rPr>
            </w:pPr>
            <w:r>
              <w:rPr>
                <w:sz w:val="20"/>
              </w:rPr>
              <w:t>100</w:t>
            </w:r>
          </w:p>
        </w:tc>
        <w:tc>
          <w:tcPr>
            <w:tcW w:w="887" w:type="pct"/>
          </w:tcPr>
          <w:p w14:paraId="1EC1193E" w14:textId="77777777" w:rsidR="0049160C" w:rsidRPr="008615C9" w:rsidRDefault="0049160C" w:rsidP="0049160C">
            <w:pPr>
              <w:pStyle w:val="affd"/>
              <w:ind w:firstLine="0"/>
              <w:jc w:val="center"/>
              <w:rPr>
                <w:sz w:val="20"/>
              </w:rPr>
            </w:pPr>
            <w:r w:rsidRPr="008615C9">
              <w:rPr>
                <w:sz w:val="20"/>
              </w:rPr>
              <w:t xml:space="preserve">На </w:t>
            </w:r>
            <w:r>
              <w:rPr>
                <w:sz w:val="20"/>
              </w:rPr>
              <w:t xml:space="preserve">части </w:t>
            </w:r>
            <w:r w:rsidRPr="008615C9">
              <w:rPr>
                <w:sz w:val="20"/>
              </w:rPr>
              <w:t>земельно</w:t>
            </w:r>
            <w:r>
              <w:rPr>
                <w:sz w:val="20"/>
              </w:rPr>
              <w:t>го</w:t>
            </w:r>
            <w:r w:rsidRPr="008615C9">
              <w:rPr>
                <w:sz w:val="20"/>
              </w:rPr>
              <w:t xml:space="preserve"> участк</w:t>
            </w:r>
            <w:r>
              <w:rPr>
                <w:sz w:val="20"/>
              </w:rPr>
              <w:t>а</w:t>
            </w:r>
            <w:r w:rsidRPr="008615C9">
              <w:rPr>
                <w:sz w:val="20"/>
              </w:rPr>
              <w:t xml:space="preserve"> с КН 16:16:</w:t>
            </w:r>
            <w:r>
              <w:rPr>
                <w:sz w:val="20"/>
              </w:rPr>
              <w:t>000000</w:t>
            </w:r>
            <w:r w:rsidRPr="008615C9">
              <w:rPr>
                <w:sz w:val="20"/>
              </w:rPr>
              <w:t>:</w:t>
            </w:r>
            <w:r>
              <w:rPr>
                <w:sz w:val="20"/>
              </w:rPr>
              <w:t>7110</w:t>
            </w:r>
          </w:p>
        </w:tc>
        <w:tc>
          <w:tcPr>
            <w:tcW w:w="811" w:type="pct"/>
          </w:tcPr>
          <w:p w14:paraId="70F21864" w14:textId="77777777" w:rsidR="0049160C" w:rsidRPr="008615C9" w:rsidRDefault="0049160C" w:rsidP="0049160C">
            <w:pPr>
              <w:pStyle w:val="affd"/>
              <w:ind w:firstLine="0"/>
              <w:jc w:val="center"/>
              <w:rPr>
                <w:sz w:val="20"/>
              </w:rPr>
            </w:pPr>
            <w:r w:rsidRPr="0087513A">
              <w:rPr>
                <w:sz w:val="20"/>
              </w:rPr>
              <w:t xml:space="preserve">СанПин 2.2.1/2.1.1.1200-03 </w:t>
            </w:r>
            <w:r w:rsidRPr="000E5B17">
              <w:rPr>
                <w:sz w:val="20"/>
              </w:rPr>
              <w:t>п.</w:t>
            </w:r>
            <w:r>
              <w:rPr>
                <w:sz w:val="20"/>
              </w:rPr>
              <w:t>7.1</w:t>
            </w:r>
          </w:p>
        </w:tc>
        <w:tc>
          <w:tcPr>
            <w:tcW w:w="989" w:type="pct"/>
          </w:tcPr>
          <w:p w14:paraId="129EAF5D" w14:textId="77777777" w:rsidR="0049160C" w:rsidRPr="008615C9" w:rsidRDefault="0049160C" w:rsidP="0049160C">
            <w:pPr>
              <w:pStyle w:val="affd"/>
              <w:ind w:firstLine="0"/>
              <w:jc w:val="center"/>
              <w:rPr>
                <w:sz w:val="20"/>
              </w:rPr>
            </w:pPr>
            <w:r w:rsidRPr="008615C9">
              <w:rPr>
                <w:sz w:val="20"/>
              </w:rPr>
              <w:t xml:space="preserve">Попадает жилая застройка </w:t>
            </w:r>
            <w:r>
              <w:rPr>
                <w:sz w:val="20"/>
              </w:rPr>
              <w:t>н.п. Алан-Бексер</w:t>
            </w:r>
          </w:p>
        </w:tc>
      </w:tr>
      <w:tr w:rsidR="0049160C" w:rsidRPr="008615C9" w14:paraId="5F0EC9C7" w14:textId="77777777" w:rsidTr="0049160C">
        <w:tc>
          <w:tcPr>
            <w:tcW w:w="1052" w:type="pct"/>
          </w:tcPr>
          <w:p w14:paraId="403BE8F1" w14:textId="77777777" w:rsidR="0049160C" w:rsidRDefault="0049160C" w:rsidP="0049160C">
            <w:pPr>
              <w:pStyle w:val="affd"/>
              <w:ind w:firstLine="0"/>
              <w:jc w:val="center"/>
              <w:rPr>
                <w:sz w:val="20"/>
              </w:rPr>
            </w:pPr>
            <w:r>
              <w:rPr>
                <w:sz w:val="20"/>
              </w:rPr>
              <w:t>Склад ядохимикатов</w:t>
            </w:r>
          </w:p>
        </w:tc>
        <w:tc>
          <w:tcPr>
            <w:tcW w:w="948" w:type="pct"/>
          </w:tcPr>
          <w:p w14:paraId="55643832" w14:textId="77777777" w:rsidR="0049160C" w:rsidRPr="008615C9" w:rsidRDefault="0049160C" w:rsidP="0049160C">
            <w:pPr>
              <w:pStyle w:val="affd"/>
              <w:ind w:firstLine="0"/>
              <w:jc w:val="center"/>
              <w:rPr>
                <w:sz w:val="20"/>
              </w:rPr>
            </w:pPr>
            <w:r w:rsidRPr="008615C9">
              <w:rPr>
                <w:sz w:val="20"/>
              </w:rPr>
              <w:t>Ориентировочная</w:t>
            </w:r>
          </w:p>
        </w:tc>
        <w:tc>
          <w:tcPr>
            <w:tcW w:w="312" w:type="pct"/>
          </w:tcPr>
          <w:p w14:paraId="00CCBD6B" w14:textId="77777777" w:rsidR="0049160C" w:rsidRPr="008615C9" w:rsidRDefault="0049160C" w:rsidP="0049160C">
            <w:pPr>
              <w:pStyle w:val="affd"/>
              <w:ind w:firstLine="0"/>
              <w:jc w:val="center"/>
              <w:rPr>
                <w:sz w:val="20"/>
              </w:rPr>
            </w:pPr>
            <w:r>
              <w:rPr>
                <w:sz w:val="20"/>
              </w:rPr>
              <w:t>100</w:t>
            </w:r>
          </w:p>
        </w:tc>
        <w:tc>
          <w:tcPr>
            <w:tcW w:w="887" w:type="pct"/>
          </w:tcPr>
          <w:p w14:paraId="498B70E3" w14:textId="77777777" w:rsidR="0049160C" w:rsidRPr="008615C9" w:rsidRDefault="0049160C" w:rsidP="0049160C">
            <w:pPr>
              <w:pStyle w:val="affd"/>
              <w:ind w:firstLine="0"/>
              <w:jc w:val="center"/>
              <w:rPr>
                <w:sz w:val="20"/>
              </w:rPr>
            </w:pPr>
            <w:r w:rsidRPr="008615C9">
              <w:rPr>
                <w:sz w:val="20"/>
              </w:rPr>
              <w:t xml:space="preserve">На </w:t>
            </w:r>
            <w:r>
              <w:rPr>
                <w:sz w:val="20"/>
              </w:rPr>
              <w:t xml:space="preserve">части </w:t>
            </w:r>
            <w:r w:rsidRPr="008615C9">
              <w:rPr>
                <w:sz w:val="20"/>
              </w:rPr>
              <w:t>земельно</w:t>
            </w:r>
            <w:r>
              <w:rPr>
                <w:sz w:val="20"/>
              </w:rPr>
              <w:t>го</w:t>
            </w:r>
            <w:r w:rsidRPr="008615C9">
              <w:rPr>
                <w:sz w:val="20"/>
              </w:rPr>
              <w:t xml:space="preserve"> участк</w:t>
            </w:r>
            <w:r>
              <w:rPr>
                <w:sz w:val="20"/>
              </w:rPr>
              <w:t>а</w:t>
            </w:r>
            <w:r w:rsidRPr="008615C9">
              <w:rPr>
                <w:sz w:val="20"/>
              </w:rPr>
              <w:t xml:space="preserve"> с КН 16:16:</w:t>
            </w:r>
            <w:r>
              <w:rPr>
                <w:sz w:val="20"/>
              </w:rPr>
              <w:t>000000</w:t>
            </w:r>
            <w:r w:rsidRPr="008615C9">
              <w:rPr>
                <w:sz w:val="20"/>
              </w:rPr>
              <w:t>:</w:t>
            </w:r>
            <w:r>
              <w:rPr>
                <w:sz w:val="20"/>
              </w:rPr>
              <w:t>7110</w:t>
            </w:r>
          </w:p>
        </w:tc>
        <w:tc>
          <w:tcPr>
            <w:tcW w:w="811" w:type="pct"/>
          </w:tcPr>
          <w:p w14:paraId="05768518" w14:textId="77777777" w:rsidR="0049160C" w:rsidRPr="008615C9" w:rsidRDefault="0049160C" w:rsidP="0049160C">
            <w:pPr>
              <w:pStyle w:val="affd"/>
              <w:ind w:firstLine="0"/>
              <w:jc w:val="center"/>
              <w:rPr>
                <w:sz w:val="20"/>
              </w:rPr>
            </w:pPr>
            <w:r>
              <w:rPr>
                <w:sz w:val="20"/>
              </w:rPr>
              <w:t>СанПин 2.2.1/2.1.1.1200-03 п</w:t>
            </w:r>
            <w:r w:rsidRPr="000E5B17">
              <w:rPr>
                <w:sz w:val="20"/>
              </w:rPr>
              <w:t>.</w:t>
            </w:r>
            <w:r>
              <w:rPr>
                <w:sz w:val="20"/>
              </w:rPr>
              <w:t>7.1</w:t>
            </w:r>
          </w:p>
        </w:tc>
        <w:tc>
          <w:tcPr>
            <w:tcW w:w="989" w:type="pct"/>
          </w:tcPr>
          <w:p w14:paraId="2EDC9361" w14:textId="77777777" w:rsidR="0049160C" w:rsidRPr="008615C9" w:rsidRDefault="0049160C" w:rsidP="0049160C">
            <w:pPr>
              <w:pStyle w:val="affd"/>
              <w:ind w:firstLine="0"/>
              <w:jc w:val="center"/>
              <w:rPr>
                <w:sz w:val="20"/>
              </w:rPr>
            </w:pPr>
            <w:r w:rsidRPr="008615C9">
              <w:rPr>
                <w:sz w:val="20"/>
              </w:rPr>
              <w:t xml:space="preserve">Попадает жилая застройка </w:t>
            </w:r>
            <w:r>
              <w:rPr>
                <w:sz w:val="20"/>
              </w:rPr>
              <w:t>н.п. Алан-Бексер</w:t>
            </w:r>
          </w:p>
        </w:tc>
      </w:tr>
      <w:tr w:rsidR="0049160C" w:rsidRPr="008615C9" w14:paraId="4844395B" w14:textId="77777777" w:rsidTr="0049160C">
        <w:tc>
          <w:tcPr>
            <w:tcW w:w="1052" w:type="pct"/>
          </w:tcPr>
          <w:p w14:paraId="555FB374" w14:textId="77777777" w:rsidR="0049160C" w:rsidRDefault="0049160C" w:rsidP="0049160C">
            <w:pPr>
              <w:pStyle w:val="affd"/>
              <w:ind w:firstLine="0"/>
              <w:jc w:val="center"/>
              <w:rPr>
                <w:sz w:val="20"/>
              </w:rPr>
            </w:pPr>
            <w:r>
              <w:rPr>
                <w:sz w:val="20"/>
              </w:rPr>
              <w:t>Зерноток</w:t>
            </w:r>
          </w:p>
        </w:tc>
        <w:tc>
          <w:tcPr>
            <w:tcW w:w="948" w:type="pct"/>
          </w:tcPr>
          <w:p w14:paraId="53745303" w14:textId="77777777" w:rsidR="0049160C" w:rsidRPr="008615C9" w:rsidRDefault="0049160C" w:rsidP="0049160C">
            <w:pPr>
              <w:pStyle w:val="affd"/>
              <w:ind w:firstLine="0"/>
              <w:jc w:val="center"/>
              <w:rPr>
                <w:sz w:val="20"/>
              </w:rPr>
            </w:pPr>
            <w:r w:rsidRPr="008615C9">
              <w:rPr>
                <w:sz w:val="20"/>
              </w:rPr>
              <w:t>Ориентировочная</w:t>
            </w:r>
          </w:p>
        </w:tc>
        <w:tc>
          <w:tcPr>
            <w:tcW w:w="312" w:type="pct"/>
          </w:tcPr>
          <w:p w14:paraId="30A18D2E" w14:textId="77777777" w:rsidR="0049160C" w:rsidRPr="008615C9" w:rsidRDefault="0049160C" w:rsidP="0049160C">
            <w:pPr>
              <w:pStyle w:val="affd"/>
              <w:ind w:firstLine="0"/>
              <w:jc w:val="center"/>
              <w:rPr>
                <w:sz w:val="20"/>
              </w:rPr>
            </w:pPr>
            <w:r>
              <w:rPr>
                <w:sz w:val="20"/>
              </w:rPr>
              <w:t>100</w:t>
            </w:r>
          </w:p>
        </w:tc>
        <w:tc>
          <w:tcPr>
            <w:tcW w:w="887" w:type="pct"/>
          </w:tcPr>
          <w:p w14:paraId="40B1F78D" w14:textId="77777777" w:rsidR="0049160C" w:rsidRPr="008615C9" w:rsidRDefault="0049160C" w:rsidP="0049160C">
            <w:pPr>
              <w:pStyle w:val="affd"/>
              <w:ind w:firstLine="0"/>
              <w:jc w:val="center"/>
              <w:rPr>
                <w:sz w:val="20"/>
              </w:rPr>
            </w:pPr>
            <w:r w:rsidRPr="008615C9">
              <w:rPr>
                <w:sz w:val="20"/>
              </w:rPr>
              <w:t xml:space="preserve">На </w:t>
            </w:r>
            <w:r>
              <w:rPr>
                <w:sz w:val="20"/>
              </w:rPr>
              <w:t xml:space="preserve">части </w:t>
            </w:r>
            <w:r w:rsidRPr="008615C9">
              <w:rPr>
                <w:sz w:val="20"/>
              </w:rPr>
              <w:t>земельно</w:t>
            </w:r>
            <w:r>
              <w:rPr>
                <w:sz w:val="20"/>
              </w:rPr>
              <w:t>го</w:t>
            </w:r>
            <w:r w:rsidRPr="008615C9">
              <w:rPr>
                <w:sz w:val="20"/>
              </w:rPr>
              <w:t xml:space="preserve"> участк</w:t>
            </w:r>
            <w:r>
              <w:rPr>
                <w:sz w:val="20"/>
              </w:rPr>
              <w:t>а</w:t>
            </w:r>
            <w:r w:rsidRPr="008615C9">
              <w:rPr>
                <w:sz w:val="20"/>
              </w:rPr>
              <w:t xml:space="preserve"> с КН 16:16:</w:t>
            </w:r>
            <w:r>
              <w:rPr>
                <w:sz w:val="20"/>
              </w:rPr>
              <w:t>000000</w:t>
            </w:r>
            <w:r w:rsidRPr="008615C9">
              <w:rPr>
                <w:sz w:val="20"/>
              </w:rPr>
              <w:t>:</w:t>
            </w:r>
            <w:r>
              <w:rPr>
                <w:sz w:val="20"/>
              </w:rPr>
              <w:t>7110</w:t>
            </w:r>
          </w:p>
        </w:tc>
        <w:tc>
          <w:tcPr>
            <w:tcW w:w="811" w:type="pct"/>
          </w:tcPr>
          <w:p w14:paraId="0672ADE6" w14:textId="77777777" w:rsidR="0049160C" w:rsidRPr="008615C9" w:rsidRDefault="0049160C" w:rsidP="0049160C">
            <w:pPr>
              <w:pStyle w:val="affd"/>
              <w:ind w:firstLine="0"/>
              <w:jc w:val="center"/>
              <w:rPr>
                <w:sz w:val="20"/>
              </w:rPr>
            </w:pPr>
            <w:r w:rsidRPr="0087513A">
              <w:rPr>
                <w:sz w:val="20"/>
              </w:rPr>
              <w:t xml:space="preserve">СанПин 2.2.1/2.1.1.1200-03 </w:t>
            </w:r>
            <w:r w:rsidRPr="000E5B17">
              <w:rPr>
                <w:sz w:val="20"/>
              </w:rPr>
              <w:t>п.</w:t>
            </w:r>
            <w:r>
              <w:rPr>
                <w:sz w:val="20"/>
              </w:rPr>
              <w:t>7.1</w:t>
            </w:r>
          </w:p>
        </w:tc>
        <w:tc>
          <w:tcPr>
            <w:tcW w:w="989" w:type="pct"/>
          </w:tcPr>
          <w:p w14:paraId="78860394" w14:textId="77777777" w:rsidR="0049160C" w:rsidRPr="008615C9" w:rsidRDefault="0049160C" w:rsidP="0049160C">
            <w:pPr>
              <w:pStyle w:val="affd"/>
              <w:ind w:firstLine="0"/>
              <w:jc w:val="center"/>
              <w:rPr>
                <w:sz w:val="20"/>
              </w:rPr>
            </w:pPr>
            <w:r w:rsidRPr="008615C9">
              <w:rPr>
                <w:sz w:val="20"/>
              </w:rPr>
              <w:t xml:space="preserve">Попадает жилая застройка </w:t>
            </w:r>
            <w:r>
              <w:rPr>
                <w:sz w:val="20"/>
              </w:rPr>
              <w:t>н.п. Алан-Бексер</w:t>
            </w:r>
          </w:p>
        </w:tc>
      </w:tr>
      <w:tr w:rsidR="0049160C" w:rsidRPr="008615C9" w14:paraId="1C063AAD" w14:textId="77777777" w:rsidTr="0049160C">
        <w:tc>
          <w:tcPr>
            <w:tcW w:w="1052" w:type="pct"/>
          </w:tcPr>
          <w:p w14:paraId="7C5923CF" w14:textId="77777777" w:rsidR="0049160C" w:rsidRDefault="0049160C" w:rsidP="0049160C">
            <w:pPr>
              <w:pStyle w:val="affd"/>
              <w:ind w:firstLine="0"/>
              <w:jc w:val="center"/>
              <w:rPr>
                <w:sz w:val="20"/>
              </w:rPr>
            </w:pPr>
            <w:r>
              <w:rPr>
                <w:sz w:val="20"/>
              </w:rPr>
              <w:t>Склады зерна, сена</w:t>
            </w:r>
          </w:p>
        </w:tc>
        <w:tc>
          <w:tcPr>
            <w:tcW w:w="948" w:type="pct"/>
          </w:tcPr>
          <w:p w14:paraId="02BFAE8B" w14:textId="77777777" w:rsidR="0049160C" w:rsidRPr="008615C9" w:rsidRDefault="0049160C" w:rsidP="0049160C">
            <w:pPr>
              <w:pStyle w:val="affd"/>
              <w:ind w:firstLine="0"/>
              <w:jc w:val="center"/>
              <w:rPr>
                <w:sz w:val="20"/>
              </w:rPr>
            </w:pPr>
            <w:r w:rsidRPr="008615C9">
              <w:rPr>
                <w:sz w:val="20"/>
              </w:rPr>
              <w:t>Ориентировочная</w:t>
            </w:r>
          </w:p>
        </w:tc>
        <w:tc>
          <w:tcPr>
            <w:tcW w:w="312" w:type="pct"/>
          </w:tcPr>
          <w:p w14:paraId="0E97C52B" w14:textId="77777777" w:rsidR="0049160C" w:rsidRPr="008615C9" w:rsidRDefault="0049160C" w:rsidP="0049160C">
            <w:pPr>
              <w:pStyle w:val="affd"/>
              <w:ind w:firstLine="0"/>
              <w:jc w:val="center"/>
              <w:rPr>
                <w:sz w:val="20"/>
              </w:rPr>
            </w:pPr>
            <w:r>
              <w:rPr>
                <w:sz w:val="20"/>
              </w:rPr>
              <w:t>50</w:t>
            </w:r>
          </w:p>
        </w:tc>
        <w:tc>
          <w:tcPr>
            <w:tcW w:w="887" w:type="pct"/>
          </w:tcPr>
          <w:p w14:paraId="6F73BEB7" w14:textId="77777777" w:rsidR="0049160C" w:rsidRDefault="0049160C" w:rsidP="0049160C">
            <w:pPr>
              <w:pStyle w:val="affd"/>
              <w:ind w:firstLine="0"/>
              <w:jc w:val="center"/>
              <w:rPr>
                <w:sz w:val="20"/>
              </w:rPr>
            </w:pPr>
            <w:r w:rsidRPr="008615C9">
              <w:rPr>
                <w:sz w:val="20"/>
              </w:rPr>
              <w:t xml:space="preserve">На </w:t>
            </w:r>
            <w:r>
              <w:rPr>
                <w:sz w:val="20"/>
              </w:rPr>
              <w:t xml:space="preserve">части </w:t>
            </w:r>
            <w:r w:rsidRPr="008615C9">
              <w:rPr>
                <w:sz w:val="20"/>
              </w:rPr>
              <w:t>земельн</w:t>
            </w:r>
            <w:r>
              <w:rPr>
                <w:sz w:val="20"/>
              </w:rPr>
              <w:t xml:space="preserve">ых </w:t>
            </w:r>
            <w:r w:rsidRPr="008615C9">
              <w:rPr>
                <w:sz w:val="20"/>
              </w:rPr>
              <w:t>участк</w:t>
            </w:r>
            <w:r>
              <w:rPr>
                <w:sz w:val="20"/>
              </w:rPr>
              <w:t>ов</w:t>
            </w:r>
            <w:r w:rsidRPr="008615C9">
              <w:rPr>
                <w:sz w:val="20"/>
              </w:rPr>
              <w:t xml:space="preserve"> с КН </w:t>
            </w:r>
            <w:r w:rsidRPr="007E6D2B">
              <w:rPr>
                <w:sz w:val="20"/>
              </w:rPr>
              <w:t>16:16:020601:169</w:t>
            </w:r>
          </w:p>
          <w:p w14:paraId="466856E2" w14:textId="77777777" w:rsidR="0049160C" w:rsidRDefault="0049160C" w:rsidP="0049160C">
            <w:pPr>
              <w:pStyle w:val="affd"/>
              <w:ind w:firstLine="0"/>
              <w:jc w:val="center"/>
              <w:rPr>
                <w:sz w:val="20"/>
              </w:rPr>
            </w:pPr>
            <w:r w:rsidRPr="007E6D2B">
              <w:rPr>
                <w:sz w:val="20"/>
              </w:rPr>
              <w:t>16:16:020604:35</w:t>
            </w:r>
          </w:p>
          <w:p w14:paraId="2BDA053A" w14:textId="77777777" w:rsidR="0049160C" w:rsidRPr="008615C9" w:rsidRDefault="0049160C" w:rsidP="0049160C">
            <w:pPr>
              <w:pStyle w:val="affd"/>
              <w:ind w:firstLine="0"/>
              <w:jc w:val="center"/>
              <w:rPr>
                <w:sz w:val="20"/>
              </w:rPr>
            </w:pPr>
            <w:r w:rsidRPr="007E6D2B">
              <w:rPr>
                <w:sz w:val="20"/>
              </w:rPr>
              <w:t>16:16:020601:4</w:t>
            </w:r>
          </w:p>
        </w:tc>
        <w:tc>
          <w:tcPr>
            <w:tcW w:w="811" w:type="pct"/>
          </w:tcPr>
          <w:p w14:paraId="660755D7" w14:textId="77777777" w:rsidR="0049160C" w:rsidRPr="008615C9" w:rsidRDefault="0049160C" w:rsidP="0049160C">
            <w:pPr>
              <w:pStyle w:val="affd"/>
              <w:ind w:firstLine="0"/>
              <w:jc w:val="center"/>
              <w:rPr>
                <w:sz w:val="20"/>
              </w:rPr>
            </w:pPr>
            <w:r w:rsidRPr="007E6D2B">
              <w:rPr>
                <w:sz w:val="20"/>
              </w:rPr>
              <w:t xml:space="preserve">СанПин 2.2.1/2.1.1.1200-03 </w:t>
            </w:r>
            <w:r w:rsidRPr="000E5B17">
              <w:rPr>
                <w:sz w:val="20"/>
              </w:rPr>
              <w:t>п.</w:t>
            </w:r>
            <w:r>
              <w:rPr>
                <w:sz w:val="20"/>
              </w:rPr>
              <w:t>7.1</w:t>
            </w:r>
          </w:p>
        </w:tc>
        <w:tc>
          <w:tcPr>
            <w:tcW w:w="989" w:type="pct"/>
          </w:tcPr>
          <w:p w14:paraId="4274F5CB" w14:textId="77777777" w:rsidR="0049160C" w:rsidRPr="008615C9" w:rsidRDefault="0049160C" w:rsidP="0049160C">
            <w:pPr>
              <w:pStyle w:val="affd"/>
              <w:ind w:firstLine="0"/>
              <w:jc w:val="center"/>
              <w:rPr>
                <w:sz w:val="20"/>
              </w:rPr>
            </w:pPr>
            <w:r>
              <w:rPr>
                <w:sz w:val="20"/>
              </w:rPr>
              <w:t>В СЗЗ сенохранилища п</w:t>
            </w:r>
            <w:r w:rsidRPr="008615C9">
              <w:rPr>
                <w:sz w:val="20"/>
              </w:rPr>
              <w:t xml:space="preserve">опадает жилая застройка </w:t>
            </w:r>
            <w:r>
              <w:rPr>
                <w:sz w:val="20"/>
              </w:rPr>
              <w:t>н.п. Алан-Бексер</w:t>
            </w:r>
          </w:p>
        </w:tc>
      </w:tr>
      <w:tr w:rsidR="0049160C" w:rsidRPr="008615C9" w14:paraId="1A625876" w14:textId="77777777" w:rsidTr="0049160C">
        <w:tc>
          <w:tcPr>
            <w:tcW w:w="1052" w:type="pct"/>
          </w:tcPr>
          <w:p w14:paraId="3605AEBA" w14:textId="77777777" w:rsidR="0049160C" w:rsidRDefault="0049160C" w:rsidP="0049160C">
            <w:pPr>
              <w:pStyle w:val="affd"/>
              <w:ind w:firstLine="0"/>
              <w:jc w:val="center"/>
              <w:rPr>
                <w:sz w:val="20"/>
              </w:rPr>
            </w:pPr>
            <w:r>
              <w:rPr>
                <w:sz w:val="20"/>
              </w:rPr>
              <w:t>Пилорамы</w:t>
            </w:r>
          </w:p>
        </w:tc>
        <w:tc>
          <w:tcPr>
            <w:tcW w:w="948" w:type="pct"/>
          </w:tcPr>
          <w:p w14:paraId="130CF209" w14:textId="77777777" w:rsidR="0049160C" w:rsidRPr="008615C9" w:rsidRDefault="0049160C" w:rsidP="0049160C">
            <w:pPr>
              <w:pStyle w:val="affd"/>
              <w:ind w:firstLine="0"/>
              <w:jc w:val="center"/>
              <w:rPr>
                <w:sz w:val="20"/>
              </w:rPr>
            </w:pPr>
            <w:r w:rsidRPr="008615C9">
              <w:rPr>
                <w:sz w:val="20"/>
              </w:rPr>
              <w:t>Ориентировочная</w:t>
            </w:r>
          </w:p>
        </w:tc>
        <w:tc>
          <w:tcPr>
            <w:tcW w:w="312" w:type="pct"/>
          </w:tcPr>
          <w:p w14:paraId="72ADFC4A" w14:textId="77777777" w:rsidR="0049160C" w:rsidRDefault="0049160C" w:rsidP="0049160C">
            <w:pPr>
              <w:pStyle w:val="affd"/>
              <w:ind w:firstLine="0"/>
              <w:jc w:val="center"/>
              <w:rPr>
                <w:sz w:val="20"/>
              </w:rPr>
            </w:pPr>
            <w:r>
              <w:rPr>
                <w:sz w:val="20"/>
              </w:rPr>
              <w:t>100</w:t>
            </w:r>
          </w:p>
        </w:tc>
        <w:tc>
          <w:tcPr>
            <w:tcW w:w="887" w:type="pct"/>
          </w:tcPr>
          <w:p w14:paraId="17B4857E" w14:textId="77777777" w:rsidR="0049160C" w:rsidRDefault="0049160C" w:rsidP="0049160C">
            <w:pPr>
              <w:pStyle w:val="affd"/>
              <w:ind w:firstLine="0"/>
              <w:jc w:val="center"/>
              <w:rPr>
                <w:sz w:val="20"/>
              </w:rPr>
            </w:pPr>
            <w:r w:rsidRPr="008615C9">
              <w:rPr>
                <w:sz w:val="20"/>
              </w:rPr>
              <w:t xml:space="preserve">На </w:t>
            </w:r>
            <w:r>
              <w:rPr>
                <w:sz w:val="20"/>
              </w:rPr>
              <w:t xml:space="preserve">части </w:t>
            </w:r>
            <w:r w:rsidRPr="008615C9">
              <w:rPr>
                <w:sz w:val="20"/>
              </w:rPr>
              <w:t>земельн</w:t>
            </w:r>
            <w:r>
              <w:rPr>
                <w:sz w:val="20"/>
              </w:rPr>
              <w:t xml:space="preserve">ых </w:t>
            </w:r>
            <w:r w:rsidRPr="008615C9">
              <w:rPr>
                <w:sz w:val="20"/>
              </w:rPr>
              <w:t>участк</w:t>
            </w:r>
            <w:r>
              <w:rPr>
                <w:sz w:val="20"/>
              </w:rPr>
              <w:t>ов</w:t>
            </w:r>
            <w:r w:rsidRPr="008615C9">
              <w:rPr>
                <w:sz w:val="20"/>
              </w:rPr>
              <w:t xml:space="preserve"> с КН</w:t>
            </w:r>
            <w:r>
              <w:rPr>
                <w:sz w:val="20"/>
              </w:rPr>
              <w:t>:</w:t>
            </w:r>
          </w:p>
          <w:p w14:paraId="0371E7C0" w14:textId="77777777" w:rsidR="0049160C" w:rsidRDefault="0049160C" w:rsidP="0049160C">
            <w:pPr>
              <w:pStyle w:val="affd"/>
              <w:ind w:firstLine="0"/>
              <w:jc w:val="center"/>
              <w:rPr>
                <w:sz w:val="20"/>
              </w:rPr>
            </w:pPr>
            <w:r w:rsidRPr="0059013B">
              <w:rPr>
                <w:sz w:val="20"/>
              </w:rPr>
              <w:t>16:16:020601:14</w:t>
            </w:r>
          </w:p>
          <w:p w14:paraId="43D47456" w14:textId="77777777" w:rsidR="0049160C" w:rsidRDefault="0049160C" w:rsidP="0049160C">
            <w:pPr>
              <w:pStyle w:val="affd"/>
              <w:ind w:firstLine="0"/>
              <w:jc w:val="center"/>
              <w:rPr>
                <w:sz w:val="20"/>
              </w:rPr>
            </w:pPr>
            <w:r w:rsidRPr="0059013B">
              <w:rPr>
                <w:sz w:val="20"/>
              </w:rPr>
              <w:t>16:16:020101:178</w:t>
            </w:r>
          </w:p>
          <w:p w14:paraId="487FDAF0" w14:textId="77777777" w:rsidR="0049160C" w:rsidRPr="008615C9" w:rsidRDefault="0049160C" w:rsidP="0049160C">
            <w:pPr>
              <w:pStyle w:val="affd"/>
              <w:ind w:firstLine="0"/>
              <w:jc w:val="center"/>
              <w:rPr>
                <w:sz w:val="20"/>
              </w:rPr>
            </w:pPr>
            <w:r w:rsidRPr="0059013B">
              <w:rPr>
                <w:sz w:val="20"/>
              </w:rPr>
              <w:t>16:16:020604:6</w:t>
            </w:r>
          </w:p>
        </w:tc>
        <w:tc>
          <w:tcPr>
            <w:tcW w:w="811" w:type="pct"/>
          </w:tcPr>
          <w:p w14:paraId="6BFEFEE7" w14:textId="77777777" w:rsidR="0049160C" w:rsidRPr="007E6D2B" w:rsidRDefault="0049160C" w:rsidP="0049160C">
            <w:pPr>
              <w:pStyle w:val="affd"/>
              <w:ind w:firstLine="0"/>
              <w:jc w:val="center"/>
              <w:rPr>
                <w:sz w:val="20"/>
              </w:rPr>
            </w:pPr>
            <w:r w:rsidRPr="00553F6A">
              <w:rPr>
                <w:sz w:val="20"/>
              </w:rPr>
              <w:t>СанПин 2.2.1/2.1.1.1200-03</w:t>
            </w:r>
            <w:r w:rsidRPr="000E5B17">
              <w:rPr>
                <w:sz w:val="20"/>
              </w:rPr>
              <w:t xml:space="preserve"> п.</w:t>
            </w:r>
            <w:r>
              <w:rPr>
                <w:sz w:val="20"/>
              </w:rPr>
              <w:t>7.1</w:t>
            </w:r>
          </w:p>
        </w:tc>
        <w:tc>
          <w:tcPr>
            <w:tcW w:w="989" w:type="pct"/>
          </w:tcPr>
          <w:p w14:paraId="3085DC54" w14:textId="77777777" w:rsidR="0049160C" w:rsidRDefault="0049160C" w:rsidP="0049160C">
            <w:pPr>
              <w:pStyle w:val="affd"/>
              <w:ind w:firstLine="0"/>
              <w:jc w:val="center"/>
              <w:rPr>
                <w:sz w:val="20"/>
              </w:rPr>
            </w:pPr>
            <w:r>
              <w:rPr>
                <w:sz w:val="20"/>
              </w:rPr>
              <w:t>В СЗЗ пилорам попадают н.п. Гарь, Алан-Бексер, Алатский спиртзавод</w:t>
            </w:r>
          </w:p>
        </w:tc>
      </w:tr>
      <w:tr w:rsidR="0049160C" w:rsidRPr="008615C9" w14:paraId="5FD2B5DE" w14:textId="77777777" w:rsidTr="0049160C">
        <w:tc>
          <w:tcPr>
            <w:tcW w:w="1052" w:type="pct"/>
          </w:tcPr>
          <w:p w14:paraId="49E86775" w14:textId="77777777" w:rsidR="0049160C" w:rsidRDefault="0049160C" w:rsidP="0049160C">
            <w:pPr>
              <w:pStyle w:val="affd"/>
              <w:ind w:firstLine="0"/>
              <w:jc w:val="center"/>
              <w:rPr>
                <w:sz w:val="20"/>
              </w:rPr>
            </w:pPr>
            <w:r w:rsidRPr="00F864F8">
              <w:rPr>
                <w:sz w:val="20"/>
              </w:rPr>
              <w:t>ВЛ 500 кВ Помары-Удмуртская</w:t>
            </w:r>
          </w:p>
        </w:tc>
        <w:tc>
          <w:tcPr>
            <w:tcW w:w="948" w:type="pct"/>
          </w:tcPr>
          <w:p w14:paraId="73D5BD01" w14:textId="77777777" w:rsidR="0049160C" w:rsidRPr="008615C9" w:rsidRDefault="0049160C" w:rsidP="0049160C">
            <w:pPr>
              <w:pStyle w:val="affd"/>
              <w:ind w:firstLine="0"/>
              <w:jc w:val="center"/>
              <w:rPr>
                <w:sz w:val="20"/>
              </w:rPr>
            </w:pPr>
            <w:r w:rsidRPr="008615C9">
              <w:rPr>
                <w:sz w:val="20"/>
              </w:rPr>
              <w:t>Ориентировочная</w:t>
            </w:r>
          </w:p>
        </w:tc>
        <w:tc>
          <w:tcPr>
            <w:tcW w:w="312" w:type="pct"/>
          </w:tcPr>
          <w:p w14:paraId="69C0D6D5" w14:textId="77777777" w:rsidR="0049160C" w:rsidRDefault="0049160C" w:rsidP="0049160C">
            <w:pPr>
              <w:pStyle w:val="affd"/>
              <w:ind w:firstLine="0"/>
              <w:jc w:val="center"/>
              <w:rPr>
                <w:sz w:val="20"/>
              </w:rPr>
            </w:pPr>
            <w:r>
              <w:rPr>
                <w:sz w:val="20"/>
              </w:rPr>
              <w:t>30</w:t>
            </w:r>
          </w:p>
        </w:tc>
        <w:tc>
          <w:tcPr>
            <w:tcW w:w="887" w:type="pct"/>
          </w:tcPr>
          <w:p w14:paraId="25FE92CE" w14:textId="77777777" w:rsidR="0049160C" w:rsidRPr="008615C9" w:rsidRDefault="0049160C" w:rsidP="0049160C">
            <w:pPr>
              <w:pStyle w:val="affd"/>
              <w:ind w:firstLine="0"/>
              <w:jc w:val="center"/>
              <w:rPr>
                <w:sz w:val="20"/>
              </w:rPr>
            </w:pPr>
            <w:r>
              <w:rPr>
                <w:sz w:val="20"/>
              </w:rPr>
              <w:t>-</w:t>
            </w:r>
          </w:p>
        </w:tc>
        <w:tc>
          <w:tcPr>
            <w:tcW w:w="811" w:type="pct"/>
          </w:tcPr>
          <w:p w14:paraId="3252B21E" w14:textId="77777777" w:rsidR="0049160C" w:rsidRPr="00553F6A" w:rsidRDefault="0049160C" w:rsidP="0049160C">
            <w:pPr>
              <w:pStyle w:val="affd"/>
              <w:ind w:firstLine="0"/>
              <w:jc w:val="center"/>
              <w:rPr>
                <w:sz w:val="20"/>
              </w:rPr>
            </w:pPr>
            <w:r w:rsidRPr="00F864F8">
              <w:rPr>
                <w:sz w:val="20"/>
              </w:rPr>
              <w:t>СанПин 2.2.1/2.1.1.1200-03 п.6.3</w:t>
            </w:r>
          </w:p>
        </w:tc>
        <w:tc>
          <w:tcPr>
            <w:tcW w:w="989" w:type="pct"/>
          </w:tcPr>
          <w:p w14:paraId="2987F51A" w14:textId="77777777" w:rsidR="0049160C" w:rsidRDefault="0049160C" w:rsidP="0049160C">
            <w:pPr>
              <w:pStyle w:val="affd"/>
              <w:ind w:firstLine="0"/>
              <w:jc w:val="center"/>
              <w:rPr>
                <w:sz w:val="20"/>
              </w:rPr>
            </w:pPr>
            <w:r>
              <w:rPr>
                <w:sz w:val="20"/>
              </w:rPr>
              <w:t>Соблюдается</w:t>
            </w:r>
          </w:p>
        </w:tc>
      </w:tr>
      <w:tr w:rsidR="0049160C" w:rsidRPr="008615C9" w14:paraId="2D7EEC64" w14:textId="77777777" w:rsidTr="0049160C">
        <w:tc>
          <w:tcPr>
            <w:tcW w:w="5000" w:type="pct"/>
            <w:gridSpan w:val="6"/>
          </w:tcPr>
          <w:p w14:paraId="3197F42B" w14:textId="77777777" w:rsidR="0049160C" w:rsidRDefault="0049160C" w:rsidP="0049160C">
            <w:pPr>
              <w:pStyle w:val="affd"/>
              <w:ind w:firstLine="0"/>
              <w:jc w:val="center"/>
              <w:rPr>
                <w:sz w:val="20"/>
              </w:rPr>
            </w:pPr>
            <w:r w:rsidRPr="00FB5235">
              <w:rPr>
                <w:sz w:val="20"/>
              </w:rPr>
              <w:t>Объекты утилизации, обезвреживания, размещения отходов производства и потребления</w:t>
            </w:r>
            <w:r>
              <w:rPr>
                <w:sz w:val="20"/>
              </w:rPr>
              <w:t>, биологических отходов</w:t>
            </w:r>
          </w:p>
        </w:tc>
      </w:tr>
      <w:tr w:rsidR="0049160C" w:rsidRPr="008615C9" w14:paraId="49C7EC23" w14:textId="77777777" w:rsidTr="0049160C">
        <w:tc>
          <w:tcPr>
            <w:tcW w:w="1052" w:type="pct"/>
          </w:tcPr>
          <w:p w14:paraId="793F78D7" w14:textId="77777777" w:rsidR="0049160C" w:rsidRDefault="0049160C" w:rsidP="0049160C">
            <w:pPr>
              <w:pStyle w:val="affd"/>
              <w:ind w:firstLine="0"/>
              <w:jc w:val="center"/>
              <w:rPr>
                <w:sz w:val="20"/>
              </w:rPr>
            </w:pPr>
            <w:r w:rsidRPr="00324926">
              <w:rPr>
                <w:sz w:val="20"/>
              </w:rPr>
              <w:lastRenderedPageBreak/>
              <w:t>Сибиреязвенный скотомогильник</w:t>
            </w:r>
          </w:p>
          <w:p w14:paraId="130BB902" w14:textId="77777777" w:rsidR="0049160C" w:rsidRDefault="0049160C" w:rsidP="0049160C">
            <w:pPr>
              <w:pStyle w:val="affd"/>
              <w:ind w:firstLine="0"/>
              <w:jc w:val="center"/>
              <w:rPr>
                <w:sz w:val="20"/>
              </w:rPr>
            </w:pPr>
            <w:r w:rsidRPr="003853C7">
              <w:rPr>
                <w:sz w:val="20"/>
              </w:rPr>
              <w:t>Большебитаманско</w:t>
            </w:r>
            <w:r>
              <w:rPr>
                <w:sz w:val="20"/>
              </w:rPr>
              <w:t xml:space="preserve">го с/п </w:t>
            </w:r>
          </w:p>
        </w:tc>
        <w:tc>
          <w:tcPr>
            <w:tcW w:w="948" w:type="pct"/>
          </w:tcPr>
          <w:p w14:paraId="43C54097" w14:textId="77777777" w:rsidR="0049160C" w:rsidRPr="008615C9" w:rsidRDefault="0049160C" w:rsidP="0049160C">
            <w:pPr>
              <w:pStyle w:val="affd"/>
              <w:ind w:firstLine="0"/>
              <w:jc w:val="center"/>
              <w:rPr>
                <w:sz w:val="20"/>
              </w:rPr>
            </w:pPr>
            <w:r w:rsidRPr="008615C9">
              <w:rPr>
                <w:sz w:val="20"/>
              </w:rPr>
              <w:t>Ориентировочная</w:t>
            </w:r>
          </w:p>
        </w:tc>
        <w:tc>
          <w:tcPr>
            <w:tcW w:w="312" w:type="pct"/>
          </w:tcPr>
          <w:p w14:paraId="014BC9E9" w14:textId="77777777" w:rsidR="0049160C" w:rsidRDefault="0049160C" w:rsidP="0049160C">
            <w:pPr>
              <w:pStyle w:val="affd"/>
              <w:ind w:firstLine="0"/>
              <w:jc w:val="center"/>
              <w:rPr>
                <w:sz w:val="20"/>
              </w:rPr>
            </w:pPr>
            <w:r>
              <w:rPr>
                <w:sz w:val="20"/>
              </w:rPr>
              <w:t>1000</w:t>
            </w:r>
          </w:p>
        </w:tc>
        <w:tc>
          <w:tcPr>
            <w:tcW w:w="887" w:type="pct"/>
          </w:tcPr>
          <w:p w14:paraId="538D9615" w14:textId="77777777" w:rsidR="0049160C" w:rsidRPr="008615C9" w:rsidRDefault="0049160C" w:rsidP="0049160C">
            <w:pPr>
              <w:pStyle w:val="affd"/>
              <w:ind w:firstLine="0"/>
              <w:jc w:val="center"/>
              <w:rPr>
                <w:sz w:val="20"/>
              </w:rPr>
            </w:pPr>
            <w:r w:rsidRPr="003853C7">
              <w:rPr>
                <w:sz w:val="20"/>
              </w:rPr>
              <w:t>ОКС 16:16:060503:114</w:t>
            </w:r>
          </w:p>
        </w:tc>
        <w:tc>
          <w:tcPr>
            <w:tcW w:w="811" w:type="pct"/>
          </w:tcPr>
          <w:p w14:paraId="79C3846F" w14:textId="77777777" w:rsidR="0049160C" w:rsidRPr="007E6D2B" w:rsidRDefault="0049160C" w:rsidP="0049160C">
            <w:pPr>
              <w:pStyle w:val="affd"/>
              <w:ind w:firstLine="0"/>
              <w:jc w:val="center"/>
              <w:rPr>
                <w:sz w:val="20"/>
              </w:rPr>
            </w:pPr>
            <w:r w:rsidRPr="007E6D2B">
              <w:rPr>
                <w:sz w:val="20"/>
              </w:rPr>
              <w:t xml:space="preserve">СанПин 2.2.1/2.1.1.1200-03 </w:t>
            </w:r>
            <w:r w:rsidRPr="000E5B17">
              <w:rPr>
                <w:sz w:val="20"/>
              </w:rPr>
              <w:t>п.</w:t>
            </w:r>
            <w:r>
              <w:rPr>
                <w:sz w:val="20"/>
              </w:rPr>
              <w:t>7.1</w:t>
            </w:r>
          </w:p>
        </w:tc>
        <w:tc>
          <w:tcPr>
            <w:tcW w:w="989" w:type="pct"/>
          </w:tcPr>
          <w:p w14:paraId="5CBC95B3" w14:textId="77777777" w:rsidR="0049160C" w:rsidRDefault="0049160C" w:rsidP="0049160C">
            <w:pPr>
              <w:pStyle w:val="affd"/>
              <w:ind w:firstLine="0"/>
              <w:jc w:val="center"/>
              <w:rPr>
                <w:sz w:val="20"/>
              </w:rPr>
            </w:pPr>
            <w:r>
              <w:rPr>
                <w:sz w:val="20"/>
              </w:rPr>
              <w:t>Соблюдается</w:t>
            </w:r>
          </w:p>
        </w:tc>
      </w:tr>
      <w:tr w:rsidR="0049160C" w:rsidRPr="008615C9" w14:paraId="3C733202" w14:textId="77777777" w:rsidTr="0049160C">
        <w:tc>
          <w:tcPr>
            <w:tcW w:w="5000" w:type="pct"/>
            <w:gridSpan w:val="6"/>
          </w:tcPr>
          <w:p w14:paraId="15BADB13" w14:textId="77777777" w:rsidR="0049160C" w:rsidRDefault="0049160C" w:rsidP="0049160C">
            <w:pPr>
              <w:pStyle w:val="affd"/>
              <w:ind w:firstLine="0"/>
              <w:jc w:val="center"/>
              <w:rPr>
                <w:sz w:val="20"/>
              </w:rPr>
            </w:pPr>
            <w:r w:rsidRPr="00FB5235">
              <w:rPr>
                <w:sz w:val="20"/>
              </w:rPr>
              <w:t>Места погребения</w:t>
            </w:r>
          </w:p>
        </w:tc>
      </w:tr>
      <w:tr w:rsidR="0049160C" w:rsidRPr="008615C9" w14:paraId="0918C409" w14:textId="77777777" w:rsidTr="0049160C">
        <w:tc>
          <w:tcPr>
            <w:tcW w:w="1052" w:type="pct"/>
          </w:tcPr>
          <w:p w14:paraId="2A5242DB" w14:textId="77777777" w:rsidR="0049160C" w:rsidRPr="00324926" w:rsidRDefault="0049160C" w:rsidP="0049160C">
            <w:pPr>
              <w:pStyle w:val="affd"/>
              <w:ind w:firstLine="0"/>
              <w:jc w:val="center"/>
              <w:rPr>
                <w:sz w:val="20"/>
              </w:rPr>
            </w:pPr>
            <w:r>
              <w:rPr>
                <w:sz w:val="20"/>
              </w:rPr>
              <w:t>Кладбище, расположено к северо-востоку от н.п. Алан-Бексер</w:t>
            </w:r>
          </w:p>
        </w:tc>
        <w:tc>
          <w:tcPr>
            <w:tcW w:w="948" w:type="pct"/>
          </w:tcPr>
          <w:p w14:paraId="30DB9404" w14:textId="77777777" w:rsidR="0049160C" w:rsidRPr="008615C9" w:rsidRDefault="0049160C" w:rsidP="0049160C">
            <w:pPr>
              <w:pStyle w:val="affd"/>
              <w:ind w:firstLine="0"/>
              <w:jc w:val="center"/>
              <w:rPr>
                <w:sz w:val="20"/>
              </w:rPr>
            </w:pPr>
            <w:r w:rsidRPr="008615C9">
              <w:rPr>
                <w:sz w:val="20"/>
              </w:rPr>
              <w:t>Ориентировочная</w:t>
            </w:r>
          </w:p>
        </w:tc>
        <w:tc>
          <w:tcPr>
            <w:tcW w:w="312" w:type="pct"/>
          </w:tcPr>
          <w:p w14:paraId="72CA29BA" w14:textId="77777777" w:rsidR="0049160C" w:rsidRDefault="0049160C" w:rsidP="0049160C">
            <w:pPr>
              <w:pStyle w:val="affd"/>
              <w:ind w:firstLine="0"/>
              <w:jc w:val="center"/>
              <w:rPr>
                <w:sz w:val="20"/>
              </w:rPr>
            </w:pPr>
            <w:r>
              <w:rPr>
                <w:sz w:val="20"/>
              </w:rPr>
              <w:t>50</w:t>
            </w:r>
          </w:p>
        </w:tc>
        <w:tc>
          <w:tcPr>
            <w:tcW w:w="887" w:type="pct"/>
          </w:tcPr>
          <w:p w14:paraId="50AFC153" w14:textId="77777777" w:rsidR="0049160C" w:rsidRPr="003853C7" w:rsidRDefault="0049160C" w:rsidP="0049160C">
            <w:pPr>
              <w:pStyle w:val="affd"/>
              <w:ind w:firstLine="0"/>
              <w:jc w:val="center"/>
              <w:rPr>
                <w:sz w:val="20"/>
              </w:rPr>
            </w:pPr>
            <w:r w:rsidRPr="008615C9">
              <w:rPr>
                <w:sz w:val="20"/>
              </w:rPr>
              <w:t xml:space="preserve">На земельном участке с КН </w:t>
            </w:r>
            <w:r w:rsidRPr="00397624">
              <w:rPr>
                <w:sz w:val="20"/>
              </w:rPr>
              <w:t>16:16:020601:244</w:t>
            </w:r>
          </w:p>
        </w:tc>
        <w:tc>
          <w:tcPr>
            <w:tcW w:w="811" w:type="pct"/>
          </w:tcPr>
          <w:p w14:paraId="019877A1" w14:textId="77777777" w:rsidR="0049160C" w:rsidRPr="007E6D2B" w:rsidRDefault="0049160C" w:rsidP="0049160C">
            <w:pPr>
              <w:pStyle w:val="affd"/>
              <w:ind w:firstLine="0"/>
              <w:jc w:val="center"/>
              <w:rPr>
                <w:sz w:val="20"/>
              </w:rPr>
            </w:pPr>
            <w:r w:rsidRPr="00397624">
              <w:rPr>
                <w:sz w:val="20"/>
              </w:rPr>
              <w:t xml:space="preserve">СанПин 2.2.1/2.1.1.1200-03 </w:t>
            </w:r>
            <w:r w:rsidRPr="000E5B17">
              <w:rPr>
                <w:sz w:val="20"/>
              </w:rPr>
              <w:t>п.</w:t>
            </w:r>
            <w:r>
              <w:rPr>
                <w:sz w:val="20"/>
              </w:rPr>
              <w:t>7.1</w:t>
            </w:r>
          </w:p>
        </w:tc>
        <w:tc>
          <w:tcPr>
            <w:tcW w:w="989" w:type="pct"/>
          </w:tcPr>
          <w:p w14:paraId="5132133C" w14:textId="77777777" w:rsidR="0049160C" w:rsidRDefault="0049160C" w:rsidP="0049160C">
            <w:pPr>
              <w:pStyle w:val="affd"/>
              <w:ind w:firstLine="0"/>
              <w:jc w:val="center"/>
              <w:rPr>
                <w:sz w:val="20"/>
              </w:rPr>
            </w:pPr>
            <w:r>
              <w:rPr>
                <w:sz w:val="20"/>
              </w:rPr>
              <w:t>Соблюдается</w:t>
            </w:r>
          </w:p>
        </w:tc>
      </w:tr>
      <w:tr w:rsidR="0049160C" w:rsidRPr="008615C9" w14:paraId="419E2BB1" w14:textId="77777777" w:rsidTr="0049160C">
        <w:tc>
          <w:tcPr>
            <w:tcW w:w="1052" w:type="pct"/>
          </w:tcPr>
          <w:p w14:paraId="1625470B" w14:textId="77777777" w:rsidR="0049160C" w:rsidRPr="00324926" w:rsidRDefault="0049160C" w:rsidP="0049160C">
            <w:pPr>
              <w:pStyle w:val="affd"/>
              <w:ind w:firstLine="0"/>
              <w:jc w:val="center"/>
              <w:rPr>
                <w:sz w:val="20"/>
              </w:rPr>
            </w:pPr>
            <w:r>
              <w:rPr>
                <w:sz w:val="20"/>
              </w:rPr>
              <w:t>Кладбище, расположено к северо-западу от н.п. Асянь</w:t>
            </w:r>
          </w:p>
        </w:tc>
        <w:tc>
          <w:tcPr>
            <w:tcW w:w="948" w:type="pct"/>
          </w:tcPr>
          <w:p w14:paraId="2F232632" w14:textId="77777777" w:rsidR="0049160C" w:rsidRPr="008615C9" w:rsidRDefault="0049160C" w:rsidP="0049160C">
            <w:pPr>
              <w:pStyle w:val="affd"/>
              <w:ind w:firstLine="0"/>
              <w:jc w:val="center"/>
              <w:rPr>
                <w:sz w:val="20"/>
              </w:rPr>
            </w:pPr>
            <w:r w:rsidRPr="008615C9">
              <w:rPr>
                <w:sz w:val="20"/>
              </w:rPr>
              <w:t>Ориентировочная</w:t>
            </w:r>
          </w:p>
        </w:tc>
        <w:tc>
          <w:tcPr>
            <w:tcW w:w="312" w:type="pct"/>
          </w:tcPr>
          <w:p w14:paraId="727D24A7" w14:textId="77777777" w:rsidR="0049160C" w:rsidRDefault="0049160C" w:rsidP="0049160C">
            <w:pPr>
              <w:pStyle w:val="affd"/>
              <w:ind w:firstLine="0"/>
              <w:jc w:val="center"/>
              <w:rPr>
                <w:sz w:val="20"/>
              </w:rPr>
            </w:pPr>
            <w:r>
              <w:rPr>
                <w:sz w:val="20"/>
              </w:rPr>
              <w:t>50</w:t>
            </w:r>
          </w:p>
        </w:tc>
        <w:tc>
          <w:tcPr>
            <w:tcW w:w="887" w:type="pct"/>
          </w:tcPr>
          <w:p w14:paraId="45F4085D" w14:textId="77777777" w:rsidR="0049160C" w:rsidRDefault="0049160C" w:rsidP="0049160C">
            <w:pPr>
              <w:pStyle w:val="affd"/>
              <w:ind w:firstLine="0"/>
              <w:jc w:val="center"/>
              <w:rPr>
                <w:sz w:val="20"/>
              </w:rPr>
            </w:pPr>
            <w:r w:rsidRPr="008615C9">
              <w:rPr>
                <w:sz w:val="20"/>
              </w:rPr>
              <w:t xml:space="preserve">На </w:t>
            </w:r>
            <w:r>
              <w:rPr>
                <w:sz w:val="20"/>
              </w:rPr>
              <w:t xml:space="preserve">части </w:t>
            </w:r>
            <w:r w:rsidRPr="008615C9">
              <w:rPr>
                <w:sz w:val="20"/>
              </w:rPr>
              <w:t>земельн</w:t>
            </w:r>
            <w:r>
              <w:rPr>
                <w:sz w:val="20"/>
              </w:rPr>
              <w:t xml:space="preserve">ых </w:t>
            </w:r>
            <w:r w:rsidRPr="008615C9">
              <w:rPr>
                <w:sz w:val="20"/>
              </w:rPr>
              <w:t>участк</w:t>
            </w:r>
            <w:r>
              <w:rPr>
                <w:sz w:val="20"/>
              </w:rPr>
              <w:t>ов</w:t>
            </w:r>
            <w:r w:rsidRPr="008615C9">
              <w:rPr>
                <w:sz w:val="20"/>
              </w:rPr>
              <w:t xml:space="preserve"> с КН </w:t>
            </w:r>
            <w:r w:rsidRPr="00397624">
              <w:rPr>
                <w:sz w:val="20"/>
              </w:rPr>
              <w:t>16:16:000000:156</w:t>
            </w:r>
          </w:p>
          <w:p w14:paraId="3DF1AEA1" w14:textId="77777777" w:rsidR="0049160C" w:rsidRPr="003853C7" w:rsidRDefault="0049160C" w:rsidP="0049160C">
            <w:pPr>
              <w:pStyle w:val="affd"/>
              <w:ind w:firstLine="0"/>
              <w:jc w:val="center"/>
              <w:rPr>
                <w:sz w:val="20"/>
              </w:rPr>
            </w:pPr>
            <w:r w:rsidRPr="00397624">
              <w:rPr>
                <w:sz w:val="20"/>
              </w:rPr>
              <w:t>16:16:020602:268</w:t>
            </w:r>
          </w:p>
        </w:tc>
        <w:tc>
          <w:tcPr>
            <w:tcW w:w="811" w:type="pct"/>
          </w:tcPr>
          <w:p w14:paraId="7BC51DF7" w14:textId="77777777" w:rsidR="0049160C" w:rsidRPr="007E6D2B" w:rsidRDefault="0049160C" w:rsidP="0049160C">
            <w:pPr>
              <w:pStyle w:val="affd"/>
              <w:ind w:firstLine="0"/>
              <w:jc w:val="center"/>
              <w:rPr>
                <w:sz w:val="20"/>
              </w:rPr>
            </w:pPr>
            <w:r w:rsidRPr="00397624">
              <w:rPr>
                <w:sz w:val="20"/>
              </w:rPr>
              <w:t xml:space="preserve">СанПин 2.2.1/2.1.1.1200-03 </w:t>
            </w:r>
            <w:r w:rsidRPr="000E5B17">
              <w:rPr>
                <w:sz w:val="20"/>
              </w:rPr>
              <w:t>п.</w:t>
            </w:r>
            <w:r>
              <w:rPr>
                <w:sz w:val="20"/>
              </w:rPr>
              <w:t>7.1</w:t>
            </w:r>
          </w:p>
        </w:tc>
        <w:tc>
          <w:tcPr>
            <w:tcW w:w="989" w:type="pct"/>
          </w:tcPr>
          <w:p w14:paraId="541B97DF" w14:textId="77777777" w:rsidR="0049160C" w:rsidRDefault="0049160C" w:rsidP="0049160C">
            <w:pPr>
              <w:pStyle w:val="affd"/>
              <w:ind w:firstLine="0"/>
              <w:jc w:val="center"/>
              <w:rPr>
                <w:sz w:val="20"/>
              </w:rPr>
            </w:pPr>
            <w:r>
              <w:rPr>
                <w:sz w:val="20"/>
              </w:rPr>
              <w:t>Соблюдается</w:t>
            </w:r>
          </w:p>
        </w:tc>
      </w:tr>
      <w:tr w:rsidR="0049160C" w:rsidRPr="008615C9" w14:paraId="390AA182" w14:textId="77777777" w:rsidTr="0049160C">
        <w:tc>
          <w:tcPr>
            <w:tcW w:w="1052" w:type="pct"/>
          </w:tcPr>
          <w:p w14:paraId="6BFEEB6E" w14:textId="77777777" w:rsidR="0049160C" w:rsidRPr="00324926" w:rsidRDefault="0049160C" w:rsidP="0049160C">
            <w:pPr>
              <w:pStyle w:val="affd"/>
              <w:ind w:firstLine="0"/>
              <w:jc w:val="center"/>
              <w:rPr>
                <w:sz w:val="20"/>
              </w:rPr>
            </w:pPr>
            <w:r>
              <w:rPr>
                <w:sz w:val="20"/>
              </w:rPr>
              <w:t>Кладбище, расположено к юго-востоку от н.п. Алан-Бексер</w:t>
            </w:r>
          </w:p>
        </w:tc>
        <w:tc>
          <w:tcPr>
            <w:tcW w:w="948" w:type="pct"/>
          </w:tcPr>
          <w:p w14:paraId="2D9ADBC4" w14:textId="77777777" w:rsidR="0049160C" w:rsidRPr="008615C9" w:rsidRDefault="0049160C" w:rsidP="0049160C">
            <w:pPr>
              <w:pStyle w:val="affd"/>
              <w:ind w:firstLine="0"/>
              <w:jc w:val="center"/>
              <w:rPr>
                <w:sz w:val="20"/>
              </w:rPr>
            </w:pPr>
            <w:r w:rsidRPr="008615C9">
              <w:rPr>
                <w:sz w:val="20"/>
              </w:rPr>
              <w:t>Ориентировочная</w:t>
            </w:r>
          </w:p>
        </w:tc>
        <w:tc>
          <w:tcPr>
            <w:tcW w:w="312" w:type="pct"/>
          </w:tcPr>
          <w:p w14:paraId="28EDAAF9" w14:textId="77777777" w:rsidR="0049160C" w:rsidRDefault="0049160C" w:rsidP="0049160C">
            <w:pPr>
              <w:pStyle w:val="affd"/>
              <w:ind w:firstLine="0"/>
              <w:jc w:val="center"/>
              <w:rPr>
                <w:sz w:val="20"/>
              </w:rPr>
            </w:pPr>
            <w:r>
              <w:rPr>
                <w:sz w:val="20"/>
              </w:rPr>
              <w:t>50</w:t>
            </w:r>
          </w:p>
        </w:tc>
        <w:tc>
          <w:tcPr>
            <w:tcW w:w="887" w:type="pct"/>
          </w:tcPr>
          <w:p w14:paraId="40C4D1D9" w14:textId="77777777" w:rsidR="0049160C" w:rsidRPr="003853C7" w:rsidRDefault="0049160C" w:rsidP="0049160C">
            <w:pPr>
              <w:pStyle w:val="affd"/>
              <w:ind w:firstLine="0"/>
              <w:jc w:val="center"/>
              <w:rPr>
                <w:sz w:val="20"/>
              </w:rPr>
            </w:pPr>
            <w:r w:rsidRPr="008615C9">
              <w:rPr>
                <w:sz w:val="20"/>
              </w:rPr>
              <w:t xml:space="preserve">На земельном участке с КН </w:t>
            </w:r>
            <w:r w:rsidRPr="0006786B">
              <w:rPr>
                <w:sz w:val="20"/>
              </w:rPr>
              <w:t>16:16:020602:269</w:t>
            </w:r>
          </w:p>
        </w:tc>
        <w:tc>
          <w:tcPr>
            <w:tcW w:w="811" w:type="pct"/>
          </w:tcPr>
          <w:p w14:paraId="59B33EEF" w14:textId="77777777" w:rsidR="0049160C" w:rsidRPr="007E6D2B" w:rsidRDefault="0049160C" w:rsidP="0049160C">
            <w:pPr>
              <w:pStyle w:val="affd"/>
              <w:ind w:firstLine="0"/>
              <w:jc w:val="center"/>
              <w:rPr>
                <w:sz w:val="20"/>
              </w:rPr>
            </w:pPr>
            <w:r w:rsidRPr="00397624">
              <w:rPr>
                <w:sz w:val="20"/>
              </w:rPr>
              <w:t xml:space="preserve">СанПин 2.2.1/2.1.1.1200-03 </w:t>
            </w:r>
            <w:r w:rsidRPr="000E5B17">
              <w:rPr>
                <w:sz w:val="20"/>
              </w:rPr>
              <w:t>п.</w:t>
            </w:r>
            <w:r>
              <w:rPr>
                <w:sz w:val="20"/>
              </w:rPr>
              <w:t>7.1</w:t>
            </w:r>
          </w:p>
        </w:tc>
        <w:tc>
          <w:tcPr>
            <w:tcW w:w="989" w:type="pct"/>
          </w:tcPr>
          <w:p w14:paraId="4C822D24" w14:textId="77777777" w:rsidR="0049160C" w:rsidRDefault="0049160C" w:rsidP="0049160C">
            <w:pPr>
              <w:pStyle w:val="affd"/>
              <w:ind w:firstLine="0"/>
              <w:jc w:val="center"/>
              <w:rPr>
                <w:sz w:val="20"/>
              </w:rPr>
            </w:pPr>
            <w:r>
              <w:rPr>
                <w:sz w:val="20"/>
              </w:rPr>
              <w:t>Соблюдается</w:t>
            </w:r>
          </w:p>
        </w:tc>
      </w:tr>
      <w:tr w:rsidR="0049160C" w:rsidRPr="008615C9" w14:paraId="6D069ED7" w14:textId="77777777" w:rsidTr="0049160C">
        <w:trPr>
          <w:trHeight w:val="904"/>
        </w:trPr>
        <w:tc>
          <w:tcPr>
            <w:tcW w:w="1052" w:type="pct"/>
          </w:tcPr>
          <w:p w14:paraId="67E2D37D" w14:textId="77777777" w:rsidR="0049160C" w:rsidRDefault="0049160C" w:rsidP="0049160C">
            <w:pPr>
              <w:pStyle w:val="affd"/>
              <w:ind w:firstLine="0"/>
              <w:jc w:val="center"/>
              <w:rPr>
                <w:sz w:val="20"/>
              </w:rPr>
            </w:pPr>
            <w:r>
              <w:rPr>
                <w:sz w:val="20"/>
              </w:rPr>
              <w:t>Кладбище, расположено к востоку от н.п. Гарь</w:t>
            </w:r>
          </w:p>
        </w:tc>
        <w:tc>
          <w:tcPr>
            <w:tcW w:w="948" w:type="pct"/>
          </w:tcPr>
          <w:p w14:paraId="03D84565" w14:textId="77777777" w:rsidR="0049160C" w:rsidRPr="008615C9" w:rsidRDefault="0049160C" w:rsidP="0049160C">
            <w:pPr>
              <w:pStyle w:val="affd"/>
              <w:ind w:firstLine="0"/>
              <w:jc w:val="center"/>
              <w:rPr>
                <w:sz w:val="20"/>
              </w:rPr>
            </w:pPr>
            <w:r w:rsidRPr="008615C9">
              <w:rPr>
                <w:sz w:val="20"/>
              </w:rPr>
              <w:t>Ориентировочная</w:t>
            </w:r>
          </w:p>
        </w:tc>
        <w:tc>
          <w:tcPr>
            <w:tcW w:w="312" w:type="pct"/>
          </w:tcPr>
          <w:p w14:paraId="1AEAE526" w14:textId="77777777" w:rsidR="0049160C" w:rsidRDefault="0049160C" w:rsidP="0049160C">
            <w:pPr>
              <w:pStyle w:val="affd"/>
              <w:ind w:firstLine="0"/>
              <w:jc w:val="center"/>
              <w:rPr>
                <w:sz w:val="20"/>
              </w:rPr>
            </w:pPr>
            <w:r>
              <w:rPr>
                <w:sz w:val="20"/>
              </w:rPr>
              <w:t>50</w:t>
            </w:r>
          </w:p>
        </w:tc>
        <w:tc>
          <w:tcPr>
            <w:tcW w:w="887" w:type="pct"/>
          </w:tcPr>
          <w:p w14:paraId="406591C9" w14:textId="77777777" w:rsidR="0049160C" w:rsidRPr="008615C9" w:rsidRDefault="0049160C" w:rsidP="0049160C">
            <w:pPr>
              <w:pStyle w:val="affd"/>
              <w:ind w:firstLine="0"/>
              <w:jc w:val="center"/>
              <w:rPr>
                <w:sz w:val="20"/>
              </w:rPr>
            </w:pPr>
            <w:r w:rsidRPr="008615C9">
              <w:rPr>
                <w:sz w:val="20"/>
              </w:rPr>
              <w:t xml:space="preserve">На земельном участке с КН </w:t>
            </w:r>
            <w:r w:rsidRPr="0006786B">
              <w:rPr>
                <w:sz w:val="20"/>
              </w:rPr>
              <w:t>16:16:020601:466</w:t>
            </w:r>
          </w:p>
        </w:tc>
        <w:tc>
          <w:tcPr>
            <w:tcW w:w="811" w:type="pct"/>
          </w:tcPr>
          <w:p w14:paraId="1396A197" w14:textId="77777777" w:rsidR="0049160C" w:rsidRPr="00397624" w:rsidRDefault="0049160C" w:rsidP="0049160C">
            <w:pPr>
              <w:pStyle w:val="affd"/>
              <w:ind w:firstLine="0"/>
              <w:jc w:val="center"/>
              <w:rPr>
                <w:sz w:val="20"/>
              </w:rPr>
            </w:pPr>
            <w:r w:rsidRPr="00397624">
              <w:rPr>
                <w:sz w:val="20"/>
              </w:rPr>
              <w:t xml:space="preserve">СанПин 2.2.1/2.1.1.1200-03 </w:t>
            </w:r>
            <w:r w:rsidRPr="000E5B17">
              <w:rPr>
                <w:sz w:val="20"/>
              </w:rPr>
              <w:t>п.</w:t>
            </w:r>
            <w:r>
              <w:rPr>
                <w:sz w:val="20"/>
              </w:rPr>
              <w:t>7.1</w:t>
            </w:r>
          </w:p>
        </w:tc>
        <w:tc>
          <w:tcPr>
            <w:tcW w:w="989" w:type="pct"/>
          </w:tcPr>
          <w:p w14:paraId="14C1E1F8" w14:textId="77777777" w:rsidR="0049160C" w:rsidRDefault="0049160C" w:rsidP="0049160C">
            <w:pPr>
              <w:pStyle w:val="affd"/>
              <w:ind w:firstLine="0"/>
              <w:jc w:val="center"/>
              <w:rPr>
                <w:sz w:val="20"/>
              </w:rPr>
            </w:pPr>
            <w:r>
              <w:rPr>
                <w:sz w:val="20"/>
              </w:rPr>
              <w:t>Соблюдается</w:t>
            </w:r>
          </w:p>
        </w:tc>
      </w:tr>
    </w:tbl>
    <w:p w14:paraId="32087D57" w14:textId="77777777" w:rsidR="0049160C" w:rsidRPr="008615C9" w:rsidRDefault="0049160C" w:rsidP="0049160C">
      <w:pPr>
        <w:pStyle w:val="affd"/>
        <w:widowControl w:val="0"/>
        <w:suppressAutoHyphens/>
        <w:ind w:firstLine="709"/>
        <w:rPr>
          <w:szCs w:val="28"/>
        </w:rPr>
      </w:pPr>
    </w:p>
    <w:p w14:paraId="7E3F9BD0" w14:textId="77777777" w:rsidR="0049160C" w:rsidRPr="008615C9" w:rsidRDefault="0049160C" w:rsidP="0049160C">
      <w:pPr>
        <w:suppressAutoHyphens/>
        <w:ind w:firstLine="709"/>
        <w:contextualSpacing/>
        <w:jc w:val="right"/>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Таблица 6.1.2</w:t>
      </w:r>
    </w:p>
    <w:p w14:paraId="69497C09" w14:textId="77777777" w:rsidR="0049160C" w:rsidRPr="008615C9" w:rsidRDefault="0049160C" w:rsidP="0049160C">
      <w:pPr>
        <w:suppressAutoHyphens/>
        <w:ind w:firstLine="709"/>
        <w:jc w:val="center"/>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Регламенты использования санитарно-защитных зон</w:t>
      </w:r>
    </w:p>
    <w:tbl>
      <w:tblPr>
        <w:tblStyle w:val="afff"/>
        <w:tblW w:w="5000" w:type="pct"/>
        <w:tblLayout w:type="fixed"/>
        <w:tblLook w:val="04A0" w:firstRow="1" w:lastRow="0" w:firstColumn="1" w:lastColumn="0" w:noHBand="0" w:noVBand="1"/>
      </w:tblPr>
      <w:tblGrid>
        <w:gridCol w:w="2250"/>
        <w:gridCol w:w="5756"/>
        <w:gridCol w:w="1905"/>
      </w:tblGrid>
      <w:tr w:rsidR="0049160C" w:rsidRPr="00D343F5" w14:paraId="508FDDBD" w14:textId="77777777" w:rsidTr="0049160C">
        <w:trPr>
          <w:tblHeader/>
        </w:trPr>
        <w:tc>
          <w:tcPr>
            <w:tcW w:w="1135" w:type="pct"/>
            <w:vAlign w:val="center"/>
          </w:tcPr>
          <w:p w14:paraId="432860AD" w14:textId="77777777" w:rsidR="0049160C" w:rsidRPr="00D343F5" w:rsidRDefault="0049160C" w:rsidP="0049160C">
            <w:pPr>
              <w:pStyle w:val="affd"/>
              <w:widowControl w:val="0"/>
              <w:suppressAutoHyphens/>
              <w:ind w:firstLine="0"/>
              <w:contextualSpacing/>
              <w:jc w:val="center"/>
              <w:rPr>
                <w:sz w:val="20"/>
              </w:rPr>
            </w:pPr>
            <w:r w:rsidRPr="00D343F5">
              <w:rPr>
                <w:sz w:val="20"/>
              </w:rPr>
              <w:t>Наименование зоны</w:t>
            </w:r>
          </w:p>
        </w:tc>
        <w:tc>
          <w:tcPr>
            <w:tcW w:w="2904" w:type="pct"/>
            <w:vAlign w:val="center"/>
          </w:tcPr>
          <w:p w14:paraId="7F11ACE7" w14:textId="77777777" w:rsidR="0049160C" w:rsidRPr="00D343F5" w:rsidRDefault="0049160C" w:rsidP="0049160C">
            <w:pPr>
              <w:pStyle w:val="affd"/>
              <w:widowControl w:val="0"/>
              <w:suppressAutoHyphens/>
              <w:ind w:firstLine="0"/>
              <w:contextualSpacing/>
              <w:jc w:val="center"/>
              <w:rPr>
                <w:sz w:val="20"/>
              </w:rPr>
            </w:pPr>
            <w:r w:rsidRPr="00D343F5">
              <w:rPr>
                <w:sz w:val="20"/>
              </w:rPr>
              <w:t>Правовой режим использования зоны</w:t>
            </w:r>
          </w:p>
        </w:tc>
        <w:tc>
          <w:tcPr>
            <w:tcW w:w="961" w:type="pct"/>
            <w:vAlign w:val="center"/>
          </w:tcPr>
          <w:p w14:paraId="642314E0" w14:textId="77777777" w:rsidR="0049160C" w:rsidRPr="00D343F5" w:rsidRDefault="0049160C" w:rsidP="0049160C">
            <w:pPr>
              <w:pStyle w:val="affd"/>
              <w:widowControl w:val="0"/>
              <w:suppressAutoHyphens/>
              <w:ind w:firstLine="0"/>
              <w:contextualSpacing/>
              <w:jc w:val="center"/>
              <w:rPr>
                <w:sz w:val="20"/>
              </w:rPr>
            </w:pPr>
            <w:r w:rsidRPr="00D343F5">
              <w:rPr>
                <w:sz w:val="20"/>
              </w:rPr>
              <w:t>Обоснование</w:t>
            </w:r>
          </w:p>
          <w:p w14:paraId="30E4B210" w14:textId="77777777" w:rsidR="0049160C" w:rsidRPr="00D343F5" w:rsidRDefault="0049160C" w:rsidP="0049160C">
            <w:pPr>
              <w:pStyle w:val="affd"/>
              <w:widowControl w:val="0"/>
              <w:suppressAutoHyphens/>
              <w:ind w:firstLine="0"/>
              <w:contextualSpacing/>
              <w:jc w:val="center"/>
              <w:rPr>
                <w:sz w:val="20"/>
              </w:rPr>
            </w:pPr>
            <w:r w:rsidRPr="00D343F5">
              <w:rPr>
                <w:sz w:val="20"/>
              </w:rPr>
              <w:t>(нормативные документы)</w:t>
            </w:r>
          </w:p>
        </w:tc>
      </w:tr>
      <w:tr w:rsidR="0049160C" w:rsidRPr="00D343F5" w14:paraId="1D58F14B" w14:textId="77777777" w:rsidTr="0049160C">
        <w:tc>
          <w:tcPr>
            <w:tcW w:w="1135" w:type="pct"/>
            <w:vAlign w:val="center"/>
          </w:tcPr>
          <w:p w14:paraId="3A3A71E7" w14:textId="77777777" w:rsidR="0049160C" w:rsidRPr="00D343F5" w:rsidRDefault="0049160C" w:rsidP="0049160C">
            <w:pPr>
              <w:pStyle w:val="affd"/>
              <w:ind w:firstLine="0"/>
              <w:contextualSpacing/>
              <w:jc w:val="center"/>
              <w:rPr>
                <w:color w:val="000000"/>
                <w:sz w:val="20"/>
              </w:rPr>
            </w:pPr>
            <w:r w:rsidRPr="00D343F5">
              <w:rPr>
                <w:color w:val="000000"/>
                <w:sz w:val="20"/>
              </w:rPr>
              <w:t>Санитарно-защитная зона</w:t>
            </w:r>
          </w:p>
        </w:tc>
        <w:tc>
          <w:tcPr>
            <w:tcW w:w="2904" w:type="pct"/>
            <w:vAlign w:val="center"/>
          </w:tcPr>
          <w:p w14:paraId="6F308760" w14:textId="77777777" w:rsidR="0049160C" w:rsidRPr="00D343F5" w:rsidRDefault="0049160C" w:rsidP="0049160C">
            <w:pPr>
              <w:pStyle w:val="afff6"/>
              <w:ind w:firstLine="0"/>
              <w:rPr>
                <w:b w:val="0"/>
                <w:color w:val="000000"/>
                <w:sz w:val="20"/>
                <w:lang w:val="ru-RU"/>
              </w:rPr>
            </w:pPr>
            <w:r w:rsidRPr="00D343F5">
              <w:rPr>
                <w:color w:val="000000"/>
                <w:sz w:val="20"/>
                <w:shd w:val="clear" w:color="auto" w:fill="FFFFFF"/>
                <w:lang w:val="ru-RU"/>
              </w:rPr>
              <w:t>В границах санитарно-защитной зоны не</w:t>
            </w:r>
            <w:r w:rsidRPr="00D343F5">
              <w:rPr>
                <w:color w:val="000000"/>
                <w:sz w:val="20"/>
                <w:shd w:val="clear" w:color="auto" w:fill="FFFFFF"/>
              </w:rPr>
              <w:t> </w:t>
            </w:r>
            <w:r w:rsidRPr="00D343F5">
              <w:rPr>
                <w:color w:val="000000"/>
                <w:sz w:val="20"/>
                <w:shd w:val="clear" w:color="auto" w:fill="FFFFFF"/>
                <w:lang w:val="ru-RU"/>
              </w:rPr>
              <w:t>допускается</w:t>
            </w:r>
            <w:r w:rsidRPr="00D343F5">
              <w:rPr>
                <w:color w:val="000000"/>
                <w:sz w:val="20"/>
                <w:shd w:val="clear" w:color="auto" w:fill="FFFFFF"/>
              </w:rPr>
              <w:t> </w:t>
            </w:r>
            <w:r w:rsidRPr="00D343F5">
              <w:rPr>
                <w:color w:val="000000"/>
                <w:sz w:val="20"/>
                <w:shd w:val="clear" w:color="auto" w:fill="FFFFFF"/>
                <w:lang w:val="ru-RU"/>
              </w:rPr>
              <w:t>использования земельных участков в целях</w:t>
            </w:r>
            <w:r w:rsidRPr="00D343F5">
              <w:rPr>
                <w:color w:val="000000"/>
                <w:sz w:val="20"/>
                <w:lang w:val="ru-RU"/>
              </w:rPr>
              <w:t>:</w:t>
            </w:r>
          </w:p>
          <w:p w14:paraId="33C673A0" w14:textId="77777777" w:rsidR="0049160C" w:rsidRPr="00D343F5" w:rsidRDefault="0049160C" w:rsidP="0049160C">
            <w:pPr>
              <w:pStyle w:val="s1"/>
              <w:shd w:val="clear" w:color="auto" w:fill="FFFFFF"/>
              <w:spacing w:before="0" w:beforeAutospacing="0" w:after="0" w:afterAutospacing="0"/>
              <w:jc w:val="center"/>
              <w:rPr>
                <w:color w:val="000000"/>
                <w:sz w:val="20"/>
                <w:szCs w:val="20"/>
              </w:rPr>
            </w:pPr>
            <w:r w:rsidRPr="00D343F5">
              <w:rPr>
                <w:color w:val="000000"/>
                <w:sz w:val="20"/>
                <w:szCs w:val="20"/>
              </w:rPr>
              <w:t>-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5F4E7D71" w14:textId="77777777" w:rsidR="0049160C" w:rsidRPr="00D343F5" w:rsidRDefault="0049160C" w:rsidP="0049160C">
            <w:pPr>
              <w:pStyle w:val="s1"/>
              <w:shd w:val="clear" w:color="auto" w:fill="FFFFFF"/>
              <w:spacing w:before="0" w:beforeAutospacing="0" w:after="0" w:afterAutospacing="0"/>
              <w:jc w:val="center"/>
              <w:rPr>
                <w:color w:val="000000"/>
                <w:sz w:val="20"/>
                <w:szCs w:val="20"/>
              </w:rPr>
            </w:pPr>
            <w:hyperlink r:id="rId88" w:anchor="/document/400857232/entry/0" w:history="1">
              <w:r w:rsidRPr="00D343F5">
                <w:rPr>
                  <w:rStyle w:val="aff0"/>
                  <w:rFonts w:eastAsia="Palatino Linotype"/>
                  <w:color w:val="000000"/>
                  <w:sz w:val="20"/>
                  <w:szCs w:val="20"/>
                </w:rPr>
                <w:t>-</w:t>
              </w:r>
            </w:hyperlink>
            <w:r w:rsidRPr="00D343F5">
              <w:rPr>
                <w:color w:val="000000"/>
                <w:sz w:val="20"/>
                <w:szCs w:val="20"/>
              </w:rPr>
              <w:t xml:space="preserve">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612F3A5B" w14:textId="77777777" w:rsidR="0049160C" w:rsidRPr="00D343F5" w:rsidRDefault="0049160C" w:rsidP="0049160C">
            <w:pPr>
              <w:pStyle w:val="affd"/>
              <w:contextualSpacing/>
              <w:jc w:val="center"/>
              <w:rPr>
                <w:color w:val="000000"/>
                <w:sz w:val="20"/>
              </w:rPr>
            </w:pPr>
            <w:r w:rsidRPr="00D343F5">
              <w:rPr>
                <w:color w:val="000000"/>
                <w:sz w:val="20"/>
              </w:rPr>
              <w:t>Допускается:</w:t>
            </w:r>
          </w:p>
          <w:p w14:paraId="6BDE9AE2" w14:textId="77777777" w:rsidR="0049160C" w:rsidRPr="00D343F5" w:rsidRDefault="0049160C" w:rsidP="0049160C">
            <w:pPr>
              <w:widowControl w:val="0"/>
              <w:suppressAutoHyphens/>
              <w:ind w:firstLine="142"/>
              <w:jc w:val="center"/>
              <w:rPr>
                <w:rFonts w:ascii="Times New Roman" w:hAnsi="Times New Roman" w:cs="Times New Roman"/>
                <w:sz w:val="20"/>
                <w:szCs w:val="20"/>
              </w:rPr>
            </w:pPr>
            <w:r w:rsidRPr="00D343F5">
              <w:rPr>
                <w:rFonts w:ascii="Times New Roman" w:hAnsi="Times New Roman" w:cs="Times New Roman"/>
                <w:sz w:val="20"/>
                <w:szCs w:val="20"/>
              </w:rPr>
              <w:t>размещать</w:t>
            </w:r>
            <w:r w:rsidRPr="00D343F5">
              <w:rPr>
                <w:rFonts w:ascii="Times New Roman" w:hAnsi="Times New Roman" w:cs="Times New Roman"/>
                <w:i/>
                <w:iCs/>
                <w:sz w:val="20"/>
                <w:szCs w:val="20"/>
              </w:rPr>
              <w:t xml:space="preserve"> </w:t>
            </w:r>
            <w:r w:rsidRPr="00D343F5">
              <w:rPr>
                <w:rFonts w:ascii="Times New Roman" w:hAnsi="Times New Roman" w:cs="Times New Roman"/>
                <w:iCs/>
                <w:sz w:val="20"/>
                <w:szCs w:val="20"/>
              </w:rPr>
              <w:t>нежилые помещения для дежурного аварийного персонала, помещения для пребывания работающих по вахтовому методу, здания управления, конструкторские бюро, здания административного назначения, научно-исследовательские лабора</w:t>
            </w:r>
            <w:r w:rsidRPr="00D343F5">
              <w:rPr>
                <w:rFonts w:ascii="Times New Roman" w:hAnsi="Times New Roman" w:cs="Times New Roman"/>
                <w:iCs/>
                <w:sz w:val="20"/>
                <w:szCs w:val="20"/>
              </w:rPr>
              <w:softHyphen/>
              <w:t>тории, поликлиники, спортив</w:t>
            </w:r>
            <w:r w:rsidRPr="00D343F5">
              <w:rPr>
                <w:rFonts w:ascii="Times New Roman" w:hAnsi="Times New Roman" w:cs="Times New Roman"/>
                <w:iCs/>
                <w:sz w:val="20"/>
                <w:szCs w:val="20"/>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w:t>
            </w:r>
            <w:r w:rsidRPr="00D343F5">
              <w:rPr>
                <w:rFonts w:ascii="Times New Roman" w:hAnsi="Times New Roman" w:cs="Times New Roman"/>
                <w:iCs/>
                <w:sz w:val="20"/>
                <w:szCs w:val="20"/>
              </w:rPr>
              <w:lastRenderedPageBreak/>
              <w:t>скважины для технического водоснабжения, водоохлаждающие со</w:t>
            </w:r>
            <w:r w:rsidRPr="00D343F5">
              <w:rPr>
                <w:rFonts w:ascii="Times New Roman" w:hAnsi="Times New Roman" w:cs="Times New Roman"/>
                <w:iCs/>
                <w:sz w:val="20"/>
                <w:szCs w:val="20"/>
              </w:rPr>
              <w:softHyphen/>
              <w:t>оружения для подготовки технической воды, канализационные на</w:t>
            </w:r>
            <w:r w:rsidRPr="00D343F5">
              <w:rPr>
                <w:rFonts w:ascii="Times New Roman" w:hAnsi="Times New Roman" w:cs="Times New Roman"/>
                <w:iCs/>
                <w:sz w:val="20"/>
                <w:szCs w:val="20"/>
              </w:rPr>
              <w:softHyphen/>
              <w:t>сосные станции, сооружения оборотного водоснабжения, АЗС, СТО.</w:t>
            </w:r>
          </w:p>
        </w:tc>
        <w:tc>
          <w:tcPr>
            <w:tcW w:w="961" w:type="pct"/>
            <w:vAlign w:val="center"/>
          </w:tcPr>
          <w:p w14:paraId="55E8CA89" w14:textId="77777777" w:rsidR="0049160C" w:rsidRPr="00D343F5" w:rsidRDefault="0049160C" w:rsidP="0049160C">
            <w:pPr>
              <w:widowControl w:val="0"/>
              <w:suppressAutoHyphens/>
              <w:jc w:val="center"/>
              <w:rPr>
                <w:rFonts w:ascii="Times New Roman" w:hAnsi="Times New Roman" w:cs="Times New Roman"/>
                <w:sz w:val="20"/>
                <w:szCs w:val="20"/>
              </w:rPr>
            </w:pPr>
            <w:r w:rsidRPr="00D343F5">
              <w:rPr>
                <w:rFonts w:ascii="Times New Roman" w:hAnsi="Times New Roman" w:cs="Times New Roman"/>
                <w:sz w:val="20"/>
                <w:szCs w:val="20"/>
              </w:rPr>
              <w:lastRenderedPageBreak/>
              <w:t>СанПиН 2.2.1/2.1.1.1200-03</w:t>
            </w:r>
          </w:p>
          <w:p w14:paraId="5EAEBC1D" w14:textId="77777777" w:rsidR="0049160C" w:rsidRPr="00D343F5" w:rsidRDefault="0049160C" w:rsidP="0049160C">
            <w:pPr>
              <w:widowControl w:val="0"/>
              <w:suppressAutoHyphens/>
              <w:ind w:firstLine="142"/>
              <w:jc w:val="center"/>
              <w:rPr>
                <w:rFonts w:ascii="Times New Roman" w:hAnsi="Times New Roman" w:cs="Times New Roman"/>
                <w:sz w:val="20"/>
                <w:szCs w:val="20"/>
              </w:rPr>
            </w:pPr>
          </w:p>
          <w:p w14:paraId="70739646" w14:textId="77777777" w:rsidR="0049160C" w:rsidRPr="00D343F5" w:rsidRDefault="0049160C" w:rsidP="0049160C">
            <w:pPr>
              <w:pStyle w:val="affd"/>
              <w:ind w:firstLine="0"/>
              <w:contextualSpacing/>
              <w:jc w:val="center"/>
              <w:rPr>
                <w:color w:val="000000"/>
                <w:sz w:val="20"/>
              </w:rPr>
            </w:pPr>
            <w:r w:rsidRPr="00D343F5">
              <w:rPr>
                <w:sz w:val="20"/>
              </w:rPr>
              <w:t>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г. № 222)</w:t>
            </w:r>
          </w:p>
        </w:tc>
      </w:tr>
      <w:tr w:rsidR="0049160C" w:rsidRPr="00D343F5" w14:paraId="4910233D" w14:textId="77777777" w:rsidTr="0049160C">
        <w:tc>
          <w:tcPr>
            <w:tcW w:w="1135" w:type="pct"/>
            <w:vAlign w:val="center"/>
          </w:tcPr>
          <w:p w14:paraId="782D9971" w14:textId="77777777" w:rsidR="0049160C" w:rsidRPr="00D343F5" w:rsidRDefault="0049160C" w:rsidP="0049160C">
            <w:pPr>
              <w:widowControl w:val="0"/>
              <w:suppressAutoHyphens/>
              <w:jc w:val="center"/>
              <w:rPr>
                <w:rFonts w:ascii="Times New Roman" w:hAnsi="Times New Roman" w:cs="Times New Roman"/>
                <w:sz w:val="20"/>
                <w:szCs w:val="20"/>
              </w:rPr>
            </w:pPr>
            <w:r w:rsidRPr="00D343F5">
              <w:rPr>
                <w:rFonts w:ascii="Times New Roman" w:hAnsi="Times New Roman" w:cs="Times New Roman"/>
                <w:sz w:val="20"/>
                <w:szCs w:val="20"/>
              </w:rPr>
              <w:lastRenderedPageBreak/>
              <w:t>Санитарно-защитная зона биотермической ямы</w:t>
            </w:r>
          </w:p>
        </w:tc>
        <w:tc>
          <w:tcPr>
            <w:tcW w:w="2904" w:type="pct"/>
            <w:vAlign w:val="center"/>
          </w:tcPr>
          <w:p w14:paraId="08648408" w14:textId="77777777" w:rsidR="0049160C" w:rsidRPr="00D343F5" w:rsidRDefault="0049160C" w:rsidP="0049160C">
            <w:pPr>
              <w:widowControl w:val="0"/>
              <w:suppressAutoHyphens/>
              <w:jc w:val="center"/>
              <w:rPr>
                <w:rFonts w:ascii="Times New Roman" w:hAnsi="Times New Roman" w:cs="Times New Roman"/>
                <w:color w:val="000000" w:themeColor="text1"/>
                <w:sz w:val="20"/>
                <w:szCs w:val="20"/>
              </w:rPr>
            </w:pPr>
            <w:r w:rsidRPr="00D343F5">
              <w:rPr>
                <w:rFonts w:ascii="Times New Roman" w:hAnsi="Times New Roman" w:cs="Times New Roman"/>
                <w:color w:val="000000" w:themeColor="text1"/>
                <w:sz w:val="20"/>
                <w:szCs w:val="20"/>
              </w:rPr>
              <w:t>На территории скотомогильника и отдельно стоящей биотермической ямы запрещается пасти скот, косить траву, перемещать землю и гумированный остаток за пределы скотомогильника и отдельно стоящей биотермической ямы.</w:t>
            </w:r>
          </w:p>
        </w:tc>
        <w:tc>
          <w:tcPr>
            <w:tcW w:w="961" w:type="pct"/>
            <w:vAlign w:val="center"/>
          </w:tcPr>
          <w:p w14:paraId="1329E3AD" w14:textId="77777777" w:rsidR="0049160C" w:rsidRPr="00D343F5" w:rsidRDefault="0049160C" w:rsidP="0049160C">
            <w:pPr>
              <w:widowControl w:val="0"/>
              <w:suppressAutoHyphens/>
              <w:jc w:val="center"/>
              <w:rPr>
                <w:rFonts w:ascii="Times New Roman" w:hAnsi="Times New Roman" w:cs="Times New Roman"/>
                <w:bCs/>
                <w:color w:val="000000" w:themeColor="text1"/>
                <w:sz w:val="20"/>
                <w:szCs w:val="20"/>
              </w:rPr>
            </w:pPr>
            <w:r w:rsidRPr="00D343F5">
              <w:rPr>
                <w:rFonts w:ascii="Times New Roman" w:hAnsi="Times New Roman" w:cs="Times New Roman"/>
                <w:color w:val="000000" w:themeColor="text1"/>
                <w:sz w:val="20"/>
                <w:szCs w:val="20"/>
              </w:rPr>
              <w:t>Ветеринарные правила перемещения, хранения, переработки и утилизации биологических отходов, утв. Приказом Минсельхоза России от 26.10.2020 № 626 (Зарегистрировано в Минюсте России 29.10.2020 № 60657)</w:t>
            </w:r>
          </w:p>
        </w:tc>
      </w:tr>
      <w:tr w:rsidR="0049160C" w:rsidRPr="00D343F5" w14:paraId="399F8221" w14:textId="77777777" w:rsidTr="0049160C">
        <w:tc>
          <w:tcPr>
            <w:tcW w:w="1135" w:type="pct"/>
            <w:vMerge w:val="restart"/>
            <w:vAlign w:val="center"/>
          </w:tcPr>
          <w:p w14:paraId="0B24A844" w14:textId="77777777" w:rsidR="0049160C" w:rsidRPr="00D343F5" w:rsidRDefault="0049160C" w:rsidP="0049160C">
            <w:pPr>
              <w:widowControl w:val="0"/>
              <w:suppressAutoHyphens/>
              <w:jc w:val="center"/>
              <w:rPr>
                <w:rFonts w:ascii="Times New Roman" w:hAnsi="Times New Roman" w:cs="Times New Roman"/>
                <w:sz w:val="20"/>
                <w:szCs w:val="20"/>
              </w:rPr>
            </w:pPr>
            <w:r w:rsidRPr="00D343F5">
              <w:rPr>
                <w:rFonts w:ascii="Times New Roman" w:hAnsi="Times New Roman" w:cs="Times New Roman"/>
                <w:sz w:val="20"/>
                <w:szCs w:val="20"/>
              </w:rPr>
              <w:t>Санитарно-защитная зона сибиреязвенного скотомогильника, биотермической ямы</w:t>
            </w:r>
          </w:p>
        </w:tc>
        <w:tc>
          <w:tcPr>
            <w:tcW w:w="2904" w:type="pct"/>
            <w:vAlign w:val="center"/>
          </w:tcPr>
          <w:p w14:paraId="1857E8A9" w14:textId="77777777" w:rsidR="0049160C" w:rsidRPr="00D343F5" w:rsidRDefault="0049160C" w:rsidP="0049160C">
            <w:pPr>
              <w:pStyle w:val="afff6"/>
              <w:spacing w:after="0"/>
              <w:ind w:firstLine="0"/>
              <w:rPr>
                <w:b w:val="0"/>
                <w:sz w:val="20"/>
                <w:lang w:val="ru-RU"/>
              </w:rPr>
            </w:pPr>
            <w:r w:rsidRPr="00D343F5">
              <w:rPr>
                <w:b w:val="0"/>
                <w:sz w:val="20"/>
                <w:lang w:val="ru-RU"/>
              </w:rPr>
              <w:t>Недопущения использования территорий, находящихся в санитарно-защитной зоне 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w:t>
            </w:r>
          </w:p>
        </w:tc>
        <w:tc>
          <w:tcPr>
            <w:tcW w:w="961" w:type="pct"/>
            <w:vAlign w:val="center"/>
          </w:tcPr>
          <w:p w14:paraId="7F855875" w14:textId="77777777" w:rsidR="0049160C" w:rsidRPr="00D343F5" w:rsidRDefault="0049160C" w:rsidP="0049160C">
            <w:pPr>
              <w:widowControl w:val="0"/>
              <w:suppressAutoHyphens/>
              <w:ind w:firstLine="142"/>
              <w:jc w:val="center"/>
              <w:rPr>
                <w:rFonts w:ascii="Times New Roman" w:hAnsi="Times New Roman" w:cs="Times New Roman"/>
                <w:sz w:val="20"/>
                <w:szCs w:val="20"/>
              </w:rPr>
            </w:pPr>
            <w:r w:rsidRPr="00B2151B">
              <w:rPr>
                <w:rFonts w:ascii="Times New Roman" w:eastAsiaTheme="minorEastAsia" w:hAnsi="Times New Roman" w:cs="Times New Roman"/>
                <w:bCs/>
                <w:sz w:val="20"/>
                <w:szCs w:val="20"/>
                <w:lang w:eastAsia="ru-RU"/>
              </w:rPr>
              <w:t>Постановление Главного государственного санитарного врача РФ от 28</w:t>
            </w:r>
            <w:r>
              <w:rPr>
                <w:rFonts w:ascii="Times New Roman" w:eastAsiaTheme="minorEastAsia" w:hAnsi="Times New Roman" w:cs="Times New Roman"/>
                <w:bCs/>
                <w:sz w:val="20"/>
                <w:szCs w:val="20"/>
                <w:lang w:eastAsia="ru-RU"/>
              </w:rPr>
              <w:t>.01.</w:t>
            </w:r>
            <w:r w:rsidRPr="00B2151B">
              <w:rPr>
                <w:rFonts w:ascii="Times New Roman" w:eastAsiaTheme="minorEastAsia" w:hAnsi="Times New Roman" w:cs="Times New Roman"/>
                <w:bCs/>
                <w:sz w:val="20"/>
                <w:szCs w:val="20"/>
                <w:lang w:eastAsia="ru-RU"/>
              </w:rPr>
              <w:t>2021</w:t>
            </w:r>
            <w:r>
              <w:rPr>
                <w:rFonts w:ascii="Times New Roman" w:eastAsiaTheme="minorEastAsia" w:hAnsi="Times New Roman" w:cs="Times New Roman"/>
                <w:bCs/>
                <w:sz w:val="20"/>
                <w:szCs w:val="20"/>
                <w:lang w:eastAsia="ru-RU"/>
              </w:rPr>
              <w:t xml:space="preserve"> №</w:t>
            </w:r>
            <w:r w:rsidRPr="00B2151B">
              <w:rPr>
                <w:rFonts w:ascii="Times New Roman" w:eastAsiaTheme="minorEastAsia" w:hAnsi="Times New Roman" w:cs="Times New Roman"/>
                <w:bCs/>
                <w:sz w:val="20"/>
                <w:szCs w:val="20"/>
                <w:lang w:eastAsia="ru-RU"/>
              </w:rPr>
              <w:t xml:space="preserve">4 </w:t>
            </w:r>
            <w:r>
              <w:rPr>
                <w:rFonts w:ascii="Times New Roman" w:eastAsiaTheme="minorEastAsia" w:hAnsi="Times New Roman" w:cs="Times New Roman"/>
                <w:bCs/>
                <w:sz w:val="20"/>
                <w:szCs w:val="20"/>
                <w:lang w:eastAsia="ru-RU"/>
              </w:rPr>
              <w:t>«</w:t>
            </w:r>
            <w:r w:rsidRPr="00B2151B">
              <w:rPr>
                <w:rFonts w:ascii="Times New Roman" w:eastAsiaTheme="minorEastAsia" w:hAnsi="Times New Roman" w:cs="Times New Roman"/>
                <w:bCs/>
                <w:sz w:val="20"/>
                <w:szCs w:val="20"/>
                <w:lang w:eastAsia="ru-RU"/>
              </w:rPr>
              <w:t xml:space="preserve">Об утверждении санитарных правил и норм СанПиН 3.3686-21 </w:t>
            </w:r>
            <w:r>
              <w:rPr>
                <w:rFonts w:ascii="Times New Roman" w:eastAsiaTheme="minorEastAsia" w:hAnsi="Times New Roman" w:cs="Times New Roman"/>
                <w:bCs/>
                <w:sz w:val="20"/>
                <w:szCs w:val="20"/>
                <w:lang w:eastAsia="ru-RU"/>
              </w:rPr>
              <w:t>«</w:t>
            </w:r>
            <w:r w:rsidRPr="00B2151B">
              <w:rPr>
                <w:rFonts w:ascii="Times New Roman" w:eastAsiaTheme="minorEastAsia" w:hAnsi="Times New Roman" w:cs="Times New Roman"/>
                <w:bCs/>
                <w:sz w:val="20"/>
                <w:szCs w:val="20"/>
                <w:lang w:eastAsia="ru-RU"/>
              </w:rPr>
              <w:t>Санитарно-эпидемиологические требования по профилактике инфекционных болезней</w:t>
            </w:r>
            <w:r>
              <w:rPr>
                <w:rFonts w:ascii="Times New Roman" w:eastAsiaTheme="minorEastAsia" w:hAnsi="Times New Roman" w:cs="Times New Roman"/>
                <w:bCs/>
                <w:sz w:val="20"/>
                <w:szCs w:val="20"/>
                <w:lang w:eastAsia="ru-RU"/>
              </w:rPr>
              <w:t>»</w:t>
            </w:r>
          </w:p>
        </w:tc>
      </w:tr>
      <w:tr w:rsidR="0049160C" w:rsidRPr="00D343F5" w14:paraId="3569AE88" w14:textId="77777777" w:rsidTr="0049160C">
        <w:tc>
          <w:tcPr>
            <w:tcW w:w="1135" w:type="pct"/>
            <w:vMerge/>
            <w:vAlign w:val="center"/>
          </w:tcPr>
          <w:p w14:paraId="37500F1F" w14:textId="77777777" w:rsidR="0049160C" w:rsidRPr="00D343F5" w:rsidRDefault="0049160C" w:rsidP="0049160C">
            <w:pPr>
              <w:widowControl w:val="0"/>
              <w:suppressAutoHyphens/>
              <w:jc w:val="center"/>
              <w:rPr>
                <w:rFonts w:ascii="Times New Roman" w:hAnsi="Times New Roman" w:cs="Times New Roman"/>
                <w:sz w:val="20"/>
                <w:szCs w:val="20"/>
              </w:rPr>
            </w:pPr>
          </w:p>
        </w:tc>
        <w:tc>
          <w:tcPr>
            <w:tcW w:w="2904" w:type="pct"/>
            <w:vAlign w:val="center"/>
          </w:tcPr>
          <w:p w14:paraId="1560D7A7" w14:textId="77777777" w:rsidR="0049160C" w:rsidRPr="00D343F5" w:rsidRDefault="0049160C" w:rsidP="0049160C">
            <w:pPr>
              <w:pStyle w:val="afff6"/>
              <w:spacing w:after="0"/>
              <w:ind w:firstLine="0"/>
              <w:rPr>
                <w:b w:val="0"/>
                <w:sz w:val="20"/>
                <w:lang w:val="ru-RU"/>
              </w:rPr>
            </w:pPr>
            <w:r w:rsidRPr="00D343F5">
              <w:rPr>
                <w:b w:val="0"/>
                <w:sz w:val="20"/>
                <w:lang w:val="ru-RU"/>
              </w:rPr>
              <w:t>Согласно СанПиН 3.3686-21, органы исполнительной власти субъектов Российской Федерации в рамках организации мер по обеспечению безопасности сибиреязвенных захоронений обеспечивают контроль недопущения использования территорий, находящихся в санитарно-защитной зоне 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w:t>
            </w:r>
          </w:p>
        </w:tc>
        <w:tc>
          <w:tcPr>
            <w:tcW w:w="961" w:type="pct"/>
            <w:vAlign w:val="center"/>
          </w:tcPr>
          <w:p w14:paraId="3F3DEEC5" w14:textId="77777777" w:rsidR="0049160C" w:rsidRPr="00D343F5" w:rsidRDefault="0049160C" w:rsidP="0049160C">
            <w:pPr>
              <w:jc w:val="center"/>
              <w:rPr>
                <w:rFonts w:ascii="Times New Roman" w:hAnsi="Times New Roman" w:cs="Times New Roman"/>
                <w:sz w:val="20"/>
                <w:szCs w:val="20"/>
              </w:rPr>
            </w:pPr>
            <w:r w:rsidRPr="00D343F5">
              <w:rPr>
                <w:rFonts w:ascii="Times New Roman" w:hAnsi="Times New Roman" w:cs="Times New Roman"/>
                <w:sz w:val="20"/>
                <w:szCs w:val="20"/>
              </w:rPr>
              <w:t>СанПиН 3.3686-21 "Санитарно-эпидемиологические требования по профилактике инфекционных болезней" утв. постановлением Главного государственного санитарного врача</w:t>
            </w:r>
          </w:p>
          <w:p w14:paraId="45FDD1E2" w14:textId="77777777" w:rsidR="0049160C" w:rsidRPr="00D343F5" w:rsidRDefault="0049160C" w:rsidP="0049160C">
            <w:pPr>
              <w:pStyle w:val="ConsPlusTitle"/>
              <w:jc w:val="center"/>
              <w:rPr>
                <w:rFonts w:ascii="Times New Roman" w:hAnsi="Times New Roman" w:cs="Times New Roman"/>
                <w:b w:val="0"/>
                <w:sz w:val="20"/>
                <w:szCs w:val="20"/>
              </w:rPr>
            </w:pPr>
            <w:r w:rsidRPr="00D343F5">
              <w:rPr>
                <w:rFonts w:ascii="Times New Roman" w:hAnsi="Times New Roman" w:cs="Times New Roman"/>
                <w:b w:val="0"/>
                <w:sz w:val="20"/>
                <w:szCs w:val="20"/>
              </w:rPr>
              <w:t>Российской Федерации от 28.01.2021г. №4</w:t>
            </w:r>
          </w:p>
        </w:tc>
      </w:tr>
    </w:tbl>
    <w:p w14:paraId="325972AC" w14:textId="77777777" w:rsidR="0049160C" w:rsidRPr="008615C9" w:rsidRDefault="0049160C" w:rsidP="0049160C">
      <w:pPr>
        <w:pStyle w:val="aff8"/>
        <w:widowControl w:val="0"/>
        <w:suppressAutoHyphens/>
        <w:spacing w:after="0" w:line="240" w:lineRule="auto"/>
        <w:ind w:left="0"/>
        <w:contextualSpacing w:val="0"/>
        <w:outlineLvl w:val="1"/>
        <w:rPr>
          <w:rFonts w:ascii="Times New Roman" w:eastAsiaTheme="majorEastAsia" w:hAnsi="Times New Roman" w:cs="Times New Roman"/>
          <w:b/>
          <w:sz w:val="28"/>
          <w:szCs w:val="28"/>
          <w:lang w:eastAsia="ru-RU"/>
        </w:rPr>
      </w:pPr>
      <w:bookmarkStart w:id="162" w:name="_Toc34205845"/>
    </w:p>
    <w:p w14:paraId="2C90ED1A" w14:textId="77777777" w:rsidR="0049160C" w:rsidRPr="008615C9" w:rsidRDefault="0049160C" w:rsidP="00B07FAF">
      <w:pPr>
        <w:pStyle w:val="aff8"/>
        <w:widowControl w:val="0"/>
        <w:numPr>
          <w:ilvl w:val="1"/>
          <w:numId w:val="16"/>
        </w:numPr>
        <w:suppressAutoHyphens/>
        <w:spacing w:after="0" w:line="240" w:lineRule="auto"/>
        <w:ind w:left="0" w:firstLine="709"/>
        <w:contextualSpacing w:val="0"/>
        <w:jc w:val="center"/>
        <w:outlineLvl w:val="1"/>
        <w:rPr>
          <w:rFonts w:ascii="Times New Roman" w:eastAsiaTheme="majorEastAsia" w:hAnsi="Times New Roman" w:cs="Times New Roman"/>
          <w:b/>
          <w:sz w:val="28"/>
          <w:szCs w:val="28"/>
          <w:lang w:eastAsia="ru-RU"/>
        </w:rPr>
      </w:pPr>
      <w:bookmarkStart w:id="163" w:name="_Toc169270372"/>
      <w:r w:rsidRPr="008615C9">
        <w:rPr>
          <w:rFonts w:ascii="Times New Roman" w:eastAsiaTheme="majorEastAsia" w:hAnsi="Times New Roman" w:cs="Times New Roman"/>
          <w:b/>
          <w:sz w:val="28"/>
          <w:szCs w:val="28"/>
          <w:lang w:eastAsia="ru-RU"/>
        </w:rPr>
        <w:t>Придорожные полосы автомобильных дорог, охранная зона железных дорог, приаэродромная территория</w:t>
      </w:r>
      <w:bookmarkEnd w:id="162"/>
      <w:bookmarkEnd w:id="163"/>
    </w:p>
    <w:p w14:paraId="4EE4D643" w14:textId="77777777" w:rsidR="0049160C" w:rsidRPr="00521B57" w:rsidRDefault="0049160C" w:rsidP="0049160C">
      <w:pPr>
        <w:ind w:firstLine="709"/>
        <w:jc w:val="both"/>
        <w:rPr>
          <w:rFonts w:ascii="Times New Roman" w:hAnsi="Times New Roman" w:cs="Times New Roman"/>
          <w:sz w:val="28"/>
          <w:szCs w:val="28"/>
        </w:rPr>
      </w:pPr>
      <w:r w:rsidRPr="00521B57">
        <w:rPr>
          <w:rFonts w:ascii="Times New Roman" w:eastAsia="Times New Roman" w:hAnsi="Times New Roman" w:cs="Times New Roman"/>
          <w:sz w:val="28"/>
          <w:szCs w:val="28"/>
        </w:rPr>
        <w:t xml:space="preserve">По территории </w:t>
      </w:r>
      <w:r>
        <w:rPr>
          <w:rFonts w:ascii="Times New Roman" w:eastAsia="Times New Roman" w:hAnsi="Times New Roman" w:cs="Times New Roman"/>
          <w:sz w:val="28"/>
          <w:szCs w:val="28"/>
        </w:rPr>
        <w:t>Алан-Бексер</w:t>
      </w:r>
      <w:r w:rsidRPr="00521B57">
        <w:rPr>
          <w:rFonts w:ascii="Times New Roman" w:eastAsia="Times New Roman" w:hAnsi="Times New Roman" w:cs="Times New Roman"/>
          <w:sz w:val="28"/>
          <w:szCs w:val="28"/>
        </w:rPr>
        <w:t>ского сельского поселения проходят автомобильные дороги регионального значения IV</w:t>
      </w:r>
      <w:r>
        <w:rPr>
          <w:rFonts w:ascii="Times New Roman" w:eastAsia="Times New Roman" w:hAnsi="Times New Roman" w:cs="Times New Roman"/>
          <w:sz w:val="28"/>
          <w:szCs w:val="28"/>
        </w:rPr>
        <w:t xml:space="preserve"> и </w:t>
      </w:r>
      <w:r w:rsidRPr="00521B57">
        <w:rPr>
          <w:rFonts w:ascii="Times New Roman" w:eastAsia="Times New Roman" w:hAnsi="Times New Roman" w:cs="Times New Roman"/>
          <w:sz w:val="28"/>
          <w:szCs w:val="28"/>
        </w:rPr>
        <w:t xml:space="preserve">V категории: </w:t>
      </w:r>
      <w:r w:rsidRPr="00033703">
        <w:rPr>
          <w:rFonts w:ascii="Times New Roman" w:eastAsia="Times New Roman" w:hAnsi="Times New Roman" w:cs="Times New Roman"/>
          <w:sz w:val="28"/>
          <w:szCs w:val="28"/>
        </w:rPr>
        <w:t>Алан-Бексер - Ислейтарский лесхоз</w:t>
      </w:r>
      <w:r>
        <w:rPr>
          <w:rFonts w:ascii="Times New Roman" w:eastAsia="Times New Roman" w:hAnsi="Times New Roman" w:cs="Times New Roman"/>
          <w:sz w:val="28"/>
          <w:szCs w:val="28"/>
        </w:rPr>
        <w:t xml:space="preserve">, </w:t>
      </w:r>
      <w:r w:rsidRPr="00033703">
        <w:rPr>
          <w:rFonts w:ascii="Times New Roman" w:eastAsia="Times New Roman" w:hAnsi="Times New Roman" w:cs="Times New Roman"/>
          <w:sz w:val="28"/>
          <w:szCs w:val="28"/>
        </w:rPr>
        <w:t>Подъезд к д. Малый Битаман</w:t>
      </w:r>
      <w:r>
        <w:rPr>
          <w:rFonts w:ascii="Times New Roman" w:eastAsia="Times New Roman" w:hAnsi="Times New Roman" w:cs="Times New Roman"/>
          <w:sz w:val="28"/>
          <w:szCs w:val="28"/>
        </w:rPr>
        <w:t xml:space="preserve">, </w:t>
      </w:r>
      <w:r w:rsidRPr="00033703">
        <w:rPr>
          <w:rFonts w:ascii="Times New Roman" w:eastAsia="Times New Roman" w:hAnsi="Times New Roman" w:cs="Times New Roman"/>
          <w:sz w:val="28"/>
          <w:szCs w:val="28"/>
        </w:rPr>
        <w:t xml:space="preserve">Дубъязы - Алан-Бексер - </w:t>
      </w:r>
      <w:r w:rsidRPr="00033703">
        <w:rPr>
          <w:rFonts w:ascii="Times New Roman" w:eastAsia="Times New Roman" w:hAnsi="Times New Roman" w:cs="Times New Roman"/>
          <w:sz w:val="28"/>
          <w:szCs w:val="28"/>
        </w:rPr>
        <w:lastRenderedPageBreak/>
        <w:t xml:space="preserve">Большой Битаман </w:t>
      </w:r>
      <w:r>
        <w:rPr>
          <w:rFonts w:ascii="Times New Roman" w:eastAsia="Times New Roman" w:hAnsi="Times New Roman" w:cs="Times New Roman"/>
          <w:sz w:val="28"/>
          <w:szCs w:val="28"/>
        </w:rPr>
        <w:t>–</w:t>
      </w:r>
      <w:r w:rsidRPr="00033703">
        <w:rPr>
          <w:rFonts w:ascii="Times New Roman" w:eastAsia="Times New Roman" w:hAnsi="Times New Roman" w:cs="Times New Roman"/>
          <w:sz w:val="28"/>
          <w:szCs w:val="28"/>
        </w:rPr>
        <w:t xml:space="preserve"> Бикнарат</w:t>
      </w:r>
      <w:r>
        <w:rPr>
          <w:rFonts w:ascii="Times New Roman" w:eastAsia="Times New Roman" w:hAnsi="Times New Roman" w:cs="Times New Roman"/>
          <w:sz w:val="28"/>
          <w:szCs w:val="28"/>
        </w:rPr>
        <w:t xml:space="preserve">, </w:t>
      </w:r>
      <w:r w:rsidRPr="00227457">
        <w:rPr>
          <w:rFonts w:ascii="Times New Roman" w:eastAsia="Times New Roman" w:hAnsi="Times New Roman" w:cs="Times New Roman"/>
          <w:sz w:val="28"/>
          <w:szCs w:val="28"/>
        </w:rPr>
        <w:t>«Алан Бексер-Ислейтарский лесхоз»-Гарь</w:t>
      </w:r>
      <w:r w:rsidRPr="00521B57">
        <w:rPr>
          <w:rFonts w:ascii="Times New Roman" w:eastAsia="Times New Roman" w:hAnsi="Times New Roman" w:cs="Times New Roman"/>
          <w:sz w:val="28"/>
          <w:szCs w:val="28"/>
        </w:rPr>
        <w:t xml:space="preserve">и дороги местного значения. </w:t>
      </w:r>
    </w:p>
    <w:p w14:paraId="3BFC9DAF" w14:textId="77777777" w:rsidR="0049160C" w:rsidRDefault="0049160C" w:rsidP="0049160C">
      <w:pPr>
        <w:tabs>
          <w:tab w:val="left" w:pos="1770"/>
        </w:tabs>
        <w:suppressAutoHyphens/>
        <w:ind w:firstLine="709"/>
        <w:jc w:val="both"/>
        <w:rPr>
          <w:rFonts w:ascii="Times New Roman" w:eastAsia="Times New Roman" w:hAnsi="Times New Roman" w:cs="Times New Roman"/>
          <w:sz w:val="28"/>
          <w:szCs w:val="28"/>
        </w:rPr>
      </w:pPr>
      <w:r w:rsidRPr="00521B57">
        <w:rPr>
          <w:rFonts w:ascii="Times New Roman" w:eastAsia="Times New Roman" w:hAnsi="Times New Roman" w:cs="Times New Roman"/>
          <w:sz w:val="28"/>
          <w:szCs w:val="28"/>
        </w:rPr>
        <w:t xml:space="preserve">Придорожные полосы автомобильных дорог регионального значения IV категории составляет 50 м, V категории и местного значения составляет 25 м, согласно </w:t>
      </w:r>
      <w:r>
        <w:rPr>
          <w:rFonts w:ascii="Times New Roman" w:eastAsia="Times New Roman" w:hAnsi="Times New Roman" w:cs="Times New Roman"/>
          <w:sz w:val="28"/>
          <w:szCs w:val="28"/>
        </w:rPr>
        <w:t>постановлению</w:t>
      </w:r>
      <w:r w:rsidRPr="00521B57">
        <w:rPr>
          <w:rFonts w:ascii="Times New Roman" w:eastAsia="Times New Roman" w:hAnsi="Times New Roman" w:cs="Times New Roman"/>
          <w:sz w:val="28"/>
          <w:szCs w:val="28"/>
        </w:rPr>
        <w:t xml:space="preserve"> Кабинета Министров Республики, Татарстан от </w:t>
      </w:r>
      <w:r>
        <w:rPr>
          <w:rFonts w:ascii="Times New Roman" w:eastAsia="Times New Roman" w:hAnsi="Times New Roman" w:cs="Times New Roman"/>
          <w:sz w:val="28"/>
          <w:szCs w:val="28"/>
        </w:rPr>
        <w:t>0</w:t>
      </w:r>
      <w:r w:rsidRPr="00521B57">
        <w:rPr>
          <w:rFonts w:ascii="Times New Roman" w:eastAsia="Times New Roman" w:hAnsi="Times New Roman" w:cs="Times New Roman"/>
          <w:sz w:val="28"/>
          <w:szCs w:val="28"/>
        </w:rPr>
        <w:t>1</w:t>
      </w:r>
      <w:r>
        <w:rPr>
          <w:rFonts w:ascii="Times New Roman" w:eastAsia="Times New Roman" w:hAnsi="Times New Roman" w:cs="Times New Roman"/>
          <w:sz w:val="28"/>
          <w:szCs w:val="28"/>
        </w:rPr>
        <w:t>.12.2008 г.</w:t>
      </w:r>
      <w:r w:rsidRPr="00521B57">
        <w:rPr>
          <w:rFonts w:ascii="Times New Roman" w:eastAsia="Times New Roman" w:hAnsi="Times New Roman" w:cs="Times New Roman"/>
          <w:sz w:val="28"/>
          <w:szCs w:val="28"/>
        </w:rPr>
        <w:t xml:space="preserve"> № 841.</w:t>
      </w:r>
    </w:p>
    <w:p w14:paraId="653A1824" w14:textId="77777777" w:rsidR="0049160C" w:rsidRPr="00152E2E" w:rsidRDefault="0049160C" w:rsidP="0049160C">
      <w:pPr>
        <w:shd w:val="clear" w:color="auto" w:fill="FFFFFF" w:themeFill="background1"/>
        <w:tabs>
          <w:tab w:val="left" w:pos="1770"/>
        </w:tabs>
        <w:suppressAutoHyphens/>
        <w:ind w:firstLine="709"/>
        <w:jc w:val="both"/>
        <w:rPr>
          <w:rFonts w:ascii="Times New Roman" w:eastAsia="Times New Roman" w:hAnsi="Times New Roman" w:cs="Times New Roman"/>
          <w:sz w:val="28"/>
          <w:szCs w:val="28"/>
        </w:rPr>
      </w:pPr>
      <w:r w:rsidRPr="00152E2E">
        <w:rPr>
          <w:rFonts w:ascii="Times New Roman" w:eastAsia="Times New Roman" w:hAnsi="Times New Roman" w:cs="Times New Roman"/>
          <w:sz w:val="28"/>
          <w:szCs w:val="28"/>
        </w:rPr>
        <w:t>В пределах придорожных полос автомобильных дорог регионального значения устанавливается особый режим использования земельных участков (частей земельных участков), который предусматривает, что в придорожных полосах автомобильных дорог общего пользования запрещается строительство капитальных сооружений, за исключением:</w:t>
      </w:r>
    </w:p>
    <w:p w14:paraId="00BD078E" w14:textId="77777777" w:rsidR="0049160C" w:rsidRPr="00152E2E" w:rsidRDefault="0049160C" w:rsidP="0049160C">
      <w:pPr>
        <w:shd w:val="clear" w:color="auto" w:fill="FFFFFF" w:themeFill="background1"/>
        <w:tabs>
          <w:tab w:val="left" w:pos="1770"/>
        </w:tabs>
        <w:suppressAutoHyphens/>
        <w:ind w:firstLine="709"/>
        <w:jc w:val="both"/>
        <w:rPr>
          <w:rFonts w:ascii="Times New Roman" w:eastAsia="Times New Roman" w:hAnsi="Times New Roman" w:cs="Times New Roman"/>
          <w:sz w:val="28"/>
          <w:szCs w:val="28"/>
        </w:rPr>
      </w:pPr>
      <w:r w:rsidRPr="00152E2E">
        <w:rPr>
          <w:rFonts w:ascii="Times New Roman" w:eastAsia="Times New Roman" w:hAnsi="Times New Roman" w:cs="Times New Roman"/>
          <w:sz w:val="28"/>
          <w:szCs w:val="28"/>
        </w:rPr>
        <w:t>- объектов, предназначенных для обслуживания таких автомобильных дорог, их строительства, реконструкции, капитального ремонта, ремонта и содержания;</w:t>
      </w:r>
    </w:p>
    <w:p w14:paraId="6ED78A54" w14:textId="77777777" w:rsidR="0049160C" w:rsidRPr="00152E2E" w:rsidRDefault="0049160C" w:rsidP="0049160C">
      <w:pPr>
        <w:shd w:val="clear" w:color="auto" w:fill="FFFFFF" w:themeFill="background1"/>
        <w:tabs>
          <w:tab w:val="left" w:pos="1770"/>
        </w:tabs>
        <w:suppressAutoHyphens/>
        <w:ind w:firstLine="709"/>
        <w:jc w:val="both"/>
        <w:rPr>
          <w:rFonts w:ascii="Times New Roman" w:eastAsia="Times New Roman" w:hAnsi="Times New Roman" w:cs="Times New Roman"/>
          <w:sz w:val="28"/>
          <w:szCs w:val="28"/>
        </w:rPr>
      </w:pPr>
      <w:r w:rsidRPr="00152E2E">
        <w:rPr>
          <w:rFonts w:ascii="Times New Roman" w:eastAsia="Times New Roman" w:hAnsi="Times New Roman" w:cs="Times New Roman"/>
          <w:sz w:val="28"/>
          <w:szCs w:val="28"/>
        </w:rPr>
        <w:t>- объектов Государственной инспекции безопасности дорожного движения Министерства внутренних дел Российской Федерации;</w:t>
      </w:r>
    </w:p>
    <w:p w14:paraId="5DE2BE1D" w14:textId="77777777" w:rsidR="0049160C" w:rsidRPr="00152E2E" w:rsidRDefault="0049160C" w:rsidP="0049160C">
      <w:pPr>
        <w:shd w:val="clear" w:color="auto" w:fill="FFFFFF" w:themeFill="background1"/>
        <w:tabs>
          <w:tab w:val="left" w:pos="1770"/>
        </w:tabs>
        <w:suppressAutoHyphens/>
        <w:ind w:firstLine="709"/>
        <w:jc w:val="both"/>
        <w:rPr>
          <w:rFonts w:ascii="Times New Roman" w:eastAsia="Times New Roman" w:hAnsi="Times New Roman" w:cs="Times New Roman"/>
          <w:sz w:val="28"/>
          <w:szCs w:val="28"/>
        </w:rPr>
      </w:pPr>
      <w:r w:rsidRPr="00152E2E">
        <w:rPr>
          <w:rFonts w:ascii="Times New Roman" w:eastAsia="Times New Roman" w:hAnsi="Times New Roman" w:cs="Times New Roman"/>
          <w:sz w:val="28"/>
          <w:szCs w:val="28"/>
        </w:rPr>
        <w:t>- объектов дорожного сервиса, рекламных конструкций, информационных щитов и указателей;</w:t>
      </w:r>
    </w:p>
    <w:p w14:paraId="5EA43ED1" w14:textId="77777777" w:rsidR="0049160C" w:rsidRPr="00152E2E" w:rsidRDefault="0049160C" w:rsidP="0049160C">
      <w:pPr>
        <w:shd w:val="clear" w:color="auto" w:fill="FFFFFF" w:themeFill="background1"/>
        <w:tabs>
          <w:tab w:val="left" w:pos="1770"/>
        </w:tabs>
        <w:suppressAutoHyphens/>
        <w:ind w:firstLine="709"/>
        <w:jc w:val="both"/>
        <w:rPr>
          <w:rFonts w:ascii="Times New Roman" w:eastAsia="Times New Roman" w:hAnsi="Times New Roman" w:cs="Times New Roman"/>
          <w:sz w:val="28"/>
          <w:szCs w:val="28"/>
        </w:rPr>
      </w:pPr>
      <w:r w:rsidRPr="00152E2E">
        <w:rPr>
          <w:rFonts w:ascii="Times New Roman" w:eastAsia="Times New Roman" w:hAnsi="Times New Roman" w:cs="Times New Roman"/>
          <w:sz w:val="28"/>
          <w:szCs w:val="28"/>
        </w:rPr>
        <w:t>- инженерных коммуникаций [22].</w:t>
      </w:r>
    </w:p>
    <w:p w14:paraId="5E0AC16C" w14:textId="77777777" w:rsidR="0049160C" w:rsidRDefault="0049160C" w:rsidP="0049160C">
      <w:pPr>
        <w:shd w:val="clear" w:color="auto" w:fill="FFFFFF" w:themeFill="background1"/>
        <w:tabs>
          <w:tab w:val="left" w:pos="1770"/>
        </w:tabs>
        <w:suppressAutoHyphens/>
        <w:ind w:firstLine="709"/>
        <w:jc w:val="both"/>
        <w:rPr>
          <w:rFonts w:ascii="Times New Roman" w:eastAsia="Times New Roman" w:hAnsi="Times New Roman" w:cs="Times New Roman"/>
          <w:sz w:val="28"/>
          <w:szCs w:val="28"/>
        </w:rPr>
      </w:pPr>
      <w:r w:rsidRPr="00152E2E">
        <w:rPr>
          <w:rFonts w:ascii="Times New Roman" w:eastAsia="Times New Roman" w:hAnsi="Times New Roman" w:cs="Times New Roman"/>
          <w:sz w:val="28"/>
          <w:szCs w:val="28"/>
        </w:rPr>
        <w:t xml:space="preserve">Согласно ч.8 статьи 26 Федерального закона от 08.11.2007 № 257-ФЗ (ред. от 20.07.2020)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w:t>
      </w:r>
      <w:r w:rsidRPr="00D12E66">
        <w:rPr>
          <w:rFonts w:ascii="Times New Roman" w:eastAsia="Times New Roman" w:hAnsi="Times New Roman" w:cs="Times New Roman"/>
          <w:sz w:val="28"/>
          <w:szCs w:val="28"/>
        </w:rPr>
        <w:t>придорожных полос автомобильной дороги таких объектов, установку рекламных конструкций, информационных щитов и указателей.</w:t>
      </w:r>
    </w:p>
    <w:p w14:paraId="5DAB42D8" w14:textId="77777777" w:rsidR="0049160C" w:rsidRPr="00987BD7" w:rsidRDefault="0049160C" w:rsidP="0049160C">
      <w:pPr>
        <w:shd w:val="clear" w:color="auto" w:fill="FFFFFF" w:themeFill="background1"/>
        <w:ind w:firstLine="709"/>
        <w:contextualSpacing/>
        <w:jc w:val="both"/>
        <w:rPr>
          <w:rFonts w:ascii="Times New Roman" w:eastAsiaTheme="minorEastAsia" w:hAnsi="Times New Roman"/>
          <w:color w:val="000000" w:themeColor="text1"/>
          <w:sz w:val="28"/>
          <w:szCs w:val="28"/>
        </w:rPr>
      </w:pPr>
      <w:r w:rsidRPr="00987BD7">
        <w:rPr>
          <w:rFonts w:ascii="Times New Roman" w:eastAsiaTheme="minorEastAsia" w:hAnsi="Times New Roman"/>
          <w:color w:val="000000" w:themeColor="text1"/>
          <w:sz w:val="28"/>
          <w:szCs w:val="28"/>
        </w:rPr>
        <w:t>Согласно Правилам установления и использования полос отвода и придорожных полос автомобильных дорог общего пользования</w:t>
      </w:r>
      <w:r>
        <w:rPr>
          <w:rFonts w:ascii="Times New Roman" w:eastAsiaTheme="minorEastAsia" w:hAnsi="Times New Roman"/>
          <w:color w:val="000000" w:themeColor="text1"/>
          <w:sz w:val="28"/>
          <w:szCs w:val="28"/>
        </w:rPr>
        <w:t>,</w:t>
      </w:r>
      <w:r w:rsidRPr="00987BD7">
        <w:rPr>
          <w:rFonts w:ascii="Times New Roman" w:eastAsiaTheme="minorEastAsia" w:hAnsi="Times New Roman"/>
          <w:color w:val="000000" w:themeColor="text1"/>
          <w:sz w:val="28"/>
          <w:szCs w:val="28"/>
        </w:rPr>
        <w:t xml:space="preserve"> регионального или межмуниципального значения Республики Татарстан (утв. постановлением КМ РТ от 01.12.2008 №841), собственники, владельцы, пользователи и арендаторы земельных участков, расположенных в границах полос отвода и придорожных полос автомобильных дорог регионального значения, имеют право:</w:t>
      </w:r>
    </w:p>
    <w:p w14:paraId="0E3046EB" w14:textId="77777777" w:rsidR="0049160C" w:rsidRPr="00987BD7" w:rsidRDefault="0049160C" w:rsidP="0049160C">
      <w:pPr>
        <w:shd w:val="clear" w:color="auto" w:fill="FFFFFF" w:themeFill="background1"/>
        <w:ind w:firstLine="709"/>
        <w:contextualSpacing/>
        <w:jc w:val="both"/>
        <w:rPr>
          <w:rFonts w:ascii="Times New Roman" w:eastAsiaTheme="minorEastAsia" w:hAnsi="Times New Roman"/>
          <w:color w:val="000000" w:themeColor="text1"/>
          <w:sz w:val="28"/>
          <w:szCs w:val="28"/>
        </w:rPr>
      </w:pPr>
      <w:r w:rsidRPr="00987BD7">
        <w:rPr>
          <w:rFonts w:ascii="Times New Roman" w:eastAsiaTheme="minorEastAsia" w:hAnsi="Times New Roman"/>
          <w:color w:val="000000" w:themeColor="text1"/>
          <w:sz w:val="28"/>
          <w:szCs w:val="28"/>
        </w:rPr>
        <w:t>а) осуществлять хозяйственную деятельность на указанных земельных участках с учетом ограничений, установленных настоящими Правилами и нормативными правовыми актами Российской Федерации;</w:t>
      </w:r>
    </w:p>
    <w:p w14:paraId="6D1D4ECE" w14:textId="77777777" w:rsidR="0049160C" w:rsidRPr="00987BD7" w:rsidRDefault="0049160C" w:rsidP="0049160C">
      <w:pPr>
        <w:shd w:val="clear" w:color="auto" w:fill="FFFFFF" w:themeFill="background1"/>
        <w:ind w:firstLine="709"/>
        <w:contextualSpacing/>
        <w:jc w:val="both"/>
        <w:rPr>
          <w:rFonts w:ascii="Times New Roman" w:eastAsiaTheme="minorEastAsia" w:hAnsi="Times New Roman"/>
          <w:color w:val="000000" w:themeColor="text1"/>
          <w:sz w:val="28"/>
          <w:szCs w:val="28"/>
        </w:rPr>
      </w:pPr>
      <w:r w:rsidRPr="00987BD7">
        <w:rPr>
          <w:rFonts w:ascii="Times New Roman" w:eastAsiaTheme="minorEastAsia" w:hAnsi="Times New Roman"/>
          <w:color w:val="000000" w:themeColor="text1"/>
          <w:sz w:val="28"/>
          <w:szCs w:val="28"/>
        </w:rPr>
        <w:t>б) возводить на предоставленных им земельных участках объекты, разрешенные настоящими Правилами и нормативными правовыми актами Российской Федерации;</w:t>
      </w:r>
    </w:p>
    <w:p w14:paraId="18651FD6" w14:textId="77777777" w:rsidR="0049160C" w:rsidRPr="00987BD7" w:rsidRDefault="0049160C" w:rsidP="0049160C">
      <w:pPr>
        <w:shd w:val="clear" w:color="auto" w:fill="FFFFFF" w:themeFill="background1"/>
        <w:ind w:firstLine="709"/>
        <w:contextualSpacing/>
        <w:jc w:val="both"/>
        <w:rPr>
          <w:rFonts w:ascii="Times New Roman" w:eastAsiaTheme="minorEastAsia" w:hAnsi="Times New Roman"/>
          <w:color w:val="000000" w:themeColor="text1"/>
          <w:sz w:val="28"/>
          <w:szCs w:val="28"/>
        </w:rPr>
      </w:pPr>
      <w:r w:rsidRPr="00987BD7">
        <w:rPr>
          <w:rFonts w:ascii="Times New Roman" w:eastAsiaTheme="minorEastAsia" w:hAnsi="Times New Roman"/>
          <w:color w:val="000000" w:themeColor="text1"/>
          <w:sz w:val="28"/>
          <w:szCs w:val="28"/>
        </w:rPr>
        <w:t xml:space="preserve">в) получать информацию о проведении ремонта или реконструкции </w:t>
      </w:r>
      <w:r w:rsidRPr="00987BD7">
        <w:rPr>
          <w:rFonts w:ascii="Times New Roman" w:eastAsiaTheme="minorEastAsia" w:hAnsi="Times New Roman"/>
          <w:color w:val="000000" w:themeColor="text1"/>
          <w:sz w:val="28"/>
          <w:szCs w:val="28"/>
        </w:rPr>
        <w:lastRenderedPageBreak/>
        <w:t>автомобильной дороги регионального значения.</w:t>
      </w:r>
    </w:p>
    <w:p w14:paraId="7A8316E7" w14:textId="77777777" w:rsidR="0049160C" w:rsidRPr="00987BD7" w:rsidRDefault="0049160C" w:rsidP="0049160C">
      <w:pPr>
        <w:shd w:val="clear" w:color="auto" w:fill="FFFFFF" w:themeFill="background1"/>
        <w:ind w:firstLine="709"/>
        <w:contextualSpacing/>
        <w:jc w:val="both"/>
        <w:rPr>
          <w:rFonts w:ascii="Times New Roman" w:eastAsiaTheme="minorEastAsia" w:hAnsi="Times New Roman"/>
          <w:color w:val="000000" w:themeColor="text1"/>
          <w:sz w:val="28"/>
          <w:szCs w:val="28"/>
        </w:rPr>
      </w:pPr>
      <w:r w:rsidRPr="00987BD7">
        <w:rPr>
          <w:rFonts w:ascii="Times New Roman" w:eastAsiaTheme="minorEastAsia" w:hAnsi="Times New Roman"/>
          <w:color w:val="000000" w:themeColor="text1"/>
          <w:sz w:val="28"/>
          <w:szCs w:val="28"/>
        </w:rPr>
        <w:t>Собственники, владельцы, пользователи и арендаторы земельных участков, расположенных в границах полос отвода и придорожных полос автомобильных дорог регионального значения, обязаны:</w:t>
      </w:r>
    </w:p>
    <w:p w14:paraId="121284AC" w14:textId="77777777" w:rsidR="0049160C" w:rsidRPr="00987BD7" w:rsidRDefault="0049160C" w:rsidP="0049160C">
      <w:pPr>
        <w:shd w:val="clear" w:color="auto" w:fill="FFFFFF" w:themeFill="background1"/>
        <w:ind w:firstLine="709"/>
        <w:contextualSpacing/>
        <w:jc w:val="both"/>
        <w:rPr>
          <w:rFonts w:ascii="Times New Roman" w:eastAsiaTheme="minorEastAsia" w:hAnsi="Times New Roman"/>
          <w:color w:val="000000" w:themeColor="text1"/>
          <w:sz w:val="28"/>
          <w:szCs w:val="28"/>
        </w:rPr>
      </w:pPr>
      <w:r w:rsidRPr="00987BD7">
        <w:rPr>
          <w:rFonts w:ascii="Times New Roman" w:eastAsiaTheme="minorEastAsia" w:hAnsi="Times New Roman"/>
          <w:color w:val="000000" w:themeColor="text1"/>
          <w:sz w:val="28"/>
          <w:szCs w:val="28"/>
        </w:rPr>
        <w:t>а) соблюдать правила охраны и режим использования земель в границах полос отвода и придорожных полос автомобильных дорог регионального значения, а также нормы экологической безопасности;</w:t>
      </w:r>
    </w:p>
    <w:p w14:paraId="6B786B8F" w14:textId="77777777" w:rsidR="0049160C" w:rsidRPr="00987BD7" w:rsidRDefault="0049160C" w:rsidP="0049160C">
      <w:pPr>
        <w:shd w:val="clear" w:color="auto" w:fill="FFFFFF" w:themeFill="background1"/>
        <w:ind w:firstLine="709"/>
        <w:contextualSpacing/>
        <w:jc w:val="both"/>
        <w:rPr>
          <w:rFonts w:ascii="Times New Roman" w:eastAsiaTheme="minorEastAsia" w:hAnsi="Times New Roman"/>
          <w:color w:val="000000" w:themeColor="text1"/>
          <w:sz w:val="28"/>
          <w:szCs w:val="28"/>
        </w:rPr>
      </w:pPr>
      <w:r w:rsidRPr="00987BD7">
        <w:rPr>
          <w:rFonts w:ascii="Times New Roman" w:eastAsiaTheme="minorEastAsia" w:hAnsi="Times New Roman"/>
          <w:color w:val="000000" w:themeColor="text1"/>
          <w:sz w:val="28"/>
          <w:szCs w:val="28"/>
        </w:rPr>
        <w:t>б) не допускать повреждение автомобильных дорог или осуществление иных действий, наносящих ущерб автомобильным дорогам либо создающих препятствия движению транспортных средств и (или) пешеходов, соблюдать условия эксплуатации автомобильной дороги и безопасности дорожного движения;</w:t>
      </w:r>
    </w:p>
    <w:p w14:paraId="05C34C2E" w14:textId="77777777" w:rsidR="0049160C" w:rsidRPr="00987BD7" w:rsidRDefault="0049160C" w:rsidP="0049160C">
      <w:pPr>
        <w:shd w:val="clear" w:color="auto" w:fill="FFFFFF" w:themeFill="background1"/>
        <w:ind w:firstLine="709"/>
        <w:contextualSpacing/>
        <w:jc w:val="both"/>
        <w:rPr>
          <w:rFonts w:ascii="Times New Roman" w:eastAsiaTheme="minorEastAsia" w:hAnsi="Times New Roman"/>
          <w:color w:val="000000" w:themeColor="text1"/>
          <w:sz w:val="28"/>
          <w:szCs w:val="28"/>
        </w:rPr>
      </w:pPr>
      <w:r w:rsidRPr="00987BD7">
        <w:rPr>
          <w:rFonts w:ascii="Times New Roman" w:eastAsiaTheme="minorEastAsia" w:hAnsi="Times New Roman"/>
          <w:color w:val="000000" w:themeColor="text1"/>
          <w:sz w:val="28"/>
          <w:szCs w:val="28"/>
        </w:rPr>
        <w:t>в) обеспечивать допуск на принадлежащие им земельные участки должностных лиц, уполномоченных осуществлять контроль использования земель в пределах полос отвода и придорожных полос, а также своевременно исполнять выдаваемые им требования;</w:t>
      </w:r>
    </w:p>
    <w:p w14:paraId="304E44AC" w14:textId="77777777" w:rsidR="0049160C" w:rsidRPr="00987BD7" w:rsidRDefault="0049160C" w:rsidP="0049160C">
      <w:pPr>
        <w:shd w:val="clear" w:color="auto" w:fill="FFFFFF" w:themeFill="background1"/>
        <w:ind w:firstLine="709"/>
        <w:contextualSpacing/>
        <w:jc w:val="both"/>
        <w:rPr>
          <w:rFonts w:ascii="Times New Roman" w:eastAsiaTheme="minorEastAsia" w:hAnsi="Times New Roman"/>
          <w:color w:val="000000" w:themeColor="text1"/>
          <w:sz w:val="28"/>
          <w:szCs w:val="28"/>
        </w:rPr>
      </w:pPr>
      <w:r w:rsidRPr="00987BD7">
        <w:rPr>
          <w:rFonts w:ascii="Times New Roman" w:eastAsiaTheme="minorEastAsia" w:hAnsi="Times New Roman"/>
          <w:color w:val="000000" w:themeColor="text1"/>
          <w:sz w:val="28"/>
          <w:szCs w:val="28"/>
        </w:rPr>
        <w:t>г) не допускать выполнение в границах полос отвода автомобильных дорог регионального значения, в том числе на проезжей части автомобильных дорог, работ, связанных с применением веществ, которые могут оказать воздействие на уменьшение сцепления колес транспортных средств с дорожным покрытием, а также без соблюдения требований пожарной безопасности;</w:t>
      </w:r>
    </w:p>
    <w:p w14:paraId="45AD4AA8" w14:textId="77777777" w:rsidR="0049160C" w:rsidRDefault="0049160C" w:rsidP="0049160C">
      <w:pPr>
        <w:shd w:val="clear" w:color="auto" w:fill="FFFFFF" w:themeFill="background1"/>
        <w:ind w:firstLine="709"/>
        <w:contextualSpacing/>
        <w:jc w:val="both"/>
        <w:rPr>
          <w:rFonts w:ascii="Times New Roman" w:eastAsiaTheme="minorEastAsia" w:hAnsi="Times New Roman"/>
          <w:color w:val="000000" w:themeColor="text1"/>
          <w:sz w:val="28"/>
          <w:szCs w:val="28"/>
        </w:rPr>
      </w:pPr>
      <w:r w:rsidRPr="00987BD7">
        <w:rPr>
          <w:rFonts w:ascii="Times New Roman" w:eastAsiaTheme="minorEastAsia" w:hAnsi="Times New Roman"/>
          <w:color w:val="000000" w:themeColor="text1"/>
          <w:sz w:val="28"/>
          <w:szCs w:val="28"/>
        </w:rPr>
        <w:t>д) не допускать нарушение других установленных нормативными правовыми актами Российской Федерации требований к ограничению использования автомобильных дорог регионального значения и их полос отвода и придорожных полос, а также к обеспечению их сохранности.</w:t>
      </w:r>
    </w:p>
    <w:p w14:paraId="2415F682" w14:textId="77777777" w:rsidR="0049160C" w:rsidRPr="008615C9" w:rsidRDefault="0049160C" w:rsidP="0049160C">
      <w:pPr>
        <w:pStyle w:val="aff8"/>
        <w:widowControl w:val="0"/>
        <w:tabs>
          <w:tab w:val="left" w:pos="1770"/>
        </w:tabs>
        <w:suppressAutoHyphens/>
        <w:spacing w:after="0" w:line="240" w:lineRule="auto"/>
        <w:ind w:left="0" w:firstLine="720"/>
        <w:jc w:val="both"/>
        <w:rPr>
          <w:rFonts w:ascii="Times New Roman" w:hAnsi="Times New Roman" w:cs="Times New Roman"/>
          <w:sz w:val="28"/>
          <w:szCs w:val="28"/>
          <w:lang w:eastAsia="ru-RU"/>
        </w:rPr>
      </w:pPr>
    </w:p>
    <w:p w14:paraId="799EAD25" w14:textId="77777777" w:rsidR="0049160C" w:rsidRPr="0049160C" w:rsidRDefault="0049160C" w:rsidP="00B07FAF">
      <w:pPr>
        <w:pStyle w:val="24"/>
        <w:numPr>
          <w:ilvl w:val="1"/>
          <w:numId w:val="16"/>
        </w:numPr>
        <w:suppressAutoHyphens/>
        <w:autoSpaceDE/>
        <w:autoSpaceDN/>
        <w:ind w:left="0"/>
        <w:jc w:val="center"/>
        <w:rPr>
          <w:b w:val="0"/>
          <w:sz w:val="28"/>
          <w:szCs w:val="28"/>
          <w:lang w:val="ru-RU" w:eastAsia="ru-RU"/>
        </w:rPr>
      </w:pPr>
      <w:bookmarkStart w:id="164" w:name="_Toc169270373"/>
      <w:r w:rsidRPr="0049160C">
        <w:rPr>
          <w:sz w:val="28"/>
          <w:szCs w:val="28"/>
          <w:lang w:val="ru-RU" w:eastAsia="ru-RU"/>
        </w:rPr>
        <w:t>Зоны минимальных расстояний до магистральных или промышленных трубопроводов (газопроводов, нефтепроводов и нефтепродуктопроводов, аммиакопроводов)</w:t>
      </w:r>
      <w:bookmarkEnd w:id="164"/>
    </w:p>
    <w:p w14:paraId="57654F10" w14:textId="77777777" w:rsidR="0049160C" w:rsidRPr="008615C9" w:rsidRDefault="0049160C" w:rsidP="0049160C">
      <w:pPr>
        <w:pStyle w:val="affd"/>
        <w:ind w:firstLine="709"/>
        <w:contextualSpacing/>
        <w:jc w:val="center"/>
        <w:rPr>
          <w:szCs w:val="24"/>
        </w:rPr>
      </w:pPr>
    </w:p>
    <w:p w14:paraId="649704EF" w14:textId="77777777" w:rsidR="0049160C" w:rsidRDefault="0049160C" w:rsidP="0049160C">
      <w:pPr>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территории Алан-Бексерского сельского поселения магистральные и промышленные трубопроводы отсутствуют.</w:t>
      </w:r>
    </w:p>
    <w:p w14:paraId="10A522CA" w14:textId="77777777" w:rsidR="0049160C" w:rsidRPr="008C19F2" w:rsidRDefault="0049160C" w:rsidP="0049160C">
      <w:pPr>
        <w:suppressAutoHyphens/>
        <w:ind w:firstLine="709"/>
        <w:jc w:val="both"/>
        <w:rPr>
          <w:rFonts w:ascii="Times New Roman" w:hAnsi="Times New Roman" w:cs="Times New Roman"/>
          <w:sz w:val="28"/>
          <w:szCs w:val="28"/>
        </w:rPr>
      </w:pPr>
      <w:r w:rsidRPr="008C19F2">
        <w:rPr>
          <w:rFonts w:ascii="Times New Roman" w:hAnsi="Times New Roman" w:cs="Times New Roman"/>
          <w:sz w:val="28"/>
          <w:szCs w:val="28"/>
        </w:rPr>
        <w:t xml:space="preserve">В населенные пункты </w:t>
      </w:r>
      <w:r>
        <w:rPr>
          <w:rFonts w:ascii="Times New Roman" w:eastAsia="Times New Roman" w:hAnsi="Times New Roman" w:cs="Times New Roman"/>
          <w:sz w:val="28"/>
          <w:szCs w:val="28"/>
        </w:rPr>
        <w:t>Алан-Бексерского</w:t>
      </w:r>
      <w:r w:rsidRPr="008C19F2">
        <w:rPr>
          <w:rFonts w:ascii="Times New Roman" w:hAnsi="Times New Roman" w:cs="Times New Roman"/>
          <w:sz w:val="28"/>
          <w:szCs w:val="28"/>
        </w:rPr>
        <w:t xml:space="preserve"> сельского поселения газ подается через газопровод высокого давления </w:t>
      </w:r>
      <w:r w:rsidRPr="008C19F2">
        <w:rPr>
          <w:rFonts w:ascii="Times New Roman" w:hAnsi="Times New Roman" w:cs="Times New Roman"/>
          <w:sz w:val="28"/>
          <w:szCs w:val="28"/>
          <w:lang w:val="en-US"/>
        </w:rPr>
        <w:t>II</w:t>
      </w:r>
      <w:r w:rsidRPr="008C19F2">
        <w:rPr>
          <w:rFonts w:ascii="Times New Roman" w:hAnsi="Times New Roman" w:cs="Times New Roman"/>
          <w:sz w:val="28"/>
          <w:szCs w:val="28"/>
        </w:rPr>
        <w:t xml:space="preserve"> категории до газораспределительных пунктов (ГРП). Далее по сетям среднего и низкого давления непосредственно к потребителю. Распределительные газопроводы высокого давления проложены по территории поселения с соблюдением минимальных расстояний до зданий и сооружений.</w:t>
      </w:r>
    </w:p>
    <w:p w14:paraId="2A344A52" w14:textId="77777777" w:rsidR="0049160C" w:rsidRDefault="0049160C" w:rsidP="0049160C">
      <w:pPr>
        <w:pStyle w:val="affd"/>
        <w:ind w:firstLine="709"/>
        <w:contextualSpacing/>
        <w:rPr>
          <w:szCs w:val="28"/>
        </w:rPr>
      </w:pPr>
      <w:r w:rsidRPr="00C47246">
        <w:rPr>
          <w:szCs w:val="24"/>
        </w:rPr>
        <w:t>Зоны минимальных расстояний до распределительных газопроводов</w:t>
      </w:r>
      <w:r>
        <w:rPr>
          <w:szCs w:val="24"/>
        </w:rPr>
        <w:t xml:space="preserve"> </w:t>
      </w:r>
      <w:r w:rsidRPr="005C1D92">
        <w:rPr>
          <w:color w:val="000000" w:themeColor="text1"/>
          <w:szCs w:val="24"/>
        </w:rPr>
        <w:t xml:space="preserve">устанавливаются в соответствии с </w:t>
      </w:r>
      <w:r w:rsidRPr="005C1D92">
        <w:rPr>
          <w:color w:val="000000" w:themeColor="text1"/>
          <w:shd w:val="clear" w:color="auto" w:fill="FFFFFF"/>
        </w:rPr>
        <w:t>Свод правил СП 62.13330.2011 "СНиП 42-01-2002. Газораспределительные системы". Актуализированная редакция </w:t>
      </w:r>
      <w:hyperlink r:id="rId89" w:anchor="/document/3923575/entry/0" w:history="1">
        <w:r w:rsidRPr="005C1D92">
          <w:rPr>
            <w:rStyle w:val="aff0"/>
            <w:rFonts w:eastAsia="Palatino Linotype"/>
            <w:color w:val="000000" w:themeColor="text1"/>
            <w:shd w:val="clear" w:color="auto" w:fill="FFFFFF"/>
          </w:rPr>
          <w:t>СНиП 42-01-2002 </w:t>
        </w:r>
      </w:hyperlink>
      <w:r w:rsidRPr="005C1D92">
        <w:rPr>
          <w:color w:val="000000" w:themeColor="text1"/>
          <w:shd w:val="clear" w:color="auto" w:fill="FFFFFF"/>
        </w:rPr>
        <w:t>(утв. </w:t>
      </w:r>
      <w:hyperlink r:id="rId90" w:anchor="/document/2325080/entry/0" w:history="1">
        <w:r w:rsidRPr="005C1D92">
          <w:rPr>
            <w:rStyle w:val="aff0"/>
            <w:rFonts w:eastAsia="Palatino Linotype"/>
            <w:color w:val="000000" w:themeColor="text1"/>
            <w:shd w:val="clear" w:color="auto" w:fill="FFFFFF"/>
          </w:rPr>
          <w:t>приказом</w:t>
        </w:r>
      </w:hyperlink>
      <w:r w:rsidRPr="005C1D92">
        <w:rPr>
          <w:color w:val="000000" w:themeColor="text1"/>
          <w:shd w:val="clear" w:color="auto" w:fill="FFFFFF"/>
        </w:rPr>
        <w:t> Министерства регионального развития РФ от 27</w:t>
      </w:r>
      <w:r>
        <w:rPr>
          <w:color w:val="000000" w:themeColor="text1"/>
          <w:shd w:val="clear" w:color="auto" w:fill="FFFFFF"/>
        </w:rPr>
        <w:t>.12.</w:t>
      </w:r>
      <w:r w:rsidRPr="005C1D92">
        <w:rPr>
          <w:color w:val="000000" w:themeColor="text1"/>
          <w:shd w:val="clear" w:color="auto" w:fill="FFFFFF"/>
        </w:rPr>
        <w:t>2010 г. N 780</w:t>
      </w:r>
      <w:r>
        <w:rPr>
          <w:rFonts w:ascii="PT Serif" w:hAnsi="PT Serif"/>
          <w:color w:val="22272F"/>
          <w:shd w:val="clear" w:color="auto" w:fill="FFFFFF"/>
        </w:rPr>
        <w:t>).</w:t>
      </w:r>
    </w:p>
    <w:p w14:paraId="3313E257" w14:textId="77777777" w:rsidR="0049160C" w:rsidRPr="00C47246" w:rsidRDefault="0049160C" w:rsidP="0049160C">
      <w:pPr>
        <w:pStyle w:val="affd"/>
        <w:ind w:firstLine="709"/>
        <w:contextualSpacing/>
        <w:rPr>
          <w:szCs w:val="28"/>
        </w:rPr>
      </w:pPr>
      <w:r w:rsidRPr="00C47246">
        <w:rPr>
          <w:szCs w:val="28"/>
        </w:rPr>
        <w:lastRenderedPageBreak/>
        <w:t xml:space="preserve">Данные о зонах минимальных расстояний до распределительных газопроводов, расположенных на территории </w:t>
      </w:r>
      <w:r>
        <w:rPr>
          <w:szCs w:val="28"/>
        </w:rPr>
        <w:t>Алан-Бексерского</w:t>
      </w:r>
      <w:r w:rsidRPr="00C47246">
        <w:rPr>
          <w:szCs w:val="28"/>
        </w:rPr>
        <w:t xml:space="preserve"> сельского поселения, приведены в таблице 6.3.</w:t>
      </w:r>
      <w:r>
        <w:rPr>
          <w:szCs w:val="28"/>
        </w:rPr>
        <w:t>4</w:t>
      </w:r>
      <w:r w:rsidRPr="00C47246">
        <w:rPr>
          <w:szCs w:val="28"/>
        </w:rPr>
        <w:t xml:space="preserve">. </w:t>
      </w:r>
    </w:p>
    <w:p w14:paraId="1CDEE013" w14:textId="77777777" w:rsidR="0049160C" w:rsidRPr="00947535" w:rsidRDefault="0049160C" w:rsidP="0049160C">
      <w:pPr>
        <w:pStyle w:val="affd"/>
        <w:ind w:firstLine="709"/>
        <w:jc w:val="right"/>
        <w:rPr>
          <w:szCs w:val="24"/>
        </w:rPr>
      </w:pPr>
      <w:r w:rsidRPr="00947535">
        <w:rPr>
          <w:szCs w:val="24"/>
        </w:rPr>
        <w:t>Таблица 6.3.</w:t>
      </w:r>
      <w:r>
        <w:rPr>
          <w:szCs w:val="24"/>
        </w:rPr>
        <w:t>1</w:t>
      </w:r>
    </w:p>
    <w:p w14:paraId="2D4702C8" w14:textId="77777777" w:rsidR="0049160C" w:rsidRPr="00947535" w:rsidRDefault="0049160C" w:rsidP="0049160C">
      <w:pPr>
        <w:pStyle w:val="affd"/>
        <w:ind w:firstLine="709"/>
        <w:jc w:val="right"/>
        <w:rPr>
          <w:szCs w:val="24"/>
        </w:rPr>
      </w:pPr>
      <w:r w:rsidRPr="00947535">
        <w:rPr>
          <w:szCs w:val="24"/>
        </w:rPr>
        <w:t xml:space="preserve">Зоны минимальных расстояний до распределительных газопроводов, расположенных на территории </w:t>
      </w:r>
      <w:r>
        <w:rPr>
          <w:szCs w:val="28"/>
        </w:rPr>
        <w:t>Алан-Бексерского</w:t>
      </w:r>
      <w:r w:rsidRPr="00947535">
        <w:rPr>
          <w:szCs w:val="24"/>
        </w:rPr>
        <w:t xml:space="preserve"> сельского поселения</w:t>
      </w:r>
    </w:p>
    <w:tbl>
      <w:tblPr>
        <w:tblStyle w:val="afff"/>
        <w:tblW w:w="5000" w:type="pct"/>
        <w:jc w:val="center"/>
        <w:tblLook w:val="04A0" w:firstRow="1" w:lastRow="0" w:firstColumn="1" w:lastColumn="0" w:noHBand="0" w:noVBand="1"/>
      </w:tblPr>
      <w:tblGrid>
        <w:gridCol w:w="3088"/>
        <w:gridCol w:w="2020"/>
        <w:gridCol w:w="2797"/>
        <w:gridCol w:w="2006"/>
      </w:tblGrid>
      <w:tr w:rsidR="0049160C" w:rsidRPr="00947535" w14:paraId="13705BE7" w14:textId="77777777" w:rsidTr="0049160C">
        <w:trPr>
          <w:jc w:val="center"/>
        </w:trPr>
        <w:tc>
          <w:tcPr>
            <w:tcW w:w="1558" w:type="pct"/>
            <w:tcBorders>
              <w:top w:val="single" w:sz="4" w:space="0" w:color="auto"/>
              <w:left w:val="single" w:sz="4" w:space="0" w:color="auto"/>
              <w:bottom w:val="single" w:sz="4" w:space="0" w:color="auto"/>
              <w:right w:val="single" w:sz="4" w:space="0" w:color="auto"/>
            </w:tcBorders>
            <w:vAlign w:val="center"/>
            <w:hideMark/>
          </w:tcPr>
          <w:p w14:paraId="1842903F" w14:textId="77777777" w:rsidR="0049160C" w:rsidRPr="00947535" w:rsidRDefault="0049160C" w:rsidP="0049160C">
            <w:pPr>
              <w:pStyle w:val="affd"/>
              <w:ind w:firstLine="0"/>
              <w:jc w:val="center"/>
              <w:rPr>
                <w:sz w:val="20"/>
              </w:rPr>
            </w:pPr>
            <w:r w:rsidRPr="00947535">
              <w:rPr>
                <w:sz w:val="20"/>
              </w:rPr>
              <w:t>Наименование объекта</w:t>
            </w:r>
          </w:p>
        </w:tc>
        <w:tc>
          <w:tcPr>
            <w:tcW w:w="1019" w:type="pct"/>
            <w:tcBorders>
              <w:top w:val="single" w:sz="4" w:space="0" w:color="auto"/>
              <w:left w:val="single" w:sz="4" w:space="0" w:color="auto"/>
              <w:bottom w:val="single" w:sz="4" w:space="0" w:color="auto"/>
              <w:right w:val="single" w:sz="4" w:space="0" w:color="auto"/>
            </w:tcBorders>
            <w:vAlign w:val="center"/>
            <w:hideMark/>
          </w:tcPr>
          <w:p w14:paraId="4CA46F58" w14:textId="77777777" w:rsidR="0049160C" w:rsidRPr="00947535" w:rsidRDefault="0049160C" w:rsidP="0049160C">
            <w:pPr>
              <w:pStyle w:val="affd"/>
              <w:ind w:firstLine="0"/>
              <w:jc w:val="center"/>
              <w:rPr>
                <w:sz w:val="20"/>
              </w:rPr>
            </w:pPr>
            <w:r w:rsidRPr="00947535">
              <w:rPr>
                <w:sz w:val="20"/>
              </w:rPr>
              <w:t>Размер зоны МР до фундаментов зданий и сооружений, м</w:t>
            </w:r>
          </w:p>
        </w:tc>
        <w:tc>
          <w:tcPr>
            <w:tcW w:w="1411" w:type="pct"/>
            <w:tcBorders>
              <w:top w:val="single" w:sz="4" w:space="0" w:color="auto"/>
              <w:left w:val="single" w:sz="4" w:space="0" w:color="auto"/>
              <w:bottom w:val="single" w:sz="4" w:space="0" w:color="auto"/>
              <w:right w:val="single" w:sz="4" w:space="0" w:color="auto"/>
            </w:tcBorders>
            <w:vAlign w:val="center"/>
            <w:hideMark/>
          </w:tcPr>
          <w:p w14:paraId="5B504E1F" w14:textId="77777777" w:rsidR="0049160C" w:rsidRPr="00947535" w:rsidRDefault="0049160C" w:rsidP="0049160C">
            <w:pPr>
              <w:pStyle w:val="affd"/>
              <w:ind w:firstLine="0"/>
              <w:jc w:val="center"/>
              <w:rPr>
                <w:sz w:val="20"/>
              </w:rPr>
            </w:pPr>
            <w:r w:rsidRPr="00947535">
              <w:rPr>
                <w:sz w:val="20"/>
              </w:rPr>
              <w:t>Обоснование</w:t>
            </w:r>
          </w:p>
          <w:p w14:paraId="32D1DC38" w14:textId="77777777" w:rsidR="0049160C" w:rsidRPr="00947535" w:rsidRDefault="0049160C" w:rsidP="0049160C">
            <w:pPr>
              <w:pStyle w:val="affd"/>
              <w:ind w:firstLine="0"/>
              <w:jc w:val="center"/>
              <w:rPr>
                <w:sz w:val="20"/>
              </w:rPr>
            </w:pPr>
            <w:r w:rsidRPr="00947535">
              <w:rPr>
                <w:sz w:val="20"/>
              </w:rPr>
              <w:t>(нормативные документы)</w:t>
            </w:r>
          </w:p>
        </w:tc>
        <w:tc>
          <w:tcPr>
            <w:tcW w:w="1012" w:type="pct"/>
            <w:tcBorders>
              <w:top w:val="single" w:sz="4" w:space="0" w:color="auto"/>
              <w:left w:val="single" w:sz="4" w:space="0" w:color="auto"/>
              <w:bottom w:val="single" w:sz="4" w:space="0" w:color="auto"/>
              <w:right w:val="single" w:sz="4" w:space="0" w:color="auto"/>
            </w:tcBorders>
            <w:vAlign w:val="center"/>
            <w:hideMark/>
          </w:tcPr>
          <w:p w14:paraId="37FA2BD5" w14:textId="77777777" w:rsidR="0049160C" w:rsidRPr="00947535" w:rsidRDefault="0049160C" w:rsidP="0049160C">
            <w:pPr>
              <w:pStyle w:val="affd"/>
              <w:ind w:firstLine="0"/>
              <w:jc w:val="center"/>
              <w:rPr>
                <w:sz w:val="20"/>
              </w:rPr>
            </w:pPr>
            <w:r w:rsidRPr="00947535">
              <w:rPr>
                <w:sz w:val="20"/>
              </w:rPr>
              <w:t>Соблюдение режима охранной зоны</w:t>
            </w:r>
          </w:p>
        </w:tc>
      </w:tr>
      <w:tr w:rsidR="0049160C" w:rsidRPr="00C75C7D" w14:paraId="57BADA3B" w14:textId="77777777" w:rsidTr="0049160C">
        <w:trPr>
          <w:jc w:val="center"/>
        </w:trPr>
        <w:tc>
          <w:tcPr>
            <w:tcW w:w="1558" w:type="pct"/>
            <w:tcBorders>
              <w:top w:val="single" w:sz="4" w:space="0" w:color="auto"/>
              <w:left w:val="single" w:sz="4" w:space="0" w:color="auto"/>
              <w:bottom w:val="single" w:sz="4" w:space="0" w:color="auto"/>
              <w:right w:val="single" w:sz="4" w:space="0" w:color="auto"/>
            </w:tcBorders>
            <w:vAlign w:val="center"/>
          </w:tcPr>
          <w:p w14:paraId="5882785F" w14:textId="77777777" w:rsidR="0049160C" w:rsidRPr="00947535" w:rsidRDefault="0049160C" w:rsidP="0049160C">
            <w:pPr>
              <w:pStyle w:val="affd"/>
              <w:ind w:firstLine="0"/>
              <w:jc w:val="center"/>
              <w:rPr>
                <w:sz w:val="20"/>
              </w:rPr>
            </w:pPr>
            <w:r w:rsidRPr="00947535">
              <w:rPr>
                <w:sz w:val="20"/>
              </w:rPr>
              <w:t xml:space="preserve">Распределительные газопроводы высокого давления </w:t>
            </w:r>
            <w:r w:rsidRPr="00947535">
              <w:rPr>
                <w:sz w:val="20"/>
                <w:lang w:val="en-US"/>
              </w:rPr>
              <w:t>II</w:t>
            </w:r>
            <w:r w:rsidRPr="00947535">
              <w:rPr>
                <w:sz w:val="20"/>
              </w:rPr>
              <w:t xml:space="preserve"> категории</w:t>
            </w:r>
          </w:p>
        </w:tc>
        <w:tc>
          <w:tcPr>
            <w:tcW w:w="1019" w:type="pct"/>
            <w:tcBorders>
              <w:top w:val="single" w:sz="4" w:space="0" w:color="auto"/>
              <w:left w:val="single" w:sz="4" w:space="0" w:color="auto"/>
              <w:bottom w:val="single" w:sz="4" w:space="0" w:color="auto"/>
              <w:right w:val="single" w:sz="4" w:space="0" w:color="auto"/>
            </w:tcBorders>
            <w:vAlign w:val="center"/>
          </w:tcPr>
          <w:p w14:paraId="2050AAFB" w14:textId="77777777" w:rsidR="0049160C" w:rsidRPr="00947535" w:rsidRDefault="0049160C" w:rsidP="0049160C">
            <w:pPr>
              <w:pStyle w:val="affd"/>
              <w:ind w:firstLine="0"/>
              <w:jc w:val="center"/>
              <w:rPr>
                <w:sz w:val="20"/>
              </w:rPr>
            </w:pPr>
            <w:r w:rsidRPr="00947535">
              <w:rPr>
                <w:sz w:val="20"/>
              </w:rPr>
              <w:t>7</w:t>
            </w:r>
          </w:p>
        </w:tc>
        <w:tc>
          <w:tcPr>
            <w:tcW w:w="1411" w:type="pct"/>
            <w:tcBorders>
              <w:top w:val="single" w:sz="4" w:space="0" w:color="auto"/>
              <w:left w:val="single" w:sz="4" w:space="0" w:color="auto"/>
              <w:bottom w:val="single" w:sz="4" w:space="0" w:color="auto"/>
              <w:right w:val="single" w:sz="4" w:space="0" w:color="auto"/>
            </w:tcBorders>
            <w:vAlign w:val="center"/>
          </w:tcPr>
          <w:p w14:paraId="51BC2A30" w14:textId="77777777" w:rsidR="0049160C" w:rsidRPr="00947535" w:rsidRDefault="0049160C" w:rsidP="0049160C">
            <w:pPr>
              <w:keepLines/>
              <w:widowControl w:val="0"/>
              <w:jc w:val="center"/>
              <w:rPr>
                <w:rFonts w:ascii="Times New Roman" w:eastAsia="Times New Roman" w:hAnsi="Times New Roman" w:cs="Times New Roman"/>
                <w:sz w:val="20"/>
                <w:szCs w:val="20"/>
                <w:lang w:eastAsia="ru-RU"/>
              </w:rPr>
            </w:pPr>
            <w:r w:rsidRPr="00947535">
              <w:rPr>
                <w:rFonts w:ascii="Times New Roman" w:eastAsia="Times New Roman" w:hAnsi="Times New Roman" w:cs="Times New Roman"/>
                <w:sz w:val="20"/>
                <w:szCs w:val="20"/>
                <w:lang w:eastAsia="ru-RU"/>
              </w:rPr>
              <w:t>СП 62.13330.2011 «Свод правил. Газораспределительные системы. Актуализированная редакция СНиП 42-01-2002*»</w:t>
            </w:r>
          </w:p>
        </w:tc>
        <w:tc>
          <w:tcPr>
            <w:tcW w:w="1012" w:type="pct"/>
            <w:tcBorders>
              <w:top w:val="single" w:sz="4" w:space="0" w:color="auto"/>
              <w:left w:val="single" w:sz="4" w:space="0" w:color="auto"/>
              <w:bottom w:val="single" w:sz="4" w:space="0" w:color="auto"/>
              <w:right w:val="single" w:sz="4" w:space="0" w:color="auto"/>
            </w:tcBorders>
            <w:vAlign w:val="center"/>
          </w:tcPr>
          <w:p w14:paraId="3AAB4675" w14:textId="77777777" w:rsidR="0049160C" w:rsidRPr="00E20166" w:rsidRDefault="0049160C" w:rsidP="0049160C">
            <w:pPr>
              <w:pStyle w:val="affd"/>
              <w:ind w:firstLine="0"/>
              <w:jc w:val="center"/>
              <w:rPr>
                <w:sz w:val="20"/>
              </w:rPr>
            </w:pPr>
            <w:r w:rsidRPr="00947535">
              <w:rPr>
                <w:sz w:val="20"/>
              </w:rPr>
              <w:t>Соблюдается</w:t>
            </w:r>
          </w:p>
        </w:tc>
      </w:tr>
    </w:tbl>
    <w:p w14:paraId="437ADE5E" w14:textId="77777777" w:rsidR="00BF668E" w:rsidRDefault="00BF668E" w:rsidP="00BF668E">
      <w:pPr>
        <w:pStyle w:val="24"/>
        <w:numPr>
          <w:ilvl w:val="0"/>
          <w:numId w:val="0"/>
        </w:numPr>
        <w:suppressAutoHyphens/>
        <w:autoSpaceDE/>
        <w:autoSpaceDN/>
        <w:ind w:left="993"/>
        <w:jc w:val="center"/>
        <w:rPr>
          <w:sz w:val="28"/>
          <w:szCs w:val="28"/>
          <w:lang w:val="ru-RU" w:eastAsia="ru-RU"/>
        </w:rPr>
      </w:pPr>
      <w:bookmarkStart w:id="165" w:name="_Toc45204815"/>
      <w:bookmarkStart w:id="166" w:name="_Toc169270374"/>
    </w:p>
    <w:p w14:paraId="69A2489F" w14:textId="77777777" w:rsidR="00BF668E" w:rsidRDefault="00BF668E" w:rsidP="00BF668E">
      <w:pPr>
        <w:pStyle w:val="24"/>
        <w:numPr>
          <w:ilvl w:val="0"/>
          <w:numId w:val="0"/>
        </w:numPr>
        <w:suppressAutoHyphens/>
        <w:autoSpaceDE/>
        <w:autoSpaceDN/>
        <w:ind w:left="993"/>
        <w:jc w:val="center"/>
        <w:rPr>
          <w:sz w:val="28"/>
          <w:szCs w:val="28"/>
          <w:lang w:val="ru-RU" w:eastAsia="ru-RU"/>
        </w:rPr>
      </w:pPr>
    </w:p>
    <w:p w14:paraId="21E35E51" w14:textId="77777777" w:rsidR="00BF668E" w:rsidRDefault="00BF668E" w:rsidP="00BF668E">
      <w:pPr>
        <w:pStyle w:val="24"/>
        <w:numPr>
          <w:ilvl w:val="0"/>
          <w:numId w:val="0"/>
        </w:numPr>
        <w:suppressAutoHyphens/>
        <w:autoSpaceDE/>
        <w:autoSpaceDN/>
        <w:ind w:left="993"/>
        <w:jc w:val="center"/>
        <w:rPr>
          <w:sz w:val="28"/>
          <w:szCs w:val="28"/>
          <w:lang w:val="ru-RU" w:eastAsia="ru-RU"/>
        </w:rPr>
      </w:pPr>
    </w:p>
    <w:p w14:paraId="0C3857F5" w14:textId="77777777" w:rsidR="00BF668E" w:rsidRDefault="00BF668E" w:rsidP="00BF668E">
      <w:pPr>
        <w:pStyle w:val="24"/>
        <w:numPr>
          <w:ilvl w:val="0"/>
          <w:numId w:val="0"/>
        </w:numPr>
        <w:suppressAutoHyphens/>
        <w:autoSpaceDE/>
        <w:autoSpaceDN/>
        <w:ind w:left="993"/>
        <w:jc w:val="center"/>
        <w:rPr>
          <w:sz w:val="28"/>
          <w:szCs w:val="28"/>
          <w:lang w:val="ru-RU" w:eastAsia="ru-RU"/>
        </w:rPr>
      </w:pPr>
    </w:p>
    <w:p w14:paraId="3D22421A" w14:textId="77777777" w:rsidR="00BF668E" w:rsidRDefault="00BF668E" w:rsidP="00BF668E">
      <w:pPr>
        <w:pStyle w:val="24"/>
        <w:numPr>
          <w:ilvl w:val="0"/>
          <w:numId w:val="0"/>
        </w:numPr>
        <w:suppressAutoHyphens/>
        <w:autoSpaceDE/>
        <w:autoSpaceDN/>
        <w:ind w:left="993"/>
        <w:jc w:val="center"/>
        <w:rPr>
          <w:sz w:val="28"/>
          <w:szCs w:val="28"/>
          <w:lang w:val="ru-RU" w:eastAsia="ru-RU"/>
        </w:rPr>
      </w:pPr>
    </w:p>
    <w:p w14:paraId="226EF8C0" w14:textId="77777777" w:rsidR="00BF668E" w:rsidRDefault="00BF668E" w:rsidP="00BF668E">
      <w:pPr>
        <w:pStyle w:val="24"/>
        <w:numPr>
          <w:ilvl w:val="0"/>
          <w:numId w:val="0"/>
        </w:numPr>
        <w:suppressAutoHyphens/>
        <w:autoSpaceDE/>
        <w:autoSpaceDN/>
        <w:ind w:left="993"/>
        <w:jc w:val="center"/>
        <w:rPr>
          <w:sz w:val="28"/>
          <w:szCs w:val="28"/>
          <w:lang w:val="ru-RU" w:eastAsia="ru-RU"/>
        </w:rPr>
      </w:pPr>
    </w:p>
    <w:p w14:paraId="7F31FF4D" w14:textId="77777777" w:rsidR="00BF668E" w:rsidRDefault="00BF668E" w:rsidP="00BF668E">
      <w:pPr>
        <w:pStyle w:val="24"/>
        <w:numPr>
          <w:ilvl w:val="0"/>
          <w:numId w:val="0"/>
        </w:numPr>
        <w:suppressAutoHyphens/>
        <w:autoSpaceDE/>
        <w:autoSpaceDN/>
        <w:ind w:left="993"/>
        <w:jc w:val="center"/>
        <w:rPr>
          <w:sz w:val="28"/>
          <w:szCs w:val="28"/>
          <w:lang w:val="ru-RU" w:eastAsia="ru-RU"/>
        </w:rPr>
      </w:pPr>
    </w:p>
    <w:p w14:paraId="3DB8B4ED" w14:textId="77777777" w:rsidR="00BF668E" w:rsidRDefault="00BF668E" w:rsidP="00BF668E">
      <w:pPr>
        <w:pStyle w:val="24"/>
        <w:numPr>
          <w:ilvl w:val="0"/>
          <w:numId w:val="0"/>
        </w:numPr>
        <w:suppressAutoHyphens/>
        <w:autoSpaceDE/>
        <w:autoSpaceDN/>
        <w:ind w:left="993"/>
        <w:jc w:val="center"/>
        <w:rPr>
          <w:sz w:val="28"/>
          <w:szCs w:val="28"/>
          <w:lang w:val="ru-RU" w:eastAsia="ru-RU"/>
        </w:rPr>
      </w:pPr>
    </w:p>
    <w:p w14:paraId="5C62ED82" w14:textId="77777777" w:rsidR="00BF668E" w:rsidRDefault="00BF668E" w:rsidP="00BF668E">
      <w:pPr>
        <w:pStyle w:val="24"/>
        <w:numPr>
          <w:ilvl w:val="0"/>
          <w:numId w:val="0"/>
        </w:numPr>
        <w:suppressAutoHyphens/>
        <w:autoSpaceDE/>
        <w:autoSpaceDN/>
        <w:ind w:left="993"/>
        <w:jc w:val="center"/>
        <w:rPr>
          <w:sz w:val="28"/>
          <w:szCs w:val="28"/>
          <w:lang w:val="ru-RU" w:eastAsia="ru-RU"/>
        </w:rPr>
      </w:pPr>
    </w:p>
    <w:p w14:paraId="237A094F" w14:textId="77777777" w:rsidR="00BF668E" w:rsidRDefault="00BF668E" w:rsidP="00BF668E">
      <w:pPr>
        <w:pStyle w:val="24"/>
        <w:numPr>
          <w:ilvl w:val="0"/>
          <w:numId w:val="0"/>
        </w:numPr>
        <w:suppressAutoHyphens/>
        <w:autoSpaceDE/>
        <w:autoSpaceDN/>
        <w:ind w:left="993"/>
        <w:jc w:val="center"/>
        <w:rPr>
          <w:sz w:val="28"/>
          <w:szCs w:val="28"/>
          <w:lang w:val="ru-RU" w:eastAsia="ru-RU"/>
        </w:rPr>
      </w:pPr>
    </w:p>
    <w:p w14:paraId="7B3ABC0B" w14:textId="77777777" w:rsidR="00BF668E" w:rsidRDefault="00BF668E" w:rsidP="00BF668E">
      <w:pPr>
        <w:pStyle w:val="24"/>
        <w:numPr>
          <w:ilvl w:val="0"/>
          <w:numId w:val="0"/>
        </w:numPr>
        <w:suppressAutoHyphens/>
        <w:autoSpaceDE/>
        <w:autoSpaceDN/>
        <w:ind w:left="993"/>
        <w:jc w:val="center"/>
        <w:rPr>
          <w:sz w:val="28"/>
          <w:szCs w:val="28"/>
          <w:lang w:val="ru-RU" w:eastAsia="ru-RU"/>
        </w:rPr>
      </w:pPr>
    </w:p>
    <w:p w14:paraId="5D0843EA" w14:textId="77777777" w:rsidR="00BF668E" w:rsidRDefault="00BF668E" w:rsidP="00BF668E">
      <w:pPr>
        <w:pStyle w:val="24"/>
        <w:numPr>
          <w:ilvl w:val="0"/>
          <w:numId w:val="0"/>
        </w:numPr>
        <w:suppressAutoHyphens/>
        <w:autoSpaceDE/>
        <w:autoSpaceDN/>
        <w:ind w:left="993"/>
        <w:jc w:val="center"/>
        <w:rPr>
          <w:sz w:val="28"/>
          <w:szCs w:val="28"/>
          <w:lang w:val="ru-RU" w:eastAsia="ru-RU"/>
        </w:rPr>
      </w:pPr>
    </w:p>
    <w:p w14:paraId="3228F801" w14:textId="77777777" w:rsidR="00BF668E" w:rsidRDefault="00BF668E" w:rsidP="00BF668E">
      <w:pPr>
        <w:pStyle w:val="24"/>
        <w:numPr>
          <w:ilvl w:val="0"/>
          <w:numId w:val="0"/>
        </w:numPr>
        <w:suppressAutoHyphens/>
        <w:autoSpaceDE/>
        <w:autoSpaceDN/>
        <w:ind w:left="993"/>
        <w:jc w:val="center"/>
        <w:rPr>
          <w:sz w:val="28"/>
          <w:szCs w:val="28"/>
          <w:lang w:val="ru-RU" w:eastAsia="ru-RU"/>
        </w:rPr>
      </w:pPr>
    </w:p>
    <w:p w14:paraId="19F19C07" w14:textId="77777777" w:rsidR="00BF668E" w:rsidRDefault="00BF668E" w:rsidP="00BF668E">
      <w:pPr>
        <w:pStyle w:val="24"/>
        <w:numPr>
          <w:ilvl w:val="0"/>
          <w:numId w:val="0"/>
        </w:numPr>
        <w:suppressAutoHyphens/>
        <w:autoSpaceDE/>
        <w:autoSpaceDN/>
        <w:ind w:left="993"/>
        <w:jc w:val="center"/>
        <w:rPr>
          <w:sz w:val="28"/>
          <w:szCs w:val="28"/>
          <w:lang w:val="ru-RU" w:eastAsia="ru-RU"/>
        </w:rPr>
      </w:pPr>
    </w:p>
    <w:p w14:paraId="3CB0C191" w14:textId="77777777" w:rsidR="00BF668E" w:rsidRDefault="00BF668E" w:rsidP="00BF668E">
      <w:pPr>
        <w:pStyle w:val="24"/>
        <w:numPr>
          <w:ilvl w:val="0"/>
          <w:numId w:val="0"/>
        </w:numPr>
        <w:suppressAutoHyphens/>
        <w:autoSpaceDE/>
        <w:autoSpaceDN/>
        <w:ind w:left="993"/>
        <w:jc w:val="center"/>
        <w:rPr>
          <w:sz w:val="28"/>
          <w:szCs w:val="28"/>
          <w:lang w:val="ru-RU" w:eastAsia="ru-RU"/>
        </w:rPr>
      </w:pPr>
    </w:p>
    <w:p w14:paraId="4BB4C2BE" w14:textId="77777777" w:rsidR="00BF668E" w:rsidRDefault="00BF668E" w:rsidP="00BF668E">
      <w:pPr>
        <w:pStyle w:val="24"/>
        <w:numPr>
          <w:ilvl w:val="0"/>
          <w:numId w:val="0"/>
        </w:numPr>
        <w:suppressAutoHyphens/>
        <w:autoSpaceDE/>
        <w:autoSpaceDN/>
        <w:ind w:left="993"/>
        <w:jc w:val="center"/>
        <w:rPr>
          <w:sz w:val="28"/>
          <w:szCs w:val="28"/>
          <w:lang w:val="ru-RU" w:eastAsia="ru-RU"/>
        </w:rPr>
      </w:pPr>
    </w:p>
    <w:p w14:paraId="5029535F" w14:textId="77777777" w:rsidR="00BF668E" w:rsidRDefault="00BF668E" w:rsidP="00BF668E">
      <w:pPr>
        <w:pStyle w:val="24"/>
        <w:numPr>
          <w:ilvl w:val="0"/>
          <w:numId w:val="0"/>
        </w:numPr>
        <w:suppressAutoHyphens/>
        <w:autoSpaceDE/>
        <w:autoSpaceDN/>
        <w:ind w:left="993"/>
        <w:jc w:val="center"/>
        <w:rPr>
          <w:sz w:val="28"/>
          <w:szCs w:val="28"/>
          <w:lang w:val="ru-RU" w:eastAsia="ru-RU"/>
        </w:rPr>
      </w:pPr>
    </w:p>
    <w:p w14:paraId="068199E6" w14:textId="77777777" w:rsidR="00BF668E" w:rsidRDefault="00BF668E" w:rsidP="00BF668E">
      <w:pPr>
        <w:pStyle w:val="24"/>
        <w:numPr>
          <w:ilvl w:val="0"/>
          <w:numId w:val="0"/>
        </w:numPr>
        <w:suppressAutoHyphens/>
        <w:autoSpaceDE/>
        <w:autoSpaceDN/>
        <w:ind w:left="993"/>
        <w:jc w:val="center"/>
        <w:rPr>
          <w:sz w:val="28"/>
          <w:szCs w:val="28"/>
          <w:lang w:val="ru-RU" w:eastAsia="ru-RU"/>
        </w:rPr>
      </w:pPr>
    </w:p>
    <w:p w14:paraId="0A07B4AF" w14:textId="77777777" w:rsidR="00BF668E" w:rsidRDefault="00BF668E" w:rsidP="00BF668E">
      <w:pPr>
        <w:pStyle w:val="24"/>
        <w:numPr>
          <w:ilvl w:val="0"/>
          <w:numId w:val="0"/>
        </w:numPr>
        <w:suppressAutoHyphens/>
        <w:autoSpaceDE/>
        <w:autoSpaceDN/>
        <w:ind w:left="993"/>
        <w:jc w:val="center"/>
        <w:rPr>
          <w:sz w:val="28"/>
          <w:szCs w:val="28"/>
          <w:lang w:val="ru-RU" w:eastAsia="ru-RU"/>
        </w:rPr>
      </w:pPr>
    </w:p>
    <w:p w14:paraId="4F6B9D6A" w14:textId="77777777" w:rsidR="00BF668E" w:rsidRDefault="00BF668E" w:rsidP="00BF668E">
      <w:pPr>
        <w:pStyle w:val="24"/>
        <w:numPr>
          <w:ilvl w:val="0"/>
          <w:numId w:val="0"/>
        </w:numPr>
        <w:suppressAutoHyphens/>
        <w:autoSpaceDE/>
        <w:autoSpaceDN/>
        <w:ind w:left="993"/>
        <w:jc w:val="center"/>
        <w:rPr>
          <w:sz w:val="28"/>
          <w:szCs w:val="28"/>
          <w:lang w:val="ru-RU" w:eastAsia="ru-RU"/>
        </w:rPr>
      </w:pPr>
    </w:p>
    <w:p w14:paraId="7DA4EA0D" w14:textId="77777777" w:rsidR="00BF668E" w:rsidRDefault="00BF668E" w:rsidP="00BF668E">
      <w:pPr>
        <w:pStyle w:val="24"/>
        <w:numPr>
          <w:ilvl w:val="0"/>
          <w:numId w:val="0"/>
        </w:numPr>
        <w:suppressAutoHyphens/>
        <w:autoSpaceDE/>
        <w:autoSpaceDN/>
        <w:ind w:left="993"/>
        <w:jc w:val="center"/>
        <w:rPr>
          <w:sz w:val="28"/>
          <w:szCs w:val="28"/>
          <w:lang w:val="ru-RU" w:eastAsia="ru-RU"/>
        </w:rPr>
      </w:pPr>
    </w:p>
    <w:p w14:paraId="1613C5E5" w14:textId="77777777" w:rsidR="00BF668E" w:rsidRDefault="00BF668E" w:rsidP="00BF668E">
      <w:pPr>
        <w:pStyle w:val="24"/>
        <w:numPr>
          <w:ilvl w:val="0"/>
          <w:numId w:val="0"/>
        </w:numPr>
        <w:suppressAutoHyphens/>
        <w:autoSpaceDE/>
        <w:autoSpaceDN/>
        <w:ind w:left="993"/>
        <w:jc w:val="center"/>
        <w:rPr>
          <w:sz w:val="28"/>
          <w:szCs w:val="28"/>
          <w:lang w:val="ru-RU" w:eastAsia="ru-RU"/>
        </w:rPr>
      </w:pPr>
    </w:p>
    <w:p w14:paraId="0D5A1BCB" w14:textId="77777777" w:rsidR="00BF668E" w:rsidRDefault="00BF668E" w:rsidP="00BF668E">
      <w:pPr>
        <w:pStyle w:val="24"/>
        <w:numPr>
          <w:ilvl w:val="0"/>
          <w:numId w:val="0"/>
        </w:numPr>
        <w:suppressAutoHyphens/>
        <w:autoSpaceDE/>
        <w:autoSpaceDN/>
        <w:ind w:left="993"/>
        <w:jc w:val="center"/>
        <w:rPr>
          <w:sz w:val="28"/>
          <w:szCs w:val="28"/>
          <w:lang w:val="ru-RU" w:eastAsia="ru-RU"/>
        </w:rPr>
      </w:pPr>
    </w:p>
    <w:p w14:paraId="3523A991" w14:textId="77777777" w:rsidR="00BF668E" w:rsidRDefault="00BF668E" w:rsidP="00BF668E">
      <w:pPr>
        <w:pStyle w:val="24"/>
        <w:numPr>
          <w:ilvl w:val="0"/>
          <w:numId w:val="0"/>
        </w:numPr>
        <w:suppressAutoHyphens/>
        <w:autoSpaceDE/>
        <w:autoSpaceDN/>
        <w:ind w:left="993"/>
        <w:jc w:val="center"/>
        <w:rPr>
          <w:sz w:val="28"/>
          <w:szCs w:val="28"/>
          <w:lang w:val="ru-RU" w:eastAsia="ru-RU"/>
        </w:rPr>
      </w:pPr>
    </w:p>
    <w:p w14:paraId="5C957FC7" w14:textId="77777777" w:rsidR="00BF668E" w:rsidRDefault="00BF668E" w:rsidP="00BF668E">
      <w:pPr>
        <w:pStyle w:val="24"/>
        <w:numPr>
          <w:ilvl w:val="0"/>
          <w:numId w:val="0"/>
        </w:numPr>
        <w:suppressAutoHyphens/>
        <w:autoSpaceDE/>
        <w:autoSpaceDN/>
        <w:ind w:left="993"/>
        <w:jc w:val="center"/>
        <w:rPr>
          <w:sz w:val="28"/>
          <w:szCs w:val="28"/>
          <w:lang w:val="ru-RU" w:eastAsia="ru-RU"/>
        </w:rPr>
      </w:pPr>
    </w:p>
    <w:p w14:paraId="244B050E" w14:textId="77777777" w:rsidR="00BF668E" w:rsidRDefault="00BF668E" w:rsidP="00BF668E">
      <w:pPr>
        <w:pStyle w:val="24"/>
        <w:numPr>
          <w:ilvl w:val="0"/>
          <w:numId w:val="0"/>
        </w:numPr>
        <w:suppressAutoHyphens/>
        <w:autoSpaceDE/>
        <w:autoSpaceDN/>
        <w:ind w:left="993"/>
        <w:jc w:val="center"/>
        <w:rPr>
          <w:sz w:val="28"/>
          <w:szCs w:val="28"/>
          <w:lang w:val="ru-RU" w:eastAsia="ru-RU"/>
        </w:rPr>
      </w:pPr>
    </w:p>
    <w:p w14:paraId="2D3BB9EF" w14:textId="77777777" w:rsidR="00BF668E" w:rsidRDefault="00BF668E" w:rsidP="00BF668E">
      <w:pPr>
        <w:pStyle w:val="24"/>
        <w:numPr>
          <w:ilvl w:val="0"/>
          <w:numId w:val="0"/>
        </w:numPr>
        <w:suppressAutoHyphens/>
        <w:autoSpaceDE/>
        <w:autoSpaceDN/>
        <w:ind w:left="993"/>
        <w:jc w:val="center"/>
        <w:rPr>
          <w:sz w:val="28"/>
          <w:szCs w:val="28"/>
          <w:lang w:val="ru-RU" w:eastAsia="ru-RU"/>
        </w:rPr>
      </w:pPr>
    </w:p>
    <w:p w14:paraId="59D9970E" w14:textId="77777777" w:rsidR="00BF668E" w:rsidRDefault="00BF668E" w:rsidP="00BF668E">
      <w:pPr>
        <w:pStyle w:val="24"/>
        <w:numPr>
          <w:ilvl w:val="0"/>
          <w:numId w:val="0"/>
        </w:numPr>
        <w:suppressAutoHyphens/>
        <w:autoSpaceDE/>
        <w:autoSpaceDN/>
        <w:ind w:left="993"/>
        <w:jc w:val="center"/>
        <w:rPr>
          <w:sz w:val="28"/>
          <w:szCs w:val="28"/>
          <w:lang w:val="ru-RU" w:eastAsia="ru-RU"/>
        </w:rPr>
      </w:pPr>
    </w:p>
    <w:p w14:paraId="61C4BADF" w14:textId="77777777" w:rsidR="00BF668E" w:rsidRDefault="00BF668E" w:rsidP="00BF668E">
      <w:pPr>
        <w:pStyle w:val="24"/>
        <w:numPr>
          <w:ilvl w:val="0"/>
          <w:numId w:val="0"/>
        </w:numPr>
        <w:suppressAutoHyphens/>
        <w:autoSpaceDE/>
        <w:autoSpaceDN/>
        <w:ind w:left="993"/>
        <w:jc w:val="center"/>
        <w:rPr>
          <w:sz w:val="28"/>
          <w:szCs w:val="28"/>
          <w:lang w:val="ru-RU" w:eastAsia="ru-RU"/>
        </w:rPr>
      </w:pPr>
    </w:p>
    <w:p w14:paraId="39D48ED0" w14:textId="77777777" w:rsidR="00BF668E" w:rsidRDefault="00BF668E" w:rsidP="00BF668E">
      <w:pPr>
        <w:pStyle w:val="24"/>
        <w:numPr>
          <w:ilvl w:val="0"/>
          <w:numId w:val="0"/>
        </w:numPr>
        <w:suppressAutoHyphens/>
        <w:autoSpaceDE/>
        <w:autoSpaceDN/>
        <w:ind w:left="993"/>
        <w:jc w:val="center"/>
        <w:rPr>
          <w:sz w:val="28"/>
          <w:szCs w:val="28"/>
          <w:lang w:val="ru-RU" w:eastAsia="ru-RU"/>
        </w:rPr>
      </w:pPr>
    </w:p>
    <w:p w14:paraId="4B4AEC7C" w14:textId="77777777" w:rsidR="00BF668E" w:rsidRDefault="00BF668E" w:rsidP="00BF668E">
      <w:pPr>
        <w:pStyle w:val="24"/>
        <w:numPr>
          <w:ilvl w:val="0"/>
          <w:numId w:val="0"/>
        </w:numPr>
        <w:suppressAutoHyphens/>
        <w:autoSpaceDE/>
        <w:autoSpaceDN/>
        <w:ind w:left="993"/>
        <w:jc w:val="center"/>
        <w:rPr>
          <w:sz w:val="28"/>
          <w:szCs w:val="28"/>
          <w:lang w:val="ru-RU" w:eastAsia="ru-RU"/>
        </w:rPr>
      </w:pPr>
    </w:p>
    <w:p w14:paraId="34120135" w14:textId="77777777" w:rsidR="00BF668E" w:rsidRDefault="00BF668E" w:rsidP="00BF668E">
      <w:pPr>
        <w:pStyle w:val="24"/>
        <w:numPr>
          <w:ilvl w:val="0"/>
          <w:numId w:val="0"/>
        </w:numPr>
        <w:suppressAutoHyphens/>
        <w:autoSpaceDE/>
        <w:autoSpaceDN/>
        <w:ind w:left="993"/>
        <w:jc w:val="center"/>
        <w:rPr>
          <w:sz w:val="28"/>
          <w:szCs w:val="28"/>
          <w:lang w:val="ru-RU" w:eastAsia="ru-RU"/>
        </w:rPr>
      </w:pPr>
    </w:p>
    <w:p w14:paraId="4A3CC9FA" w14:textId="77777777" w:rsidR="00BF668E" w:rsidRDefault="00BF668E" w:rsidP="00BF668E">
      <w:pPr>
        <w:pStyle w:val="24"/>
        <w:numPr>
          <w:ilvl w:val="0"/>
          <w:numId w:val="0"/>
        </w:numPr>
        <w:suppressAutoHyphens/>
        <w:autoSpaceDE/>
        <w:autoSpaceDN/>
        <w:ind w:left="993"/>
        <w:jc w:val="center"/>
        <w:rPr>
          <w:sz w:val="28"/>
          <w:szCs w:val="28"/>
          <w:lang w:val="ru-RU" w:eastAsia="ru-RU"/>
        </w:rPr>
      </w:pPr>
    </w:p>
    <w:p w14:paraId="4B9ADB40" w14:textId="72FF40F4" w:rsidR="0049160C" w:rsidRPr="0049160C" w:rsidRDefault="00BF668E" w:rsidP="00BF668E">
      <w:pPr>
        <w:pStyle w:val="24"/>
        <w:numPr>
          <w:ilvl w:val="0"/>
          <w:numId w:val="0"/>
        </w:numPr>
        <w:suppressAutoHyphens/>
        <w:autoSpaceDE/>
        <w:autoSpaceDN/>
        <w:ind w:left="993"/>
        <w:jc w:val="center"/>
        <w:rPr>
          <w:b w:val="0"/>
          <w:sz w:val="28"/>
          <w:szCs w:val="28"/>
          <w:lang w:val="ru-RU" w:eastAsia="ru-RU"/>
        </w:rPr>
      </w:pPr>
      <w:r>
        <w:rPr>
          <w:sz w:val="28"/>
          <w:szCs w:val="28"/>
          <w:lang w:val="ru-RU" w:eastAsia="ru-RU"/>
        </w:rPr>
        <w:lastRenderedPageBreak/>
        <w:t xml:space="preserve">6.4 </w:t>
      </w:r>
      <w:r w:rsidR="0049160C" w:rsidRPr="0049160C">
        <w:rPr>
          <w:sz w:val="28"/>
          <w:szCs w:val="28"/>
          <w:lang w:val="ru-RU" w:eastAsia="ru-RU"/>
        </w:rPr>
        <w:t>Охранные зоны трубопроводов (газопроводов, нефтепроводов и нефтепродуктопроводов, аммиакопроводов)</w:t>
      </w:r>
      <w:bookmarkEnd w:id="165"/>
      <w:bookmarkEnd w:id="166"/>
    </w:p>
    <w:p w14:paraId="0ED9F620" w14:textId="77777777" w:rsidR="0049160C" w:rsidRDefault="0049160C" w:rsidP="0049160C">
      <w:pPr>
        <w:suppressAutoHyphens/>
        <w:ind w:firstLine="709"/>
        <w:jc w:val="both"/>
        <w:rPr>
          <w:rFonts w:ascii="Times New Roman" w:hAnsi="Times New Roman" w:cs="Times New Roman"/>
          <w:sz w:val="28"/>
          <w:szCs w:val="28"/>
        </w:rPr>
      </w:pPr>
      <w:r w:rsidRPr="008C19F2">
        <w:rPr>
          <w:rFonts w:ascii="Times New Roman" w:hAnsi="Times New Roman" w:cs="Times New Roman"/>
          <w:sz w:val="28"/>
          <w:szCs w:val="28"/>
        </w:rPr>
        <w:t xml:space="preserve">В населенные пункты </w:t>
      </w:r>
      <w:r>
        <w:rPr>
          <w:rFonts w:ascii="Times New Roman" w:eastAsia="Times New Roman" w:hAnsi="Times New Roman" w:cs="Times New Roman"/>
          <w:sz w:val="28"/>
          <w:szCs w:val="28"/>
        </w:rPr>
        <w:t>Алан-Бексерского</w:t>
      </w:r>
      <w:r w:rsidRPr="008C19F2">
        <w:rPr>
          <w:rFonts w:ascii="Times New Roman" w:hAnsi="Times New Roman" w:cs="Times New Roman"/>
          <w:sz w:val="28"/>
          <w:szCs w:val="28"/>
        </w:rPr>
        <w:t xml:space="preserve"> сельского поселения газ подается через газопровод высокого давления </w:t>
      </w:r>
      <w:r w:rsidRPr="008C19F2">
        <w:rPr>
          <w:rFonts w:ascii="Times New Roman" w:hAnsi="Times New Roman" w:cs="Times New Roman"/>
          <w:sz w:val="28"/>
          <w:szCs w:val="28"/>
          <w:lang w:val="en-US"/>
        </w:rPr>
        <w:t>II</w:t>
      </w:r>
      <w:r w:rsidRPr="008C19F2">
        <w:rPr>
          <w:rFonts w:ascii="Times New Roman" w:hAnsi="Times New Roman" w:cs="Times New Roman"/>
          <w:sz w:val="28"/>
          <w:szCs w:val="28"/>
        </w:rPr>
        <w:t xml:space="preserve"> категории до газораспределительных пунктов (ГРП). Далее по сетям среднего и низкого давления непосредственно к потребителю. Распределительные газопроводы высокого давления проложены по территории поселения с соблюдением минимальных расстояний до зданий и сооружений.</w:t>
      </w:r>
    </w:p>
    <w:p w14:paraId="5AC3F53A" w14:textId="77777777" w:rsidR="0049160C" w:rsidRPr="008C19F2" w:rsidRDefault="0049160C" w:rsidP="0049160C">
      <w:pPr>
        <w:suppressAutoHyphens/>
        <w:ind w:firstLine="709"/>
        <w:jc w:val="both"/>
        <w:rPr>
          <w:rFonts w:ascii="Times New Roman" w:hAnsi="Times New Roman" w:cs="Times New Roman"/>
          <w:sz w:val="28"/>
          <w:szCs w:val="28"/>
        </w:rPr>
      </w:pPr>
    </w:p>
    <w:p w14:paraId="2AA3967A" w14:textId="77777777" w:rsidR="0049160C" w:rsidRPr="008615C9" w:rsidRDefault="0049160C" w:rsidP="0049160C">
      <w:pPr>
        <w:suppressAutoHyphens/>
        <w:ind w:firstLine="709"/>
        <w:jc w:val="center"/>
        <w:rPr>
          <w:rFonts w:ascii="Times New Roman" w:hAnsi="Times New Roman" w:cs="Times New Roman"/>
          <w:b/>
          <w:sz w:val="28"/>
          <w:szCs w:val="28"/>
        </w:rPr>
      </w:pPr>
      <w:r w:rsidRPr="008615C9">
        <w:rPr>
          <w:rFonts w:ascii="Times New Roman" w:hAnsi="Times New Roman" w:cs="Times New Roman"/>
          <w:b/>
          <w:sz w:val="28"/>
          <w:szCs w:val="28"/>
        </w:rPr>
        <w:t>6.5. Охранные зоны воздушных линий электропередач напряжением 6кВ и более</w:t>
      </w:r>
    </w:p>
    <w:p w14:paraId="60D08914" w14:textId="77777777" w:rsidR="0049160C" w:rsidRPr="008615C9" w:rsidRDefault="0049160C" w:rsidP="0049160C">
      <w:pPr>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 xml:space="preserve">Электроснабжение </w:t>
      </w:r>
      <w:r>
        <w:rPr>
          <w:rFonts w:ascii="Times New Roman" w:hAnsi="Times New Roman" w:cs="Times New Roman"/>
          <w:sz w:val="28"/>
          <w:szCs w:val="28"/>
        </w:rPr>
        <w:t>Алан-Бексерского</w:t>
      </w:r>
      <w:r w:rsidRPr="008615C9">
        <w:rPr>
          <w:rFonts w:ascii="Times New Roman" w:hAnsi="Times New Roman" w:cs="Times New Roman"/>
          <w:sz w:val="28"/>
          <w:szCs w:val="28"/>
        </w:rPr>
        <w:t xml:space="preserve"> сельского поселения осуществляется посредством линии электропередач ВЛ 10кВ </w:t>
      </w:r>
      <w:r>
        <w:rPr>
          <w:rFonts w:ascii="Times New Roman" w:hAnsi="Times New Roman" w:cs="Times New Roman"/>
          <w:sz w:val="28"/>
          <w:szCs w:val="28"/>
        </w:rPr>
        <w:t xml:space="preserve">ф.15 </w:t>
      </w:r>
      <w:r w:rsidRPr="008615C9">
        <w:rPr>
          <w:rFonts w:ascii="Times New Roman" w:hAnsi="Times New Roman" w:cs="Times New Roman"/>
          <w:sz w:val="28"/>
          <w:szCs w:val="28"/>
        </w:rPr>
        <w:t xml:space="preserve">ПС </w:t>
      </w:r>
      <w:r>
        <w:rPr>
          <w:rFonts w:ascii="Times New Roman" w:hAnsi="Times New Roman" w:cs="Times New Roman"/>
          <w:sz w:val="28"/>
          <w:szCs w:val="28"/>
        </w:rPr>
        <w:t>Дубъязы ч.1</w:t>
      </w:r>
      <w:r w:rsidRPr="008615C9">
        <w:rPr>
          <w:rFonts w:ascii="Times New Roman" w:hAnsi="Times New Roman" w:cs="Times New Roman"/>
          <w:sz w:val="28"/>
          <w:szCs w:val="28"/>
        </w:rPr>
        <w:t>, ВЛ 10кВ</w:t>
      </w:r>
      <w:r>
        <w:rPr>
          <w:rFonts w:ascii="Times New Roman" w:hAnsi="Times New Roman" w:cs="Times New Roman"/>
          <w:sz w:val="28"/>
          <w:szCs w:val="28"/>
        </w:rPr>
        <w:t xml:space="preserve"> ф.10</w:t>
      </w:r>
      <w:r w:rsidRPr="008615C9">
        <w:rPr>
          <w:rFonts w:ascii="Times New Roman" w:hAnsi="Times New Roman" w:cs="Times New Roman"/>
          <w:sz w:val="28"/>
          <w:szCs w:val="28"/>
        </w:rPr>
        <w:t xml:space="preserve"> ПС </w:t>
      </w:r>
      <w:r>
        <w:rPr>
          <w:rFonts w:ascii="Times New Roman" w:hAnsi="Times New Roman" w:cs="Times New Roman"/>
          <w:sz w:val="28"/>
          <w:szCs w:val="28"/>
        </w:rPr>
        <w:t>Алаты</w:t>
      </w:r>
      <w:r w:rsidRPr="008615C9">
        <w:rPr>
          <w:rFonts w:ascii="Times New Roman" w:hAnsi="Times New Roman" w:cs="Times New Roman"/>
          <w:sz w:val="28"/>
          <w:szCs w:val="28"/>
        </w:rPr>
        <w:t xml:space="preserve">. </w:t>
      </w:r>
    </w:p>
    <w:p w14:paraId="3B27BE66" w14:textId="77777777" w:rsidR="0049160C" w:rsidRPr="008615C9" w:rsidRDefault="0049160C" w:rsidP="0049160C">
      <w:pPr>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 xml:space="preserve">Также по территории сельского поселения транзитом проходит линия электропередачи ВЛ </w:t>
      </w:r>
      <w:r>
        <w:rPr>
          <w:rFonts w:ascii="Times New Roman" w:hAnsi="Times New Roman" w:cs="Times New Roman"/>
          <w:sz w:val="28"/>
          <w:szCs w:val="28"/>
        </w:rPr>
        <w:t xml:space="preserve">500кВ Помары-Удмуртская и </w:t>
      </w:r>
      <w:r w:rsidRPr="008615C9">
        <w:rPr>
          <w:rFonts w:ascii="Times New Roman" w:hAnsi="Times New Roman" w:cs="Times New Roman"/>
          <w:sz w:val="28"/>
          <w:szCs w:val="28"/>
        </w:rPr>
        <w:t xml:space="preserve">10 кВ ф.15 ПС </w:t>
      </w:r>
      <w:r>
        <w:rPr>
          <w:rFonts w:ascii="Times New Roman" w:hAnsi="Times New Roman" w:cs="Times New Roman"/>
          <w:sz w:val="28"/>
          <w:szCs w:val="28"/>
        </w:rPr>
        <w:t>Дубъязы ч.2</w:t>
      </w:r>
      <w:r w:rsidRPr="008615C9">
        <w:rPr>
          <w:rFonts w:ascii="Times New Roman" w:hAnsi="Times New Roman" w:cs="Times New Roman"/>
          <w:sz w:val="28"/>
          <w:szCs w:val="28"/>
        </w:rPr>
        <w:t>.</w:t>
      </w:r>
    </w:p>
    <w:p w14:paraId="7EC02BBD" w14:textId="77777777" w:rsidR="0049160C" w:rsidRPr="008615C9" w:rsidRDefault="0049160C" w:rsidP="0049160C">
      <w:pPr>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Информация по охранным зонам и регламенты использования охранных зон воздушных линии электропередачи представлены в таблицах 6.5.1 и 6.5.2.</w:t>
      </w:r>
    </w:p>
    <w:p w14:paraId="2D5AE5F3" w14:textId="77777777" w:rsidR="0049160C" w:rsidRPr="008615C9" w:rsidRDefault="0049160C" w:rsidP="0049160C">
      <w:pPr>
        <w:ind w:firstLine="709"/>
        <w:contextualSpacing/>
        <w:jc w:val="both"/>
        <w:rPr>
          <w:rFonts w:ascii="Times New Roman" w:hAnsi="Times New Roman" w:cs="Times New Roman"/>
          <w:sz w:val="28"/>
          <w:szCs w:val="28"/>
        </w:rPr>
      </w:pPr>
    </w:p>
    <w:p w14:paraId="13347186" w14:textId="77777777" w:rsidR="0049160C" w:rsidRPr="008615C9" w:rsidRDefault="0049160C" w:rsidP="0049160C">
      <w:pPr>
        <w:ind w:firstLine="709"/>
        <w:contextualSpacing/>
        <w:jc w:val="right"/>
        <w:rPr>
          <w:rFonts w:ascii="Times New Roman" w:hAnsi="Times New Roman" w:cs="Times New Roman"/>
          <w:sz w:val="28"/>
          <w:szCs w:val="28"/>
        </w:rPr>
      </w:pPr>
      <w:r w:rsidRPr="008615C9">
        <w:rPr>
          <w:rFonts w:ascii="Times New Roman" w:hAnsi="Times New Roman" w:cs="Times New Roman"/>
          <w:sz w:val="28"/>
          <w:szCs w:val="28"/>
        </w:rPr>
        <w:t>Таблица 6.5.1</w:t>
      </w:r>
    </w:p>
    <w:p w14:paraId="5DF3D7C7" w14:textId="77777777" w:rsidR="0049160C" w:rsidRPr="008615C9" w:rsidRDefault="0049160C" w:rsidP="0049160C">
      <w:pPr>
        <w:contextualSpacing/>
        <w:jc w:val="center"/>
        <w:rPr>
          <w:rFonts w:ascii="Times New Roman" w:hAnsi="Times New Roman" w:cs="Times New Roman"/>
          <w:sz w:val="28"/>
          <w:szCs w:val="28"/>
        </w:rPr>
      </w:pPr>
      <w:r w:rsidRPr="008615C9">
        <w:rPr>
          <w:rFonts w:ascii="Times New Roman" w:hAnsi="Times New Roman" w:cs="Times New Roman"/>
          <w:spacing w:val="2"/>
          <w:sz w:val="28"/>
          <w:szCs w:val="28"/>
          <w:shd w:val="clear" w:color="auto" w:fill="FFFFFF"/>
        </w:rPr>
        <w:t>Охранные зоны воздушных линий электропередач,</w:t>
      </w:r>
      <w:r w:rsidRPr="008615C9">
        <w:rPr>
          <w:rFonts w:ascii="Times New Roman" w:hAnsi="Times New Roman" w:cs="Times New Roman"/>
          <w:sz w:val="28"/>
          <w:szCs w:val="28"/>
        </w:rPr>
        <w:t xml:space="preserve"> расположенных на территории </w:t>
      </w:r>
      <w:r>
        <w:rPr>
          <w:rFonts w:ascii="Times New Roman" w:hAnsi="Times New Roman" w:cs="Times New Roman"/>
          <w:sz w:val="28"/>
          <w:szCs w:val="28"/>
        </w:rPr>
        <w:t>Алан-Бексерского</w:t>
      </w:r>
      <w:r w:rsidRPr="008615C9">
        <w:rPr>
          <w:rFonts w:ascii="Times New Roman" w:hAnsi="Times New Roman" w:cs="Times New Roman"/>
          <w:sz w:val="28"/>
          <w:szCs w:val="28"/>
        </w:rPr>
        <w:t xml:space="preserve"> сельского поселения</w:t>
      </w:r>
    </w:p>
    <w:tbl>
      <w:tblPr>
        <w:tblStyle w:val="afff"/>
        <w:tblW w:w="5000" w:type="pct"/>
        <w:jc w:val="center"/>
        <w:tblLook w:val="04A0" w:firstRow="1" w:lastRow="0" w:firstColumn="1" w:lastColumn="0" w:noHBand="0" w:noVBand="1"/>
      </w:tblPr>
      <w:tblGrid>
        <w:gridCol w:w="1824"/>
        <w:gridCol w:w="1027"/>
        <w:gridCol w:w="2107"/>
        <w:gridCol w:w="2091"/>
        <w:gridCol w:w="2862"/>
      </w:tblGrid>
      <w:tr w:rsidR="0049160C" w:rsidRPr="008615C9" w14:paraId="4B4DA26E" w14:textId="77777777" w:rsidTr="0049160C">
        <w:trPr>
          <w:jc w:val="center"/>
        </w:trPr>
        <w:tc>
          <w:tcPr>
            <w:tcW w:w="920" w:type="pct"/>
            <w:vAlign w:val="center"/>
          </w:tcPr>
          <w:p w14:paraId="6EA9CCAD" w14:textId="77777777" w:rsidR="0049160C" w:rsidRPr="008615C9" w:rsidRDefault="0049160C" w:rsidP="0049160C">
            <w:pPr>
              <w:pStyle w:val="affd"/>
              <w:ind w:firstLine="0"/>
              <w:contextualSpacing/>
              <w:jc w:val="center"/>
              <w:rPr>
                <w:sz w:val="20"/>
              </w:rPr>
            </w:pPr>
            <w:r w:rsidRPr="008615C9">
              <w:rPr>
                <w:sz w:val="20"/>
              </w:rPr>
              <w:t>Наименование объекта</w:t>
            </w:r>
          </w:p>
        </w:tc>
        <w:tc>
          <w:tcPr>
            <w:tcW w:w="518" w:type="pct"/>
            <w:vAlign w:val="center"/>
          </w:tcPr>
          <w:p w14:paraId="031DEB75" w14:textId="77777777" w:rsidR="0049160C" w:rsidRPr="008615C9" w:rsidRDefault="0049160C" w:rsidP="0049160C">
            <w:pPr>
              <w:pStyle w:val="affd"/>
              <w:ind w:firstLine="0"/>
              <w:contextualSpacing/>
              <w:jc w:val="center"/>
              <w:rPr>
                <w:sz w:val="20"/>
              </w:rPr>
            </w:pPr>
            <w:r w:rsidRPr="008615C9">
              <w:rPr>
                <w:sz w:val="20"/>
              </w:rPr>
              <w:t>Размер охранной зоны, м</w:t>
            </w:r>
          </w:p>
        </w:tc>
        <w:tc>
          <w:tcPr>
            <w:tcW w:w="1063" w:type="pct"/>
            <w:vAlign w:val="center"/>
          </w:tcPr>
          <w:p w14:paraId="2DDE9C7B" w14:textId="77777777" w:rsidR="0049160C" w:rsidRPr="008615C9" w:rsidRDefault="0049160C" w:rsidP="0049160C">
            <w:pPr>
              <w:pStyle w:val="affd"/>
              <w:ind w:firstLine="0"/>
              <w:contextualSpacing/>
              <w:jc w:val="center"/>
              <w:rPr>
                <w:sz w:val="20"/>
              </w:rPr>
            </w:pPr>
            <w:r w:rsidRPr="008615C9">
              <w:rPr>
                <w:sz w:val="20"/>
              </w:rPr>
              <w:t>Сведения в ЕГРН</w:t>
            </w:r>
          </w:p>
        </w:tc>
        <w:tc>
          <w:tcPr>
            <w:tcW w:w="1055" w:type="pct"/>
            <w:vAlign w:val="center"/>
          </w:tcPr>
          <w:p w14:paraId="5025DE45" w14:textId="77777777" w:rsidR="0049160C" w:rsidRPr="008615C9" w:rsidRDefault="0049160C" w:rsidP="0049160C">
            <w:pPr>
              <w:pStyle w:val="affd"/>
              <w:ind w:firstLine="0"/>
              <w:contextualSpacing/>
              <w:jc w:val="center"/>
              <w:rPr>
                <w:sz w:val="20"/>
              </w:rPr>
            </w:pPr>
            <w:r w:rsidRPr="008615C9">
              <w:rPr>
                <w:sz w:val="20"/>
              </w:rPr>
              <w:t>Обоснование</w:t>
            </w:r>
          </w:p>
          <w:p w14:paraId="57CCE7C3" w14:textId="77777777" w:rsidR="0049160C" w:rsidRPr="008615C9" w:rsidRDefault="0049160C" w:rsidP="0049160C">
            <w:pPr>
              <w:pStyle w:val="affd"/>
              <w:ind w:firstLine="0"/>
              <w:contextualSpacing/>
              <w:jc w:val="center"/>
              <w:rPr>
                <w:sz w:val="20"/>
              </w:rPr>
            </w:pPr>
            <w:r w:rsidRPr="008615C9">
              <w:rPr>
                <w:sz w:val="20"/>
              </w:rPr>
              <w:t>(нормативные документы)</w:t>
            </w:r>
          </w:p>
        </w:tc>
        <w:tc>
          <w:tcPr>
            <w:tcW w:w="1444" w:type="pct"/>
            <w:vAlign w:val="center"/>
          </w:tcPr>
          <w:p w14:paraId="6AE416DA" w14:textId="77777777" w:rsidR="0049160C" w:rsidRPr="008615C9" w:rsidRDefault="0049160C" w:rsidP="0049160C">
            <w:pPr>
              <w:pStyle w:val="affd"/>
              <w:ind w:firstLine="0"/>
              <w:contextualSpacing/>
              <w:jc w:val="center"/>
              <w:rPr>
                <w:sz w:val="20"/>
              </w:rPr>
            </w:pPr>
            <w:r w:rsidRPr="008615C9">
              <w:rPr>
                <w:sz w:val="24"/>
                <w:szCs w:val="24"/>
              </w:rPr>
              <w:t>Фактическое соблюдение режима использования зоны</w:t>
            </w:r>
          </w:p>
        </w:tc>
      </w:tr>
      <w:tr w:rsidR="0049160C" w:rsidRPr="008615C9" w14:paraId="4AE4CB0F" w14:textId="77777777" w:rsidTr="0049160C">
        <w:trPr>
          <w:trHeight w:val="186"/>
          <w:jc w:val="center"/>
        </w:trPr>
        <w:tc>
          <w:tcPr>
            <w:tcW w:w="920" w:type="pct"/>
            <w:vAlign w:val="center"/>
          </w:tcPr>
          <w:p w14:paraId="7C5D2BE6" w14:textId="77777777" w:rsidR="0049160C" w:rsidRPr="008615C9" w:rsidRDefault="0049160C" w:rsidP="0049160C">
            <w:pPr>
              <w:pStyle w:val="affd"/>
              <w:ind w:firstLine="0"/>
              <w:contextualSpacing/>
              <w:jc w:val="center"/>
              <w:rPr>
                <w:sz w:val="20"/>
              </w:rPr>
            </w:pPr>
            <w:r w:rsidRPr="00815D76">
              <w:rPr>
                <w:sz w:val="20"/>
              </w:rPr>
              <w:t>Охранная зона "ВЛ 10 кВ ф.15 ПС Дубъязы Часть 2"</w:t>
            </w:r>
          </w:p>
        </w:tc>
        <w:tc>
          <w:tcPr>
            <w:tcW w:w="518" w:type="pct"/>
            <w:vAlign w:val="center"/>
          </w:tcPr>
          <w:p w14:paraId="1D6A23DF" w14:textId="77777777" w:rsidR="0049160C" w:rsidRPr="008615C9" w:rsidRDefault="0049160C" w:rsidP="0049160C">
            <w:pPr>
              <w:pStyle w:val="affd"/>
              <w:ind w:firstLine="0"/>
              <w:contextualSpacing/>
              <w:jc w:val="center"/>
              <w:rPr>
                <w:sz w:val="20"/>
              </w:rPr>
            </w:pPr>
            <w:r w:rsidRPr="008615C9">
              <w:rPr>
                <w:sz w:val="20"/>
              </w:rPr>
              <w:t>10</w:t>
            </w:r>
          </w:p>
        </w:tc>
        <w:tc>
          <w:tcPr>
            <w:tcW w:w="1063" w:type="pct"/>
            <w:vAlign w:val="center"/>
          </w:tcPr>
          <w:p w14:paraId="0BEEEBAB" w14:textId="77777777" w:rsidR="0049160C" w:rsidRPr="008615C9" w:rsidRDefault="0049160C" w:rsidP="0049160C">
            <w:pPr>
              <w:pStyle w:val="affd"/>
              <w:ind w:firstLine="0"/>
              <w:contextualSpacing/>
              <w:jc w:val="center"/>
              <w:rPr>
                <w:sz w:val="20"/>
              </w:rPr>
            </w:pPr>
            <w:r w:rsidRPr="00815D76">
              <w:rPr>
                <w:sz w:val="20"/>
              </w:rPr>
              <w:t>16.00.2.413</w:t>
            </w:r>
          </w:p>
        </w:tc>
        <w:tc>
          <w:tcPr>
            <w:tcW w:w="1055" w:type="pct"/>
            <w:vMerge w:val="restart"/>
            <w:vAlign w:val="center"/>
          </w:tcPr>
          <w:p w14:paraId="67D3C7CD" w14:textId="77777777" w:rsidR="0049160C" w:rsidRPr="008615C9" w:rsidRDefault="0049160C" w:rsidP="0049160C">
            <w:pPr>
              <w:pStyle w:val="affd"/>
              <w:ind w:firstLine="0"/>
              <w:contextualSpacing/>
              <w:jc w:val="center"/>
              <w:rPr>
                <w:sz w:val="20"/>
              </w:rPr>
            </w:pPr>
            <w:r w:rsidRPr="008615C9">
              <w:rPr>
                <w:sz w:val="20"/>
              </w:rPr>
              <w:t>Постановление от 24.02.2009 №160 «О порядке установления охранных зон объектов электросетевого хозяйства и особых условий использования участков, расположенных в границах таких зон»</w:t>
            </w:r>
          </w:p>
        </w:tc>
        <w:tc>
          <w:tcPr>
            <w:tcW w:w="1444" w:type="pct"/>
            <w:vAlign w:val="center"/>
          </w:tcPr>
          <w:p w14:paraId="42A4E4A8" w14:textId="77777777" w:rsidR="0049160C" w:rsidRPr="008615C9" w:rsidRDefault="0049160C" w:rsidP="0049160C">
            <w:pPr>
              <w:pStyle w:val="affd"/>
              <w:ind w:firstLine="0"/>
              <w:contextualSpacing/>
              <w:jc w:val="center"/>
              <w:rPr>
                <w:sz w:val="20"/>
              </w:rPr>
            </w:pPr>
            <w:r w:rsidRPr="008615C9">
              <w:rPr>
                <w:sz w:val="20"/>
              </w:rPr>
              <w:t>Соблюдается</w:t>
            </w:r>
          </w:p>
        </w:tc>
      </w:tr>
      <w:tr w:rsidR="0049160C" w:rsidRPr="008615C9" w14:paraId="65C2376E" w14:textId="77777777" w:rsidTr="0049160C">
        <w:trPr>
          <w:trHeight w:val="186"/>
          <w:jc w:val="center"/>
        </w:trPr>
        <w:tc>
          <w:tcPr>
            <w:tcW w:w="920" w:type="pct"/>
            <w:vAlign w:val="center"/>
          </w:tcPr>
          <w:p w14:paraId="464EE9F9" w14:textId="77777777" w:rsidR="0049160C" w:rsidRPr="008615C9" w:rsidRDefault="0049160C" w:rsidP="0049160C">
            <w:pPr>
              <w:pStyle w:val="affd"/>
              <w:ind w:firstLine="0"/>
              <w:contextualSpacing/>
              <w:jc w:val="center"/>
              <w:rPr>
                <w:sz w:val="20"/>
              </w:rPr>
            </w:pPr>
            <w:r w:rsidRPr="00815D76">
              <w:rPr>
                <w:sz w:val="20"/>
              </w:rPr>
              <w:t>Охранная зона "ВЛ 10 кВ ф.15 ПС Дубъязы Часть1"</w:t>
            </w:r>
          </w:p>
        </w:tc>
        <w:tc>
          <w:tcPr>
            <w:tcW w:w="518" w:type="pct"/>
            <w:vAlign w:val="center"/>
          </w:tcPr>
          <w:p w14:paraId="5C72C208" w14:textId="77777777" w:rsidR="0049160C" w:rsidRPr="008615C9" w:rsidRDefault="0049160C" w:rsidP="0049160C">
            <w:pPr>
              <w:pStyle w:val="affd"/>
              <w:ind w:firstLine="0"/>
              <w:contextualSpacing/>
              <w:jc w:val="center"/>
              <w:rPr>
                <w:sz w:val="20"/>
              </w:rPr>
            </w:pPr>
            <w:r w:rsidRPr="008615C9">
              <w:rPr>
                <w:sz w:val="20"/>
              </w:rPr>
              <w:t>1</w:t>
            </w:r>
            <w:r>
              <w:rPr>
                <w:sz w:val="20"/>
              </w:rPr>
              <w:t>0</w:t>
            </w:r>
          </w:p>
        </w:tc>
        <w:tc>
          <w:tcPr>
            <w:tcW w:w="1063" w:type="pct"/>
            <w:vAlign w:val="center"/>
          </w:tcPr>
          <w:p w14:paraId="398A9F2C" w14:textId="77777777" w:rsidR="0049160C" w:rsidRPr="008615C9" w:rsidRDefault="0049160C" w:rsidP="0049160C">
            <w:pPr>
              <w:pStyle w:val="affd"/>
              <w:ind w:firstLine="0"/>
              <w:contextualSpacing/>
              <w:jc w:val="center"/>
              <w:rPr>
                <w:sz w:val="20"/>
              </w:rPr>
            </w:pPr>
            <w:r w:rsidRPr="00815D76">
              <w:rPr>
                <w:sz w:val="20"/>
              </w:rPr>
              <w:t>16.00.2.412</w:t>
            </w:r>
          </w:p>
        </w:tc>
        <w:tc>
          <w:tcPr>
            <w:tcW w:w="1055" w:type="pct"/>
            <w:vMerge/>
            <w:vAlign w:val="center"/>
          </w:tcPr>
          <w:p w14:paraId="160934E7" w14:textId="77777777" w:rsidR="0049160C" w:rsidRPr="008615C9" w:rsidRDefault="0049160C" w:rsidP="0049160C">
            <w:pPr>
              <w:pStyle w:val="affd"/>
              <w:ind w:firstLine="0"/>
              <w:contextualSpacing/>
              <w:jc w:val="center"/>
              <w:rPr>
                <w:sz w:val="20"/>
              </w:rPr>
            </w:pPr>
          </w:p>
        </w:tc>
        <w:tc>
          <w:tcPr>
            <w:tcW w:w="1444" w:type="pct"/>
            <w:vAlign w:val="center"/>
          </w:tcPr>
          <w:p w14:paraId="7A3F3431" w14:textId="77777777" w:rsidR="0049160C" w:rsidRPr="008615C9" w:rsidRDefault="0049160C" w:rsidP="0049160C">
            <w:pPr>
              <w:jc w:val="center"/>
              <w:rPr>
                <w:rFonts w:ascii="Times New Roman" w:hAnsi="Times New Roman" w:cs="Times New Roman"/>
              </w:rPr>
            </w:pPr>
            <w:r w:rsidRPr="008615C9">
              <w:rPr>
                <w:rFonts w:ascii="Times New Roman" w:hAnsi="Times New Roman" w:cs="Times New Roman"/>
                <w:sz w:val="20"/>
              </w:rPr>
              <w:t>Соблюдается</w:t>
            </w:r>
          </w:p>
        </w:tc>
      </w:tr>
      <w:tr w:rsidR="0049160C" w:rsidRPr="008615C9" w14:paraId="21EB70BD" w14:textId="77777777" w:rsidTr="0049160C">
        <w:trPr>
          <w:trHeight w:val="186"/>
          <w:jc w:val="center"/>
        </w:trPr>
        <w:tc>
          <w:tcPr>
            <w:tcW w:w="920" w:type="pct"/>
            <w:vAlign w:val="center"/>
          </w:tcPr>
          <w:p w14:paraId="66D56C12" w14:textId="77777777" w:rsidR="0049160C" w:rsidRPr="008615C9" w:rsidRDefault="0049160C" w:rsidP="0049160C">
            <w:pPr>
              <w:pStyle w:val="affd"/>
              <w:ind w:firstLine="0"/>
              <w:contextualSpacing/>
              <w:jc w:val="center"/>
              <w:rPr>
                <w:sz w:val="20"/>
              </w:rPr>
            </w:pPr>
            <w:r w:rsidRPr="00815D76">
              <w:rPr>
                <w:sz w:val="20"/>
              </w:rPr>
              <w:t>Охранная зона "ВЛ 10 кВ ф.10 ПС Алаты"</w:t>
            </w:r>
          </w:p>
        </w:tc>
        <w:tc>
          <w:tcPr>
            <w:tcW w:w="518" w:type="pct"/>
            <w:vAlign w:val="center"/>
          </w:tcPr>
          <w:p w14:paraId="249FEB12" w14:textId="77777777" w:rsidR="0049160C" w:rsidRPr="008615C9" w:rsidRDefault="0049160C" w:rsidP="0049160C">
            <w:pPr>
              <w:pStyle w:val="affd"/>
              <w:ind w:firstLine="0"/>
              <w:contextualSpacing/>
              <w:jc w:val="center"/>
              <w:rPr>
                <w:sz w:val="20"/>
              </w:rPr>
            </w:pPr>
            <w:r w:rsidRPr="008615C9">
              <w:rPr>
                <w:sz w:val="20"/>
              </w:rPr>
              <w:t>10</w:t>
            </w:r>
          </w:p>
        </w:tc>
        <w:tc>
          <w:tcPr>
            <w:tcW w:w="1063" w:type="pct"/>
            <w:vAlign w:val="center"/>
          </w:tcPr>
          <w:p w14:paraId="2609E709" w14:textId="77777777" w:rsidR="0049160C" w:rsidRPr="008615C9" w:rsidRDefault="0049160C" w:rsidP="0049160C">
            <w:pPr>
              <w:pStyle w:val="affd"/>
              <w:ind w:firstLine="0"/>
              <w:contextualSpacing/>
              <w:jc w:val="center"/>
              <w:rPr>
                <w:sz w:val="20"/>
              </w:rPr>
            </w:pPr>
            <w:r w:rsidRPr="00815D76">
              <w:rPr>
                <w:sz w:val="20"/>
              </w:rPr>
              <w:t>16.00.2.460</w:t>
            </w:r>
          </w:p>
        </w:tc>
        <w:tc>
          <w:tcPr>
            <w:tcW w:w="1055" w:type="pct"/>
            <w:vMerge/>
            <w:vAlign w:val="center"/>
          </w:tcPr>
          <w:p w14:paraId="64F10169" w14:textId="77777777" w:rsidR="0049160C" w:rsidRPr="008615C9" w:rsidRDefault="0049160C" w:rsidP="0049160C">
            <w:pPr>
              <w:pStyle w:val="affd"/>
              <w:ind w:firstLine="0"/>
              <w:contextualSpacing/>
              <w:jc w:val="center"/>
              <w:rPr>
                <w:sz w:val="20"/>
              </w:rPr>
            </w:pPr>
          </w:p>
        </w:tc>
        <w:tc>
          <w:tcPr>
            <w:tcW w:w="1444" w:type="pct"/>
            <w:vAlign w:val="center"/>
          </w:tcPr>
          <w:p w14:paraId="0CCFFB61" w14:textId="77777777" w:rsidR="0049160C" w:rsidRPr="008615C9" w:rsidRDefault="0049160C" w:rsidP="0049160C">
            <w:pPr>
              <w:jc w:val="center"/>
              <w:rPr>
                <w:rFonts w:ascii="Times New Roman" w:hAnsi="Times New Roman" w:cs="Times New Roman"/>
              </w:rPr>
            </w:pPr>
            <w:r w:rsidRPr="008615C9">
              <w:rPr>
                <w:rFonts w:ascii="Times New Roman" w:hAnsi="Times New Roman" w:cs="Times New Roman"/>
                <w:sz w:val="20"/>
              </w:rPr>
              <w:t>Соблюдается</w:t>
            </w:r>
          </w:p>
        </w:tc>
      </w:tr>
      <w:tr w:rsidR="0049160C" w:rsidRPr="008615C9" w14:paraId="43D68777" w14:textId="77777777" w:rsidTr="0049160C">
        <w:trPr>
          <w:trHeight w:val="186"/>
          <w:jc w:val="center"/>
        </w:trPr>
        <w:tc>
          <w:tcPr>
            <w:tcW w:w="920" w:type="pct"/>
            <w:vAlign w:val="center"/>
          </w:tcPr>
          <w:p w14:paraId="6050B47C" w14:textId="77777777" w:rsidR="0049160C" w:rsidRPr="008615C9" w:rsidRDefault="0049160C" w:rsidP="0049160C">
            <w:pPr>
              <w:pStyle w:val="affd"/>
              <w:ind w:firstLine="0"/>
              <w:contextualSpacing/>
              <w:jc w:val="center"/>
              <w:rPr>
                <w:sz w:val="20"/>
              </w:rPr>
            </w:pPr>
            <w:r w:rsidRPr="00815D76">
              <w:rPr>
                <w:sz w:val="20"/>
              </w:rPr>
              <w:t>Охранная зона ВЛ 500 кВ Помары-Удмуртская</w:t>
            </w:r>
          </w:p>
        </w:tc>
        <w:tc>
          <w:tcPr>
            <w:tcW w:w="518" w:type="pct"/>
            <w:vAlign w:val="center"/>
          </w:tcPr>
          <w:p w14:paraId="1328F13C" w14:textId="77777777" w:rsidR="0049160C" w:rsidRPr="008615C9" w:rsidRDefault="0049160C" w:rsidP="0049160C">
            <w:pPr>
              <w:pStyle w:val="affd"/>
              <w:ind w:firstLine="0"/>
              <w:contextualSpacing/>
              <w:jc w:val="center"/>
              <w:rPr>
                <w:sz w:val="20"/>
              </w:rPr>
            </w:pPr>
            <w:r>
              <w:rPr>
                <w:sz w:val="20"/>
              </w:rPr>
              <w:t>30</w:t>
            </w:r>
          </w:p>
        </w:tc>
        <w:tc>
          <w:tcPr>
            <w:tcW w:w="1063" w:type="pct"/>
            <w:vAlign w:val="center"/>
          </w:tcPr>
          <w:p w14:paraId="24BB4BC3" w14:textId="77777777" w:rsidR="0049160C" w:rsidRPr="008615C9" w:rsidRDefault="0049160C" w:rsidP="0049160C">
            <w:pPr>
              <w:pStyle w:val="affd"/>
              <w:ind w:firstLine="0"/>
              <w:contextualSpacing/>
              <w:jc w:val="center"/>
              <w:rPr>
                <w:sz w:val="20"/>
              </w:rPr>
            </w:pPr>
            <w:r w:rsidRPr="00815D76">
              <w:rPr>
                <w:sz w:val="20"/>
              </w:rPr>
              <w:t>16.00.2.3571</w:t>
            </w:r>
          </w:p>
        </w:tc>
        <w:tc>
          <w:tcPr>
            <w:tcW w:w="1055" w:type="pct"/>
            <w:vMerge/>
            <w:vAlign w:val="center"/>
          </w:tcPr>
          <w:p w14:paraId="40563DD3" w14:textId="77777777" w:rsidR="0049160C" w:rsidRPr="008615C9" w:rsidRDefault="0049160C" w:rsidP="0049160C">
            <w:pPr>
              <w:pStyle w:val="affd"/>
              <w:ind w:firstLine="0"/>
              <w:contextualSpacing/>
              <w:jc w:val="center"/>
              <w:rPr>
                <w:sz w:val="20"/>
              </w:rPr>
            </w:pPr>
          </w:p>
        </w:tc>
        <w:tc>
          <w:tcPr>
            <w:tcW w:w="1444" w:type="pct"/>
            <w:vAlign w:val="center"/>
          </w:tcPr>
          <w:p w14:paraId="478E9427" w14:textId="77777777" w:rsidR="0049160C" w:rsidRPr="008615C9" w:rsidRDefault="0049160C" w:rsidP="0049160C">
            <w:pPr>
              <w:jc w:val="center"/>
              <w:rPr>
                <w:rFonts w:ascii="Times New Roman" w:hAnsi="Times New Roman" w:cs="Times New Roman"/>
              </w:rPr>
            </w:pPr>
            <w:r w:rsidRPr="008615C9">
              <w:rPr>
                <w:rFonts w:ascii="Times New Roman" w:hAnsi="Times New Roman" w:cs="Times New Roman"/>
                <w:sz w:val="20"/>
              </w:rPr>
              <w:t>Соблюдается</w:t>
            </w:r>
          </w:p>
        </w:tc>
      </w:tr>
    </w:tbl>
    <w:p w14:paraId="1817BE45" w14:textId="77777777" w:rsidR="0049160C" w:rsidRPr="008615C9" w:rsidRDefault="0049160C" w:rsidP="0049160C">
      <w:pPr>
        <w:suppressAutoHyphens/>
        <w:jc w:val="right"/>
        <w:rPr>
          <w:rFonts w:ascii="Times New Roman" w:hAnsi="Times New Roman" w:cs="Times New Roman"/>
          <w:sz w:val="28"/>
          <w:szCs w:val="28"/>
        </w:rPr>
      </w:pPr>
    </w:p>
    <w:p w14:paraId="61EB0EF8" w14:textId="77777777" w:rsidR="0049160C" w:rsidRPr="008615C9" w:rsidRDefault="0049160C" w:rsidP="0049160C">
      <w:pPr>
        <w:suppressAutoHyphens/>
        <w:jc w:val="right"/>
        <w:rPr>
          <w:rFonts w:ascii="Times New Roman" w:hAnsi="Times New Roman" w:cs="Times New Roman"/>
          <w:sz w:val="28"/>
          <w:szCs w:val="28"/>
        </w:rPr>
      </w:pPr>
    </w:p>
    <w:p w14:paraId="11AA18E3" w14:textId="77777777" w:rsidR="0049160C" w:rsidRPr="008615C9" w:rsidRDefault="0049160C" w:rsidP="0049160C">
      <w:pPr>
        <w:suppressAutoHyphens/>
        <w:jc w:val="right"/>
        <w:rPr>
          <w:rFonts w:ascii="Times New Roman" w:hAnsi="Times New Roman" w:cs="Times New Roman"/>
          <w:sz w:val="28"/>
          <w:szCs w:val="28"/>
        </w:rPr>
      </w:pPr>
      <w:r w:rsidRPr="008615C9">
        <w:rPr>
          <w:rFonts w:ascii="Times New Roman" w:hAnsi="Times New Roman" w:cs="Times New Roman"/>
          <w:sz w:val="28"/>
          <w:szCs w:val="28"/>
        </w:rPr>
        <w:t>Таблица 6.5.2</w:t>
      </w:r>
    </w:p>
    <w:p w14:paraId="4589794E" w14:textId="77777777" w:rsidR="0049160C" w:rsidRPr="008615C9" w:rsidRDefault="0049160C" w:rsidP="0049160C">
      <w:pPr>
        <w:suppressAutoHyphens/>
        <w:jc w:val="center"/>
        <w:rPr>
          <w:rFonts w:ascii="Times New Roman" w:hAnsi="Times New Roman" w:cs="Times New Roman"/>
          <w:sz w:val="28"/>
          <w:szCs w:val="28"/>
        </w:rPr>
      </w:pPr>
      <w:r w:rsidRPr="008615C9">
        <w:rPr>
          <w:rFonts w:ascii="Times New Roman" w:hAnsi="Times New Roman" w:cs="Times New Roman"/>
          <w:sz w:val="28"/>
          <w:szCs w:val="28"/>
        </w:rPr>
        <w:t xml:space="preserve">Регламенты использования </w:t>
      </w:r>
      <w:r w:rsidRPr="008615C9">
        <w:rPr>
          <w:rFonts w:ascii="Times New Roman" w:hAnsi="Times New Roman" w:cs="Times New Roman"/>
          <w:spacing w:val="2"/>
          <w:sz w:val="28"/>
          <w:szCs w:val="28"/>
          <w:shd w:val="clear" w:color="auto" w:fill="FFFFFF"/>
        </w:rPr>
        <w:t>охранных зон воздушных линий электропередач</w:t>
      </w:r>
    </w:p>
    <w:tbl>
      <w:tblPr>
        <w:tblStyle w:val="afff"/>
        <w:tblW w:w="5000" w:type="pct"/>
        <w:jc w:val="center"/>
        <w:tblLook w:val="04A0" w:firstRow="1" w:lastRow="0" w:firstColumn="1" w:lastColumn="0" w:noHBand="0" w:noVBand="1"/>
      </w:tblPr>
      <w:tblGrid>
        <w:gridCol w:w="2046"/>
        <w:gridCol w:w="5023"/>
        <w:gridCol w:w="2842"/>
      </w:tblGrid>
      <w:tr w:rsidR="0049160C" w:rsidRPr="008615C9" w14:paraId="4C8D1E4B" w14:textId="77777777" w:rsidTr="0049160C">
        <w:trPr>
          <w:tblHeader/>
          <w:jc w:val="center"/>
        </w:trPr>
        <w:tc>
          <w:tcPr>
            <w:tcW w:w="1032" w:type="pct"/>
            <w:vAlign w:val="center"/>
          </w:tcPr>
          <w:p w14:paraId="45FF920F" w14:textId="77777777" w:rsidR="0049160C" w:rsidRPr="008615C9" w:rsidRDefault="0049160C" w:rsidP="0049160C">
            <w:pPr>
              <w:pStyle w:val="affd"/>
              <w:widowControl w:val="0"/>
              <w:suppressAutoHyphens/>
              <w:ind w:firstLine="0"/>
              <w:contextualSpacing/>
              <w:jc w:val="center"/>
              <w:rPr>
                <w:sz w:val="20"/>
              </w:rPr>
            </w:pPr>
            <w:r w:rsidRPr="008615C9">
              <w:rPr>
                <w:sz w:val="20"/>
              </w:rPr>
              <w:t>Наименование зоны</w:t>
            </w:r>
          </w:p>
        </w:tc>
        <w:tc>
          <w:tcPr>
            <w:tcW w:w="2534" w:type="pct"/>
            <w:vAlign w:val="center"/>
          </w:tcPr>
          <w:p w14:paraId="7893126D" w14:textId="77777777" w:rsidR="0049160C" w:rsidRPr="008615C9" w:rsidRDefault="0049160C" w:rsidP="0049160C">
            <w:pPr>
              <w:pStyle w:val="affd"/>
              <w:widowControl w:val="0"/>
              <w:suppressAutoHyphens/>
              <w:ind w:firstLine="0"/>
              <w:contextualSpacing/>
              <w:jc w:val="center"/>
              <w:rPr>
                <w:sz w:val="20"/>
              </w:rPr>
            </w:pPr>
            <w:r w:rsidRPr="008615C9">
              <w:rPr>
                <w:sz w:val="20"/>
              </w:rPr>
              <w:t>Правовой режим использования зоны</w:t>
            </w:r>
          </w:p>
        </w:tc>
        <w:tc>
          <w:tcPr>
            <w:tcW w:w="1434" w:type="pct"/>
            <w:vAlign w:val="center"/>
          </w:tcPr>
          <w:p w14:paraId="3D36DCA7" w14:textId="77777777" w:rsidR="0049160C" w:rsidRPr="008615C9" w:rsidRDefault="0049160C" w:rsidP="0049160C">
            <w:pPr>
              <w:pStyle w:val="affd"/>
              <w:widowControl w:val="0"/>
              <w:suppressAutoHyphens/>
              <w:ind w:firstLine="0"/>
              <w:contextualSpacing/>
              <w:jc w:val="center"/>
              <w:rPr>
                <w:sz w:val="20"/>
              </w:rPr>
            </w:pPr>
            <w:r w:rsidRPr="008615C9">
              <w:rPr>
                <w:sz w:val="20"/>
              </w:rPr>
              <w:t>Обоснование</w:t>
            </w:r>
          </w:p>
          <w:p w14:paraId="7CBBD2A6" w14:textId="77777777" w:rsidR="0049160C" w:rsidRPr="008615C9" w:rsidRDefault="0049160C" w:rsidP="0049160C">
            <w:pPr>
              <w:pStyle w:val="affd"/>
              <w:widowControl w:val="0"/>
              <w:suppressAutoHyphens/>
              <w:ind w:firstLine="0"/>
              <w:contextualSpacing/>
              <w:jc w:val="center"/>
              <w:rPr>
                <w:sz w:val="20"/>
              </w:rPr>
            </w:pPr>
            <w:r w:rsidRPr="008615C9">
              <w:rPr>
                <w:sz w:val="20"/>
              </w:rPr>
              <w:t>(нормативные документы)</w:t>
            </w:r>
          </w:p>
        </w:tc>
      </w:tr>
      <w:tr w:rsidR="0049160C" w:rsidRPr="008615C9" w14:paraId="74CEF326" w14:textId="77777777" w:rsidTr="0049160C">
        <w:trPr>
          <w:jc w:val="center"/>
        </w:trPr>
        <w:tc>
          <w:tcPr>
            <w:tcW w:w="1032" w:type="pct"/>
            <w:vAlign w:val="center"/>
          </w:tcPr>
          <w:p w14:paraId="5CD003FA" w14:textId="77777777" w:rsidR="0049160C" w:rsidRPr="008615C9" w:rsidRDefault="0049160C" w:rsidP="0049160C">
            <w:pPr>
              <w:pStyle w:val="39"/>
              <w:widowControl w:val="0"/>
              <w:suppressAutoHyphens/>
              <w:spacing w:after="0"/>
              <w:ind w:left="0"/>
              <w:jc w:val="center"/>
              <w:rPr>
                <w:rFonts w:ascii="Times New Roman" w:hAnsi="Times New Roman" w:cs="Times New Roman"/>
                <w:sz w:val="20"/>
                <w:szCs w:val="20"/>
              </w:rPr>
            </w:pPr>
            <w:r w:rsidRPr="008615C9">
              <w:rPr>
                <w:rFonts w:ascii="Times New Roman" w:hAnsi="Times New Roman" w:cs="Times New Roman"/>
                <w:sz w:val="20"/>
                <w:szCs w:val="20"/>
              </w:rPr>
              <w:t>Охранные зоны</w:t>
            </w:r>
          </w:p>
        </w:tc>
        <w:tc>
          <w:tcPr>
            <w:tcW w:w="2534" w:type="pct"/>
            <w:vAlign w:val="center"/>
          </w:tcPr>
          <w:p w14:paraId="33357AC4" w14:textId="77777777" w:rsidR="0049160C" w:rsidRPr="008615C9" w:rsidRDefault="0049160C" w:rsidP="0049160C">
            <w:pPr>
              <w:pStyle w:val="39"/>
              <w:widowControl w:val="0"/>
              <w:tabs>
                <w:tab w:val="left" w:pos="283"/>
              </w:tabs>
              <w:suppressAutoHyphens/>
              <w:spacing w:after="0"/>
              <w:ind w:left="0" w:firstLine="142"/>
              <w:jc w:val="center"/>
              <w:rPr>
                <w:rFonts w:ascii="Times New Roman" w:hAnsi="Times New Roman" w:cs="Times New Roman"/>
                <w:sz w:val="20"/>
                <w:szCs w:val="20"/>
              </w:rPr>
            </w:pPr>
            <w:r w:rsidRPr="008615C9">
              <w:rPr>
                <w:rFonts w:ascii="Times New Roman" w:hAnsi="Times New Roman" w:cs="Times New Roman"/>
                <w:sz w:val="20"/>
                <w:szCs w:val="20"/>
              </w:rPr>
              <w:t>В охранной зоне линий электропередач запрещается проводить действия, которые могли бы нарушить безопасность и непрерывность эксплуатации или в ходе которых могла бы возникнуть опасность по отношению к людям. В частности, запрещается:</w:t>
            </w:r>
          </w:p>
          <w:p w14:paraId="25B38F17" w14:textId="77777777" w:rsidR="0049160C" w:rsidRPr="008615C9" w:rsidRDefault="0049160C" w:rsidP="00B07FAF">
            <w:pPr>
              <w:pStyle w:val="39"/>
              <w:widowControl w:val="0"/>
              <w:numPr>
                <w:ilvl w:val="0"/>
                <w:numId w:val="8"/>
              </w:numPr>
              <w:tabs>
                <w:tab w:val="clear" w:pos="1080"/>
                <w:tab w:val="left" w:pos="271"/>
              </w:tabs>
              <w:suppressAutoHyphens/>
              <w:spacing w:after="0" w:line="240" w:lineRule="auto"/>
              <w:ind w:left="0" w:firstLine="142"/>
              <w:jc w:val="center"/>
              <w:rPr>
                <w:rFonts w:ascii="Times New Roman" w:hAnsi="Times New Roman" w:cs="Times New Roman"/>
                <w:sz w:val="20"/>
                <w:szCs w:val="20"/>
              </w:rPr>
            </w:pPr>
            <w:r w:rsidRPr="008615C9">
              <w:rPr>
                <w:rFonts w:ascii="Times New Roman" w:hAnsi="Times New Roman" w:cs="Times New Roman"/>
                <w:sz w:val="20"/>
                <w:szCs w:val="20"/>
              </w:rPr>
              <w:t xml:space="preserve">размещать хранилища горюче-смазочных </w:t>
            </w:r>
            <w:r w:rsidRPr="008615C9">
              <w:rPr>
                <w:rFonts w:ascii="Times New Roman" w:hAnsi="Times New Roman" w:cs="Times New Roman"/>
                <w:sz w:val="20"/>
                <w:szCs w:val="20"/>
              </w:rPr>
              <w:lastRenderedPageBreak/>
              <w:t>материалов;</w:t>
            </w:r>
          </w:p>
          <w:p w14:paraId="74852FAE" w14:textId="77777777" w:rsidR="0049160C" w:rsidRPr="008615C9" w:rsidRDefault="0049160C" w:rsidP="00B07FAF">
            <w:pPr>
              <w:pStyle w:val="39"/>
              <w:widowControl w:val="0"/>
              <w:numPr>
                <w:ilvl w:val="0"/>
                <w:numId w:val="8"/>
              </w:numPr>
              <w:tabs>
                <w:tab w:val="clear" w:pos="1080"/>
                <w:tab w:val="left" w:pos="271"/>
              </w:tabs>
              <w:suppressAutoHyphens/>
              <w:spacing w:after="0" w:line="240" w:lineRule="auto"/>
              <w:ind w:left="0" w:firstLine="142"/>
              <w:jc w:val="center"/>
              <w:rPr>
                <w:rFonts w:ascii="Times New Roman" w:hAnsi="Times New Roman" w:cs="Times New Roman"/>
                <w:sz w:val="20"/>
                <w:szCs w:val="20"/>
              </w:rPr>
            </w:pPr>
            <w:r w:rsidRPr="008615C9">
              <w:rPr>
                <w:rFonts w:ascii="Times New Roman" w:hAnsi="Times New Roman" w:cs="Times New Roman"/>
                <w:sz w:val="20"/>
                <w:szCs w:val="20"/>
              </w:rPr>
              <w:t>устраивать свалки;</w:t>
            </w:r>
          </w:p>
          <w:p w14:paraId="34832D9B" w14:textId="77777777" w:rsidR="0049160C" w:rsidRPr="008615C9" w:rsidRDefault="0049160C" w:rsidP="00B07FAF">
            <w:pPr>
              <w:pStyle w:val="39"/>
              <w:widowControl w:val="0"/>
              <w:numPr>
                <w:ilvl w:val="0"/>
                <w:numId w:val="8"/>
              </w:numPr>
              <w:tabs>
                <w:tab w:val="clear" w:pos="1080"/>
                <w:tab w:val="left" w:pos="271"/>
              </w:tabs>
              <w:suppressAutoHyphens/>
              <w:spacing w:after="0" w:line="240" w:lineRule="auto"/>
              <w:ind w:left="0" w:firstLine="142"/>
              <w:jc w:val="center"/>
              <w:rPr>
                <w:rFonts w:ascii="Times New Roman" w:hAnsi="Times New Roman" w:cs="Times New Roman"/>
                <w:sz w:val="20"/>
                <w:szCs w:val="20"/>
              </w:rPr>
            </w:pPr>
            <w:r w:rsidRPr="008615C9">
              <w:rPr>
                <w:rFonts w:ascii="Times New Roman" w:hAnsi="Times New Roman" w:cs="Times New Roman"/>
                <w:sz w:val="20"/>
                <w:szCs w:val="20"/>
              </w:rPr>
              <w:t>проводить взрывные работы;</w:t>
            </w:r>
          </w:p>
          <w:p w14:paraId="277975D7" w14:textId="77777777" w:rsidR="0049160C" w:rsidRPr="008615C9" w:rsidRDefault="0049160C" w:rsidP="00B07FAF">
            <w:pPr>
              <w:pStyle w:val="39"/>
              <w:widowControl w:val="0"/>
              <w:numPr>
                <w:ilvl w:val="0"/>
                <w:numId w:val="8"/>
              </w:numPr>
              <w:tabs>
                <w:tab w:val="clear" w:pos="1080"/>
                <w:tab w:val="left" w:pos="271"/>
              </w:tabs>
              <w:suppressAutoHyphens/>
              <w:spacing w:after="0" w:line="240" w:lineRule="auto"/>
              <w:ind w:left="0" w:firstLine="142"/>
              <w:jc w:val="center"/>
              <w:rPr>
                <w:rFonts w:ascii="Times New Roman" w:hAnsi="Times New Roman" w:cs="Times New Roman"/>
                <w:sz w:val="20"/>
                <w:szCs w:val="20"/>
              </w:rPr>
            </w:pPr>
            <w:r w:rsidRPr="008615C9">
              <w:rPr>
                <w:rFonts w:ascii="Times New Roman" w:hAnsi="Times New Roman" w:cs="Times New Roman"/>
                <w:sz w:val="20"/>
                <w:szCs w:val="20"/>
              </w:rPr>
              <w:t>разводить огонь;</w:t>
            </w:r>
          </w:p>
          <w:p w14:paraId="79AA8D79" w14:textId="77777777" w:rsidR="0049160C" w:rsidRPr="008615C9" w:rsidRDefault="0049160C" w:rsidP="00B07FAF">
            <w:pPr>
              <w:pStyle w:val="39"/>
              <w:widowControl w:val="0"/>
              <w:numPr>
                <w:ilvl w:val="0"/>
                <w:numId w:val="8"/>
              </w:numPr>
              <w:tabs>
                <w:tab w:val="clear" w:pos="1080"/>
                <w:tab w:val="left" w:pos="271"/>
              </w:tabs>
              <w:suppressAutoHyphens/>
              <w:spacing w:after="0" w:line="240" w:lineRule="auto"/>
              <w:ind w:left="0" w:firstLine="142"/>
              <w:jc w:val="center"/>
              <w:rPr>
                <w:rFonts w:ascii="Times New Roman" w:hAnsi="Times New Roman" w:cs="Times New Roman"/>
                <w:sz w:val="20"/>
                <w:szCs w:val="20"/>
              </w:rPr>
            </w:pPr>
            <w:r w:rsidRPr="008615C9">
              <w:rPr>
                <w:rFonts w:ascii="Times New Roman" w:hAnsi="Times New Roman" w:cs="Times New Roman"/>
                <w:sz w:val="20"/>
                <w:szCs w:val="20"/>
              </w:rPr>
              <w:t>сбрасывать и сливать едкие и коррозионные вещества и горюче-смазочные материалы;</w:t>
            </w:r>
          </w:p>
          <w:p w14:paraId="1F024907" w14:textId="77777777" w:rsidR="0049160C" w:rsidRPr="008615C9" w:rsidRDefault="0049160C" w:rsidP="00B07FAF">
            <w:pPr>
              <w:pStyle w:val="39"/>
              <w:widowControl w:val="0"/>
              <w:numPr>
                <w:ilvl w:val="0"/>
                <w:numId w:val="8"/>
              </w:numPr>
              <w:tabs>
                <w:tab w:val="clear" w:pos="1080"/>
                <w:tab w:val="left" w:pos="271"/>
              </w:tabs>
              <w:suppressAutoHyphens/>
              <w:spacing w:after="0" w:line="240" w:lineRule="auto"/>
              <w:ind w:left="0" w:firstLine="142"/>
              <w:jc w:val="center"/>
              <w:rPr>
                <w:rFonts w:ascii="Times New Roman" w:hAnsi="Times New Roman" w:cs="Times New Roman"/>
                <w:sz w:val="20"/>
                <w:szCs w:val="20"/>
              </w:rPr>
            </w:pPr>
            <w:r w:rsidRPr="008615C9">
              <w:rPr>
                <w:rFonts w:ascii="Times New Roman" w:hAnsi="Times New Roman" w:cs="Times New Roman"/>
                <w:sz w:val="20"/>
                <w:szCs w:val="20"/>
              </w:rPr>
              <w:t>набрасывать на провода опоры и приближать к ним посторонние предметы, а также подниматься на опоры;</w:t>
            </w:r>
          </w:p>
          <w:p w14:paraId="35B864F0" w14:textId="77777777" w:rsidR="0049160C" w:rsidRPr="008615C9" w:rsidRDefault="0049160C" w:rsidP="00B07FAF">
            <w:pPr>
              <w:pStyle w:val="39"/>
              <w:widowControl w:val="0"/>
              <w:numPr>
                <w:ilvl w:val="0"/>
                <w:numId w:val="8"/>
              </w:numPr>
              <w:tabs>
                <w:tab w:val="clear" w:pos="1080"/>
                <w:tab w:val="left" w:pos="271"/>
              </w:tabs>
              <w:suppressAutoHyphens/>
              <w:spacing w:after="0" w:line="240" w:lineRule="auto"/>
              <w:ind w:left="0" w:firstLine="142"/>
              <w:jc w:val="center"/>
              <w:rPr>
                <w:rFonts w:ascii="Times New Roman" w:hAnsi="Times New Roman" w:cs="Times New Roman"/>
                <w:sz w:val="20"/>
                <w:szCs w:val="20"/>
              </w:rPr>
            </w:pPr>
            <w:r w:rsidRPr="008615C9">
              <w:rPr>
                <w:rFonts w:ascii="Times New Roman" w:hAnsi="Times New Roman" w:cs="Times New Roman"/>
                <w:sz w:val="20"/>
                <w:szCs w:val="20"/>
              </w:rPr>
              <w:t>проводить работы и пребывать в охранной зоне воздушных линий электропередачи во время грозы или экстремальных погодных условиях.</w:t>
            </w:r>
          </w:p>
          <w:p w14:paraId="7E052B64" w14:textId="77777777" w:rsidR="0049160C" w:rsidRPr="008615C9" w:rsidRDefault="0049160C" w:rsidP="0049160C">
            <w:pPr>
              <w:pStyle w:val="39"/>
              <w:widowControl w:val="0"/>
              <w:tabs>
                <w:tab w:val="left" w:pos="271"/>
              </w:tabs>
              <w:suppressAutoHyphens/>
              <w:spacing w:after="0"/>
              <w:ind w:left="0" w:firstLine="142"/>
              <w:jc w:val="center"/>
              <w:rPr>
                <w:rFonts w:ascii="Times New Roman" w:hAnsi="Times New Roman" w:cs="Times New Roman"/>
                <w:sz w:val="20"/>
                <w:szCs w:val="20"/>
              </w:rPr>
            </w:pPr>
            <w:r w:rsidRPr="008615C9">
              <w:rPr>
                <w:rFonts w:ascii="Times New Roman" w:hAnsi="Times New Roman" w:cs="Times New Roman"/>
                <w:sz w:val="20"/>
                <w:szCs w:val="20"/>
              </w:rPr>
              <w:t xml:space="preserve">В пределах охранной зоны воздушных линий электропередачи без согласия организации, эксплуатирующей эти линии, запрещается осуществлять строительные, монтажные и поливные работы, проводить посадку и вырубку деревьев, складировать корма, удобрения, топливо и другие материалы, устраивать проезды для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 м"/>
              </w:smartTagPr>
              <w:r w:rsidRPr="008615C9">
                <w:rPr>
                  <w:rFonts w:ascii="Times New Roman" w:hAnsi="Times New Roman" w:cs="Times New Roman"/>
                  <w:sz w:val="20"/>
                  <w:szCs w:val="20"/>
                </w:rPr>
                <w:t>4 м</w:t>
              </w:r>
            </w:smartTag>
            <w:r w:rsidRPr="008615C9">
              <w:rPr>
                <w:rFonts w:ascii="Times New Roman" w:hAnsi="Times New Roman" w:cs="Times New Roman"/>
                <w:sz w:val="20"/>
                <w:szCs w:val="20"/>
              </w:rPr>
              <w:t>.</w:t>
            </w:r>
          </w:p>
        </w:tc>
        <w:tc>
          <w:tcPr>
            <w:tcW w:w="1434" w:type="pct"/>
            <w:vAlign w:val="center"/>
          </w:tcPr>
          <w:p w14:paraId="275EA439" w14:textId="77777777" w:rsidR="0049160C" w:rsidRPr="008615C9" w:rsidRDefault="0049160C" w:rsidP="0049160C">
            <w:pPr>
              <w:pStyle w:val="affd"/>
              <w:widowControl w:val="0"/>
              <w:suppressAutoHyphens/>
              <w:ind w:firstLine="142"/>
              <w:jc w:val="center"/>
              <w:rPr>
                <w:sz w:val="20"/>
              </w:rPr>
            </w:pPr>
            <w:r w:rsidRPr="008615C9">
              <w:rPr>
                <w:sz w:val="20"/>
              </w:rPr>
              <w:lastRenderedPageBreak/>
              <w:t xml:space="preserve">Постановление от 24.02.2009 №160 «О порядке установления охранных зон объектов электросетевого хозяйства и особых условий использования участков, </w:t>
            </w:r>
            <w:r w:rsidRPr="008615C9">
              <w:rPr>
                <w:sz w:val="20"/>
              </w:rPr>
              <w:lastRenderedPageBreak/>
              <w:t>расположенных в границах таких зон»</w:t>
            </w:r>
          </w:p>
        </w:tc>
      </w:tr>
    </w:tbl>
    <w:p w14:paraId="4252EDD8" w14:textId="77777777" w:rsidR="0049160C" w:rsidRPr="008615C9" w:rsidRDefault="0049160C" w:rsidP="0049160C">
      <w:pPr>
        <w:suppressAutoHyphens/>
        <w:rPr>
          <w:rFonts w:ascii="Times New Roman" w:hAnsi="Times New Roman" w:cs="Times New Roman"/>
        </w:rPr>
      </w:pPr>
    </w:p>
    <w:p w14:paraId="027B46D2" w14:textId="77777777" w:rsidR="0049160C" w:rsidRPr="0049160C" w:rsidRDefault="0049160C" w:rsidP="00B07FAF">
      <w:pPr>
        <w:pStyle w:val="24"/>
        <w:numPr>
          <w:ilvl w:val="1"/>
          <w:numId w:val="17"/>
        </w:numPr>
        <w:suppressAutoHyphens/>
        <w:autoSpaceDE/>
        <w:autoSpaceDN/>
        <w:ind w:left="0" w:firstLine="709"/>
        <w:jc w:val="center"/>
        <w:rPr>
          <w:b w:val="0"/>
          <w:sz w:val="28"/>
          <w:szCs w:val="28"/>
          <w:lang w:val="ru-RU" w:eastAsia="ru-RU"/>
        </w:rPr>
      </w:pPr>
      <w:bookmarkStart w:id="167" w:name="_Toc169270375"/>
      <w:r w:rsidRPr="0049160C">
        <w:rPr>
          <w:sz w:val="28"/>
          <w:szCs w:val="28"/>
          <w:lang w:val="ru-RU" w:eastAsia="ru-RU"/>
        </w:rPr>
        <w:t>Охранная зона линий и сооружений связи</w:t>
      </w:r>
      <w:bookmarkEnd w:id="167"/>
    </w:p>
    <w:p w14:paraId="4E58A77A" w14:textId="77777777" w:rsidR="0049160C" w:rsidRPr="008615C9" w:rsidRDefault="0049160C" w:rsidP="0049160C">
      <w:pPr>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Согласно П</w:t>
      </w:r>
      <w:hyperlink r:id="rId91" w:history="1">
        <w:r w:rsidRPr="008615C9">
          <w:rPr>
            <w:rFonts w:ascii="Times New Roman" w:hAnsi="Times New Roman" w:cs="Times New Roman"/>
            <w:sz w:val="28"/>
            <w:szCs w:val="28"/>
          </w:rPr>
          <w:t>равила</w:t>
        </w:r>
      </w:hyperlink>
      <w:r w:rsidRPr="008615C9">
        <w:rPr>
          <w:rFonts w:ascii="Times New Roman" w:hAnsi="Times New Roman" w:cs="Times New Roman"/>
          <w:sz w:val="28"/>
          <w:szCs w:val="28"/>
        </w:rPr>
        <w:t>м охраны линий и сооружений связи в Российской Федерации,</w:t>
      </w:r>
      <w:r>
        <w:rPr>
          <w:rFonts w:ascii="Times New Roman" w:hAnsi="Times New Roman" w:cs="Times New Roman"/>
          <w:sz w:val="28"/>
          <w:szCs w:val="28"/>
        </w:rPr>
        <w:t xml:space="preserve"> </w:t>
      </w:r>
      <w:r w:rsidRPr="008615C9">
        <w:rPr>
          <w:rFonts w:ascii="Times New Roman" w:hAnsi="Times New Roman" w:cs="Times New Roman"/>
          <w:sz w:val="28"/>
          <w:szCs w:val="28"/>
        </w:rPr>
        <w:t>утверждённым Постановлением Правительства Российской Федерации</w:t>
      </w:r>
      <w:r>
        <w:rPr>
          <w:rFonts w:ascii="Times New Roman" w:hAnsi="Times New Roman" w:cs="Times New Roman"/>
          <w:sz w:val="28"/>
          <w:szCs w:val="28"/>
        </w:rPr>
        <w:t xml:space="preserve"> от 09.06.</w:t>
      </w:r>
      <w:r w:rsidRPr="008615C9">
        <w:rPr>
          <w:rFonts w:ascii="Times New Roman" w:hAnsi="Times New Roman" w:cs="Times New Roman"/>
          <w:sz w:val="28"/>
          <w:szCs w:val="28"/>
        </w:rPr>
        <w:t>1995 г. №578, для линий и сооружений связи и линий и сооружений радиофикации устанавливаются следующие охранные зоны:</w:t>
      </w:r>
    </w:p>
    <w:p w14:paraId="3A1DCE36" w14:textId="77777777" w:rsidR="0049160C" w:rsidRPr="008615C9" w:rsidRDefault="0049160C" w:rsidP="0049160C">
      <w:pPr>
        <w:pStyle w:val="ConsPlusNormal"/>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247CC4C3" w14:textId="77777777" w:rsidR="0049160C" w:rsidRPr="008615C9" w:rsidRDefault="0049160C" w:rsidP="0049160C">
      <w:pPr>
        <w:pStyle w:val="ConsPlusNormal"/>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В соответствии с п.</w:t>
      </w:r>
      <w:r>
        <w:rPr>
          <w:rFonts w:ascii="Times New Roman" w:hAnsi="Times New Roman" w:cs="Times New Roman"/>
          <w:sz w:val="28"/>
          <w:szCs w:val="28"/>
        </w:rPr>
        <w:t xml:space="preserve"> </w:t>
      </w:r>
      <w:r w:rsidRPr="008615C9">
        <w:rPr>
          <w:rFonts w:ascii="Times New Roman" w:hAnsi="Times New Roman" w:cs="Times New Roman"/>
          <w:sz w:val="28"/>
          <w:szCs w:val="28"/>
        </w:rPr>
        <w:t>48, п. 49 Правил охраны линий и сооружений связи Российской Федерации, утвержденн</w:t>
      </w:r>
      <w:r>
        <w:rPr>
          <w:rFonts w:ascii="Times New Roman" w:hAnsi="Times New Roman" w:cs="Times New Roman"/>
          <w:sz w:val="28"/>
          <w:szCs w:val="28"/>
        </w:rPr>
        <w:t>ого</w:t>
      </w:r>
      <w:r w:rsidRPr="008615C9">
        <w:rPr>
          <w:rFonts w:ascii="Times New Roman" w:hAnsi="Times New Roman" w:cs="Times New Roman"/>
          <w:sz w:val="28"/>
          <w:szCs w:val="28"/>
        </w:rPr>
        <w:t xml:space="preserve"> Постановлением Правительства Российской Федерации № 578 от 9</w:t>
      </w:r>
      <w:r>
        <w:rPr>
          <w:rFonts w:ascii="Times New Roman" w:hAnsi="Times New Roman" w:cs="Times New Roman"/>
          <w:sz w:val="28"/>
          <w:szCs w:val="28"/>
        </w:rPr>
        <w:t>.06.</w:t>
      </w:r>
      <w:r w:rsidRPr="008615C9">
        <w:rPr>
          <w:rFonts w:ascii="Times New Roman" w:hAnsi="Times New Roman" w:cs="Times New Roman"/>
          <w:sz w:val="28"/>
          <w:szCs w:val="28"/>
        </w:rPr>
        <w:t xml:space="preserve">1995г, установлены следующие ограничения использования объектов недвижимости в границах охранных зон. На территории охранной зоны запрещается производить всякого рода действия, которые могут нарушить нормальную работу линий связи и линий радиофикации, а также совершать иные действия, которые могут причинить повреждения сооружениям связи. </w:t>
      </w:r>
    </w:p>
    <w:p w14:paraId="619529D4" w14:textId="77777777" w:rsidR="0049160C" w:rsidRPr="008615C9" w:rsidRDefault="0049160C" w:rsidP="0049160C">
      <w:pPr>
        <w:pStyle w:val="ConsPlusNormal"/>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14:paraId="3272A4AD" w14:textId="77777777" w:rsidR="0049160C" w:rsidRPr="008615C9" w:rsidRDefault="0049160C" w:rsidP="0049160C">
      <w:pPr>
        <w:pStyle w:val="ConsPlusNormal"/>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 xml:space="preserve">Порядок использования земельных участков, расположенных в охранных </w:t>
      </w:r>
      <w:r w:rsidRPr="008615C9">
        <w:rPr>
          <w:rFonts w:ascii="Times New Roman" w:hAnsi="Times New Roman" w:cs="Times New Roman"/>
          <w:sz w:val="28"/>
          <w:szCs w:val="28"/>
        </w:rPr>
        <w:lastRenderedPageBreak/>
        <w:t>зонах сооружений связи и радиофикации, регулируется земельным законодательством Российской Федерации.</w:t>
      </w:r>
    </w:p>
    <w:p w14:paraId="73244195" w14:textId="77777777" w:rsidR="0049160C" w:rsidRPr="008615C9" w:rsidRDefault="0049160C" w:rsidP="0049160C">
      <w:pPr>
        <w:pStyle w:val="ConsPlusNormal"/>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w:t>
      </w:r>
    </w:p>
    <w:p w14:paraId="50F4EEEF" w14:textId="77777777" w:rsidR="0049160C" w:rsidRPr="008615C9" w:rsidRDefault="0049160C" w:rsidP="0049160C">
      <w:pPr>
        <w:pStyle w:val="ConsPlusNormal"/>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14:paraId="5F7F1FC3" w14:textId="77777777" w:rsidR="0049160C" w:rsidRPr="008615C9" w:rsidRDefault="0049160C" w:rsidP="0049160C">
      <w:pPr>
        <w:ind w:firstLine="709"/>
        <w:rPr>
          <w:rFonts w:ascii="Times New Roman" w:hAnsi="Times New Roman" w:cs="Times New Roman"/>
          <w:sz w:val="28"/>
          <w:szCs w:val="28"/>
        </w:rPr>
      </w:pPr>
    </w:p>
    <w:p w14:paraId="2AF26CFC" w14:textId="77777777" w:rsidR="0049160C" w:rsidRPr="0049160C" w:rsidRDefault="0049160C" w:rsidP="00B07FAF">
      <w:pPr>
        <w:pStyle w:val="24"/>
        <w:numPr>
          <w:ilvl w:val="1"/>
          <w:numId w:val="17"/>
        </w:numPr>
        <w:suppressAutoHyphens/>
        <w:autoSpaceDE/>
        <w:autoSpaceDN/>
        <w:ind w:left="0" w:firstLine="709"/>
        <w:jc w:val="center"/>
        <w:rPr>
          <w:b w:val="0"/>
          <w:sz w:val="28"/>
          <w:szCs w:val="28"/>
          <w:lang w:val="ru-RU" w:eastAsia="ru-RU"/>
        </w:rPr>
      </w:pPr>
      <w:bookmarkStart w:id="168" w:name="_Toc169270376"/>
      <w:r w:rsidRPr="0049160C">
        <w:rPr>
          <w:sz w:val="28"/>
          <w:szCs w:val="28"/>
          <w:lang w:val="ru-RU" w:eastAsia="ru-RU"/>
        </w:rPr>
        <w:t>Зона ограничений передающего радиотехнического объекта, являющегося объектом капитального строительства</w:t>
      </w:r>
      <w:bookmarkEnd w:id="168"/>
    </w:p>
    <w:p w14:paraId="314BBDAA" w14:textId="77777777" w:rsidR="0049160C" w:rsidRPr="008615C9" w:rsidRDefault="0049160C" w:rsidP="0049160C">
      <w:pPr>
        <w:pStyle w:val="aff8"/>
        <w:spacing w:after="0" w:line="240" w:lineRule="auto"/>
        <w:ind w:left="0" w:firstLine="709"/>
        <w:contextualSpacing w:val="0"/>
        <w:jc w:val="both"/>
        <w:rPr>
          <w:rFonts w:ascii="Times New Roman" w:hAnsi="Times New Roman" w:cs="Times New Roman"/>
          <w:sz w:val="28"/>
          <w:szCs w:val="28"/>
        </w:rPr>
      </w:pPr>
      <w:r w:rsidRPr="008615C9">
        <w:rPr>
          <w:rFonts w:ascii="Times New Roman" w:hAnsi="Times New Roman" w:cs="Times New Roman"/>
          <w:sz w:val="28"/>
          <w:szCs w:val="28"/>
        </w:rPr>
        <w:t xml:space="preserve">На территории </w:t>
      </w:r>
      <w:r>
        <w:rPr>
          <w:rFonts w:ascii="Times New Roman" w:hAnsi="Times New Roman" w:cs="Times New Roman"/>
          <w:sz w:val="28"/>
          <w:szCs w:val="28"/>
        </w:rPr>
        <w:t>Алан-Бексерского</w:t>
      </w:r>
      <w:r w:rsidRPr="008615C9">
        <w:rPr>
          <w:rFonts w:ascii="Times New Roman" w:hAnsi="Times New Roman" w:cs="Times New Roman"/>
          <w:sz w:val="28"/>
          <w:szCs w:val="28"/>
        </w:rPr>
        <w:t xml:space="preserve"> сельского поселения расположен</w:t>
      </w:r>
      <w:r>
        <w:rPr>
          <w:rFonts w:ascii="Times New Roman" w:hAnsi="Times New Roman" w:cs="Times New Roman"/>
          <w:sz w:val="28"/>
          <w:szCs w:val="28"/>
        </w:rPr>
        <w:t>а одна</w:t>
      </w:r>
      <w:r w:rsidRPr="008615C9">
        <w:rPr>
          <w:rFonts w:ascii="Times New Roman" w:hAnsi="Times New Roman" w:cs="Times New Roman"/>
          <w:sz w:val="28"/>
          <w:szCs w:val="28"/>
        </w:rPr>
        <w:t xml:space="preserve"> базов</w:t>
      </w:r>
      <w:r>
        <w:rPr>
          <w:rFonts w:ascii="Times New Roman" w:hAnsi="Times New Roman" w:cs="Times New Roman"/>
          <w:sz w:val="28"/>
          <w:szCs w:val="28"/>
        </w:rPr>
        <w:t>ая</w:t>
      </w:r>
      <w:r w:rsidRPr="008615C9">
        <w:rPr>
          <w:rFonts w:ascii="Times New Roman" w:hAnsi="Times New Roman" w:cs="Times New Roman"/>
          <w:sz w:val="28"/>
          <w:szCs w:val="28"/>
        </w:rPr>
        <w:t xml:space="preserve"> станци</w:t>
      </w:r>
      <w:r>
        <w:rPr>
          <w:rFonts w:ascii="Times New Roman" w:hAnsi="Times New Roman" w:cs="Times New Roman"/>
          <w:sz w:val="28"/>
          <w:szCs w:val="28"/>
        </w:rPr>
        <w:t xml:space="preserve">я </w:t>
      </w:r>
      <w:r w:rsidRPr="008615C9">
        <w:rPr>
          <w:rFonts w:ascii="Times New Roman" w:hAnsi="Times New Roman" w:cs="Times New Roman"/>
          <w:sz w:val="28"/>
          <w:szCs w:val="28"/>
        </w:rPr>
        <w:t>сотовой и радиотелефонной связи.</w:t>
      </w:r>
    </w:p>
    <w:p w14:paraId="41B7EC7D" w14:textId="77777777" w:rsidR="0049160C" w:rsidRPr="008615C9" w:rsidRDefault="0049160C" w:rsidP="0049160C">
      <w:pPr>
        <w:ind w:firstLine="709"/>
        <w:jc w:val="both"/>
        <w:rPr>
          <w:rFonts w:ascii="Times New Roman" w:hAnsi="Times New Roman" w:cs="Times New Roman"/>
          <w:sz w:val="28"/>
          <w:szCs w:val="28"/>
        </w:rPr>
      </w:pPr>
    </w:p>
    <w:p w14:paraId="47F8470F" w14:textId="77777777" w:rsidR="0049160C" w:rsidRPr="008615C9" w:rsidRDefault="0049160C" w:rsidP="00B07FAF">
      <w:pPr>
        <w:pStyle w:val="24"/>
        <w:numPr>
          <w:ilvl w:val="1"/>
          <w:numId w:val="17"/>
        </w:numPr>
        <w:suppressAutoHyphens/>
        <w:autoSpaceDE/>
        <w:autoSpaceDN/>
        <w:ind w:left="0" w:firstLine="709"/>
        <w:jc w:val="center"/>
        <w:rPr>
          <w:b w:val="0"/>
          <w:sz w:val="28"/>
          <w:szCs w:val="28"/>
          <w:lang w:eastAsia="ru-RU"/>
        </w:rPr>
      </w:pPr>
      <w:bookmarkStart w:id="169" w:name="_Toc169270377"/>
      <w:r w:rsidRPr="008615C9">
        <w:rPr>
          <w:sz w:val="28"/>
          <w:szCs w:val="28"/>
          <w:lang w:eastAsia="ru-RU"/>
        </w:rPr>
        <w:t>Охранная зона тепловых сетей</w:t>
      </w:r>
      <w:bookmarkEnd w:id="169"/>
    </w:p>
    <w:p w14:paraId="1ACAE783" w14:textId="77777777" w:rsidR="0049160C" w:rsidRPr="008615C9" w:rsidRDefault="0049160C" w:rsidP="0049160C">
      <w:pPr>
        <w:suppressAutoHyphens/>
        <w:ind w:firstLine="709"/>
        <w:jc w:val="both"/>
        <w:rPr>
          <w:rFonts w:ascii="Times New Roman" w:hAnsi="Times New Roman" w:cs="Times New Roman"/>
          <w:sz w:val="28"/>
          <w:szCs w:val="28"/>
        </w:rPr>
      </w:pPr>
      <w:r w:rsidRPr="008615C9">
        <w:rPr>
          <w:rFonts w:ascii="Times New Roman" w:hAnsi="Times New Roman" w:cs="Times New Roman"/>
          <w:sz w:val="28"/>
          <w:szCs w:val="28"/>
        </w:rPr>
        <w:t xml:space="preserve">На территории </w:t>
      </w:r>
      <w:r>
        <w:rPr>
          <w:rFonts w:ascii="Times New Roman" w:hAnsi="Times New Roman" w:cs="Times New Roman"/>
          <w:sz w:val="28"/>
          <w:szCs w:val="28"/>
        </w:rPr>
        <w:t>Алан-Бексерского</w:t>
      </w:r>
      <w:r w:rsidRPr="008615C9">
        <w:rPr>
          <w:rFonts w:ascii="Times New Roman" w:hAnsi="Times New Roman" w:cs="Times New Roman"/>
          <w:sz w:val="28"/>
          <w:szCs w:val="28"/>
        </w:rPr>
        <w:t xml:space="preserve"> сельского поселения имеется одна</w:t>
      </w:r>
      <w:r>
        <w:rPr>
          <w:rFonts w:ascii="Times New Roman" w:hAnsi="Times New Roman" w:cs="Times New Roman"/>
          <w:sz w:val="28"/>
          <w:szCs w:val="28"/>
        </w:rPr>
        <w:t xml:space="preserve"> </w:t>
      </w:r>
      <w:r w:rsidRPr="008615C9">
        <w:rPr>
          <w:rFonts w:ascii="Times New Roman" w:hAnsi="Times New Roman" w:cs="Times New Roman"/>
          <w:sz w:val="28"/>
          <w:szCs w:val="28"/>
        </w:rPr>
        <w:t>котельная</w:t>
      </w:r>
      <w:r>
        <w:rPr>
          <w:rFonts w:ascii="Times New Roman" w:hAnsi="Times New Roman" w:cs="Times New Roman"/>
          <w:sz w:val="28"/>
          <w:szCs w:val="28"/>
        </w:rPr>
        <w:t xml:space="preserve"> </w:t>
      </w:r>
      <w:r w:rsidRPr="008615C9">
        <w:rPr>
          <w:rFonts w:ascii="Times New Roman" w:hAnsi="Times New Roman" w:cs="Times New Roman"/>
          <w:sz w:val="28"/>
          <w:szCs w:val="28"/>
        </w:rPr>
        <w:t>на территории детского сада.</w:t>
      </w:r>
    </w:p>
    <w:p w14:paraId="752056FE" w14:textId="77777777" w:rsidR="0049160C" w:rsidRPr="008615C9" w:rsidRDefault="0049160C" w:rsidP="0049160C">
      <w:pPr>
        <w:suppressAutoHyphens/>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Согласно «Типовым правилам охраны коммунальных тепловых сетей», утвержденным приказом Минстроя РФ от 17.08.1992 №197,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w:t>
      </w:r>
    </w:p>
    <w:p w14:paraId="74B63645" w14:textId="77777777" w:rsidR="0049160C" w:rsidRPr="008615C9" w:rsidRDefault="0049160C" w:rsidP="0049160C">
      <w:pPr>
        <w:autoSpaceDE w:val="0"/>
        <w:autoSpaceDN w:val="0"/>
        <w:adjustRightInd w:val="0"/>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требованиями СП 124.13330.2012 «СНиП 41-02-2003. Тепловые сети».</w:t>
      </w:r>
    </w:p>
    <w:p w14:paraId="0D4CF9C5" w14:textId="77777777" w:rsidR="0049160C" w:rsidRPr="008615C9" w:rsidRDefault="0049160C" w:rsidP="0049160C">
      <w:pPr>
        <w:suppressAutoHyphens/>
        <w:ind w:firstLine="709"/>
        <w:jc w:val="both"/>
        <w:rPr>
          <w:rFonts w:ascii="Times New Roman" w:hAnsi="Times New Roman" w:cs="Times New Roman"/>
          <w:sz w:val="28"/>
          <w:szCs w:val="28"/>
        </w:rPr>
      </w:pPr>
      <w:r w:rsidRPr="008615C9">
        <w:rPr>
          <w:rFonts w:ascii="Times New Roman" w:hAnsi="Times New Roman" w:cs="Times New Roman"/>
          <w:sz w:val="28"/>
          <w:szCs w:val="28"/>
        </w:rPr>
        <w:t xml:space="preserve">Регламент использования охранных зон </w:t>
      </w:r>
      <w:r w:rsidRPr="008615C9">
        <w:rPr>
          <w:rFonts w:ascii="Times New Roman" w:eastAsia="Times New Roman" w:hAnsi="Times New Roman" w:cs="Times New Roman"/>
          <w:sz w:val="28"/>
          <w:szCs w:val="28"/>
          <w:shd w:val="clear" w:color="auto" w:fill="FFFFFF"/>
        </w:rPr>
        <w:t>тепловых сетей</w:t>
      </w:r>
      <w:r w:rsidRPr="008615C9">
        <w:rPr>
          <w:rFonts w:ascii="Times New Roman" w:hAnsi="Times New Roman" w:cs="Times New Roman"/>
          <w:sz w:val="28"/>
          <w:szCs w:val="28"/>
        </w:rPr>
        <w:t xml:space="preserve"> представлен в таблицах 6.8.1.</w:t>
      </w:r>
    </w:p>
    <w:p w14:paraId="5D16A20D" w14:textId="77777777" w:rsidR="0049160C" w:rsidRPr="008615C9" w:rsidRDefault="0049160C" w:rsidP="0049160C">
      <w:pPr>
        <w:ind w:firstLine="709"/>
        <w:jc w:val="right"/>
        <w:rPr>
          <w:rFonts w:ascii="Times New Roman" w:eastAsia="Times New Roman" w:hAnsi="Times New Roman" w:cs="Times New Roman"/>
          <w:sz w:val="28"/>
          <w:szCs w:val="28"/>
        </w:rPr>
      </w:pPr>
    </w:p>
    <w:p w14:paraId="4853C25C" w14:textId="77777777" w:rsidR="0049160C" w:rsidRPr="008615C9" w:rsidRDefault="0049160C" w:rsidP="0049160C">
      <w:pPr>
        <w:ind w:firstLine="709"/>
        <w:jc w:val="right"/>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Таблица 6.8.1</w:t>
      </w:r>
    </w:p>
    <w:p w14:paraId="50542401" w14:textId="77777777" w:rsidR="0049160C" w:rsidRPr="008615C9" w:rsidRDefault="0049160C" w:rsidP="0049160C">
      <w:pPr>
        <w:ind w:firstLine="709"/>
        <w:jc w:val="center"/>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 xml:space="preserve">Регламенты использования </w:t>
      </w:r>
      <w:r w:rsidRPr="008615C9">
        <w:rPr>
          <w:rFonts w:ascii="Times New Roman" w:eastAsia="Times New Roman" w:hAnsi="Times New Roman" w:cs="Times New Roman"/>
          <w:spacing w:val="2"/>
          <w:sz w:val="28"/>
          <w:szCs w:val="28"/>
          <w:shd w:val="clear" w:color="auto" w:fill="FFFFFF"/>
        </w:rPr>
        <w:t xml:space="preserve">охранных зон </w:t>
      </w:r>
      <w:r w:rsidRPr="008615C9">
        <w:rPr>
          <w:rFonts w:ascii="Times New Roman" w:eastAsia="Times New Roman" w:hAnsi="Times New Roman" w:cs="Times New Roman"/>
          <w:sz w:val="28"/>
          <w:szCs w:val="28"/>
          <w:shd w:val="clear" w:color="auto" w:fill="FFFFFF"/>
        </w:rPr>
        <w:t>тепловых сетей</w:t>
      </w:r>
    </w:p>
    <w:tbl>
      <w:tblPr>
        <w:tblStyle w:val="1f3"/>
        <w:tblW w:w="4932" w:type="pct"/>
        <w:jc w:val="center"/>
        <w:tblLook w:val="04A0" w:firstRow="1" w:lastRow="0" w:firstColumn="1" w:lastColumn="0" w:noHBand="0" w:noVBand="1"/>
      </w:tblPr>
      <w:tblGrid>
        <w:gridCol w:w="1801"/>
        <w:gridCol w:w="5283"/>
        <w:gridCol w:w="2692"/>
      </w:tblGrid>
      <w:tr w:rsidR="0049160C" w:rsidRPr="008615C9" w14:paraId="5B35C59C" w14:textId="77777777" w:rsidTr="0049160C">
        <w:trPr>
          <w:jc w:val="center"/>
        </w:trPr>
        <w:tc>
          <w:tcPr>
            <w:tcW w:w="921" w:type="pct"/>
            <w:vAlign w:val="center"/>
          </w:tcPr>
          <w:p w14:paraId="46F6195F"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Наименование охранной зоны</w:t>
            </w:r>
          </w:p>
        </w:tc>
        <w:tc>
          <w:tcPr>
            <w:tcW w:w="2702" w:type="pct"/>
            <w:vAlign w:val="center"/>
          </w:tcPr>
          <w:p w14:paraId="6A3837A3"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Правовой режим использования охранной зоны</w:t>
            </w:r>
          </w:p>
        </w:tc>
        <w:tc>
          <w:tcPr>
            <w:tcW w:w="1377" w:type="pct"/>
            <w:vAlign w:val="center"/>
          </w:tcPr>
          <w:p w14:paraId="09BB5829"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Обоснование</w:t>
            </w:r>
          </w:p>
          <w:p w14:paraId="7331DE9B"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(нормативные документы)</w:t>
            </w:r>
          </w:p>
        </w:tc>
      </w:tr>
      <w:tr w:rsidR="0049160C" w:rsidRPr="008615C9" w14:paraId="0ECC0863" w14:textId="77777777" w:rsidTr="0049160C">
        <w:trPr>
          <w:jc w:val="center"/>
        </w:trPr>
        <w:tc>
          <w:tcPr>
            <w:tcW w:w="921" w:type="pct"/>
            <w:vAlign w:val="center"/>
          </w:tcPr>
          <w:p w14:paraId="38EAE1B1" w14:textId="77777777" w:rsidR="0049160C" w:rsidRPr="008615C9" w:rsidRDefault="0049160C" w:rsidP="0049160C">
            <w:pPr>
              <w:jc w:val="center"/>
              <w:rPr>
                <w:rFonts w:ascii="Times New Roman" w:hAnsi="Times New Roman" w:cs="Times New Roman"/>
                <w:sz w:val="20"/>
                <w:szCs w:val="20"/>
              </w:rPr>
            </w:pPr>
            <w:r w:rsidRPr="008615C9">
              <w:rPr>
                <w:rFonts w:ascii="Times New Roman" w:hAnsi="Times New Roman" w:cs="Times New Roman"/>
                <w:sz w:val="20"/>
                <w:szCs w:val="20"/>
              </w:rPr>
              <w:t>Охранные зоны</w:t>
            </w:r>
          </w:p>
        </w:tc>
        <w:tc>
          <w:tcPr>
            <w:tcW w:w="2702" w:type="pct"/>
            <w:vAlign w:val="center"/>
          </w:tcPr>
          <w:p w14:paraId="25E10BFC" w14:textId="77777777" w:rsidR="0049160C" w:rsidRPr="008615C9" w:rsidRDefault="0049160C" w:rsidP="0049160C">
            <w:pPr>
              <w:widowControl w:val="0"/>
              <w:autoSpaceDE w:val="0"/>
              <w:autoSpaceDN w:val="0"/>
              <w:adjustRightInd w:val="0"/>
              <w:jc w:val="center"/>
              <w:rPr>
                <w:rFonts w:ascii="Times New Roman" w:hAnsi="Times New Roman" w:cs="Times New Roman"/>
                <w:sz w:val="20"/>
                <w:szCs w:val="20"/>
                <w:lang w:eastAsia="ru-RU"/>
              </w:rPr>
            </w:pPr>
            <w:r w:rsidRPr="008615C9">
              <w:rPr>
                <w:rFonts w:ascii="Times New Roman" w:hAnsi="Times New Roman" w:cs="Times New Roman"/>
                <w:sz w:val="20"/>
                <w:szCs w:val="20"/>
                <w:lang w:eastAsia="ru-RU"/>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14:paraId="45957D5E" w14:textId="77777777" w:rsidR="0049160C" w:rsidRPr="008615C9" w:rsidRDefault="0049160C" w:rsidP="0049160C">
            <w:pPr>
              <w:widowControl w:val="0"/>
              <w:autoSpaceDE w:val="0"/>
              <w:autoSpaceDN w:val="0"/>
              <w:adjustRightInd w:val="0"/>
              <w:jc w:val="center"/>
              <w:rPr>
                <w:rFonts w:ascii="Times New Roman" w:hAnsi="Times New Roman" w:cs="Times New Roman"/>
                <w:sz w:val="20"/>
                <w:szCs w:val="20"/>
                <w:lang w:eastAsia="ru-RU"/>
              </w:rPr>
            </w:pPr>
            <w:r w:rsidRPr="008615C9">
              <w:rPr>
                <w:rFonts w:ascii="Times New Roman" w:hAnsi="Times New Roman" w:cs="Times New Roman"/>
                <w:sz w:val="20"/>
                <w:szCs w:val="20"/>
                <w:lang w:eastAsia="ru-RU"/>
              </w:rPr>
              <w:t>-размещать автозаправочные станции, хранилища горюче-смазочных материалов, складировать агрессивные химические материалы;</w:t>
            </w:r>
          </w:p>
          <w:p w14:paraId="12F7492E" w14:textId="77777777" w:rsidR="0049160C" w:rsidRPr="008615C9" w:rsidRDefault="0049160C" w:rsidP="0049160C">
            <w:pPr>
              <w:widowControl w:val="0"/>
              <w:autoSpaceDE w:val="0"/>
              <w:autoSpaceDN w:val="0"/>
              <w:adjustRightInd w:val="0"/>
              <w:jc w:val="center"/>
              <w:rPr>
                <w:rFonts w:ascii="Times New Roman" w:hAnsi="Times New Roman" w:cs="Times New Roman"/>
                <w:sz w:val="20"/>
                <w:szCs w:val="20"/>
                <w:lang w:eastAsia="ru-RU"/>
              </w:rPr>
            </w:pPr>
            <w:r w:rsidRPr="008615C9">
              <w:rPr>
                <w:rFonts w:ascii="Times New Roman" w:hAnsi="Times New Roman" w:cs="Times New Roman"/>
                <w:sz w:val="20"/>
                <w:szCs w:val="20"/>
                <w:lang w:eastAsia="ru-RU"/>
              </w:rPr>
              <w:lastRenderedPageBreak/>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14:paraId="33BF2EDF" w14:textId="77777777" w:rsidR="0049160C" w:rsidRPr="008615C9" w:rsidRDefault="0049160C" w:rsidP="0049160C">
            <w:pPr>
              <w:widowControl w:val="0"/>
              <w:autoSpaceDE w:val="0"/>
              <w:autoSpaceDN w:val="0"/>
              <w:adjustRightInd w:val="0"/>
              <w:jc w:val="center"/>
              <w:rPr>
                <w:rFonts w:ascii="Times New Roman" w:hAnsi="Times New Roman" w:cs="Times New Roman"/>
                <w:sz w:val="20"/>
                <w:szCs w:val="20"/>
                <w:lang w:eastAsia="ru-RU"/>
              </w:rPr>
            </w:pPr>
            <w:r w:rsidRPr="008615C9">
              <w:rPr>
                <w:rFonts w:ascii="Times New Roman" w:hAnsi="Times New Roman" w:cs="Times New Roman"/>
                <w:sz w:val="20"/>
                <w:szCs w:val="20"/>
                <w:lang w:eastAsia="ru-RU"/>
              </w:rPr>
              <w:t>-страивать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14:paraId="4875ED97" w14:textId="77777777" w:rsidR="0049160C" w:rsidRPr="008615C9" w:rsidRDefault="0049160C" w:rsidP="0049160C">
            <w:pPr>
              <w:widowControl w:val="0"/>
              <w:autoSpaceDE w:val="0"/>
              <w:autoSpaceDN w:val="0"/>
              <w:adjustRightInd w:val="0"/>
              <w:jc w:val="center"/>
              <w:rPr>
                <w:rFonts w:ascii="Times New Roman" w:hAnsi="Times New Roman" w:cs="Times New Roman"/>
                <w:sz w:val="20"/>
                <w:szCs w:val="20"/>
                <w:lang w:eastAsia="ru-RU"/>
              </w:rPr>
            </w:pPr>
            <w:r w:rsidRPr="008615C9">
              <w:rPr>
                <w:rFonts w:ascii="Times New Roman" w:hAnsi="Times New Roman" w:cs="Times New Roman"/>
                <w:sz w:val="20"/>
                <w:szCs w:val="20"/>
                <w:lang w:eastAsia="ru-RU"/>
              </w:rPr>
              <w:t>-устраивать всякого рода свалки, разжигать костры, сжигать бытовой мусор или промышленные отходы;</w:t>
            </w:r>
          </w:p>
          <w:p w14:paraId="6F2885C1" w14:textId="77777777" w:rsidR="0049160C" w:rsidRPr="008615C9" w:rsidRDefault="0049160C" w:rsidP="0049160C">
            <w:pPr>
              <w:widowControl w:val="0"/>
              <w:autoSpaceDE w:val="0"/>
              <w:autoSpaceDN w:val="0"/>
              <w:adjustRightInd w:val="0"/>
              <w:jc w:val="center"/>
              <w:rPr>
                <w:rFonts w:ascii="Times New Roman" w:hAnsi="Times New Roman" w:cs="Times New Roman"/>
                <w:sz w:val="20"/>
                <w:szCs w:val="20"/>
                <w:lang w:eastAsia="ru-RU"/>
              </w:rPr>
            </w:pPr>
            <w:r w:rsidRPr="008615C9">
              <w:rPr>
                <w:rFonts w:ascii="Times New Roman" w:hAnsi="Times New Roman" w:cs="Times New Roman"/>
                <w:sz w:val="20"/>
                <w:szCs w:val="20"/>
                <w:lang w:eastAsia="ru-RU"/>
              </w:rPr>
              <w:t>производить работы ударными механизмами, производить сброс и слив едких и коррозионно-активных веществ и горюче-смазочных материалов;</w:t>
            </w:r>
          </w:p>
          <w:p w14:paraId="00A03D65" w14:textId="77777777" w:rsidR="0049160C" w:rsidRPr="008615C9" w:rsidRDefault="0049160C" w:rsidP="0049160C">
            <w:pPr>
              <w:widowControl w:val="0"/>
              <w:autoSpaceDE w:val="0"/>
              <w:autoSpaceDN w:val="0"/>
              <w:adjustRightInd w:val="0"/>
              <w:jc w:val="center"/>
              <w:rPr>
                <w:rFonts w:ascii="Times New Roman" w:hAnsi="Times New Roman" w:cs="Times New Roman"/>
                <w:sz w:val="20"/>
                <w:szCs w:val="20"/>
                <w:lang w:eastAsia="ru-RU"/>
              </w:rPr>
            </w:pPr>
            <w:r w:rsidRPr="008615C9">
              <w:rPr>
                <w:rFonts w:ascii="Times New Roman" w:hAnsi="Times New Roman" w:cs="Times New Roman"/>
                <w:sz w:val="20"/>
                <w:szCs w:val="20"/>
                <w:lang w:eastAsia="ru-RU"/>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14:paraId="1E5FFDF8" w14:textId="77777777" w:rsidR="0049160C" w:rsidRPr="008615C9" w:rsidRDefault="0049160C" w:rsidP="0049160C">
            <w:pPr>
              <w:widowControl w:val="0"/>
              <w:autoSpaceDE w:val="0"/>
              <w:autoSpaceDN w:val="0"/>
              <w:adjustRightInd w:val="0"/>
              <w:jc w:val="center"/>
              <w:rPr>
                <w:rFonts w:ascii="Times New Roman" w:hAnsi="Times New Roman" w:cs="Times New Roman"/>
                <w:sz w:val="20"/>
                <w:szCs w:val="20"/>
                <w:lang w:eastAsia="ru-RU"/>
              </w:rPr>
            </w:pPr>
            <w:r w:rsidRPr="008615C9">
              <w:rPr>
                <w:rFonts w:ascii="Times New Roman" w:hAnsi="Times New Roman" w:cs="Times New Roman"/>
                <w:sz w:val="20"/>
                <w:szCs w:val="20"/>
                <w:lang w:eastAsia="ru-RU"/>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14:paraId="639EE85D" w14:textId="77777777" w:rsidR="0049160C" w:rsidRPr="008615C9" w:rsidRDefault="0049160C" w:rsidP="0049160C">
            <w:pPr>
              <w:widowControl w:val="0"/>
              <w:autoSpaceDE w:val="0"/>
              <w:autoSpaceDN w:val="0"/>
              <w:adjustRightInd w:val="0"/>
              <w:jc w:val="center"/>
              <w:rPr>
                <w:rFonts w:ascii="Times New Roman" w:hAnsi="Times New Roman" w:cs="Times New Roman"/>
                <w:sz w:val="20"/>
                <w:szCs w:val="20"/>
              </w:rPr>
            </w:pPr>
            <w:r w:rsidRPr="008615C9">
              <w:rPr>
                <w:rFonts w:ascii="Times New Roman" w:hAnsi="Times New Roman" w:cs="Times New Roman"/>
                <w:sz w:val="20"/>
                <w:szCs w:val="20"/>
                <w:lang w:eastAsia="ru-RU"/>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tc>
        <w:tc>
          <w:tcPr>
            <w:tcW w:w="1377" w:type="pct"/>
            <w:vAlign w:val="center"/>
          </w:tcPr>
          <w:p w14:paraId="624511E2" w14:textId="77777777" w:rsidR="0049160C" w:rsidRPr="008615C9" w:rsidRDefault="0049160C" w:rsidP="0049160C">
            <w:pPr>
              <w:autoSpaceDE w:val="0"/>
              <w:autoSpaceDN w:val="0"/>
              <w:adjustRightInd w:val="0"/>
              <w:jc w:val="center"/>
              <w:rPr>
                <w:rFonts w:ascii="Times New Roman" w:hAnsi="Times New Roman" w:cs="Times New Roman"/>
                <w:sz w:val="20"/>
                <w:szCs w:val="20"/>
              </w:rPr>
            </w:pPr>
            <w:r w:rsidRPr="008615C9">
              <w:rPr>
                <w:rFonts w:ascii="Times New Roman" w:hAnsi="Times New Roman" w:cs="Times New Roman"/>
                <w:sz w:val="20"/>
              </w:rPr>
              <w:lastRenderedPageBreak/>
              <w:t xml:space="preserve">Постановление от </w:t>
            </w:r>
            <w:r w:rsidRPr="008615C9">
              <w:rPr>
                <w:rFonts w:ascii="Times New Roman" w:hAnsi="Times New Roman" w:cs="Times New Roman"/>
                <w:sz w:val="20"/>
                <w:szCs w:val="20"/>
              </w:rPr>
              <w:t>17.08.1992 N 197 "О типовых правилах охраны коммунальных тепловых сетей"</w:t>
            </w:r>
          </w:p>
        </w:tc>
      </w:tr>
    </w:tbl>
    <w:p w14:paraId="446A660D" w14:textId="77777777" w:rsidR="0049160C" w:rsidRPr="008615C9" w:rsidRDefault="0049160C" w:rsidP="0049160C">
      <w:pPr>
        <w:suppressAutoHyphens/>
        <w:ind w:firstLine="709"/>
        <w:jc w:val="both"/>
        <w:rPr>
          <w:rFonts w:ascii="Times New Roman" w:hAnsi="Times New Roman" w:cs="Times New Roman"/>
          <w:sz w:val="28"/>
          <w:szCs w:val="28"/>
        </w:rPr>
      </w:pPr>
    </w:p>
    <w:p w14:paraId="40D9E161" w14:textId="77777777" w:rsidR="0049160C" w:rsidRPr="008615C9" w:rsidRDefault="0049160C" w:rsidP="0049160C">
      <w:pPr>
        <w:suppressAutoHyphens/>
        <w:jc w:val="both"/>
        <w:rPr>
          <w:rFonts w:ascii="Times New Roman" w:hAnsi="Times New Roman" w:cs="Times New Roman"/>
          <w:sz w:val="28"/>
          <w:szCs w:val="28"/>
        </w:rPr>
      </w:pPr>
    </w:p>
    <w:p w14:paraId="01A82C38" w14:textId="77777777" w:rsidR="0049160C" w:rsidRPr="0049160C" w:rsidRDefault="0049160C" w:rsidP="00B07FAF">
      <w:pPr>
        <w:pStyle w:val="24"/>
        <w:numPr>
          <w:ilvl w:val="1"/>
          <w:numId w:val="17"/>
        </w:numPr>
        <w:suppressAutoHyphens/>
        <w:autoSpaceDE/>
        <w:autoSpaceDN/>
        <w:ind w:left="0" w:firstLine="709"/>
        <w:jc w:val="center"/>
        <w:rPr>
          <w:b w:val="0"/>
          <w:sz w:val="28"/>
          <w:szCs w:val="28"/>
          <w:lang w:val="ru-RU" w:eastAsia="ru-RU"/>
        </w:rPr>
      </w:pPr>
      <w:bookmarkStart w:id="170" w:name="_Toc69990784"/>
      <w:bookmarkStart w:id="171" w:name="_Toc169270378"/>
      <w:r w:rsidRPr="0049160C">
        <w:rPr>
          <w:sz w:val="28"/>
          <w:szCs w:val="28"/>
          <w:lang w:val="ru-RU" w:eastAsia="ru-RU"/>
        </w:rPr>
        <w:t>Водоохранные зоны, прибрежные защитные полосы и береговые полосы, рыбохозяйственные заповедные зоны</w:t>
      </w:r>
      <w:bookmarkEnd w:id="170"/>
      <w:bookmarkEnd w:id="171"/>
    </w:p>
    <w:p w14:paraId="2BB51BFD" w14:textId="77777777" w:rsidR="0049160C" w:rsidRPr="008615C9" w:rsidRDefault="0049160C" w:rsidP="0049160C">
      <w:pPr>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Сведения о зонах охраны поверхностных водных объектов, попадающих в границы сельского поселения, приведены в таблице 6.9.1.</w:t>
      </w:r>
    </w:p>
    <w:p w14:paraId="5DFF82DD" w14:textId="77777777" w:rsidR="0049160C" w:rsidRPr="008615C9" w:rsidRDefault="0049160C" w:rsidP="0049160C">
      <w:pPr>
        <w:ind w:firstLine="709"/>
        <w:jc w:val="right"/>
        <w:rPr>
          <w:rFonts w:ascii="Times New Roman" w:hAnsi="Times New Roman" w:cs="Times New Roman"/>
          <w:sz w:val="28"/>
          <w:szCs w:val="28"/>
        </w:rPr>
      </w:pPr>
      <w:r w:rsidRPr="008615C9">
        <w:rPr>
          <w:rFonts w:ascii="Times New Roman" w:hAnsi="Times New Roman" w:cs="Times New Roman"/>
          <w:sz w:val="28"/>
          <w:szCs w:val="28"/>
        </w:rPr>
        <w:t>Таблица 6.9.1</w:t>
      </w:r>
    </w:p>
    <w:p w14:paraId="2E4C4858" w14:textId="77777777" w:rsidR="0049160C" w:rsidRPr="008615C9" w:rsidRDefault="0049160C" w:rsidP="0049160C">
      <w:pPr>
        <w:jc w:val="center"/>
        <w:rPr>
          <w:rFonts w:ascii="Times New Roman" w:hAnsi="Times New Roman" w:cs="Times New Roman"/>
          <w:sz w:val="28"/>
          <w:szCs w:val="28"/>
        </w:rPr>
      </w:pPr>
      <w:r w:rsidRPr="008615C9">
        <w:rPr>
          <w:rFonts w:ascii="Times New Roman" w:hAnsi="Times New Roman" w:cs="Times New Roman"/>
          <w:spacing w:val="2"/>
          <w:sz w:val="28"/>
          <w:szCs w:val="28"/>
          <w:shd w:val="clear" w:color="auto" w:fill="FFFFFF"/>
        </w:rPr>
        <w:t xml:space="preserve">Водоохранные зоны, прибрежные защитные полосы и береговые полосы, </w:t>
      </w:r>
      <w:r w:rsidRPr="008615C9">
        <w:rPr>
          <w:rFonts w:ascii="Times New Roman" w:hAnsi="Times New Roman" w:cs="Times New Roman"/>
          <w:sz w:val="28"/>
          <w:szCs w:val="28"/>
        </w:rPr>
        <w:t xml:space="preserve">расположенные на рассматриваемой территории </w:t>
      </w:r>
    </w:p>
    <w:tbl>
      <w:tblPr>
        <w:tblStyle w:val="afff"/>
        <w:tblW w:w="5000" w:type="pct"/>
        <w:jc w:val="center"/>
        <w:tblLook w:val="04A0" w:firstRow="1" w:lastRow="0" w:firstColumn="1" w:lastColumn="0" w:noHBand="0" w:noVBand="1"/>
      </w:tblPr>
      <w:tblGrid>
        <w:gridCol w:w="1568"/>
        <w:gridCol w:w="1558"/>
        <w:gridCol w:w="1290"/>
        <w:gridCol w:w="1277"/>
        <w:gridCol w:w="2111"/>
        <w:gridCol w:w="2107"/>
      </w:tblGrid>
      <w:tr w:rsidR="0049160C" w:rsidRPr="008615C9" w14:paraId="78BDEB58" w14:textId="77777777" w:rsidTr="0049160C">
        <w:trPr>
          <w:jc w:val="center"/>
        </w:trPr>
        <w:tc>
          <w:tcPr>
            <w:tcW w:w="791" w:type="pct"/>
            <w:vAlign w:val="center"/>
          </w:tcPr>
          <w:p w14:paraId="3F8010EA" w14:textId="77777777" w:rsidR="0049160C" w:rsidRPr="008615C9" w:rsidRDefault="0049160C" w:rsidP="0049160C">
            <w:pPr>
              <w:pStyle w:val="affd"/>
              <w:ind w:firstLine="0"/>
              <w:contextualSpacing/>
              <w:jc w:val="center"/>
              <w:rPr>
                <w:sz w:val="20"/>
              </w:rPr>
            </w:pPr>
            <w:r w:rsidRPr="008615C9">
              <w:rPr>
                <w:sz w:val="20"/>
              </w:rPr>
              <w:t>Наименование объекта</w:t>
            </w:r>
          </w:p>
        </w:tc>
        <w:tc>
          <w:tcPr>
            <w:tcW w:w="786" w:type="pct"/>
            <w:vAlign w:val="center"/>
          </w:tcPr>
          <w:p w14:paraId="2F15BCA5" w14:textId="77777777" w:rsidR="0049160C" w:rsidRPr="008615C9" w:rsidRDefault="0049160C" w:rsidP="0049160C">
            <w:pPr>
              <w:pStyle w:val="affd"/>
              <w:ind w:firstLine="0"/>
              <w:contextualSpacing/>
              <w:jc w:val="center"/>
              <w:rPr>
                <w:sz w:val="20"/>
              </w:rPr>
            </w:pPr>
            <w:r w:rsidRPr="008615C9">
              <w:rPr>
                <w:sz w:val="20"/>
              </w:rPr>
              <w:t>Вид охранной зоны</w:t>
            </w:r>
          </w:p>
        </w:tc>
        <w:tc>
          <w:tcPr>
            <w:tcW w:w="651" w:type="pct"/>
            <w:vAlign w:val="center"/>
          </w:tcPr>
          <w:p w14:paraId="6FF2E566" w14:textId="77777777" w:rsidR="0049160C" w:rsidRPr="008615C9" w:rsidRDefault="0049160C" w:rsidP="0049160C">
            <w:pPr>
              <w:pStyle w:val="affd"/>
              <w:ind w:firstLine="0"/>
              <w:contextualSpacing/>
              <w:jc w:val="center"/>
              <w:rPr>
                <w:sz w:val="20"/>
              </w:rPr>
            </w:pPr>
            <w:r w:rsidRPr="008615C9">
              <w:rPr>
                <w:sz w:val="20"/>
              </w:rPr>
              <w:t>Размер зоны, м</w:t>
            </w:r>
          </w:p>
        </w:tc>
        <w:tc>
          <w:tcPr>
            <w:tcW w:w="644" w:type="pct"/>
            <w:vAlign w:val="center"/>
          </w:tcPr>
          <w:p w14:paraId="545763A1" w14:textId="77777777" w:rsidR="0049160C" w:rsidRPr="008615C9" w:rsidRDefault="0049160C" w:rsidP="0049160C">
            <w:pPr>
              <w:pStyle w:val="affd"/>
              <w:ind w:firstLine="0"/>
              <w:contextualSpacing/>
              <w:jc w:val="center"/>
              <w:rPr>
                <w:sz w:val="20"/>
              </w:rPr>
            </w:pPr>
            <w:r w:rsidRPr="008615C9">
              <w:rPr>
                <w:sz w:val="20"/>
              </w:rPr>
              <w:t>Сведения в ЕГРН</w:t>
            </w:r>
          </w:p>
        </w:tc>
        <w:tc>
          <w:tcPr>
            <w:tcW w:w="1065" w:type="pct"/>
          </w:tcPr>
          <w:p w14:paraId="3795EEC8" w14:textId="77777777" w:rsidR="0049160C" w:rsidRPr="008615C9" w:rsidRDefault="0049160C" w:rsidP="0049160C">
            <w:pPr>
              <w:pStyle w:val="affd"/>
              <w:ind w:firstLine="0"/>
              <w:contextualSpacing/>
              <w:jc w:val="center"/>
              <w:rPr>
                <w:sz w:val="20"/>
              </w:rPr>
            </w:pPr>
            <w:r w:rsidRPr="008615C9">
              <w:rPr>
                <w:sz w:val="20"/>
              </w:rPr>
              <w:t>Обоснование</w:t>
            </w:r>
          </w:p>
          <w:p w14:paraId="0DF63997" w14:textId="77777777" w:rsidR="0049160C" w:rsidRPr="008615C9" w:rsidRDefault="0049160C" w:rsidP="0049160C">
            <w:pPr>
              <w:pStyle w:val="affd"/>
              <w:ind w:firstLine="0"/>
              <w:contextualSpacing/>
              <w:jc w:val="center"/>
              <w:rPr>
                <w:sz w:val="20"/>
              </w:rPr>
            </w:pPr>
            <w:r w:rsidRPr="008615C9">
              <w:rPr>
                <w:sz w:val="20"/>
              </w:rPr>
              <w:t>(нормативные документы)</w:t>
            </w:r>
          </w:p>
        </w:tc>
        <w:tc>
          <w:tcPr>
            <w:tcW w:w="1063" w:type="pct"/>
          </w:tcPr>
          <w:p w14:paraId="3A0BFB8C" w14:textId="77777777" w:rsidR="0049160C" w:rsidRPr="008615C9" w:rsidRDefault="0049160C" w:rsidP="0049160C">
            <w:pPr>
              <w:pStyle w:val="affd"/>
              <w:ind w:firstLine="0"/>
              <w:contextualSpacing/>
              <w:jc w:val="center"/>
              <w:rPr>
                <w:sz w:val="20"/>
              </w:rPr>
            </w:pPr>
            <w:r w:rsidRPr="008615C9">
              <w:rPr>
                <w:sz w:val="20"/>
              </w:rPr>
              <w:t>Фактическое соблюдение режима использования зоны</w:t>
            </w:r>
          </w:p>
        </w:tc>
      </w:tr>
      <w:tr w:rsidR="0049160C" w:rsidRPr="008615C9" w14:paraId="66AA72FC" w14:textId="77777777" w:rsidTr="0049160C">
        <w:trPr>
          <w:trHeight w:val="68"/>
          <w:jc w:val="center"/>
        </w:trPr>
        <w:tc>
          <w:tcPr>
            <w:tcW w:w="791" w:type="pct"/>
            <w:vMerge w:val="restart"/>
            <w:shd w:val="clear" w:color="auto" w:fill="auto"/>
            <w:vAlign w:val="center"/>
          </w:tcPr>
          <w:p w14:paraId="28FA85BB" w14:textId="77777777" w:rsidR="0049160C" w:rsidRPr="00CE5A80" w:rsidRDefault="0049160C" w:rsidP="0049160C">
            <w:pPr>
              <w:pStyle w:val="affd"/>
              <w:ind w:firstLine="0"/>
              <w:contextualSpacing/>
              <w:jc w:val="center"/>
              <w:rPr>
                <w:sz w:val="20"/>
              </w:rPr>
            </w:pPr>
            <w:r w:rsidRPr="00CE5A80">
              <w:rPr>
                <w:sz w:val="20"/>
              </w:rPr>
              <w:t>Река Илеть</w:t>
            </w:r>
          </w:p>
        </w:tc>
        <w:tc>
          <w:tcPr>
            <w:tcW w:w="786" w:type="pct"/>
            <w:shd w:val="clear" w:color="auto" w:fill="auto"/>
            <w:vAlign w:val="center"/>
          </w:tcPr>
          <w:p w14:paraId="2DE92D07" w14:textId="77777777" w:rsidR="0049160C" w:rsidRPr="00CE5A80" w:rsidRDefault="0049160C" w:rsidP="0049160C">
            <w:pPr>
              <w:pStyle w:val="affd"/>
              <w:ind w:firstLine="0"/>
              <w:contextualSpacing/>
              <w:jc w:val="center"/>
              <w:rPr>
                <w:sz w:val="20"/>
              </w:rPr>
            </w:pPr>
            <w:r w:rsidRPr="00CE5A80">
              <w:rPr>
                <w:sz w:val="20"/>
              </w:rPr>
              <w:t>Береговая полоса</w:t>
            </w:r>
          </w:p>
        </w:tc>
        <w:tc>
          <w:tcPr>
            <w:tcW w:w="651" w:type="pct"/>
            <w:shd w:val="clear" w:color="auto" w:fill="auto"/>
            <w:vAlign w:val="center"/>
          </w:tcPr>
          <w:p w14:paraId="65713411" w14:textId="77777777" w:rsidR="0049160C" w:rsidRPr="00CE5A80" w:rsidRDefault="0049160C" w:rsidP="0049160C">
            <w:pPr>
              <w:pStyle w:val="affd"/>
              <w:ind w:firstLine="0"/>
              <w:contextualSpacing/>
              <w:jc w:val="center"/>
              <w:rPr>
                <w:sz w:val="20"/>
              </w:rPr>
            </w:pPr>
            <w:r w:rsidRPr="00CE5A80">
              <w:rPr>
                <w:sz w:val="20"/>
              </w:rPr>
              <w:t>20 от границ водного объекта</w:t>
            </w:r>
          </w:p>
        </w:tc>
        <w:tc>
          <w:tcPr>
            <w:tcW w:w="644" w:type="pct"/>
            <w:shd w:val="clear" w:color="auto" w:fill="auto"/>
            <w:vAlign w:val="center"/>
          </w:tcPr>
          <w:p w14:paraId="42E757CD" w14:textId="77777777" w:rsidR="0049160C" w:rsidRPr="00CE5A80" w:rsidRDefault="0049160C" w:rsidP="0049160C">
            <w:pPr>
              <w:pStyle w:val="affd"/>
              <w:ind w:firstLine="0"/>
              <w:contextualSpacing/>
              <w:jc w:val="center"/>
              <w:rPr>
                <w:sz w:val="20"/>
              </w:rPr>
            </w:pPr>
            <w:r w:rsidRPr="00CE5A80">
              <w:rPr>
                <w:sz w:val="20"/>
              </w:rPr>
              <w:t>-</w:t>
            </w:r>
          </w:p>
        </w:tc>
        <w:tc>
          <w:tcPr>
            <w:tcW w:w="1065" w:type="pct"/>
            <w:shd w:val="clear" w:color="auto" w:fill="auto"/>
          </w:tcPr>
          <w:p w14:paraId="40203554" w14:textId="77777777" w:rsidR="0049160C" w:rsidRPr="00CE5A80" w:rsidRDefault="0049160C" w:rsidP="0049160C">
            <w:pPr>
              <w:pStyle w:val="affd"/>
              <w:ind w:firstLine="0"/>
              <w:contextualSpacing/>
              <w:jc w:val="center"/>
              <w:rPr>
                <w:sz w:val="20"/>
              </w:rPr>
            </w:pPr>
            <w:r w:rsidRPr="00CE5A80">
              <w:rPr>
                <w:sz w:val="20"/>
              </w:rPr>
              <w:t>Водный кодекс ст. 6</w:t>
            </w:r>
          </w:p>
        </w:tc>
        <w:tc>
          <w:tcPr>
            <w:tcW w:w="1063" w:type="pct"/>
            <w:shd w:val="clear" w:color="auto" w:fill="auto"/>
          </w:tcPr>
          <w:p w14:paraId="2EAAB9E6" w14:textId="77777777" w:rsidR="0049160C" w:rsidRPr="00CE5A80" w:rsidRDefault="0049160C" w:rsidP="0049160C">
            <w:pPr>
              <w:pStyle w:val="affd"/>
              <w:ind w:firstLine="0"/>
              <w:contextualSpacing/>
              <w:jc w:val="center"/>
              <w:rPr>
                <w:sz w:val="20"/>
              </w:rPr>
            </w:pPr>
            <w:r w:rsidRPr="00CE5A80">
              <w:rPr>
                <w:sz w:val="20"/>
              </w:rPr>
              <w:t xml:space="preserve">Соблюдается </w:t>
            </w:r>
          </w:p>
        </w:tc>
      </w:tr>
      <w:tr w:rsidR="0049160C" w:rsidRPr="008615C9" w14:paraId="540A6B9B" w14:textId="77777777" w:rsidTr="0049160C">
        <w:trPr>
          <w:jc w:val="center"/>
        </w:trPr>
        <w:tc>
          <w:tcPr>
            <w:tcW w:w="791" w:type="pct"/>
            <w:vMerge/>
            <w:shd w:val="clear" w:color="auto" w:fill="auto"/>
            <w:vAlign w:val="center"/>
          </w:tcPr>
          <w:p w14:paraId="340A23DC" w14:textId="77777777" w:rsidR="0049160C" w:rsidRPr="00CE5A80" w:rsidRDefault="0049160C" w:rsidP="0049160C">
            <w:pPr>
              <w:pStyle w:val="affd"/>
              <w:ind w:firstLine="0"/>
              <w:contextualSpacing/>
              <w:jc w:val="center"/>
              <w:rPr>
                <w:sz w:val="20"/>
              </w:rPr>
            </w:pPr>
          </w:p>
        </w:tc>
        <w:tc>
          <w:tcPr>
            <w:tcW w:w="786" w:type="pct"/>
            <w:shd w:val="clear" w:color="auto" w:fill="auto"/>
            <w:vAlign w:val="center"/>
          </w:tcPr>
          <w:p w14:paraId="040E817F" w14:textId="77777777" w:rsidR="0049160C" w:rsidRPr="00CE5A80" w:rsidRDefault="0049160C" w:rsidP="0049160C">
            <w:pPr>
              <w:pStyle w:val="affd"/>
              <w:ind w:firstLine="0"/>
              <w:contextualSpacing/>
              <w:jc w:val="center"/>
              <w:rPr>
                <w:sz w:val="20"/>
              </w:rPr>
            </w:pPr>
            <w:r w:rsidRPr="00CE5A80">
              <w:rPr>
                <w:sz w:val="20"/>
              </w:rPr>
              <w:t>Прибрежная защитная полоса</w:t>
            </w:r>
          </w:p>
        </w:tc>
        <w:tc>
          <w:tcPr>
            <w:tcW w:w="651" w:type="pct"/>
            <w:shd w:val="clear" w:color="auto" w:fill="auto"/>
            <w:vAlign w:val="center"/>
          </w:tcPr>
          <w:p w14:paraId="3B8A9F0F" w14:textId="77777777" w:rsidR="0049160C" w:rsidRPr="00CE5A80" w:rsidRDefault="0049160C" w:rsidP="0049160C">
            <w:pPr>
              <w:pStyle w:val="affd"/>
              <w:ind w:firstLine="0"/>
              <w:contextualSpacing/>
              <w:jc w:val="center"/>
              <w:rPr>
                <w:sz w:val="20"/>
              </w:rPr>
            </w:pPr>
            <w:r w:rsidRPr="00CE5A80">
              <w:rPr>
                <w:sz w:val="20"/>
              </w:rPr>
              <w:t>50</w:t>
            </w:r>
          </w:p>
        </w:tc>
        <w:tc>
          <w:tcPr>
            <w:tcW w:w="644" w:type="pct"/>
            <w:shd w:val="clear" w:color="auto" w:fill="auto"/>
          </w:tcPr>
          <w:p w14:paraId="5004C596" w14:textId="77777777" w:rsidR="0049160C" w:rsidRPr="00CE5A80" w:rsidRDefault="0049160C" w:rsidP="0049160C">
            <w:pPr>
              <w:pStyle w:val="affd"/>
              <w:ind w:firstLine="0"/>
              <w:contextualSpacing/>
              <w:jc w:val="center"/>
              <w:rPr>
                <w:sz w:val="20"/>
              </w:rPr>
            </w:pPr>
            <w:r w:rsidRPr="00CE5A80">
              <w:rPr>
                <w:sz w:val="20"/>
              </w:rPr>
              <w:t>-</w:t>
            </w:r>
          </w:p>
        </w:tc>
        <w:tc>
          <w:tcPr>
            <w:tcW w:w="1065" w:type="pct"/>
            <w:shd w:val="clear" w:color="auto" w:fill="auto"/>
          </w:tcPr>
          <w:p w14:paraId="621CDBBD" w14:textId="77777777" w:rsidR="0049160C" w:rsidRPr="00CE5A80" w:rsidRDefault="0049160C" w:rsidP="0049160C">
            <w:pPr>
              <w:pStyle w:val="affd"/>
              <w:ind w:firstLine="0"/>
              <w:contextualSpacing/>
              <w:jc w:val="center"/>
              <w:rPr>
                <w:rStyle w:val="affff"/>
                <w:rFonts w:asciiTheme="minorHAnsi" w:eastAsiaTheme="minorHAnsi" w:hAnsiTheme="minorHAnsi" w:cstheme="minorBidi"/>
              </w:rPr>
            </w:pPr>
            <w:r w:rsidRPr="00CE5A80">
              <w:rPr>
                <w:sz w:val="20"/>
              </w:rPr>
              <w:t>Водный кодекс ст. 65</w:t>
            </w:r>
          </w:p>
        </w:tc>
        <w:tc>
          <w:tcPr>
            <w:tcW w:w="1063" w:type="pct"/>
            <w:vMerge w:val="restart"/>
            <w:shd w:val="clear" w:color="auto" w:fill="auto"/>
          </w:tcPr>
          <w:p w14:paraId="0826D01C" w14:textId="77777777" w:rsidR="0049160C" w:rsidRPr="00CE5A80" w:rsidRDefault="0049160C" w:rsidP="0049160C">
            <w:pPr>
              <w:pStyle w:val="affd"/>
              <w:ind w:firstLine="0"/>
              <w:contextualSpacing/>
              <w:jc w:val="center"/>
              <w:rPr>
                <w:sz w:val="20"/>
              </w:rPr>
            </w:pPr>
            <w:r w:rsidRPr="00CE5A80">
              <w:rPr>
                <w:sz w:val="20"/>
              </w:rPr>
              <w:t>Соблюдается</w:t>
            </w:r>
          </w:p>
        </w:tc>
      </w:tr>
      <w:tr w:rsidR="0049160C" w:rsidRPr="008615C9" w14:paraId="17E58A54" w14:textId="77777777" w:rsidTr="0049160C">
        <w:trPr>
          <w:jc w:val="center"/>
        </w:trPr>
        <w:tc>
          <w:tcPr>
            <w:tcW w:w="791" w:type="pct"/>
            <w:vMerge/>
            <w:shd w:val="clear" w:color="auto" w:fill="auto"/>
            <w:vAlign w:val="center"/>
          </w:tcPr>
          <w:p w14:paraId="2ECF044F" w14:textId="77777777" w:rsidR="0049160C" w:rsidRPr="00CE5A80" w:rsidRDefault="0049160C" w:rsidP="0049160C">
            <w:pPr>
              <w:pStyle w:val="affd"/>
              <w:ind w:firstLine="0"/>
              <w:contextualSpacing/>
              <w:jc w:val="center"/>
              <w:rPr>
                <w:sz w:val="20"/>
              </w:rPr>
            </w:pPr>
          </w:p>
        </w:tc>
        <w:tc>
          <w:tcPr>
            <w:tcW w:w="786" w:type="pct"/>
            <w:shd w:val="clear" w:color="auto" w:fill="auto"/>
            <w:vAlign w:val="center"/>
          </w:tcPr>
          <w:p w14:paraId="56E50CDC" w14:textId="77777777" w:rsidR="0049160C" w:rsidRPr="00CE5A80" w:rsidRDefault="0049160C" w:rsidP="0049160C">
            <w:pPr>
              <w:pStyle w:val="affd"/>
              <w:ind w:firstLine="0"/>
              <w:contextualSpacing/>
              <w:jc w:val="center"/>
              <w:rPr>
                <w:sz w:val="20"/>
              </w:rPr>
            </w:pPr>
            <w:r w:rsidRPr="00CE5A80">
              <w:rPr>
                <w:sz w:val="20"/>
              </w:rPr>
              <w:t>Водоохранная зона</w:t>
            </w:r>
          </w:p>
        </w:tc>
        <w:tc>
          <w:tcPr>
            <w:tcW w:w="651" w:type="pct"/>
            <w:shd w:val="clear" w:color="auto" w:fill="auto"/>
            <w:vAlign w:val="center"/>
          </w:tcPr>
          <w:p w14:paraId="2C2B3CAC" w14:textId="77777777" w:rsidR="0049160C" w:rsidRPr="00CE5A80" w:rsidRDefault="0049160C" w:rsidP="0049160C">
            <w:pPr>
              <w:pStyle w:val="affd"/>
              <w:ind w:firstLine="0"/>
              <w:contextualSpacing/>
              <w:jc w:val="center"/>
              <w:rPr>
                <w:sz w:val="20"/>
              </w:rPr>
            </w:pPr>
            <w:r w:rsidRPr="00CE5A80">
              <w:rPr>
                <w:sz w:val="20"/>
              </w:rPr>
              <w:t>200</w:t>
            </w:r>
          </w:p>
        </w:tc>
        <w:tc>
          <w:tcPr>
            <w:tcW w:w="644" w:type="pct"/>
            <w:shd w:val="clear" w:color="auto" w:fill="auto"/>
          </w:tcPr>
          <w:p w14:paraId="11C369C7" w14:textId="77777777" w:rsidR="0049160C" w:rsidRPr="00CE5A80" w:rsidRDefault="0049160C" w:rsidP="0049160C">
            <w:pPr>
              <w:pStyle w:val="affd"/>
              <w:ind w:firstLine="0"/>
              <w:contextualSpacing/>
              <w:jc w:val="center"/>
              <w:rPr>
                <w:sz w:val="20"/>
              </w:rPr>
            </w:pPr>
            <w:r w:rsidRPr="00CE5A80">
              <w:rPr>
                <w:sz w:val="20"/>
              </w:rPr>
              <w:t>-</w:t>
            </w:r>
          </w:p>
        </w:tc>
        <w:tc>
          <w:tcPr>
            <w:tcW w:w="1065" w:type="pct"/>
            <w:shd w:val="clear" w:color="auto" w:fill="auto"/>
          </w:tcPr>
          <w:p w14:paraId="10BDC239" w14:textId="77777777" w:rsidR="0049160C" w:rsidRPr="00CE5A80" w:rsidRDefault="0049160C" w:rsidP="0049160C">
            <w:pPr>
              <w:pStyle w:val="affd"/>
              <w:ind w:firstLine="0"/>
              <w:contextualSpacing/>
              <w:jc w:val="center"/>
              <w:rPr>
                <w:rStyle w:val="affff"/>
                <w:rFonts w:asciiTheme="minorHAnsi" w:eastAsiaTheme="minorHAnsi" w:hAnsiTheme="minorHAnsi" w:cstheme="minorBidi"/>
              </w:rPr>
            </w:pPr>
            <w:r w:rsidRPr="00CE5A80">
              <w:rPr>
                <w:sz w:val="20"/>
              </w:rPr>
              <w:t>Водный кодекс ст. 65</w:t>
            </w:r>
          </w:p>
        </w:tc>
        <w:tc>
          <w:tcPr>
            <w:tcW w:w="1063" w:type="pct"/>
            <w:vMerge/>
            <w:shd w:val="clear" w:color="auto" w:fill="auto"/>
          </w:tcPr>
          <w:p w14:paraId="5AD0D0C2" w14:textId="77777777" w:rsidR="0049160C" w:rsidRPr="00CE5A80" w:rsidRDefault="0049160C" w:rsidP="0049160C">
            <w:pPr>
              <w:pStyle w:val="affd"/>
              <w:ind w:firstLine="0"/>
              <w:contextualSpacing/>
              <w:jc w:val="center"/>
              <w:rPr>
                <w:sz w:val="20"/>
              </w:rPr>
            </w:pPr>
          </w:p>
        </w:tc>
      </w:tr>
      <w:tr w:rsidR="0049160C" w:rsidRPr="008615C9" w14:paraId="1713AFAC" w14:textId="77777777" w:rsidTr="0049160C">
        <w:trPr>
          <w:jc w:val="center"/>
        </w:trPr>
        <w:tc>
          <w:tcPr>
            <w:tcW w:w="791" w:type="pct"/>
            <w:vMerge w:val="restart"/>
            <w:shd w:val="clear" w:color="auto" w:fill="auto"/>
            <w:vAlign w:val="center"/>
          </w:tcPr>
          <w:p w14:paraId="5BF888EA" w14:textId="77777777" w:rsidR="0049160C" w:rsidRPr="00CE5A80" w:rsidRDefault="0049160C" w:rsidP="0049160C">
            <w:pPr>
              <w:pStyle w:val="affd"/>
              <w:ind w:firstLine="0"/>
              <w:contextualSpacing/>
              <w:jc w:val="center"/>
              <w:rPr>
                <w:sz w:val="20"/>
              </w:rPr>
            </w:pPr>
            <w:r w:rsidRPr="00CE5A80">
              <w:rPr>
                <w:sz w:val="20"/>
              </w:rPr>
              <w:t>Ашит</w:t>
            </w:r>
          </w:p>
        </w:tc>
        <w:tc>
          <w:tcPr>
            <w:tcW w:w="786" w:type="pct"/>
            <w:shd w:val="clear" w:color="auto" w:fill="auto"/>
            <w:vAlign w:val="center"/>
          </w:tcPr>
          <w:p w14:paraId="68A94F06" w14:textId="77777777" w:rsidR="0049160C" w:rsidRPr="00CE5A80" w:rsidRDefault="0049160C" w:rsidP="0049160C">
            <w:pPr>
              <w:pStyle w:val="affd"/>
              <w:ind w:firstLine="0"/>
              <w:contextualSpacing/>
              <w:jc w:val="center"/>
              <w:rPr>
                <w:sz w:val="20"/>
              </w:rPr>
            </w:pPr>
            <w:r w:rsidRPr="00CE5A80">
              <w:rPr>
                <w:sz w:val="20"/>
              </w:rPr>
              <w:t>Береговая полоса</w:t>
            </w:r>
          </w:p>
        </w:tc>
        <w:tc>
          <w:tcPr>
            <w:tcW w:w="651" w:type="pct"/>
            <w:shd w:val="clear" w:color="auto" w:fill="auto"/>
            <w:vAlign w:val="center"/>
          </w:tcPr>
          <w:p w14:paraId="4249871A" w14:textId="77777777" w:rsidR="0049160C" w:rsidRPr="00CE5A80" w:rsidRDefault="0049160C" w:rsidP="0049160C">
            <w:pPr>
              <w:pStyle w:val="affd"/>
              <w:ind w:firstLine="0"/>
              <w:contextualSpacing/>
              <w:jc w:val="center"/>
              <w:rPr>
                <w:sz w:val="20"/>
              </w:rPr>
            </w:pPr>
            <w:r w:rsidRPr="00CE5A80">
              <w:rPr>
                <w:sz w:val="20"/>
              </w:rPr>
              <w:t>20 от границ водного объекта</w:t>
            </w:r>
          </w:p>
        </w:tc>
        <w:tc>
          <w:tcPr>
            <w:tcW w:w="644" w:type="pct"/>
            <w:shd w:val="clear" w:color="auto" w:fill="auto"/>
          </w:tcPr>
          <w:p w14:paraId="19D0B5D5" w14:textId="77777777" w:rsidR="0049160C" w:rsidRPr="00CE5A80" w:rsidRDefault="0049160C" w:rsidP="0049160C">
            <w:pPr>
              <w:pStyle w:val="affd"/>
              <w:ind w:firstLine="0"/>
              <w:contextualSpacing/>
              <w:jc w:val="center"/>
              <w:rPr>
                <w:sz w:val="20"/>
              </w:rPr>
            </w:pPr>
            <w:r w:rsidRPr="00CE5A80">
              <w:rPr>
                <w:sz w:val="20"/>
              </w:rPr>
              <w:t>-</w:t>
            </w:r>
          </w:p>
        </w:tc>
        <w:tc>
          <w:tcPr>
            <w:tcW w:w="1065" w:type="pct"/>
            <w:shd w:val="clear" w:color="auto" w:fill="auto"/>
          </w:tcPr>
          <w:p w14:paraId="76DC677F" w14:textId="77777777" w:rsidR="0049160C" w:rsidRPr="00CE5A80" w:rsidRDefault="0049160C" w:rsidP="0049160C">
            <w:pPr>
              <w:pStyle w:val="affd"/>
              <w:ind w:firstLine="0"/>
              <w:contextualSpacing/>
              <w:jc w:val="center"/>
              <w:rPr>
                <w:sz w:val="20"/>
              </w:rPr>
            </w:pPr>
            <w:r w:rsidRPr="00CE5A80">
              <w:rPr>
                <w:sz w:val="20"/>
              </w:rPr>
              <w:t>Водный кодекс ст. 6</w:t>
            </w:r>
          </w:p>
        </w:tc>
        <w:tc>
          <w:tcPr>
            <w:tcW w:w="1063" w:type="pct"/>
            <w:vMerge w:val="restart"/>
            <w:shd w:val="clear" w:color="auto" w:fill="auto"/>
          </w:tcPr>
          <w:p w14:paraId="007B590B" w14:textId="77777777" w:rsidR="0049160C" w:rsidRPr="00CE5A80" w:rsidRDefault="0049160C" w:rsidP="0049160C">
            <w:pPr>
              <w:pStyle w:val="affd"/>
              <w:ind w:firstLine="0"/>
              <w:contextualSpacing/>
              <w:jc w:val="center"/>
              <w:rPr>
                <w:sz w:val="20"/>
              </w:rPr>
            </w:pPr>
            <w:r w:rsidRPr="00CE5A80">
              <w:rPr>
                <w:sz w:val="20"/>
              </w:rPr>
              <w:t>Попадает неканализованная жилая застройка н.п.  Алан-Бексер</w:t>
            </w:r>
          </w:p>
        </w:tc>
      </w:tr>
      <w:tr w:rsidR="0049160C" w:rsidRPr="008615C9" w14:paraId="0C812D01" w14:textId="77777777" w:rsidTr="0049160C">
        <w:trPr>
          <w:jc w:val="center"/>
        </w:trPr>
        <w:tc>
          <w:tcPr>
            <w:tcW w:w="791" w:type="pct"/>
            <w:vMerge/>
            <w:shd w:val="clear" w:color="auto" w:fill="auto"/>
            <w:vAlign w:val="center"/>
          </w:tcPr>
          <w:p w14:paraId="6947278F" w14:textId="77777777" w:rsidR="0049160C" w:rsidRPr="00CE5A80" w:rsidRDefault="0049160C" w:rsidP="0049160C">
            <w:pPr>
              <w:pStyle w:val="affd"/>
              <w:ind w:firstLine="0"/>
              <w:contextualSpacing/>
              <w:jc w:val="center"/>
              <w:rPr>
                <w:sz w:val="20"/>
              </w:rPr>
            </w:pPr>
          </w:p>
        </w:tc>
        <w:tc>
          <w:tcPr>
            <w:tcW w:w="786" w:type="pct"/>
            <w:shd w:val="clear" w:color="auto" w:fill="auto"/>
            <w:vAlign w:val="center"/>
          </w:tcPr>
          <w:p w14:paraId="69C588A1" w14:textId="77777777" w:rsidR="0049160C" w:rsidRPr="00CE5A80" w:rsidRDefault="0049160C" w:rsidP="0049160C">
            <w:pPr>
              <w:pStyle w:val="affd"/>
              <w:ind w:firstLine="0"/>
              <w:contextualSpacing/>
              <w:jc w:val="center"/>
              <w:rPr>
                <w:sz w:val="20"/>
              </w:rPr>
            </w:pPr>
            <w:r w:rsidRPr="00CE5A80">
              <w:rPr>
                <w:sz w:val="20"/>
              </w:rPr>
              <w:t>Прибрежная защитная полоса</w:t>
            </w:r>
          </w:p>
        </w:tc>
        <w:tc>
          <w:tcPr>
            <w:tcW w:w="651" w:type="pct"/>
            <w:shd w:val="clear" w:color="auto" w:fill="auto"/>
            <w:vAlign w:val="center"/>
          </w:tcPr>
          <w:p w14:paraId="5A176B64" w14:textId="77777777" w:rsidR="0049160C" w:rsidRPr="00CE5A80" w:rsidRDefault="0049160C" w:rsidP="0049160C">
            <w:pPr>
              <w:pStyle w:val="affd"/>
              <w:ind w:firstLine="0"/>
              <w:contextualSpacing/>
              <w:jc w:val="center"/>
              <w:rPr>
                <w:sz w:val="20"/>
              </w:rPr>
            </w:pPr>
            <w:r w:rsidRPr="00CE5A80">
              <w:rPr>
                <w:sz w:val="20"/>
              </w:rPr>
              <w:t>50</w:t>
            </w:r>
          </w:p>
        </w:tc>
        <w:tc>
          <w:tcPr>
            <w:tcW w:w="644" w:type="pct"/>
            <w:shd w:val="clear" w:color="auto" w:fill="auto"/>
          </w:tcPr>
          <w:p w14:paraId="4F7FD28A" w14:textId="77777777" w:rsidR="0049160C" w:rsidRPr="00CE5A80" w:rsidRDefault="0049160C" w:rsidP="0049160C">
            <w:pPr>
              <w:pStyle w:val="affd"/>
              <w:ind w:firstLine="0"/>
              <w:contextualSpacing/>
              <w:jc w:val="center"/>
              <w:rPr>
                <w:sz w:val="20"/>
              </w:rPr>
            </w:pPr>
            <w:r w:rsidRPr="00CE5A80">
              <w:rPr>
                <w:sz w:val="20"/>
              </w:rPr>
              <w:t>-</w:t>
            </w:r>
          </w:p>
        </w:tc>
        <w:tc>
          <w:tcPr>
            <w:tcW w:w="1065" w:type="pct"/>
            <w:shd w:val="clear" w:color="auto" w:fill="auto"/>
          </w:tcPr>
          <w:p w14:paraId="75BCD198" w14:textId="77777777" w:rsidR="0049160C" w:rsidRPr="00CE5A80" w:rsidRDefault="0049160C" w:rsidP="0049160C">
            <w:pPr>
              <w:pStyle w:val="affd"/>
              <w:ind w:firstLine="0"/>
              <w:contextualSpacing/>
              <w:jc w:val="center"/>
              <w:rPr>
                <w:sz w:val="20"/>
              </w:rPr>
            </w:pPr>
            <w:r w:rsidRPr="00CE5A80">
              <w:rPr>
                <w:sz w:val="20"/>
              </w:rPr>
              <w:t>Водный кодекс ст. 65</w:t>
            </w:r>
          </w:p>
        </w:tc>
        <w:tc>
          <w:tcPr>
            <w:tcW w:w="1063" w:type="pct"/>
            <w:vMerge/>
            <w:shd w:val="clear" w:color="auto" w:fill="auto"/>
          </w:tcPr>
          <w:p w14:paraId="67C1AFC6" w14:textId="77777777" w:rsidR="0049160C" w:rsidRPr="00CE5A80" w:rsidRDefault="0049160C" w:rsidP="0049160C">
            <w:pPr>
              <w:pStyle w:val="affd"/>
              <w:ind w:firstLine="0"/>
              <w:contextualSpacing/>
              <w:jc w:val="center"/>
              <w:rPr>
                <w:sz w:val="20"/>
              </w:rPr>
            </w:pPr>
          </w:p>
        </w:tc>
      </w:tr>
      <w:tr w:rsidR="0049160C" w:rsidRPr="008615C9" w14:paraId="513461E1" w14:textId="77777777" w:rsidTr="0049160C">
        <w:trPr>
          <w:jc w:val="center"/>
        </w:trPr>
        <w:tc>
          <w:tcPr>
            <w:tcW w:w="791" w:type="pct"/>
            <w:vMerge/>
            <w:shd w:val="clear" w:color="auto" w:fill="auto"/>
            <w:vAlign w:val="center"/>
          </w:tcPr>
          <w:p w14:paraId="52A82C52" w14:textId="77777777" w:rsidR="0049160C" w:rsidRPr="00CE5A80" w:rsidRDefault="0049160C" w:rsidP="0049160C">
            <w:pPr>
              <w:pStyle w:val="affd"/>
              <w:ind w:firstLine="0"/>
              <w:contextualSpacing/>
              <w:jc w:val="center"/>
              <w:rPr>
                <w:sz w:val="20"/>
              </w:rPr>
            </w:pPr>
          </w:p>
        </w:tc>
        <w:tc>
          <w:tcPr>
            <w:tcW w:w="786" w:type="pct"/>
            <w:shd w:val="clear" w:color="auto" w:fill="auto"/>
            <w:vAlign w:val="center"/>
          </w:tcPr>
          <w:p w14:paraId="18B91F08" w14:textId="77777777" w:rsidR="0049160C" w:rsidRPr="00CE5A80" w:rsidRDefault="0049160C" w:rsidP="0049160C">
            <w:pPr>
              <w:pStyle w:val="affd"/>
              <w:ind w:firstLine="0"/>
              <w:contextualSpacing/>
              <w:jc w:val="center"/>
              <w:rPr>
                <w:sz w:val="20"/>
              </w:rPr>
            </w:pPr>
            <w:r w:rsidRPr="00CE5A80">
              <w:rPr>
                <w:sz w:val="20"/>
              </w:rPr>
              <w:t>Водоохранная зона</w:t>
            </w:r>
          </w:p>
        </w:tc>
        <w:tc>
          <w:tcPr>
            <w:tcW w:w="651" w:type="pct"/>
            <w:shd w:val="clear" w:color="auto" w:fill="auto"/>
            <w:vAlign w:val="center"/>
          </w:tcPr>
          <w:p w14:paraId="10E83633" w14:textId="77777777" w:rsidR="0049160C" w:rsidRPr="00CE5A80" w:rsidRDefault="0049160C" w:rsidP="0049160C">
            <w:pPr>
              <w:pStyle w:val="affd"/>
              <w:ind w:firstLine="0"/>
              <w:contextualSpacing/>
              <w:jc w:val="center"/>
              <w:rPr>
                <w:sz w:val="20"/>
              </w:rPr>
            </w:pPr>
            <w:r w:rsidRPr="00CE5A80">
              <w:rPr>
                <w:sz w:val="20"/>
              </w:rPr>
              <w:t>200</w:t>
            </w:r>
          </w:p>
        </w:tc>
        <w:tc>
          <w:tcPr>
            <w:tcW w:w="644" w:type="pct"/>
            <w:shd w:val="clear" w:color="auto" w:fill="auto"/>
          </w:tcPr>
          <w:p w14:paraId="3773F029" w14:textId="77777777" w:rsidR="0049160C" w:rsidRPr="00CE5A80" w:rsidRDefault="0049160C" w:rsidP="0049160C">
            <w:pPr>
              <w:pStyle w:val="affd"/>
              <w:ind w:firstLine="0"/>
              <w:contextualSpacing/>
              <w:jc w:val="center"/>
              <w:rPr>
                <w:sz w:val="20"/>
              </w:rPr>
            </w:pPr>
            <w:r w:rsidRPr="00CE5A80">
              <w:rPr>
                <w:sz w:val="20"/>
              </w:rPr>
              <w:t>-</w:t>
            </w:r>
          </w:p>
        </w:tc>
        <w:tc>
          <w:tcPr>
            <w:tcW w:w="1065" w:type="pct"/>
            <w:shd w:val="clear" w:color="auto" w:fill="auto"/>
          </w:tcPr>
          <w:p w14:paraId="75D1201F" w14:textId="77777777" w:rsidR="0049160C" w:rsidRPr="00CE5A80" w:rsidRDefault="0049160C" w:rsidP="0049160C">
            <w:pPr>
              <w:pStyle w:val="affd"/>
              <w:ind w:firstLine="0"/>
              <w:contextualSpacing/>
              <w:jc w:val="center"/>
              <w:rPr>
                <w:sz w:val="20"/>
              </w:rPr>
            </w:pPr>
            <w:r w:rsidRPr="00CE5A80">
              <w:rPr>
                <w:sz w:val="20"/>
              </w:rPr>
              <w:t>Водный кодекс ст. 65</w:t>
            </w:r>
          </w:p>
        </w:tc>
        <w:tc>
          <w:tcPr>
            <w:tcW w:w="1063" w:type="pct"/>
            <w:shd w:val="clear" w:color="auto" w:fill="auto"/>
          </w:tcPr>
          <w:p w14:paraId="72CA2D2F" w14:textId="77777777" w:rsidR="0049160C" w:rsidRPr="00CE5A80" w:rsidRDefault="0049160C" w:rsidP="0049160C">
            <w:pPr>
              <w:pStyle w:val="affd"/>
              <w:ind w:firstLine="0"/>
              <w:contextualSpacing/>
              <w:jc w:val="center"/>
              <w:rPr>
                <w:sz w:val="20"/>
              </w:rPr>
            </w:pPr>
            <w:r w:rsidRPr="00CE5A80">
              <w:rPr>
                <w:sz w:val="20"/>
              </w:rPr>
              <w:t xml:space="preserve">Попадает неканализованная жилая застройка н.пп.  </w:t>
            </w:r>
            <w:r w:rsidRPr="00CE5A80">
              <w:rPr>
                <w:sz w:val="20"/>
              </w:rPr>
              <w:lastRenderedPageBreak/>
              <w:t>Алан-Бексер, Алатский спиртзавод</w:t>
            </w:r>
            <w:r>
              <w:rPr>
                <w:sz w:val="20"/>
              </w:rPr>
              <w:t>, ферма, МТП</w:t>
            </w:r>
          </w:p>
        </w:tc>
      </w:tr>
      <w:tr w:rsidR="0049160C" w:rsidRPr="008615C9" w14:paraId="49CD72D8" w14:textId="77777777" w:rsidTr="0049160C">
        <w:trPr>
          <w:jc w:val="center"/>
        </w:trPr>
        <w:tc>
          <w:tcPr>
            <w:tcW w:w="791" w:type="pct"/>
            <w:vMerge w:val="restart"/>
            <w:vAlign w:val="center"/>
          </w:tcPr>
          <w:p w14:paraId="619BCDAD" w14:textId="77777777" w:rsidR="0049160C" w:rsidRPr="008615C9" w:rsidRDefault="0049160C" w:rsidP="0049160C">
            <w:pPr>
              <w:pStyle w:val="affd"/>
              <w:ind w:firstLine="0"/>
              <w:contextualSpacing/>
              <w:jc w:val="center"/>
              <w:rPr>
                <w:sz w:val="20"/>
              </w:rPr>
            </w:pPr>
            <w:r w:rsidRPr="008615C9">
              <w:rPr>
                <w:sz w:val="20"/>
              </w:rPr>
              <w:lastRenderedPageBreak/>
              <w:t>Водотоки длиной менее 10 км</w:t>
            </w:r>
          </w:p>
        </w:tc>
        <w:tc>
          <w:tcPr>
            <w:tcW w:w="786" w:type="pct"/>
            <w:vAlign w:val="center"/>
          </w:tcPr>
          <w:p w14:paraId="312E56FE" w14:textId="77777777" w:rsidR="0049160C" w:rsidRPr="008615C9" w:rsidRDefault="0049160C" w:rsidP="0049160C">
            <w:pPr>
              <w:pStyle w:val="affd"/>
              <w:ind w:firstLine="0"/>
              <w:contextualSpacing/>
              <w:jc w:val="center"/>
              <w:rPr>
                <w:sz w:val="20"/>
              </w:rPr>
            </w:pPr>
            <w:r w:rsidRPr="008615C9">
              <w:rPr>
                <w:sz w:val="20"/>
              </w:rPr>
              <w:t>Береговая полоса</w:t>
            </w:r>
          </w:p>
        </w:tc>
        <w:tc>
          <w:tcPr>
            <w:tcW w:w="651" w:type="pct"/>
            <w:vAlign w:val="center"/>
          </w:tcPr>
          <w:p w14:paraId="59CC0C63" w14:textId="77777777" w:rsidR="0049160C" w:rsidRPr="008615C9" w:rsidRDefault="0049160C" w:rsidP="0049160C">
            <w:pPr>
              <w:pStyle w:val="affd"/>
              <w:ind w:firstLine="0"/>
              <w:contextualSpacing/>
              <w:jc w:val="center"/>
              <w:rPr>
                <w:sz w:val="20"/>
              </w:rPr>
            </w:pPr>
            <w:r w:rsidRPr="008615C9">
              <w:rPr>
                <w:sz w:val="20"/>
              </w:rPr>
              <w:t>5</w:t>
            </w:r>
          </w:p>
        </w:tc>
        <w:tc>
          <w:tcPr>
            <w:tcW w:w="644" w:type="pct"/>
            <w:vAlign w:val="center"/>
          </w:tcPr>
          <w:p w14:paraId="04042210" w14:textId="77777777" w:rsidR="0049160C" w:rsidRPr="008615C9" w:rsidRDefault="0049160C" w:rsidP="0049160C">
            <w:pPr>
              <w:pStyle w:val="affd"/>
              <w:ind w:firstLine="0"/>
              <w:contextualSpacing/>
              <w:jc w:val="center"/>
              <w:rPr>
                <w:sz w:val="20"/>
              </w:rPr>
            </w:pPr>
            <w:r w:rsidRPr="008615C9">
              <w:rPr>
                <w:sz w:val="20"/>
              </w:rPr>
              <w:t>-</w:t>
            </w:r>
          </w:p>
        </w:tc>
        <w:tc>
          <w:tcPr>
            <w:tcW w:w="1065" w:type="pct"/>
          </w:tcPr>
          <w:p w14:paraId="2D9B6919" w14:textId="77777777" w:rsidR="0049160C" w:rsidRPr="008615C9" w:rsidRDefault="0049160C" w:rsidP="0049160C">
            <w:pPr>
              <w:pStyle w:val="affd"/>
              <w:ind w:firstLine="0"/>
              <w:contextualSpacing/>
              <w:jc w:val="center"/>
              <w:rPr>
                <w:sz w:val="20"/>
              </w:rPr>
            </w:pPr>
            <w:r w:rsidRPr="008615C9">
              <w:rPr>
                <w:sz w:val="20"/>
              </w:rPr>
              <w:t>Водный кодекс ст. 6</w:t>
            </w:r>
          </w:p>
        </w:tc>
        <w:tc>
          <w:tcPr>
            <w:tcW w:w="1063" w:type="pct"/>
          </w:tcPr>
          <w:p w14:paraId="3E1BC125" w14:textId="77777777" w:rsidR="0049160C" w:rsidRPr="00942160" w:rsidRDefault="0049160C" w:rsidP="0049160C">
            <w:pPr>
              <w:pStyle w:val="affd"/>
              <w:ind w:firstLine="0"/>
              <w:contextualSpacing/>
              <w:jc w:val="center"/>
              <w:rPr>
                <w:sz w:val="20"/>
                <w:highlight w:val="yellow"/>
              </w:rPr>
            </w:pPr>
            <w:r w:rsidRPr="00CE5A80">
              <w:rPr>
                <w:sz w:val="20"/>
              </w:rPr>
              <w:t>Соблюдается</w:t>
            </w:r>
          </w:p>
        </w:tc>
      </w:tr>
      <w:tr w:rsidR="0049160C" w:rsidRPr="008615C9" w14:paraId="29C9D98F" w14:textId="77777777" w:rsidTr="0049160C">
        <w:trPr>
          <w:jc w:val="center"/>
        </w:trPr>
        <w:tc>
          <w:tcPr>
            <w:tcW w:w="791" w:type="pct"/>
            <w:vMerge/>
            <w:vAlign w:val="center"/>
          </w:tcPr>
          <w:p w14:paraId="69BBB078" w14:textId="77777777" w:rsidR="0049160C" w:rsidRPr="008615C9" w:rsidRDefault="0049160C" w:rsidP="0049160C">
            <w:pPr>
              <w:pStyle w:val="affd"/>
              <w:ind w:firstLine="0"/>
              <w:contextualSpacing/>
              <w:jc w:val="center"/>
              <w:rPr>
                <w:sz w:val="20"/>
              </w:rPr>
            </w:pPr>
          </w:p>
        </w:tc>
        <w:tc>
          <w:tcPr>
            <w:tcW w:w="786" w:type="pct"/>
            <w:vAlign w:val="center"/>
          </w:tcPr>
          <w:p w14:paraId="606DC9ED" w14:textId="77777777" w:rsidR="0049160C" w:rsidRPr="008615C9" w:rsidRDefault="0049160C" w:rsidP="0049160C">
            <w:pPr>
              <w:pStyle w:val="affd"/>
              <w:ind w:firstLine="0"/>
              <w:contextualSpacing/>
              <w:jc w:val="center"/>
              <w:rPr>
                <w:sz w:val="20"/>
              </w:rPr>
            </w:pPr>
            <w:r w:rsidRPr="008615C9">
              <w:rPr>
                <w:sz w:val="20"/>
              </w:rPr>
              <w:t>Прибрежная защитная полоса</w:t>
            </w:r>
          </w:p>
        </w:tc>
        <w:tc>
          <w:tcPr>
            <w:tcW w:w="651" w:type="pct"/>
            <w:vAlign w:val="center"/>
          </w:tcPr>
          <w:p w14:paraId="6EE87D3C" w14:textId="77777777" w:rsidR="0049160C" w:rsidRPr="008615C9" w:rsidRDefault="0049160C" w:rsidP="0049160C">
            <w:pPr>
              <w:pStyle w:val="affd"/>
              <w:ind w:firstLine="0"/>
              <w:contextualSpacing/>
              <w:jc w:val="center"/>
              <w:rPr>
                <w:sz w:val="20"/>
              </w:rPr>
            </w:pPr>
            <w:r w:rsidRPr="008615C9">
              <w:rPr>
                <w:sz w:val="20"/>
              </w:rPr>
              <w:t>50</w:t>
            </w:r>
          </w:p>
        </w:tc>
        <w:tc>
          <w:tcPr>
            <w:tcW w:w="644" w:type="pct"/>
            <w:vAlign w:val="center"/>
          </w:tcPr>
          <w:p w14:paraId="68195577" w14:textId="77777777" w:rsidR="0049160C" w:rsidRPr="008615C9" w:rsidRDefault="0049160C" w:rsidP="0049160C">
            <w:pPr>
              <w:pStyle w:val="affd"/>
              <w:ind w:firstLine="0"/>
              <w:contextualSpacing/>
              <w:jc w:val="center"/>
              <w:rPr>
                <w:sz w:val="20"/>
              </w:rPr>
            </w:pPr>
            <w:r w:rsidRPr="008615C9">
              <w:rPr>
                <w:sz w:val="20"/>
              </w:rPr>
              <w:t>-</w:t>
            </w:r>
          </w:p>
        </w:tc>
        <w:tc>
          <w:tcPr>
            <w:tcW w:w="1065" w:type="pct"/>
          </w:tcPr>
          <w:p w14:paraId="2EF09B03" w14:textId="77777777" w:rsidR="0049160C" w:rsidRPr="008615C9" w:rsidRDefault="0049160C" w:rsidP="0049160C">
            <w:pPr>
              <w:pStyle w:val="affd"/>
              <w:ind w:firstLine="0"/>
              <w:contextualSpacing/>
              <w:jc w:val="center"/>
              <w:rPr>
                <w:sz w:val="20"/>
              </w:rPr>
            </w:pPr>
            <w:r w:rsidRPr="008615C9">
              <w:rPr>
                <w:sz w:val="20"/>
              </w:rPr>
              <w:t>Водный кодекс ст. 65</w:t>
            </w:r>
          </w:p>
        </w:tc>
        <w:tc>
          <w:tcPr>
            <w:tcW w:w="1063" w:type="pct"/>
            <w:vMerge w:val="restart"/>
          </w:tcPr>
          <w:p w14:paraId="5F778154" w14:textId="77777777" w:rsidR="0049160C" w:rsidRPr="00942160" w:rsidRDefault="0049160C" w:rsidP="0049160C">
            <w:pPr>
              <w:pStyle w:val="affd"/>
              <w:ind w:firstLine="0"/>
              <w:contextualSpacing/>
              <w:jc w:val="center"/>
              <w:rPr>
                <w:sz w:val="20"/>
                <w:highlight w:val="yellow"/>
              </w:rPr>
            </w:pPr>
            <w:r w:rsidRPr="00570151">
              <w:rPr>
                <w:sz w:val="20"/>
              </w:rPr>
              <w:t>Попадает неканализованная жилая застройка н.пп.  Алан-Бексер,</w:t>
            </w:r>
            <w:r>
              <w:rPr>
                <w:sz w:val="20"/>
              </w:rPr>
              <w:t xml:space="preserve"> Гарь, Асянь</w:t>
            </w:r>
          </w:p>
          <w:p w14:paraId="06A9590C" w14:textId="77777777" w:rsidR="0049160C" w:rsidRPr="00942160" w:rsidRDefault="0049160C" w:rsidP="0049160C">
            <w:pPr>
              <w:pStyle w:val="affd"/>
              <w:contextualSpacing/>
              <w:jc w:val="center"/>
              <w:rPr>
                <w:sz w:val="20"/>
                <w:highlight w:val="yellow"/>
              </w:rPr>
            </w:pPr>
            <w:r w:rsidRPr="00570151">
              <w:rPr>
                <w:sz w:val="20"/>
              </w:rPr>
              <w:t xml:space="preserve">Попадает неканализованная жилая застройка н.пп.  Алан-Бексер, </w:t>
            </w:r>
          </w:p>
        </w:tc>
      </w:tr>
      <w:tr w:rsidR="0049160C" w:rsidRPr="008615C9" w14:paraId="3A083B1E" w14:textId="77777777" w:rsidTr="0049160C">
        <w:trPr>
          <w:jc w:val="center"/>
        </w:trPr>
        <w:tc>
          <w:tcPr>
            <w:tcW w:w="791" w:type="pct"/>
            <w:vMerge/>
            <w:vAlign w:val="center"/>
          </w:tcPr>
          <w:p w14:paraId="3FABFF44" w14:textId="77777777" w:rsidR="0049160C" w:rsidRPr="008615C9" w:rsidRDefault="0049160C" w:rsidP="0049160C">
            <w:pPr>
              <w:pStyle w:val="affd"/>
              <w:ind w:firstLine="0"/>
              <w:contextualSpacing/>
              <w:jc w:val="center"/>
              <w:rPr>
                <w:sz w:val="20"/>
              </w:rPr>
            </w:pPr>
          </w:p>
        </w:tc>
        <w:tc>
          <w:tcPr>
            <w:tcW w:w="786" w:type="pct"/>
            <w:vAlign w:val="center"/>
          </w:tcPr>
          <w:p w14:paraId="446CB602" w14:textId="77777777" w:rsidR="0049160C" w:rsidRPr="008615C9" w:rsidRDefault="0049160C" w:rsidP="0049160C">
            <w:pPr>
              <w:pStyle w:val="affd"/>
              <w:ind w:firstLine="0"/>
              <w:contextualSpacing/>
              <w:jc w:val="center"/>
              <w:rPr>
                <w:sz w:val="20"/>
              </w:rPr>
            </w:pPr>
            <w:r w:rsidRPr="008615C9">
              <w:rPr>
                <w:sz w:val="20"/>
              </w:rPr>
              <w:t>Водоохранная зона</w:t>
            </w:r>
          </w:p>
        </w:tc>
        <w:tc>
          <w:tcPr>
            <w:tcW w:w="651" w:type="pct"/>
            <w:vAlign w:val="center"/>
          </w:tcPr>
          <w:p w14:paraId="198F508F" w14:textId="77777777" w:rsidR="0049160C" w:rsidRPr="008615C9" w:rsidRDefault="0049160C" w:rsidP="0049160C">
            <w:pPr>
              <w:pStyle w:val="affd"/>
              <w:ind w:firstLine="0"/>
              <w:contextualSpacing/>
              <w:jc w:val="center"/>
              <w:rPr>
                <w:sz w:val="20"/>
              </w:rPr>
            </w:pPr>
            <w:r w:rsidRPr="008615C9">
              <w:rPr>
                <w:sz w:val="20"/>
              </w:rPr>
              <w:t>50</w:t>
            </w:r>
          </w:p>
        </w:tc>
        <w:tc>
          <w:tcPr>
            <w:tcW w:w="644" w:type="pct"/>
            <w:vAlign w:val="center"/>
          </w:tcPr>
          <w:p w14:paraId="2A122BA8" w14:textId="77777777" w:rsidR="0049160C" w:rsidRPr="008615C9" w:rsidRDefault="0049160C" w:rsidP="0049160C">
            <w:pPr>
              <w:pStyle w:val="affd"/>
              <w:ind w:firstLine="0"/>
              <w:contextualSpacing/>
              <w:jc w:val="center"/>
              <w:rPr>
                <w:sz w:val="20"/>
              </w:rPr>
            </w:pPr>
            <w:r w:rsidRPr="008615C9">
              <w:rPr>
                <w:sz w:val="20"/>
              </w:rPr>
              <w:t>-</w:t>
            </w:r>
          </w:p>
        </w:tc>
        <w:tc>
          <w:tcPr>
            <w:tcW w:w="1065" w:type="pct"/>
          </w:tcPr>
          <w:p w14:paraId="16219E3B" w14:textId="77777777" w:rsidR="0049160C" w:rsidRPr="008615C9" w:rsidRDefault="0049160C" w:rsidP="0049160C">
            <w:pPr>
              <w:pStyle w:val="affd"/>
              <w:ind w:firstLine="0"/>
              <w:contextualSpacing/>
              <w:jc w:val="center"/>
              <w:rPr>
                <w:sz w:val="20"/>
              </w:rPr>
            </w:pPr>
            <w:r w:rsidRPr="008615C9">
              <w:rPr>
                <w:sz w:val="20"/>
              </w:rPr>
              <w:t>Водный кодекс ст. 65</w:t>
            </w:r>
          </w:p>
        </w:tc>
        <w:tc>
          <w:tcPr>
            <w:tcW w:w="1063" w:type="pct"/>
            <w:vMerge/>
          </w:tcPr>
          <w:p w14:paraId="22BFFAE0" w14:textId="77777777" w:rsidR="0049160C" w:rsidRPr="008615C9" w:rsidRDefault="0049160C" w:rsidP="0049160C">
            <w:pPr>
              <w:pStyle w:val="affd"/>
              <w:ind w:firstLine="0"/>
              <w:contextualSpacing/>
              <w:jc w:val="center"/>
              <w:rPr>
                <w:sz w:val="20"/>
              </w:rPr>
            </w:pPr>
          </w:p>
        </w:tc>
      </w:tr>
      <w:tr w:rsidR="0049160C" w:rsidRPr="008615C9" w14:paraId="5C4A5912" w14:textId="77777777" w:rsidTr="0049160C">
        <w:trPr>
          <w:jc w:val="center"/>
        </w:trPr>
        <w:tc>
          <w:tcPr>
            <w:tcW w:w="791" w:type="pct"/>
            <w:vMerge w:val="restart"/>
            <w:vAlign w:val="center"/>
          </w:tcPr>
          <w:p w14:paraId="68D0BC45" w14:textId="77777777" w:rsidR="0049160C" w:rsidRPr="008615C9" w:rsidRDefault="0049160C" w:rsidP="0049160C">
            <w:pPr>
              <w:pStyle w:val="affd"/>
              <w:ind w:firstLine="0"/>
              <w:contextualSpacing/>
              <w:jc w:val="center"/>
              <w:rPr>
                <w:sz w:val="20"/>
              </w:rPr>
            </w:pPr>
            <w:r>
              <w:rPr>
                <w:sz w:val="20"/>
              </w:rPr>
              <w:t>Озера с акваторией менее 0,5 кв.км</w:t>
            </w:r>
          </w:p>
        </w:tc>
        <w:tc>
          <w:tcPr>
            <w:tcW w:w="786" w:type="pct"/>
            <w:vAlign w:val="center"/>
          </w:tcPr>
          <w:p w14:paraId="2AD3A31F" w14:textId="77777777" w:rsidR="0049160C" w:rsidRPr="008615C9" w:rsidRDefault="0049160C" w:rsidP="0049160C">
            <w:pPr>
              <w:pStyle w:val="affd"/>
              <w:ind w:firstLine="0"/>
              <w:contextualSpacing/>
              <w:jc w:val="center"/>
              <w:rPr>
                <w:sz w:val="20"/>
              </w:rPr>
            </w:pPr>
            <w:r w:rsidRPr="00B76B0A">
              <w:rPr>
                <w:sz w:val="20"/>
              </w:rPr>
              <w:t>Береговая полоса</w:t>
            </w:r>
          </w:p>
        </w:tc>
        <w:tc>
          <w:tcPr>
            <w:tcW w:w="651" w:type="pct"/>
            <w:vAlign w:val="center"/>
          </w:tcPr>
          <w:p w14:paraId="1425A000" w14:textId="77777777" w:rsidR="0049160C" w:rsidRPr="008615C9" w:rsidRDefault="0049160C" w:rsidP="0049160C">
            <w:pPr>
              <w:pStyle w:val="affd"/>
              <w:ind w:firstLine="0"/>
              <w:contextualSpacing/>
              <w:jc w:val="center"/>
              <w:rPr>
                <w:sz w:val="20"/>
              </w:rPr>
            </w:pPr>
            <w:r>
              <w:rPr>
                <w:sz w:val="20"/>
              </w:rPr>
              <w:t>20</w:t>
            </w:r>
          </w:p>
        </w:tc>
        <w:tc>
          <w:tcPr>
            <w:tcW w:w="644" w:type="pct"/>
            <w:vAlign w:val="center"/>
          </w:tcPr>
          <w:p w14:paraId="0277DB46" w14:textId="77777777" w:rsidR="0049160C" w:rsidRPr="008615C9" w:rsidRDefault="0049160C" w:rsidP="0049160C">
            <w:pPr>
              <w:pStyle w:val="affd"/>
              <w:ind w:firstLine="0"/>
              <w:contextualSpacing/>
              <w:jc w:val="center"/>
              <w:rPr>
                <w:sz w:val="20"/>
              </w:rPr>
            </w:pPr>
            <w:r>
              <w:rPr>
                <w:sz w:val="20"/>
              </w:rPr>
              <w:t>-</w:t>
            </w:r>
          </w:p>
        </w:tc>
        <w:tc>
          <w:tcPr>
            <w:tcW w:w="1065" w:type="pct"/>
          </w:tcPr>
          <w:p w14:paraId="4B23B38B" w14:textId="77777777" w:rsidR="0049160C" w:rsidRPr="008615C9" w:rsidRDefault="0049160C" w:rsidP="0049160C">
            <w:pPr>
              <w:pStyle w:val="affd"/>
              <w:ind w:firstLine="0"/>
              <w:contextualSpacing/>
              <w:jc w:val="center"/>
              <w:rPr>
                <w:sz w:val="20"/>
              </w:rPr>
            </w:pPr>
            <w:r w:rsidRPr="003E5118">
              <w:rPr>
                <w:sz w:val="20"/>
              </w:rPr>
              <w:t>Водный кодекс ст. 6</w:t>
            </w:r>
          </w:p>
        </w:tc>
        <w:tc>
          <w:tcPr>
            <w:tcW w:w="1063" w:type="pct"/>
          </w:tcPr>
          <w:p w14:paraId="33ABAE4C" w14:textId="77777777" w:rsidR="0049160C" w:rsidRPr="008615C9" w:rsidRDefault="0049160C" w:rsidP="0049160C">
            <w:pPr>
              <w:pStyle w:val="affd"/>
              <w:ind w:firstLine="0"/>
              <w:contextualSpacing/>
              <w:jc w:val="center"/>
              <w:rPr>
                <w:sz w:val="20"/>
              </w:rPr>
            </w:pPr>
            <w:r w:rsidRPr="003E5118">
              <w:rPr>
                <w:sz w:val="20"/>
              </w:rPr>
              <w:t>Соблюдается</w:t>
            </w:r>
          </w:p>
        </w:tc>
      </w:tr>
      <w:tr w:rsidR="0049160C" w:rsidRPr="008615C9" w14:paraId="549E5DE8" w14:textId="77777777" w:rsidTr="0049160C">
        <w:trPr>
          <w:jc w:val="center"/>
        </w:trPr>
        <w:tc>
          <w:tcPr>
            <w:tcW w:w="791" w:type="pct"/>
            <w:vMerge/>
            <w:vAlign w:val="center"/>
          </w:tcPr>
          <w:p w14:paraId="2B4801F9" w14:textId="77777777" w:rsidR="0049160C" w:rsidRPr="008615C9" w:rsidRDefault="0049160C" w:rsidP="0049160C">
            <w:pPr>
              <w:pStyle w:val="affd"/>
              <w:ind w:firstLine="0"/>
              <w:contextualSpacing/>
              <w:jc w:val="center"/>
              <w:rPr>
                <w:sz w:val="20"/>
              </w:rPr>
            </w:pPr>
          </w:p>
        </w:tc>
        <w:tc>
          <w:tcPr>
            <w:tcW w:w="786" w:type="pct"/>
            <w:vAlign w:val="center"/>
          </w:tcPr>
          <w:p w14:paraId="04807FA8" w14:textId="77777777" w:rsidR="0049160C" w:rsidRPr="008615C9" w:rsidRDefault="0049160C" w:rsidP="0049160C">
            <w:pPr>
              <w:pStyle w:val="affd"/>
              <w:ind w:firstLine="0"/>
              <w:contextualSpacing/>
              <w:jc w:val="center"/>
              <w:rPr>
                <w:sz w:val="20"/>
              </w:rPr>
            </w:pPr>
            <w:r w:rsidRPr="00B76B0A">
              <w:rPr>
                <w:sz w:val="20"/>
              </w:rPr>
              <w:t>Прибрежная защитная полоса</w:t>
            </w:r>
          </w:p>
        </w:tc>
        <w:tc>
          <w:tcPr>
            <w:tcW w:w="651" w:type="pct"/>
            <w:vAlign w:val="center"/>
          </w:tcPr>
          <w:p w14:paraId="50AE0D79" w14:textId="77777777" w:rsidR="0049160C" w:rsidRPr="008615C9" w:rsidRDefault="0049160C" w:rsidP="0049160C">
            <w:pPr>
              <w:pStyle w:val="affd"/>
              <w:ind w:firstLine="0"/>
              <w:contextualSpacing/>
              <w:jc w:val="center"/>
              <w:rPr>
                <w:sz w:val="20"/>
              </w:rPr>
            </w:pPr>
            <w:r w:rsidRPr="00B76B0A">
              <w:rPr>
                <w:sz w:val="20"/>
              </w:rPr>
              <w:t>50</w:t>
            </w:r>
          </w:p>
        </w:tc>
        <w:tc>
          <w:tcPr>
            <w:tcW w:w="644" w:type="pct"/>
            <w:vAlign w:val="center"/>
          </w:tcPr>
          <w:p w14:paraId="4047B2B3" w14:textId="77777777" w:rsidR="0049160C" w:rsidRPr="008615C9" w:rsidRDefault="0049160C" w:rsidP="0049160C">
            <w:pPr>
              <w:pStyle w:val="affd"/>
              <w:ind w:firstLine="0"/>
              <w:contextualSpacing/>
              <w:jc w:val="center"/>
              <w:rPr>
                <w:sz w:val="20"/>
              </w:rPr>
            </w:pPr>
            <w:r>
              <w:rPr>
                <w:sz w:val="20"/>
              </w:rPr>
              <w:t>-</w:t>
            </w:r>
          </w:p>
        </w:tc>
        <w:tc>
          <w:tcPr>
            <w:tcW w:w="1065" w:type="pct"/>
          </w:tcPr>
          <w:p w14:paraId="199F4B68" w14:textId="77777777" w:rsidR="0049160C" w:rsidRPr="008615C9" w:rsidRDefault="0049160C" w:rsidP="0049160C">
            <w:pPr>
              <w:pStyle w:val="affd"/>
              <w:ind w:firstLine="0"/>
              <w:contextualSpacing/>
              <w:jc w:val="center"/>
              <w:rPr>
                <w:sz w:val="20"/>
              </w:rPr>
            </w:pPr>
            <w:r w:rsidRPr="003E5118">
              <w:rPr>
                <w:sz w:val="20"/>
              </w:rPr>
              <w:t>Водный кодекс ст. 65</w:t>
            </w:r>
          </w:p>
        </w:tc>
        <w:tc>
          <w:tcPr>
            <w:tcW w:w="1063" w:type="pct"/>
          </w:tcPr>
          <w:p w14:paraId="0F1C881C" w14:textId="77777777" w:rsidR="0049160C" w:rsidRPr="008615C9" w:rsidRDefault="0049160C" w:rsidP="0049160C">
            <w:pPr>
              <w:pStyle w:val="affd"/>
              <w:ind w:firstLine="0"/>
              <w:contextualSpacing/>
              <w:jc w:val="center"/>
              <w:rPr>
                <w:sz w:val="20"/>
              </w:rPr>
            </w:pPr>
            <w:r>
              <w:rPr>
                <w:sz w:val="20"/>
              </w:rPr>
              <w:t>Попадает ферма</w:t>
            </w:r>
          </w:p>
        </w:tc>
      </w:tr>
    </w:tbl>
    <w:p w14:paraId="5A856EE9" w14:textId="77777777" w:rsidR="0049160C" w:rsidRPr="008615C9" w:rsidRDefault="0049160C" w:rsidP="0049160C">
      <w:pPr>
        <w:suppressAutoHyphens/>
        <w:jc w:val="right"/>
        <w:rPr>
          <w:rFonts w:ascii="Times New Roman" w:hAnsi="Times New Roman" w:cs="Times New Roman"/>
          <w:sz w:val="28"/>
          <w:szCs w:val="28"/>
        </w:rPr>
      </w:pPr>
    </w:p>
    <w:p w14:paraId="4BFCD47C" w14:textId="77777777" w:rsidR="0049160C" w:rsidRPr="008615C9" w:rsidRDefault="0049160C" w:rsidP="0049160C">
      <w:pPr>
        <w:suppressAutoHyphens/>
        <w:jc w:val="right"/>
        <w:rPr>
          <w:rFonts w:ascii="Times New Roman" w:hAnsi="Times New Roman" w:cs="Times New Roman"/>
          <w:sz w:val="28"/>
          <w:szCs w:val="28"/>
        </w:rPr>
      </w:pPr>
      <w:r w:rsidRPr="008615C9">
        <w:rPr>
          <w:rFonts w:ascii="Times New Roman" w:hAnsi="Times New Roman" w:cs="Times New Roman"/>
          <w:sz w:val="28"/>
          <w:szCs w:val="28"/>
        </w:rPr>
        <w:t>Таблица 6.9.2</w:t>
      </w:r>
    </w:p>
    <w:p w14:paraId="3D706BD8" w14:textId="77777777" w:rsidR="0049160C" w:rsidRPr="008615C9" w:rsidRDefault="0049160C" w:rsidP="0049160C">
      <w:pPr>
        <w:suppressAutoHyphens/>
        <w:jc w:val="center"/>
        <w:rPr>
          <w:rFonts w:ascii="Times New Roman" w:hAnsi="Times New Roman" w:cs="Times New Roman"/>
          <w:spacing w:val="2"/>
          <w:sz w:val="28"/>
          <w:szCs w:val="28"/>
          <w:shd w:val="clear" w:color="auto" w:fill="FFFFFF"/>
        </w:rPr>
      </w:pPr>
      <w:r w:rsidRPr="008615C9">
        <w:rPr>
          <w:rFonts w:ascii="Times New Roman" w:hAnsi="Times New Roman" w:cs="Times New Roman"/>
          <w:sz w:val="28"/>
          <w:szCs w:val="28"/>
        </w:rPr>
        <w:t>Регламенты использования в</w:t>
      </w:r>
      <w:r w:rsidRPr="008615C9">
        <w:rPr>
          <w:rFonts w:ascii="Times New Roman" w:hAnsi="Times New Roman" w:cs="Times New Roman"/>
          <w:spacing w:val="2"/>
          <w:sz w:val="28"/>
          <w:szCs w:val="28"/>
          <w:shd w:val="clear" w:color="auto" w:fill="FFFFFF"/>
        </w:rPr>
        <w:t>одоохранных зон, прибрежных защитных полос и береговых полос</w:t>
      </w:r>
    </w:p>
    <w:tbl>
      <w:tblPr>
        <w:tblStyle w:val="afff"/>
        <w:tblW w:w="5000" w:type="pct"/>
        <w:tblLook w:val="04A0" w:firstRow="1" w:lastRow="0" w:firstColumn="1" w:lastColumn="0" w:noHBand="0" w:noVBand="1"/>
      </w:tblPr>
      <w:tblGrid>
        <w:gridCol w:w="1949"/>
        <w:gridCol w:w="5984"/>
        <w:gridCol w:w="1978"/>
      </w:tblGrid>
      <w:tr w:rsidR="0049160C" w:rsidRPr="008615C9" w14:paraId="769273F3" w14:textId="77777777" w:rsidTr="00770620">
        <w:trPr>
          <w:trHeight w:val="983"/>
        </w:trPr>
        <w:tc>
          <w:tcPr>
            <w:tcW w:w="983" w:type="pct"/>
            <w:vAlign w:val="center"/>
          </w:tcPr>
          <w:p w14:paraId="1CE60C4C" w14:textId="77777777" w:rsidR="0049160C" w:rsidRPr="008615C9" w:rsidRDefault="0049160C" w:rsidP="0049160C">
            <w:pPr>
              <w:pStyle w:val="affd"/>
              <w:ind w:firstLine="0"/>
              <w:contextualSpacing/>
              <w:jc w:val="center"/>
              <w:rPr>
                <w:sz w:val="20"/>
              </w:rPr>
            </w:pPr>
            <w:r w:rsidRPr="008615C9">
              <w:rPr>
                <w:sz w:val="20"/>
              </w:rPr>
              <w:t>Наименование зоны</w:t>
            </w:r>
          </w:p>
        </w:tc>
        <w:tc>
          <w:tcPr>
            <w:tcW w:w="3019" w:type="pct"/>
            <w:vAlign w:val="center"/>
          </w:tcPr>
          <w:p w14:paraId="40727662" w14:textId="77777777" w:rsidR="0049160C" w:rsidRPr="008615C9" w:rsidRDefault="0049160C" w:rsidP="0049160C">
            <w:pPr>
              <w:pStyle w:val="affd"/>
              <w:ind w:firstLine="0"/>
              <w:contextualSpacing/>
              <w:jc w:val="center"/>
              <w:rPr>
                <w:sz w:val="20"/>
              </w:rPr>
            </w:pPr>
            <w:r w:rsidRPr="008615C9">
              <w:rPr>
                <w:sz w:val="20"/>
              </w:rPr>
              <w:t>Правовой режим использования зоны</w:t>
            </w:r>
          </w:p>
        </w:tc>
        <w:tc>
          <w:tcPr>
            <w:tcW w:w="998" w:type="pct"/>
            <w:vAlign w:val="center"/>
          </w:tcPr>
          <w:p w14:paraId="02345EFA" w14:textId="77777777" w:rsidR="0049160C" w:rsidRPr="008615C9" w:rsidRDefault="0049160C" w:rsidP="0049160C">
            <w:pPr>
              <w:pStyle w:val="affd"/>
              <w:ind w:firstLine="0"/>
              <w:contextualSpacing/>
              <w:jc w:val="center"/>
              <w:rPr>
                <w:sz w:val="20"/>
              </w:rPr>
            </w:pPr>
            <w:r w:rsidRPr="008615C9">
              <w:rPr>
                <w:sz w:val="20"/>
              </w:rPr>
              <w:t>Обоснование</w:t>
            </w:r>
          </w:p>
          <w:p w14:paraId="2E2C5A56" w14:textId="77777777" w:rsidR="0049160C" w:rsidRPr="008615C9" w:rsidRDefault="0049160C" w:rsidP="0049160C">
            <w:pPr>
              <w:pStyle w:val="affd"/>
              <w:ind w:firstLine="0"/>
              <w:contextualSpacing/>
              <w:jc w:val="center"/>
              <w:rPr>
                <w:sz w:val="20"/>
              </w:rPr>
            </w:pPr>
            <w:r w:rsidRPr="008615C9">
              <w:rPr>
                <w:sz w:val="20"/>
              </w:rPr>
              <w:t>(нормативные документы)</w:t>
            </w:r>
          </w:p>
        </w:tc>
      </w:tr>
      <w:tr w:rsidR="0049160C" w:rsidRPr="008615C9" w14:paraId="3D9D02BB" w14:textId="77777777" w:rsidTr="00770620">
        <w:trPr>
          <w:trHeight w:val="983"/>
        </w:trPr>
        <w:tc>
          <w:tcPr>
            <w:tcW w:w="983" w:type="pct"/>
            <w:vMerge w:val="restart"/>
            <w:vAlign w:val="center"/>
          </w:tcPr>
          <w:p w14:paraId="6B7738E5" w14:textId="77777777" w:rsidR="0049160C" w:rsidRPr="000120DF" w:rsidRDefault="0049160C" w:rsidP="0049160C">
            <w:pPr>
              <w:pStyle w:val="affd"/>
              <w:ind w:firstLine="0"/>
              <w:contextualSpacing/>
              <w:jc w:val="center"/>
              <w:rPr>
                <w:sz w:val="24"/>
                <w:szCs w:val="24"/>
              </w:rPr>
            </w:pPr>
            <w:r w:rsidRPr="000120DF">
              <w:rPr>
                <w:sz w:val="24"/>
                <w:szCs w:val="24"/>
              </w:rPr>
              <w:t>Береговая полоса</w:t>
            </w:r>
          </w:p>
        </w:tc>
        <w:tc>
          <w:tcPr>
            <w:tcW w:w="3019" w:type="pct"/>
          </w:tcPr>
          <w:p w14:paraId="57CEA0B3" w14:textId="77777777" w:rsidR="0049160C" w:rsidRPr="00AE05BF" w:rsidRDefault="0049160C" w:rsidP="0049160C">
            <w:pPr>
              <w:jc w:val="both"/>
              <w:rPr>
                <w:rFonts w:ascii="Times New Roman" w:hAnsi="Times New Roman" w:cs="Times New Roman"/>
                <w:color w:val="000000" w:themeColor="text1"/>
                <w:sz w:val="24"/>
                <w:szCs w:val="24"/>
              </w:rPr>
            </w:pPr>
            <w:r w:rsidRPr="00AE05BF">
              <w:rPr>
                <w:rFonts w:ascii="Times New Roman" w:hAnsi="Times New Roman" w:cs="Times New Roman"/>
                <w:color w:val="000000" w:themeColor="text1"/>
                <w:sz w:val="24"/>
                <w:szCs w:val="24"/>
                <w:shd w:val="clear" w:color="auto" w:fill="FFFFFF"/>
              </w:rPr>
              <w:t>Каждый гражданин вправе пользоваться (без использования механических транспортных средств) береговой полосой</w:t>
            </w:r>
            <w:r w:rsidRPr="00AE05BF">
              <w:rPr>
                <w:rFonts w:ascii="Times New Roman" w:hAnsi="Times New Roman" w:cs="Times New Roman"/>
                <w:color w:val="000000" w:themeColor="text1"/>
                <w:sz w:val="24"/>
                <w:szCs w:val="24"/>
              </w:rPr>
              <w:t> </w:t>
            </w:r>
            <w:r w:rsidRPr="00AE05BF">
              <w:rPr>
                <w:rStyle w:val="affff4"/>
                <w:rFonts w:ascii="Times New Roman" w:hAnsi="Times New Roman" w:cs="Times New Roman"/>
                <w:color w:val="000000" w:themeColor="text1"/>
                <w:sz w:val="24"/>
                <w:szCs w:val="24"/>
              </w:rPr>
              <w:t>водных</w:t>
            </w:r>
            <w:r w:rsidRPr="00AE05BF">
              <w:rPr>
                <w:rFonts w:ascii="Times New Roman" w:hAnsi="Times New Roman" w:cs="Times New Roman"/>
                <w:color w:val="000000" w:themeColor="text1"/>
                <w:sz w:val="24"/>
                <w:szCs w:val="24"/>
              </w:rPr>
              <w:t xml:space="preserve"> объектов </w:t>
            </w:r>
            <w:r w:rsidRPr="00AE05BF">
              <w:rPr>
                <w:rFonts w:ascii="Times New Roman" w:hAnsi="Times New Roman" w:cs="Times New Roman"/>
                <w:color w:val="000000" w:themeColor="text1"/>
                <w:sz w:val="24"/>
                <w:szCs w:val="24"/>
                <w:shd w:val="clear" w:color="auto" w:fill="FFFFFF"/>
              </w:rPr>
              <w:t>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tc>
        <w:tc>
          <w:tcPr>
            <w:tcW w:w="998" w:type="pct"/>
            <w:vAlign w:val="center"/>
          </w:tcPr>
          <w:p w14:paraId="2CF7E871" w14:textId="77777777" w:rsidR="0049160C" w:rsidRPr="000120DF" w:rsidRDefault="0049160C" w:rsidP="0049160C">
            <w:pPr>
              <w:jc w:val="center"/>
              <w:rPr>
                <w:rFonts w:ascii="Times New Roman" w:hAnsi="Times New Roman" w:cs="Times New Roman"/>
                <w:bCs/>
                <w:sz w:val="24"/>
                <w:szCs w:val="24"/>
              </w:rPr>
            </w:pPr>
            <w:r w:rsidRPr="000120DF">
              <w:rPr>
                <w:rFonts w:ascii="Times New Roman" w:hAnsi="Times New Roman" w:cs="Times New Roman"/>
                <w:bCs/>
                <w:sz w:val="24"/>
                <w:szCs w:val="24"/>
              </w:rPr>
              <w:t>Водный кодекс РФ ст.6</w:t>
            </w:r>
          </w:p>
        </w:tc>
      </w:tr>
      <w:tr w:rsidR="0049160C" w:rsidRPr="008615C9" w14:paraId="291BD41A" w14:textId="77777777" w:rsidTr="00770620">
        <w:trPr>
          <w:trHeight w:val="983"/>
        </w:trPr>
        <w:tc>
          <w:tcPr>
            <w:tcW w:w="983" w:type="pct"/>
            <w:vMerge/>
            <w:vAlign w:val="center"/>
          </w:tcPr>
          <w:p w14:paraId="4B7E84F1" w14:textId="77777777" w:rsidR="0049160C" w:rsidRPr="008615C9" w:rsidRDefault="0049160C" w:rsidP="0049160C">
            <w:pPr>
              <w:pStyle w:val="affd"/>
              <w:ind w:firstLine="0"/>
              <w:contextualSpacing/>
              <w:jc w:val="center"/>
              <w:rPr>
                <w:sz w:val="20"/>
              </w:rPr>
            </w:pPr>
          </w:p>
        </w:tc>
        <w:tc>
          <w:tcPr>
            <w:tcW w:w="3019" w:type="pct"/>
          </w:tcPr>
          <w:p w14:paraId="4FBEF68E" w14:textId="77777777" w:rsidR="0049160C" w:rsidRPr="008615C9" w:rsidRDefault="0049160C" w:rsidP="0049160C">
            <w:pPr>
              <w:jc w:val="both"/>
              <w:rPr>
                <w:rFonts w:ascii="Times New Roman" w:hAnsi="Times New Roman" w:cs="Times New Roman"/>
                <w:sz w:val="20"/>
                <w:szCs w:val="20"/>
              </w:rPr>
            </w:pPr>
            <w:r w:rsidRPr="000120DF">
              <w:rPr>
                <w:rFonts w:ascii="Times New Roman" w:hAnsi="Times New Roman" w:cs="Times New Roman"/>
                <w:sz w:val="24"/>
                <w:szCs w:val="24"/>
              </w:rPr>
              <w:t>Приватизация земельных участков в предел</w:t>
            </w:r>
            <w:r>
              <w:rPr>
                <w:rFonts w:ascii="Times New Roman" w:hAnsi="Times New Roman" w:cs="Times New Roman"/>
                <w:sz w:val="24"/>
                <w:szCs w:val="24"/>
              </w:rPr>
              <w:t>ах береговой полосы запрещается.</w:t>
            </w:r>
          </w:p>
        </w:tc>
        <w:tc>
          <w:tcPr>
            <w:tcW w:w="998" w:type="pct"/>
            <w:vAlign w:val="center"/>
          </w:tcPr>
          <w:p w14:paraId="6C0579BA" w14:textId="77777777" w:rsidR="0049160C" w:rsidRPr="008615C9" w:rsidRDefault="0049160C" w:rsidP="0049160C">
            <w:pPr>
              <w:autoSpaceDE w:val="0"/>
              <w:autoSpaceDN w:val="0"/>
              <w:adjustRightInd w:val="0"/>
              <w:jc w:val="both"/>
              <w:rPr>
                <w:rFonts w:ascii="Times New Roman" w:hAnsi="Times New Roman" w:cs="Times New Roman"/>
                <w:bCs/>
                <w:sz w:val="20"/>
                <w:szCs w:val="20"/>
              </w:rPr>
            </w:pPr>
            <w:r w:rsidRPr="000120DF">
              <w:rPr>
                <w:rFonts w:ascii="Times New Roman" w:hAnsi="Times New Roman" w:cs="Times New Roman"/>
                <w:bCs/>
                <w:sz w:val="24"/>
                <w:szCs w:val="24"/>
              </w:rPr>
              <w:t>Земельный кодекс РФ ст.27</w:t>
            </w:r>
          </w:p>
        </w:tc>
      </w:tr>
      <w:tr w:rsidR="0049160C" w:rsidRPr="008615C9" w14:paraId="3B7E27A6" w14:textId="77777777" w:rsidTr="00770620">
        <w:trPr>
          <w:trHeight w:val="983"/>
        </w:trPr>
        <w:tc>
          <w:tcPr>
            <w:tcW w:w="983" w:type="pct"/>
            <w:vAlign w:val="center"/>
          </w:tcPr>
          <w:p w14:paraId="2BA4A2EB" w14:textId="77777777" w:rsidR="0049160C" w:rsidRPr="000120DF" w:rsidRDefault="0049160C" w:rsidP="0049160C">
            <w:pPr>
              <w:pStyle w:val="affd"/>
              <w:ind w:firstLine="0"/>
              <w:contextualSpacing/>
              <w:jc w:val="center"/>
              <w:rPr>
                <w:sz w:val="24"/>
                <w:szCs w:val="24"/>
              </w:rPr>
            </w:pPr>
            <w:r w:rsidRPr="000120DF">
              <w:rPr>
                <w:sz w:val="24"/>
                <w:szCs w:val="24"/>
              </w:rPr>
              <w:t>Прибрежная защитная полоса</w:t>
            </w:r>
          </w:p>
        </w:tc>
        <w:tc>
          <w:tcPr>
            <w:tcW w:w="3019" w:type="pct"/>
          </w:tcPr>
          <w:p w14:paraId="660AD10F" w14:textId="77777777" w:rsidR="0049160C" w:rsidRPr="000120DF" w:rsidRDefault="0049160C" w:rsidP="0049160C">
            <w:pPr>
              <w:jc w:val="both"/>
              <w:rPr>
                <w:rFonts w:ascii="Times New Roman" w:hAnsi="Times New Roman" w:cs="Times New Roman"/>
                <w:bCs/>
                <w:sz w:val="24"/>
                <w:szCs w:val="24"/>
              </w:rPr>
            </w:pPr>
            <w:r w:rsidRPr="000120DF">
              <w:rPr>
                <w:rFonts w:ascii="Times New Roman" w:hAnsi="Times New Roman" w:cs="Times New Roman"/>
                <w:sz w:val="24"/>
                <w:szCs w:val="24"/>
              </w:rPr>
              <w:t xml:space="preserve">В границах прибрежных защитных полос наряду с установленными для водоохранной зоны ограничениями </w:t>
            </w:r>
            <w:r w:rsidRPr="000120DF">
              <w:rPr>
                <w:rFonts w:ascii="Times New Roman" w:hAnsi="Times New Roman" w:cs="Times New Roman"/>
                <w:bCs/>
                <w:sz w:val="24"/>
                <w:szCs w:val="24"/>
              </w:rPr>
              <w:t>запрещаются:</w:t>
            </w:r>
          </w:p>
          <w:p w14:paraId="4803156C" w14:textId="77777777" w:rsidR="0049160C" w:rsidRPr="000120DF" w:rsidRDefault="0049160C" w:rsidP="0049160C">
            <w:pPr>
              <w:jc w:val="both"/>
              <w:rPr>
                <w:rFonts w:ascii="Times New Roman" w:hAnsi="Times New Roman" w:cs="Times New Roman"/>
                <w:snapToGrid w:val="0"/>
                <w:sz w:val="24"/>
                <w:szCs w:val="24"/>
              </w:rPr>
            </w:pPr>
            <w:r w:rsidRPr="000120DF">
              <w:rPr>
                <w:rFonts w:ascii="Times New Roman" w:hAnsi="Times New Roman" w:cs="Times New Roman"/>
                <w:snapToGrid w:val="0"/>
                <w:sz w:val="24"/>
                <w:szCs w:val="24"/>
              </w:rPr>
              <w:t>-распашка земель;</w:t>
            </w:r>
          </w:p>
          <w:p w14:paraId="3959BC6E" w14:textId="77777777" w:rsidR="0049160C" w:rsidRPr="000120DF" w:rsidRDefault="0049160C" w:rsidP="0049160C">
            <w:pPr>
              <w:jc w:val="both"/>
              <w:rPr>
                <w:rFonts w:ascii="Times New Roman" w:hAnsi="Times New Roman" w:cs="Times New Roman"/>
                <w:sz w:val="24"/>
                <w:szCs w:val="24"/>
              </w:rPr>
            </w:pPr>
            <w:r w:rsidRPr="000120DF">
              <w:rPr>
                <w:rFonts w:ascii="Times New Roman" w:hAnsi="Times New Roman" w:cs="Times New Roman"/>
                <w:sz w:val="24"/>
                <w:szCs w:val="24"/>
              </w:rPr>
              <w:t>-размещение отвалов размываемых грунтов;</w:t>
            </w:r>
          </w:p>
          <w:p w14:paraId="429EACE4" w14:textId="77777777" w:rsidR="0049160C" w:rsidRPr="000120DF" w:rsidRDefault="0049160C" w:rsidP="0049160C">
            <w:pPr>
              <w:jc w:val="both"/>
              <w:rPr>
                <w:rFonts w:ascii="Times New Roman" w:hAnsi="Times New Roman" w:cs="Times New Roman"/>
                <w:sz w:val="24"/>
                <w:szCs w:val="24"/>
              </w:rPr>
            </w:pPr>
            <w:r w:rsidRPr="000120DF">
              <w:rPr>
                <w:rFonts w:ascii="Times New Roman" w:hAnsi="Times New Roman" w:cs="Times New Roman"/>
                <w:sz w:val="24"/>
                <w:szCs w:val="24"/>
              </w:rPr>
              <w:t>- выпас сельскохозяйственных животных и организац</w:t>
            </w:r>
            <w:r>
              <w:rPr>
                <w:rFonts w:ascii="Times New Roman" w:hAnsi="Times New Roman" w:cs="Times New Roman"/>
                <w:sz w:val="24"/>
                <w:szCs w:val="24"/>
              </w:rPr>
              <w:t>ия для них летних лагерей, ванн</w:t>
            </w:r>
          </w:p>
        </w:tc>
        <w:tc>
          <w:tcPr>
            <w:tcW w:w="998" w:type="pct"/>
            <w:vAlign w:val="center"/>
          </w:tcPr>
          <w:p w14:paraId="5C5B7401" w14:textId="77777777" w:rsidR="0049160C" w:rsidRPr="00C56980" w:rsidRDefault="0049160C" w:rsidP="0049160C">
            <w:pPr>
              <w:autoSpaceDE w:val="0"/>
              <w:autoSpaceDN w:val="0"/>
              <w:adjustRightInd w:val="0"/>
              <w:jc w:val="center"/>
              <w:rPr>
                <w:rFonts w:ascii="Times New Roman" w:hAnsi="Times New Roman" w:cs="Times New Roman"/>
                <w:bCs/>
                <w:sz w:val="24"/>
                <w:szCs w:val="24"/>
              </w:rPr>
            </w:pPr>
            <w:r w:rsidRPr="000120DF">
              <w:rPr>
                <w:rFonts w:ascii="Times New Roman" w:hAnsi="Times New Roman" w:cs="Times New Roman"/>
                <w:bCs/>
                <w:sz w:val="24"/>
                <w:szCs w:val="24"/>
              </w:rPr>
              <w:t>Водный кодекс РФ ст.65</w:t>
            </w:r>
          </w:p>
        </w:tc>
      </w:tr>
      <w:tr w:rsidR="0049160C" w:rsidRPr="008615C9" w14:paraId="12ED7712" w14:textId="77777777" w:rsidTr="00770620">
        <w:trPr>
          <w:trHeight w:val="983"/>
        </w:trPr>
        <w:tc>
          <w:tcPr>
            <w:tcW w:w="983" w:type="pct"/>
            <w:vAlign w:val="center"/>
          </w:tcPr>
          <w:p w14:paraId="71C3EA9C" w14:textId="77777777" w:rsidR="0049160C" w:rsidRPr="000120DF" w:rsidRDefault="0049160C" w:rsidP="0049160C">
            <w:pPr>
              <w:pStyle w:val="affd"/>
              <w:ind w:firstLine="0"/>
              <w:contextualSpacing/>
              <w:jc w:val="center"/>
              <w:rPr>
                <w:sz w:val="24"/>
                <w:szCs w:val="24"/>
              </w:rPr>
            </w:pPr>
            <w:r w:rsidRPr="000120DF">
              <w:rPr>
                <w:sz w:val="24"/>
                <w:szCs w:val="24"/>
              </w:rPr>
              <w:t>Водоохранная зона</w:t>
            </w:r>
          </w:p>
        </w:tc>
        <w:tc>
          <w:tcPr>
            <w:tcW w:w="3019" w:type="pct"/>
          </w:tcPr>
          <w:p w14:paraId="040C64AD" w14:textId="77777777" w:rsidR="0049160C" w:rsidRPr="009F6418" w:rsidRDefault="0049160C" w:rsidP="0049160C">
            <w:pPr>
              <w:jc w:val="both"/>
              <w:rPr>
                <w:rFonts w:ascii="Times New Roman" w:hAnsi="Times New Roman" w:cs="Times New Roman"/>
                <w:color w:val="000000" w:themeColor="text1"/>
                <w:sz w:val="24"/>
                <w:szCs w:val="24"/>
              </w:rPr>
            </w:pPr>
            <w:r w:rsidRPr="009F6418">
              <w:rPr>
                <w:rFonts w:ascii="Times New Roman" w:hAnsi="Times New Roman" w:cs="Times New Roman"/>
                <w:color w:val="000000" w:themeColor="text1"/>
                <w:sz w:val="24"/>
                <w:szCs w:val="24"/>
              </w:rPr>
              <w:t>В границах водоохранных зон запрещаются:</w:t>
            </w:r>
          </w:p>
          <w:p w14:paraId="6A7EFA04" w14:textId="77777777" w:rsidR="0049160C" w:rsidRPr="009F6418" w:rsidRDefault="0049160C" w:rsidP="00B07FAF">
            <w:pPr>
              <w:keepLines/>
              <w:widowControl w:val="0"/>
              <w:numPr>
                <w:ilvl w:val="0"/>
                <w:numId w:val="9"/>
              </w:numPr>
              <w:tabs>
                <w:tab w:val="clear" w:pos="2869"/>
                <w:tab w:val="num" w:pos="88"/>
                <w:tab w:val="left" w:pos="367"/>
              </w:tabs>
              <w:ind w:left="0" w:firstLine="0"/>
              <w:jc w:val="both"/>
              <w:rPr>
                <w:rFonts w:ascii="Times New Roman" w:hAnsi="Times New Roman" w:cs="Times New Roman"/>
                <w:snapToGrid w:val="0"/>
                <w:color w:val="000000" w:themeColor="text1"/>
                <w:sz w:val="24"/>
                <w:szCs w:val="24"/>
              </w:rPr>
            </w:pPr>
            <w:r w:rsidRPr="009F6418">
              <w:rPr>
                <w:rFonts w:ascii="Times New Roman" w:hAnsi="Times New Roman" w:cs="Times New Roman"/>
                <w:color w:val="000000" w:themeColor="text1"/>
                <w:sz w:val="24"/>
                <w:szCs w:val="24"/>
                <w:shd w:val="clear" w:color="auto" w:fill="FFFFFF"/>
              </w:rPr>
              <w:t>использование сточных вод в целях повышения почвенного плодородия</w:t>
            </w:r>
            <w:r w:rsidRPr="009F6418">
              <w:rPr>
                <w:rFonts w:ascii="Times New Roman" w:hAnsi="Times New Roman" w:cs="Times New Roman"/>
                <w:snapToGrid w:val="0"/>
                <w:color w:val="000000" w:themeColor="text1"/>
                <w:sz w:val="24"/>
                <w:szCs w:val="24"/>
              </w:rPr>
              <w:t>;</w:t>
            </w:r>
          </w:p>
          <w:p w14:paraId="244A5BFF" w14:textId="77777777" w:rsidR="0049160C" w:rsidRPr="009F6418" w:rsidRDefault="0049160C" w:rsidP="00B07FAF">
            <w:pPr>
              <w:keepLines/>
              <w:widowControl w:val="0"/>
              <w:numPr>
                <w:ilvl w:val="0"/>
                <w:numId w:val="9"/>
              </w:numPr>
              <w:tabs>
                <w:tab w:val="clear" w:pos="2869"/>
                <w:tab w:val="num" w:pos="88"/>
                <w:tab w:val="left" w:pos="367"/>
              </w:tabs>
              <w:ind w:left="0" w:firstLine="0"/>
              <w:jc w:val="both"/>
              <w:rPr>
                <w:rFonts w:ascii="Times New Roman" w:hAnsi="Times New Roman" w:cs="Times New Roman"/>
                <w:snapToGrid w:val="0"/>
                <w:color w:val="000000" w:themeColor="text1"/>
                <w:sz w:val="24"/>
                <w:szCs w:val="24"/>
              </w:rPr>
            </w:pPr>
            <w:r w:rsidRPr="009F6418">
              <w:rPr>
                <w:rFonts w:ascii="Times New Roman" w:hAnsi="Times New Roman" w:cs="Times New Roman"/>
                <w:color w:val="000000" w:themeColor="text1"/>
                <w:sz w:val="24"/>
                <w:szCs w:val="24"/>
                <w:shd w:val="clear" w:color="auto" w:fill="FFFFFF"/>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w:t>
            </w:r>
            <w:r w:rsidRPr="009F6418">
              <w:rPr>
                <w:rFonts w:ascii="Times New Roman" w:hAnsi="Times New Roman" w:cs="Times New Roman"/>
                <w:color w:val="000000" w:themeColor="text1"/>
                <w:sz w:val="24"/>
                <w:szCs w:val="24"/>
              </w:rPr>
              <w:t>водах </w:t>
            </w:r>
            <w:r w:rsidRPr="009F6418">
              <w:rPr>
                <w:rStyle w:val="affff4"/>
                <w:rFonts w:ascii="Times New Roman" w:hAnsi="Times New Roman" w:cs="Times New Roman"/>
                <w:color w:val="000000" w:themeColor="text1"/>
                <w:sz w:val="24"/>
                <w:szCs w:val="24"/>
              </w:rPr>
              <w:t>водных</w:t>
            </w:r>
            <w:r>
              <w:rPr>
                <w:rFonts w:ascii="Times New Roman" w:hAnsi="Times New Roman" w:cs="Times New Roman"/>
                <w:color w:val="000000" w:themeColor="text1"/>
                <w:sz w:val="24"/>
                <w:szCs w:val="24"/>
              </w:rPr>
              <w:t> объектов</w:t>
            </w:r>
            <w:r w:rsidRPr="009F6418">
              <w:rPr>
                <w:rFonts w:ascii="Times New Roman" w:hAnsi="Times New Roman" w:cs="Times New Roman"/>
                <w:color w:val="000000" w:themeColor="text1"/>
                <w:sz w:val="24"/>
                <w:szCs w:val="24"/>
              </w:rPr>
              <w:t>,</w:t>
            </w:r>
            <w:r w:rsidRPr="009F6418">
              <w:rPr>
                <w:rFonts w:ascii="Times New Roman" w:hAnsi="Times New Roman" w:cs="Times New Roman"/>
                <w:color w:val="000000" w:themeColor="text1"/>
                <w:sz w:val="24"/>
                <w:szCs w:val="24"/>
                <w:shd w:val="clear" w:color="auto" w:fill="FFFFFF"/>
              </w:rPr>
              <w:t xml:space="preserve"> рыбохозяйственного значения не установлены</w:t>
            </w:r>
            <w:r w:rsidRPr="009F6418">
              <w:rPr>
                <w:rFonts w:ascii="Times New Roman" w:hAnsi="Times New Roman" w:cs="Times New Roman"/>
                <w:snapToGrid w:val="0"/>
                <w:color w:val="000000" w:themeColor="text1"/>
                <w:sz w:val="24"/>
                <w:szCs w:val="24"/>
              </w:rPr>
              <w:t>;</w:t>
            </w:r>
          </w:p>
          <w:p w14:paraId="53B818BB" w14:textId="77777777" w:rsidR="0049160C" w:rsidRPr="009F6418" w:rsidRDefault="0049160C" w:rsidP="00B07FAF">
            <w:pPr>
              <w:keepLines/>
              <w:widowControl w:val="0"/>
              <w:numPr>
                <w:ilvl w:val="0"/>
                <w:numId w:val="9"/>
              </w:numPr>
              <w:tabs>
                <w:tab w:val="clear" w:pos="2869"/>
                <w:tab w:val="num" w:pos="88"/>
                <w:tab w:val="left" w:pos="367"/>
              </w:tabs>
              <w:ind w:left="0" w:firstLine="0"/>
              <w:jc w:val="both"/>
              <w:rPr>
                <w:rFonts w:ascii="Times New Roman" w:hAnsi="Times New Roman" w:cs="Times New Roman"/>
                <w:snapToGrid w:val="0"/>
                <w:color w:val="000000" w:themeColor="text1"/>
                <w:sz w:val="24"/>
                <w:szCs w:val="24"/>
              </w:rPr>
            </w:pPr>
            <w:r w:rsidRPr="009F6418">
              <w:rPr>
                <w:rFonts w:ascii="Times New Roman" w:hAnsi="Times New Roman" w:cs="Times New Roman"/>
                <w:color w:val="000000" w:themeColor="text1"/>
                <w:sz w:val="24"/>
                <w:szCs w:val="24"/>
                <w:shd w:val="clear" w:color="auto" w:fill="FFFFFF"/>
              </w:rPr>
              <w:lastRenderedPageBreak/>
              <w:t>осуществление авиационных мер по борьбе с вредными организмами</w:t>
            </w:r>
            <w:r w:rsidRPr="009F6418">
              <w:rPr>
                <w:rFonts w:ascii="Times New Roman" w:hAnsi="Times New Roman" w:cs="Times New Roman"/>
                <w:snapToGrid w:val="0"/>
                <w:color w:val="000000" w:themeColor="text1"/>
                <w:sz w:val="24"/>
                <w:szCs w:val="24"/>
              </w:rPr>
              <w:t>;</w:t>
            </w:r>
          </w:p>
          <w:p w14:paraId="5899A8A1" w14:textId="77777777" w:rsidR="0049160C" w:rsidRPr="009F6418" w:rsidRDefault="0049160C" w:rsidP="00B07FAF">
            <w:pPr>
              <w:keepLines/>
              <w:widowControl w:val="0"/>
              <w:numPr>
                <w:ilvl w:val="0"/>
                <w:numId w:val="9"/>
              </w:numPr>
              <w:tabs>
                <w:tab w:val="clear" w:pos="2869"/>
                <w:tab w:val="num" w:pos="88"/>
                <w:tab w:val="left" w:pos="367"/>
              </w:tabs>
              <w:ind w:left="0" w:firstLine="0"/>
              <w:jc w:val="both"/>
              <w:rPr>
                <w:rFonts w:ascii="Times New Roman" w:hAnsi="Times New Roman" w:cs="Times New Roman"/>
                <w:snapToGrid w:val="0"/>
                <w:color w:val="000000" w:themeColor="text1"/>
                <w:sz w:val="24"/>
                <w:szCs w:val="24"/>
              </w:rPr>
            </w:pPr>
            <w:r w:rsidRPr="009F6418">
              <w:rPr>
                <w:rFonts w:ascii="Times New Roman" w:hAnsi="Times New Roman" w:cs="Times New Roman"/>
                <w:color w:val="000000" w:themeColor="text1"/>
                <w:sz w:val="24"/>
                <w:szCs w:val="24"/>
                <w:shd w:val="clear" w:color="auto" w:fill="FFFFFF"/>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9F6418">
              <w:rPr>
                <w:rFonts w:ascii="Times New Roman" w:hAnsi="Times New Roman" w:cs="Times New Roman"/>
                <w:snapToGrid w:val="0"/>
                <w:color w:val="000000" w:themeColor="text1"/>
                <w:sz w:val="24"/>
                <w:szCs w:val="24"/>
              </w:rPr>
              <w:t>;</w:t>
            </w:r>
          </w:p>
          <w:p w14:paraId="19E71B81" w14:textId="77777777" w:rsidR="0049160C" w:rsidRPr="009F6418" w:rsidRDefault="0049160C" w:rsidP="00B07FAF">
            <w:pPr>
              <w:keepLines/>
              <w:widowControl w:val="0"/>
              <w:numPr>
                <w:ilvl w:val="0"/>
                <w:numId w:val="9"/>
              </w:numPr>
              <w:tabs>
                <w:tab w:val="clear" w:pos="2869"/>
                <w:tab w:val="num" w:pos="88"/>
                <w:tab w:val="left" w:pos="367"/>
              </w:tabs>
              <w:ind w:left="0" w:firstLine="0"/>
              <w:jc w:val="both"/>
              <w:rPr>
                <w:rFonts w:ascii="Times New Roman" w:hAnsi="Times New Roman" w:cs="Times New Roman"/>
                <w:snapToGrid w:val="0"/>
                <w:color w:val="000000" w:themeColor="text1"/>
                <w:sz w:val="24"/>
                <w:szCs w:val="24"/>
              </w:rPr>
            </w:pPr>
            <w:r w:rsidRPr="009F6418">
              <w:rPr>
                <w:rFonts w:ascii="Times New Roman" w:hAnsi="Times New Roman" w:cs="Times New Roman"/>
                <w:color w:val="000000" w:themeColor="text1"/>
                <w:sz w:val="24"/>
                <w:szCs w:val="24"/>
                <w:shd w:val="clear" w:color="auto" w:fill="FFFFFF"/>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w:t>
            </w:r>
            <w:r w:rsidRPr="009F6418">
              <w:rPr>
                <w:rStyle w:val="affff4"/>
                <w:rFonts w:ascii="Times New Roman" w:hAnsi="Times New Roman" w:cs="Times New Roman"/>
                <w:color w:val="000000" w:themeColor="text1"/>
                <w:sz w:val="24"/>
                <w:szCs w:val="24"/>
              </w:rPr>
              <w:t>водных</w:t>
            </w:r>
            <w:r w:rsidRPr="009F6418">
              <w:rPr>
                <w:rFonts w:ascii="Times New Roman" w:hAnsi="Times New Roman" w:cs="Times New Roman"/>
                <w:color w:val="000000" w:themeColor="text1"/>
                <w:sz w:val="24"/>
                <w:szCs w:val="24"/>
              </w:rPr>
              <w:t> путей</w:t>
            </w:r>
            <w:r w:rsidRPr="009F6418">
              <w:rPr>
                <w:rFonts w:ascii="Times New Roman" w:hAnsi="Times New Roman" w:cs="Times New Roman"/>
                <w:color w:val="000000" w:themeColor="text1"/>
                <w:sz w:val="24"/>
                <w:szCs w:val="24"/>
                <w:shd w:val="clear" w:color="auto" w:fill="FFFFFF"/>
              </w:rPr>
              <w:t>,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r w:rsidRPr="009F6418">
              <w:rPr>
                <w:rFonts w:ascii="Times New Roman" w:hAnsi="Times New Roman" w:cs="Times New Roman"/>
                <w:snapToGrid w:val="0"/>
                <w:color w:val="000000" w:themeColor="text1"/>
                <w:sz w:val="24"/>
                <w:szCs w:val="24"/>
              </w:rPr>
              <w:t>;</w:t>
            </w:r>
          </w:p>
          <w:p w14:paraId="5216F6BC" w14:textId="77777777" w:rsidR="0049160C" w:rsidRPr="009F6418" w:rsidRDefault="0049160C" w:rsidP="0049160C">
            <w:pPr>
              <w:autoSpaceDE w:val="0"/>
              <w:autoSpaceDN w:val="0"/>
              <w:adjustRightInd w:val="0"/>
              <w:jc w:val="both"/>
              <w:rPr>
                <w:rFonts w:ascii="Times New Roman" w:hAnsi="Times New Roman" w:cs="Times New Roman"/>
                <w:color w:val="000000" w:themeColor="text1"/>
                <w:sz w:val="24"/>
                <w:szCs w:val="24"/>
              </w:rPr>
            </w:pPr>
            <w:r w:rsidRPr="009F6418">
              <w:rPr>
                <w:rFonts w:ascii="Times New Roman" w:hAnsi="Times New Roman" w:cs="Times New Roman"/>
                <w:color w:val="000000" w:themeColor="text1"/>
                <w:sz w:val="24"/>
                <w:szCs w:val="24"/>
              </w:rPr>
              <w:t>-</w:t>
            </w:r>
            <w:r w:rsidRPr="009F6418">
              <w:rPr>
                <w:rFonts w:ascii="Times New Roman" w:hAnsi="Times New Roman" w:cs="Times New Roman"/>
                <w:color w:val="000000" w:themeColor="text1"/>
                <w:sz w:val="24"/>
                <w:szCs w:val="24"/>
                <w:shd w:val="clear" w:color="auto" w:fill="FFFFFF"/>
              </w:rPr>
              <w:t xml:space="preserve">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r w:rsidRPr="009F6418">
              <w:rPr>
                <w:rFonts w:ascii="Times New Roman" w:hAnsi="Times New Roman" w:cs="Times New Roman"/>
                <w:snapToGrid w:val="0"/>
                <w:color w:val="000000" w:themeColor="text1"/>
                <w:sz w:val="24"/>
                <w:szCs w:val="24"/>
              </w:rPr>
              <w:t>;</w:t>
            </w:r>
          </w:p>
          <w:p w14:paraId="56046017" w14:textId="77777777" w:rsidR="0049160C" w:rsidRPr="009F6418" w:rsidRDefault="0049160C" w:rsidP="00B07FAF">
            <w:pPr>
              <w:keepLines/>
              <w:widowControl w:val="0"/>
              <w:numPr>
                <w:ilvl w:val="0"/>
                <w:numId w:val="9"/>
              </w:numPr>
              <w:tabs>
                <w:tab w:val="clear" w:pos="2869"/>
                <w:tab w:val="num" w:pos="88"/>
                <w:tab w:val="left" w:pos="367"/>
              </w:tabs>
              <w:ind w:left="0" w:firstLine="0"/>
              <w:jc w:val="both"/>
              <w:rPr>
                <w:rFonts w:ascii="Times New Roman" w:hAnsi="Times New Roman" w:cs="Times New Roman"/>
                <w:snapToGrid w:val="0"/>
                <w:color w:val="000000" w:themeColor="text1"/>
                <w:sz w:val="24"/>
                <w:szCs w:val="24"/>
              </w:rPr>
            </w:pPr>
            <w:r w:rsidRPr="009F6418">
              <w:rPr>
                <w:rFonts w:ascii="Times New Roman" w:hAnsi="Times New Roman" w:cs="Times New Roman"/>
                <w:color w:val="000000" w:themeColor="text1"/>
                <w:sz w:val="24"/>
                <w:szCs w:val="24"/>
                <w:shd w:val="clear" w:color="auto" w:fill="FFFFFF"/>
              </w:rPr>
              <w:t>сброс сточных, в том числе дренажных, вод</w:t>
            </w:r>
            <w:r w:rsidRPr="009F6418">
              <w:rPr>
                <w:rFonts w:ascii="Times New Roman" w:hAnsi="Times New Roman" w:cs="Times New Roman"/>
                <w:snapToGrid w:val="0"/>
                <w:color w:val="000000" w:themeColor="text1"/>
                <w:sz w:val="24"/>
                <w:szCs w:val="24"/>
              </w:rPr>
              <w:t>;</w:t>
            </w:r>
          </w:p>
          <w:p w14:paraId="00E72B60" w14:textId="77777777" w:rsidR="0049160C" w:rsidRPr="009F6418" w:rsidRDefault="0049160C" w:rsidP="0049160C">
            <w:pPr>
              <w:jc w:val="both"/>
              <w:rPr>
                <w:rFonts w:ascii="Times New Roman" w:hAnsi="Times New Roman" w:cs="Times New Roman"/>
                <w:color w:val="000000" w:themeColor="text1"/>
                <w:sz w:val="24"/>
                <w:szCs w:val="24"/>
                <w:shd w:val="clear" w:color="auto" w:fill="FFFFFF"/>
              </w:rPr>
            </w:pPr>
            <w:r w:rsidRPr="009F6418">
              <w:rPr>
                <w:rFonts w:ascii="Times New Roman" w:hAnsi="Times New Roman" w:cs="Times New Roman"/>
                <w:color w:val="000000" w:themeColor="text1"/>
                <w:sz w:val="24"/>
                <w:szCs w:val="24"/>
                <w:shd w:val="clear" w:color="auto" w:fill="FFFFFF"/>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92" w:anchor="/document/10104313/entry/7" w:history="1">
              <w:r w:rsidRPr="009F6418">
                <w:rPr>
                  <w:rStyle w:val="aff0"/>
                  <w:rFonts w:ascii="Times New Roman" w:hAnsi="Times New Roman" w:cs="Times New Roman"/>
                  <w:color w:val="000000" w:themeColor="text1"/>
                  <w:sz w:val="24"/>
                  <w:szCs w:val="24"/>
                  <w:shd w:val="clear" w:color="auto" w:fill="FFFFFF"/>
                </w:rPr>
                <w:t>законодательством</w:t>
              </w:r>
            </w:hyperlink>
            <w:r w:rsidRPr="009F6418">
              <w:rPr>
                <w:rFonts w:ascii="Times New Roman" w:hAnsi="Times New Roman" w:cs="Times New Roman"/>
                <w:color w:val="000000" w:themeColor="text1"/>
                <w:sz w:val="24"/>
                <w:szCs w:val="24"/>
                <w:shd w:val="clear" w:color="auto" w:fill="FFFFFF"/>
              </w:rPr>
              <w:t>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93" w:anchor="/document/10104313/entry/191" w:history="1">
              <w:r w:rsidRPr="009F6418">
                <w:rPr>
                  <w:rStyle w:val="aff0"/>
                  <w:rFonts w:ascii="Times New Roman" w:hAnsi="Times New Roman" w:cs="Times New Roman"/>
                  <w:color w:val="000000" w:themeColor="text1"/>
                  <w:sz w:val="24"/>
                  <w:szCs w:val="24"/>
                  <w:shd w:val="clear" w:color="auto" w:fill="FFFFFF"/>
                </w:rPr>
                <w:t>статьей 19.1</w:t>
              </w:r>
            </w:hyperlink>
            <w:r w:rsidRPr="009F6418">
              <w:rPr>
                <w:rFonts w:ascii="Times New Roman" w:hAnsi="Times New Roman" w:cs="Times New Roman"/>
                <w:color w:val="000000" w:themeColor="text1"/>
                <w:sz w:val="24"/>
                <w:szCs w:val="24"/>
                <w:shd w:val="clear" w:color="auto" w:fill="FFFFFF"/>
              </w:rPr>
              <w:t> Закона Российской Федерации от 21 февраля 1992 года N 2395-I "О недрах").</w:t>
            </w:r>
          </w:p>
          <w:p w14:paraId="3F77AD42" w14:textId="77777777" w:rsidR="0049160C" w:rsidRPr="009F6418" w:rsidRDefault="0049160C" w:rsidP="0049160C">
            <w:pPr>
              <w:jc w:val="both"/>
              <w:rPr>
                <w:rFonts w:ascii="Times New Roman" w:hAnsi="Times New Roman" w:cs="Times New Roman"/>
                <w:color w:val="000000" w:themeColor="text1"/>
                <w:sz w:val="24"/>
                <w:szCs w:val="24"/>
              </w:rPr>
            </w:pPr>
            <w:r w:rsidRPr="009F6418">
              <w:rPr>
                <w:rFonts w:ascii="Times New Roman" w:hAnsi="Times New Roman" w:cs="Times New Roman"/>
                <w:color w:val="000000" w:themeColor="text1"/>
                <w:sz w:val="24"/>
                <w:szCs w:val="24"/>
                <w:shd w:val="clear" w:color="auto" w:fill="FFFFFF"/>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w:t>
            </w:r>
            <w:r w:rsidRPr="009F6418">
              <w:rPr>
                <w:rStyle w:val="affff4"/>
                <w:rFonts w:ascii="Times New Roman" w:hAnsi="Times New Roman" w:cs="Times New Roman"/>
                <w:color w:val="000000" w:themeColor="text1"/>
                <w:sz w:val="24"/>
                <w:szCs w:val="24"/>
              </w:rPr>
              <w:t>водных</w:t>
            </w:r>
            <w:r w:rsidRPr="009F6418">
              <w:rPr>
                <w:rFonts w:ascii="Times New Roman" w:hAnsi="Times New Roman" w:cs="Times New Roman"/>
                <w:color w:val="000000" w:themeColor="text1"/>
                <w:sz w:val="24"/>
                <w:szCs w:val="24"/>
              </w:rPr>
              <w:t> объектов от загрязнения, засорения, заиления и истощения вод в соответствии с </w:t>
            </w:r>
            <w:r w:rsidRPr="009F6418">
              <w:rPr>
                <w:rStyle w:val="affff4"/>
                <w:rFonts w:ascii="Times New Roman" w:hAnsi="Times New Roman" w:cs="Times New Roman"/>
                <w:color w:val="000000" w:themeColor="text1"/>
                <w:sz w:val="24"/>
                <w:szCs w:val="24"/>
              </w:rPr>
              <w:t>водным</w:t>
            </w:r>
            <w:r w:rsidRPr="009F6418">
              <w:rPr>
                <w:rFonts w:ascii="Times New Roman" w:hAnsi="Times New Roman" w:cs="Times New Roman"/>
                <w:color w:val="000000" w:themeColor="text1"/>
                <w:sz w:val="24"/>
                <w:szCs w:val="24"/>
              </w:rPr>
              <w:t> законодательством</w:t>
            </w:r>
            <w:r w:rsidRPr="009F6418">
              <w:rPr>
                <w:rFonts w:ascii="Times New Roman" w:hAnsi="Times New Roman" w:cs="Times New Roman"/>
                <w:color w:val="000000" w:themeColor="text1"/>
                <w:sz w:val="24"/>
                <w:szCs w:val="24"/>
                <w:shd w:val="clear" w:color="auto" w:fill="FFFFFF"/>
              </w:rPr>
              <w:t xml:space="preserve"> и законодательством в области охраны окружающей среды. Выбор типа сооружения, обеспечивающего о</w:t>
            </w:r>
            <w:r w:rsidRPr="009F6418">
              <w:rPr>
                <w:rFonts w:ascii="Times New Roman" w:hAnsi="Times New Roman" w:cs="Times New Roman"/>
                <w:color w:val="000000" w:themeColor="text1"/>
                <w:sz w:val="24"/>
                <w:szCs w:val="24"/>
              </w:rPr>
              <w:t>храну </w:t>
            </w:r>
            <w:r w:rsidRPr="009F6418">
              <w:rPr>
                <w:rStyle w:val="affff4"/>
                <w:rFonts w:ascii="Times New Roman" w:hAnsi="Times New Roman" w:cs="Times New Roman"/>
                <w:color w:val="000000" w:themeColor="text1"/>
                <w:sz w:val="24"/>
                <w:szCs w:val="24"/>
              </w:rPr>
              <w:t>водного</w:t>
            </w:r>
            <w:r w:rsidRPr="009F6418">
              <w:rPr>
                <w:rFonts w:ascii="Times New Roman" w:hAnsi="Times New Roman" w:cs="Times New Roman"/>
                <w:color w:val="000000" w:themeColor="text1"/>
                <w:sz w:val="24"/>
                <w:szCs w:val="24"/>
              </w:rPr>
              <w:t xml:space="preserve">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w:t>
            </w:r>
            <w:r w:rsidRPr="009F6418">
              <w:rPr>
                <w:rFonts w:ascii="Times New Roman" w:hAnsi="Times New Roman" w:cs="Times New Roman"/>
                <w:color w:val="000000" w:themeColor="text1"/>
                <w:sz w:val="24"/>
                <w:szCs w:val="24"/>
              </w:rPr>
              <w:lastRenderedPageBreak/>
              <w:t>веществ и микроорганизмов. В целях настоящей статьи под сооружениями, обеспечивающими охрану </w:t>
            </w:r>
            <w:r w:rsidRPr="009F6418">
              <w:rPr>
                <w:rStyle w:val="affff4"/>
                <w:rFonts w:ascii="Times New Roman" w:hAnsi="Times New Roman" w:cs="Times New Roman"/>
                <w:color w:val="000000" w:themeColor="text1"/>
                <w:sz w:val="24"/>
                <w:szCs w:val="24"/>
              </w:rPr>
              <w:t>водных</w:t>
            </w:r>
            <w:r w:rsidRPr="009F6418">
              <w:rPr>
                <w:rFonts w:ascii="Times New Roman" w:hAnsi="Times New Roman" w:cs="Times New Roman"/>
                <w:color w:val="000000" w:themeColor="text1"/>
                <w:sz w:val="24"/>
                <w:szCs w:val="24"/>
              </w:rPr>
              <w:t> объектов от</w:t>
            </w:r>
            <w:r w:rsidRPr="009F6418">
              <w:rPr>
                <w:rFonts w:ascii="Times New Roman" w:hAnsi="Times New Roman" w:cs="Times New Roman"/>
                <w:color w:val="000000" w:themeColor="text1"/>
                <w:sz w:val="24"/>
                <w:szCs w:val="24"/>
                <w:shd w:val="clear" w:color="auto" w:fill="FFFFFF"/>
              </w:rPr>
              <w:t xml:space="preserve"> загрязнения, засорения, заиления и истощения вод, понимаются</w:t>
            </w:r>
            <w:r w:rsidRPr="009F6418">
              <w:rPr>
                <w:rFonts w:ascii="Times New Roman" w:hAnsi="Times New Roman" w:cs="Times New Roman"/>
                <w:color w:val="000000" w:themeColor="text1"/>
                <w:sz w:val="24"/>
                <w:szCs w:val="24"/>
              </w:rPr>
              <w:t>:</w:t>
            </w:r>
          </w:p>
          <w:p w14:paraId="6D3E9D55" w14:textId="77777777" w:rsidR="0049160C" w:rsidRPr="009F6418" w:rsidRDefault="0049160C" w:rsidP="00B07FAF">
            <w:pPr>
              <w:keepLines/>
              <w:widowControl w:val="0"/>
              <w:numPr>
                <w:ilvl w:val="0"/>
                <w:numId w:val="9"/>
              </w:numPr>
              <w:tabs>
                <w:tab w:val="clear" w:pos="2869"/>
                <w:tab w:val="num" w:pos="88"/>
                <w:tab w:val="left" w:pos="367"/>
              </w:tabs>
              <w:ind w:left="0" w:firstLine="0"/>
              <w:jc w:val="both"/>
              <w:rPr>
                <w:rFonts w:ascii="Times New Roman" w:hAnsi="Times New Roman" w:cs="Times New Roman"/>
                <w:snapToGrid w:val="0"/>
                <w:color w:val="000000" w:themeColor="text1"/>
                <w:sz w:val="24"/>
                <w:szCs w:val="24"/>
              </w:rPr>
            </w:pPr>
            <w:r w:rsidRPr="009F6418">
              <w:rPr>
                <w:rFonts w:ascii="Times New Roman" w:hAnsi="Times New Roman" w:cs="Times New Roman"/>
                <w:color w:val="000000" w:themeColor="text1"/>
                <w:sz w:val="24"/>
                <w:szCs w:val="24"/>
                <w:shd w:val="clear" w:color="auto" w:fill="FFFFFF"/>
              </w:rPr>
              <w:t>централизованные системы водоотведения (канализации), централизованные ливневые системы водоотведения</w:t>
            </w:r>
            <w:r w:rsidRPr="009F6418">
              <w:rPr>
                <w:rFonts w:ascii="Times New Roman" w:hAnsi="Times New Roman" w:cs="Times New Roman"/>
                <w:snapToGrid w:val="0"/>
                <w:color w:val="000000" w:themeColor="text1"/>
                <w:sz w:val="24"/>
                <w:szCs w:val="24"/>
              </w:rPr>
              <w:t>;</w:t>
            </w:r>
          </w:p>
          <w:p w14:paraId="1626C1D0" w14:textId="77777777" w:rsidR="0049160C" w:rsidRPr="009F6418" w:rsidRDefault="0049160C" w:rsidP="00B07FAF">
            <w:pPr>
              <w:keepLines/>
              <w:widowControl w:val="0"/>
              <w:numPr>
                <w:ilvl w:val="0"/>
                <w:numId w:val="9"/>
              </w:numPr>
              <w:tabs>
                <w:tab w:val="clear" w:pos="2869"/>
                <w:tab w:val="num" w:pos="88"/>
                <w:tab w:val="left" w:pos="367"/>
              </w:tabs>
              <w:ind w:left="0" w:firstLine="0"/>
              <w:jc w:val="both"/>
              <w:rPr>
                <w:rFonts w:ascii="Times New Roman" w:hAnsi="Times New Roman" w:cs="Times New Roman"/>
                <w:snapToGrid w:val="0"/>
                <w:color w:val="000000" w:themeColor="text1"/>
                <w:sz w:val="24"/>
                <w:szCs w:val="24"/>
              </w:rPr>
            </w:pPr>
            <w:r w:rsidRPr="009F6418">
              <w:rPr>
                <w:rFonts w:ascii="Times New Roman" w:hAnsi="Times New Roman" w:cs="Times New Roman"/>
                <w:color w:val="000000" w:themeColor="text1"/>
                <w:sz w:val="24"/>
                <w:szCs w:val="24"/>
                <w:shd w:val="clear" w:color="auto" w:fill="FFFFFF"/>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r w:rsidRPr="009F6418">
              <w:rPr>
                <w:rFonts w:ascii="Times New Roman" w:hAnsi="Times New Roman" w:cs="Times New Roman"/>
                <w:snapToGrid w:val="0"/>
                <w:color w:val="000000" w:themeColor="text1"/>
                <w:sz w:val="24"/>
                <w:szCs w:val="24"/>
              </w:rPr>
              <w:t>;</w:t>
            </w:r>
          </w:p>
          <w:p w14:paraId="67E60CD2" w14:textId="77777777" w:rsidR="0049160C" w:rsidRPr="009F6418" w:rsidRDefault="0049160C" w:rsidP="00B07FAF">
            <w:pPr>
              <w:keepLines/>
              <w:widowControl w:val="0"/>
              <w:numPr>
                <w:ilvl w:val="0"/>
                <w:numId w:val="9"/>
              </w:numPr>
              <w:tabs>
                <w:tab w:val="clear" w:pos="2869"/>
                <w:tab w:val="num" w:pos="88"/>
                <w:tab w:val="left" w:pos="367"/>
              </w:tabs>
              <w:ind w:left="0" w:firstLine="0"/>
              <w:jc w:val="both"/>
              <w:rPr>
                <w:rFonts w:ascii="Times New Roman" w:hAnsi="Times New Roman" w:cs="Times New Roman"/>
                <w:snapToGrid w:val="0"/>
                <w:color w:val="000000" w:themeColor="text1"/>
                <w:sz w:val="24"/>
                <w:szCs w:val="24"/>
              </w:rPr>
            </w:pPr>
            <w:r w:rsidRPr="009F6418">
              <w:rPr>
                <w:rFonts w:ascii="Times New Roman" w:hAnsi="Times New Roman" w:cs="Times New Roman"/>
                <w:color w:val="000000" w:themeColor="text1"/>
                <w:sz w:val="24"/>
                <w:szCs w:val="24"/>
                <w:shd w:val="clear" w:color="auto" w:fill="FFFFFF"/>
              </w:rPr>
              <w:t xml:space="preserve">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w:t>
            </w:r>
            <w:r w:rsidRPr="009F6418">
              <w:rPr>
                <w:rFonts w:ascii="Times New Roman" w:hAnsi="Times New Roman" w:cs="Times New Roman"/>
                <w:color w:val="000000" w:themeColor="text1"/>
                <w:sz w:val="24"/>
                <w:szCs w:val="24"/>
              </w:rPr>
              <w:t>законодательства в области охраны окружающей среды и настоящего </w:t>
            </w:r>
            <w:r w:rsidRPr="009F6418">
              <w:rPr>
                <w:rStyle w:val="affff4"/>
                <w:rFonts w:ascii="Times New Roman" w:hAnsi="Times New Roman" w:cs="Times New Roman"/>
                <w:color w:val="000000" w:themeColor="text1"/>
                <w:sz w:val="24"/>
                <w:szCs w:val="24"/>
              </w:rPr>
              <w:t>Кодекса</w:t>
            </w:r>
            <w:r w:rsidRPr="009F6418">
              <w:rPr>
                <w:rFonts w:ascii="Times New Roman" w:hAnsi="Times New Roman" w:cs="Times New Roman"/>
                <w:snapToGrid w:val="0"/>
                <w:color w:val="000000" w:themeColor="text1"/>
                <w:sz w:val="24"/>
                <w:szCs w:val="24"/>
              </w:rPr>
              <w:t>;</w:t>
            </w:r>
          </w:p>
          <w:p w14:paraId="7F86C055" w14:textId="77777777" w:rsidR="0049160C" w:rsidRPr="009F6418" w:rsidRDefault="0049160C" w:rsidP="00B07FAF">
            <w:pPr>
              <w:keepLines/>
              <w:widowControl w:val="0"/>
              <w:numPr>
                <w:ilvl w:val="0"/>
                <w:numId w:val="9"/>
              </w:numPr>
              <w:tabs>
                <w:tab w:val="clear" w:pos="2869"/>
                <w:tab w:val="num" w:pos="88"/>
                <w:tab w:val="left" w:pos="367"/>
              </w:tabs>
              <w:ind w:left="0" w:firstLine="0"/>
              <w:jc w:val="both"/>
              <w:rPr>
                <w:rFonts w:ascii="Times New Roman" w:hAnsi="Times New Roman" w:cs="Times New Roman"/>
                <w:snapToGrid w:val="0"/>
                <w:color w:val="000000" w:themeColor="text1"/>
                <w:sz w:val="24"/>
                <w:szCs w:val="24"/>
              </w:rPr>
            </w:pPr>
            <w:r w:rsidRPr="009F6418">
              <w:rPr>
                <w:rFonts w:ascii="Times New Roman" w:hAnsi="Times New Roman" w:cs="Times New Roman"/>
                <w:color w:val="000000" w:themeColor="text1"/>
                <w:sz w:val="24"/>
                <w:szCs w:val="24"/>
                <w:shd w:val="clear" w:color="auto" w:fill="FFFFFF"/>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r w:rsidRPr="009F6418">
              <w:rPr>
                <w:rFonts w:ascii="Times New Roman" w:hAnsi="Times New Roman" w:cs="Times New Roman"/>
                <w:snapToGrid w:val="0"/>
                <w:color w:val="000000" w:themeColor="text1"/>
                <w:sz w:val="24"/>
                <w:szCs w:val="24"/>
              </w:rPr>
              <w:t>;</w:t>
            </w:r>
          </w:p>
          <w:p w14:paraId="6F8D7A3B" w14:textId="77777777" w:rsidR="0049160C" w:rsidRPr="009F6418" w:rsidRDefault="0049160C" w:rsidP="00B07FAF">
            <w:pPr>
              <w:keepLines/>
              <w:widowControl w:val="0"/>
              <w:numPr>
                <w:ilvl w:val="0"/>
                <w:numId w:val="9"/>
              </w:numPr>
              <w:tabs>
                <w:tab w:val="clear" w:pos="2869"/>
                <w:tab w:val="num" w:pos="88"/>
                <w:tab w:val="left" w:pos="367"/>
              </w:tabs>
              <w:ind w:left="0" w:firstLine="0"/>
              <w:jc w:val="both"/>
              <w:rPr>
                <w:rFonts w:ascii="Times New Roman" w:hAnsi="Times New Roman" w:cs="Times New Roman"/>
                <w:snapToGrid w:val="0"/>
                <w:color w:val="000000" w:themeColor="text1"/>
                <w:sz w:val="24"/>
                <w:szCs w:val="24"/>
              </w:rPr>
            </w:pPr>
            <w:r w:rsidRPr="009F6418">
              <w:rPr>
                <w:rFonts w:ascii="Times New Roman" w:hAnsi="Times New Roman" w:cs="Times New Roman"/>
                <w:color w:val="000000" w:themeColor="text1"/>
                <w:sz w:val="24"/>
                <w:szCs w:val="24"/>
                <w:shd w:val="clear" w:color="auto" w:fill="FFFFFF"/>
              </w:rPr>
              <w:t xml:space="preserve">сооружения, обеспечивающие </w:t>
            </w:r>
            <w:r w:rsidRPr="009F6418">
              <w:rPr>
                <w:rFonts w:ascii="Times New Roman" w:hAnsi="Times New Roman" w:cs="Times New Roman"/>
                <w:color w:val="000000" w:themeColor="text1"/>
                <w:sz w:val="24"/>
                <w:szCs w:val="24"/>
              </w:rPr>
              <w:t>защиту </w:t>
            </w:r>
            <w:r w:rsidRPr="009F6418">
              <w:rPr>
                <w:rStyle w:val="affff4"/>
                <w:rFonts w:ascii="Times New Roman" w:hAnsi="Times New Roman" w:cs="Times New Roman"/>
                <w:color w:val="000000" w:themeColor="text1"/>
                <w:sz w:val="24"/>
                <w:szCs w:val="24"/>
              </w:rPr>
              <w:t>водных</w:t>
            </w:r>
            <w:r w:rsidRPr="009F6418">
              <w:rPr>
                <w:rFonts w:ascii="Times New Roman" w:hAnsi="Times New Roman" w:cs="Times New Roman"/>
                <w:color w:val="000000" w:themeColor="text1"/>
                <w:sz w:val="24"/>
                <w:szCs w:val="24"/>
              </w:rPr>
              <w:t> объектов</w:t>
            </w:r>
            <w:r w:rsidRPr="009F6418">
              <w:rPr>
                <w:rFonts w:ascii="Times New Roman" w:hAnsi="Times New Roman" w:cs="Times New Roman"/>
                <w:color w:val="000000" w:themeColor="text1"/>
                <w:sz w:val="24"/>
                <w:szCs w:val="24"/>
                <w:shd w:val="clear" w:color="auto" w:fill="FFFFFF"/>
              </w:rPr>
              <w:t xml:space="preserve"> и прилегающих к ним территорий от разливов нефти и нефтепродуктов, и иного негативного воздействия на окружающую среду.</w:t>
            </w:r>
          </w:p>
          <w:p w14:paraId="2197254B" w14:textId="77777777" w:rsidR="0049160C" w:rsidRPr="009F6418" w:rsidRDefault="0049160C" w:rsidP="0049160C">
            <w:pPr>
              <w:jc w:val="both"/>
              <w:rPr>
                <w:rFonts w:ascii="Times New Roman" w:hAnsi="Times New Roman" w:cs="Times New Roman"/>
                <w:color w:val="000000" w:themeColor="text1"/>
                <w:sz w:val="24"/>
                <w:szCs w:val="24"/>
              </w:rPr>
            </w:pPr>
            <w:r w:rsidRPr="009F6418">
              <w:rPr>
                <w:rFonts w:ascii="Times New Roman" w:hAnsi="Times New Roman" w:cs="Times New Roman"/>
                <w:color w:val="000000" w:themeColor="text1"/>
                <w:sz w:val="24"/>
                <w:szCs w:val="24"/>
                <w:shd w:val="clear" w:color="auto" w:fill="FFFFFF"/>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94" w:anchor="/document/12147594/entry/65161" w:history="1">
              <w:r w:rsidRPr="009F6418">
                <w:rPr>
                  <w:rStyle w:val="aff0"/>
                  <w:rFonts w:ascii="Times New Roman" w:hAnsi="Times New Roman" w:cs="Times New Roman"/>
                  <w:color w:val="000000" w:themeColor="text1"/>
                  <w:sz w:val="24"/>
                  <w:szCs w:val="24"/>
                  <w:shd w:val="clear" w:color="auto" w:fill="FFFFFF"/>
                </w:rPr>
                <w:t>пункте 1 части 16</w:t>
              </w:r>
            </w:hyperlink>
            <w:r w:rsidRPr="009F6418">
              <w:rPr>
                <w:rFonts w:ascii="Times New Roman" w:hAnsi="Times New Roman" w:cs="Times New Roman"/>
                <w:color w:val="000000" w:themeColor="text1"/>
                <w:sz w:val="24"/>
                <w:szCs w:val="24"/>
                <w:shd w:val="clear" w:color="auto" w:fill="FFFFFF"/>
              </w:rPr>
              <w:t>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r w:rsidRPr="009F6418">
              <w:rPr>
                <w:rFonts w:ascii="Times New Roman" w:hAnsi="Times New Roman" w:cs="Times New Roman"/>
                <w:color w:val="000000" w:themeColor="text1"/>
                <w:sz w:val="24"/>
                <w:szCs w:val="24"/>
              </w:rPr>
              <w:t>.</w:t>
            </w:r>
          </w:p>
        </w:tc>
        <w:tc>
          <w:tcPr>
            <w:tcW w:w="998" w:type="pct"/>
            <w:vAlign w:val="center"/>
          </w:tcPr>
          <w:p w14:paraId="3E7E6B77" w14:textId="77777777" w:rsidR="0049160C" w:rsidRPr="000120DF" w:rsidRDefault="0049160C" w:rsidP="0049160C">
            <w:pPr>
              <w:autoSpaceDE w:val="0"/>
              <w:autoSpaceDN w:val="0"/>
              <w:adjustRightInd w:val="0"/>
              <w:jc w:val="center"/>
              <w:rPr>
                <w:rFonts w:ascii="Times New Roman" w:hAnsi="Times New Roman" w:cs="Times New Roman"/>
                <w:bCs/>
                <w:sz w:val="24"/>
                <w:szCs w:val="24"/>
              </w:rPr>
            </w:pPr>
            <w:r w:rsidRPr="000120DF">
              <w:rPr>
                <w:rFonts w:ascii="Times New Roman" w:hAnsi="Times New Roman" w:cs="Times New Roman"/>
                <w:bCs/>
                <w:sz w:val="24"/>
                <w:szCs w:val="24"/>
              </w:rPr>
              <w:lastRenderedPageBreak/>
              <w:t>Водный кодекс РФ ст.65</w:t>
            </w:r>
          </w:p>
        </w:tc>
      </w:tr>
    </w:tbl>
    <w:p w14:paraId="3AFDA1EA" w14:textId="39EDBC4C" w:rsidR="0049160C" w:rsidRDefault="0049160C" w:rsidP="00770620">
      <w:pPr>
        <w:pStyle w:val="24"/>
        <w:numPr>
          <w:ilvl w:val="0"/>
          <w:numId w:val="0"/>
        </w:numPr>
        <w:suppressAutoHyphens/>
        <w:ind w:left="1080" w:hanging="360"/>
        <w:rPr>
          <w:b w:val="0"/>
          <w:sz w:val="28"/>
          <w:szCs w:val="28"/>
          <w:lang w:eastAsia="ru-RU"/>
        </w:rPr>
      </w:pPr>
    </w:p>
    <w:p w14:paraId="705D74C4" w14:textId="77777777" w:rsidR="00770620" w:rsidRPr="008615C9" w:rsidRDefault="00770620" w:rsidP="00770620">
      <w:pPr>
        <w:pStyle w:val="24"/>
        <w:numPr>
          <w:ilvl w:val="0"/>
          <w:numId w:val="0"/>
        </w:numPr>
        <w:suppressAutoHyphens/>
        <w:ind w:left="1080" w:hanging="360"/>
        <w:rPr>
          <w:b w:val="0"/>
          <w:sz w:val="28"/>
          <w:szCs w:val="28"/>
          <w:lang w:eastAsia="ru-RU"/>
        </w:rPr>
      </w:pPr>
    </w:p>
    <w:p w14:paraId="2F396693" w14:textId="77777777" w:rsidR="0049160C" w:rsidRPr="008615C9" w:rsidRDefault="0049160C" w:rsidP="00B07FAF">
      <w:pPr>
        <w:pStyle w:val="24"/>
        <w:numPr>
          <w:ilvl w:val="1"/>
          <w:numId w:val="17"/>
        </w:numPr>
        <w:suppressAutoHyphens/>
        <w:autoSpaceDE/>
        <w:autoSpaceDN/>
        <w:ind w:left="0"/>
        <w:jc w:val="center"/>
        <w:rPr>
          <w:b w:val="0"/>
          <w:sz w:val="28"/>
          <w:szCs w:val="28"/>
          <w:lang w:eastAsia="ru-RU"/>
        </w:rPr>
      </w:pPr>
      <w:bookmarkStart w:id="172" w:name="_Toc169270379"/>
      <w:r w:rsidRPr="008615C9">
        <w:rPr>
          <w:sz w:val="28"/>
          <w:szCs w:val="28"/>
          <w:lang w:eastAsia="ru-RU"/>
        </w:rPr>
        <w:t>Зоны затопления и подтопления</w:t>
      </w:r>
      <w:bookmarkEnd w:id="172"/>
    </w:p>
    <w:p w14:paraId="4820E3B4" w14:textId="77777777" w:rsidR="0049160C" w:rsidRPr="008615C9" w:rsidRDefault="0049160C" w:rsidP="0049160C">
      <w:pPr>
        <w:pStyle w:val="aff8"/>
        <w:widowControl w:val="0"/>
        <w:suppressAutoHyphens/>
        <w:spacing w:after="0" w:line="240" w:lineRule="auto"/>
        <w:ind w:left="0" w:firstLine="709"/>
        <w:contextualSpacing w:val="0"/>
        <w:jc w:val="both"/>
        <w:rPr>
          <w:rFonts w:ascii="Times New Roman" w:hAnsi="Times New Roman" w:cs="Times New Roman"/>
          <w:sz w:val="28"/>
          <w:szCs w:val="28"/>
          <w:lang w:eastAsia="ru-RU"/>
        </w:rPr>
      </w:pPr>
      <w:r w:rsidRPr="008615C9">
        <w:rPr>
          <w:rFonts w:ascii="Times New Roman" w:hAnsi="Times New Roman" w:cs="Times New Roman"/>
          <w:sz w:val="28"/>
          <w:szCs w:val="28"/>
          <w:lang w:eastAsia="ru-RU"/>
        </w:rPr>
        <w:t>Населенны</w:t>
      </w:r>
      <w:r>
        <w:rPr>
          <w:rFonts w:ascii="Times New Roman" w:hAnsi="Times New Roman" w:cs="Times New Roman"/>
          <w:sz w:val="28"/>
          <w:szCs w:val="28"/>
          <w:lang w:eastAsia="ru-RU"/>
        </w:rPr>
        <w:t>е</w:t>
      </w:r>
      <w:r w:rsidRPr="008615C9">
        <w:rPr>
          <w:rFonts w:ascii="Times New Roman" w:hAnsi="Times New Roman" w:cs="Times New Roman"/>
          <w:sz w:val="28"/>
          <w:szCs w:val="28"/>
          <w:lang w:eastAsia="ru-RU"/>
        </w:rPr>
        <w:t xml:space="preserve"> пункт</w:t>
      </w:r>
      <w:r>
        <w:rPr>
          <w:rFonts w:ascii="Times New Roman" w:hAnsi="Times New Roman" w:cs="Times New Roman"/>
          <w:sz w:val="28"/>
          <w:szCs w:val="28"/>
          <w:lang w:eastAsia="ru-RU"/>
        </w:rPr>
        <w:t xml:space="preserve">ы Алан-Бексерского </w:t>
      </w:r>
      <w:r w:rsidRPr="008615C9">
        <w:rPr>
          <w:rFonts w:ascii="Times New Roman" w:hAnsi="Times New Roman" w:cs="Times New Roman"/>
          <w:sz w:val="28"/>
          <w:szCs w:val="28"/>
          <w:lang w:eastAsia="ru-RU"/>
        </w:rPr>
        <w:t>сельского поселения не включен</w:t>
      </w:r>
      <w:r>
        <w:rPr>
          <w:rFonts w:ascii="Times New Roman" w:hAnsi="Times New Roman" w:cs="Times New Roman"/>
          <w:sz w:val="28"/>
          <w:szCs w:val="28"/>
          <w:lang w:eastAsia="ru-RU"/>
        </w:rPr>
        <w:t>ы</w:t>
      </w:r>
      <w:r w:rsidRPr="008615C9">
        <w:rPr>
          <w:rFonts w:ascii="Times New Roman" w:hAnsi="Times New Roman" w:cs="Times New Roman"/>
          <w:sz w:val="28"/>
          <w:szCs w:val="28"/>
          <w:lang w:eastAsia="ru-RU"/>
        </w:rPr>
        <w:t xml:space="preserve"> </w:t>
      </w:r>
      <w:r w:rsidRPr="0006482F">
        <w:rPr>
          <w:rFonts w:ascii="Times New Roman" w:hAnsi="Times New Roman" w:cs="Times New Roman"/>
          <w:sz w:val="28"/>
          <w:szCs w:val="28"/>
          <w:lang w:eastAsia="ru-RU"/>
        </w:rPr>
        <w:t>в «Перечень населенных пунктов Республики Татарстан, попадающих в зоны возможного затопления (подтопления) в паводковый период», утвержденный распоряжением Кабинета Министров Республики Татарстан от 29.08.2013</w:t>
      </w:r>
      <w:r>
        <w:rPr>
          <w:rFonts w:ascii="Times New Roman" w:hAnsi="Times New Roman" w:cs="Times New Roman"/>
          <w:sz w:val="28"/>
          <w:szCs w:val="28"/>
          <w:lang w:eastAsia="ru-RU"/>
        </w:rPr>
        <w:t xml:space="preserve">г. </w:t>
      </w:r>
      <w:r w:rsidRPr="0006482F">
        <w:rPr>
          <w:rFonts w:ascii="Times New Roman" w:hAnsi="Times New Roman" w:cs="Times New Roman"/>
          <w:sz w:val="28"/>
          <w:szCs w:val="28"/>
          <w:lang w:eastAsia="ru-RU"/>
        </w:rPr>
        <w:t xml:space="preserve"> №1625-р (с изменениями от 16.02.2019 №301-р).</w:t>
      </w:r>
    </w:p>
    <w:p w14:paraId="30CC431D" w14:textId="517DE0A5" w:rsidR="0049160C" w:rsidRPr="0006482F" w:rsidRDefault="0049160C" w:rsidP="0049160C">
      <w:pPr>
        <w:ind w:firstLine="709"/>
        <w:jc w:val="both"/>
        <w:rPr>
          <w:rFonts w:ascii="Times New Roman" w:hAnsi="Times New Roman" w:cs="Times New Roman"/>
          <w:sz w:val="28"/>
          <w:szCs w:val="28"/>
        </w:rPr>
      </w:pPr>
      <w:r w:rsidRPr="00207FA9">
        <w:rPr>
          <w:rFonts w:ascii="Times New Roman" w:hAnsi="Times New Roman" w:cs="Times New Roman"/>
          <w:sz w:val="28"/>
          <w:szCs w:val="28"/>
        </w:rPr>
        <w:t>Согласно Положения о зонах затопления, подтопления, утвержденное постановлением Правительства Российской Федерации от 18.04.2014 г.</w:t>
      </w:r>
      <w:r w:rsidR="00770620">
        <w:rPr>
          <w:rFonts w:ascii="Times New Roman" w:hAnsi="Times New Roman" w:cs="Times New Roman"/>
          <w:sz w:val="28"/>
          <w:szCs w:val="28"/>
          <w:lang w:val="tt-RU"/>
        </w:rPr>
        <w:t xml:space="preserve"> </w:t>
      </w:r>
      <w:r>
        <w:rPr>
          <w:rFonts w:ascii="Times New Roman" w:hAnsi="Times New Roman" w:cs="Times New Roman"/>
          <w:sz w:val="28"/>
          <w:szCs w:val="28"/>
        </w:rPr>
        <w:t xml:space="preserve"> </w:t>
      </w:r>
      <w:r w:rsidRPr="00207FA9">
        <w:rPr>
          <w:rFonts w:ascii="Times New Roman" w:hAnsi="Times New Roman" w:cs="Times New Roman"/>
          <w:sz w:val="28"/>
          <w:szCs w:val="28"/>
        </w:rPr>
        <w:t>№ 360</w:t>
      </w:r>
      <w:r>
        <w:rPr>
          <w:rFonts w:ascii="Times New Roman" w:hAnsi="Times New Roman" w:cs="Times New Roman"/>
          <w:sz w:val="28"/>
          <w:szCs w:val="28"/>
        </w:rPr>
        <w:t xml:space="preserve"> </w:t>
      </w:r>
      <w:r w:rsidRPr="008746A7">
        <w:rPr>
          <w:rFonts w:ascii="Times New Roman" w:hAnsi="Times New Roman" w:cs="Times New Roman"/>
          <w:color w:val="22272F"/>
          <w:sz w:val="28"/>
          <w:szCs w:val="28"/>
          <w:shd w:val="clear" w:color="auto" w:fill="FFFFFF"/>
        </w:rPr>
        <w:t xml:space="preserve">"О </w:t>
      </w:r>
      <w:r w:rsidRPr="008746A7">
        <w:rPr>
          <w:rFonts w:ascii="Times New Roman" w:hAnsi="Times New Roman" w:cs="Times New Roman"/>
          <w:color w:val="22272F"/>
          <w:sz w:val="28"/>
          <w:szCs w:val="28"/>
          <w:shd w:val="clear" w:color="auto" w:fill="FFFFFF"/>
        </w:rPr>
        <w:lastRenderedPageBreak/>
        <w:t>зонах затопления, подтопления"</w:t>
      </w:r>
      <w:r w:rsidRPr="008746A7">
        <w:rPr>
          <w:rFonts w:ascii="Times New Roman" w:hAnsi="Times New Roman" w:cs="Times New Roman"/>
          <w:sz w:val="28"/>
          <w:szCs w:val="28"/>
        </w:rPr>
        <w:t>, определение</w:t>
      </w:r>
      <w:r w:rsidRPr="0006482F">
        <w:rPr>
          <w:rFonts w:ascii="Times New Roman" w:hAnsi="Times New Roman" w:cs="Times New Roman"/>
          <w:sz w:val="28"/>
          <w:szCs w:val="28"/>
        </w:rPr>
        <w:t xml:space="preserve"> границ зон затопления и подтопления должно осуществляться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и сведений о границах такой зоны. Границы зон затопления и подтопления должны быть включены в государственный кадастр недвижимости и государственный водный реестр.</w:t>
      </w:r>
    </w:p>
    <w:p w14:paraId="27377765" w14:textId="77777777" w:rsidR="0049160C" w:rsidRPr="0006482F" w:rsidRDefault="0049160C" w:rsidP="0049160C">
      <w:pPr>
        <w:ind w:firstLine="709"/>
        <w:jc w:val="both"/>
        <w:rPr>
          <w:rFonts w:ascii="Times New Roman" w:hAnsi="Times New Roman" w:cs="Times New Roman"/>
          <w:sz w:val="28"/>
          <w:szCs w:val="28"/>
        </w:rPr>
      </w:pPr>
      <w:r w:rsidRPr="0006482F">
        <w:rPr>
          <w:rFonts w:ascii="Times New Roman" w:hAnsi="Times New Roman" w:cs="Times New Roman"/>
          <w:sz w:val="28"/>
          <w:szCs w:val="28"/>
        </w:rPr>
        <w:t xml:space="preserve">В настоящее время в </w:t>
      </w:r>
      <w:r>
        <w:rPr>
          <w:rFonts w:ascii="Times New Roman" w:eastAsia="Times New Roman" w:hAnsi="Times New Roman" w:cs="Times New Roman"/>
          <w:sz w:val="28"/>
          <w:szCs w:val="28"/>
        </w:rPr>
        <w:t xml:space="preserve">Алан-Бексерском </w:t>
      </w:r>
      <w:r w:rsidRPr="0006482F">
        <w:rPr>
          <w:rFonts w:ascii="Times New Roman" w:hAnsi="Times New Roman" w:cs="Times New Roman"/>
          <w:sz w:val="28"/>
          <w:szCs w:val="28"/>
        </w:rPr>
        <w:t xml:space="preserve">сельском поселении границы зон подтопления и затопления не определены в порядке, установленном указанными Правилами. В связи с этим на Карте зон с особыми условиями использования территории границы зон подтопления и затопления не отражены. </w:t>
      </w:r>
    </w:p>
    <w:p w14:paraId="15EC1897" w14:textId="77777777" w:rsidR="0049160C" w:rsidRPr="0006482F" w:rsidRDefault="0049160C" w:rsidP="0049160C">
      <w:pPr>
        <w:ind w:firstLine="709"/>
        <w:jc w:val="both"/>
        <w:rPr>
          <w:rFonts w:ascii="Times New Roman" w:hAnsi="Times New Roman" w:cs="Times New Roman"/>
          <w:sz w:val="28"/>
          <w:szCs w:val="28"/>
        </w:rPr>
      </w:pPr>
      <w:r w:rsidRPr="0006482F">
        <w:rPr>
          <w:rFonts w:ascii="Times New Roman" w:hAnsi="Times New Roman" w:cs="Times New Roman"/>
          <w:sz w:val="28"/>
          <w:szCs w:val="28"/>
        </w:rPr>
        <w:t>Согласно данным органов местного самоуправления, зона подтопления в период паводков и половодья отсутствуют.</w:t>
      </w:r>
    </w:p>
    <w:p w14:paraId="1D78037E" w14:textId="77777777" w:rsidR="0049160C" w:rsidRPr="008615C9" w:rsidRDefault="0049160C" w:rsidP="0049160C">
      <w:pPr>
        <w:pStyle w:val="aff8"/>
        <w:widowControl w:val="0"/>
        <w:suppressAutoHyphens/>
        <w:spacing w:after="0" w:line="240" w:lineRule="auto"/>
        <w:ind w:left="0" w:firstLine="709"/>
        <w:contextualSpacing w:val="0"/>
        <w:jc w:val="both"/>
        <w:rPr>
          <w:rFonts w:ascii="Times New Roman" w:hAnsi="Times New Roman" w:cs="Times New Roman"/>
          <w:sz w:val="28"/>
          <w:szCs w:val="28"/>
          <w:lang w:eastAsia="ru-RU"/>
        </w:rPr>
      </w:pPr>
    </w:p>
    <w:p w14:paraId="202AB9D0" w14:textId="77777777" w:rsidR="0049160C" w:rsidRPr="0049160C" w:rsidRDefault="0049160C" w:rsidP="00B07FAF">
      <w:pPr>
        <w:pStyle w:val="24"/>
        <w:numPr>
          <w:ilvl w:val="1"/>
          <w:numId w:val="17"/>
        </w:numPr>
        <w:suppressAutoHyphens/>
        <w:autoSpaceDE/>
        <w:autoSpaceDN/>
        <w:ind w:left="0" w:firstLine="709"/>
        <w:jc w:val="center"/>
        <w:rPr>
          <w:b w:val="0"/>
          <w:sz w:val="28"/>
          <w:szCs w:val="28"/>
          <w:lang w:val="ru-RU" w:eastAsia="ru-RU"/>
        </w:rPr>
      </w:pPr>
      <w:bookmarkStart w:id="173" w:name="_Toc169270380"/>
      <w:r w:rsidRPr="0049160C">
        <w:rPr>
          <w:sz w:val="28"/>
          <w:szCs w:val="28"/>
          <w:lang w:val="ru-RU" w:eastAsia="ru-RU"/>
        </w:rPr>
        <w:t>Зоны санитарной охраны источников питьевого и хозяйственно-бытового водоснабжения</w:t>
      </w:r>
      <w:bookmarkEnd w:id="173"/>
    </w:p>
    <w:p w14:paraId="22272D84" w14:textId="77777777" w:rsidR="0049160C" w:rsidRPr="008615C9" w:rsidRDefault="0049160C" w:rsidP="0049160C">
      <w:pPr>
        <w:tabs>
          <w:tab w:val="left" w:pos="851"/>
        </w:tabs>
        <w:suppressAutoHyphens/>
        <w:ind w:firstLine="709"/>
        <w:jc w:val="both"/>
        <w:rPr>
          <w:rFonts w:ascii="Times New Roman" w:hAnsi="Times New Roman" w:cs="Times New Roman"/>
          <w:sz w:val="28"/>
          <w:szCs w:val="28"/>
        </w:rPr>
      </w:pPr>
      <w:r w:rsidRPr="008615C9">
        <w:rPr>
          <w:rFonts w:ascii="Times New Roman" w:hAnsi="Times New Roman" w:cs="Times New Roman"/>
          <w:sz w:val="28"/>
          <w:szCs w:val="28"/>
        </w:rPr>
        <w:t>Для скважин, используемых для хозяйственно-питьевых целей населения, разработаны проекты зон санитарной охраны.</w:t>
      </w:r>
    </w:p>
    <w:p w14:paraId="5409E955" w14:textId="77777777" w:rsidR="0049160C" w:rsidRPr="008615C9" w:rsidRDefault="0049160C" w:rsidP="0049160C">
      <w:pPr>
        <w:tabs>
          <w:tab w:val="left" w:pos="851"/>
        </w:tabs>
        <w:suppressAutoHyphens/>
        <w:ind w:firstLine="709"/>
        <w:jc w:val="both"/>
        <w:rPr>
          <w:rFonts w:ascii="Times New Roman" w:hAnsi="Times New Roman" w:cs="Times New Roman"/>
          <w:b/>
          <w:sz w:val="28"/>
          <w:szCs w:val="28"/>
        </w:rPr>
      </w:pPr>
      <w:r w:rsidRPr="008615C9">
        <w:rPr>
          <w:rFonts w:ascii="Times New Roman" w:hAnsi="Times New Roman" w:cs="Times New Roman"/>
          <w:sz w:val="28"/>
          <w:szCs w:val="28"/>
        </w:rPr>
        <w:t xml:space="preserve">Информация о зонах санитарной охраны источников водоснабжения по первому, второму и третьему поясам, регламентах их использования и фактическом состоянии представлена в таблицах 6.11.1 и 6.11.2. </w:t>
      </w:r>
    </w:p>
    <w:p w14:paraId="1B494D8E" w14:textId="77777777" w:rsidR="0049160C" w:rsidRDefault="0049160C" w:rsidP="0049160C">
      <w:pPr>
        <w:rPr>
          <w:rFonts w:ascii="Times New Roman" w:hAnsi="Times New Roman" w:cs="Times New Roman"/>
          <w:sz w:val="28"/>
          <w:szCs w:val="28"/>
        </w:rPr>
      </w:pPr>
      <w:r>
        <w:rPr>
          <w:rFonts w:ascii="Times New Roman" w:hAnsi="Times New Roman" w:cs="Times New Roman"/>
          <w:sz w:val="28"/>
          <w:szCs w:val="28"/>
        </w:rPr>
        <w:br w:type="page"/>
      </w:r>
    </w:p>
    <w:p w14:paraId="6630F4BC" w14:textId="77777777" w:rsidR="0049160C" w:rsidRPr="008615C9" w:rsidRDefault="0049160C" w:rsidP="0049160C">
      <w:pPr>
        <w:suppressAutoHyphens/>
        <w:ind w:firstLine="709"/>
        <w:jc w:val="right"/>
        <w:rPr>
          <w:rFonts w:ascii="Times New Roman" w:hAnsi="Times New Roman" w:cs="Times New Roman"/>
          <w:sz w:val="28"/>
          <w:szCs w:val="28"/>
        </w:rPr>
      </w:pPr>
      <w:r w:rsidRPr="008615C9">
        <w:rPr>
          <w:rFonts w:ascii="Times New Roman" w:hAnsi="Times New Roman" w:cs="Times New Roman"/>
          <w:sz w:val="28"/>
          <w:szCs w:val="28"/>
        </w:rPr>
        <w:lastRenderedPageBreak/>
        <w:t>Таблица 6.11.1</w:t>
      </w:r>
    </w:p>
    <w:p w14:paraId="7F29BA51" w14:textId="77777777" w:rsidR="0049160C" w:rsidRPr="008615C9" w:rsidRDefault="0049160C" w:rsidP="0049160C">
      <w:pPr>
        <w:suppressAutoHyphens/>
        <w:ind w:firstLine="709"/>
        <w:jc w:val="center"/>
        <w:rPr>
          <w:rFonts w:ascii="Times New Roman" w:hAnsi="Times New Roman" w:cs="Times New Roman"/>
          <w:sz w:val="28"/>
          <w:szCs w:val="28"/>
        </w:rPr>
      </w:pPr>
      <w:r w:rsidRPr="008615C9">
        <w:rPr>
          <w:rFonts w:ascii="Times New Roman" w:hAnsi="Times New Roman" w:cs="Times New Roman"/>
          <w:spacing w:val="2"/>
          <w:sz w:val="28"/>
          <w:szCs w:val="28"/>
          <w:shd w:val="clear" w:color="auto" w:fill="FFFFFF"/>
        </w:rPr>
        <w:t xml:space="preserve">Зоны санитарной охраны источников питьевого и хозяйственно-бытового водоснабжения, расположенные </w:t>
      </w:r>
      <w:r w:rsidRPr="008615C9">
        <w:rPr>
          <w:rFonts w:ascii="Times New Roman" w:hAnsi="Times New Roman" w:cs="Times New Roman"/>
          <w:sz w:val="28"/>
          <w:szCs w:val="28"/>
        </w:rPr>
        <w:t xml:space="preserve">на территории </w:t>
      </w:r>
      <w:r>
        <w:rPr>
          <w:rFonts w:ascii="Times New Roman" w:hAnsi="Times New Roman" w:cs="Times New Roman"/>
          <w:sz w:val="28"/>
          <w:szCs w:val="28"/>
        </w:rPr>
        <w:t>Алан-Бексерского</w:t>
      </w:r>
      <w:r w:rsidRPr="008615C9">
        <w:rPr>
          <w:rFonts w:ascii="Times New Roman" w:hAnsi="Times New Roman" w:cs="Times New Roman"/>
          <w:sz w:val="28"/>
          <w:szCs w:val="28"/>
        </w:rPr>
        <w:t xml:space="preserve"> сельского поселения</w:t>
      </w:r>
    </w:p>
    <w:tbl>
      <w:tblPr>
        <w:tblStyle w:val="2e"/>
        <w:tblW w:w="5000" w:type="pct"/>
        <w:tblLayout w:type="fixed"/>
        <w:tblLook w:val="04A0" w:firstRow="1" w:lastRow="0" w:firstColumn="1" w:lastColumn="0" w:noHBand="0" w:noVBand="1"/>
      </w:tblPr>
      <w:tblGrid>
        <w:gridCol w:w="1838"/>
        <w:gridCol w:w="942"/>
        <w:gridCol w:w="969"/>
        <w:gridCol w:w="965"/>
        <w:gridCol w:w="1522"/>
        <w:gridCol w:w="1726"/>
        <w:gridCol w:w="1949"/>
      </w:tblGrid>
      <w:tr w:rsidR="0049160C" w:rsidRPr="008615C9" w14:paraId="236035F8" w14:textId="77777777" w:rsidTr="0049160C">
        <w:trPr>
          <w:cantSplit/>
          <w:trHeight w:val="1230"/>
        </w:trPr>
        <w:tc>
          <w:tcPr>
            <w:tcW w:w="927" w:type="pct"/>
            <w:vMerge w:val="restart"/>
            <w:vAlign w:val="center"/>
          </w:tcPr>
          <w:p w14:paraId="7EDDB673" w14:textId="77777777" w:rsidR="0049160C" w:rsidRPr="008615C9" w:rsidRDefault="0049160C" w:rsidP="0049160C">
            <w:pPr>
              <w:widowControl w:val="0"/>
              <w:suppressAutoHyphens/>
              <w:contextualSpacing/>
              <w:jc w:val="center"/>
              <w:rPr>
                <w:rFonts w:ascii="Times New Roman" w:eastAsia="Times New Roman" w:hAnsi="Times New Roman" w:cs="Times New Roman"/>
                <w:sz w:val="20"/>
                <w:szCs w:val="20"/>
                <w:lang w:eastAsia="ru-RU"/>
              </w:rPr>
            </w:pPr>
            <w:r w:rsidRPr="008615C9">
              <w:rPr>
                <w:rFonts w:ascii="Times New Roman" w:eastAsia="Times New Roman" w:hAnsi="Times New Roman" w:cs="Times New Roman"/>
                <w:sz w:val="20"/>
                <w:szCs w:val="20"/>
                <w:lang w:eastAsia="ru-RU"/>
              </w:rPr>
              <w:t>Наименование объекта, для которого устанавливается зона</w:t>
            </w:r>
          </w:p>
        </w:tc>
        <w:tc>
          <w:tcPr>
            <w:tcW w:w="1451" w:type="pct"/>
            <w:gridSpan w:val="3"/>
            <w:vAlign w:val="center"/>
          </w:tcPr>
          <w:p w14:paraId="1AAD51E4" w14:textId="77777777" w:rsidR="0049160C" w:rsidRPr="008615C9" w:rsidRDefault="0049160C" w:rsidP="0049160C">
            <w:pPr>
              <w:widowControl w:val="0"/>
              <w:suppressAutoHyphens/>
              <w:contextualSpacing/>
              <w:jc w:val="center"/>
              <w:rPr>
                <w:rFonts w:ascii="Times New Roman" w:eastAsia="Times New Roman" w:hAnsi="Times New Roman" w:cs="Times New Roman"/>
                <w:sz w:val="20"/>
                <w:szCs w:val="20"/>
                <w:lang w:eastAsia="ru-RU"/>
              </w:rPr>
            </w:pPr>
            <w:r w:rsidRPr="008615C9">
              <w:rPr>
                <w:rFonts w:ascii="Times New Roman" w:eastAsia="Times New Roman" w:hAnsi="Times New Roman" w:cs="Times New Roman"/>
                <w:sz w:val="20"/>
                <w:szCs w:val="20"/>
                <w:lang w:eastAsia="ru-RU"/>
              </w:rPr>
              <w:t>Зоны санитарной охраны,</w:t>
            </w:r>
            <w:r>
              <w:rPr>
                <w:rFonts w:ascii="Times New Roman" w:eastAsia="Times New Roman" w:hAnsi="Times New Roman" w:cs="Times New Roman"/>
                <w:sz w:val="20"/>
                <w:szCs w:val="20"/>
                <w:lang w:eastAsia="ru-RU"/>
              </w:rPr>
              <w:t xml:space="preserve"> </w:t>
            </w:r>
            <w:r w:rsidRPr="008615C9">
              <w:rPr>
                <w:rFonts w:ascii="Times New Roman" w:eastAsia="Times New Roman" w:hAnsi="Times New Roman" w:cs="Times New Roman"/>
                <w:sz w:val="20"/>
                <w:szCs w:val="20"/>
                <w:lang w:eastAsia="ru-RU"/>
              </w:rPr>
              <w:t>м</w:t>
            </w:r>
          </w:p>
        </w:tc>
        <w:tc>
          <w:tcPr>
            <w:tcW w:w="768" w:type="pct"/>
            <w:vMerge w:val="restart"/>
            <w:vAlign w:val="center"/>
          </w:tcPr>
          <w:p w14:paraId="062B51E7" w14:textId="77777777" w:rsidR="0049160C" w:rsidRPr="008615C9" w:rsidRDefault="0049160C" w:rsidP="0049160C">
            <w:pPr>
              <w:widowControl w:val="0"/>
              <w:suppressAutoHyphens/>
              <w:contextualSpacing/>
              <w:jc w:val="center"/>
              <w:rPr>
                <w:rFonts w:ascii="Times New Roman" w:eastAsia="Times New Roman" w:hAnsi="Times New Roman" w:cs="Times New Roman"/>
                <w:sz w:val="20"/>
                <w:szCs w:val="20"/>
                <w:lang w:eastAsia="ru-RU"/>
              </w:rPr>
            </w:pPr>
            <w:r w:rsidRPr="008615C9">
              <w:rPr>
                <w:rFonts w:ascii="Times New Roman" w:eastAsia="Times New Roman" w:hAnsi="Times New Roman" w:cs="Times New Roman"/>
                <w:sz w:val="20"/>
                <w:szCs w:val="20"/>
                <w:lang w:eastAsia="ru-RU"/>
              </w:rPr>
              <w:t>Источник данных</w:t>
            </w:r>
          </w:p>
        </w:tc>
        <w:tc>
          <w:tcPr>
            <w:tcW w:w="871" w:type="pct"/>
            <w:vMerge w:val="restart"/>
            <w:vAlign w:val="center"/>
          </w:tcPr>
          <w:p w14:paraId="46F1B5A1" w14:textId="77777777" w:rsidR="0049160C" w:rsidRPr="008615C9" w:rsidRDefault="0049160C" w:rsidP="0049160C">
            <w:pPr>
              <w:widowControl w:val="0"/>
              <w:suppressAutoHyphens/>
              <w:contextualSpacing/>
              <w:jc w:val="center"/>
              <w:rPr>
                <w:rFonts w:ascii="Times New Roman" w:eastAsia="Times New Roman" w:hAnsi="Times New Roman" w:cs="Times New Roman"/>
                <w:sz w:val="20"/>
                <w:szCs w:val="20"/>
                <w:lang w:eastAsia="ru-RU"/>
              </w:rPr>
            </w:pPr>
            <w:r w:rsidRPr="008615C9">
              <w:rPr>
                <w:rFonts w:ascii="Times New Roman" w:eastAsia="Times New Roman" w:hAnsi="Times New Roman" w:cs="Times New Roman"/>
                <w:sz w:val="20"/>
                <w:szCs w:val="20"/>
                <w:lang w:eastAsia="ru-RU"/>
              </w:rPr>
              <w:t>Сведения в ЕГРН</w:t>
            </w:r>
          </w:p>
        </w:tc>
        <w:tc>
          <w:tcPr>
            <w:tcW w:w="983" w:type="pct"/>
            <w:vMerge w:val="restart"/>
            <w:vAlign w:val="center"/>
          </w:tcPr>
          <w:p w14:paraId="41D1A97F" w14:textId="77777777" w:rsidR="0049160C" w:rsidRPr="008615C9" w:rsidRDefault="0049160C" w:rsidP="0049160C">
            <w:pPr>
              <w:widowControl w:val="0"/>
              <w:suppressAutoHyphens/>
              <w:contextualSpacing/>
              <w:jc w:val="center"/>
              <w:rPr>
                <w:rFonts w:ascii="Times New Roman" w:eastAsia="Times New Roman" w:hAnsi="Times New Roman" w:cs="Times New Roman"/>
                <w:sz w:val="20"/>
                <w:szCs w:val="20"/>
                <w:lang w:eastAsia="ru-RU"/>
              </w:rPr>
            </w:pPr>
            <w:r w:rsidRPr="008615C9">
              <w:rPr>
                <w:rFonts w:ascii="Times New Roman" w:eastAsia="Times New Roman" w:hAnsi="Times New Roman" w:cs="Times New Roman"/>
                <w:sz w:val="20"/>
                <w:szCs w:val="20"/>
                <w:lang w:eastAsia="ru-RU"/>
              </w:rPr>
              <w:t>Фактическое  соблюдение режима использования зоны</w:t>
            </w:r>
          </w:p>
        </w:tc>
      </w:tr>
      <w:tr w:rsidR="0049160C" w:rsidRPr="008615C9" w14:paraId="4204938B" w14:textId="77777777" w:rsidTr="0049160C">
        <w:trPr>
          <w:cantSplit/>
          <w:trHeight w:val="345"/>
        </w:trPr>
        <w:tc>
          <w:tcPr>
            <w:tcW w:w="927" w:type="pct"/>
            <w:vMerge/>
            <w:vAlign w:val="center"/>
          </w:tcPr>
          <w:p w14:paraId="3D0333DA" w14:textId="77777777" w:rsidR="0049160C" w:rsidRPr="008615C9" w:rsidRDefault="0049160C" w:rsidP="0049160C">
            <w:pPr>
              <w:widowControl w:val="0"/>
              <w:suppressAutoHyphens/>
              <w:contextualSpacing/>
              <w:jc w:val="center"/>
              <w:rPr>
                <w:rFonts w:ascii="Times New Roman" w:eastAsia="Times New Roman" w:hAnsi="Times New Roman" w:cs="Times New Roman"/>
                <w:sz w:val="20"/>
                <w:szCs w:val="20"/>
                <w:lang w:eastAsia="ru-RU"/>
              </w:rPr>
            </w:pPr>
          </w:p>
        </w:tc>
        <w:tc>
          <w:tcPr>
            <w:tcW w:w="475" w:type="pct"/>
            <w:vAlign w:val="center"/>
          </w:tcPr>
          <w:p w14:paraId="3EE8F3FC" w14:textId="77777777" w:rsidR="0049160C" w:rsidRPr="008615C9" w:rsidRDefault="0049160C" w:rsidP="0049160C">
            <w:pPr>
              <w:widowControl w:val="0"/>
              <w:suppressAutoHyphens/>
              <w:contextualSpacing/>
              <w:jc w:val="center"/>
              <w:rPr>
                <w:rFonts w:ascii="Times New Roman" w:eastAsia="Times New Roman" w:hAnsi="Times New Roman" w:cs="Times New Roman"/>
                <w:sz w:val="20"/>
                <w:szCs w:val="20"/>
                <w:lang w:eastAsia="ru-RU"/>
              </w:rPr>
            </w:pPr>
            <w:r w:rsidRPr="008615C9">
              <w:rPr>
                <w:rFonts w:ascii="Times New Roman" w:eastAsia="Times New Roman" w:hAnsi="Times New Roman" w:cs="Times New Roman"/>
                <w:sz w:val="20"/>
                <w:szCs w:val="20"/>
                <w:lang w:eastAsia="ru-RU"/>
              </w:rPr>
              <w:t>1 пояса</w:t>
            </w:r>
          </w:p>
        </w:tc>
        <w:tc>
          <w:tcPr>
            <w:tcW w:w="489" w:type="pct"/>
            <w:vAlign w:val="center"/>
          </w:tcPr>
          <w:p w14:paraId="09E4D075" w14:textId="77777777" w:rsidR="0049160C" w:rsidRPr="008615C9" w:rsidRDefault="0049160C" w:rsidP="0049160C">
            <w:pPr>
              <w:widowControl w:val="0"/>
              <w:suppressAutoHyphens/>
              <w:contextualSpacing/>
              <w:jc w:val="center"/>
              <w:rPr>
                <w:rFonts w:ascii="Times New Roman" w:eastAsia="Times New Roman" w:hAnsi="Times New Roman" w:cs="Times New Roman"/>
                <w:sz w:val="20"/>
                <w:szCs w:val="20"/>
                <w:lang w:eastAsia="ru-RU"/>
              </w:rPr>
            </w:pPr>
            <w:r w:rsidRPr="008615C9">
              <w:rPr>
                <w:rFonts w:ascii="Times New Roman" w:eastAsia="Times New Roman" w:hAnsi="Times New Roman" w:cs="Times New Roman"/>
                <w:sz w:val="20"/>
                <w:szCs w:val="20"/>
                <w:lang w:eastAsia="ru-RU"/>
              </w:rPr>
              <w:t>2 пояса</w:t>
            </w:r>
          </w:p>
        </w:tc>
        <w:tc>
          <w:tcPr>
            <w:tcW w:w="487" w:type="pct"/>
            <w:vAlign w:val="center"/>
          </w:tcPr>
          <w:p w14:paraId="2A1DDE0A" w14:textId="77777777" w:rsidR="0049160C" w:rsidRPr="008615C9" w:rsidRDefault="0049160C" w:rsidP="0049160C">
            <w:pPr>
              <w:widowControl w:val="0"/>
              <w:suppressAutoHyphens/>
              <w:contextualSpacing/>
              <w:jc w:val="center"/>
              <w:rPr>
                <w:rFonts w:ascii="Times New Roman" w:eastAsia="Times New Roman" w:hAnsi="Times New Roman" w:cs="Times New Roman"/>
                <w:sz w:val="20"/>
                <w:szCs w:val="20"/>
                <w:lang w:eastAsia="ru-RU"/>
              </w:rPr>
            </w:pPr>
            <w:r w:rsidRPr="008615C9">
              <w:rPr>
                <w:rFonts w:ascii="Times New Roman" w:eastAsia="Times New Roman" w:hAnsi="Times New Roman" w:cs="Times New Roman"/>
                <w:sz w:val="20"/>
                <w:szCs w:val="20"/>
                <w:lang w:eastAsia="ru-RU"/>
              </w:rPr>
              <w:t>3 пояса</w:t>
            </w:r>
          </w:p>
        </w:tc>
        <w:tc>
          <w:tcPr>
            <w:tcW w:w="768" w:type="pct"/>
            <w:vMerge/>
            <w:vAlign w:val="center"/>
          </w:tcPr>
          <w:p w14:paraId="56DBEEB0" w14:textId="77777777" w:rsidR="0049160C" w:rsidRPr="008615C9" w:rsidRDefault="0049160C" w:rsidP="0049160C">
            <w:pPr>
              <w:widowControl w:val="0"/>
              <w:suppressAutoHyphens/>
              <w:contextualSpacing/>
              <w:jc w:val="center"/>
              <w:rPr>
                <w:rFonts w:ascii="Times New Roman" w:eastAsia="Times New Roman" w:hAnsi="Times New Roman" w:cs="Times New Roman"/>
                <w:sz w:val="20"/>
                <w:szCs w:val="20"/>
                <w:lang w:eastAsia="ru-RU"/>
              </w:rPr>
            </w:pPr>
          </w:p>
        </w:tc>
        <w:tc>
          <w:tcPr>
            <w:tcW w:w="871" w:type="pct"/>
            <w:vMerge/>
            <w:vAlign w:val="center"/>
          </w:tcPr>
          <w:p w14:paraId="4E60B399" w14:textId="77777777" w:rsidR="0049160C" w:rsidRPr="008615C9" w:rsidRDefault="0049160C" w:rsidP="0049160C">
            <w:pPr>
              <w:widowControl w:val="0"/>
              <w:suppressAutoHyphens/>
              <w:contextualSpacing/>
              <w:jc w:val="center"/>
              <w:rPr>
                <w:rFonts w:ascii="Times New Roman" w:eastAsia="Times New Roman" w:hAnsi="Times New Roman" w:cs="Times New Roman"/>
                <w:sz w:val="20"/>
                <w:szCs w:val="20"/>
                <w:lang w:eastAsia="ru-RU"/>
              </w:rPr>
            </w:pPr>
          </w:p>
        </w:tc>
        <w:tc>
          <w:tcPr>
            <w:tcW w:w="983" w:type="pct"/>
            <w:vMerge/>
            <w:vAlign w:val="center"/>
          </w:tcPr>
          <w:p w14:paraId="6ED6D05E" w14:textId="77777777" w:rsidR="0049160C" w:rsidRPr="008615C9" w:rsidRDefault="0049160C" w:rsidP="0049160C">
            <w:pPr>
              <w:widowControl w:val="0"/>
              <w:suppressAutoHyphens/>
              <w:contextualSpacing/>
              <w:jc w:val="center"/>
              <w:rPr>
                <w:rFonts w:ascii="Times New Roman" w:eastAsia="Times New Roman" w:hAnsi="Times New Roman" w:cs="Times New Roman"/>
                <w:sz w:val="20"/>
                <w:szCs w:val="20"/>
                <w:lang w:eastAsia="ru-RU"/>
              </w:rPr>
            </w:pPr>
          </w:p>
        </w:tc>
      </w:tr>
      <w:tr w:rsidR="0049160C" w:rsidRPr="008615C9" w14:paraId="7805834A" w14:textId="77777777" w:rsidTr="0049160C">
        <w:trPr>
          <w:cantSplit/>
          <w:trHeight w:val="345"/>
        </w:trPr>
        <w:tc>
          <w:tcPr>
            <w:tcW w:w="927" w:type="pct"/>
            <w:vAlign w:val="center"/>
          </w:tcPr>
          <w:p w14:paraId="449D1CD4" w14:textId="77777777" w:rsidR="0049160C" w:rsidRPr="008615C9" w:rsidRDefault="0049160C" w:rsidP="0049160C">
            <w:pPr>
              <w:widowControl w:val="0"/>
              <w:suppressAutoHyphens/>
              <w:contextualSpacing/>
              <w:jc w:val="center"/>
              <w:rPr>
                <w:rFonts w:ascii="Times New Roman" w:eastAsia="Times New Roman" w:hAnsi="Times New Roman" w:cs="Times New Roman"/>
                <w:sz w:val="20"/>
                <w:szCs w:val="20"/>
                <w:lang w:eastAsia="ru-RU"/>
              </w:rPr>
            </w:pPr>
            <w:r w:rsidRPr="008615C9">
              <w:rPr>
                <w:rFonts w:ascii="Times New Roman" w:hAnsi="Times New Roman" w:cs="Times New Roman"/>
                <w:sz w:val="20"/>
              </w:rPr>
              <w:t>Скважина, расположена</w:t>
            </w:r>
            <w:r>
              <w:rPr>
                <w:rFonts w:ascii="Times New Roman" w:hAnsi="Times New Roman" w:cs="Times New Roman"/>
                <w:sz w:val="20"/>
              </w:rPr>
              <w:t>ксеверу от</w:t>
            </w:r>
            <w:r w:rsidRPr="008615C9">
              <w:rPr>
                <w:rFonts w:ascii="Times New Roman" w:hAnsi="Times New Roman" w:cs="Times New Roman"/>
                <w:sz w:val="20"/>
              </w:rPr>
              <w:t>н.п.</w:t>
            </w:r>
            <w:r>
              <w:rPr>
                <w:rFonts w:ascii="Times New Roman" w:hAnsi="Times New Roman" w:cs="Times New Roman"/>
                <w:sz w:val="20"/>
              </w:rPr>
              <w:t xml:space="preserve"> Шумлян</w:t>
            </w:r>
          </w:p>
        </w:tc>
        <w:tc>
          <w:tcPr>
            <w:tcW w:w="475" w:type="pct"/>
            <w:vAlign w:val="center"/>
          </w:tcPr>
          <w:p w14:paraId="5A67C8FB" w14:textId="77777777" w:rsidR="0049160C" w:rsidRPr="008615C9" w:rsidRDefault="0049160C" w:rsidP="0049160C">
            <w:pPr>
              <w:widowControl w:val="0"/>
              <w:suppressAutoHyphens/>
              <w:contextualSpacing/>
              <w:jc w:val="center"/>
              <w:rPr>
                <w:rFonts w:ascii="Times New Roman" w:eastAsia="Times New Roman" w:hAnsi="Times New Roman" w:cs="Times New Roman"/>
                <w:sz w:val="20"/>
                <w:szCs w:val="20"/>
                <w:lang w:eastAsia="ru-RU"/>
              </w:rPr>
            </w:pPr>
            <w:r w:rsidRPr="008615C9">
              <w:rPr>
                <w:rFonts w:ascii="Times New Roman" w:hAnsi="Times New Roman" w:cs="Times New Roman"/>
                <w:sz w:val="20"/>
                <w:lang w:val="en-US"/>
              </w:rPr>
              <w:t>R</w:t>
            </w:r>
            <w:r w:rsidRPr="008615C9">
              <w:rPr>
                <w:rFonts w:ascii="Times New Roman" w:hAnsi="Times New Roman" w:cs="Times New Roman"/>
                <w:sz w:val="10"/>
                <w:szCs w:val="10"/>
                <w:lang w:val="en-US"/>
              </w:rPr>
              <w:t>I</w:t>
            </w:r>
            <w:r w:rsidRPr="008615C9">
              <w:rPr>
                <w:rFonts w:ascii="Times New Roman" w:hAnsi="Times New Roman" w:cs="Times New Roman"/>
                <w:sz w:val="20"/>
              </w:rPr>
              <w:t xml:space="preserve"> =50</w:t>
            </w:r>
          </w:p>
        </w:tc>
        <w:tc>
          <w:tcPr>
            <w:tcW w:w="489" w:type="pct"/>
            <w:vAlign w:val="center"/>
          </w:tcPr>
          <w:p w14:paraId="5A962876" w14:textId="77777777" w:rsidR="0049160C" w:rsidRPr="008615C9" w:rsidRDefault="0049160C" w:rsidP="0049160C">
            <w:pPr>
              <w:widowControl w:val="0"/>
              <w:suppressAutoHyphens/>
              <w:contextualSpacing/>
              <w:jc w:val="center"/>
              <w:rPr>
                <w:rFonts w:ascii="Times New Roman" w:eastAsia="Times New Roman" w:hAnsi="Times New Roman" w:cs="Times New Roman"/>
                <w:sz w:val="20"/>
                <w:szCs w:val="20"/>
                <w:lang w:eastAsia="ru-RU"/>
              </w:rPr>
            </w:pPr>
            <w:r w:rsidRPr="008615C9">
              <w:rPr>
                <w:rFonts w:ascii="Times New Roman" w:hAnsi="Times New Roman" w:cs="Times New Roman"/>
                <w:sz w:val="20"/>
              </w:rPr>
              <w:t>-</w:t>
            </w:r>
          </w:p>
        </w:tc>
        <w:tc>
          <w:tcPr>
            <w:tcW w:w="487" w:type="pct"/>
            <w:vAlign w:val="center"/>
          </w:tcPr>
          <w:p w14:paraId="4D9B2A8E" w14:textId="77777777" w:rsidR="0049160C" w:rsidRPr="008615C9" w:rsidRDefault="0049160C" w:rsidP="0049160C">
            <w:pPr>
              <w:widowControl w:val="0"/>
              <w:suppressAutoHyphens/>
              <w:contextualSpacing/>
              <w:jc w:val="center"/>
              <w:rPr>
                <w:rFonts w:ascii="Times New Roman" w:eastAsia="Times New Roman" w:hAnsi="Times New Roman" w:cs="Times New Roman"/>
                <w:sz w:val="20"/>
                <w:szCs w:val="20"/>
                <w:lang w:eastAsia="ru-RU"/>
              </w:rPr>
            </w:pPr>
            <w:r w:rsidRPr="008615C9">
              <w:rPr>
                <w:rFonts w:ascii="Times New Roman" w:hAnsi="Times New Roman" w:cs="Times New Roman"/>
                <w:sz w:val="20"/>
              </w:rPr>
              <w:t>-</w:t>
            </w:r>
          </w:p>
        </w:tc>
        <w:tc>
          <w:tcPr>
            <w:tcW w:w="768" w:type="pct"/>
            <w:vAlign w:val="center"/>
          </w:tcPr>
          <w:p w14:paraId="54BC74CF" w14:textId="77777777" w:rsidR="0049160C" w:rsidRPr="008615C9" w:rsidRDefault="0049160C" w:rsidP="0049160C">
            <w:pPr>
              <w:pStyle w:val="ConsPlusTitle"/>
              <w:jc w:val="center"/>
              <w:rPr>
                <w:rFonts w:ascii="Times New Roman" w:hAnsi="Times New Roman" w:cs="Times New Roman"/>
                <w:b w:val="0"/>
                <w:sz w:val="20"/>
                <w:szCs w:val="20"/>
              </w:rPr>
            </w:pPr>
            <w:r w:rsidRPr="008615C9">
              <w:rPr>
                <w:rFonts w:ascii="Times New Roman" w:hAnsi="Times New Roman" w:cs="Times New Roman"/>
                <w:b w:val="0"/>
                <w:sz w:val="20"/>
                <w:szCs w:val="20"/>
              </w:rPr>
              <w:t>СанПиН 2.1.4.1110-02</w:t>
            </w:r>
          </w:p>
          <w:p w14:paraId="5CDA0044" w14:textId="77777777" w:rsidR="0049160C" w:rsidRPr="008615C9" w:rsidRDefault="0049160C" w:rsidP="0049160C">
            <w:pPr>
              <w:widowControl w:val="0"/>
              <w:suppressAutoHyphens/>
              <w:contextualSpacing/>
              <w:jc w:val="center"/>
              <w:rPr>
                <w:rFonts w:ascii="Times New Roman" w:eastAsia="Times New Roman" w:hAnsi="Times New Roman" w:cs="Times New Roman"/>
                <w:sz w:val="20"/>
                <w:szCs w:val="20"/>
                <w:lang w:eastAsia="ru-RU"/>
              </w:rPr>
            </w:pPr>
            <w:r w:rsidRPr="008615C9">
              <w:rPr>
                <w:rFonts w:ascii="Times New Roman" w:hAnsi="Times New Roman" w:cs="Times New Roman"/>
                <w:sz w:val="20"/>
              </w:rPr>
              <w:t>п.2.2.1.1.</w:t>
            </w:r>
          </w:p>
        </w:tc>
        <w:tc>
          <w:tcPr>
            <w:tcW w:w="871" w:type="pct"/>
            <w:vAlign w:val="center"/>
          </w:tcPr>
          <w:p w14:paraId="32490D17" w14:textId="77777777" w:rsidR="0049160C" w:rsidRPr="008615C9" w:rsidRDefault="0049160C" w:rsidP="0049160C">
            <w:pPr>
              <w:widowControl w:val="0"/>
              <w:suppressAutoHyphens/>
              <w:contextualSpacing/>
              <w:jc w:val="center"/>
              <w:rPr>
                <w:rFonts w:ascii="Times New Roman" w:eastAsia="Times New Roman" w:hAnsi="Times New Roman" w:cs="Times New Roman"/>
                <w:sz w:val="20"/>
                <w:szCs w:val="20"/>
                <w:lang w:eastAsia="ru-RU"/>
              </w:rPr>
            </w:pPr>
            <w:r w:rsidRPr="008615C9">
              <w:rPr>
                <w:rFonts w:ascii="Times New Roman" w:eastAsia="Times New Roman" w:hAnsi="Times New Roman" w:cs="Times New Roman"/>
                <w:sz w:val="20"/>
                <w:szCs w:val="20"/>
                <w:lang w:eastAsia="ru-RU"/>
              </w:rPr>
              <w:t>-</w:t>
            </w:r>
          </w:p>
        </w:tc>
        <w:tc>
          <w:tcPr>
            <w:tcW w:w="983" w:type="pct"/>
            <w:vAlign w:val="center"/>
          </w:tcPr>
          <w:p w14:paraId="378803C6" w14:textId="77777777" w:rsidR="0049160C" w:rsidRPr="008615C9" w:rsidRDefault="0049160C" w:rsidP="0049160C">
            <w:pPr>
              <w:widowControl w:val="0"/>
              <w:suppressAutoHyphens/>
              <w:contextualSpacing/>
              <w:jc w:val="center"/>
              <w:rPr>
                <w:rFonts w:ascii="Times New Roman" w:eastAsia="Times New Roman" w:hAnsi="Times New Roman" w:cs="Times New Roman"/>
                <w:sz w:val="20"/>
                <w:szCs w:val="20"/>
                <w:lang w:eastAsia="ru-RU"/>
              </w:rPr>
            </w:pPr>
            <w:r w:rsidRPr="008615C9">
              <w:rPr>
                <w:rFonts w:ascii="Times New Roman" w:eastAsia="Times New Roman" w:hAnsi="Times New Roman" w:cs="Times New Roman"/>
                <w:sz w:val="20"/>
                <w:szCs w:val="20"/>
                <w:lang w:eastAsia="ru-RU"/>
              </w:rPr>
              <w:t xml:space="preserve">В границы </w:t>
            </w:r>
            <w:r w:rsidRPr="008615C9">
              <w:rPr>
                <w:rFonts w:ascii="Times New Roman" w:eastAsia="Times New Roman" w:hAnsi="Times New Roman" w:cs="Times New Roman"/>
                <w:sz w:val="20"/>
                <w:szCs w:val="20"/>
                <w:lang w:val="en-US" w:eastAsia="ru-RU"/>
              </w:rPr>
              <w:t>I</w:t>
            </w:r>
            <w:r w:rsidRPr="008615C9">
              <w:rPr>
                <w:rFonts w:ascii="Times New Roman" w:eastAsia="Times New Roman" w:hAnsi="Times New Roman" w:cs="Times New Roman"/>
                <w:sz w:val="20"/>
                <w:szCs w:val="20"/>
                <w:lang w:eastAsia="ru-RU"/>
              </w:rPr>
              <w:t xml:space="preserve"> пояса ЗСО попадает</w:t>
            </w:r>
            <w:r>
              <w:rPr>
                <w:rFonts w:ascii="Times New Roman" w:eastAsia="Times New Roman" w:hAnsi="Times New Roman" w:cs="Times New Roman"/>
                <w:sz w:val="20"/>
                <w:szCs w:val="20"/>
                <w:lang w:eastAsia="ru-RU"/>
              </w:rPr>
              <w:t xml:space="preserve"> неканализованная жилая застройка н.п. Шумлян</w:t>
            </w:r>
          </w:p>
        </w:tc>
      </w:tr>
      <w:tr w:rsidR="0049160C" w:rsidRPr="008615C9" w14:paraId="416160D1" w14:textId="77777777" w:rsidTr="0049160C">
        <w:trPr>
          <w:cantSplit/>
          <w:trHeight w:val="345"/>
        </w:trPr>
        <w:tc>
          <w:tcPr>
            <w:tcW w:w="927" w:type="pct"/>
            <w:vAlign w:val="center"/>
          </w:tcPr>
          <w:p w14:paraId="068AAF36" w14:textId="77777777" w:rsidR="0049160C" w:rsidRPr="008615C9" w:rsidRDefault="0049160C" w:rsidP="0049160C">
            <w:pPr>
              <w:widowControl w:val="0"/>
              <w:suppressAutoHyphens/>
              <w:contextualSpacing/>
              <w:jc w:val="center"/>
              <w:rPr>
                <w:rFonts w:ascii="Times New Roman" w:hAnsi="Times New Roman" w:cs="Times New Roman"/>
                <w:sz w:val="20"/>
              </w:rPr>
            </w:pPr>
            <w:r w:rsidRPr="008615C9">
              <w:rPr>
                <w:rFonts w:ascii="Times New Roman" w:hAnsi="Times New Roman" w:cs="Times New Roman"/>
                <w:sz w:val="20"/>
              </w:rPr>
              <w:t xml:space="preserve">Скважина, расположена </w:t>
            </w:r>
            <w:r>
              <w:rPr>
                <w:rFonts w:ascii="Times New Roman" w:hAnsi="Times New Roman" w:cs="Times New Roman"/>
                <w:sz w:val="20"/>
              </w:rPr>
              <w:t>в н.п. Гарь</w:t>
            </w:r>
          </w:p>
        </w:tc>
        <w:tc>
          <w:tcPr>
            <w:tcW w:w="475" w:type="pct"/>
            <w:vAlign w:val="center"/>
          </w:tcPr>
          <w:p w14:paraId="117071E1" w14:textId="77777777" w:rsidR="0049160C" w:rsidRPr="008615C9" w:rsidRDefault="0049160C" w:rsidP="0049160C">
            <w:pPr>
              <w:widowControl w:val="0"/>
              <w:suppressAutoHyphens/>
              <w:contextualSpacing/>
              <w:jc w:val="center"/>
              <w:rPr>
                <w:rFonts w:ascii="Times New Roman" w:hAnsi="Times New Roman" w:cs="Times New Roman"/>
                <w:sz w:val="20"/>
              </w:rPr>
            </w:pPr>
            <w:r w:rsidRPr="008615C9">
              <w:rPr>
                <w:rFonts w:ascii="Times New Roman" w:hAnsi="Times New Roman" w:cs="Times New Roman"/>
                <w:sz w:val="20"/>
                <w:lang w:val="en-US"/>
              </w:rPr>
              <w:t>R</w:t>
            </w:r>
            <w:r w:rsidRPr="008615C9">
              <w:rPr>
                <w:rFonts w:ascii="Times New Roman" w:hAnsi="Times New Roman" w:cs="Times New Roman"/>
                <w:sz w:val="10"/>
                <w:szCs w:val="10"/>
                <w:lang w:val="en-US"/>
              </w:rPr>
              <w:t>I</w:t>
            </w:r>
            <w:r w:rsidRPr="008615C9">
              <w:rPr>
                <w:rFonts w:ascii="Times New Roman" w:hAnsi="Times New Roman" w:cs="Times New Roman"/>
                <w:sz w:val="20"/>
              </w:rPr>
              <w:t xml:space="preserve"> =50</w:t>
            </w:r>
          </w:p>
        </w:tc>
        <w:tc>
          <w:tcPr>
            <w:tcW w:w="489" w:type="pct"/>
            <w:vAlign w:val="center"/>
          </w:tcPr>
          <w:p w14:paraId="21CD6E40" w14:textId="77777777" w:rsidR="0049160C" w:rsidRPr="008615C9" w:rsidRDefault="0049160C" w:rsidP="0049160C">
            <w:pPr>
              <w:widowControl w:val="0"/>
              <w:suppressAutoHyphens/>
              <w:contextualSpacing/>
              <w:jc w:val="center"/>
              <w:rPr>
                <w:rFonts w:ascii="Times New Roman" w:hAnsi="Times New Roman" w:cs="Times New Roman"/>
                <w:sz w:val="20"/>
              </w:rPr>
            </w:pPr>
            <w:r w:rsidRPr="008615C9">
              <w:rPr>
                <w:rFonts w:ascii="Times New Roman" w:hAnsi="Times New Roman" w:cs="Times New Roman"/>
                <w:sz w:val="20"/>
              </w:rPr>
              <w:t>-</w:t>
            </w:r>
          </w:p>
        </w:tc>
        <w:tc>
          <w:tcPr>
            <w:tcW w:w="487" w:type="pct"/>
            <w:vAlign w:val="center"/>
          </w:tcPr>
          <w:p w14:paraId="610B58DA" w14:textId="77777777" w:rsidR="0049160C" w:rsidRPr="008615C9" w:rsidRDefault="0049160C" w:rsidP="0049160C">
            <w:pPr>
              <w:widowControl w:val="0"/>
              <w:suppressAutoHyphens/>
              <w:contextualSpacing/>
              <w:jc w:val="center"/>
              <w:rPr>
                <w:rFonts w:ascii="Times New Roman" w:hAnsi="Times New Roman" w:cs="Times New Roman"/>
                <w:sz w:val="20"/>
              </w:rPr>
            </w:pPr>
            <w:r w:rsidRPr="008615C9">
              <w:rPr>
                <w:rFonts w:ascii="Times New Roman" w:hAnsi="Times New Roman" w:cs="Times New Roman"/>
                <w:sz w:val="20"/>
              </w:rPr>
              <w:t>-</w:t>
            </w:r>
          </w:p>
        </w:tc>
        <w:tc>
          <w:tcPr>
            <w:tcW w:w="768" w:type="pct"/>
            <w:vAlign w:val="center"/>
          </w:tcPr>
          <w:p w14:paraId="0B5C879A" w14:textId="77777777" w:rsidR="0049160C" w:rsidRPr="008615C9" w:rsidRDefault="0049160C" w:rsidP="0049160C">
            <w:pPr>
              <w:pStyle w:val="ConsPlusTitle"/>
              <w:jc w:val="center"/>
              <w:rPr>
                <w:rFonts w:ascii="Times New Roman" w:hAnsi="Times New Roman" w:cs="Times New Roman"/>
                <w:b w:val="0"/>
                <w:sz w:val="20"/>
                <w:szCs w:val="20"/>
              </w:rPr>
            </w:pPr>
            <w:r w:rsidRPr="008615C9">
              <w:rPr>
                <w:rFonts w:ascii="Times New Roman" w:hAnsi="Times New Roman" w:cs="Times New Roman"/>
                <w:b w:val="0"/>
                <w:sz w:val="20"/>
                <w:szCs w:val="20"/>
              </w:rPr>
              <w:t>СанПиН 2.1.4.1110-02</w:t>
            </w:r>
          </w:p>
          <w:p w14:paraId="77CAE1B4" w14:textId="77777777" w:rsidR="0049160C" w:rsidRPr="008615C9" w:rsidRDefault="0049160C" w:rsidP="0049160C">
            <w:pPr>
              <w:pStyle w:val="ConsPlusTitle"/>
              <w:jc w:val="center"/>
              <w:rPr>
                <w:rFonts w:ascii="Times New Roman" w:hAnsi="Times New Roman" w:cs="Times New Roman"/>
                <w:b w:val="0"/>
                <w:sz w:val="20"/>
                <w:szCs w:val="20"/>
              </w:rPr>
            </w:pPr>
            <w:r w:rsidRPr="008615C9">
              <w:rPr>
                <w:rFonts w:ascii="Times New Roman" w:hAnsi="Times New Roman" w:cs="Times New Roman"/>
                <w:b w:val="0"/>
                <w:sz w:val="20"/>
              </w:rPr>
              <w:t>п.2.2.1.1</w:t>
            </w:r>
            <w:r w:rsidRPr="008615C9">
              <w:rPr>
                <w:rFonts w:ascii="Times New Roman" w:hAnsi="Times New Roman" w:cs="Times New Roman"/>
                <w:sz w:val="20"/>
              </w:rPr>
              <w:t>.</w:t>
            </w:r>
          </w:p>
        </w:tc>
        <w:tc>
          <w:tcPr>
            <w:tcW w:w="871" w:type="pct"/>
            <w:vAlign w:val="center"/>
          </w:tcPr>
          <w:p w14:paraId="3D41B086" w14:textId="77777777" w:rsidR="0049160C" w:rsidRPr="008615C9" w:rsidRDefault="0049160C" w:rsidP="0049160C">
            <w:pPr>
              <w:widowControl w:val="0"/>
              <w:suppressAutoHyphens/>
              <w:contextualSpacing/>
              <w:jc w:val="center"/>
              <w:rPr>
                <w:rFonts w:ascii="Times New Roman" w:eastAsia="Times New Roman" w:hAnsi="Times New Roman" w:cs="Times New Roman"/>
                <w:sz w:val="20"/>
                <w:szCs w:val="20"/>
                <w:lang w:eastAsia="ru-RU"/>
              </w:rPr>
            </w:pPr>
            <w:r w:rsidRPr="008615C9">
              <w:rPr>
                <w:rFonts w:ascii="Times New Roman" w:eastAsia="Times New Roman" w:hAnsi="Times New Roman" w:cs="Times New Roman"/>
                <w:sz w:val="20"/>
                <w:szCs w:val="20"/>
                <w:lang w:eastAsia="ru-RU"/>
              </w:rPr>
              <w:t>-</w:t>
            </w:r>
          </w:p>
        </w:tc>
        <w:tc>
          <w:tcPr>
            <w:tcW w:w="983" w:type="pct"/>
            <w:vAlign w:val="center"/>
          </w:tcPr>
          <w:p w14:paraId="1C1DE185" w14:textId="77777777" w:rsidR="0049160C" w:rsidRPr="008615C9" w:rsidRDefault="0049160C" w:rsidP="0049160C">
            <w:pPr>
              <w:widowControl w:val="0"/>
              <w:suppressAutoHyphens/>
              <w:contextualSpacing/>
              <w:jc w:val="center"/>
              <w:rPr>
                <w:rFonts w:ascii="Times New Roman" w:eastAsia="Times New Roman" w:hAnsi="Times New Roman" w:cs="Times New Roman"/>
                <w:sz w:val="20"/>
                <w:szCs w:val="20"/>
                <w:lang w:eastAsia="ru-RU"/>
              </w:rPr>
            </w:pPr>
            <w:r w:rsidRPr="008615C9">
              <w:rPr>
                <w:rFonts w:ascii="Times New Roman" w:eastAsia="Times New Roman" w:hAnsi="Times New Roman" w:cs="Times New Roman"/>
                <w:sz w:val="20"/>
                <w:szCs w:val="20"/>
                <w:lang w:eastAsia="ru-RU"/>
              </w:rPr>
              <w:t xml:space="preserve">В границы </w:t>
            </w:r>
            <w:r w:rsidRPr="008615C9">
              <w:rPr>
                <w:rFonts w:ascii="Times New Roman" w:eastAsia="Times New Roman" w:hAnsi="Times New Roman" w:cs="Times New Roman"/>
                <w:sz w:val="20"/>
                <w:szCs w:val="20"/>
                <w:lang w:val="en-US" w:eastAsia="ru-RU"/>
              </w:rPr>
              <w:t>I</w:t>
            </w:r>
            <w:r w:rsidRPr="008615C9">
              <w:rPr>
                <w:rFonts w:ascii="Times New Roman" w:eastAsia="Times New Roman" w:hAnsi="Times New Roman" w:cs="Times New Roman"/>
                <w:sz w:val="20"/>
                <w:szCs w:val="20"/>
                <w:lang w:eastAsia="ru-RU"/>
              </w:rPr>
              <w:t xml:space="preserve"> пояса ЗСО попадает</w:t>
            </w:r>
            <w:r>
              <w:rPr>
                <w:rFonts w:ascii="Times New Roman" w:eastAsia="Times New Roman" w:hAnsi="Times New Roman" w:cs="Times New Roman"/>
                <w:sz w:val="20"/>
                <w:szCs w:val="20"/>
                <w:lang w:eastAsia="ru-RU"/>
              </w:rPr>
              <w:t xml:space="preserve"> неканализованная жилая застройка н.п. Гарь</w:t>
            </w:r>
          </w:p>
        </w:tc>
      </w:tr>
      <w:tr w:rsidR="0049160C" w:rsidRPr="008615C9" w14:paraId="148C2EEF" w14:textId="77777777" w:rsidTr="0049160C">
        <w:trPr>
          <w:cantSplit/>
          <w:trHeight w:val="345"/>
        </w:trPr>
        <w:tc>
          <w:tcPr>
            <w:tcW w:w="927" w:type="pct"/>
            <w:vAlign w:val="center"/>
          </w:tcPr>
          <w:p w14:paraId="4FCBFFED" w14:textId="77777777" w:rsidR="0049160C" w:rsidRPr="008615C9" w:rsidRDefault="0049160C" w:rsidP="0049160C">
            <w:pPr>
              <w:widowControl w:val="0"/>
              <w:suppressAutoHyphens/>
              <w:contextualSpacing/>
              <w:jc w:val="center"/>
              <w:rPr>
                <w:rFonts w:ascii="Times New Roman" w:hAnsi="Times New Roman" w:cs="Times New Roman"/>
                <w:sz w:val="20"/>
              </w:rPr>
            </w:pPr>
            <w:r w:rsidRPr="008615C9">
              <w:rPr>
                <w:rFonts w:ascii="Times New Roman" w:hAnsi="Times New Roman" w:cs="Times New Roman"/>
                <w:sz w:val="20"/>
              </w:rPr>
              <w:t xml:space="preserve">Скважина, расположена на территории  </w:t>
            </w:r>
            <w:r>
              <w:rPr>
                <w:rFonts w:ascii="Times New Roman" w:hAnsi="Times New Roman" w:cs="Times New Roman"/>
                <w:bCs/>
                <w:sz w:val="20"/>
                <w:szCs w:val="20"/>
                <w:shd w:val="clear" w:color="auto" w:fill="FFFFFF"/>
              </w:rPr>
              <w:t>фермы у н.п. Алатский спиртзавод</w:t>
            </w:r>
          </w:p>
        </w:tc>
        <w:tc>
          <w:tcPr>
            <w:tcW w:w="475" w:type="pct"/>
            <w:vAlign w:val="center"/>
          </w:tcPr>
          <w:p w14:paraId="6026044F" w14:textId="77777777" w:rsidR="0049160C" w:rsidRPr="008615C9" w:rsidRDefault="0049160C" w:rsidP="0049160C">
            <w:pPr>
              <w:widowControl w:val="0"/>
              <w:suppressAutoHyphens/>
              <w:contextualSpacing/>
              <w:jc w:val="center"/>
              <w:rPr>
                <w:rFonts w:ascii="Times New Roman" w:hAnsi="Times New Roman" w:cs="Times New Roman"/>
                <w:sz w:val="20"/>
                <w:szCs w:val="20"/>
              </w:rPr>
            </w:pPr>
            <w:r w:rsidRPr="008615C9">
              <w:rPr>
                <w:rFonts w:ascii="Times New Roman" w:hAnsi="Times New Roman" w:cs="Times New Roman"/>
                <w:sz w:val="20"/>
                <w:lang w:val="en-US"/>
              </w:rPr>
              <w:t>R</w:t>
            </w:r>
            <w:r w:rsidRPr="008615C9">
              <w:rPr>
                <w:rFonts w:ascii="Times New Roman" w:hAnsi="Times New Roman" w:cs="Times New Roman"/>
                <w:sz w:val="10"/>
                <w:szCs w:val="10"/>
                <w:lang w:val="en-US"/>
              </w:rPr>
              <w:t>I</w:t>
            </w:r>
            <w:r w:rsidRPr="008615C9">
              <w:rPr>
                <w:rFonts w:ascii="Times New Roman" w:hAnsi="Times New Roman" w:cs="Times New Roman"/>
                <w:sz w:val="20"/>
              </w:rPr>
              <w:t xml:space="preserve"> =50</w:t>
            </w:r>
          </w:p>
        </w:tc>
        <w:tc>
          <w:tcPr>
            <w:tcW w:w="489" w:type="pct"/>
            <w:vAlign w:val="center"/>
          </w:tcPr>
          <w:p w14:paraId="2D80230B" w14:textId="77777777" w:rsidR="0049160C" w:rsidRPr="008615C9" w:rsidRDefault="0049160C" w:rsidP="0049160C">
            <w:pPr>
              <w:widowControl w:val="0"/>
              <w:suppressAutoHyphens/>
              <w:contextualSpacing/>
              <w:jc w:val="center"/>
              <w:rPr>
                <w:rFonts w:ascii="Times New Roman" w:hAnsi="Times New Roman" w:cs="Times New Roman"/>
                <w:sz w:val="20"/>
              </w:rPr>
            </w:pPr>
            <w:r w:rsidRPr="008615C9">
              <w:rPr>
                <w:rFonts w:ascii="Times New Roman" w:hAnsi="Times New Roman" w:cs="Times New Roman"/>
                <w:sz w:val="20"/>
              </w:rPr>
              <w:t>-</w:t>
            </w:r>
          </w:p>
        </w:tc>
        <w:tc>
          <w:tcPr>
            <w:tcW w:w="487" w:type="pct"/>
            <w:vAlign w:val="center"/>
          </w:tcPr>
          <w:p w14:paraId="27CD1665" w14:textId="77777777" w:rsidR="0049160C" w:rsidRPr="008615C9" w:rsidRDefault="0049160C" w:rsidP="0049160C">
            <w:pPr>
              <w:widowControl w:val="0"/>
              <w:suppressAutoHyphens/>
              <w:contextualSpacing/>
              <w:jc w:val="center"/>
              <w:rPr>
                <w:rFonts w:ascii="Times New Roman" w:hAnsi="Times New Roman" w:cs="Times New Roman"/>
                <w:sz w:val="20"/>
              </w:rPr>
            </w:pPr>
            <w:r w:rsidRPr="008615C9">
              <w:rPr>
                <w:rFonts w:ascii="Times New Roman" w:hAnsi="Times New Roman" w:cs="Times New Roman"/>
                <w:sz w:val="20"/>
              </w:rPr>
              <w:t>-</w:t>
            </w:r>
          </w:p>
        </w:tc>
        <w:tc>
          <w:tcPr>
            <w:tcW w:w="768" w:type="pct"/>
            <w:vAlign w:val="center"/>
          </w:tcPr>
          <w:p w14:paraId="01E0D96B" w14:textId="77777777" w:rsidR="0049160C" w:rsidRPr="008615C9" w:rsidRDefault="0049160C" w:rsidP="0049160C">
            <w:pPr>
              <w:pStyle w:val="ConsPlusTitle"/>
              <w:jc w:val="center"/>
              <w:rPr>
                <w:rFonts w:ascii="Times New Roman" w:hAnsi="Times New Roman" w:cs="Times New Roman"/>
                <w:b w:val="0"/>
                <w:sz w:val="20"/>
                <w:szCs w:val="20"/>
              </w:rPr>
            </w:pPr>
            <w:r w:rsidRPr="008615C9">
              <w:rPr>
                <w:rFonts w:ascii="Times New Roman" w:hAnsi="Times New Roman" w:cs="Times New Roman"/>
                <w:b w:val="0"/>
                <w:sz w:val="20"/>
                <w:szCs w:val="20"/>
              </w:rPr>
              <w:t>СанПиН 2.1.4.1110-02</w:t>
            </w:r>
          </w:p>
          <w:p w14:paraId="2A017E3E" w14:textId="77777777" w:rsidR="0049160C" w:rsidRPr="008615C9" w:rsidRDefault="0049160C" w:rsidP="0049160C">
            <w:pPr>
              <w:pStyle w:val="ConsPlusTitle"/>
              <w:jc w:val="center"/>
              <w:rPr>
                <w:rFonts w:ascii="Times New Roman" w:hAnsi="Times New Roman" w:cs="Times New Roman"/>
                <w:b w:val="0"/>
                <w:sz w:val="20"/>
                <w:szCs w:val="20"/>
              </w:rPr>
            </w:pPr>
            <w:r w:rsidRPr="00016C51">
              <w:rPr>
                <w:rFonts w:ascii="Times New Roman" w:hAnsi="Times New Roman" w:cs="Times New Roman"/>
                <w:b w:val="0"/>
                <w:sz w:val="20"/>
              </w:rPr>
              <w:t>п.2.2.1.1</w:t>
            </w:r>
            <w:r w:rsidRPr="008615C9">
              <w:rPr>
                <w:rFonts w:ascii="Times New Roman" w:hAnsi="Times New Roman" w:cs="Times New Roman"/>
                <w:sz w:val="20"/>
              </w:rPr>
              <w:t>.</w:t>
            </w:r>
          </w:p>
        </w:tc>
        <w:tc>
          <w:tcPr>
            <w:tcW w:w="871" w:type="pct"/>
            <w:vAlign w:val="center"/>
          </w:tcPr>
          <w:p w14:paraId="1654D5FD" w14:textId="77777777" w:rsidR="0049160C" w:rsidRPr="008615C9" w:rsidRDefault="0049160C" w:rsidP="0049160C">
            <w:pPr>
              <w:widowControl w:val="0"/>
              <w:suppressAutoHyphens/>
              <w:contextualSpacing/>
              <w:jc w:val="center"/>
              <w:rPr>
                <w:rFonts w:ascii="Times New Roman" w:eastAsia="Times New Roman" w:hAnsi="Times New Roman" w:cs="Times New Roman"/>
                <w:sz w:val="20"/>
                <w:szCs w:val="20"/>
                <w:lang w:eastAsia="ru-RU"/>
              </w:rPr>
            </w:pPr>
            <w:r w:rsidRPr="008615C9">
              <w:rPr>
                <w:rFonts w:ascii="Times New Roman" w:eastAsia="Times New Roman" w:hAnsi="Times New Roman" w:cs="Times New Roman"/>
                <w:sz w:val="20"/>
                <w:szCs w:val="20"/>
                <w:lang w:eastAsia="ru-RU"/>
              </w:rPr>
              <w:t>-</w:t>
            </w:r>
          </w:p>
        </w:tc>
        <w:tc>
          <w:tcPr>
            <w:tcW w:w="983" w:type="pct"/>
            <w:vAlign w:val="center"/>
          </w:tcPr>
          <w:p w14:paraId="4FA1FDA3" w14:textId="77777777" w:rsidR="0049160C" w:rsidRPr="008615C9" w:rsidRDefault="0049160C" w:rsidP="0049160C">
            <w:pPr>
              <w:widowControl w:val="0"/>
              <w:suppressAutoHyphens/>
              <w:jc w:val="center"/>
              <w:rPr>
                <w:rFonts w:ascii="Times New Roman" w:hAnsi="Times New Roman" w:cs="Times New Roman"/>
                <w:sz w:val="20"/>
                <w:szCs w:val="20"/>
              </w:rPr>
            </w:pPr>
            <w:r w:rsidRPr="008615C9">
              <w:rPr>
                <w:rFonts w:ascii="Times New Roman" w:eastAsia="Times New Roman" w:hAnsi="Times New Roman" w:cs="Times New Roman"/>
                <w:sz w:val="20"/>
                <w:szCs w:val="20"/>
                <w:lang w:eastAsia="ru-RU"/>
              </w:rPr>
              <w:t xml:space="preserve">В границы </w:t>
            </w:r>
            <w:r w:rsidRPr="008615C9">
              <w:rPr>
                <w:rFonts w:ascii="Times New Roman" w:eastAsia="Times New Roman" w:hAnsi="Times New Roman" w:cs="Times New Roman"/>
                <w:sz w:val="20"/>
                <w:szCs w:val="20"/>
                <w:lang w:val="en-US" w:eastAsia="ru-RU"/>
              </w:rPr>
              <w:t>I</w:t>
            </w:r>
            <w:r w:rsidRPr="008615C9">
              <w:rPr>
                <w:rFonts w:ascii="Times New Roman" w:eastAsia="Times New Roman" w:hAnsi="Times New Roman" w:cs="Times New Roman"/>
                <w:sz w:val="20"/>
                <w:szCs w:val="20"/>
                <w:lang w:eastAsia="ru-RU"/>
              </w:rPr>
              <w:t xml:space="preserve"> пояса ЗСО попадает</w:t>
            </w:r>
            <w:r>
              <w:rPr>
                <w:rFonts w:ascii="Times New Roman" w:eastAsia="Times New Roman" w:hAnsi="Times New Roman" w:cs="Times New Roman"/>
                <w:sz w:val="20"/>
                <w:szCs w:val="20"/>
                <w:lang w:eastAsia="ru-RU"/>
              </w:rPr>
              <w:t xml:space="preserve"> территория фермы</w:t>
            </w:r>
          </w:p>
        </w:tc>
      </w:tr>
      <w:tr w:rsidR="0049160C" w:rsidRPr="008615C9" w14:paraId="12560041" w14:textId="77777777" w:rsidTr="0049160C">
        <w:trPr>
          <w:cantSplit/>
          <w:trHeight w:val="345"/>
        </w:trPr>
        <w:tc>
          <w:tcPr>
            <w:tcW w:w="927" w:type="pct"/>
            <w:vAlign w:val="center"/>
          </w:tcPr>
          <w:p w14:paraId="60F13CB2" w14:textId="77777777" w:rsidR="0049160C" w:rsidRPr="008615C9" w:rsidRDefault="0049160C" w:rsidP="0049160C">
            <w:pPr>
              <w:widowControl w:val="0"/>
              <w:suppressAutoHyphens/>
              <w:contextualSpacing/>
              <w:jc w:val="center"/>
              <w:rPr>
                <w:rFonts w:ascii="Times New Roman" w:hAnsi="Times New Roman" w:cs="Times New Roman"/>
                <w:sz w:val="20"/>
              </w:rPr>
            </w:pPr>
            <w:r w:rsidRPr="008615C9">
              <w:rPr>
                <w:rFonts w:ascii="Times New Roman" w:hAnsi="Times New Roman" w:cs="Times New Roman"/>
                <w:sz w:val="20"/>
              </w:rPr>
              <w:t xml:space="preserve">Скважина, расположена </w:t>
            </w:r>
            <w:r>
              <w:rPr>
                <w:rFonts w:ascii="Times New Roman" w:hAnsi="Times New Roman" w:cs="Times New Roman"/>
                <w:sz w:val="20"/>
              </w:rPr>
              <w:t>в н.п. Алатский спиртзавод</w:t>
            </w:r>
          </w:p>
        </w:tc>
        <w:tc>
          <w:tcPr>
            <w:tcW w:w="475" w:type="pct"/>
            <w:vAlign w:val="center"/>
          </w:tcPr>
          <w:p w14:paraId="21B26982" w14:textId="77777777" w:rsidR="0049160C" w:rsidRPr="008615C9" w:rsidRDefault="0049160C" w:rsidP="0049160C">
            <w:pPr>
              <w:widowControl w:val="0"/>
              <w:suppressAutoHyphens/>
              <w:contextualSpacing/>
              <w:jc w:val="center"/>
              <w:rPr>
                <w:rFonts w:ascii="Times New Roman" w:hAnsi="Times New Roman" w:cs="Times New Roman"/>
                <w:sz w:val="20"/>
                <w:lang w:val="en-US"/>
              </w:rPr>
            </w:pPr>
            <w:r w:rsidRPr="008615C9">
              <w:rPr>
                <w:rFonts w:ascii="Times New Roman" w:hAnsi="Times New Roman" w:cs="Times New Roman"/>
                <w:sz w:val="20"/>
                <w:lang w:val="en-US"/>
              </w:rPr>
              <w:t>R</w:t>
            </w:r>
            <w:r w:rsidRPr="008615C9">
              <w:rPr>
                <w:rFonts w:ascii="Times New Roman" w:hAnsi="Times New Roman" w:cs="Times New Roman"/>
                <w:sz w:val="10"/>
                <w:szCs w:val="10"/>
                <w:lang w:val="en-US"/>
              </w:rPr>
              <w:t>I</w:t>
            </w:r>
            <w:r w:rsidRPr="008615C9">
              <w:rPr>
                <w:rFonts w:ascii="Times New Roman" w:hAnsi="Times New Roman" w:cs="Times New Roman"/>
                <w:sz w:val="20"/>
              </w:rPr>
              <w:t xml:space="preserve"> =50</w:t>
            </w:r>
          </w:p>
        </w:tc>
        <w:tc>
          <w:tcPr>
            <w:tcW w:w="489" w:type="pct"/>
            <w:vAlign w:val="center"/>
          </w:tcPr>
          <w:p w14:paraId="548668D5" w14:textId="77777777" w:rsidR="0049160C" w:rsidRPr="008615C9" w:rsidRDefault="0049160C" w:rsidP="0049160C">
            <w:pPr>
              <w:widowControl w:val="0"/>
              <w:suppressAutoHyphens/>
              <w:contextualSpacing/>
              <w:jc w:val="center"/>
              <w:rPr>
                <w:rFonts w:ascii="Times New Roman" w:hAnsi="Times New Roman" w:cs="Times New Roman"/>
                <w:sz w:val="20"/>
              </w:rPr>
            </w:pPr>
            <w:r w:rsidRPr="008615C9">
              <w:rPr>
                <w:rFonts w:ascii="Times New Roman" w:hAnsi="Times New Roman" w:cs="Times New Roman"/>
                <w:sz w:val="20"/>
              </w:rPr>
              <w:t>-</w:t>
            </w:r>
          </w:p>
        </w:tc>
        <w:tc>
          <w:tcPr>
            <w:tcW w:w="487" w:type="pct"/>
            <w:vAlign w:val="center"/>
          </w:tcPr>
          <w:p w14:paraId="43708D98" w14:textId="77777777" w:rsidR="0049160C" w:rsidRPr="008615C9" w:rsidRDefault="0049160C" w:rsidP="0049160C">
            <w:pPr>
              <w:widowControl w:val="0"/>
              <w:suppressAutoHyphens/>
              <w:contextualSpacing/>
              <w:jc w:val="center"/>
              <w:rPr>
                <w:rFonts w:ascii="Times New Roman" w:hAnsi="Times New Roman" w:cs="Times New Roman"/>
                <w:sz w:val="20"/>
              </w:rPr>
            </w:pPr>
            <w:r w:rsidRPr="008615C9">
              <w:rPr>
                <w:rFonts w:ascii="Times New Roman" w:hAnsi="Times New Roman" w:cs="Times New Roman"/>
                <w:sz w:val="20"/>
              </w:rPr>
              <w:t>-</w:t>
            </w:r>
          </w:p>
        </w:tc>
        <w:tc>
          <w:tcPr>
            <w:tcW w:w="768" w:type="pct"/>
            <w:vAlign w:val="center"/>
          </w:tcPr>
          <w:p w14:paraId="4FF4CE5E" w14:textId="77777777" w:rsidR="0049160C" w:rsidRPr="008615C9" w:rsidRDefault="0049160C" w:rsidP="0049160C">
            <w:pPr>
              <w:pStyle w:val="ConsPlusTitle"/>
              <w:jc w:val="center"/>
              <w:rPr>
                <w:rFonts w:ascii="Times New Roman" w:hAnsi="Times New Roman" w:cs="Times New Roman"/>
                <w:b w:val="0"/>
                <w:sz w:val="20"/>
                <w:szCs w:val="20"/>
              </w:rPr>
            </w:pPr>
            <w:r w:rsidRPr="008615C9">
              <w:rPr>
                <w:rFonts w:ascii="Times New Roman" w:hAnsi="Times New Roman" w:cs="Times New Roman"/>
                <w:b w:val="0"/>
                <w:sz w:val="20"/>
                <w:szCs w:val="20"/>
              </w:rPr>
              <w:t>СанПиН 2.1.4.1110-02</w:t>
            </w:r>
          </w:p>
          <w:p w14:paraId="7D9DD74B" w14:textId="77777777" w:rsidR="0049160C" w:rsidRPr="008615C9" w:rsidRDefault="0049160C" w:rsidP="0049160C">
            <w:pPr>
              <w:pStyle w:val="ConsPlusTitle"/>
              <w:jc w:val="center"/>
              <w:rPr>
                <w:rFonts w:ascii="Times New Roman" w:hAnsi="Times New Roman" w:cs="Times New Roman"/>
                <w:b w:val="0"/>
                <w:sz w:val="20"/>
                <w:szCs w:val="20"/>
              </w:rPr>
            </w:pPr>
            <w:r w:rsidRPr="008615C9">
              <w:rPr>
                <w:rFonts w:ascii="Times New Roman" w:hAnsi="Times New Roman" w:cs="Times New Roman"/>
                <w:b w:val="0"/>
                <w:sz w:val="20"/>
              </w:rPr>
              <w:t>п.2.2.1.1</w:t>
            </w:r>
            <w:r w:rsidRPr="008615C9">
              <w:rPr>
                <w:rFonts w:ascii="Times New Roman" w:hAnsi="Times New Roman" w:cs="Times New Roman"/>
                <w:sz w:val="20"/>
              </w:rPr>
              <w:t>.</w:t>
            </w:r>
          </w:p>
        </w:tc>
        <w:tc>
          <w:tcPr>
            <w:tcW w:w="871" w:type="pct"/>
            <w:vAlign w:val="center"/>
          </w:tcPr>
          <w:p w14:paraId="2B594EB6" w14:textId="77777777" w:rsidR="0049160C" w:rsidRPr="008615C9" w:rsidRDefault="0049160C" w:rsidP="0049160C">
            <w:pPr>
              <w:widowControl w:val="0"/>
              <w:suppressAutoHyphens/>
              <w:contextualSpacing/>
              <w:jc w:val="center"/>
              <w:rPr>
                <w:rFonts w:ascii="Times New Roman" w:eastAsia="Times New Roman" w:hAnsi="Times New Roman" w:cs="Times New Roman"/>
                <w:sz w:val="20"/>
                <w:szCs w:val="20"/>
                <w:lang w:eastAsia="ru-RU"/>
              </w:rPr>
            </w:pPr>
            <w:r w:rsidRPr="008615C9">
              <w:rPr>
                <w:rFonts w:ascii="Times New Roman" w:eastAsia="Times New Roman" w:hAnsi="Times New Roman" w:cs="Times New Roman"/>
                <w:sz w:val="20"/>
                <w:szCs w:val="20"/>
                <w:lang w:eastAsia="ru-RU"/>
              </w:rPr>
              <w:t>-</w:t>
            </w:r>
          </w:p>
        </w:tc>
        <w:tc>
          <w:tcPr>
            <w:tcW w:w="983" w:type="pct"/>
            <w:vAlign w:val="center"/>
          </w:tcPr>
          <w:p w14:paraId="1C2D5657" w14:textId="77777777" w:rsidR="0049160C" w:rsidRPr="008615C9" w:rsidRDefault="0049160C" w:rsidP="0049160C">
            <w:pPr>
              <w:widowControl w:val="0"/>
              <w:suppressAutoHyphens/>
              <w:jc w:val="center"/>
              <w:rPr>
                <w:rFonts w:ascii="Times New Roman" w:eastAsia="Times New Roman" w:hAnsi="Times New Roman" w:cs="Times New Roman"/>
                <w:sz w:val="20"/>
                <w:szCs w:val="20"/>
                <w:lang w:eastAsia="ru-RU"/>
              </w:rPr>
            </w:pPr>
            <w:r w:rsidRPr="008615C9">
              <w:rPr>
                <w:rFonts w:ascii="Times New Roman" w:eastAsia="Times New Roman" w:hAnsi="Times New Roman" w:cs="Times New Roman"/>
                <w:sz w:val="20"/>
                <w:szCs w:val="20"/>
                <w:lang w:eastAsia="ru-RU"/>
              </w:rPr>
              <w:t xml:space="preserve">В границы </w:t>
            </w:r>
            <w:r w:rsidRPr="008615C9">
              <w:rPr>
                <w:rFonts w:ascii="Times New Roman" w:eastAsia="Times New Roman" w:hAnsi="Times New Roman" w:cs="Times New Roman"/>
                <w:sz w:val="20"/>
                <w:szCs w:val="20"/>
                <w:lang w:val="en-US" w:eastAsia="ru-RU"/>
              </w:rPr>
              <w:t>I</w:t>
            </w:r>
            <w:r w:rsidRPr="008615C9">
              <w:rPr>
                <w:rFonts w:ascii="Times New Roman" w:eastAsia="Times New Roman" w:hAnsi="Times New Roman" w:cs="Times New Roman"/>
                <w:sz w:val="20"/>
                <w:szCs w:val="20"/>
                <w:lang w:eastAsia="ru-RU"/>
              </w:rPr>
              <w:t xml:space="preserve"> пояса ЗСО попадает</w:t>
            </w:r>
            <w:r>
              <w:rPr>
                <w:rFonts w:ascii="Times New Roman" w:eastAsia="Times New Roman" w:hAnsi="Times New Roman" w:cs="Times New Roman"/>
                <w:sz w:val="20"/>
                <w:szCs w:val="20"/>
                <w:lang w:eastAsia="ru-RU"/>
              </w:rPr>
              <w:t xml:space="preserve"> неканализованная жилая застройка н.п. </w:t>
            </w:r>
            <w:r>
              <w:rPr>
                <w:rFonts w:ascii="Times New Roman" w:hAnsi="Times New Roman" w:cs="Times New Roman"/>
                <w:sz w:val="20"/>
              </w:rPr>
              <w:t>Алатский спиртзавод</w:t>
            </w:r>
          </w:p>
        </w:tc>
      </w:tr>
      <w:tr w:rsidR="0049160C" w:rsidRPr="008615C9" w14:paraId="7CA05683" w14:textId="77777777" w:rsidTr="0049160C">
        <w:trPr>
          <w:cantSplit/>
          <w:trHeight w:val="345"/>
        </w:trPr>
        <w:tc>
          <w:tcPr>
            <w:tcW w:w="927" w:type="pct"/>
            <w:vAlign w:val="center"/>
          </w:tcPr>
          <w:p w14:paraId="08547D62" w14:textId="77777777" w:rsidR="0049160C" w:rsidRPr="008615C9" w:rsidRDefault="0049160C" w:rsidP="0049160C">
            <w:pPr>
              <w:widowControl w:val="0"/>
              <w:suppressAutoHyphens/>
              <w:contextualSpacing/>
              <w:jc w:val="center"/>
              <w:rPr>
                <w:rFonts w:ascii="Times New Roman" w:hAnsi="Times New Roman" w:cs="Times New Roman"/>
                <w:sz w:val="20"/>
              </w:rPr>
            </w:pPr>
            <w:r>
              <w:rPr>
                <w:rFonts w:ascii="Times New Roman" w:hAnsi="Times New Roman" w:cs="Times New Roman"/>
                <w:sz w:val="20"/>
              </w:rPr>
              <w:t>Водозабор</w:t>
            </w:r>
            <w:r w:rsidRPr="008615C9">
              <w:rPr>
                <w:rFonts w:ascii="Times New Roman" w:hAnsi="Times New Roman" w:cs="Times New Roman"/>
                <w:sz w:val="20"/>
              </w:rPr>
              <w:t>, расположен</w:t>
            </w:r>
            <w:r>
              <w:rPr>
                <w:rFonts w:ascii="Times New Roman" w:hAnsi="Times New Roman" w:cs="Times New Roman"/>
                <w:sz w:val="20"/>
              </w:rPr>
              <w:t xml:space="preserve"> к северу от н.п. Гарь</w:t>
            </w:r>
          </w:p>
        </w:tc>
        <w:tc>
          <w:tcPr>
            <w:tcW w:w="475" w:type="pct"/>
            <w:vAlign w:val="center"/>
          </w:tcPr>
          <w:p w14:paraId="2C5ABBD2" w14:textId="77777777" w:rsidR="0049160C" w:rsidRPr="009A414C" w:rsidRDefault="0049160C" w:rsidP="0049160C">
            <w:pPr>
              <w:widowControl w:val="0"/>
              <w:suppressAutoHyphens/>
              <w:contextualSpacing/>
              <w:jc w:val="center"/>
              <w:rPr>
                <w:rFonts w:ascii="Times New Roman" w:hAnsi="Times New Roman" w:cs="Times New Roman"/>
                <w:sz w:val="20"/>
              </w:rPr>
            </w:pPr>
            <w:r w:rsidRPr="008615C9">
              <w:rPr>
                <w:rFonts w:ascii="Times New Roman" w:hAnsi="Times New Roman" w:cs="Times New Roman"/>
                <w:sz w:val="20"/>
                <w:lang w:val="en-US"/>
              </w:rPr>
              <w:t>R</w:t>
            </w:r>
            <w:r w:rsidRPr="008615C9">
              <w:rPr>
                <w:rFonts w:ascii="Times New Roman" w:hAnsi="Times New Roman" w:cs="Times New Roman"/>
                <w:sz w:val="10"/>
                <w:szCs w:val="10"/>
                <w:lang w:val="en-US"/>
              </w:rPr>
              <w:t>I</w:t>
            </w:r>
            <w:r w:rsidRPr="008615C9">
              <w:rPr>
                <w:rFonts w:ascii="Times New Roman" w:hAnsi="Times New Roman" w:cs="Times New Roman"/>
                <w:sz w:val="20"/>
              </w:rPr>
              <w:t xml:space="preserve"> =50</w:t>
            </w:r>
          </w:p>
        </w:tc>
        <w:tc>
          <w:tcPr>
            <w:tcW w:w="489" w:type="pct"/>
            <w:vAlign w:val="center"/>
          </w:tcPr>
          <w:p w14:paraId="2FE42901" w14:textId="77777777" w:rsidR="0049160C" w:rsidRPr="008615C9" w:rsidRDefault="0049160C" w:rsidP="0049160C">
            <w:pPr>
              <w:widowControl w:val="0"/>
              <w:suppressAutoHyphens/>
              <w:contextualSpacing/>
              <w:jc w:val="center"/>
              <w:rPr>
                <w:rFonts w:ascii="Times New Roman" w:hAnsi="Times New Roman" w:cs="Times New Roman"/>
                <w:sz w:val="20"/>
              </w:rPr>
            </w:pPr>
            <w:r w:rsidRPr="008615C9">
              <w:rPr>
                <w:rFonts w:ascii="Times New Roman" w:hAnsi="Times New Roman" w:cs="Times New Roman"/>
                <w:sz w:val="20"/>
              </w:rPr>
              <w:t>-</w:t>
            </w:r>
          </w:p>
        </w:tc>
        <w:tc>
          <w:tcPr>
            <w:tcW w:w="487" w:type="pct"/>
            <w:vAlign w:val="center"/>
          </w:tcPr>
          <w:p w14:paraId="5F05CA4D" w14:textId="77777777" w:rsidR="0049160C" w:rsidRPr="008615C9" w:rsidRDefault="0049160C" w:rsidP="0049160C">
            <w:pPr>
              <w:widowControl w:val="0"/>
              <w:suppressAutoHyphens/>
              <w:contextualSpacing/>
              <w:jc w:val="center"/>
              <w:rPr>
                <w:rFonts w:ascii="Times New Roman" w:hAnsi="Times New Roman" w:cs="Times New Roman"/>
                <w:sz w:val="20"/>
              </w:rPr>
            </w:pPr>
            <w:r w:rsidRPr="008615C9">
              <w:rPr>
                <w:rFonts w:ascii="Times New Roman" w:hAnsi="Times New Roman" w:cs="Times New Roman"/>
                <w:sz w:val="20"/>
              </w:rPr>
              <w:t>-</w:t>
            </w:r>
          </w:p>
        </w:tc>
        <w:tc>
          <w:tcPr>
            <w:tcW w:w="768" w:type="pct"/>
            <w:vAlign w:val="center"/>
          </w:tcPr>
          <w:p w14:paraId="7C2EDBFD" w14:textId="77777777" w:rsidR="0049160C" w:rsidRPr="008615C9" w:rsidRDefault="0049160C" w:rsidP="0049160C">
            <w:pPr>
              <w:pStyle w:val="ConsPlusTitle"/>
              <w:jc w:val="center"/>
              <w:rPr>
                <w:rFonts w:ascii="Times New Roman" w:hAnsi="Times New Roman" w:cs="Times New Roman"/>
                <w:b w:val="0"/>
                <w:sz w:val="20"/>
                <w:szCs w:val="20"/>
              </w:rPr>
            </w:pPr>
            <w:r w:rsidRPr="008615C9">
              <w:rPr>
                <w:rFonts w:ascii="Times New Roman" w:hAnsi="Times New Roman" w:cs="Times New Roman"/>
                <w:b w:val="0"/>
                <w:sz w:val="20"/>
                <w:szCs w:val="20"/>
              </w:rPr>
              <w:t>СанПиН 2.1.4.1110-02</w:t>
            </w:r>
          </w:p>
          <w:p w14:paraId="2CBA67F5" w14:textId="77777777" w:rsidR="0049160C" w:rsidRPr="008615C9" w:rsidRDefault="0049160C" w:rsidP="0049160C">
            <w:pPr>
              <w:pStyle w:val="ConsPlusTitle"/>
              <w:jc w:val="center"/>
              <w:rPr>
                <w:rFonts w:ascii="Times New Roman" w:hAnsi="Times New Roman" w:cs="Times New Roman"/>
                <w:b w:val="0"/>
                <w:sz w:val="20"/>
                <w:szCs w:val="20"/>
              </w:rPr>
            </w:pPr>
            <w:r w:rsidRPr="008615C9">
              <w:rPr>
                <w:rFonts w:ascii="Times New Roman" w:hAnsi="Times New Roman" w:cs="Times New Roman"/>
                <w:b w:val="0"/>
                <w:sz w:val="20"/>
              </w:rPr>
              <w:t>п.2.2.1.1</w:t>
            </w:r>
            <w:r w:rsidRPr="008615C9">
              <w:rPr>
                <w:rFonts w:ascii="Times New Roman" w:hAnsi="Times New Roman" w:cs="Times New Roman"/>
                <w:sz w:val="20"/>
              </w:rPr>
              <w:t>.</w:t>
            </w:r>
          </w:p>
        </w:tc>
        <w:tc>
          <w:tcPr>
            <w:tcW w:w="871" w:type="pct"/>
            <w:vAlign w:val="center"/>
          </w:tcPr>
          <w:p w14:paraId="0632DCFA" w14:textId="77777777" w:rsidR="0049160C" w:rsidRPr="008615C9" w:rsidRDefault="0049160C" w:rsidP="0049160C">
            <w:pPr>
              <w:widowControl w:val="0"/>
              <w:suppressAutoHyphens/>
              <w:contextualSpacing/>
              <w:jc w:val="center"/>
              <w:rPr>
                <w:rFonts w:ascii="Times New Roman" w:eastAsia="Times New Roman" w:hAnsi="Times New Roman" w:cs="Times New Roman"/>
                <w:sz w:val="20"/>
                <w:szCs w:val="20"/>
                <w:lang w:eastAsia="ru-RU"/>
              </w:rPr>
            </w:pPr>
            <w:r w:rsidRPr="008615C9">
              <w:rPr>
                <w:rFonts w:ascii="Times New Roman" w:eastAsia="Times New Roman" w:hAnsi="Times New Roman" w:cs="Times New Roman"/>
                <w:sz w:val="20"/>
                <w:szCs w:val="20"/>
                <w:lang w:eastAsia="ru-RU"/>
              </w:rPr>
              <w:t>-</w:t>
            </w:r>
          </w:p>
        </w:tc>
        <w:tc>
          <w:tcPr>
            <w:tcW w:w="983" w:type="pct"/>
            <w:vAlign w:val="center"/>
          </w:tcPr>
          <w:p w14:paraId="6854146C" w14:textId="77777777" w:rsidR="0049160C" w:rsidRPr="008615C9" w:rsidRDefault="0049160C" w:rsidP="0049160C">
            <w:pPr>
              <w:widowControl w:val="0"/>
              <w:suppressAutoHyphens/>
              <w:jc w:val="center"/>
              <w:rPr>
                <w:rFonts w:ascii="Times New Roman" w:eastAsia="Times New Roman" w:hAnsi="Times New Roman" w:cs="Times New Roman"/>
                <w:sz w:val="20"/>
                <w:szCs w:val="20"/>
                <w:lang w:eastAsia="ru-RU"/>
              </w:rPr>
            </w:pPr>
            <w:r w:rsidRPr="008615C9">
              <w:rPr>
                <w:rFonts w:ascii="Times New Roman" w:eastAsia="Times New Roman" w:hAnsi="Times New Roman" w:cs="Times New Roman"/>
                <w:sz w:val="20"/>
                <w:szCs w:val="20"/>
                <w:lang w:eastAsia="ru-RU"/>
              </w:rPr>
              <w:t xml:space="preserve">В границы </w:t>
            </w:r>
            <w:r w:rsidRPr="008615C9">
              <w:rPr>
                <w:rFonts w:ascii="Times New Roman" w:eastAsia="Times New Roman" w:hAnsi="Times New Roman" w:cs="Times New Roman"/>
                <w:sz w:val="20"/>
                <w:szCs w:val="20"/>
                <w:lang w:val="en-US" w:eastAsia="ru-RU"/>
              </w:rPr>
              <w:t>I</w:t>
            </w:r>
            <w:r w:rsidRPr="008615C9">
              <w:rPr>
                <w:rFonts w:ascii="Times New Roman" w:eastAsia="Times New Roman" w:hAnsi="Times New Roman" w:cs="Times New Roman"/>
                <w:sz w:val="20"/>
                <w:szCs w:val="20"/>
                <w:lang w:eastAsia="ru-RU"/>
              </w:rPr>
              <w:t xml:space="preserve"> пояса ЗСО попадает</w:t>
            </w:r>
            <w:r>
              <w:rPr>
                <w:rFonts w:ascii="Times New Roman" w:eastAsia="Times New Roman" w:hAnsi="Times New Roman" w:cs="Times New Roman"/>
                <w:sz w:val="20"/>
                <w:szCs w:val="20"/>
                <w:lang w:eastAsia="ru-RU"/>
              </w:rPr>
              <w:t xml:space="preserve"> неканализованная жилая застройка н.п. Гарь</w:t>
            </w:r>
          </w:p>
        </w:tc>
      </w:tr>
      <w:tr w:rsidR="0049160C" w:rsidRPr="008615C9" w14:paraId="26375FE7" w14:textId="77777777" w:rsidTr="0049160C">
        <w:trPr>
          <w:cantSplit/>
          <w:trHeight w:val="345"/>
        </w:trPr>
        <w:tc>
          <w:tcPr>
            <w:tcW w:w="927" w:type="pct"/>
            <w:vAlign w:val="center"/>
          </w:tcPr>
          <w:p w14:paraId="2E23D348" w14:textId="77777777" w:rsidR="0049160C" w:rsidRPr="008615C9" w:rsidRDefault="0049160C" w:rsidP="0049160C">
            <w:pPr>
              <w:widowControl w:val="0"/>
              <w:suppressAutoHyphens/>
              <w:contextualSpacing/>
              <w:jc w:val="center"/>
              <w:rPr>
                <w:rFonts w:ascii="Times New Roman" w:hAnsi="Times New Roman" w:cs="Times New Roman"/>
                <w:sz w:val="20"/>
              </w:rPr>
            </w:pPr>
            <w:r w:rsidRPr="008615C9">
              <w:rPr>
                <w:rFonts w:ascii="Times New Roman" w:hAnsi="Times New Roman" w:cs="Times New Roman"/>
                <w:sz w:val="20"/>
              </w:rPr>
              <w:t>Водонапорные башни</w:t>
            </w:r>
          </w:p>
        </w:tc>
        <w:tc>
          <w:tcPr>
            <w:tcW w:w="475" w:type="pct"/>
            <w:vAlign w:val="center"/>
          </w:tcPr>
          <w:p w14:paraId="2F6D3604" w14:textId="77777777" w:rsidR="0049160C" w:rsidRPr="008615C9" w:rsidRDefault="0049160C" w:rsidP="0049160C">
            <w:pPr>
              <w:widowControl w:val="0"/>
              <w:suppressAutoHyphens/>
              <w:contextualSpacing/>
              <w:jc w:val="center"/>
              <w:rPr>
                <w:rFonts w:ascii="Times New Roman" w:hAnsi="Times New Roman" w:cs="Times New Roman"/>
                <w:sz w:val="20"/>
              </w:rPr>
            </w:pPr>
            <w:r w:rsidRPr="008615C9">
              <w:rPr>
                <w:rFonts w:ascii="Times New Roman" w:hAnsi="Times New Roman" w:cs="Times New Roman"/>
                <w:sz w:val="20"/>
              </w:rPr>
              <w:t>10</w:t>
            </w:r>
          </w:p>
        </w:tc>
        <w:tc>
          <w:tcPr>
            <w:tcW w:w="489" w:type="pct"/>
            <w:vAlign w:val="center"/>
          </w:tcPr>
          <w:p w14:paraId="0BBE0E86" w14:textId="77777777" w:rsidR="0049160C" w:rsidRPr="008615C9" w:rsidRDefault="0049160C" w:rsidP="0049160C">
            <w:pPr>
              <w:widowControl w:val="0"/>
              <w:suppressAutoHyphens/>
              <w:contextualSpacing/>
              <w:jc w:val="center"/>
              <w:rPr>
                <w:rFonts w:ascii="Times New Roman" w:hAnsi="Times New Roman" w:cs="Times New Roman"/>
                <w:sz w:val="20"/>
              </w:rPr>
            </w:pPr>
            <w:r w:rsidRPr="008615C9">
              <w:rPr>
                <w:rFonts w:ascii="Times New Roman" w:hAnsi="Times New Roman" w:cs="Times New Roman"/>
                <w:sz w:val="20"/>
              </w:rPr>
              <w:t>-</w:t>
            </w:r>
          </w:p>
        </w:tc>
        <w:tc>
          <w:tcPr>
            <w:tcW w:w="487" w:type="pct"/>
            <w:vAlign w:val="center"/>
          </w:tcPr>
          <w:p w14:paraId="153FE0B5" w14:textId="77777777" w:rsidR="0049160C" w:rsidRPr="008615C9" w:rsidRDefault="0049160C" w:rsidP="0049160C">
            <w:pPr>
              <w:widowControl w:val="0"/>
              <w:suppressAutoHyphens/>
              <w:contextualSpacing/>
              <w:jc w:val="center"/>
              <w:rPr>
                <w:rFonts w:ascii="Times New Roman" w:hAnsi="Times New Roman" w:cs="Times New Roman"/>
                <w:sz w:val="20"/>
              </w:rPr>
            </w:pPr>
            <w:r w:rsidRPr="008615C9">
              <w:rPr>
                <w:rFonts w:ascii="Times New Roman" w:hAnsi="Times New Roman" w:cs="Times New Roman"/>
                <w:sz w:val="20"/>
              </w:rPr>
              <w:t>-</w:t>
            </w:r>
          </w:p>
        </w:tc>
        <w:tc>
          <w:tcPr>
            <w:tcW w:w="768" w:type="pct"/>
            <w:vAlign w:val="center"/>
          </w:tcPr>
          <w:p w14:paraId="4E9C31CE" w14:textId="77777777" w:rsidR="0049160C" w:rsidRPr="008615C9" w:rsidRDefault="0049160C" w:rsidP="0049160C">
            <w:pPr>
              <w:pStyle w:val="aff5"/>
              <w:jc w:val="center"/>
              <w:rPr>
                <w:rFonts w:ascii="Times New Roman" w:hAnsi="Times New Roman" w:cs="Times New Roman"/>
                <w:sz w:val="20"/>
                <w:szCs w:val="20"/>
              </w:rPr>
            </w:pPr>
            <w:r w:rsidRPr="008615C9">
              <w:rPr>
                <w:rFonts w:ascii="Times New Roman" w:hAnsi="Times New Roman" w:cs="Times New Roman"/>
                <w:sz w:val="20"/>
                <w:szCs w:val="20"/>
              </w:rPr>
              <w:t>СанПиН 2.1.4.1110-02</w:t>
            </w:r>
          </w:p>
        </w:tc>
        <w:tc>
          <w:tcPr>
            <w:tcW w:w="871" w:type="pct"/>
            <w:vAlign w:val="center"/>
          </w:tcPr>
          <w:p w14:paraId="592F9290" w14:textId="77777777" w:rsidR="0049160C" w:rsidRPr="008615C9" w:rsidRDefault="0049160C" w:rsidP="0049160C">
            <w:pPr>
              <w:widowControl w:val="0"/>
              <w:suppressAutoHyphens/>
              <w:contextualSpacing/>
              <w:jc w:val="center"/>
              <w:rPr>
                <w:rFonts w:ascii="Times New Roman" w:hAnsi="Times New Roman" w:cs="Times New Roman"/>
                <w:sz w:val="20"/>
              </w:rPr>
            </w:pPr>
            <w:r w:rsidRPr="008615C9">
              <w:rPr>
                <w:rFonts w:ascii="Times New Roman" w:hAnsi="Times New Roman" w:cs="Times New Roman"/>
                <w:sz w:val="20"/>
              </w:rPr>
              <w:t>Вблизи скважин</w:t>
            </w:r>
          </w:p>
        </w:tc>
        <w:tc>
          <w:tcPr>
            <w:tcW w:w="983" w:type="pct"/>
            <w:vAlign w:val="center"/>
          </w:tcPr>
          <w:p w14:paraId="11167947" w14:textId="77777777" w:rsidR="0049160C" w:rsidRPr="008615C9" w:rsidRDefault="0049160C" w:rsidP="0049160C">
            <w:pPr>
              <w:widowControl w:val="0"/>
              <w:suppressAutoHyphens/>
              <w:contextualSpacing/>
              <w:jc w:val="center"/>
              <w:rPr>
                <w:rFonts w:ascii="Times New Roman" w:hAnsi="Times New Roman" w:cs="Times New Roman"/>
                <w:sz w:val="20"/>
                <w:szCs w:val="20"/>
              </w:rPr>
            </w:pPr>
            <w:r w:rsidRPr="008615C9">
              <w:rPr>
                <w:rFonts w:ascii="Times New Roman" w:hAnsi="Times New Roman" w:cs="Times New Roman"/>
                <w:sz w:val="20"/>
              </w:rPr>
              <w:t>Соблюдается</w:t>
            </w:r>
          </w:p>
        </w:tc>
      </w:tr>
    </w:tbl>
    <w:p w14:paraId="3566E2DB" w14:textId="77777777" w:rsidR="0049160C" w:rsidRPr="008615C9" w:rsidRDefault="0049160C" w:rsidP="0049160C">
      <w:pPr>
        <w:autoSpaceDE w:val="0"/>
        <w:autoSpaceDN w:val="0"/>
        <w:adjustRightInd w:val="0"/>
        <w:ind w:firstLine="540"/>
        <w:jc w:val="both"/>
        <w:rPr>
          <w:rFonts w:ascii="Times New Roman" w:eastAsiaTheme="minorEastAsia" w:hAnsi="Times New Roman" w:cs="Times New Roman"/>
          <w:sz w:val="28"/>
          <w:szCs w:val="28"/>
        </w:rPr>
      </w:pPr>
    </w:p>
    <w:p w14:paraId="4719BF67" w14:textId="77777777" w:rsidR="0049160C" w:rsidRPr="008615C9" w:rsidRDefault="0049160C" w:rsidP="0049160C">
      <w:pPr>
        <w:autoSpaceDE w:val="0"/>
        <w:autoSpaceDN w:val="0"/>
        <w:adjustRightInd w:val="0"/>
        <w:ind w:firstLine="540"/>
        <w:jc w:val="both"/>
        <w:rPr>
          <w:rFonts w:ascii="Times New Roman" w:eastAsiaTheme="minorEastAsia" w:hAnsi="Times New Roman" w:cs="Times New Roman"/>
          <w:sz w:val="28"/>
          <w:szCs w:val="28"/>
        </w:rPr>
      </w:pPr>
      <w:r w:rsidRPr="008615C9">
        <w:rPr>
          <w:rFonts w:ascii="Times New Roman" w:eastAsiaTheme="minorEastAsia" w:hAnsi="Times New Roman" w:cs="Times New Roman"/>
          <w:sz w:val="28"/>
          <w:szCs w:val="28"/>
        </w:rPr>
        <w:t>Ширина санитарно - защитной полосы водопровода по обе стороны от крайних линий при отсутствии грунтовых вод составляет не менее 10 м при диаметре водоводов до 1000 мм.</w:t>
      </w:r>
    </w:p>
    <w:p w14:paraId="41D0B613" w14:textId="77777777" w:rsidR="0049160C" w:rsidRPr="008615C9" w:rsidRDefault="0049160C" w:rsidP="0049160C">
      <w:pPr>
        <w:suppressAutoHyphens/>
        <w:ind w:firstLine="709"/>
        <w:jc w:val="right"/>
        <w:rPr>
          <w:rFonts w:ascii="Times New Roman" w:hAnsi="Times New Roman" w:cs="Times New Roman"/>
          <w:sz w:val="28"/>
          <w:szCs w:val="28"/>
        </w:rPr>
      </w:pPr>
    </w:p>
    <w:p w14:paraId="7EE5C0B4" w14:textId="77777777" w:rsidR="0049160C" w:rsidRPr="008615C9" w:rsidRDefault="0049160C" w:rsidP="0049160C">
      <w:pPr>
        <w:suppressAutoHyphens/>
        <w:ind w:firstLine="709"/>
        <w:jc w:val="right"/>
        <w:rPr>
          <w:rFonts w:ascii="Times New Roman" w:hAnsi="Times New Roman" w:cs="Times New Roman"/>
          <w:sz w:val="28"/>
          <w:szCs w:val="28"/>
        </w:rPr>
      </w:pPr>
      <w:r w:rsidRPr="008615C9">
        <w:rPr>
          <w:rFonts w:ascii="Times New Roman" w:hAnsi="Times New Roman" w:cs="Times New Roman"/>
          <w:sz w:val="28"/>
          <w:szCs w:val="28"/>
        </w:rPr>
        <w:t>Таблица 6.11.2</w:t>
      </w:r>
    </w:p>
    <w:p w14:paraId="4F1EB65F" w14:textId="77777777" w:rsidR="0049160C" w:rsidRPr="008615C9" w:rsidRDefault="0049160C" w:rsidP="0049160C">
      <w:pPr>
        <w:suppressAutoHyphens/>
        <w:ind w:firstLine="709"/>
        <w:jc w:val="center"/>
        <w:rPr>
          <w:rFonts w:ascii="Times New Roman" w:hAnsi="Times New Roman" w:cs="Times New Roman"/>
          <w:sz w:val="28"/>
          <w:szCs w:val="28"/>
        </w:rPr>
      </w:pPr>
      <w:r w:rsidRPr="008615C9">
        <w:rPr>
          <w:rFonts w:ascii="Times New Roman" w:hAnsi="Times New Roman" w:cs="Times New Roman"/>
          <w:spacing w:val="2"/>
          <w:sz w:val="28"/>
          <w:szCs w:val="28"/>
          <w:shd w:val="clear" w:color="auto" w:fill="FFFFFF"/>
        </w:rPr>
        <w:t>Регламенты использования зон санитарной охраны источников питьевого и хозяйственно-бытового водоснабжения</w:t>
      </w:r>
    </w:p>
    <w:tbl>
      <w:tblPr>
        <w:tblStyle w:val="2e"/>
        <w:tblW w:w="10173" w:type="dxa"/>
        <w:tblLook w:val="04A0" w:firstRow="1" w:lastRow="0" w:firstColumn="1" w:lastColumn="0" w:noHBand="0" w:noVBand="1"/>
      </w:tblPr>
      <w:tblGrid>
        <w:gridCol w:w="2263"/>
        <w:gridCol w:w="4649"/>
        <w:gridCol w:w="3261"/>
      </w:tblGrid>
      <w:tr w:rsidR="0049160C" w:rsidRPr="008615C9" w14:paraId="413C29BF" w14:textId="77777777" w:rsidTr="00AF205D">
        <w:trPr>
          <w:tblHeader/>
        </w:trPr>
        <w:tc>
          <w:tcPr>
            <w:tcW w:w="2263" w:type="dxa"/>
            <w:vAlign w:val="center"/>
          </w:tcPr>
          <w:p w14:paraId="68473373" w14:textId="77777777" w:rsidR="0049160C" w:rsidRPr="008615C9" w:rsidRDefault="0049160C" w:rsidP="0049160C">
            <w:pPr>
              <w:widowControl w:val="0"/>
              <w:suppressAutoHyphens/>
              <w:jc w:val="center"/>
              <w:rPr>
                <w:rFonts w:ascii="Times New Roman" w:hAnsi="Times New Roman" w:cs="Times New Roman"/>
                <w:sz w:val="20"/>
                <w:szCs w:val="20"/>
                <w:lang w:eastAsia="ru-RU"/>
              </w:rPr>
            </w:pPr>
            <w:r w:rsidRPr="008615C9">
              <w:rPr>
                <w:rFonts w:ascii="Times New Roman" w:hAnsi="Times New Roman" w:cs="Times New Roman"/>
                <w:sz w:val="20"/>
                <w:szCs w:val="20"/>
                <w:lang w:eastAsia="ru-RU"/>
              </w:rPr>
              <w:t>Наименование зоны</w:t>
            </w:r>
          </w:p>
        </w:tc>
        <w:tc>
          <w:tcPr>
            <w:tcW w:w="4649" w:type="dxa"/>
            <w:vAlign w:val="center"/>
          </w:tcPr>
          <w:p w14:paraId="0E8DB3EC" w14:textId="77777777" w:rsidR="0049160C" w:rsidRPr="008615C9" w:rsidRDefault="0049160C" w:rsidP="0049160C">
            <w:pPr>
              <w:widowControl w:val="0"/>
              <w:suppressAutoHyphens/>
              <w:jc w:val="center"/>
              <w:rPr>
                <w:rFonts w:ascii="Times New Roman" w:hAnsi="Times New Roman" w:cs="Times New Roman"/>
                <w:sz w:val="20"/>
                <w:szCs w:val="20"/>
                <w:lang w:eastAsia="ru-RU"/>
              </w:rPr>
            </w:pPr>
            <w:r w:rsidRPr="008615C9">
              <w:rPr>
                <w:rFonts w:ascii="Times New Roman" w:hAnsi="Times New Roman" w:cs="Times New Roman"/>
                <w:sz w:val="20"/>
                <w:szCs w:val="20"/>
              </w:rPr>
              <w:t>Правовой режим использования зоны</w:t>
            </w:r>
          </w:p>
        </w:tc>
        <w:tc>
          <w:tcPr>
            <w:tcW w:w="3261" w:type="dxa"/>
            <w:vAlign w:val="center"/>
          </w:tcPr>
          <w:p w14:paraId="6D3C22D9" w14:textId="77777777" w:rsidR="0049160C" w:rsidRPr="008615C9" w:rsidRDefault="0049160C" w:rsidP="0049160C">
            <w:pPr>
              <w:widowControl w:val="0"/>
              <w:suppressAutoHyphens/>
              <w:contextualSpacing/>
              <w:jc w:val="center"/>
              <w:rPr>
                <w:rFonts w:ascii="Times New Roman" w:eastAsia="Times New Roman" w:hAnsi="Times New Roman" w:cs="Times New Roman"/>
                <w:sz w:val="20"/>
                <w:szCs w:val="20"/>
                <w:lang w:eastAsia="ru-RU"/>
              </w:rPr>
            </w:pPr>
            <w:r w:rsidRPr="008615C9">
              <w:rPr>
                <w:rFonts w:ascii="Times New Roman" w:eastAsia="Times New Roman" w:hAnsi="Times New Roman" w:cs="Times New Roman"/>
                <w:sz w:val="20"/>
                <w:szCs w:val="20"/>
                <w:lang w:eastAsia="ru-RU"/>
              </w:rPr>
              <w:t>Обоснование</w:t>
            </w:r>
          </w:p>
          <w:p w14:paraId="3711CEED" w14:textId="77777777" w:rsidR="0049160C" w:rsidRPr="008615C9" w:rsidRDefault="0049160C" w:rsidP="0049160C">
            <w:pPr>
              <w:widowControl w:val="0"/>
              <w:suppressAutoHyphens/>
              <w:jc w:val="center"/>
              <w:rPr>
                <w:rFonts w:ascii="Times New Roman" w:hAnsi="Times New Roman" w:cs="Times New Roman"/>
                <w:sz w:val="20"/>
                <w:szCs w:val="20"/>
                <w:lang w:eastAsia="ru-RU"/>
              </w:rPr>
            </w:pPr>
            <w:r w:rsidRPr="008615C9">
              <w:rPr>
                <w:rFonts w:ascii="Times New Roman" w:hAnsi="Times New Roman" w:cs="Times New Roman"/>
                <w:sz w:val="20"/>
                <w:szCs w:val="20"/>
              </w:rPr>
              <w:t>(нормативные документы)</w:t>
            </w:r>
          </w:p>
        </w:tc>
      </w:tr>
      <w:tr w:rsidR="0049160C" w:rsidRPr="008615C9" w14:paraId="4D93E58C" w14:textId="77777777" w:rsidTr="00AF205D">
        <w:tc>
          <w:tcPr>
            <w:tcW w:w="2263" w:type="dxa"/>
            <w:vAlign w:val="center"/>
          </w:tcPr>
          <w:p w14:paraId="3C1A6173" w14:textId="77777777" w:rsidR="0049160C" w:rsidRPr="002656BD" w:rsidRDefault="0049160C" w:rsidP="0049160C">
            <w:pPr>
              <w:widowControl w:val="0"/>
              <w:suppressAutoHyphens/>
              <w:jc w:val="center"/>
              <w:rPr>
                <w:rFonts w:ascii="Times New Roman" w:hAnsi="Times New Roman" w:cs="Times New Roman"/>
                <w:sz w:val="24"/>
                <w:szCs w:val="24"/>
                <w:lang w:val="en-US" w:eastAsia="ru-RU"/>
              </w:rPr>
            </w:pPr>
            <w:r w:rsidRPr="002656BD">
              <w:rPr>
                <w:rFonts w:ascii="Times New Roman" w:hAnsi="Times New Roman" w:cs="Times New Roman"/>
                <w:sz w:val="24"/>
                <w:szCs w:val="24"/>
                <w:lang w:eastAsia="ru-RU"/>
              </w:rPr>
              <w:t>Зона санитарной охраны</w:t>
            </w:r>
          </w:p>
        </w:tc>
        <w:tc>
          <w:tcPr>
            <w:tcW w:w="4649" w:type="dxa"/>
          </w:tcPr>
          <w:p w14:paraId="5B19432E" w14:textId="77777777" w:rsidR="0049160C" w:rsidRPr="002656BD" w:rsidRDefault="0049160C" w:rsidP="0049160C">
            <w:pPr>
              <w:widowControl w:val="0"/>
              <w:suppressAutoHyphens/>
              <w:ind w:firstLine="142"/>
              <w:jc w:val="center"/>
              <w:rPr>
                <w:rFonts w:ascii="Times New Roman" w:hAnsi="Times New Roman" w:cs="Times New Roman"/>
                <w:sz w:val="24"/>
                <w:szCs w:val="24"/>
              </w:rPr>
            </w:pPr>
            <w:r w:rsidRPr="002656BD">
              <w:rPr>
                <w:rFonts w:ascii="Times New Roman" w:hAnsi="Times New Roman" w:cs="Times New Roman"/>
                <w:sz w:val="24"/>
                <w:szCs w:val="24"/>
              </w:rPr>
              <w:t xml:space="preserve">В пределах I пояса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w:t>
            </w:r>
            <w:r w:rsidRPr="002656BD">
              <w:rPr>
                <w:rFonts w:ascii="Times New Roman" w:hAnsi="Times New Roman" w:cs="Times New Roman"/>
                <w:sz w:val="24"/>
                <w:szCs w:val="24"/>
              </w:rPr>
              <w:lastRenderedPageBreak/>
              <w:t>в т.ч.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733323B5" w14:textId="77777777" w:rsidR="0049160C" w:rsidRPr="002656BD" w:rsidRDefault="0049160C" w:rsidP="0049160C">
            <w:pPr>
              <w:widowControl w:val="0"/>
              <w:suppressAutoHyphens/>
              <w:ind w:firstLine="142"/>
              <w:jc w:val="center"/>
              <w:rPr>
                <w:rFonts w:ascii="Times New Roman" w:hAnsi="Times New Roman" w:cs="Times New Roman"/>
                <w:sz w:val="24"/>
                <w:szCs w:val="24"/>
              </w:rPr>
            </w:pPr>
            <w:r w:rsidRPr="002656BD">
              <w:rPr>
                <w:rFonts w:ascii="Times New Roman" w:hAnsi="Times New Roman" w:cs="Times New Roman"/>
                <w:sz w:val="24"/>
                <w:szCs w:val="24"/>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1-го пояса ЗСО с учетом санитарного режима на территории второго пояса.</w:t>
            </w:r>
          </w:p>
          <w:p w14:paraId="0BEDDB75" w14:textId="77777777" w:rsidR="0049160C" w:rsidRPr="002656BD" w:rsidRDefault="0049160C" w:rsidP="0049160C">
            <w:pPr>
              <w:widowControl w:val="0"/>
              <w:suppressAutoHyphens/>
              <w:ind w:firstLine="142"/>
              <w:jc w:val="center"/>
              <w:rPr>
                <w:rFonts w:ascii="Times New Roman" w:hAnsi="Times New Roman" w:cs="Times New Roman"/>
                <w:sz w:val="24"/>
                <w:szCs w:val="24"/>
              </w:rPr>
            </w:pPr>
            <w:r w:rsidRPr="002656BD">
              <w:rPr>
                <w:rFonts w:ascii="Times New Roman" w:hAnsi="Times New Roman" w:cs="Times New Roman"/>
                <w:sz w:val="24"/>
                <w:szCs w:val="24"/>
              </w:rPr>
              <w:t>В пределах 2-го и 3-го поясов зоны санитарной охраны запрещается: бурение новых скважин и новое строительство, связанное с нарушением почвенного покрова (производится при обязательном согласовании  с ТО Управления Роспотребнадзора); закачка отработанных вод в подземные горизонты и подземное складирование твердых отходов, разработки недр земли; размещение складов ГСМ, ядохимикатов и минеральных удобрений, накопителей промстоков, шламохранилищ и др. объектов, обусловливающих опасность химического загрязнения подземных вод. В пределах 3-го пояса зоны санитарной охраны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Роспотребнадзора, выданного с учетом заключения органов геологического контроля.</w:t>
            </w:r>
          </w:p>
        </w:tc>
        <w:tc>
          <w:tcPr>
            <w:tcW w:w="3261" w:type="dxa"/>
            <w:vAlign w:val="center"/>
          </w:tcPr>
          <w:p w14:paraId="3F08BEFE" w14:textId="77777777" w:rsidR="0049160C" w:rsidRPr="002656BD" w:rsidRDefault="0049160C" w:rsidP="0049160C">
            <w:pPr>
              <w:widowControl w:val="0"/>
              <w:suppressAutoHyphens/>
              <w:ind w:firstLine="142"/>
              <w:jc w:val="center"/>
              <w:rPr>
                <w:rFonts w:ascii="Times New Roman" w:hAnsi="Times New Roman" w:cs="Times New Roman"/>
                <w:sz w:val="24"/>
                <w:szCs w:val="24"/>
                <w:lang w:eastAsia="ru-RU"/>
              </w:rPr>
            </w:pPr>
            <w:r w:rsidRPr="002656BD">
              <w:rPr>
                <w:rFonts w:ascii="Times New Roman" w:hAnsi="Times New Roman" w:cs="Times New Roman"/>
                <w:bCs/>
                <w:sz w:val="24"/>
                <w:szCs w:val="24"/>
              </w:rPr>
              <w:lastRenderedPageBreak/>
              <w:t xml:space="preserve">СанПиН 2.1.4.1110-02 «Зоны санитарной охраны источников водоснабжения и водопроводов питьевого назначения», </w:t>
            </w:r>
            <w:smartTag w:uri="urn:schemas-microsoft-com:office:smarttags" w:element="metricconverter">
              <w:smartTagPr>
                <w:attr w:name="ProductID" w:val="2002 г"/>
              </w:smartTagPr>
              <w:r w:rsidRPr="002656BD">
                <w:rPr>
                  <w:rFonts w:ascii="Times New Roman" w:hAnsi="Times New Roman" w:cs="Times New Roman"/>
                  <w:bCs/>
                  <w:sz w:val="24"/>
                  <w:szCs w:val="24"/>
                </w:rPr>
                <w:t>2002 г</w:t>
              </w:r>
            </w:smartTag>
            <w:r w:rsidRPr="002656BD">
              <w:rPr>
                <w:rFonts w:ascii="Times New Roman" w:hAnsi="Times New Roman" w:cs="Times New Roman"/>
                <w:bCs/>
                <w:sz w:val="24"/>
                <w:szCs w:val="24"/>
              </w:rPr>
              <w:t>.</w:t>
            </w:r>
          </w:p>
        </w:tc>
      </w:tr>
      <w:tr w:rsidR="0049160C" w:rsidRPr="008615C9" w14:paraId="1F40626C" w14:textId="77777777" w:rsidTr="00AF205D">
        <w:tc>
          <w:tcPr>
            <w:tcW w:w="2263" w:type="dxa"/>
            <w:vAlign w:val="center"/>
          </w:tcPr>
          <w:p w14:paraId="3DDA0C71" w14:textId="77777777" w:rsidR="0049160C" w:rsidRPr="002656BD" w:rsidRDefault="0049160C" w:rsidP="0049160C">
            <w:pPr>
              <w:widowControl w:val="0"/>
              <w:suppressAutoHyphens/>
              <w:jc w:val="center"/>
              <w:rPr>
                <w:rFonts w:ascii="Times New Roman" w:hAnsi="Times New Roman" w:cs="Times New Roman"/>
                <w:sz w:val="24"/>
                <w:szCs w:val="24"/>
                <w:lang w:eastAsia="ru-RU"/>
              </w:rPr>
            </w:pPr>
          </w:p>
        </w:tc>
        <w:tc>
          <w:tcPr>
            <w:tcW w:w="4649" w:type="dxa"/>
          </w:tcPr>
          <w:p w14:paraId="711C2A0F" w14:textId="77777777" w:rsidR="0049160C" w:rsidRPr="002656BD" w:rsidRDefault="0049160C" w:rsidP="0049160C">
            <w:pPr>
              <w:widowControl w:val="0"/>
              <w:suppressAutoHyphens/>
              <w:ind w:firstLine="142"/>
              <w:jc w:val="center"/>
              <w:rPr>
                <w:rFonts w:ascii="Times New Roman" w:hAnsi="Times New Roman" w:cs="Times New Roman"/>
                <w:sz w:val="24"/>
                <w:szCs w:val="24"/>
              </w:rPr>
            </w:pPr>
            <w:r w:rsidRPr="002656BD">
              <w:rPr>
                <w:rFonts w:ascii="Times New Roman" w:hAnsi="Times New Roman" w:cs="Times New Roman"/>
                <w:sz w:val="24"/>
                <w:szCs w:val="24"/>
              </w:rPr>
              <w:t>Также в пределах II пояса запрещается: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 объектов, обусловливающих опасность микробного загрязнения подземных вод; применение удобрений и ядохимикатов; рубка леса главного пользования.</w:t>
            </w:r>
          </w:p>
        </w:tc>
        <w:tc>
          <w:tcPr>
            <w:tcW w:w="3261" w:type="dxa"/>
            <w:vAlign w:val="center"/>
          </w:tcPr>
          <w:p w14:paraId="60866793" w14:textId="77777777" w:rsidR="0049160C" w:rsidRPr="002656BD" w:rsidRDefault="0049160C" w:rsidP="0049160C">
            <w:pPr>
              <w:widowControl w:val="0"/>
              <w:suppressAutoHyphens/>
              <w:jc w:val="center"/>
              <w:rPr>
                <w:rFonts w:ascii="Times New Roman" w:hAnsi="Times New Roman" w:cs="Times New Roman"/>
                <w:sz w:val="24"/>
                <w:szCs w:val="24"/>
                <w:lang w:eastAsia="ru-RU"/>
              </w:rPr>
            </w:pPr>
          </w:p>
        </w:tc>
      </w:tr>
    </w:tbl>
    <w:p w14:paraId="3C96E034" w14:textId="638CDE55" w:rsidR="00754F05" w:rsidRPr="00AF205D" w:rsidRDefault="00754F05" w:rsidP="00D752BE">
      <w:pPr>
        <w:pStyle w:val="24"/>
        <w:numPr>
          <w:ilvl w:val="0"/>
          <w:numId w:val="0"/>
        </w:numPr>
        <w:suppressAutoHyphens/>
        <w:autoSpaceDE/>
        <w:autoSpaceDN/>
        <w:rPr>
          <w:b w:val="0"/>
          <w:sz w:val="28"/>
          <w:szCs w:val="28"/>
          <w:lang w:val="ru-RU" w:eastAsia="ru-RU"/>
        </w:rPr>
      </w:pPr>
      <w:bookmarkStart w:id="174" w:name="_Toc169270381"/>
    </w:p>
    <w:p w14:paraId="71469F30" w14:textId="603A6DE5" w:rsidR="0049160C" w:rsidRPr="0049160C" w:rsidRDefault="0049160C" w:rsidP="00B07FAF">
      <w:pPr>
        <w:pStyle w:val="24"/>
        <w:numPr>
          <w:ilvl w:val="1"/>
          <w:numId w:val="17"/>
        </w:numPr>
        <w:suppressAutoHyphens/>
        <w:autoSpaceDE/>
        <w:autoSpaceDN/>
        <w:ind w:left="0" w:firstLine="993"/>
        <w:jc w:val="center"/>
        <w:rPr>
          <w:b w:val="0"/>
          <w:sz w:val="28"/>
          <w:szCs w:val="28"/>
          <w:lang w:val="ru-RU" w:eastAsia="ru-RU"/>
        </w:rPr>
      </w:pPr>
      <w:r w:rsidRPr="0049160C">
        <w:rPr>
          <w:sz w:val="28"/>
          <w:szCs w:val="28"/>
          <w:lang w:val="ru-RU" w:eastAsia="ru-RU"/>
        </w:rPr>
        <w:lastRenderedPageBreak/>
        <w:t>Округа санитарной (горно-санитарной) охраны лечебно-оздоровительных местностей, курортов и природных лечебных ресурсов</w:t>
      </w:r>
      <w:bookmarkEnd w:id="174"/>
    </w:p>
    <w:p w14:paraId="3D55E4D5" w14:textId="77777777" w:rsidR="0049160C" w:rsidRDefault="0049160C" w:rsidP="0049160C">
      <w:pPr>
        <w:ind w:firstLine="425"/>
        <w:rPr>
          <w:rFonts w:ascii="Times New Roman" w:hAnsi="Times New Roman" w:cs="Times New Roman"/>
          <w:sz w:val="28"/>
          <w:szCs w:val="28"/>
        </w:rPr>
      </w:pPr>
      <w:r w:rsidRPr="008A70AA">
        <w:rPr>
          <w:rFonts w:ascii="Times New Roman" w:hAnsi="Times New Roman" w:cs="Times New Roman"/>
          <w:sz w:val="28"/>
          <w:szCs w:val="28"/>
        </w:rPr>
        <w:t>На территории поселения отсутствуют данные виды объектов.</w:t>
      </w:r>
    </w:p>
    <w:p w14:paraId="2338848A" w14:textId="77777777" w:rsidR="0049160C" w:rsidRPr="0049160C" w:rsidRDefault="0049160C" w:rsidP="0049160C">
      <w:pPr>
        <w:pStyle w:val="affb"/>
        <w:kinsoku w:val="0"/>
        <w:overflowPunct w:val="0"/>
        <w:ind w:firstLine="709"/>
        <w:jc w:val="both"/>
        <w:rPr>
          <w:sz w:val="28"/>
          <w:szCs w:val="28"/>
          <w:lang w:val="ru-RU"/>
        </w:rPr>
      </w:pPr>
    </w:p>
    <w:p w14:paraId="4A416EB6" w14:textId="77777777" w:rsidR="0049160C" w:rsidRPr="0049160C" w:rsidRDefault="0049160C" w:rsidP="00B07FAF">
      <w:pPr>
        <w:pStyle w:val="24"/>
        <w:numPr>
          <w:ilvl w:val="1"/>
          <w:numId w:val="17"/>
        </w:numPr>
        <w:suppressAutoHyphens/>
        <w:autoSpaceDE/>
        <w:autoSpaceDN/>
        <w:ind w:left="0" w:firstLine="425"/>
        <w:jc w:val="center"/>
        <w:rPr>
          <w:b w:val="0"/>
          <w:sz w:val="28"/>
          <w:szCs w:val="28"/>
          <w:lang w:val="ru-RU" w:eastAsia="ru-RU"/>
        </w:rPr>
      </w:pPr>
      <w:bookmarkStart w:id="175" w:name="_Toc169270382"/>
      <w:r w:rsidRPr="0049160C">
        <w:rPr>
          <w:sz w:val="28"/>
          <w:szCs w:val="28"/>
          <w:lang w:val="ru-RU" w:eastAsia="ru-RU"/>
        </w:rPr>
        <w:t>Зоны охраняемых объектов, зоны охраняемых военных объектов, охранные зоны военных объектов</w:t>
      </w:r>
      <w:bookmarkEnd w:id="175"/>
    </w:p>
    <w:p w14:paraId="4B410805" w14:textId="77777777" w:rsidR="0049160C" w:rsidRPr="008A70AA" w:rsidRDefault="0049160C" w:rsidP="0049160C">
      <w:pPr>
        <w:suppressAutoHyphens/>
        <w:ind w:firstLine="709"/>
        <w:contextualSpacing/>
        <w:jc w:val="both"/>
        <w:rPr>
          <w:rFonts w:ascii="Times New Roman" w:hAnsi="Times New Roman" w:cs="Times New Roman"/>
          <w:b/>
          <w:sz w:val="28"/>
          <w:szCs w:val="28"/>
        </w:rPr>
      </w:pPr>
      <w:r w:rsidRPr="008A70AA">
        <w:rPr>
          <w:rFonts w:ascii="Times New Roman" w:hAnsi="Times New Roman" w:cs="Times New Roman"/>
          <w:sz w:val="28"/>
          <w:szCs w:val="28"/>
        </w:rPr>
        <w:t xml:space="preserve">Согласно открытым источникам данных, на территории </w:t>
      </w:r>
      <w:r>
        <w:rPr>
          <w:rFonts w:ascii="Times New Roman" w:hAnsi="Times New Roman" w:cs="Times New Roman"/>
          <w:sz w:val="28"/>
          <w:szCs w:val="28"/>
        </w:rPr>
        <w:t xml:space="preserve">Алан-Бексерского </w:t>
      </w:r>
      <w:r w:rsidRPr="008A70AA">
        <w:rPr>
          <w:rFonts w:ascii="Times New Roman" w:hAnsi="Times New Roman" w:cs="Times New Roman"/>
          <w:sz w:val="28"/>
          <w:szCs w:val="28"/>
        </w:rPr>
        <w:t>сельского поселения охраняемые объекты, охраняемые военные объекты отсутствуют.</w:t>
      </w:r>
    </w:p>
    <w:p w14:paraId="18DD81BC" w14:textId="77777777" w:rsidR="0049160C" w:rsidRPr="008615C9" w:rsidRDefault="0049160C" w:rsidP="0049160C">
      <w:pPr>
        <w:suppressAutoHyphens/>
        <w:ind w:firstLine="709"/>
        <w:rPr>
          <w:rFonts w:ascii="Times New Roman" w:hAnsi="Times New Roman" w:cs="Times New Roman"/>
          <w:b/>
          <w:sz w:val="28"/>
          <w:szCs w:val="28"/>
        </w:rPr>
      </w:pPr>
    </w:p>
    <w:p w14:paraId="04C6BB94" w14:textId="77777777" w:rsidR="0049160C" w:rsidRPr="0049160C" w:rsidRDefault="0049160C" w:rsidP="00B07FAF">
      <w:pPr>
        <w:pStyle w:val="24"/>
        <w:numPr>
          <w:ilvl w:val="1"/>
          <w:numId w:val="17"/>
        </w:numPr>
        <w:suppressAutoHyphens/>
        <w:autoSpaceDE/>
        <w:autoSpaceDN/>
        <w:ind w:left="0" w:firstLine="709"/>
        <w:jc w:val="center"/>
        <w:rPr>
          <w:b w:val="0"/>
          <w:sz w:val="28"/>
          <w:szCs w:val="28"/>
          <w:lang w:val="ru-RU" w:eastAsia="ru-RU"/>
        </w:rPr>
      </w:pPr>
      <w:bookmarkStart w:id="176" w:name="_Toc169270383"/>
      <w:r w:rsidRPr="0049160C">
        <w:rPr>
          <w:sz w:val="28"/>
          <w:szCs w:val="28"/>
          <w:lang w:val="ru-RU" w:eastAsia="ru-RU"/>
        </w:rPr>
        <w:t>Охранные зоны стационарных пунктов наблюдений за состоянием окружающей среды, охранные зоны пунктов государственной геодезической сети, государственной нивелирной сети и государственной гравиметрической сети</w:t>
      </w:r>
      <w:bookmarkEnd w:id="176"/>
    </w:p>
    <w:p w14:paraId="5716CBAB" w14:textId="77777777" w:rsidR="0049160C" w:rsidRPr="00D1016D" w:rsidRDefault="0049160C" w:rsidP="0049160C">
      <w:pPr>
        <w:ind w:firstLine="709"/>
        <w:jc w:val="both"/>
        <w:rPr>
          <w:rFonts w:ascii="Times New Roman" w:hAnsi="Times New Roman" w:cs="Times New Roman"/>
          <w:sz w:val="28"/>
          <w:szCs w:val="28"/>
        </w:rPr>
      </w:pPr>
      <w:r w:rsidRPr="00D1016D">
        <w:rPr>
          <w:rFonts w:ascii="Times New Roman" w:hAnsi="Times New Roman" w:cs="Times New Roman"/>
          <w:sz w:val="28"/>
          <w:szCs w:val="28"/>
        </w:rPr>
        <w:t>На территории Алан-Бексерского сельского поселения расположены 2</w:t>
      </w:r>
      <w:r>
        <w:rPr>
          <w:rFonts w:ascii="Times New Roman" w:hAnsi="Times New Roman" w:cs="Times New Roman"/>
          <w:sz w:val="28"/>
          <w:szCs w:val="28"/>
        </w:rPr>
        <w:t xml:space="preserve"> </w:t>
      </w:r>
      <w:r w:rsidRPr="00D1016D">
        <w:rPr>
          <w:rFonts w:ascii="Times New Roman" w:hAnsi="Times New Roman" w:cs="Times New Roman"/>
          <w:sz w:val="28"/>
          <w:szCs w:val="28"/>
        </w:rPr>
        <w:t>стационарных пункта</w:t>
      </w:r>
      <w:r>
        <w:rPr>
          <w:rFonts w:ascii="Times New Roman" w:hAnsi="Times New Roman" w:cs="Times New Roman"/>
          <w:sz w:val="28"/>
          <w:szCs w:val="28"/>
        </w:rPr>
        <w:t xml:space="preserve"> </w:t>
      </w:r>
      <w:r w:rsidRPr="00D1016D">
        <w:rPr>
          <w:rFonts w:ascii="Times New Roman" w:hAnsi="Times New Roman" w:cs="Times New Roman"/>
          <w:sz w:val="28"/>
          <w:szCs w:val="28"/>
        </w:rPr>
        <w:t xml:space="preserve">государственной геодезической сети: сигнал Гарь и Асянь, а также пункт мониторинга качества водных объектов, расположенный 14.4 км от устья р.Ашит </w:t>
      </w:r>
      <w:r>
        <w:rPr>
          <w:rFonts w:ascii="Times New Roman" w:hAnsi="Times New Roman" w:cs="Times New Roman"/>
          <w:sz w:val="28"/>
          <w:szCs w:val="28"/>
        </w:rPr>
        <w:t>(</w:t>
      </w:r>
      <w:r w:rsidRPr="00D1016D">
        <w:rPr>
          <w:rFonts w:ascii="Times New Roman" w:hAnsi="Times New Roman" w:cs="Times New Roman"/>
          <w:sz w:val="28"/>
          <w:szCs w:val="28"/>
        </w:rPr>
        <w:t>географические координаты 56°10'57"49°06'26").</w:t>
      </w:r>
    </w:p>
    <w:p w14:paraId="20905416" w14:textId="77777777" w:rsidR="0049160C" w:rsidRPr="0049160C" w:rsidRDefault="0049160C" w:rsidP="0049160C">
      <w:pPr>
        <w:pStyle w:val="24"/>
        <w:suppressAutoHyphens/>
        <w:ind w:firstLine="709"/>
        <w:jc w:val="both"/>
        <w:rPr>
          <w:b w:val="0"/>
          <w:sz w:val="28"/>
          <w:szCs w:val="28"/>
          <w:lang w:val="ru-RU" w:eastAsia="ru-RU"/>
        </w:rPr>
      </w:pPr>
    </w:p>
    <w:p w14:paraId="5BF69839" w14:textId="77777777" w:rsidR="0049160C" w:rsidRPr="0049160C" w:rsidRDefault="0049160C" w:rsidP="00B07FAF">
      <w:pPr>
        <w:pStyle w:val="24"/>
        <w:numPr>
          <w:ilvl w:val="1"/>
          <w:numId w:val="17"/>
        </w:numPr>
        <w:suppressAutoHyphens/>
        <w:autoSpaceDE/>
        <w:autoSpaceDN/>
        <w:ind w:left="0" w:firstLine="709"/>
        <w:jc w:val="center"/>
        <w:rPr>
          <w:b w:val="0"/>
          <w:sz w:val="28"/>
          <w:szCs w:val="28"/>
          <w:lang w:val="ru-RU" w:eastAsia="ru-RU"/>
        </w:rPr>
      </w:pPr>
      <w:bookmarkStart w:id="177" w:name="_Toc169270384"/>
      <w:r w:rsidRPr="0049160C">
        <w:rPr>
          <w:sz w:val="28"/>
          <w:szCs w:val="28"/>
          <w:lang w:val="ru-RU" w:eastAsia="ru-RU"/>
        </w:rPr>
        <w:t>Охранные зоны особо охраняемых природных территорий (государственного природного заповедника, национального парка, природного парка, памятника природы)</w:t>
      </w:r>
      <w:bookmarkEnd w:id="177"/>
    </w:p>
    <w:p w14:paraId="1E3AA072" w14:textId="77777777" w:rsidR="0049160C" w:rsidRPr="008615C9" w:rsidRDefault="0049160C" w:rsidP="0049160C">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На территории Алан-Бексерского</w:t>
      </w:r>
      <w:r w:rsidRPr="008615C9">
        <w:rPr>
          <w:rFonts w:ascii="Times New Roman" w:eastAsiaTheme="minorHAnsi" w:hAnsi="Times New Roman" w:cs="Times New Roman"/>
          <w:sz w:val="28"/>
          <w:szCs w:val="28"/>
        </w:rPr>
        <w:t xml:space="preserve"> сельского поселения </w:t>
      </w:r>
      <w:r w:rsidRPr="008615C9">
        <w:rPr>
          <w:rFonts w:ascii="Times New Roman" w:hAnsi="Times New Roman" w:cs="Times New Roman"/>
          <w:sz w:val="28"/>
          <w:szCs w:val="28"/>
        </w:rPr>
        <w:t xml:space="preserve">охранные зоны особо охраняемых природных территорий отсутствует. </w:t>
      </w:r>
    </w:p>
    <w:p w14:paraId="4A29F1CE" w14:textId="77777777" w:rsidR="0049160C" w:rsidRPr="008615C9" w:rsidRDefault="0049160C" w:rsidP="0049160C">
      <w:pPr>
        <w:suppressAutoHyphens/>
        <w:ind w:firstLine="709"/>
        <w:contextualSpacing/>
        <w:jc w:val="both"/>
        <w:rPr>
          <w:rFonts w:ascii="Times New Roman" w:hAnsi="Times New Roman" w:cs="Times New Roman"/>
          <w:sz w:val="28"/>
          <w:szCs w:val="28"/>
        </w:rPr>
      </w:pPr>
    </w:p>
    <w:p w14:paraId="462E551C" w14:textId="77777777" w:rsidR="0049160C" w:rsidRPr="008615C9" w:rsidRDefault="0049160C" w:rsidP="0049160C">
      <w:pPr>
        <w:suppressAutoHyphens/>
        <w:contextualSpacing/>
        <w:jc w:val="both"/>
        <w:rPr>
          <w:rFonts w:ascii="Times New Roman" w:hAnsi="Times New Roman" w:cs="Times New Roman"/>
          <w:b/>
          <w:sz w:val="28"/>
          <w:szCs w:val="28"/>
        </w:rPr>
      </w:pPr>
    </w:p>
    <w:p w14:paraId="7A83F4E0" w14:textId="77777777" w:rsidR="0049160C" w:rsidRPr="008615C9" w:rsidRDefault="0049160C" w:rsidP="0049160C">
      <w:pPr>
        <w:suppressAutoHyphens/>
        <w:ind w:firstLine="709"/>
        <w:jc w:val="center"/>
        <w:outlineLvl w:val="0"/>
        <w:rPr>
          <w:rFonts w:ascii="Times New Roman" w:eastAsiaTheme="majorEastAsia" w:hAnsi="Times New Roman" w:cs="Times New Roman"/>
          <w:b/>
          <w:sz w:val="28"/>
          <w:szCs w:val="28"/>
        </w:rPr>
      </w:pPr>
      <w:bookmarkStart w:id="178" w:name="_Toc34205856"/>
      <w:bookmarkStart w:id="179" w:name="_Toc169270385"/>
      <w:r w:rsidRPr="0094666D">
        <w:rPr>
          <w:rFonts w:ascii="Times New Roman" w:eastAsiaTheme="majorEastAsia" w:hAnsi="Times New Roman" w:cs="Times New Roman"/>
          <w:b/>
          <w:sz w:val="28"/>
          <w:szCs w:val="28"/>
        </w:rPr>
        <w:t>7. МЕРОПРИЯТИЯ ПО УСТОЙЧИВОМУ РАЗВИТИЮ ТЕРРИТОРИИ</w:t>
      </w:r>
      <w:bookmarkEnd w:id="178"/>
      <w:bookmarkEnd w:id="179"/>
    </w:p>
    <w:p w14:paraId="3356302F" w14:textId="77777777" w:rsidR="0049160C" w:rsidRPr="008615C9" w:rsidRDefault="0049160C" w:rsidP="0049160C">
      <w:pPr>
        <w:ind w:firstLine="709"/>
        <w:contextualSpacing/>
        <w:jc w:val="both"/>
        <w:rPr>
          <w:rFonts w:ascii="Times New Roman" w:hAnsi="Times New Roman" w:cs="Times New Roman"/>
          <w:sz w:val="28"/>
          <w:szCs w:val="28"/>
        </w:rPr>
      </w:pPr>
      <w:bookmarkStart w:id="180" w:name="_Toc7079022"/>
      <w:bookmarkStart w:id="181" w:name="_Toc316136505"/>
      <w:bookmarkStart w:id="182" w:name="_Toc266432775"/>
      <w:r w:rsidRPr="008615C9">
        <w:rPr>
          <w:rFonts w:ascii="Times New Roman" w:hAnsi="Times New Roman" w:cs="Times New Roman"/>
          <w:sz w:val="28"/>
          <w:szCs w:val="28"/>
        </w:rPr>
        <w:t>По итогам анализа сложившейся в поселении ситуации, были разработаны следующие объектно-ориентированные мероприятия, направленные на решение упомянутых проблем поселения, а также на приведение в порядок режима использования зон с особыми условиями использования территории, в общем и целом способствующие оздоровлению экологической обстановки, обеспечению экологической безопасности населения, обеспечению рационального природопользования и экологически устойчивого развития территории.</w:t>
      </w:r>
    </w:p>
    <w:p w14:paraId="0C8349D4" w14:textId="77777777" w:rsidR="0049160C" w:rsidRPr="002A400B" w:rsidRDefault="0049160C" w:rsidP="0049160C">
      <w:pPr>
        <w:autoSpaceDE w:val="0"/>
        <w:autoSpaceDN w:val="0"/>
        <w:adjustRightInd w:val="0"/>
        <w:ind w:firstLine="709"/>
        <w:contextualSpacing/>
        <w:jc w:val="both"/>
        <w:rPr>
          <w:rFonts w:ascii="Times New Roman" w:hAnsi="Times New Roman" w:cs="Times New Roman"/>
          <w:color w:val="000000" w:themeColor="text1"/>
          <w:sz w:val="28"/>
          <w:szCs w:val="28"/>
        </w:rPr>
      </w:pPr>
      <w:r w:rsidRPr="002A400B">
        <w:rPr>
          <w:rFonts w:ascii="Times New Roman" w:hAnsi="Times New Roman" w:cs="Times New Roman"/>
          <w:color w:val="000000" w:themeColor="text1"/>
          <w:sz w:val="28"/>
          <w:szCs w:val="28"/>
        </w:rPr>
        <w:t xml:space="preserve">Санитарно-эпидемиологические требования к обеспечению качества факторов среды обитания до </w:t>
      </w:r>
      <w:r>
        <w:rPr>
          <w:rFonts w:ascii="Times New Roman" w:hAnsi="Times New Roman" w:cs="Times New Roman"/>
          <w:color w:val="000000" w:themeColor="text1"/>
          <w:sz w:val="28"/>
          <w:szCs w:val="28"/>
        </w:rPr>
        <w:t>0</w:t>
      </w:r>
      <w:r w:rsidRPr="002A400B">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.03.</w:t>
      </w:r>
      <w:r w:rsidRPr="002A400B">
        <w:rPr>
          <w:rFonts w:ascii="Times New Roman" w:hAnsi="Times New Roman" w:cs="Times New Roman"/>
          <w:color w:val="000000" w:themeColor="text1"/>
          <w:sz w:val="28"/>
          <w:szCs w:val="28"/>
        </w:rPr>
        <w:t xml:space="preserve">2027 года регламентируются </w:t>
      </w:r>
      <w:r w:rsidRPr="002A400B">
        <w:rPr>
          <w:rFonts w:ascii="Times New Roman" w:hAnsi="Times New Roman" w:cs="Times New Roman"/>
          <w:color w:val="000000" w:themeColor="text1"/>
          <w:sz w:val="28"/>
          <w:szCs w:val="28"/>
          <w:shd w:val="clear" w:color="auto" w:fill="FFFFFF"/>
        </w:rPr>
        <w:t>постановлением Главного государственного са</w:t>
      </w:r>
      <w:r>
        <w:rPr>
          <w:rFonts w:ascii="Times New Roman" w:hAnsi="Times New Roman" w:cs="Times New Roman"/>
          <w:color w:val="000000" w:themeColor="text1"/>
          <w:sz w:val="28"/>
          <w:szCs w:val="28"/>
          <w:shd w:val="clear" w:color="auto" w:fill="FFFFFF"/>
        </w:rPr>
        <w:t>нитарного врача РФ от 28.01.</w:t>
      </w:r>
      <w:r w:rsidRPr="002A400B">
        <w:rPr>
          <w:rFonts w:ascii="Times New Roman" w:hAnsi="Times New Roman" w:cs="Times New Roman"/>
          <w:color w:val="000000" w:themeColor="text1"/>
          <w:sz w:val="28"/>
          <w:szCs w:val="28"/>
          <w:shd w:val="clear" w:color="auto" w:fill="FFFFFF"/>
        </w:rPr>
        <w:t xml:space="preserve">2021 г. </w:t>
      </w:r>
      <w:r>
        <w:rPr>
          <w:rFonts w:ascii="Times New Roman" w:hAnsi="Times New Roman" w:cs="Times New Roman"/>
          <w:color w:val="000000" w:themeColor="text1"/>
          <w:sz w:val="28"/>
          <w:szCs w:val="28"/>
          <w:shd w:val="clear" w:color="auto" w:fill="FFFFFF"/>
        </w:rPr>
        <w:t>№</w:t>
      </w:r>
      <w:r w:rsidRPr="002A400B">
        <w:rPr>
          <w:rFonts w:ascii="Times New Roman" w:hAnsi="Times New Roman" w:cs="Times New Roman"/>
          <w:color w:val="000000" w:themeColor="text1"/>
          <w:sz w:val="28"/>
          <w:szCs w:val="28"/>
          <w:shd w:val="clear" w:color="auto" w:fill="FFFFFF"/>
        </w:rPr>
        <w:t>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23B3F9D2" w14:textId="77777777" w:rsidR="0049160C" w:rsidRPr="008615C9" w:rsidRDefault="0049160C" w:rsidP="0049160C">
      <w:pPr>
        <w:ind w:firstLine="709"/>
        <w:contextualSpacing/>
        <w:jc w:val="both"/>
        <w:rPr>
          <w:rFonts w:ascii="Times New Roman" w:hAnsi="Times New Roman" w:cs="Times New Roman"/>
          <w:sz w:val="28"/>
          <w:szCs w:val="28"/>
        </w:rPr>
      </w:pPr>
    </w:p>
    <w:p w14:paraId="4A83C2C8" w14:textId="77777777" w:rsidR="0049160C" w:rsidRPr="00A13E90" w:rsidRDefault="0049160C" w:rsidP="00B07FAF">
      <w:pPr>
        <w:pStyle w:val="24"/>
        <w:keepNext/>
        <w:keepLines/>
        <w:widowControl/>
        <w:numPr>
          <w:ilvl w:val="1"/>
          <w:numId w:val="13"/>
        </w:numPr>
        <w:autoSpaceDE/>
        <w:autoSpaceDN/>
        <w:ind w:left="0" w:firstLine="709"/>
        <w:jc w:val="center"/>
        <w:rPr>
          <w:b w:val="0"/>
          <w:sz w:val="28"/>
          <w:szCs w:val="28"/>
          <w:lang w:eastAsia="ru-RU"/>
        </w:rPr>
      </w:pPr>
      <w:bookmarkStart w:id="183" w:name="_Toc57443791"/>
      <w:bookmarkStart w:id="184" w:name="_Toc169270386"/>
      <w:r w:rsidRPr="00A13E90">
        <w:rPr>
          <w:sz w:val="28"/>
          <w:szCs w:val="28"/>
          <w:lang w:eastAsia="ru-RU"/>
        </w:rPr>
        <w:lastRenderedPageBreak/>
        <w:t>Мероприятия по охране атмосферного воздуха</w:t>
      </w:r>
      <w:bookmarkEnd w:id="183"/>
      <w:bookmarkEnd w:id="184"/>
    </w:p>
    <w:p w14:paraId="3BD45629" w14:textId="77777777" w:rsidR="0049160C" w:rsidRPr="00A13E90" w:rsidRDefault="0049160C" w:rsidP="0049160C">
      <w:pPr>
        <w:tabs>
          <w:tab w:val="left" w:pos="1134"/>
        </w:tabs>
        <w:ind w:firstLine="720"/>
        <w:jc w:val="both"/>
        <w:rPr>
          <w:rFonts w:ascii="Times New Roman" w:hAnsi="Times New Roman" w:cs="Times New Roman"/>
          <w:sz w:val="28"/>
          <w:szCs w:val="28"/>
        </w:rPr>
      </w:pPr>
      <w:r w:rsidRPr="00A13E90">
        <w:rPr>
          <w:rFonts w:ascii="Times New Roman" w:hAnsi="Times New Roman" w:cs="Times New Roman"/>
          <w:sz w:val="28"/>
          <w:szCs w:val="28"/>
        </w:rPr>
        <w:t xml:space="preserve">Генеральным планом </w:t>
      </w:r>
      <w:r>
        <w:rPr>
          <w:rFonts w:ascii="Times New Roman" w:hAnsi="Times New Roman" w:cs="Times New Roman"/>
          <w:sz w:val="28"/>
          <w:szCs w:val="28"/>
        </w:rPr>
        <w:t>Алан-Бексерского</w:t>
      </w:r>
      <w:r w:rsidRPr="008615C9">
        <w:rPr>
          <w:rFonts w:ascii="Times New Roman" w:hAnsi="Times New Roman" w:cs="Times New Roman"/>
          <w:sz w:val="28"/>
          <w:szCs w:val="28"/>
        </w:rPr>
        <w:t xml:space="preserve"> </w:t>
      </w:r>
      <w:r w:rsidRPr="00A13E90">
        <w:rPr>
          <w:rFonts w:ascii="Times New Roman" w:hAnsi="Times New Roman" w:cs="Times New Roman"/>
          <w:sz w:val="28"/>
          <w:szCs w:val="28"/>
        </w:rPr>
        <w:t>сельского поселения предусмотрено проведение ряда архитектурно-планировочных, инженерно-технических и организационно-административных мероприятий.</w:t>
      </w:r>
    </w:p>
    <w:p w14:paraId="5BFA4520" w14:textId="77777777" w:rsidR="0049160C" w:rsidRPr="00A13E90" w:rsidRDefault="0049160C" w:rsidP="0049160C">
      <w:pPr>
        <w:ind w:firstLine="720"/>
        <w:jc w:val="both"/>
        <w:rPr>
          <w:rFonts w:ascii="Times New Roman" w:hAnsi="Times New Roman" w:cs="Times New Roman"/>
          <w:sz w:val="28"/>
          <w:szCs w:val="28"/>
        </w:rPr>
      </w:pPr>
      <w:r w:rsidRPr="00A13E90">
        <w:rPr>
          <w:rFonts w:ascii="Times New Roman" w:hAnsi="Times New Roman" w:cs="Times New Roman"/>
          <w:sz w:val="28"/>
          <w:szCs w:val="28"/>
          <w:u w:val="single"/>
        </w:rPr>
        <w:t xml:space="preserve"> </w:t>
      </w:r>
      <w:r w:rsidRPr="00A13E90">
        <w:rPr>
          <w:rFonts w:ascii="Times New Roman" w:hAnsi="Times New Roman" w:cs="Times New Roman"/>
          <w:b/>
          <w:bCs/>
          <w:i/>
          <w:iCs/>
          <w:sz w:val="28"/>
          <w:szCs w:val="28"/>
        </w:rPr>
        <w:t>Архитектурно-планировочные мероприятия</w:t>
      </w:r>
      <w:r w:rsidRPr="00A13E90">
        <w:rPr>
          <w:rFonts w:ascii="Times New Roman" w:hAnsi="Times New Roman" w:cs="Times New Roman"/>
          <w:sz w:val="28"/>
          <w:szCs w:val="28"/>
          <w:u w:val="single"/>
        </w:rPr>
        <w:t xml:space="preserve"> </w:t>
      </w:r>
      <w:r w:rsidRPr="00A13E90">
        <w:rPr>
          <w:rFonts w:ascii="Times New Roman" w:hAnsi="Times New Roman" w:cs="Times New Roman"/>
          <w:sz w:val="28"/>
          <w:szCs w:val="28"/>
        </w:rPr>
        <w:t>включают:</w:t>
      </w:r>
    </w:p>
    <w:p w14:paraId="2B3ABB7C" w14:textId="77777777" w:rsidR="0049160C" w:rsidRPr="00A13E90" w:rsidRDefault="0049160C" w:rsidP="00B07FAF">
      <w:pPr>
        <w:widowControl/>
        <w:numPr>
          <w:ilvl w:val="0"/>
          <w:numId w:val="25"/>
        </w:numPr>
        <w:tabs>
          <w:tab w:val="left" w:pos="1134"/>
        </w:tabs>
        <w:ind w:left="0" w:firstLine="709"/>
        <w:jc w:val="both"/>
        <w:rPr>
          <w:rFonts w:ascii="Times New Roman" w:hAnsi="Times New Roman" w:cs="Times New Roman"/>
          <w:sz w:val="28"/>
          <w:szCs w:val="28"/>
        </w:rPr>
      </w:pPr>
      <w:r w:rsidRPr="00A13E90">
        <w:rPr>
          <w:rFonts w:ascii="Times New Roman" w:hAnsi="Times New Roman" w:cs="Times New Roman"/>
          <w:sz w:val="28"/>
          <w:szCs w:val="28"/>
        </w:rPr>
        <w:t>правильное размещение объектов нового строительства с учетом санитарно-гигиенических и экологических требований;</w:t>
      </w:r>
    </w:p>
    <w:p w14:paraId="07375C3E" w14:textId="77777777" w:rsidR="0049160C" w:rsidRPr="00A13E90" w:rsidRDefault="0049160C" w:rsidP="00B07FAF">
      <w:pPr>
        <w:widowControl/>
        <w:numPr>
          <w:ilvl w:val="0"/>
          <w:numId w:val="25"/>
        </w:numPr>
        <w:tabs>
          <w:tab w:val="left" w:pos="1134"/>
        </w:tabs>
        <w:ind w:left="0" w:firstLine="709"/>
        <w:jc w:val="both"/>
        <w:rPr>
          <w:rFonts w:ascii="Times New Roman" w:hAnsi="Times New Roman" w:cs="Times New Roman"/>
          <w:sz w:val="28"/>
          <w:szCs w:val="28"/>
        </w:rPr>
      </w:pPr>
      <w:r w:rsidRPr="00A13E90">
        <w:rPr>
          <w:rFonts w:ascii="Times New Roman" w:hAnsi="Times New Roman" w:cs="Times New Roman"/>
          <w:sz w:val="28"/>
          <w:szCs w:val="28"/>
        </w:rPr>
        <w:t>проведение мероприятий по оптимизации размещения источников воздействия на окружающую среду;</w:t>
      </w:r>
    </w:p>
    <w:p w14:paraId="71DA61FB" w14:textId="77777777" w:rsidR="0049160C" w:rsidRPr="00A13E90" w:rsidRDefault="0049160C" w:rsidP="00B07FAF">
      <w:pPr>
        <w:widowControl/>
        <w:numPr>
          <w:ilvl w:val="0"/>
          <w:numId w:val="25"/>
        </w:numPr>
        <w:tabs>
          <w:tab w:val="left" w:pos="1134"/>
        </w:tabs>
        <w:ind w:left="0" w:firstLine="709"/>
        <w:jc w:val="both"/>
        <w:rPr>
          <w:rFonts w:ascii="Times New Roman" w:hAnsi="Times New Roman" w:cs="Times New Roman"/>
          <w:sz w:val="28"/>
          <w:szCs w:val="28"/>
        </w:rPr>
      </w:pPr>
      <w:r w:rsidRPr="00A13E90">
        <w:rPr>
          <w:rFonts w:ascii="Times New Roman" w:hAnsi="Times New Roman" w:cs="Times New Roman"/>
          <w:sz w:val="28"/>
          <w:szCs w:val="28"/>
        </w:rPr>
        <w:t>максимальное озеленение территорий санитарно-защитных зон пыле-, газоустойчивыми породами зеленых насаждений.</w:t>
      </w:r>
    </w:p>
    <w:p w14:paraId="61EDC182" w14:textId="77777777" w:rsidR="0049160C" w:rsidRPr="00A13E90" w:rsidRDefault="0049160C" w:rsidP="0049160C">
      <w:pPr>
        <w:tabs>
          <w:tab w:val="left" w:pos="1134"/>
        </w:tabs>
        <w:ind w:left="709"/>
        <w:jc w:val="both"/>
        <w:rPr>
          <w:rFonts w:ascii="Times New Roman" w:hAnsi="Times New Roman" w:cs="Times New Roman"/>
          <w:sz w:val="28"/>
          <w:szCs w:val="28"/>
        </w:rPr>
      </w:pPr>
      <w:r w:rsidRPr="00A13E90">
        <w:rPr>
          <w:rFonts w:ascii="Times New Roman" w:hAnsi="Times New Roman" w:cs="Times New Roman"/>
          <w:b/>
          <w:bCs/>
          <w:i/>
          <w:iCs/>
          <w:sz w:val="28"/>
          <w:szCs w:val="28"/>
        </w:rPr>
        <w:t>Инженерно-технические мероприятия</w:t>
      </w:r>
      <w:r w:rsidRPr="00A13E90">
        <w:rPr>
          <w:rFonts w:ascii="Times New Roman" w:hAnsi="Times New Roman" w:cs="Times New Roman"/>
          <w:sz w:val="28"/>
          <w:szCs w:val="28"/>
        </w:rPr>
        <w:t xml:space="preserve"> предусматривают:</w:t>
      </w:r>
    </w:p>
    <w:p w14:paraId="792584A5" w14:textId="77777777" w:rsidR="0049160C" w:rsidRPr="00A13E90" w:rsidRDefault="0049160C" w:rsidP="00B07FAF">
      <w:pPr>
        <w:widowControl/>
        <w:numPr>
          <w:ilvl w:val="0"/>
          <w:numId w:val="25"/>
        </w:numPr>
        <w:tabs>
          <w:tab w:val="left" w:pos="1134"/>
        </w:tabs>
        <w:ind w:left="0" w:firstLine="709"/>
        <w:jc w:val="both"/>
        <w:rPr>
          <w:rFonts w:ascii="Times New Roman" w:hAnsi="Times New Roman" w:cs="Times New Roman"/>
          <w:sz w:val="28"/>
          <w:szCs w:val="28"/>
        </w:rPr>
      </w:pPr>
      <w:r w:rsidRPr="00A13E90">
        <w:rPr>
          <w:rFonts w:ascii="Times New Roman" w:hAnsi="Times New Roman" w:cs="Times New Roman"/>
          <w:sz w:val="28"/>
          <w:szCs w:val="28"/>
        </w:rPr>
        <w:t xml:space="preserve">проведение мероприятий по экономии топлива, являющихся одновременно мероприятиями по снижению выбросов оксидов серы, оксидов азота и оксидов углерода – внедрение экономичных методов сжигания; снижение потерь тепла; улучшение организации и системы учета расхода топлива; </w:t>
      </w:r>
    </w:p>
    <w:p w14:paraId="2F5EA7C7" w14:textId="77777777" w:rsidR="0049160C" w:rsidRPr="00A13E90" w:rsidRDefault="0049160C" w:rsidP="00B07FAF">
      <w:pPr>
        <w:widowControl/>
        <w:numPr>
          <w:ilvl w:val="0"/>
          <w:numId w:val="25"/>
        </w:numPr>
        <w:tabs>
          <w:tab w:val="clear" w:pos="1979"/>
          <w:tab w:val="left" w:pos="1134"/>
        </w:tabs>
        <w:ind w:left="0" w:firstLine="709"/>
        <w:jc w:val="both"/>
        <w:rPr>
          <w:rFonts w:ascii="Times New Roman" w:hAnsi="Times New Roman" w:cs="Times New Roman"/>
          <w:sz w:val="28"/>
          <w:szCs w:val="28"/>
        </w:rPr>
      </w:pPr>
      <w:r w:rsidRPr="00A13E90">
        <w:rPr>
          <w:rFonts w:ascii="Times New Roman" w:hAnsi="Times New Roman" w:cs="Times New Roman"/>
          <w:sz w:val="28"/>
          <w:szCs w:val="28"/>
        </w:rPr>
        <w:t xml:space="preserve">периодическое очищение территории объектов от пыли и грязи и ежедневное поливание водой; </w:t>
      </w:r>
    </w:p>
    <w:p w14:paraId="5D573E41" w14:textId="77777777" w:rsidR="0049160C" w:rsidRPr="00A13E90" w:rsidRDefault="0049160C" w:rsidP="00B07FAF">
      <w:pPr>
        <w:widowControl/>
        <w:numPr>
          <w:ilvl w:val="0"/>
          <w:numId w:val="25"/>
        </w:numPr>
        <w:tabs>
          <w:tab w:val="left" w:pos="1134"/>
        </w:tabs>
        <w:ind w:left="0" w:firstLine="709"/>
        <w:jc w:val="both"/>
        <w:rPr>
          <w:rFonts w:ascii="Times New Roman" w:hAnsi="Times New Roman" w:cs="Times New Roman"/>
          <w:sz w:val="28"/>
          <w:szCs w:val="28"/>
        </w:rPr>
      </w:pPr>
      <w:r w:rsidRPr="00A13E90">
        <w:rPr>
          <w:rFonts w:ascii="Times New Roman" w:hAnsi="Times New Roman" w:cs="Times New Roman"/>
          <w:sz w:val="28"/>
          <w:szCs w:val="28"/>
        </w:rPr>
        <w:t>приведение автотранспортных средств в соответствие экологическому стандарту «Евро-5», регулирующему содержание загрязняющих веществ в выхлопных газах;</w:t>
      </w:r>
    </w:p>
    <w:p w14:paraId="76FC2FF5" w14:textId="77777777" w:rsidR="0049160C" w:rsidRPr="00A13E90" w:rsidRDefault="0049160C" w:rsidP="00B07FAF">
      <w:pPr>
        <w:widowControl/>
        <w:numPr>
          <w:ilvl w:val="0"/>
          <w:numId w:val="25"/>
        </w:numPr>
        <w:tabs>
          <w:tab w:val="left" w:pos="1134"/>
        </w:tabs>
        <w:ind w:left="0" w:firstLine="709"/>
        <w:jc w:val="both"/>
        <w:rPr>
          <w:rFonts w:ascii="Times New Roman" w:hAnsi="Times New Roman" w:cs="Times New Roman"/>
          <w:sz w:val="28"/>
          <w:szCs w:val="28"/>
        </w:rPr>
      </w:pPr>
      <w:r w:rsidRPr="00A13E90">
        <w:rPr>
          <w:rFonts w:ascii="Times New Roman" w:hAnsi="Times New Roman" w:cs="Times New Roman"/>
          <w:sz w:val="28"/>
          <w:szCs w:val="28"/>
        </w:rPr>
        <w:t xml:space="preserve">восстановление экологических характеристик двигателей сельскохозяйственной техники, обеспечение правильных режимов их эксплуатации в целях снижения выбросов токсичных отработавших газов; </w:t>
      </w:r>
    </w:p>
    <w:p w14:paraId="43C8BCDE" w14:textId="77777777" w:rsidR="0049160C" w:rsidRPr="00A13E90" w:rsidRDefault="0049160C" w:rsidP="00B07FAF">
      <w:pPr>
        <w:widowControl/>
        <w:numPr>
          <w:ilvl w:val="0"/>
          <w:numId w:val="25"/>
        </w:numPr>
        <w:tabs>
          <w:tab w:val="left" w:pos="1134"/>
        </w:tabs>
        <w:ind w:left="0" w:firstLine="709"/>
        <w:jc w:val="both"/>
        <w:rPr>
          <w:rFonts w:ascii="Times New Roman" w:hAnsi="Times New Roman" w:cs="Times New Roman"/>
          <w:sz w:val="28"/>
          <w:szCs w:val="28"/>
        </w:rPr>
      </w:pPr>
      <w:r w:rsidRPr="00A13E90">
        <w:rPr>
          <w:rFonts w:ascii="Times New Roman" w:hAnsi="Times New Roman" w:cs="Times New Roman"/>
          <w:sz w:val="28"/>
          <w:szCs w:val="28"/>
        </w:rPr>
        <w:t>внедрение катализаторов и нейтрализаторов для очистки выбросов от транспорта, использующего традиционные виды топлива;</w:t>
      </w:r>
    </w:p>
    <w:p w14:paraId="07027C06" w14:textId="77777777" w:rsidR="0049160C" w:rsidRPr="00A13E90" w:rsidRDefault="0049160C" w:rsidP="00B07FAF">
      <w:pPr>
        <w:widowControl/>
        <w:numPr>
          <w:ilvl w:val="0"/>
          <w:numId w:val="25"/>
        </w:numPr>
        <w:tabs>
          <w:tab w:val="left" w:pos="1134"/>
        </w:tabs>
        <w:ind w:left="0" w:firstLine="709"/>
        <w:jc w:val="both"/>
        <w:rPr>
          <w:rFonts w:ascii="Times New Roman" w:hAnsi="Times New Roman" w:cs="Times New Roman"/>
          <w:sz w:val="28"/>
          <w:szCs w:val="28"/>
        </w:rPr>
      </w:pPr>
      <w:r w:rsidRPr="00A13E90">
        <w:rPr>
          <w:rFonts w:ascii="Times New Roman" w:hAnsi="Times New Roman" w:cs="Times New Roman"/>
          <w:sz w:val="28"/>
          <w:szCs w:val="28"/>
        </w:rPr>
        <w:t>оптимизацию транспортной системы и улучшение качества дорожного покрытия с использованием малопылящих дорожных покрытий в целях оптимизации движения транспортного потока и последующего снижения выбросов загрязняющих веществ в атмосферный воздух.</w:t>
      </w:r>
    </w:p>
    <w:p w14:paraId="055CB0D3" w14:textId="77777777" w:rsidR="0049160C" w:rsidRPr="00A13E90" w:rsidRDefault="0049160C" w:rsidP="0049160C">
      <w:pPr>
        <w:tabs>
          <w:tab w:val="left" w:pos="1134"/>
        </w:tabs>
        <w:ind w:left="709"/>
        <w:jc w:val="both"/>
        <w:rPr>
          <w:rFonts w:ascii="Times New Roman" w:hAnsi="Times New Roman" w:cs="Times New Roman"/>
          <w:sz w:val="28"/>
          <w:szCs w:val="28"/>
        </w:rPr>
      </w:pPr>
      <w:r w:rsidRPr="00A13E90">
        <w:rPr>
          <w:rFonts w:ascii="Times New Roman" w:hAnsi="Times New Roman" w:cs="Times New Roman"/>
          <w:b/>
          <w:bCs/>
          <w:i/>
          <w:iCs/>
          <w:sz w:val="28"/>
          <w:szCs w:val="28"/>
        </w:rPr>
        <w:t>Организационно-административные мероприятия</w:t>
      </w:r>
      <w:r w:rsidRPr="00A13E90">
        <w:rPr>
          <w:rFonts w:ascii="Times New Roman" w:hAnsi="Times New Roman" w:cs="Times New Roman"/>
          <w:sz w:val="28"/>
          <w:szCs w:val="28"/>
          <w:u w:val="single"/>
        </w:rPr>
        <w:t xml:space="preserve"> </w:t>
      </w:r>
      <w:r w:rsidRPr="00A13E90">
        <w:rPr>
          <w:rFonts w:ascii="Times New Roman" w:hAnsi="Times New Roman" w:cs="Times New Roman"/>
          <w:sz w:val="28"/>
          <w:szCs w:val="28"/>
        </w:rPr>
        <w:t>включают:</w:t>
      </w:r>
    </w:p>
    <w:p w14:paraId="4FF83C6F" w14:textId="77777777" w:rsidR="0049160C" w:rsidRPr="00A13E90" w:rsidRDefault="0049160C" w:rsidP="00B07FAF">
      <w:pPr>
        <w:widowControl/>
        <w:numPr>
          <w:ilvl w:val="0"/>
          <w:numId w:val="24"/>
        </w:numPr>
        <w:tabs>
          <w:tab w:val="clear" w:pos="2339"/>
          <w:tab w:val="num" w:pos="1134"/>
        </w:tabs>
        <w:ind w:left="0" w:firstLine="709"/>
        <w:jc w:val="both"/>
        <w:rPr>
          <w:rFonts w:ascii="Times New Roman" w:hAnsi="Times New Roman" w:cs="Times New Roman"/>
          <w:sz w:val="28"/>
          <w:szCs w:val="28"/>
        </w:rPr>
      </w:pPr>
      <w:r w:rsidRPr="00A13E90">
        <w:rPr>
          <w:rFonts w:ascii="Times New Roman" w:hAnsi="Times New Roman" w:cs="Times New Roman"/>
          <w:sz w:val="28"/>
          <w:szCs w:val="28"/>
        </w:rPr>
        <w:t>проведение полной инвентаризации стационарных и передвижных источников загрязнения воздушного бассейна;</w:t>
      </w:r>
    </w:p>
    <w:p w14:paraId="0133477E" w14:textId="77777777" w:rsidR="0049160C" w:rsidRPr="00A13E90" w:rsidRDefault="0049160C" w:rsidP="00B07FAF">
      <w:pPr>
        <w:widowControl/>
        <w:numPr>
          <w:ilvl w:val="0"/>
          <w:numId w:val="24"/>
        </w:numPr>
        <w:tabs>
          <w:tab w:val="clear" w:pos="2339"/>
          <w:tab w:val="num" w:pos="1134"/>
        </w:tabs>
        <w:ind w:left="0" w:firstLine="709"/>
        <w:jc w:val="both"/>
        <w:rPr>
          <w:rFonts w:ascii="Times New Roman" w:hAnsi="Times New Roman" w:cs="Times New Roman"/>
          <w:sz w:val="28"/>
          <w:szCs w:val="28"/>
        </w:rPr>
      </w:pPr>
      <w:r w:rsidRPr="00A13E90">
        <w:rPr>
          <w:rFonts w:ascii="Times New Roman" w:hAnsi="Times New Roman" w:cs="Times New Roman"/>
          <w:sz w:val="28"/>
          <w:szCs w:val="28"/>
        </w:rPr>
        <w:t>установление границ санитарно-защитных зон производственных и иных объектов в порядке, определенном Правилами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г. № 222);</w:t>
      </w:r>
    </w:p>
    <w:p w14:paraId="274A6618" w14:textId="77777777" w:rsidR="0049160C" w:rsidRPr="00A13E90" w:rsidRDefault="0049160C" w:rsidP="00B07FAF">
      <w:pPr>
        <w:widowControl/>
        <w:numPr>
          <w:ilvl w:val="0"/>
          <w:numId w:val="24"/>
        </w:numPr>
        <w:tabs>
          <w:tab w:val="clear" w:pos="2339"/>
          <w:tab w:val="num" w:pos="1134"/>
        </w:tabs>
        <w:ind w:left="0" w:firstLine="709"/>
        <w:jc w:val="both"/>
        <w:rPr>
          <w:rFonts w:ascii="Times New Roman" w:hAnsi="Times New Roman" w:cs="Times New Roman"/>
          <w:sz w:val="28"/>
          <w:szCs w:val="28"/>
        </w:rPr>
      </w:pPr>
      <w:r w:rsidRPr="00A13E90">
        <w:rPr>
          <w:rFonts w:ascii="Times New Roman" w:hAnsi="Times New Roman" w:cs="Times New Roman"/>
          <w:sz w:val="28"/>
          <w:szCs w:val="28"/>
        </w:rPr>
        <w:t>изменение границ санитарно-защитных зон производственных и иных объектов в порядке, определенном Правилами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г. № 222);</w:t>
      </w:r>
    </w:p>
    <w:p w14:paraId="6C3B7ED5" w14:textId="77777777" w:rsidR="0049160C" w:rsidRPr="00A13E90" w:rsidRDefault="0049160C" w:rsidP="00B07FAF">
      <w:pPr>
        <w:widowControl/>
        <w:numPr>
          <w:ilvl w:val="0"/>
          <w:numId w:val="24"/>
        </w:numPr>
        <w:tabs>
          <w:tab w:val="clear" w:pos="2339"/>
          <w:tab w:val="num" w:pos="1134"/>
        </w:tabs>
        <w:ind w:left="0" w:firstLine="709"/>
        <w:jc w:val="both"/>
        <w:rPr>
          <w:rFonts w:ascii="Times New Roman" w:hAnsi="Times New Roman" w:cs="Times New Roman"/>
          <w:sz w:val="28"/>
          <w:szCs w:val="28"/>
        </w:rPr>
      </w:pPr>
      <w:r w:rsidRPr="00A13E90">
        <w:rPr>
          <w:rFonts w:ascii="Times New Roman" w:hAnsi="Times New Roman" w:cs="Times New Roman"/>
          <w:sz w:val="28"/>
          <w:szCs w:val="28"/>
        </w:rPr>
        <w:t>постановку на кадастровый учет установленных санитарно-защитных зон производственных и иных объектов;</w:t>
      </w:r>
    </w:p>
    <w:p w14:paraId="417DAE19" w14:textId="77777777" w:rsidR="0049160C" w:rsidRPr="00A13E90" w:rsidRDefault="0049160C" w:rsidP="00B07FAF">
      <w:pPr>
        <w:widowControl/>
        <w:numPr>
          <w:ilvl w:val="0"/>
          <w:numId w:val="24"/>
        </w:numPr>
        <w:tabs>
          <w:tab w:val="clear" w:pos="2339"/>
          <w:tab w:val="num" w:pos="1134"/>
        </w:tabs>
        <w:ind w:left="0" w:firstLine="709"/>
        <w:jc w:val="both"/>
        <w:rPr>
          <w:rFonts w:ascii="Times New Roman" w:hAnsi="Times New Roman" w:cs="Times New Roman"/>
          <w:sz w:val="28"/>
          <w:szCs w:val="28"/>
        </w:rPr>
      </w:pPr>
      <w:r w:rsidRPr="00A13E90">
        <w:rPr>
          <w:rFonts w:ascii="Times New Roman" w:hAnsi="Times New Roman" w:cs="Times New Roman"/>
          <w:sz w:val="28"/>
          <w:szCs w:val="28"/>
        </w:rPr>
        <w:lastRenderedPageBreak/>
        <w:t>проведение мероприятий по установлению размеров санитарных разрывов автомобильных дорог на основании выполнения расчетов выбросов загрязняющих веществ и натурных измерений;</w:t>
      </w:r>
    </w:p>
    <w:p w14:paraId="0D8CC8EE" w14:textId="77777777" w:rsidR="0049160C" w:rsidRPr="00A13E90" w:rsidRDefault="0049160C" w:rsidP="00B07FAF">
      <w:pPr>
        <w:widowControl/>
        <w:numPr>
          <w:ilvl w:val="0"/>
          <w:numId w:val="24"/>
        </w:numPr>
        <w:tabs>
          <w:tab w:val="clear" w:pos="2339"/>
          <w:tab w:val="num" w:pos="1134"/>
        </w:tabs>
        <w:ind w:left="0" w:firstLine="709"/>
        <w:jc w:val="both"/>
        <w:rPr>
          <w:rFonts w:ascii="Times New Roman" w:hAnsi="Times New Roman" w:cs="Times New Roman"/>
          <w:sz w:val="28"/>
          <w:szCs w:val="28"/>
        </w:rPr>
      </w:pPr>
      <w:r w:rsidRPr="00A13E90">
        <w:rPr>
          <w:rFonts w:ascii="Times New Roman" w:hAnsi="Times New Roman" w:cs="Times New Roman"/>
          <w:sz w:val="28"/>
          <w:szCs w:val="28"/>
        </w:rPr>
        <w:t>разработку проектов предельно-допустимых выбросов загрязняющих веществ в атмосферный воздух для стационарных источников загрязнения;</w:t>
      </w:r>
    </w:p>
    <w:p w14:paraId="6D050FC0" w14:textId="77777777" w:rsidR="0049160C" w:rsidRPr="00A13E90" w:rsidRDefault="0049160C" w:rsidP="00B07FAF">
      <w:pPr>
        <w:widowControl/>
        <w:numPr>
          <w:ilvl w:val="0"/>
          <w:numId w:val="24"/>
        </w:numPr>
        <w:tabs>
          <w:tab w:val="clear" w:pos="2339"/>
          <w:tab w:val="num" w:pos="1134"/>
        </w:tabs>
        <w:ind w:left="0" w:firstLine="709"/>
        <w:jc w:val="both"/>
        <w:rPr>
          <w:rFonts w:ascii="Times New Roman" w:hAnsi="Times New Roman" w:cs="Times New Roman"/>
          <w:sz w:val="28"/>
          <w:szCs w:val="28"/>
        </w:rPr>
      </w:pPr>
      <w:r w:rsidRPr="00A13E90">
        <w:rPr>
          <w:rFonts w:ascii="Times New Roman" w:hAnsi="Times New Roman" w:cs="Times New Roman"/>
          <w:sz w:val="28"/>
          <w:szCs w:val="28"/>
        </w:rPr>
        <w:t>мониторинговые исследования за состоянием атмосферы в зоне действия загрязнителей и их санитарно-защитных зонах, а также в жилых и рекреационных зонах;</w:t>
      </w:r>
    </w:p>
    <w:p w14:paraId="763A28EA" w14:textId="77777777" w:rsidR="0049160C" w:rsidRPr="00A13E90" w:rsidRDefault="0049160C" w:rsidP="00B07FAF">
      <w:pPr>
        <w:widowControl/>
        <w:numPr>
          <w:ilvl w:val="0"/>
          <w:numId w:val="24"/>
        </w:numPr>
        <w:tabs>
          <w:tab w:val="clear" w:pos="2339"/>
          <w:tab w:val="num" w:pos="1134"/>
        </w:tabs>
        <w:ind w:left="0" w:firstLine="709"/>
        <w:jc w:val="both"/>
        <w:rPr>
          <w:rFonts w:ascii="Times New Roman" w:hAnsi="Times New Roman" w:cs="Times New Roman"/>
          <w:sz w:val="28"/>
          <w:szCs w:val="28"/>
        </w:rPr>
      </w:pPr>
      <w:r w:rsidRPr="00A13E90">
        <w:rPr>
          <w:rFonts w:ascii="Times New Roman" w:hAnsi="Times New Roman" w:cs="Times New Roman"/>
          <w:sz w:val="28"/>
          <w:szCs w:val="28"/>
        </w:rPr>
        <w:t>установление жестких ограничений на выброс загрязняющих веществ в атмосферу от основных источников;</w:t>
      </w:r>
    </w:p>
    <w:p w14:paraId="30409610" w14:textId="77777777" w:rsidR="0049160C" w:rsidRDefault="0049160C" w:rsidP="00B07FAF">
      <w:pPr>
        <w:widowControl/>
        <w:numPr>
          <w:ilvl w:val="0"/>
          <w:numId w:val="24"/>
        </w:numPr>
        <w:tabs>
          <w:tab w:val="clear" w:pos="2339"/>
          <w:tab w:val="num" w:pos="1134"/>
        </w:tabs>
        <w:ind w:left="0" w:firstLine="709"/>
        <w:jc w:val="both"/>
        <w:rPr>
          <w:sz w:val="28"/>
          <w:szCs w:val="28"/>
        </w:rPr>
      </w:pPr>
      <w:r w:rsidRPr="00A13E90">
        <w:rPr>
          <w:rFonts w:ascii="Times New Roman" w:hAnsi="Times New Roman" w:cs="Times New Roman"/>
          <w:sz w:val="28"/>
          <w:szCs w:val="28"/>
        </w:rPr>
        <w:t>выполнение предприятиями мероприятий по сокращению выбросов в периоды неблагоприятных метеоусловий, предусмотренных проектами предельно-допустимых выбросов</w:t>
      </w:r>
      <w:r w:rsidRPr="009E1A19">
        <w:rPr>
          <w:sz w:val="28"/>
          <w:szCs w:val="28"/>
        </w:rPr>
        <w:t>.</w:t>
      </w:r>
    </w:p>
    <w:p w14:paraId="38C9C3CC" w14:textId="77777777" w:rsidR="0049160C" w:rsidRPr="008615C9" w:rsidRDefault="0049160C" w:rsidP="0049160C">
      <w:pPr>
        <w:suppressAutoHyphens/>
        <w:ind w:firstLine="709"/>
        <w:contextualSpacing/>
        <w:jc w:val="both"/>
        <w:rPr>
          <w:rFonts w:ascii="Times New Roman" w:hAnsi="Times New Roman" w:cs="Times New Roman"/>
          <w:sz w:val="28"/>
          <w:szCs w:val="28"/>
        </w:rPr>
        <w:sectPr w:rsidR="0049160C" w:rsidRPr="008615C9" w:rsidSect="0049160C">
          <w:footerReference w:type="default" r:id="rId95"/>
          <w:pgSz w:w="11906" w:h="16838"/>
          <w:pgMar w:top="851" w:right="851" w:bottom="851" w:left="1134" w:header="708" w:footer="708" w:gutter="0"/>
          <w:cols w:space="708"/>
          <w:docGrid w:linePitch="360"/>
        </w:sectPr>
      </w:pPr>
    </w:p>
    <w:tbl>
      <w:tblPr>
        <w:tblpPr w:leftFromText="180" w:rightFromText="180" w:horzAnchor="margin" w:tblpY="15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3230"/>
        <w:gridCol w:w="4708"/>
        <w:gridCol w:w="1671"/>
        <w:gridCol w:w="1722"/>
        <w:gridCol w:w="2856"/>
      </w:tblGrid>
      <w:tr w:rsidR="0049160C" w:rsidRPr="007427E5" w14:paraId="06939E28" w14:textId="77777777" w:rsidTr="0049160C">
        <w:trPr>
          <w:cantSplit/>
          <w:trHeight w:val="20"/>
          <w:tblHeader/>
        </w:trPr>
        <w:tc>
          <w:tcPr>
            <w:tcW w:w="221" w:type="pct"/>
            <w:vMerge w:val="restart"/>
            <w:vAlign w:val="center"/>
          </w:tcPr>
          <w:p w14:paraId="2F6936BD" w14:textId="77777777" w:rsidR="0049160C" w:rsidRPr="007427E5" w:rsidRDefault="0049160C" w:rsidP="0049160C">
            <w:pPr>
              <w:ind w:firstLine="142"/>
              <w:jc w:val="center"/>
              <w:rPr>
                <w:rFonts w:ascii="Times New Roman" w:hAnsi="Times New Roman" w:cs="Times New Roman"/>
              </w:rPr>
            </w:pPr>
            <w:r w:rsidRPr="007427E5">
              <w:rPr>
                <w:rFonts w:ascii="Times New Roman" w:hAnsi="Times New Roman" w:cs="Times New Roman"/>
              </w:rPr>
              <w:lastRenderedPageBreak/>
              <w:t>№ п/п</w:t>
            </w:r>
          </w:p>
        </w:tc>
        <w:tc>
          <w:tcPr>
            <w:tcW w:w="1088" w:type="pct"/>
            <w:vMerge w:val="restart"/>
            <w:vAlign w:val="center"/>
          </w:tcPr>
          <w:p w14:paraId="7265AB07" w14:textId="77777777" w:rsidR="0049160C" w:rsidRPr="007427E5" w:rsidRDefault="0049160C" w:rsidP="0049160C">
            <w:pPr>
              <w:ind w:firstLine="142"/>
              <w:jc w:val="center"/>
              <w:rPr>
                <w:rFonts w:ascii="Times New Roman" w:hAnsi="Times New Roman" w:cs="Times New Roman"/>
              </w:rPr>
            </w:pPr>
            <w:r w:rsidRPr="007427E5">
              <w:rPr>
                <w:rFonts w:ascii="Times New Roman" w:hAnsi="Times New Roman" w:cs="Times New Roman"/>
              </w:rPr>
              <w:t>Наименование объекта</w:t>
            </w:r>
          </w:p>
        </w:tc>
        <w:tc>
          <w:tcPr>
            <w:tcW w:w="1586" w:type="pct"/>
            <w:vMerge w:val="restart"/>
            <w:vAlign w:val="center"/>
          </w:tcPr>
          <w:p w14:paraId="415F187D" w14:textId="77777777" w:rsidR="0049160C" w:rsidRPr="007427E5" w:rsidRDefault="0049160C" w:rsidP="0049160C">
            <w:pPr>
              <w:ind w:firstLine="142"/>
              <w:jc w:val="center"/>
              <w:rPr>
                <w:rFonts w:ascii="Times New Roman" w:hAnsi="Times New Roman" w:cs="Times New Roman"/>
              </w:rPr>
            </w:pPr>
            <w:r w:rsidRPr="007427E5">
              <w:rPr>
                <w:rFonts w:ascii="Times New Roman" w:hAnsi="Times New Roman" w:cs="Times New Roman"/>
              </w:rPr>
              <w:t>Вид мероприятия по охране атмосферного воздуха</w:t>
            </w:r>
          </w:p>
        </w:tc>
        <w:tc>
          <w:tcPr>
            <w:tcW w:w="1143" w:type="pct"/>
            <w:gridSpan w:val="2"/>
            <w:vAlign w:val="center"/>
          </w:tcPr>
          <w:p w14:paraId="783B5171" w14:textId="77777777" w:rsidR="0049160C" w:rsidRPr="007427E5" w:rsidRDefault="0049160C" w:rsidP="0049160C">
            <w:pPr>
              <w:ind w:firstLine="142"/>
              <w:jc w:val="center"/>
              <w:rPr>
                <w:rFonts w:ascii="Times New Roman" w:hAnsi="Times New Roman" w:cs="Times New Roman"/>
              </w:rPr>
            </w:pPr>
            <w:r w:rsidRPr="007427E5">
              <w:rPr>
                <w:rFonts w:ascii="Times New Roman" w:hAnsi="Times New Roman" w:cs="Times New Roman"/>
              </w:rPr>
              <w:t>Сроки реализации</w:t>
            </w:r>
          </w:p>
        </w:tc>
        <w:tc>
          <w:tcPr>
            <w:tcW w:w="962" w:type="pct"/>
            <w:vMerge w:val="restart"/>
            <w:vAlign w:val="center"/>
          </w:tcPr>
          <w:p w14:paraId="16B05AAF" w14:textId="77777777" w:rsidR="0049160C" w:rsidRPr="007427E5" w:rsidRDefault="0049160C" w:rsidP="0049160C">
            <w:pPr>
              <w:ind w:firstLine="142"/>
              <w:jc w:val="center"/>
              <w:rPr>
                <w:rFonts w:ascii="Times New Roman" w:hAnsi="Times New Roman" w:cs="Times New Roman"/>
              </w:rPr>
            </w:pPr>
            <w:r w:rsidRPr="007427E5">
              <w:rPr>
                <w:rFonts w:ascii="Times New Roman" w:hAnsi="Times New Roman" w:cs="Times New Roman"/>
              </w:rPr>
              <w:t>Источник мероприятия (наименование документа)</w:t>
            </w:r>
          </w:p>
        </w:tc>
      </w:tr>
      <w:tr w:rsidR="0049160C" w:rsidRPr="007427E5" w14:paraId="08E52166" w14:textId="77777777" w:rsidTr="0049160C">
        <w:trPr>
          <w:cantSplit/>
          <w:trHeight w:val="70"/>
          <w:tblHeader/>
        </w:trPr>
        <w:tc>
          <w:tcPr>
            <w:tcW w:w="221" w:type="pct"/>
            <w:vMerge/>
            <w:vAlign w:val="center"/>
          </w:tcPr>
          <w:p w14:paraId="682708F2" w14:textId="77777777" w:rsidR="0049160C" w:rsidRPr="007427E5" w:rsidRDefault="0049160C" w:rsidP="0049160C">
            <w:pPr>
              <w:ind w:firstLine="142"/>
              <w:jc w:val="center"/>
              <w:rPr>
                <w:rFonts w:ascii="Times New Roman" w:hAnsi="Times New Roman" w:cs="Times New Roman"/>
              </w:rPr>
            </w:pPr>
          </w:p>
        </w:tc>
        <w:tc>
          <w:tcPr>
            <w:tcW w:w="1088" w:type="pct"/>
            <w:vMerge/>
            <w:vAlign w:val="center"/>
          </w:tcPr>
          <w:p w14:paraId="3C8F1065" w14:textId="77777777" w:rsidR="0049160C" w:rsidRPr="007427E5" w:rsidRDefault="0049160C" w:rsidP="0049160C">
            <w:pPr>
              <w:ind w:firstLine="142"/>
              <w:jc w:val="center"/>
              <w:rPr>
                <w:rFonts w:ascii="Times New Roman" w:hAnsi="Times New Roman" w:cs="Times New Roman"/>
              </w:rPr>
            </w:pPr>
          </w:p>
        </w:tc>
        <w:tc>
          <w:tcPr>
            <w:tcW w:w="1586" w:type="pct"/>
            <w:vMerge/>
            <w:vAlign w:val="center"/>
          </w:tcPr>
          <w:p w14:paraId="5774BC6B" w14:textId="77777777" w:rsidR="0049160C" w:rsidRPr="007427E5" w:rsidRDefault="0049160C" w:rsidP="0049160C">
            <w:pPr>
              <w:ind w:firstLine="142"/>
              <w:jc w:val="center"/>
              <w:rPr>
                <w:rFonts w:ascii="Times New Roman" w:hAnsi="Times New Roman" w:cs="Times New Roman"/>
              </w:rPr>
            </w:pPr>
          </w:p>
        </w:tc>
        <w:tc>
          <w:tcPr>
            <w:tcW w:w="563" w:type="pct"/>
            <w:vAlign w:val="center"/>
          </w:tcPr>
          <w:p w14:paraId="346D4AE2" w14:textId="77777777" w:rsidR="0049160C" w:rsidRPr="007427E5" w:rsidRDefault="0049160C" w:rsidP="0049160C">
            <w:pPr>
              <w:ind w:firstLine="142"/>
              <w:jc w:val="center"/>
              <w:rPr>
                <w:rFonts w:ascii="Times New Roman" w:hAnsi="Times New Roman" w:cs="Times New Roman"/>
              </w:rPr>
            </w:pPr>
            <w:r w:rsidRPr="007427E5">
              <w:rPr>
                <w:rFonts w:ascii="Times New Roman" w:hAnsi="Times New Roman" w:cs="Times New Roman"/>
              </w:rPr>
              <w:t>Первая очередь</w:t>
            </w:r>
          </w:p>
        </w:tc>
        <w:tc>
          <w:tcPr>
            <w:tcW w:w="580" w:type="pct"/>
            <w:vAlign w:val="center"/>
          </w:tcPr>
          <w:p w14:paraId="5FDE9D29" w14:textId="77777777" w:rsidR="0049160C" w:rsidRPr="007427E5" w:rsidRDefault="0049160C" w:rsidP="0049160C">
            <w:pPr>
              <w:ind w:firstLine="142"/>
              <w:jc w:val="center"/>
              <w:rPr>
                <w:rFonts w:ascii="Times New Roman" w:hAnsi="Times New Roman" w:cs="Times New Roman"/>
              </w:rPr>
            </w:pPr>
            <w:r w:rsidRPr="007427E5">
              <w:rPr>
                <w:rFonts w:ascii="Times New Roman" w:hAnsi="Times New Roman" w:cs="Times New Roman"/>
              </w:rPr>
              <w:t>Расчетный период</w:t>
            </w:r>
          </w:p>
        </w:tc>
        <w:tc>
          <w:tcPr>
            <w:tcW w:w="962" w:type="pct"/>
            <w:vMerge/>
            <w:vAlign w:val="center"/>
          </w:tcPr>
          <w:p w14:paraId="7A401EA9" w14:textId="77777777" w:rsidR="0049160C" w:rsidRPr="007427E5" w:rsidRDefault="0049160C" w:rsidP="0049160C">
            <w:pPr>
              <w:ind w:firstLine="142"/>
              <w:jc w:val="center"/>
              <w:rPr>
                <w:rFonts w:ascii="Times New Roman" w:hAnsi="Times New Roman" w:cs="Times New Roman"/>
              </w:rPr>
            </w:pPr>
          </w:p>
        </w:tc>
      </w:tr>
      <w:tr w:rsidR="0049160C" w:rsidRPr="007427E5" w14:paraId="3EC824F3" w14:textId="77777777" w:rsidTr="0049160C">
        <w:trPr>
          <w:cantSplit/>
          <w:trHeight w:val="70"/>
        </w:trPr>
        <w:tc>
          <w:tcPr>
            <w:tcW w:w="221" w:type="pct"/>
            <w:vAlign w:val="center"/>
          </w:tcPr>
          <w:p w14:paraId="593EFE06" w14:textId="77777777" w:rsidR="0049160C" w:rsidRPr="007427E5" w:rsidRDefault="0049160C" w:rsidP="0049160C">
            <w:pPr>
              <w:ind w:firstLine="142"/>
              <w:jc w:val="center"/>
              <w:rPr>
                <w:rFonts w:ascii="Times New Roman" w:hAnsi="Times New Roman" w:cs="Times New Roman"/>
              </w:rPr>
            </w:pPr>
            <w:r w:rsidRPr="007427E5">
              <w:rPr>
                <w:rFonts w:ascii="Times New Roman" w:hAnsi="Times New Roman" w:cs="Times New Roman"/>
              </w:rPr>
              <w:t>1</w:t>
            </w:r>
          </w:p>
        </w:tc>
        <w:tc>
          <w:tcPr>
            <w:tcW w:w="1088" w:type="pct"/>
            <w:vAlign w:val="center"/>
          </w:tcPr>
          <w:p w14:paraId="60A42051" w14:textId="77777777" w:rsidR="0049160C" w:rsidRPr="007427E5" w:rsidRDefault="0049160C" w:rsidP="0049160C">
            <w:pPr>
              <w:pStyle w:val="affd"/>
              <w:widowControl w:val="0"/>
              <w:suppressAutoHyphens/>
              <w:ind w:firstLine="142"/>
              <w:jc w:val="center"/>
              <w:rPr>
                <w:sz w:val="24"/>
                <w:szCs w:val="24"/>
              </w:rPr>
            </w:pPr>
            <w:r w:rsidRPr="007427E5">
              <w:rPr>
                <w:sz w:val="24"/>
                <w:szCs w:val="24"/>
              </w:rPr>
              <w:t>Ферма по разведению КРС КФХ Павлова А.Е., пилорамы, коневодческая ферма, машинно-тракторный парк, склад ГСМ, склад ядохимикатов, зерноток и сенохранилище</w:t>
            </w:r>
          </w:p>
        </w:tc>
        <w:tc>
          <w:tcPr>
            <w:tcW w:w="1586" w:type="pct"/>
            <w:vAlign w:val="center"/>
          </w:tcPr>
          <w:p w14:paraId="1378B219" w14:textId="77777777" w:rsidR="0049160C" w:rsidRPr="007427E5" w:rsidRDefault="0049160C" w:rsidP="0049160C">
            <w:pPr>
              <w:pStyle w:val="affff7"/>
              <w:ind w:firstLine="142"/>
            </w:pPr>
            <w:r w:rsidRPr="007427E5">
              <w:t xml:space="preserve">Установление СЗЗ, внедрение НДТ, озеленение специального назначения по периметру объекта. </w:t>
            </w:r>
          </w:p>
          <w:p w14:paraId="1855276D" w14:textId="77777777" w:rsidR="0049160C" w:rsidRPr="007427E5" w:rsidRDefault="0049160C" w:rsidP="0049160C">
            <w:pPr>
              <w:pStyle w:val="affff7"/>
              <w:ind w:firstLine="142"/>
            </w:pPr>
            <w:r w:rsidRPr="007427E5">
              <w:t>Производственный контроль за соблюдением гигиенических нормативов на границе СЗЗ.</w:t>
            </w:r>
          </w:p>
        </w:tc>
        <w:tc>
          <w:tcPr>
            <w:tcW w:w="563" w:type="pct"/>
            <w:vAlign w:val="center"/>
          </w:tcPr>
          <w:p w14:paraId="15D638DF" w14:textId="77777777" w:rsidR="0049160C" w:rsidRPr="007427E5" w:rsidRDefault="0049160C" w:rsidP="0049160C">
            <w:pPr>
              <w:autoSpaceDE w:val="0"/>
              <w:autoSpaceDN w:val="0"/>
              <w:adjustRightInd w:val="0"/>
              <w:ind w:firstLine="142"/>
              <w:jc w:val="center"/>
              <w:rPr>
                <w:rFonts w:ascii="Times New Roman" w:hAnsi="Times New Roman" w:cs="Times New Roman"/>
              </w:rPr>
            </w:pPr>
            <w:r w:rsidRPr="007427E5">
              <w:rPr>
                <w:rFonts w:ascii="Times New Roman" w:hAnsi="Times New Roman" w:cs="Times New Roman"/>
              </w:rPr>
              <w:t>+</w:t>
            </w:r>
          </w:p>
        </w:tc>
        <w:tc>
          <w:tcPr>
            <w:tcW w:w="580" w:type="pct"/>
            <w:vAlign w:val="center"/>
          </w:tcPr>
          <w:p w14:paraId="5650864C" w14:textId="77777777" w:rsidR="0049160C" w:rsidRPr="007427E5" w:rsidRDefault="0049160C" w:rsidP="0049160C">
            <w:pPr>
              <w:autoSpaceDE w:val="0"/>
              <w:autoSpaceDN w:val="0"/>
              <w:adjustRightInd w:val="0"/>
              <w:ind w:firstLine="142"/>
              <w:jc w:val="center"/>
              <w:rPr>
                <w:rFonts w:ascii="Times New Roman" w:hAnsi="Times New Roman" w:cs="Times New Roman"/>
              </w:rPr>
            </w:pPr>
          </w:p>
        </w:tc>
        <w:tc>
          <w:tcPr>
            <w:tcW w:w="962" w:type="pct"/>
          </w:tcPr>
          <w:p w14:paraId="6A3CEFCB" w14:textId="77777777" w:rsidR="0049160C" w:rsidRPr="007427E5" w:rsidRDefault="0049160C" w:rsidP="0049160C">
            <w:pPr>
              <w:tabs>
                <w:tab w:val="left" w:pos="2431"/>
              </w:tabs>
              <w:suppressAutoHyphens/>
              <w:rPr>
                <w:rFonts w:ascii="Times New Roman" w:hAnsi="Times New Roman" w:cs="Times New Roman"/>
              </w:rPr>
            </w:pPr>
            <w:r w:rsidRPr="007427E5">
              <w:rPr>
                <w:rFonts w:ascii="Times New Roman" w:hAnsi="Times New Roman" w:cs="Times New Roman"/>
              </w:rPr>
              <w:t>Генеральный планАлан-Бексерского с.п.,  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r w:rsidR="0049160C" w:rsidRPr="007427E5" w14:paraId="720AF005" w14:textId="77777777" w:rsidTr="0049160C">
        <w:trPr>
          <w:cantSplit/>
          <w:trHeight w:val="70"/>
        </w:trPr>
        <w:tc>
          <w:tcPr>
            <w:tcW w:w="221" w:type="pct"/>
            <w:vAlign w:val="center"/>
          </w:tcPr>
          <w:p w14:paraId="1F3E4ED4" w14:textId="77777777" w:rsidR="0049160C" w:rsidRPr="007427E5" w:rsidRDefault="0049160C" w:rsidP="0049160C">
            <w:pPr>
              <w:ind w:firstLine="142"/>
              <w:jc w:val="center"/>
              <w:rPr>
                <w:rFonts w:ascii="Times New Roman" w:hAnsi="Times New Roman" w:cs="Times New Roman"/>
              </w:rPr>
            </w:pPr>
            <w:r w:rsidRPr="007427E5">
              <w:rPr>
                <w:rFonts w:ascii="Times New Roman" w:hAnsi="Times New Roman" w:cs="Times New Roman"/>
              </w:rPr>
              <w:t>2</w:t>
            </w:r>
          </w:p>
        </w:tc>
        <w:tc>
          <w:tcPr>
            <w:tcW w:w="1088" w:type="pct"/>
            <w:vAlign w:val="center"/>
          </w:tcPr>
          <w:p w14:paraId="3462D89C" w14:textId="77777777" w:rsidR="0049160C" w:rsidRPr="007427E5" w:rsidRDefault="0049160C" w:rsidP="0049160C">
            <w:pPr>
              <w:pStyle w:val="affd"/>
              <w:widowControl w:val="0"/>
              <w:suppressAutoHyphens/>
              <w:ind w:firstLine="142"/>
              <w:jc w:val="center"/>
              <w:rPr>
                <w:sz w:val="24"/>
                <w:szCs w:val="24"/>
              </w:rPr>
            </w:pPr>
            <w:r w:rsidRPr="007427E5">
              <w:rPr>
                <w:sz w:val="24"/>
                <w:szCs w:val="24"/>
              </w:rPr>
              <w:t>Автомобильные региональные дороги</w:t>
            </w:r>
          </w:p>
        </w:tc>
        <w:tc>
          <w:tcPr>
            <w:tcW w:w="1586" w:type="pct"/>
            <w:vAlign w:val="center"/>
          </w:tcPr>
          <w:p w14:paraId="4F1C97FC" w14:textId="77777777" w:rsidR="0049160C" w:rsidRPr="007427E5" w:rsidRDefault="0049160C" w:rsidP="0049160C">
            <w:pPr>
              <w:pStyle w:val="affff7"/>
              <w:ind w:firstLine="142"/>
            </w:pPr>
            <w:r w:rsidRPr="007427E5">
              <w:t>Озеленение специального назначения вдоль дорог</w:t>
            </w:r>
          </w:p>
        </w:tc>
        <w:tc>
          <w:tcPr>
            <w:tcW w:w="563" w:type="pct"/>
            <w:vAlign w:val="center"/>
          </w:tcPr>
          <w:p w14:paraId="16FF8B0C" w14:textId="77777777" w:rsidR="0049160C" w:rsidRPr="007427E5" w:rsidRDefault="0049160C" w:rsidP="0049160C">
            <w:pPr>
              <w:autoSpaceDE w:val="0"/>
              <w:autoSpaceDN w:val="0"/>
              <w:adjustRightInd w:val="0"/>
              <w:ind w:firstLine="142"/>
              <w:jc w:val="center"/>
              <w:rPr>
                <w:rFonts w:ascii="Times New Roman" w:hAnsi="Times New Roman" w:cs="Times New Roman"/>
              </w:rPr>
            </w:pPr>
          </w:p>
        </w:tc>
        <w:tc>
          <w:tcPr>
            <w:tcW w:w="580" w:type="pct"/>
            <w:vAlign w:val="center"/>
          </w:tcPr>
          <w:p w14:paraId="6485FF6F" w14:textId="77777777" w:rsidR="0049160C" w:rsidRPr="007427E5" w:rsidRDefault="0049160C" w:rsidP="0049160C">
            <w:pPr>
              <w:autoSpaceDE w:val="0"/>
              <w:autoSpaceDN w:val="0"/>
              <w:adjustRightInd w:val="0"/>
              <w:ind w:firstLine="142"/>
              <w:jc w:val="center"/>
              <w:rPr>
                <w:rFonts w:ascii="Times New Roman" w:hAnsi="Times New Roman" w:cs="Times New Roman"/>
              </w:rPr>
            </w:pPr>
            <w:r w:rsidRPr="007427E5">
              <w:rPr>
                <w:rFonts w:ascii="Times New Roman" w:hAnsi="Times New Roman" w:cs="Times New Roman"/>
              </w:rPr>
              <w:t>+</w:t>
            </w:r>
          </w:p>
        </w:tc>
        <w:tc>
          <w:tcPr>
            <w:tcW w:w="962" w:type="pct"/>
          </w:tcPr>
          <w:p w14:paraId="03A52862" w14:textId="77777777" w:rsidR="0049160C" w:rsidRPr="007427E5" w:rsidRDefault="0049160C" w:rsidP="0049160C">
            <w:pPr>
              <w:rPr>
                <w:rFonts w:ascii="Times New Roman" w:hAnsi="Times New Roman" w:cs="Times New Roman"/>
              </w:rPr>
            </w:pPr>
            <w:r w:rsidRPr="007427E5">
              <w:rPr>
                <w:rFonts w:ascii="Times New Roman" w:hAnsi="Times New Roman" w:cs="Times New Roman"/>
              </w:rPr>
              <w:t>Генеральный план   Алан-Бексерского с.п.</w:t>
            </w:r>
          </w:p>
        </w:tc>
      </w:tr>
      <w:tr w:rsidR="0049160C" w:rsidRPr="007427E5" w14:paraId="2B6B370C" w14:textId="77777777" w:rsidTr="0049160C">
        <w:trPr>
          <w:cantSplit/>
          <w:trHeight w:val="70"/>
        </w:trPr>
        <w:tc>
          <w:tcPr>
            <w:tcW w:w="221" w:type="pct"/>
            <w:vAlign w:val="center"/>
          </w:tcPr>
          <w:p w14:paraId="28A6E767" w14:textId="77777777" w:rsidR="0049160C" w:rsidRPr="007427E5" w:rsidRDefault="0049160C" w:rsidP="0049160C">
            <w:pPr>
              <w:ind w:firstLine="142"/>
              <w:jc w:val="center"/>
              <w:rPr>
                <w:rFonts w:ascii="Times New Roman" w:hAnsi="Times New Roman" w:cs="Times New Roman"/>
              </w:rPr>
            </w:pPr>
            <w:r w:rsidRPr="007427E5">
              <w:rPr>
                <w:rFonts w:ascii="Times New Roman" w:hAnsi="Times New Roman" w:cs="Times New Roman"/>
              </w:rPr>
              <w:t>3</w:t>
            </w:r>
          </w:p>
        </w:tc>
        <w:tc>
          <w:tcPr>
            <w:tcW w:w="1088" w:type="pct"/>
            <w:vAlign w:val="center"/>
          </w:tcPr>
          <w:p w14:paraId="2608305D" w14:textId="77777777" w:rsidR="0049160C" w:rsidRPr="007427E5" w:rsidRDefault="0049160C" w:rsidP="0049160C">
            <w:pPr>
              <w:pStyle w:val="affd"/>
              <w:widowControl w:val="0"/>
              <w:suppressAutoHyphens/>
              <w:ind w:firstLine="142"/>
              <w:jc w:val="center"/>
              <w:rPr>
                <w:sz w:val="24"/>
                <w:szCs w:val="24"/>
              </w:rPr>
            </w:pPr>
            <w:r w:rsidRPr="007427E5">
              <w:rPr>
                <w:sz w:val="24"/>
                <w:szCs w:val="24"/>
              </w:rPr>
              <w:t>Сибиреязвенный скотомогильник Большебитаманского с/п</w:t>
            </w:r>
          </w:p>
        </w:tc>
        <w:tc>
          <w:tcPr>
            <w:tcW w:w="1586" w:type="pct"/>
            <w:vAlign w:val="center"/>
          </w:tcPr>
          <w:p w14:paraId="23342060" w14:textId="77777777" w:rsidR="0049160C" w:rsidRPr="007427E5" w:rsidRDefault="0049160C" w:rsidP="0049160C">
            <w:pPr>
              <w:pStyle w:val="affff7"/>
              <w:ind w:firstLine="142"/>
            </w:pPr>
            <w:r w:rsidRPr="007427E5">
              <w:t>Необходимо организовать лабораторный контроль почв и грунтовых вод на наличие возбудителя сибирской язвы</w:t>
            </w:r>
          </w:p>
        </w:tc>
        <w:tc>
          <w:tcPr>
            <w:tcW w:w="563" w:type="pct"/>
            <w:vAlign w:val="center"/>
          </w:tcPr>
          <w:p w14:paraId="21CACC62" w14:textId="77777777" w:rsidR="0049160C" w:rsidRPr="007427E5" w:rsidRDefault="0049160C" w:rsidP="0049160C">
            <w:pPr>
              <w:autoSpaceDE w:val="0"/>
              <w:autoSpaceDN w:val="0"/>
              <w:adjustRightInd w:val="0"/>
              <w:ind w:firstLine="142"/>
              <w:jc w:val="center"/>
              <w:rPr>
                <w:rFonts w:ascii="Times New Roman" w:hAnsi="Times New Roman" w:cs="Times New Roman"/>
              </w:rPr>
            </w:pPr>
          </w:p>
        </w:tc>
        <w:tc>
          <w:tcPr>
            <w:tcW w:w="580" w:type="pct"/>
            <w:vAlign w:val="center"/>
          </w:tcPr>
          <w:p w14:paraId="7C0F8658" w14:textId="77777777" w:rsidR="0049160C" w:rsidRPr="007427E5" w:rsidRDefault="0049160C" w:rsidP="0049160C">
            <w:pPr>
              <w:autoSpaceDE w:val="0"/>
              <w:autoSpaceDN w:val="0"/>
              <w:adjustRightInd w:val="0"/>
              <w:ind w:firstLine="142"/>
              <w:jc w:val="center"/>
              <w:rPr>
                <w:rFonts w:ascii="Times New Roman" w:hAnsi="Times New Roman" w:cs="Times New Roman"/>
              </w:rPr>
            </w:pPr>
          </w:p>
        </w:tc>
        <w:tc>
          <w:tcPr>
            <w:tcW w:w="962" w:type="pct"/>
          </w:tcPr>
          <w:p w14:paraId="7AA1C764" w14:textId="77777777" w:rsidR="0049160C" w:rsidRPr="007427E5" w:rsidRDefault="0049160C" w:rsidP="0049160C">
            <w:pPr>
              <w:rPr>
                <w:rFonts w:ascii="Times New Roman" w:hAnsi="Times New Roman" w:cs="Times New Roman"/>
              </w:rPr>
            </w:pPr>
            <w:r w:rsidRPr="007427E5">
              <w:rPr>
                <w:rFonts w:ascii="Times New Roman" w:hAnsi="Times New Roman" w:cs="Times New Roman"/>
              </w:rPr>
              <w:t>Генеральный план   Алан-Бексерского с.п.</w:t>
            </w:r>
          </w:p>
        </w:tc>
      </w:tr>
    </w:tbl>
    <w:p w14:paraId="4B2B9A9B" w14:textId="77777777" w:rsidR="0049160C" w:rsidRPr="008615C9" w:rsidRDefault="0049160C" w:rsidP="0049160C">
      <w:pPr>
        <w:jc w:val="right"/>
        <w:rPr>
          <w:rFonts w:ascii="Times New Roman" w:hAnsi="Times New Roman" w:cs="Times New Roman"/>
          <w:sz w:val="28"/>
          <w:szCs w:val="28"/>
        </w:rPr>
      </w:pPr>
      <w:r w:rsidRPr="008615C9">
        <w:rPr>
          <w:rFonts w:ascii="Times New Roman" w:hAnsi="Times New Roman" w:cs="Times New Roman"/>
          <w:sz w:val="28"/>
          <w:szCs w:val="28"/>
        </w:rPr>
        <w:t>Таблица 7.1.1</w:t>
      </w:r>
    </w:p>
    <w:p w14:paraId="62D6FE94" w14:textId="77777777" w:rsidR="0049160C" w:rsidRPr="008615C9" w:rsidRDefault="0049160C" w:rsidP="0049160C">
      <w:pPr>
        <w:pStyle w:val="afff3"/>
      </w:pPr>
      <w:r w:rsidRPr="008615C9">
        <w:t>Перечень мероприятий по охране атмосферного воздуха</w:t>
      </w:r>
    </w:p>
    <w:p w14:paraId="6CF15E89" w14:textId="77777777" w:rsidR="0049160C" w:rsidRPr="008615C9" w:rsidRDefault="0049160C" w:rsidP="0049160C">
      <w:pPr>
        <w:suppressAutoHyphens/>
        <w:ind w:firstLine="709"/>
        <w:contextualSpacing/>
        <w:jc w:val="both"/>
        <w:rPr>
          <w:rFonts w:ascii="Times New Roman" w:hAnsi="Times New Roman" w:cs="Times New Roman"/>
          <w:sz w:val="28"/>
          <w:szCs w:val="28"/>
        </w:rPr>
      </w:pPr>
    </w:p>
    <w:p w14:paraId="02C4A7C2" w14:textId="77777777" w:rsidR="0049160C" w:rsidRPr="008615C9" w:rsidRDefault="0049160C" w:rsidP="0049160C">
      <w:pPr>
        <w:suppressAutoHyphens/>
        <w:contextualSpacing/>
        <w:jc w:val="both"/>
        <w:rPr>
          <w:rFonts w:ascii="Times New Roman" w:hAnsi="Times New Roman" w:cs="Times New Roman"/>
          <w:sz w:val="28"/>
          <w:szCs w:val="28"/>
        </w:rPr>
        <w:sectPr w:rsidR="0049160C" w:rsidRPr="008615C9" w:rsidSect="0049160C">
          <w:pgSz w:w="16838" w:h="11906" w:orient="landscape"/>
          <w:pgMar w:top="851" w:right="851" w:bottom="851" w:left="1134" w:header="708" w:footer="708" w:gutter="0"/>
          <w:cols w:space="708"/>
          <w:docGrid w:linePitch="360"/>
        </w:sectPr>
      </w:pPr>
    </w:p>
    <w:p w14:paraId="4D6465DD" w14:textId="77777777" w:rsidR="0049160C" w:rsidRPr="008615C9" w:rsidRDefault="0049160C" w:rsidP="0049160C">
      <w:pPr>
        <w:suppressAutoHyphens/>
        <w:contextualSpacing/>
        <w:jc w:val="both"/>
        <w:rPr>
          <w:rFonts w:ascii="Times New Roman" w:hAnsi="Times New Roman" w:cs="Times New Roman"/>
          <w:sz w:val="28"/>
          <w:szCs w:val="28"/>
        </w:rPr>
      </w:pPr>
    </w:p>
    <w:p w14:paraId="1FA4A575" w14:textId="77777777" w:rsidR="0049160C" w:rsidRPr="0049160C" w:rsidRDefault="0049160C" w:rsidP="00B07FAF">
      <w:pPr>
        <w:pStyle w:val="24"/>
        <w:keepNext/>
        <w:keepLines/>
        <w:widowControl/>
        <w:numPr>
          <w:ilvl w:val="1"/>
          <w:numId w:val="13"/>
        </w:numPr>
        <w:autoSpaceDE/>
        <w:autoSpaceDN/>
        <w:ind w:left="0" w:firstLine="709"/>
        <w:jc w:val="center"/>
        <w:rPr>
          <w:b w:val="0"/>
          <w:sz w:val="28"/>
          <w:szCs w:val="28"/>
          <w:lang w:val="ru-RU" w:eastAsia="ru-RU"/>
        </w:rPr>
      </w:pPr>
      <w:bookmarkStart w:id="185" w:name="_Toc57443792"/>
      <w:bookmarkStart w:id="186" w:name="_Toc169270387"/>
      <w:r w:rsidRPr="0049160C">
        <w:rPr>
          <w:sz w:val="28"/>
          <w:szCs w:val="28"/>
          <w:lang w:val="ru-RU" w:eastAsia="ru-RU"/>
        </w:rPr>
        <w:t>Мероприятия по охране и рациональному использованию поверхностных и подземных вод</w:t>
      </w:r>
      <w:bookmarkEnd w:id="185"/>
      <w:bookmarkEnd w:id="186"/>
    </w:p>
    <w:p w14:paraId="0A6C3FA4" w14:textId="77777777" w:rsidR="0049160C" w:rsidRPr="008615C9" w:rsidRDefault="0049160C" w:rsidP="0049160C">
      <w:pPr>
        <w:pStyle w:val="afff3"/>
      </w:pPr>
      <w:r w:rsidRPr="008615C9">
        <w:t>Мероприятия по охране поверхностных водных объектов</w:t>
      </w:r>
    </w:p>
    <w:p w14:paraId="75D22AA6" w14:textId="77777777" w:rsidR="0049160C" w:rsidRPr="008615C9" w:rsidRDefault="0049160C" w:rsidP="0049160C">
      <w:pPr>
        <w:ind w:firstLine="709"/>
        <w:contextualSpacing/>
        <w:jc w:val="both"/>
        <w:rPr>
          <w:rFonts w:ascii="Times New Roman" w:hAnsi="Times New Roman" w:cs="Times New Roman"/>
          <w:sz w:val="28"/>
        </w:rPr>
      </w:pPr>
      <w:r w:rsidRPr="008615C9">
        <w:rPr>
          <w:rFonts w:ascii="Times New Roman" w:hAnsi="Times New Roman" w:cs="Times New Roman"/>
          <w:sz w:val="28"/>
        </w:rPr>
        <w:t xml:space="preserve">Качество воды поверхностных и подземных водных объектов, используемых для водопользования населения, должно соответствовать </w:t>
      </w:r>
      <w:hyperlink r:id="rId96"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 w:history="1">
        <w:r w:rsidRPr="008615C9">
          <w:rPr>
            <w:rFonts w:ascii="Times New Roman" w:hAnsi="Times New Roman" w:cs="Times New Roman"/>
            <w:sz w:val="28"/>
          </w:rPr>
          <w:t>гигиеническим нормативам</w:t>
        </w:r>
      </w:hyperlink>
      <w:r w:rsidRPr="008615C9">
        <w:rPr>
          <w:rFonts w:ascii="Times New Roman" w:hAnsi="Times New Roman" w:cs="Times New Roman"/>
          <w:sz w:val="28"/>
        </w:rPr>
        <w:t xml:space="preserve"> в зависимости от вида использования водных объектов или их участков.</w:t>
      </w:r>
    </w:p>
    <w:p w14:paraId="1ABB2BBA" w14:textId="77777777" w:rsidR="0049160C" w:rsidRPr="008615C9" w:rsidRDefault="0049160C" w:rsidP="0049160C">
      <w:pPr>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Мероприятия по охране поверхностных вод сводятся к соблюдению режима деятельности в границах береговых полос, прибрежных защитных полос, водоохранных зон, регламентированного ст.6 и 65 Водного кодекса РФ, и требуют установления и внесения в ЕГРН границ водоохранных зон и прибрежных защитных полос.</w:t>
      </w:r>
    </w:p>
    <w:p w14:paraId="19893725" w14:textId="77777777" w:rsidR="0049160C" w:rsidRPr="008615C9" w:rsidRDefault="0049160C" w:rsidP="0049160C">
      <w:pPr>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Для устранения существующих нарушений режима использования зон охраны водных объектов (таблица 6.9.1), во избежание загрязнения, засорения, заиления, истощения водных объектов, требуется выполнение перечня мероприятий, согласно таблице 7.2.1.</w:t>
      </w:r>
    </w:p>
    <w:p w14:paraId="40153F3D" w14:textId="77777777" w:rsidR="0049160C" w:rsidRPr="008615C9" w:rsidRDefault="0049160C" w:rsidP="0049160C">
      <w:pPr>
        <w:shd w:val="clear" w:color="auto" w:fill="FFFFFF"/>
        <w:ind w:firstLine="709"/>
        <w:jc w:val="both"/>
        <w:rPr>
          <w:rStyle w:val="blk"/>
          <w:rFonts w:ascii="Times New Roman" w:hAnsi="Times New Roman" w:cs="Times New Roman"/>
          <w:sz w:val="28"/>
          <w:szCs w:val="28"/>
        </w:rPr>
      </w:pPr>
      <w:r w:rsidRPr="008615C9">
        <w:rPr>
          <w:rFonts w:ascii="Times New Roman" w:hAnsi="Times New Roman" w:cs="Times New Roman"/>
          <w:sz w:val="28"/>
          <w:szCs w:val="28"/>
        </w:rPr>
        <w:t xml:space="preserve">Согласно ч.16 ст.65 Водного кодекса Российской Федерации, </w:t>
      </w:r>
      <w:r w:rsidRPr="008615C9">
        <w:rPr>
          <w:rStyle w:val="blk"/>
          <w:rFonts w:ascii="Times New Roman" w:hAnsi="Times New Roman" w:cs="Times New Roman"/>
          <w:sz w:val="28"/>
          <w:szCs w:val="28"/>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14:paraId="0A27D4DD" w14:textId="77777777" w:rsidR="0049160C" w:rsidRPr="008615C9" w:rsidRDefault="0049160C" w:rsidP="0049160C">
      <w:pPr>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 xml:space="preserve">При проведении работ по строительству и реконструкции автомобильных и железных дорог необходимо осуществить защиту поверхностных и грунтовых вод от загрязнения пылью, горюче-смазочными материалами, обеспыливающими, противогололедными и другими химическими веществами, используемыми во время строительства. При заправке строительного технологического оборудования следует применять поддоны с песком или щебнем. Места размещения сыпучих строительных материалов должны быть обвалованы. </w:t>
      </w:r>
    </w:p>
    <w:p w14:paraId="351DE3A0" w14:textId="77777777" w:rsidR="0049160C" w:rsidRPr="008615C9" w:rsidRDefault="0049160C" w:rsidP="0049160C">
      <w:pPr>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Следует довести до сведения хозяйствующих субъектов вышеперечисленные проблемы и пути их решения, реализовывать мероприятия в сфере экологического просвещения населения.</w:t>
      </w:r>
    </w:p>
    <w:p w14:paraId="56B23396" w14:textId="77777777" w:rsidR="0049160C" w:rsidRPr="008615C9" w:rsidRDefault="0049160C" w:rsidP="0049160C">
      <w:pPr>
        <w:ind w:firstLine="709"/>
        <w:contextualSpacing/>
        <w:jc w:val="both"/>
        <w:rPr>
          <w:rFonts w:ascii="Times New Roman" w:hAnsi="Times New Roman" w:cs="Times New Roman"/>
          <w:sz w:val="28"/>
          <w:szCs w:val="28"/>
        </w:rPr>
      </w:pPr>
    </w:p>
    <w:p w14:paraId="0D71DFC1" w14:textId="77777777" w:rsidR="0049160C" w:rsidRPr="008615C9" w:rsidRDefault="0049160C" w:rsidP="0049160C">
      <w:pPr>
        <w:ind w:firstLine="709"/>
        <w:contextualSpacing/>
        <w:jc w:val="both"/>
        <w:rPr>
          <w:rFonts w:ascii="Times New Roman" w:hAnsi="Times New Roman" w:cs="Times New Roman"/>
          <w:sz w:val="28"/>
          <w:szCs w:val="28"/>
        </w:rPr>
        <w:sectPr w:rsidR="0049160C" w:rsidRPr="008615C9" w:rsidSect="0049160C">
          <w:pgSz w:w="11906" w:h="16838"/>
          <w:pgMar w:top="851" w:right="851" w:bottom="851" w:left="1134" w:header="708" w:footer="708" w:gutter="0"/>
          <w:cols w:space="708"/>
          <w:docGrid w:linePitch="360"/>
        </w:sectPr>
      </w:pPr>
    </w:p>
    <w:p w14:paraId="64A1B5EB" w14:textId="77777777" w:rsidR="0049160C" w:rsidRPr="008615C9" w:rsidRDefault="0049160C" w:rsidP="0049160C">
      <w:pPr>
        <w:jc w:val="right"/>
        <w:rPr>
          <w:rFonts w:ascii="Times New Roman" w:hAnsi="Times New Roman" w:cs="Times New Roman"/>
          <w:sz w:val="28"/>
          <w:szCs w:val="28"/>
        </w:rPr>
      </w:pPr>
      <w:r w:rsidRPr="008615C9">
        <w:rPr>
          <w:rFonts w:ascii="Times New Roman" w:hAnsi="Times New Roman" w:cs="Times New Roman"/>
          <w:sz w:val="28"/>
          <w:szCs w:val="28"/>
        </w:rPr>
        <w:lastRenderedPageBreak/>
        <w:t>Таблица 7.2.1</w:t>
      </w:r>
    </w:p>
    <w:p w14:paraId="2ACCEB2A" w14:textId="77777777" w:rsidR="0049160C" w:rsidRPr="008615C9" w:rsidRDefault="0049160C" w:rsidP="0049160C">
      <w:pPr>
        <w:pStyle w:val="afff3"/>
      </w:pPr>
      <w:r w:rsidRPr="008615C9">
        <w:t>Перечень мероприятий по охране поверхностных водных объектов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8"/>
        <w:gridCol w:w="2574"/>
        <w:gridCol w:w="3970"/>
        <w:gridCol w:w="1160"/>
        <w:gridCol w:w="1519"/>
        <w:gridCol w:w="5002"/>
      </w:tblGrid>
      <w:tr w:rsidR="0049160C" w:rsidRPr="008615C9" w14:paraId="0AF1CCD9" w14:textId="77777777" w:rsidTr="0049160C">
        <w:trPr>
          <w:trHeight w:val="20"/>
          <w:jc w:val="center"/>
        </w:trPr>
        <w:tc>
          <w:tcPr>
            <w:tcW w:w="0" w:type="auto"/>
            <w:vMerge w:val="restart"/>
            <w:vAlign w:val="center"/>
          </w:tcPr>
          <w:p w14:paraId="1266683A"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 п/п</w:t>
            </w:r>
          </w:p>
        </w:tc>
        <w:tc>
          <w:tcPr>
            <w:tcW w:w="0" w:type="auto"/>
            <w:vMerge w:val="restart"/>
            <w:vAlign w:val="center"/>
          </w:tcPr>
          <w:p w14:paraId="7DB934DC"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Наименование объекта</w:t>
            </w:r>
          </w:p>
        </w:tc>
        <w:tc>
          <w:tcPr>
            <w:tcW w:w="0" w:type="auto"/>
            <w:vMerge w:val="restart"/>
            <w:vAlign w:val="center"/>
          </w:tcPr>
          <w:p w14:paraId="452DDA2D"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Вид мероприятияпо охране поверхностных водных объектов</w:t>
            </w:r>
          </w:p>
        </w:tc>
        <w:tc>
          <w:tcPr>
            <w:tcW w:w="0" w:type="auto"/>
            <w:gridSpan w:val="2"/>
            <w:vAlign w:val="center"/>
          </w:tcPr>
          <w:p w14:paraId="0B17CCBD"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Сроки реализации</w:t>
            </w:r>
          </w:p>
        </w:tc>
        <w:tc>
          <w:tcPr>
            <w:tcW w:w="0" w:type="auto"/>
            <w:vMerge w:val="restart"/>
            <w:vAlign w:val="center"/>
          </w:tcPr>
          <w:p w14:paraId="2B1620B7"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Источник мероприятия (наименование документа)</w:t>
            </w:r>
          </w:p>
        </w:tc>
      </w:tr>
      <w:tr w:rsidR="0049160C" w:rsidRPr="008615C9" w14:paraId="6EBFD6EA" w14:textId="77777777" w:rsidTr="0049160C">
        <w:trPr>
          <w:trHeight w:val="70"/>
          <w:jc w:val="center"/>
        </w:trPr>
        <w:tc>
          <w:tcPr>
            <w:tcW w:w="0" w:type="auto"/>
            <w:vMerge/>
            <w:vAlign w:val="center"/>
          </w:tcPr>
          <w:p w14:paraId="794C556E" w14:textId="77777777" w:rsidR="0049160C" w:rsidRPr="008615C9" w:rsidRDefault="0049160C" w:rsidP="0049160C">
            <w:pPr>
              <w:ind w:firstLine="142"/>
              <w:jc w:val="center"/>
              <w:rPr>
                <w:rFonts w:ascii="Times New Roman" w:hAnsi="Times New Roman" w:cs="Times New Roman"/>
              </w:rPr>
            </w:pPr>
          </w:p>
        </w:tc>
        <w:tc>
          <w:tcPr>
            <w:tcW w:w="0" w:type="auto"/>
            <w:vMerge/>
            <w:vAlign w:val="center"/>
          </w:tcPr>
          <w:p w14:paraId="00764A6F" w14:textId="77777777" w:rsidR="0049160C" w:rsidRPr="008615C9" w:rsidRDefault="0049160C" w:rsidP="0049160C">
            <w:pPr>
              <w:ind w:firstLine="142"/>
              <w:jc w:val="center"/>
              <w:rPr>
                <w:rFonts w:ascii="Times New Roman" w:hAnsi="Times New Roman" w:cs="Times New Roman"/>
              </w:rPr>
            </w:pPr>
          </w:p>
        </w:tc>
        <w:tc>
          <w:tcPr>
            <w:tcW w:w="0" w:type="auto"/>
            <w:vMerge/>
            <w:vAlign w:val="center"/>
          </w:tcPr>
          <w:p w14:paraId="55124656" w14:textId="77777777" w:rsidR="0049160C" w:rsidRPr="008615C9" w:rsidRDefault="0049160C" w:rsidP="0049160C">
            <w:pPr>
              <w:ind w:firstLine="142"/>
              <w:jc w:val="center"/>
              <w:rPr>
                <w:rFonts w:ascii="Times New Roman" w:hAnsi="Times New Roman" w:cs="Times New Roman"/>
              </w:rPr>
            </w:pPr>
          </w:p>
        </w:tc>
        <w:tc>
          <w:tcPr>
            <w:tcW w:w="0" w:type="auto"/>
            <w:vAlign w:val="center"/>
          </w:tcPr>
          <w:p w14:paraId="39212C0F"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Первая очередь</w:t>
            </w:r>
          </w:p>
        </w:tc>
        <w:tc>
          <w:tcPr>
            <w:tcW w:w="0" w:type="auto"/>
            <w:vAlign w:val="center"/>
          </w:tcPr>
          <w:p w14:paraId="48A40015"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Расчетный период</w:t>
            </w:r>
          </w:p>
        </w:tc>
        <w:tc>
          <w:tcPr>
            <w:tcW w:w="0" w:type="auto"/>
            <w:vMerge/>
            <w:vAlign w:val="center"/>
          </w:tcPr>
          <w:p w14:paraId="56A40E27" w14:textId="77777777" w:rsidR="0049160C" w:rsidRPr="008615C9" w:rsidRDefault="0049160C" w:rsidP="0049160C">
            <w:pPr>
              <w:ind w:firstLine="142"/>
              <w:jc w:val="center"/>
              <w:rPr>
                <w:rFonts w:ascii="Times New Roman" w:hAnsi="Times New Roman" w:cs="Times New Roman"/>
              </w:rPr>
            </w:pPr>
          </w:p>
        </w:tc>
      </w:tr>
      <w:tr w:rsidR="0049160C" w:rsidRPr="008615C9" w14:paraId="3059C4D9" w14:textId="77777777" w:rsidTr="0049160C">
        <w:trPr>
          <w:trHeight w:val="70"/>
          <w:jc w:val="center"/>
        </w:trPr>
        <w:tc>
          <w:tcPr>
            <w:tcW w:w="0" w:type="auto"/>
            <w:vAlign w:val="center"/>
          </w:tcPr>
          <w:p w14:paraId="50A4CCA9"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1</w:t>
            </w:r>
          </w:p>
        </w:tc>
        <w:tc>
          <w:tcPr>
            <w:tcW w:w="0" w:type="auto"/>
            <w:vAlign w:val="center"/>
          </w:tcPr>
          <w:p w14:paraId="5D4C60C2" w14:textId="77777777" w:rsidR="0049160C" w:rsidRPr="008615C9" w:rsidRDefault="0049160C" w:rsidP="0049160C">
            <w:pPr>
              <w:jc w:val="center"/>
              <w:rPr>
                <w:rFonts w:ascii="Times New Roman" w:hAnsi="Times New Roman" w:cs="Times New Roman"/>
              </w:rPr>
            </w:pPr>
            <w:r w:rsidRPr="008615C9">
              <w:rPr>
                <w:rFonts w:ascii="Times New Roman" w:hAnsi="Times New Roman" w:cs="Times New Roman"/>
              </w:rPr>
              <w:t>Территории в границах водоохранных зон</w:t>
            </w:r>
          </w:p>
        </w:tc>
        <w:tc>
          <w:tcPr>
            <w:tcW w:w="0" w:type="auto"/>
            <w:vAlign w:val="center"/>
          </w:tcPr>
          <w:p w14:paraId="5628EBDC"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Не допускать сброс неочищенных сточных вод на рельеф, в водные объекты.</w:t>
            </w:r>
          </w:p>
          <w:p w14:paraId="7AED3AA6"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szCs w:val="28"/>
              </w:rPr>
              <w:t>Запретить мойку транспортных средств в границах ВОЗ.</w:t>
            </w:r>
          </w:p>
          <w:p w14:paraId="79EFE970" w14:textId="77777777" w:rsidR="0049160C" w:rsidRPr="008615C9" w:rsidRDefault="0049160C" w:rsidP="0049160C">
            <w:pPr>
              <w:ind w:firstLine="142"/>
              <w:jc w:val="center"/>
              <w:rPr>
                <w:rFonts w:ascii="Times New Roman" w:hAnsi="Times New Roman" w:cs="Times New Roman"/>
                <w:snapToGrid w:val="0"/>
              </w:rPr>
            </w:pPr>
            <w:r w:rsidRPr="008615C9">
              <w:rPr>
                <w:rFonts w:ascii="Times New Roman" w:hAnsi="Times New Roman" w:cs="Times New Roman"/>
              </w:rPr>
              <w:t xml:space="preserve">Не допускать размещения </w:t>
            </w:r>
            <w:r w:rsidRPr="008615C9">
              <w:rPr>
                <w:rFonts w:ascii="Times New Roman" w:hAnsi="Times New Roman" w:cs="Times New Roman"/>
                <w:snapToGrid w:val="0"/>
              </w:rPr>
              <w:t>отходов производства и потребления в границах водоохранных зон.</w:t>
            </w:r>
          </w:p>
          <w:p w14:paraId="03DB66B3" w14:textId="77777777" w:rsidR="0049160C" w:rsidRPr="008615C9" w:rsidRDefault="0049160C" w:rsidP="0049160C">
            <w:pPr>
              <w:ind w:firstLine="142"/>
              <w:jc w:val="center"/>
              <w:rPr>
                <w:rFonts w:ascii="Times New Roman" w:hAnsi="Times New Roman" w:cs="Times New Roman"/>
                <w:snapToGrid w:val="0"/>
              </w:rPr>
            </w:pPr>
            <w:r w:rsidRPr="008615C9">
              <w:rPr>
                <w:rFonts w:ascii="Times New Roman" w:hAnsi="Times New Roman" w:cs="Times New Roman"/>
                <w:snapToGrid w:val="0"/>
              </w:rPr>
              <w:t>Проводить регулярную очистку водоохранных зон рек силами органов местного самоуправления, местных жителей и хозяйствующих субъектов от отходов потребления.</w:t>
            </w:r>
          </w:p>
          <w:p w14:paraId="12FFA1FE" w14:textId="77777777" w:rsidR="0049160C" w:rsidRPr="008615C9" w:rsidRDefault="0049160C" w:rsidP="0049160C">
            <w:pPr>
              <w:jc w:val="center"/>
              <w:rPr>
                <w:rFonts w:ascii="Times New Roman" w:hAnsi="Times New Roman" w:cs="Times New Roman"/>
                <w:szCs w:val="28"/>
              </w:rPr>
            </w:pPr>
            <w:r w:rsidRPr="008615C9">
              <w:rPr>
                <w:rFonts w:ascii="Times New Roman" w:hAnsi="Times New Roman" w:cs="Times New Roman"/>
                <w:szCs w:val="28"/>
              </w:rPr>
              <w:t>Установить информационные таблички по границам водоохранных зон с указанием режима зон.</w:t>
            </w:r>
          </w:p>
          <w:p w14:paraId="73F65341" w14:textId="77777777" w:rsidR="0049160C" w:rsidRPr="008615C9" w:rsidRDefault="0049160C" w:rsidP="0049160C">
            <w:pPr>
              <w:rPr>
                <w:rFonts w:ascii="Times New Roman" w:hAnsi="Times New Roman" w:cs="Times New Roman"/>
              </w:rPr>
            </w:pPr>
          </w:p>
        </w:tc>
        <w:tc>
          <w:tcPr>
            <w:tcW w:w="0" w:type="auto"/>
            <w:vAlign w:val="center"/>
          </w:tcPr>
          <w:p w14:paraId="4BE4D77A"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w:t>
            </w:r>
          </w:p>
        </w:tc>
        <w:tc>
          <w:tcPr>
            <w:tcW w:w="0" w:type="auto"/>
            <w:vAlign w:val="center"/>
          </w:tcPr>
          <w:p w14:paraId="252B4EB2" w14:textId="77777777" w:rsidR="0049160C" w:rsidRPr="008615C9" w:rsidRDefault="0049160C" w:rsidP="0049160C">
            <w:pPr>
              <w:ind w:firstLine="142"/>
              <w:jc w:val="center"/>
              <w:rPr>
                <w:rFonts w:ascii="Times New Roman" w:hAnsi="Times New Roman" w:cs="Times New Roman"/>
              </w:rPr>
            </w:pPr>
          </w:p>
        </w:tc>
        <w:tc>
          <w:tcPr>
            <w:tcW w:w="0" w:type="auto"/>
            <w:vMerge w:val="restart"/>
            <w:vAlign w:val="center"/>
          </w:tcPr>
          <w:p w14:paraId="0976C14F" w14:textId="77777777" w:rsidR="0049160C" w:rsidRPr="008615C9" w:rsidRDefault="0049160C" w:rsidP="0049160C">
            <w:pPr>
              <w:rPr>
                <w:rFonts w:ascii="Times New Roman" w:hAnsi="Times New Roman" w:cs="Times New Roman"/>
              </w:rPr>
            </w:pPr>
            <w:r w:rsidRPr="008615C9">
              <w:rPr>
                <w:rFonts w:ascii="Times New Roman" w:hAnsi="Times New Roman" w:cs="Times New Roman"/>
              </w:rPr>
              <w:t>Водный кодекс РФ,</w:t>
            </w:r>
          </w:p>
          <w:p w14:paraId="2BE2A17B" w14:textId="77777777" w:rsidR="0049160C" w:rsidRPr="008615C9" w:rsidRDefault="0049160C" w:rsidP="0049160C">
            <w:pPr>
              <w:autoSpaceDE w:val="0"/>
              <w:autoSpaceDN w:val="0"/>
              <w:adjustRightInd w:val="0"/>
              <w:contextualSpacing/>
              <w:jc w:val="both"/>
              <w:rPr>
                <w:rFonts w:ascii="Times New Roman" w:hAnsi="Times New Roman" w:cs="Times New Roman"/>
                <w:szCs w:val="28"/>
              </w:rPr>
            </w:pPr>
            <w:r w:rsidRPr="008615C9">
              <w:rPr>
                <w:rFonts w:ascii="Times New Roman" w:hAnsi="Times New Roman" w:cs="Times New Roman"/>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49160C" w:rsidRPr="008615C9" w14:paraId="11F186AD" w14:textId="77777777" w:rsidTr="0049160C">
        <w:trPr>
          <w:trHeight w:val="70"/>
          <w:jc w:val="center"/>
        </w:trPr>
        <w:tc>
          <w:tcPr>
            <w:tcW w:w="0" w:type="auto"/>
            <w:vAlign w:val="center"/>
          </w:tcPr>
          <w:p w14:paraId="7EE19883" w14:textId="77777777" w:rsidR="0049160C" w:rsidRPr="008615C9" w:rsidRDefault="0049160C" w:rsidP="0049160C">
            <w:pPr>
              <w:ind w:firstLine="142"/>
              <w:jc w:val="center"/>
              <w:rPr>
                <w:rFonts w:ascii="Times New Roman" w:hAnsi="Times New Roman" w:cs="Times New Roman"/>
              </w:rPr>
            </w:pPr>
            <w:r>
              <w:rPr>
                <w:rFonts w:ascii="Times New Roman" w:hAnsi="Times New Roman" w:cs="Times New Roman"/>
              </w:rPr>
              <w:t>2</w:t>
            </w:r>
          </w:p>
        </w:tc>
        <w:tc>
          <w:tcPr>
            <w:tcW w:w="0" w:type="auto"/>
            <w:vAlign w:val="center"/>
          </w:tcPr>
          <w:p w14:paraId="2FA4D812" w14:textId="77777777" w:rsidR="0049160C" w:rsidRPr="008615C9" w:rsidRDefault="0049160C" w:rsidP="0049160C">
            <w:pPr>
              <w:jc w:val="center"/>
              <w:rPr>
                <w:rFonts w:ascii="Times New Roman" w:hAnsi="Times New Roman" w:cs="Times New Roman"/>
              </w:rPr>
            </w:pPr>
            <w:r>
              <w:rPr>
                <w:rFonts w:ascii="Times New Roman" w:hAnsi="Times New Roman" w:cs="Times New Roman"/>
              </w:rPr>
              <w:t>Объекты с/х производства, промышленные объекты, сети водоотведения</w:t>
            </w:r>
          </w:p>
        </w:tc>
        <w:tc>
          <w:tcPr>
            <w:tcW w:w="0" w:type="auto"/>
            <w:vAlign w:val="center"/>
          </w:tcPr>
          <w:p w14:paraId="6201F564" w14:textId="77777777" w:rsidR="0049160C" w:rsidRDefault="0049160C" w:rsidP="0049160C">
            <w:pPr>
              <w:ind w:firstLine="142"/>
              <w:jc w:val="center"/>
              <w:rPr>
                <w:rFonts w:ascii="Times New Roman" w:hAnsi="Times New Roman" w:cs="Times New Roman"/>
              </w:rPr>
            </w:pPr>
            <w:r>
              <w:rPr>
                <w:rFonts w:ascii="Times New Roman" w:hAnsi="Times New Roman" w:cs="Times New Roman"/>
              </w:rPr>
              <w:t>Установить локальные очистные сооружения.</w:t>
            </w:r>
          </w:p>
          <w:p w14:paraId="002FE8C8" w14:textId="77777777" w:rsidR="0049160C" w:rsidRDefault="0049160C" w:rsidP="0049160C">
            <w:pPr>
              <w:ind w:firstLine="142"/>
              <w:jc w:val="center"/>
              <w:rPr>
                <w:rFonts w:ascii="Times New Roman" w:hAnsi="Times New Roman" w:cs="Times New Roman"/>
              </w:rPr>
            </w:pPr>
            <w:r>
              <w:rPr>
                <w:rFonts w:ascii="Times New Roman" w:hAnsi="Times New Roman" w:cs="Times New Roman"/>
              </w:rPr>
              <w:t>В случае сброса сточных вод в водоем согласовать нормативы допустимых сбросов с Управлением Роспотребнадзора по РТ.</w:t>
            </w:r>
          </w:p>
          <w:p w14:paraId="4901DFE7" w14:textId="77777777" w:rsidR="0049160C" w:rsidRDefault="0049160C" w:rsidP="0049160C">
            <w:pPr>
              <w:ind w:firstLine="142"/>
              <w:jc w:val="center"/>
              <w:rPr>
                <w:rFonts w:ascii="Times New Roman" w:hAnsi="Times New Roman" w:cs="Times New Roman"/>
              </w:rPr>
            </w:pPr>
            <w:r>
              <w:rPr>
                <w:rFonts w:ascii="Times New Roman" w:hAnsi="Times New Roman" w:cs="Times New Roman"/>
              </w:rPr>
              <w:t>Производственный контроль на расстоянии не далее 500 м от места сброса сточных вод в водный объект.</w:t>
            </w:r>
          </w:p>
          <w:p w14:paraId="67F770F1" w14:textId="77777777" w:rsidR="0049160C" w:rsidRPr="008615C9" w:rsidRDefault="0049160C" w:rsidP="0049160C">
            <w:pPr>
              <w:ind w:firstLine="142"/>
              <w:jc w:val="center"/>
              <w:rPr>
                <w:rFonts w:ascii="Times New Roman" w:hAnsi="Times New Roman" w:cs="Times New Roman"/>
              </w:rPr>
            </w:pPr>
          </w:p>
        </w:tc>
        <w:tc>
          <w:tcPr>
            <w:tcW w:w="0" w:type="auto"/>
            <w:vAlign w:val="center"/>
          </w:tcPr>
          <w:p w14:paraId="1AB4B57B" w14:textId="77777777" w:rsidR="0049160C" w:rsidRPr="008615C9" w:rsidRDefault="0049160C" w:rsidP="0049160C">
            <w:pPr>
              <w:ind w:firstLine="142"/>
              <w:jc w:val="center"/>
              <w:rPr>
                <w:rFonts w:ascii="Times New Roman" w:hAnsi="Times New Roman" w:cs="Times New Roman"/>
              </w:rPr>
            </w:pPr>
            <w:r>
              <w:rPr>
                <w:rFonts w:ascii="Times New Roman" w:hAnsi="Times New Roman" w:cs="Times New Roman"/>
              </w:rPr>
              <w:t>+</w:t>
            </w:r>
          </w:p>
        </w:tc>
        <w:tc>
          <w:tcPr>
            <w:tcW w:w="0" w:type="auto"/>
            <w:vAlign w:val="center"/>
          </w:tcPr>
          <w:p w14:paraId="21A2E0B0" w14:textId="77777777" w:rsidR="0049160C" w:rsidRPr="008615C9" w:rsidRDefault="0049160C" w:rsidP="0049160C">
            <w:pPr>
              <w:ind w:firstLine="142"/>
              <w:jc w:val="center"/>
              <w:rPr>
                <w:rFonts w:ascii="Times New Roman" w:hAnsi="Times New Roman" w:cs="Times New Roman"/>
              </w:rPr>
            </w:pPr>
          </w:p>
        </w:tc>
        <w:tc>
          <w:tcPr>
            <w:tcW w:w="0" w:type="auto"/>
            <w:vMerge/>
            <w:vAlign w:val="center"/>
          </w:tcPr>
          <w:p w14:paraId="009291D7" w14:textId="77777777" w:rsidR="0049160C" w:rsidRPr="008615C9" w:rsidRDefault="0049160C" w:rsidP="0049160C">
            <w:pPr>
              <w:rPr>
                <w:rFonts w:ascii="Times New Roman" w:hAnsi="Times New Roman" w:cs="Times New Roman"/>
              </w:rPr>
            </w:pPr>
          </w:p>
        </w:tc>
      </w:tr>
      <w:tr w:rsidR="0049160C" w:rsidRPr="008615C9" w14:paraId="1053D6EA" w14:textId="77777777" w:rsidTr="0049160C">
        <w:trPr>
          <w:trHeight w:val="70"/>
          <w:jc w:val="center"/>
        </w:trPr>
        <w:tc>
          <w:tcPr>
            <w:tcW w:w="0" w:type="auto"/>
            <w:vAlign w:val="center"/>
          </w:tcPr>
          <w:p w14:paraId="79C85CB5" w14:textId="77777777" w:rsidR="0049160C" w:rsidRDefault="0049160C" w:rsidP="0049160C">
            <w:pPr>
              <w:ind w:firstLine="142"/>
              <w:jc w:val="center"/>
              <w:rPr>
                <w:rFonts w:ascii="Times New Roman" w:hAnsi="Times New Roman" w:cs="Times New Roman"/>
              </w:rPr>
            </w:pPr>
            <w:r>
              <w:rPr>
                <w:rFonts w:ascii="Times New Roman" w:hAnsi="Times New Roman" w:cs="Times New Roman"/>
              </w:rPr>
              <w:lastRenderedPageBreak/>
              <w:t>3</w:t>
            </w:r>
          </w:p>
        </w:tc>
        <w:tc>
          <w:tcPr>
            <w:tcW w:w="0" w:type="auto"/>
            <w:vAlign w:val="center"/>
          </w:tcPr>
          <w:p w14:paraId="16998A7F" w14:textId="77777777" w:rsidR="0049160C" w:rsidRDefault="0049160C" w:rsidP="0049160C">
            <w:pPr>
              <w:jc w:val="center"/>
              <w:rPr>
                <w:rFonts w:ascii="Times New Roman" w:hAnsi="Times New Roman" w:cs="Times New Roman"/>
              </w:rPr>
            </w:pPr>
            <w:r w:rsidRPr="00237562">
              <w:rPr>
                <w:rFonts w:ascii="Times New Roman" w:hAnsi="Times New Roman" w:cs="Times New Roman"/>
              </w:rPr>
              <w:t>Существующая жилая застройка в н.п</w:t>
            </w:r>
            <w:r>
              <w:rPr>
                <w:rFonts w:ascii="Times New Roman" w:hAnsi="Times New Roman" w:cs="Times New Roman"/>
              </w:rPr>
              <w:t>п</w:t>
            </w:r>
            <w:r w:rsidRPr="00237562">
              <w:rPr>
                <w:rFonts w:ascii="Times New Roman" w:hAnsi="Times New Roman" w:cs="Times New Roman"/>
              </w:rPr>
              <w:t>.</w:t>
            </w:r>
            <w:r>
              <w:rPr>
                <w:rFonts w:ascii="Times New Roman" w:hAnsi="Times New Roman" w:cs="Times New Roman"/>
              </w:rPr>
              <w:t xml:space="preserve"> Алан-Бексер, Гарь, Алатский спиртзавод, Асянь</w:t>
            </w:r>
          </w:p>
        </w:tc>
        <w:tc>
          <w:tcPr>
            <w:tcW w:w="0" w:type="auto"/>
            <w:vAlign w:val="center"/>
          </w:tcPr>
          <w:p w14:paraId="1B62FA3D" w14:textId="77777777" w:rsidR="0049160C" w:rsidRPr="00DD36C0" w:rsidRDefault="0049160C" w:rsidP="0049160C">
            <w:pPr>
              <w:ind w:firstLine="142"/>
              <w:jc w:val="center"/>
              <w:rPr>
                <w:rFonts w:ascii="Times New Roman" w:hAnsi="Times New Roman" w:cs="Times New Roman"/>
                <w:snapToGrid w:val="0"/>
              </w:rPr>
            </w:pPr>
            <w:r w:rsidRPr="00DD36C0">
              <w:rPr>
                <w:rFonts w:ascii="Times New Roman" w:hAnsi="Times New Roman" w:cs="Times New Roman"/>
                <w:snapToGrid w:val="0"/>
              </w:rPr>
              <w:t>Обустроить централизованную систему водоотведения (канализаци</w:t>
            </w:r>
            <w:r>
              <w:rPr>
                <w:rFonts w:ascii="Times New Roman" w:hAnsi="Times New Roman" w:cs="Times New Roman"/>
                <w:snapToGrid w:val="0"/>
              </w:rPr>
              <w:t>ю</w:t>
            </w:r>
            <w:r w:rsidRPr="00DD36C0">
              <w:rPr>
                <w:rFonts w:ascii="Times New Roman" w:hAnsi="Times New Roman" w:cs="Times New Roman"/>
                <w:snapToGrid w:val="0"/>
              </w:rPr>
              <w:t xml:space="preserve">), либо обустроить сооружении и системы для отведения (сброса) сточных вод в приемники, изготовленные из водонепроницаемых материалов. </w:t>
            </w:r>
          </w:p>
          <w:p w14:paraId="3F26B04E" w14:textId="77777777" w:rsidR="0049160C" w:rsidRDefault="0049160C" w:rsidP="0049160C">
            <w:pPr>
              <w:ind w:firstLine="142"/>
              <w:jc w:val="center"/>
              <w:rPr>
                <w:rFonts w:ascii="Times New Roman" w:hAnsi="Times New Roman" w:cs="Times New Roman"/>
              </w:rPr>
            </w:pPr>
            <w:r w:rsidRPr="00DD36C0">
              <w:rPr>
                <w:rFonts w:ascii="Times New Roman" w:hAnsi="Times New Roman" w:cs="Times New Roman"/>
                <w:snapToGrid w:val="0"/>
              </w:rPr>
              <w:t>Проверять герметичность выгребных ям в жилой застройке в границах ВОЗ, ПЗП.</w:t>
            </w:r>
          </w:p>
        </w:tc>
        <w:tc>
          <w:tcPr>
            <w:tcW w:w="0" w:type="auto"/>
            <w:vAlign w:val="center"/>
          </w:tcPr>
          <w:p w14:paraId="4A467860" w14:textId="77777777" w:rsidR="0049160C" w:rsidRDefault="0049160C" w:rsidP="0049160C">
            <w:pPr>
              <w:ind w:firstLine="142"/>
              <w:jc w:val="center"/>
              <w:rPr>
                <w:rFonts w:ascii="Times New Roman" w:hAnsi="Times New Roman" w:cs="Times New Roman"/>
              </w:rPr>
            </w:pPr>
            <w:r>
              <w:rPr>
                <w:rFonts w:ascii="Times New Roman" w:hAnsi="Times New Roman" w:cs="Times New Roman"/>
              </w:rPr>
              <w:t>+</w:t>
            </w:r>
          </w:p>
        </w:tc>
        <w:tc>
          <w:tcPr>
            <w:tcW w:w="0" w:type="auto"/>
            <w:vAlign w:val="center"/>
          </w:tcPr>
          <w:p w14:paraId="0C84E520" w14:textId="77777777" w:rsidR="0049160C" w:rsidRPr="008615C9" w:rsidRDefault="0049160C" w:rsidP="0049160C">
            <w:pPr>
              <w:ind w:firstLine="142"/>
              <w:jc w:val="center"/>
              <w:rPr>
                <w:rFonts w:ascii="Times New Roman" w:hAnsi="Times New Roman" w:cs="Times New Roman"/>
              </w:rPr>
            </w:pPr>
            <w:r>
              <w:rPr>
                <w:rFonts w:ascii="Times New Roman" w:hAnsi="Times New Roman" w:cs="Times New Roman"/>
              </w:rPr>
              <w:t>+</w:t>
            </w:r>
          </w:p>
        </w:tc>
        <w:tc>
          <w:tcPr>
            <w:tcW w:w="0" w:type="auto"/>
            <w:vMerge w:val="restart"/>
            <w:vAlign w:val="center"/>
          </w:tcPr>
          <w:p w14:paraId="6156C5D4" w14:textId="77777777" w:rsidR="0049160C" w:rsidRDefault="0049160C" w:rsidP="0049160C">
            <w:pPr>
              <w:rPr>
                <w:rFonts w:ascii="Times New Roman" w:hAnsi="Times New Roman" w:cs="Times New Roman"/>
              </w:rPr>
            </w:pPr>
            <w:r w:rsidRPr="00F2049B">
              <w:rPr>
                <w:rFonts w:ascii="Times New Roman" w:hAnsi="Times New Roman" w:cs="Times New Roman"/>
              </w:rPr>
              <w:t>Генеральный план Алан-Бексерского</w:t>
            </w:r>
            <w:r>
              <w:rPr>
                <w:rFonts w:ascii="Times New Roman" w:hAnsi="Times New Roman" w:cs="Times New Roman"/>
              </w:rPr>
              <w:t>,</w:t>
            </w:r>
          </w:p>
          <w:p w14:paraId="58F0419D" w14:textId="77777777" w:rsidR="0049160C" w:rsidRPr="008615C9" w:rsidRDefault="0049160C" w:rsidP="0049160C">
            <w:pPr>
              <w:rPr>
                <w:rFonts w:ascii="Times New Roman" w:hAnsi="Times New Roman" w:cs="Times New Roman"/>
              </w:rPr>
            </w:pPr>
            <w:r w:rsidRPr="00F2049B">
              <w:rPr>
                <w:rFonts w:ascii="Times New Roman" w:hAnsi="Times New Roman" w:cs="Times New Roman"/>
              </w:rPr>
              <w:t>Водный кодекс РФ</w:t>
            </w:r>
            <w:r w:rsidRPr="008615C9">
              <w:rPr>
                <w:rFonts w:ascii="Times New Roman" w:hAnsi="Times New Roman" w:cs="Times New Roman"/>
              </w:rPr>
              <w:t>,</w:t>
            </w:r>
          </w:p>
          <w:p w14:paraId="1411F795" w14:textId="77777777" w:rsidR="0049160C" w:rsidRPr="008615C9" w:rsidRDefault="0049160C" w:rsidP="0049160C">
            <w:pPr>
              <w:ind w:firstLine="142"/>
              <w:jc w:val="center"/>
              <w:rPr>
                <w:rFonts w:ascii="Times New Roman" w:hAnsi="Times New Roman" w:cs="Times New Roman"/>
              </w:rPr>
            </w:pPr>
          </w:p>
        </w:tc>
      </w:tr>
      <w:tr w:rsidR="0049160C" w:rsidRPr="008615C9" w14:paraId="2341577D" w14:textId="77777777" w:rsidTr="0049160C">
        <w:trPr>
          <w:trHeight w:val="1312"/>
          <w:jc w:val="center"/>
        </w:trPr>
        <w:tc>
          <w:tcPr>
            <w:tcW w:w="0" w:type="auto"/>
            <w:vAlign w:val="center"/>
          </w:tcPr>
          <w:p w14:paraId="7B6882EE" w14:textId="77777777" w:rsidR="0049160C" w:rsidRPr="008615C9" w:rsidRDefault="0049160C" w:rsidP="0049160C">
            <w:pPr>
              <w:ind w:firstLine="142"/>
              <w:jc w:val="center"/>
              <w:rPr>
                <w:rFonts w:ascii="Times New Roman" w:hAnsi="Times New Roman" w:cs="Times New Roman"/>
              </w:rPr>
            </w:pPr>
            <w:r>
              <w:rPr>
                <w:rFonts w:ascii="Times New Roman" w:hAnsi="Times New Roman" w:cs="Times New Roman"/>
              </w:rPr>
              <w:t>4</w:t>
            </w:r>
          </w:p>
        </w:tc>
        <w:tc>
          <w:tcPr>
            <w:tcW w:w="0" w:type="auto"/>
            <w:vAlign w:val="center"/>
          </w:tcPr>
          <w:p w14:paraId="7373DFF1" w14:textId="77777777" w:rsidR="0049160C" w:rsidRPr="008615C9" w:rsidRDefault="0049160C" w:rsidP="0049160C">
            <w:pPr>
              <w:pStyle w:val="Default"/>
              <w:ind w:firstLine="142"/>
              <w:jc w:val="center"/>
              <w:rPr>
                <w:color w:val="auto"/>
              </w:rPr>
            </w:pPr>
            <w:r w:rsidRPr="008615C9">
              <w:rPr>
                <w:color w:val="auto"/>
              </w:rPr>
              <w:t xml:space="preserve">Планируемая жилая застройка под индивидуальную жилую застройку на территории </w:t>
            </w:r>
          </w:p>
        </w:tc>
        <w:tc>
          <w:tcPr>
            <w:tcW w:w="0" w:type="auto"/>
            <w:vAlign w:val="center"/>
          </w:tcPr>
          <w:p w14:paraId="3F630794" w14:textId="77777777" w:rsidR="0049160C" w:rsidRPr="008615C9" w:rsidRDefault="0049160C" w:rsidP="0049160C">
            <w:pPr>
              <w:pStyle w:val="Default"/>
              <w:ind w:firstLine="142"/>
              <w:jc w:val="center"/>
              <w:rPr>
                <w:snapToGrid w:val="0"/>
                <w:color w:val="auto"/>
              </w:rPr>
            </w:pPr>
            <w:r w:rsidRPr="008615C9">
              <w:rPr>
                <w:snapToGrid w:val="0"/>
                <w:color w:val="auto"/>
              </w:rPr>
              <w:t>Обустроить централизованную систему водоотведения (канализации), либо обустроить сооружения и систему для отведения (сброса) сточных вод в приемники, изготовленные из водонепроницаемых материалов.</w:t>
            </w:r>
          </w:p>
        </w:tc>
        <w:tc>
          <w:tcPr>
            <w:tcW w:w="0" w:type="auto"/>
            <w:vAlign w:val="center"/>
          </w:tcPr>
          <w:p w14:paraId="55268950" w14:textId="77777777" w:rsidR="0049160C" w:rsidRPr="008615C9" w:rsidRDefault="0049160C" w:rsidP="0049160C">
            <w:pPr>
              <w:pStyle w:val="Default"/>
              <w:ind w:firstLine="142"/>
              <w:jc w:val="center"/>
              <w:rPr>
                <w:color w:val="auto"/>
              </w:rPr>
            </w:pPr>
            <w:r>
              <w:rPr>
                <w:color w:val="auto"/>
              </w:rPr>
              <w:t>+</w:t>
            </w:r>
          </w:p>
        </w:tc>
        <w:tc>
          <w:tcPr>
            <w:tcW w:w="0" w:type="auto"/>
            <w:vAlign w:val="center"/>
          </w:tcPr>
          <w:p w14:paraId="426EA604" w14:textId="77777777" w:rsidR="0049160C" w:rsidRPr="008615C9" w:rsidRDefault="0049160C" w:rsidP="0049160C">
            <w:pPr>
              <w:pStyle w:val="Default"/>
              <w:ind w:firstLine="142"/>
              <w:jc w:val="center"/>
              <w:rPr>
                <w:color w:val="auto"/>
              </w:rPr>
            </w:pPr>
          </w:p>
        </w:tc>
        <w:tc>
          <w:tcPr>
            <w:tcW w:w="0" w:type="auto"/>
            <w:vMerge/>
            <w:vAlign w:val="center"/>
          </w:tcPr>
          <w:p w14:paraId="29E3CD22" w14:textId="77777777" w:rsidR="0049160C" w:rsidRPr="008615C9" w:rsidRDefault="0049160C" w:rsidP="0049160C">
            <w:pPr>
              <w:ind w:firstLine="142"/>
              <w:jc w:val="center"/>
              <w:rPr>
                <w:rFonts w:ascii="Times New Roman" w:hAnsi="Times New Roman" w:cs="Times New Roman"/>
              </w:rPr>
            </w:pPr>
          </w:p>
        </w:tc>
      </w:tr>
    </w:tbl>
    <w:p w14:paraId="1CC60A7D" w14:textId="77777777" w:rsidR="0049160C" w:rsidRPr="008615C9" w:rsidRDefault="0049160C" w:rsidP="0049160C">
      <w:pPr>
        <w:contextualSpacing/>
        <w:jc w:val="both"/>
        <w:rPr>
          <w:rFonts w:ascii="Times New Roman" w:hAnsi="Times New Roman" w:cs="Times New Roman"/>
          <w:sz w:val="28"/>
          <w:szCs w:val="28"/>
        </w:rPr>
      </w:pPr>
    </w:p>
    <w:p w14:paraId="748D1A19" w14:textId="77777777" w:rsidR="0049160C" w:rsidRPr="008615C9" w:rsidRDefault="0049160C" w:rsidP="0049160C">
      <w:pPr>
        <w:contextualSpacing/>
        <w:jc w:val="both"/>
        <w:rPr>
          <w:rFonts w:ascii="Times New Roman" w:hAnsi="Times New Roman" w:cs="Times New Roman"/>
          <w:sz w:val="28"/>
          <w:szCs w:val="28"/>
        </w:rPr>
      </w:pPr>
    </w:p>
    <w:p w14:paraId="642F363A" w14:textId="77777777" w:rsidR="0049160C" w:rsidRPr="008615C9" w:rsidRDefault="0049160C" w:rsidP="0049160C">
      <w:pPr>
        <w:contextualSpacing/>
        <w:jc w:val="both"/>
        <w:rPr>
          <w:rFonts w:ascii="Times New Roman" w:hAnsi="Times New Roman" w:cs="Times New Roman"/>
          <w:sz w:val="28"/>
          <w:szCs w:val="28"/>
        </w:rPr>
        <w:sectPr w:rsidR="0049160C" w:rsidRPr="008615C9" w:rsidSect="0049160C">
          <w:pgSz w:w="16838" w:h="11906" w:orient="landscape"/>
          <w:pgMar w:top="851" w:right="851" w:bottom="851" w:left="1134" w:header="708" w:footer="708" w:gutter="0"/>
          <w:cols w:space="708"/>
          <w:docGrid w:linePitch="360"/>
        </w:sectPr>
      </w:pPr>
    </w:p>
    <w:p w14:paraId="024046BC" w14:textId="77777777" w:rsidR="0049160C" w:rsidRPr="008615C9" w:rsidRDefault="0049160C" w:rsidP="0049160C">
      <w:pPr>
        <w:pStyle w:val="afff3"/>
      </w:pPr>
      <w:r w:rsidRPr="008615C9">
        <w:lastRenderedPageBreak/>
        <w:t>Мероприятия по охране источников питьевого водоснабжения</w:t>
      </w:r>
    </w:p>
    <w:p w14:paraId="76E650D7" w14:textId="77777777" w:rsidR="0049160C" w:rsidRPr="008615C9" w:rsidRDefault="0049160C" w:rsidP="0049160C">
      <w:pPr>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Гигиенические нормативы качества питьевой, технической воды, воды поверхностных водных объектов приведены в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РФ от 28.01.2021 №2).</w:t>
      </w:r>
    </w:p>
    <w:p w14:paraId="7CB8514C" w14:textId="77777777" w:rsidR="0049160C" w:rsidRPr="008615C9" w:rsidRDefault="0049160C" w:rsidP="0049160C">
      <w:pPr>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Мероприятия по охране источников питьевого водоснабжения сводятся к соблюдению режима деятельности в границах зон санитарной охраны, устанавливаемого СанПиН 2.1.4.1110-02 «Зоны санитарной охраны источников водоснабжения и водопроводов питьевого назначения», и требуют установления и внесения в ЕГРН границ зон санитарной охраны.</w:t>
      </w:r>
    </w:p>
    <w:p w14:paraId="4613D7DB" w14:textId="77777777" w:rsidR="0049160C" w:rsidRPr="008615C9" w:rsidRDefault="0049160C" w:rsidP="0049160C">
      <w:pPr>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 xml:space="preserve">Любая деятельность, нарушающая режим охраны водных объектов, оказывает негативное влияние на качество воды, которое должно соответствовать гигиеническим нормативам в зависимости от вида использования водных объектов и их участков: в качестве источника питьевого и хозяйственно-бытового водопользования, а также для водоснабжения предприятий пищевой промышленности (первая категория водопользования) или для рекреационного водопользования, а также использования участков водных объектов, находящихся в черте населенных мест (далее - вторая категория водопользования). </w:t>
      </w:r>
    </w:p>
    <w:p w14:paraId="024CC128" w14:textId="77777777" w:rsidR="0049160C" w:rsidRPr="008615C9" w:rsidRDefault="0049160C" w:rsidP="0049160C">
      <w:pPr>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Для устранения существующих нарушений режима использования зон охраны водных объектов (таблица 6.11.1), во избежание загрязнения, засорения, заиления, истощения водных объектов, протекающих в границах поселения, а также крупных рек, в которые они несут свои воды (Казанка), требуется выполнение перечня мероприятий, согласно таблице 7.2.2.</w:t>
      </w:r>
    </w:p>
    <w:p w14:paraId="559AD1C7" w14:textId="77777777" w:rsidR="0049160C" w:rsidRPr="008615C9" w:rsidRDefault="0049160C" w:rsidP="0049160C">
      <w:pPr>
        <w:pStyle w:val="ConsPlusNormal"/>
        <w:ind w:firstLine="539"/>
        <w:jc w:val="both"/>
        <w:rPr>
          <w:rFonts w:ascii="Times New Roman" w:hAnsi="Times New Roman" w:cs="Times New Roman"/>
          <w:sz w:val="28"/>
          <w:szCs w:val="28"/>
        </w:rPr>
      </w:pPr>
      <w:r w:rsidRPr="008615C9">
        <w:rPr>
          <w:rFonts w:ascii="Times New Roman" w:hAnsi="Times New Roman" w:cs="Times New Roman"/>
          <w:sz w:val="28"/>
          <w:szCs w:val="28"/>
        </w:rPr>
        <w:t>Санитарные мероприятия должны выполняться:</w:t>
      </w:r>
    </w:p>
    <w:p w14:paraId="2F6EAC9E" w14:textId="77777777" w:rsidR="0049160C" w:rsidRPr="008615C9" w:rsidRDefault="0049160C" w:rsidP="0049160C">
      <w:pPr>
        <w:pStyle w:val="ConsPlusNormal"/>
        <w:ind w:firstLine="539"/>
        <w:jc w:val="both"/>
        <w:rPr>
          <w:rFonts w:ascii="Times New Roman" w:hAnsi="Times New Roman" w:cs="Times New Roman"/>
          <w:sz w:val="28"/>
          <w:szCs w:val="28"/>
        </w:rPr>
      </w:pPr>
      <w:r w:rsidRPr="008615C9">
        <w:rPr>
          <w:rFonts w:ascii="Times New Roman" w:hAnsi="Times New Roman" w:cs="Times New Roman"/>
          <w:sz w:val="28"/>
          <w:szCs w:val="28"/>
        </w:rPr>
        <w:t>а) в пределах первого пояса ЗСО - органами коммунального хозяйства или другими владельцами водопроводов;</w:t>
      </w:r>
    </w:p>
    <w:p w14:paraId="43E0F467" w14:textId="77777777" w:rsidR="0049160C" w:rsidRPr="008615C9" w:rsidRDefault="0049160C" w:rsidP="0049160C">
      <w:pPr>
        <w:pStyle w:val="ConsPlusNormal"/>
        <w:ind w:firstLine="539"/>
        <w:jc w:val="both"/>
        <w:rPr>
          <w:rFonts w:ascii="Times New Roman" w:hAnsi="Times New Roman" w:cs="Times New Roman"/>
          <w:sz w:val="28"/>
          <w:szCs w:val="28"/>
        </w:rPr>
      </w:pPr>
      <w:r w:rsidRPr="008615C9">
        <w:rPr>
          <w:rFonts w:ascii="Times New Roman" w:hAnsi="Times New Roman" w:cs="Times New Roman"/>
          <w:sz w:val="28"/>
          <w:szCs w:val="28"/>
        </w:rPr>
        <w:t>б) в пределах второго и третьего поясов ЗСО - владельцами объектов, оказывающих (или могущих оказать) отрицательное влияние на качество воды источников водоснабжения.</w:t>
      </w:r>
    </w:p>
    <w:p w14:paraId="280CE671" w14:textId="77777777" w:rsidR="0049160C" w:rsidRPr="008615C9" w:rsidRDefault="0049160C" w:rsidP="0049160C">
      <w:pPr>
        <w:pStyle w:val="ConsPlusNormal"/>
        <w:ind w:firstLine="539"/>
        <w:jc w:val="both"/>
        <w:rPr>
          <w:rFonts w:ascii="Times New Roman" w:hAnsi="Times New Roman" w:cs="Times New Roman"/>
          <w:sz w:val="28"/>
          <w:szCs w:val="28"/>
        </w:rPr>
      </w:pPr>
      <w:r w:rsidRPr="008615C9">
        <w:rPr>
          <w:rFonts w:ascii="Times New Roman" w:hAnsi="Times New Roman" w:cs="Times New Roman"/>
          <w:sz w:val="28"/>
          <w:szCs w:val="28"/>
        </w:rPr>
        <w:t>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СанПиН 2.1.4.1110-02.</w:t>
      </w:r>
    </w:p>
    <w:p w14:paraId="11F13A6C" w14:textId="77777777" w:rsidR="0049160C" w:rsidRPr="008615C9" w:rsidRDefault="0049160C" w:rsidP="0049160C">
      <w:pPr>
        <w:pStyle w:val="ConsPlusNormal"/>
        <w:ind w:firstLine="539"/>
        <w:jc w:val="both"/>
        <w:rPr>
          <w:rFonts w:ascii="Times New Roman" w:hAnsi="Times New Roman" w:cs="Times New Roman"/>
          <w:sz w:val="28"/>
          <w:szCs w:val="28"/>
        </w:rPr>
      </w:pPr>
    </w:p>
    <w:p w14:paraId="6E5AEBA4" w14:textId="77777777" w:rsidR="0049160C" w:rsidRPr="008615C9" w:rsidRDefault="0049160C" w:rsidP="0049160C">
      <w:pPr>
        <w:ind w:firstLine="709"/>
        <w:contextualSpacing/>
        <w:jc w:val="both"/>
        <w:rPr>
          <w:rFonts w:ascii="Times New Roman" w:hAnsi="Times New Roman" w:cs="Times New Roman"/>
          <w:sz w:val="28"/>
          <w:szCs w:val="28"/>
        </w:rPr>
        <w:sectPr w:rsidR="0049160C" w:rsidRPr="008615C9" w:rsidSect="0049160C">
          <w:pgSz w:w="11906" w:h="16838"/>
          <w:pgMar w:top="851" w:right="851" w:bottom="851" w:left="1134" w:header="708" w:footer="708" w:gutter="0"/>
          <w:cols w:space="708"/>
          <w:docGrid w:linePitch="360"/>
        </w:sectPr>
      </w:pPr>
    </w:p>
    <w:p w14:paraId="310EEB70" w14:textId="77777777" w:rsidR="0049160C" w:rsidRPr="008615C9" w:rsidRDefault="0049160C" w:rsidP="0049160C">
      <w:pPr>
        <w:jc w:val="right"/>
        <w:rPr>
          <w:rFonts w:ascii="Times New Roman" w:hAnsi="Times New Roman" w:cs="Times New Roman"/>
          <w:sz w:val="28"/>
          <w:szCs w:val="28"/>
        </w:rPr>
      </w:pPr>
      <w:r w:rsidRPr="008615C9">
        <w:rPr>
          <w:rFonts w:ascii="Times New Roman" w:hAnsi="Times New Roman" w:cs="Times New Roman"/>
          <w:sz w:val="28"/>
          <w:szCs w:val="28"/>
        </w:rPr>
        <w:lastRenderedPageBreak/>
        <w:t>Таблица 7.2.2</w:t>
      </w:r>
    </w:p>
    <w:p w14:paraId="246B0114" w14:textId="77777777" w:rsidR="0049160C" w:rsidRPr="008615C9" w:rsidRDefault="0049160C" w:rsidP="0049160C">
      <w:pPr>
        <w:pStyle w:val="afff3"/>
      </w:pPr>
      <w:r w:rsidRPr="008615C9">
        <w:t>Перечень мероприятий по охране источников питьевого водоснабжения</w:t>
      </w:r>
    </w:p>
    <w:p w14:paraId="38152A7E" w14:textId="77777777" w:rsidR="0049160C" w:rsidRPr="008615C9" w:rsidRDefault="0049160C" w:rsidP="0049160C">
      <w:pPr>
        <w:ind w:firstLine="709"/>
        <w:contextualSpacing/>
        <w:jc w:val="both"/>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3144"/>
        <w:gridCol w:w="5747"/>
        <w:gridCol w:w="1478"/>
        <w:gridCol w:w="1455"/>
        <w:gridCol w:w="2431"/>
      </w:tblGrid>
      <w:tr w:rsidR="0049160C" w:rsidRPr="008615C9" w14:paraId="7C51E8F0" w14:textId="77777777" w:rsidTr="0049160C">
        <w:trPr>
          <w:cantSplit/>
          <w:trHeight w:val="20"/>
          <w:tblHeader/>
          <w:jc w:val="center"/>
        </w:trPr>
        <w:tc>
          <w:tcPr>
            <w:tcW w:w="198" w:type="pct"/>
            <w:vMerge w:val="restart"/>
            <w:vAlign w:val="center"/>
          </w:tcPr>
          <w:p w14:paraId="1F0BEF87"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 п/п</w:t>
            </w:r>
          </w:p>
        </w:tc>
        <w:tc>
          <w:tcPr>
            <w:tcW w:w="1059" w:type="pct"/>
            <w:vMerge w:val="restart"/>
            <w:vAlign w:val="center"/>
          </w:tcPr>
          <w:p w14:paraId="27F0DA06"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Наименование объекта</w:t>
            </w:r>
          </w:p>
        </w:tc>
        <w:tc>
          <w:tcPr>
            <w:tcW w:w="1936" w:type="pct"/>
            <w:vMerge w:val="restart"/>
            <w:vAlign w:val="center"/>
          </w:tcPr>
          <w:p w14:paraId="5DE8D2B2"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Вид мероприятия</w:t>
            </w:r>
          </w:p>
        </w:tc>
        <w:tc>
          <w:tcPr>
            <w:tcW w:w="988" w:type="pct"/>
            <w:gridSpan w:val="2"/>
            <w:vAlign w:val="center"/>
          </w:tcPr>
          <w:p w14:paraId="47E7F18C"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Сроки реализации</w:t>
            </w:r>
          </w:p>
        </w:tc>
        <w:tc>
          <w:tcPr>
            <w:tcW w:w="819" w:type="pct"/>
            <w:vMerge w:val="restart"/>
            <w:vAlign w:val="center"/>
          </w:tcPr>
          <w:p w14:paraId="282A5D81"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Источник мероприятия (наименование документа)</w:t>
            </w:r>
          </w:p>
        </w:tc>
      </w:tr>
      <w:tr w:rsidR="0049160C" w:rsidRPr="008615C9" w14:paraId="155D63E0" w14:textId="77777777" w:rsidTr="0049160C">
        <w:trPr>
          <w:cantSplit/>
          <w:trHeight w:val="70"/>
          <w:tblHeader/>
          <w:jc w:val="center"/>
        </w:trPr>
        <w:tc>
          <w:tcPr>
            <w:tcW w:w="198" w:type="pct"/>
            <w:vMerge/>
            <w:vAlign w:val="center"/>
          </w:tcPr>
          <w:p w14:paraId="6D623F8A" w14:textId="77777777" w:rsidR="0049160C" w:rsidRPr="008615C9" w:rsidRDefault="0049160C" w:rsidP="0049160C">
            <w:pPr>
              <w:ind w:firstLine="142"/>
              <w:jc w:val="center"/>
              <w:rPr>
                <w:rFonts w:ascii="Times New Roman" w:hAnsi="Times New Roman" w:cs="Times New Roman"/>
              </w:rPr>
            </w:pPr>
          </w:p>
        </w:tc>
        <w:tc>
          <w:tcPr>
            <w:tcW w:w="1059" w:type="pct"/>
            <w:vMerge/>
            <w:vAlign w:val="center"/>
          </w:tcPr>
          <w:p w14:paraId="6D2C70D0" w14:textId="77777777" w:rsidR="0049160C" w:rsidRPr="008615C9" w:rsidRDefault="0049160C" w:rsidP="0049160C">
            <w:pPr>
              <w:ind w:firstLine="142"/>
              <w:jc w:val="center"/>
              <w:rPr>
                <w:rFonts w:ascii="Times New Roman" w:hAnsi="Times New Roman" w:cs="Times New Roman"/>
              </w:rPr>
            </w:pPr>
          </w:p>
        </w:tc>
        <w:tc>
          <w:tcPr>
            <w:tcW w:w="1936" w:type="pct"/>
            <w:vMerge/>
            <w:vAlign w:val="center"/>
          </w:tcPr>
          <w:p w14:paraId="5CF0DA1D" w14:textId="77777777" w:rsidR="0049160C" w:rsidRPr="008615C9" w:rsidRDefault="0049160C" w:rsidP="0049160C">
            <w:pPr>
              <w:ind w:firstLine="142"/>
              <w:jc w:val="center"/>
              <w:rPr>
                <w:rFonts w:ascii="Times New Roman" w:hAnsi="Times New Roman" w:cs="Times New Roman"/>
              </w:rPr>
            </w:pPr>
          </w:p>
        </w:tc>
        <w:tc>
          <w:tcPr>
            <w:tcW w:w="498" w:type="pct"/>
            <w:vAlign w:val="center"/>
          </w:tcPr>
          <w:p w14:paraId="1EEC82CC"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Первая очередь</w:t>
            </w:r>
          </w:p>
        </w:tc>
        <w:tc>
          <w:tcPr>
            <w:tcW w:w="490" w:type="pct"/>
            <w:vAlign w:val="center"/>
          </w:tcPr>
          <w:p w14:paraId="7262940A"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Расчетный период</w:t>
            </w:r>
          </w:p>
        </w:tc>
        <w:tc>
          <w:tcPr>
            <w:tcW w:w="819" w:type="pct"/>
            <w:vMerge/>
            <w:vAlign w:val="center"/>
          </w:tcPr>
          <w:p w14:paraId="4AD62BDC" w14:textId="77777777" w:rsidR="0049160C" w:rsidRPr="008615C9" w:rsidRDefault="0049160C" w:rsidP="0049160C">
            <w:pPr>
              <w:ind w:firstLine="142"/>
              <w:jc w:val="center"/>
              <w:rPr>
                <w:rFonts w:ascii="Times New Roman" w:hAnsi="Times New Roman" w:cs="Times New Roman"/>
              </w:rPr>
            </w:pPr>
          </w:p>
        </w:tc>
      </w:tr>
      <w:tr w:rsidR="0049160C" w:rsidRPr="008615C9" w14:paraId="7A6BEC2E" w14:textId="77777777" w:rsidTr="0049160C">
        <w:trPr>
          <w:cantSplit/>
          <w:trHeight w:val="20"/>
          <w:jc w:val="center"/>
        </w:trPr>
        <w:tc>
          <w:tcPr>
            <w:tcW w:w="198" w:type="pct"/>
            <w:vAlign w:val="center"/>
          </w:tcPr>
          <w:p w14:paraId="3ACD50C2"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1</w:t>
            </w:r>
          </w:p>
        </w:tc>
        <w:tc>
          <w:tcPr>
            <w:tcW w:w="1059" w:type="pct"/>
            <w:vAlign w:val="center"/>
          </w:tcPr>
          <w:p w14:paraId="719FE7C8" w14:textId="77777777" w:rsidR="0049160C" w:rsidRPr="008615C9" w:rsidRDefault="0049160C" w:rsidP="0049160C">
            <w:pPr>
              <w:pStyle w:val="affd"/>
              <w:widowControl w:val="0"/>
              <w:suppressAutoHyphens/>
              <w:ind w:firstLine="142"/>
              <w:jc w:val="center"/>
              <w:rPr>
                <w:sz w:val="24"/>
                <w:szCs w:val="24"/>
              </w:rPr>
            </w:pPr>
            <w:r w:rsidRPr="008615C9">
              <w:rPr>
                <w:sz w:val="24"/>
                <w:szCs w:val="24"/>
              </w:rPr>
              <w:t>Скважины</w:t>
            </w:r>
            <w:r>
              <w:rPr>
                <w:sz w:val="24"/>
                <w:szCs w:val="24"/>
              </w:rPr>
              <w:t xml:space="preserve"> и водозабор</w:t>
            </w:r>
            <w:r w:rsidRPr="008615C9">
              <w:rPr>
                <w:sz w:val="24"/>
                <w:szCs w:val="24"/>
              </w:rPr>
              <w:t xml:space="preserve">, в </w:t>
            </w:r>
            <w:r>
              <w:rPr>
                <w:sz w:val="24"/>
                <w:szCs w:val="24"/>
              </w:rPr>
              <w:t>Алан-Бексерском сельском поселении</w:t>
            </w:r>
          </w:p>
        </w:tc>
        <w:tc>
          <w:tcPr>
            <w:tcW w:w="1936" w:type="pct"/>
            <w:vAlign w:val="center"/>
          </w:tcPr>
          <w:p w14:paraId="1E8BE489"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 xml:space="preserve">Разработать проекты зон санитарной охраны на источники водоснабжения. </w:t>
            </w:r>
          </w:p>
          <w:p w14:paraId="77CB1F6D"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Внести в ЕГРН границы зон санитарной охраны в составе 3х поясов.</w:t>
            </w:r>
          </w:p>
          <w:p w14:paraId="468199A0"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 xml:space="preserve">Проверить герметичность выгребных ям в жилой застройке, попадающей в границы </w:t>
            </w:r>
            <w:r w:rsidRPr="008615C9">
              <w:rPr>
                <w:rFonts w:ascii="Times New Roman" w:hAnsi="Times New Roman" w:cs="Times New Roman"/>
                <w:lang w:val="en-US"/>
              </w:rPr>
              <w:t>I</w:t>
            </w:r>
            <w:r w:rsidRPr="008615C9">
              <w:rPr>
                <w:rFonts w:ascii="Times New Roman" w:hAnsi="Times New Roman" w:cs="Times New Roman"/>
              </w:rPr>
              <w:t xml:space="preserve"> пояса ЗСО.</w:t>
            </w:r>
          </w:p>
          <w:p w14:paraId="74EF60DE"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 xml:space="preserve">При планировании в границах </w:t>
            </w:r>
            <w:r w:rsidRPr="008615C9">
              <w:rPr>
                <w:rFonts w:ascii="Times New Roman" w:hAnsi="Times New Roman" w:cs="Times New Roman"/>
                <w:lang w:val="en-US"/>
              </w:rPr>
              <w:t>II</w:t>
            </w:r>
            <w:r w:rsidRPr="008615C9">
              <w:rPr>
                <w:rFonts w:ascii="Times New Roman" w:hAnsi="Times New Roman" w:cs="Times New Roman"/>
              </w:rPr>
              <w:t xml:space="preserve">, </w:t>
            </w:r>
            <w:r w:rsidRPr="008615C9">
              <w:rPr>
                <w:rFonts w:ascii="Times New Roman" w:hAnsi="Times New Roman" w:cs="Times New Roman"/>
                <w:lang w:val="en-US"/>
              </w:rPr>
              <w:t>III</w:t>
            </w:r>
            <w:r w:rsidRPr="008615C9">
              <w:rPr>
                <w:rFonts w:ascii="Times New Roman" w:hAnsi="Times New Roman" w:cs="Times New Roman"/>
              </w:rPr>
              <w:t xml:space="preserve"> поясов строительства, связанного с нарушением почвенного покрова, получить обязательное согласование с Управлением Роспотребнадзора по РТ </w:t>
            </w:r>
          </w:p>
          <w:p w14:paraId="1E642B5F"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Обеспечить производственный контроль качества питьевой воды.</w:t>
            </w:r>
          </w:p>
        </w:tc>
        <w:tc>
          <w:tcPr>
            <w:tcW w:w="498" w:type="pct"/>
            <w:vAlign w:val="center"/>
          </w:tcPr>
          <w:p w14:paraId="03E0A5C5"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w:t>
            </w:r>
          </w:p>
        </w:tc>
        <w:tc>
          <w:tcPr>
            <w:tcW w:w="490" w:type="pct"/>
            <w:vAlign w:val="center"/>
          </w:tcPr>
          <w:p w14:paraId="5C442A44" w14:textId="77777777" w:rsidR="0049160C" w:rsidRPr="008615C9" w:rsidRDefault="0049160C" w:rsidP="0049160C">
            <w:pPr>
              <w:ind w:firstLine="142"/>
              <w:jc w:val="center"/>
              <w:rPr>
                <w:rFonts w:ascii="Times New Roman" w:hAnsi="Times New Roman" w:cs="Times New Roman"/>
              </w:rPr>
            </w:pPr>
          </w:p>
        </w:tc>
        <w:tc>
          <w:tcPr>
            <w:tcW w:w="819" w:type="pct"/>
          </w:tcPr>
          <w:p w14:paraId="3E165948"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 xml:space="preserve">Генеральный план   </w:t>
            </w:r>
            <w:r>
              <w:rPr>
                <w:rFonts w:ascii="Times New Roman" w:hAnsi="Times New Roman" w:cs="Times New Roman"/>
              </w:rPr>
              <w:t>Алан-Бексерского</w:t>
            </w:r>
            <w:r w:rsidRPr="008615C9">
              <w:rPr>
                <w:rFonts w:ascii="Times New Roman" w:hAnsi="Times New Roman" w:cs="Times New Roman"/>
              </w:rPr>
              <w:t xml:space="preserve"> с.п., </w:t>
            </w:r>
            <w:r w:rsidRPr="008615C9">
              <w:rPr>
                <w:rFonts w:ascii="Times New Roman" w:hAnsi="Times New Roman" w:cs="Times New Roman"/>
                <w:bCs/>
              </w:rPr>
              <w:t xml:space="preserve">СанПиН 2.1.4.1110-02 «Зоны санитарной охраны источников водоснабжения и водопроводов питьевого назначения», </w:t>
            </w:r>
            <w:r w:rsidRPr="008615C9">
              <w:rPr>
                <w:rFonts w:ascii="Times New Roman" w:hAnsi="Times New Roman" w:cs="Times New Roman"/>
              </w:rPr>
              <w:t>проект ЗСО</w:t>
            </w:r>
          </w:p>
        </w:tc>
      </w:tr>
    </w:tbl>
    <w:p w14:paraId="1950966D" w14:textId="77777777" w:rsidR="0049160C" w:rsidRPr="008615C9" w:rsidRDefault="0049160C" w:rsidP="0049160C">
      <w:pPr>
        <w:ind w:firstLine="709"/>
        <w:contextualSpacing/>
        <w:jc w:val="both"/>
        <w:rPr>
          <w:rFonts w:ascii="Times New Roman" w:hAnsi="Times New Roman" w:cs="Times New Roman"/>
          <w:sz w:val="28"/>
          <w:szCs w:val="28"/>
        </w:rPr>
      </w:pPr>
    </w:p>
    <w:p w14:paraId="43A794DC" w14:textId="77777777" w:rsidR="0049160C" w:rsidRPr="008615C9" w:rsidRDefault="0049160C" w:rsidP="0049160C">
      <w:pPr>
        <w:contextualSpacing/>
        <w:jc w:val="both"/>
        <w:rPr>
          <w:rFonts w:ascii="Times New Roman" w:hAnsi="Times New Roman" w:cs="Times New Roman"/>
          <w:sz w:val="28"/>
          <w:szCs w:val="28"/>
        </w:rPr>
        <w:sectPr w:rsidR="0049160C" w:rsidRPr="008615C9" w:rsidSect="0049160C">
          <w:pgSz w:w="16838" w:h="11906" w:orient="landscape"/>
          <w:pgMar w:top="851" w:right="851" w:bottom="851" w:left="1134" w:header="708" w:footer="708" w:gutter="0"/>
          <w:cols w:space="708"/>
          <w:docGrid w:linePitch="360"/>
        </w:sectPr>
      </w:pPr>
    </w:p>
    <w:p w14:paraId="0F069DC8" w14:textId="77777777" w:rsidR="0049160C" w:rsidRPr="008615C9" w:rsidRDefault="0049160C" w:rsidP="0049160C">
      <w:pPr>
        <w:pStyle w:val="af7"/>
        <w:numPr>
          <w:ilvl w:val="0"/>
          <w:numId w:val="0"/>
        </w:numPr>
        <w:rPr>
          <w:szCs w:val="28"/>
        </w:rPr>
      </w:pPr>
    </w:p>
    <w:p w14:paraId="0BDFBDAD" w14:textId="77777777" w:rsidR="0049160C" w:rsidRPr="0049160C" w:rsidRDefault="0049160C" w:rsidP="00B07FAF">
      <w:pPr>
        <w:pStyle w:val="24"/>
        <w:keepNext/>
        <w:keepLines/>
        <w:widowControl/>
        <w:numPr>
          <w:ilvl w:val="1"/>
          <w:numId w:val="13"/>
        </w:numPr>
        <w:autoSpaceDE/>
        <w:autoSpaceDN/>
        <w:ind w:left="0" w:firstLine="709"/>
        <w:jc w:val="center"/>
        <w:rPr>
          <w:b w:val="0"/>
          <w:sz w:val="28"/>
          <w:szCs w:val="28"/>
          <w:lang w:val="ru-RU" w:eastAsia="ru-RU"/>
        </w:rPr>
      </w:pPr>
      <w:bookmarkStart w:id="187" w:name="_Toc57443793"/>
      <w:bookmarkStart w:id="188" w:name="_Toc169270388"/>
      <w:r w:rsidRPr="0049160C">
        <w:rPr>
          <w:sz w:val="28"/>
          <w:szCs w:val="28"/>
          <w:lang w:val="ru-RU" w:eastAsia="ru-RU"/>
        </w:rPr>
        <w:t>Мероприятия по охране и рациональному использованию земельных ресурсов</w:t>
      </w:r>
      <w:bookmarkEnd w:id="187"/>
      <w:bookmarkEnd w:id="188"/>
    </w:p>
    <w:p w14:paraId="217C5C48" w14:textId="77777777" w:rsidR="0049160C" w:rsidRPr="008615C9" w:rsidRDefault="0049160C" w:rsidP="0049160C">
      <w:pPr>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Содержание потенциально опасных для человека химических и биологических веществ, биологических и микробиологических организмов в почвах на разной глубине, а также уровень радиационного фона не должны превышать гигиенические нормативы.</w:t>
      </w:r>
    </w:p>
    <w:p w14:paraId="3AED061B" w14:textId="77777777" w:rsidR="0049160C" w:rsidRDefault="0049160C" w:rsidP="0049160C">
      <w:pPr>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Вид использования почв зависит от степени их химического, бактериологического, паразитологического и энтомологического загрязнения.</w:t>
      </w:r>
    </w:p>
    <w:p w14:paraId="32100C61" w14:textId="77777777" w:rsidR="0049160C" w:rsidRDefault="0049160C" w:rsidP="0049160C">
      <w:pPr>
        <w:tabs>
          <w:tab w:val="left" w:pos="2431"/>
        </w:tabs>
        <w:suppressAutoHyphens/>
        <w:ind w:firstLine="709"/>
        <w:contextualSpacing/>
        <w:jc w:val="both"/>
        <w:rPr>
          <w:rFonts w:ascii="Times New Roman" w:hAnsi="Times New Roman" w:cs="Times New Roman"/>
          <w:sz w:val="28"/>
          <w:szCs w:val="28"/>
        </w:rPr>
      </w:pPr>
      <w:r w:rsidRPr="00D604DF">
        <w:rPr>
          <w:rFonts w:ascii="Times New Roman" w:hAnsi="Times New Roman" w:cs="Times New Roman"/>
          <w:sz w:val="28"/>
          <w:szCs w:val="28"/>
        </w:rPr>
        <w:t>Согласно Правилам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  в границах санитарно-защитных зон запрещается использование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2CB7C586" w14:textId="77777777" w:rsidR="0049160C" w:rsidRDefault="0049160C" w:rsidP="0049160C">
      <w:pPr>
        <w:tabs>
          <w:tab w:val="left" w:pos="2431"/>
        </w:tabs>
        <w:suppressAutoHyphens/>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связи с этим необходимо обеспечить контролькачества почв и выращиваемой продукции на территории </w:t>
      </w:r>
      <w:r w:rsidRPr="00D604DF">
        <w:rPr>
          <w:rFonts w:ascii="Times New Roman" w:hAnsi="Times New Roman" w:cs="Times New Roman"/>
          <w:sz w:val="28"/>
          <w:szCs w:val="28"/>
        </w:rPr>
        <w:t>санитарно-защитных зон</w:t>
      </w:r>
      <w:r>
        <w:rPr>
          <w:rFonts w:ascii="Times New Roman" w:hAnsi="Times New Roman" w:cs="Times New Roman"/>
          <w:sz w:val="28"/>
          <w:szCs w:val="28"/>
        </w:rPr>
        <w:t xml:space="preserve"> биотермических ям и </w:t>
      </w:r>
      <w:r w:rsidRPr="00D604DF">
        <w:rPr>
          <w:rFonts w:ascii="Times New Roman" w:hAnsi="Times New Roman" w:cs="Times New Roman"/>
          <w:sz w:val="28"/>
          <w:szCs w:val="28"/>
        </w:rPr>
        <w:t>сибиреязвенн</w:t>
      </w:r>
      <w:r>
        <w:rPr>
          <w:rFonts w:ascii="Times New Roman" w:hAnsi="Times New Roman" w:cs="Times New Roman"/>
          <w:sz w:val="28"/>
          <w:szCs w:val="28"/>
        </w:rPr>
        <w:t xml:space="preserve">ых </w:t>
      </w:r>
      <w:r w:rsidRPr="00D604DF">
        <w:rPr>
          <w:rFonts w:ascii="Times New Roman" w:hAnsi="Times New Roman" w:cs="Times New Roman"/>
          <w:sz w:val="28"/>
          <w:szCs w:val="28"/>
        </w:rPr>
        <w:t>скотомогильник</w:t>
      </w:r>
      <w:r>
        <w:rPr>
          <w:rFonts w:ascii="Times New Roman" w:hAnsi="Times New Roman" w:cs="Times New Roman"/>
          <w:sz w:val="28"/>
          <w:szCs w:val="28"/>
        </w:rPr>
        <w:t>ов.</w:t>
      </w:r>
    </w:p>
    <w:p w14:paraId="212168D1" w14:textId="77777777" w:rsidR="0049160C" w:rsidRDefault="0049160C" w:rsidP="0049160C">
      <w:pPr>
        <w:ind w:firstLine="709"/>
        <w:contextualSpacing/>
        <w:jc w:val="both"/>
        <w:rPr>
          <w:rFonts w:ascii="Times New Roman" w:hAnsi="Times New Roman" w:cs="Times New Roman"/>
          <w:sz w:val="28"/>
          <w:szCs w:val="28"/>
        </w:rPr>
      </w:pPr>
      <w:r w:rsidRPr="00FD6C21">
        <w:rPr>
          <w:rFonts w:ascii="Times New Roman" w:hAnsi="Times New Roman" w:cs="Times New Roman"/>
          <w:sz w:val="28"/>
          <w:szCs w:val="28"/>
        </w:rPr>
        <w:t>В санитарно-защитн</w:t>
      </w:r>
      <w:r>
        <w:rPr>
          <w:rFonts w:ascii="Times New Roman" w:hAnsi="Times New Roman" w:cs="Times New Roman"/>
          <w:sz w:val="28"/>
          <w:szCs w:val="28"/>
        </w:rPr>
        <w:t>ых</w:t>
      </w:r>
      <w:r w:rsidRPr="00FD6C21">
        <w:rPr>
          <w:rFonts w:ascii="Times New Roman" w:hAnsi="Times New Roman" w:cs="Times New Roman"/>
          <w:sz w:val="28"/>
          <w:szCs w:val="28"/>
        </w:rPr>
        <w:t xml:space="preserve"> зон</w:t>
      </w:r>
      <w:r>
        <w:rPr>
          <w:rFonts w:ascii="Times New Roman" w:hAnsi="Times New Roman" w:cs="Times New Roman"/>
          <w:sz w:val="28"/>
          <w:szCs w:val="28"/>
        </w:rPr>
        <w:t>ах</w:t>
      </w:r>
      <w:r w:rsidRPr="00FD6C21">
        <w:rPr>
          <w:rFonts w:ascii="Times New Roman" w:hAnsi="Times New Roman" w:cs="Times New Roman"/>
          <w:sz w:val="28"/>
          <w:szCs w:val="28"/>
        </w:rPr>
        <w:t xml:space="preserve"> сибиреязв</w:t>
      </w:r>
      <w:r>
        <w:rPr>
          <w:rFonts w:ascii="Times New Roman" w:hAnsi="Times New Roman" w:cs="Times New Roman"/>
          <w:sz w:val="28"/>
          <w:szCs w:val="28"/>
        </w:rPr>
        <w:t xml:space="preserve">енных </w:t>
      </w:r>
      <w:r w:rsidRPr="00FD6C21">
        <w:rPr>
          <w:rFonts w:ascii="Times New Roman" w:hAnsi="Times New Roman" w:cs="Times New Roman"/>
          <w:sz w:val="28"/>
          <w:szCs w:val="28"/>
        </w:rPr>
        <w:t>скотомогильник</w:t>
      </w:r>
      <w:r>
        <w:rPr>
          <w:rFonts w:ascii="Times New Roman" w:hAnsi="Times New Roman" w:cs="Times New Roman"/>
          <w:sz w:val="28"/>
          <w:szCs w:val="28"/>
        </w:rPr>
        <w:t>ов</w:t>
      </w:r>
      <w:r w:rsidRPr="00FD6C21">
        <w:rPr>
          <w:rFonts w:ascii="Times New Roman" w:hAnsi="Times New Roman" w:cs="Times New Roman"/>
          <w:sz w:val="28"/>
          <w:szCs w:val="28"/>
        </w:rPr>
        <w:t xml:space="preserve"> запрещается проведение какой-либо хозяйственной деятельности</w:t>
      </w:r>
      <w:r>
        <w:rPr>
          <w:rFonts w:ascii="Times New Roman" w:hAnsi="Times New Roman" w:cs="Times New Roman"/>
          <w:sz w:val="28"/>
          <w:szCs w:val="28"/>
        </w:rPr>
        <w:t>.</w:t>
      </w:r>
    </w:p>
    <w:p w14:paraId="19BEEA2D" w14:textId="77777777" w:rsidR="0049160C" w:rsidRPr="00DB690E" w:rsidRDefault="0049160C" w:rsidP="0049160C">
      <w:pPr>
        <w:shd w:val="clear" w:color="auto" w:fill="FFFFFF"/>
        <w:ind w:firstLine="709"/>
        <w:jc w:val="both"/>
        <w:rPr>
          <w:rFonts w:ascii="Times New Roman" w:eastAsia="Times New Roman" w:hAnsi="Times New Roman" w:cs="Times New Roman"/>
          <w:sz w:val="28"/>
          <w:szCs w:val="28"/>
        </w:rPr>
      </w:pPr>
      <w:r w:rsidRPr="00DB690E">
        <w:rPr>
          <w:rFonts w:ascii="Times New Roman" w:eastAsia="Times New Roman" w:hAnsi="Times New Roman" w:cs="Times New Roman"/>
          <w:sz w:val="28"/>
          <w:szCs w:val="28"/>
        </w:rPr>
        <w:t>При проведении агромелиоративных, строительных и других работ, связанных с выемкой и перемещением грунта на территории санитарно-защитных зон сибиреязвенных скотомогильников, необходимо соблюдение следующих требований:</w:t>
      </w:r>
    </w:p>
    <w:p w14:paraId="4C2A886E" w14:textId="77777777" w:rsidR="0049160C" w:rsidRPr="00DB690E" w:rsidRDefault="0049160C" w:rsidP="0049160C">
      <w:pPr>
        <w:shd w:val="clear" w:color="auto" w:fill="FFFFFF"/>
        <w:ind w:firstLine="567"/>
        <w:jc w:val="both"/>
        <w:rPr>
          <w:rFonts w:ascii="Times New Roman" w:eastAsia="Times New Roman" w:hAnsi="Times New Roman" w:cs="Times New Roman"/>
          <w:sz w:val="28"/>
          <w:szCs w:val="28"/>
        </w:rPr>
      </w:pPr>
      <w:r w:rsidRPr="00DB690E">
        <w:rPr>
          <w:rFonts w:ascii="Times New Roman" w:eastAsia="Times New Roman" w:hAnsi="Times New Roman" w:cs="Times New Roman"/>
          <w:sz w:val="28"/>
          <w:szCs w:val="28"/>
        </w:rPr>
        <w:t xml:space="preserve">- </w:t>
      </w:r>
      <w:r w:rsidRPr="00DB690E">
        <w:rPr>
          <w:rFonts w:ascii="Times New Roman" w:hAnsi="Times New Roman" w:cs="Times New Roman"/>
          <w:sz w:val="28"/>
          <w:szCs w:val="28"/>
        </w:rPr>
        <w:t>производится обязательное согласование с центром государственного санитарно - эпидемиологического надзора</w:t>
      </w:r>
      <w:r w:rsidRPr="00DB690E">
        <w:rPr>
          <w:rFonts w:ascii="Times New Roman" w:eastAsia="Times New Roman" w:hAnsi="Times New Roman" w:cs="Times New Roman"/>
          <w:sz w:val="28"/>
          <w:szCs w:val="28"/>
        </w:rPr>
        <w:t>;  </w:t>
      </w:r>
    </w:p>
    <w:p w14:paraId="16C0B3C3" w14:textId="77777777" w:rsidR="0049160C" w:rsidRPr="00DB690E" w:rsidRDefault="0049160C" w:rsidP="0049160C">
      <w:pPr>
        <w:shd w:val="clear" w:color="auto" w:fill="FFFFFF"/>
        <w:ind w:firstLine="567"/>
        <w:jc w:val="both"/>
        <w:rPr>
          <w:rFonts w:ascii="Times New Roman" w:eastAsia="Times New Roman" w:hAnsi="Times New Roman" w:cs="Times New Roman"/>
          <w:sz w:val="28"/>
          <w:szCs w:val="28"/>
        </w:rPr>
      </w:pPr>
      <w:r w:rsidRPr="00DB690E">
        <w:rPr>
          <w:rFonts w:ascii="Times New Roman" w:eastAsia="Times New Roman" w:hAnsi="Times New Roman" w:cs="Times New Roman"/>
          <w:sz w:val="28"/>
          <w:szCs w:val="28"/>
        </w:rPr>
        <w:t>- иммунизация рабочих двух кратно против сибирской язвы с интервалом 20-30 суток до начала работ живой вакциной или однократно комбинированной вакциной за 7 дней до начала работ. В дальнейшем ревакцинация проводится ежегодно;</w:t>
      </w:r>
    </w:p>
    <w:p w14:paraId="79BD0479" w14:textId="77777777" w:rsidR="0049160C" w:rsidRPr="00DB690E" w:rsidRDefault="0049160C" w:rsidP="0049160C">
      <w:pPr>
        <w:shd w:val="clear" w:color="auto" w:fill="FFFFFF"/>
        <w:ind w:firstLine="567"/>
        <w:jc w:val="both"/>
        <w:rPr>
          <w:rFonts w:ascii="Times New Roman" w:eastAsia="Times New Roman" w:hAnsi="Times New Roman" w:cs="Times New Roman"/>
          <w:sz w:val="28"/>
          <w:szCs w:val="28"/>
        </w:rPr>
      </w:pPr>
      <w:r w:rsidRPr="00DB690E">
        <w:rPr>
          <w:rFonts w:ascii="Times New Roman" w:eastAsia="Times New Roman" w:hAnsi="Times New Roman" w:cs="Times New Roman"/>
          <w:sz w:val="28"/>
          <w:szCs w:val="28"/>
        </w:rPr>
        <w:t>- проведение инструктажа рабочих (под роспись) о мерах личной профилактики при проведении земляных работ;</w:t>
      </w:r>
    </w:p>
    <w:p w14:paraId="63617E7B" w14:textId="77777777" w:rsidR="0049160C" w:rsidRPr="00DB690E" w:rsidRDefault="0049160C" w:rsidP="0049160C">
      <w:pPr>
        <w:shd w:val="clear" w:color="auto" w:fill="FFFFFF"/>
        <w:ind w:firstLine="567"/>
        <w:jc w:val="both"/>
        <w:rPr>
          <w:rFonts w:ascii="Times New Roman" w:eastAsia="Times New Roman" w:hAnsi="Times New Roman" w:cs="Times New Roman"/>
          <w:sz w:val="28"/>
          <w:szCs w:val="28"/>
        </w:rPr>
      </w:pPr>
      <w:r w:rsidRPr="00DB690E">
        <w:rPr>
          <w:rFonts w:ascii="Times New Roman" w:eastAsia="Times New Roman" w:hAnsi="Times New Roman" w:cs="Times New Roman"/>
          <w:sz w:val="28"/>
          <w:szCs w:val="28"/>
        </w:rPr>
        <w:t>- механизация всех проводимых работ;</w:t>
      </w:r>
    </w:p>
    <w:p w14:paraId="2E3E1D82" w14:textId="77777777" w:rsidR="0049160C" w:rsidRPr="00DB690E" w:rsidRDefault="0049160C" w:rsidP="0049160C">
      <w:pPr>
        <w:shd w:val="clear" w:color="auto" w:fill="FFFFFF"/>
        <w:ind w:firstLine="567"/>
        <w:jc w:val="both"/>
        <w:rPr>
          <w:rFonts w:ascii="Times New Roman" w:eastAsia="Times New Roman" w:hAnsi="Times New Roman" w:cs="Times New Roman"/>
          <w:sz w:val="28"/>
          <w:szCs w:val="28"/>
        </w:rPr>
      </w:pPr>
      <w:r w:rsidRPr="00DB690E">
        <w:rPr>
          <w:rFonts w:ascii="Times New Roman" w:eastAsia="Times New Roman" w:hAnsi="Times New Roman" w:cs="Times New Roman"/>
          <w:sz w:val="28"/>
          <w:szCs w:val="28"/>
        </w:rPr>
        <w:t>- обеспечение лиц, привлекаемых к работам, защитной одеждой (резиновые сапоги, резиновые рукавицы, комбинезон, респиратор), наличие запаса защитной одежды;</w:t>
      </w:r>
    </w:p>
    <w:p w14:paraId="1FFEE27D" w14:textId="77777777" w:rsidR="0049160C" w:rsidRPr="00DB690E" w:rsidRDefault="0049160C" w:rsidP="0049160C">
      <w:pPr>
        <w:shd w:val="clear" w:color="auto" w:fill="FFFFFF"/>
        <w:ind w:firstLine="567"/>
        <w:jc w:val="both"/>
        <w:rPr>
          <w:rFonts w:ascii="Times New Roman" w:eastAsia="Times New Roman" w:hAnsi="Times New Roman" w:cs="Times New Roman"/>
          <w:sz w:val="28"/>
          <w:szCs w:val="28"/>
        </w:rPr>
      </w:pPr>
      <w:r w:rsidRPr="00DB690E">
        <w:rPr>
          <w:rFonts w:ascii="Times New Roman" w:eastAsia="Times New Roman" w:hAnsi="Times New Roman" w:cs="Times New Roman"/>
          <w:sz w:val="28"/>
          <w:szCs w:val="28"/>
        </w:rPr>
        <w:t>- ежедневно и по окончании работ проведение обеззараживания защитной одежды. Обеззараживание проводится по месту проведения работ химическими дезинфицирующими средствами на основе спор</w:t>
      </w:r>
      <w:r>
        <w:rPr>
          <w:rFonts w:ascii="Times New Roman" w:eastAsia="Times New Roman" w:hAnsi="Times New Roman" w:cs="Times New Roman"/>
          <w:sz w:val="28"/>
          <w:szCs w:val="28"/>
        </w:rPr>
        <w:t>о</w:t>
      </w:r>
      <w:r w:rsidRPr="00DB690E">
        <w:rPr>
          <w:rFonts w:ascii="Times New Roman" w:eastAsia="Times New Roman" w:hAnsi="Times New Roman" w:cs="Times New Roman"/>
          <w:sz w:val="28"/>
          <w:szCs w:val="28"/>
        </w:rPr>
        <w:t xml:space="preserve">цидно действующих веществ в соответствии с инструкцией по применению («Ди-хлор-экстра», «Астера», </w:t>
      </w:r>
      <w:r w:rsidRPr="00DB690E">
        <w:rPr>
          <w:rFonts w:ascii="Times New Roman" w:eastAsia="Times New Roman" w:hAnsi="Times New Roman" w:cs="Times New Roman"/>
          <w:sz w:val="28"/>
          <w:szCs w:val="28"/>
        </w:rPr>
        <w:lastRenderedPageBreak/>
        <w:t>«Монитор Окси»);</w:t>
      </w:r>
    </w:p>
    <w:p w14:paraId="10439C38" w14:textId="77777777" w:rsidR="0049160C" w:rsidRPr="00DB690E" w:rsidRDefault="0049160C" w:rsidP="0049160C">
      <w:pPr>
        <w:shd w:val="clear" w:color="auto" w:fill="FFFFFF"/>
        <w:ind w:firstLine="567"/>
        <w:jc w:val="both"/>
        <w:rPr>
          <w:rFonts w:ascii="Times New Roman" w:eastAsia="Times New Roman" w:hAnsi="Times New Roman" w:cs="Times New Roman"/>
          <w:sz w:val="28"/>
          <w:szCs w:val="28"/>
        </w:rPr>
      </w:pPr>
      <w:r w:rsidRPr="00DB690E">
        <w:rPr>
          <w:rFonts w:ascii="Times New Roman" w:eastAsia="Times New Roman" w:hAnsi="Times New Roman" w:cs="Times New Roman"/>
          <w:sz w:val="28"/>
          <w:szCs w:val="28"/>
        </w:rPr>
        <w:t>- рабочие, у которых на руках, лице и других открытых участках тела имеются царапины, ссадины, ранения и другие повреждения кожи, к проведению земляных работ не допускаются;</w:t>
      </w:r>
    </w:p>
    <w:p w14:paraId="0CCCDCC6" w14:textId="77777777" w:rsidR="0049160C" w:rsidRDefault="0049160C" w:rsidP="0049160C">
      <w:pPr>
        <w:shd w:val="clear" w:color="auto" w:fill="FFFFFF"/>
        <w:ind w:firstLine="567"/>
        <w:jc w:val="both"/>
        <w:rPr>
          <w:szCs w:val="28"/>
        </w:rPr>
      </w:pPr>
      <w:r w:rsidRPr="00DB690E">
        <w:rPr>
          <w:rFonts w:ascii="Times New Roman" w:eastAsia="Times New Roman" w:hAnsi="Times New Roman" w:cs="Times New Roman"/>
          <w:sz w:val="28"/>
          <w:szCs w:val="28"/>
        </w:rPr>
        <w:t>- рабочие инструменты, машины, экскаваторы не выводятся за пределы проведения работ на территории санитарно-защитной зоны сибиреязвенного скотомогильника и не используются для других целей до окончания работ, а после окончания всех работ обрабатываются химическими дезинфицирующими средствами на основе спороцидно действующих веществ в соответствии с инструкцией по применению («Ди-хлор-экстра», «Астера», «Монитор Окси»).</w:t>
      </w:r>
    </w:p>
    <w:p w14:paraId="2A3E55E6" w14:textId="77777777" w:rsidR="0049160C" w:rsidRPr="004B195B" w:rsidRDefault="0049160C" w:rsidP="0049160C">
      <w:pPr>
        <w:suppressAutoHyphens/>
        <w:ind w:firstLine="709"/>
        <w:jc w:val="both"/>
        <w:rPr>
          <w:rFonts w:ascii="Times New Roman" w:hAnsi="Times New Roman" w:cs="Times New Roman"/>
          <w:sz w:val="28"/>
          <w:szCs w:val="28"/>
        </w:rPr>
      </w:pPr>
      <w:r w:rsidRPr="004B195B">
        <w:rPr>
          <w:rFonts w:ascii="Times New Roman" w:hAnsi="Times New Roman" w:cs="Times New Roman"/>
          <w:sz w:val="28"/>
          <w:szCs w:val="28"/>
        </w:rPr>
        <w:t xml:space="preserve">Иные зоны в границах населенных пунктов </w:t>
      </w:r>
      <w:r>
        <w:rPr>
          <w:rFonts w:ascii="Times New Roman" w:hAnsi="Times New Roman" w:cs="Times New Roman"/>
          <w:sz w:val="28"/>
          <w:szCs w:val="28"/>
        </w:rPr>
        <w:t>Алан-Бексерского</w:t>
      </w:r>
      <w:r w:rsidRPr="004B195B">
        <w:rPr>
          <w:rFonts w:ascii="Times New Roman" w:hAnsi="Times New Roman" w:cs="Times New Roman"/>
          <w:sz w:val="28"/>
          <w:szCs w:val="28"/>
        </w:rPr>
        <w:t xml:space="preserve"> сельского поселения, попадающие в границы санитарно-защитных зон сибиреязвенных скотомогильников и кладбищ, подлежат озеленению специального назначения. </w:t>
      </w:r>
    </w:p>
    <w:p w14:paraId="34721459" w14:textId="77777777" w:rsidR="0049160C" w:rsidRDefault="0049160C" w:rsidP="0049160C">
      <w:pPr>
        <w:shd w:val="clear" w:color="auto" w:fill="FFFFFF"/>
        <w:ind w:firstLine="567"/>
        <w:jc w:val="both"/>
        <w:rPr>
          <w:rFonts w:ascii="Times New Roman" w:hAnsi="Times New Roman" w:cs="Times New Roman"/>
          <w:sz w:val="28"/>
          <w:szCs w:val="28"/>
        </w:rPr>
      </w:pPr>
      <w:r w:rsidRPr="008615C9">
        <w:rPr>
          <w:rFonts w:ascii="Times New Roman" w:hAnsi="Times New Roman" w:cs="Times New Roman"/>
          <w:sz w:val="28"/>
          <w:szCs w:val="28"/>
        </w:rPr>
        <w:t xml:space="preserve">После завершения строительства и реконструкции дорог необходимо обеспечить рекультивацию земель, временно используемых для размещения применяемых при строительстве оборудования, материалов, подъездных путей. </w:t>
      </w:r>
    </w:p>
    <w:p w14:paraId="1783723A" w14:textId="77777777" w:rsidR="0049160C" w:rsidRDefault="0049160C" w:rsidP="0049160C">
      <w:pPr>
        <w:ind w:firstLine="709"/>
        <w:contextualSpacing/>
        <w:jc w:val="both"/>
        <w:rPr>
          <w:rFonts w:ascii="Times New Roman" w:hAnsi="Times New Roman" w:cs="Times New Roman"/>
          <w:sz w:val="28"/>
          <w:szCs w:val="28"/>
        </w:rPr>
      </w:pPr>
      <w:r w:rsidRPr="00FD6C21">
        <w:rPr>
          <w:rFonts w:ascii="Times New Roman" w:hAnsi="Times New Roman" w:cs="Times New Roman"/>
          <w:sz w:val="28"/>
          <w:szCs w:val="28"/>
        </w:rPr>
        <w:t>Во избежание роста овражно-балочной сети, необходимо провести озеленение оврагов, в особенности тех, которые могут способствовать уменьшению площади</w:t>
      </w:r>
      <w:r w:rsidRPr="00DB690E">
        <w:rPr>
          <w:rFonts w:ascii="Times New Roman" w:hAnsi="Times New Roman" w:cs="Times New Roman"/>
          <w:sz w:val="28"/>
          <w:szCs w:val="28"/>
        </w:rPr>
        <w:t xml:space="preserve"> используемых сельскохозяйственных земель</w:t>
      </w:r>
      <w:r>
        <w:rPr>
          <w:rFonts w:ascii="Times New Roman" w:hAnsi="Times New Roman" w:cs="Times New Roman"/>
          <w:sz w:val="28"/>
          <w:szCs w:val="28"/>
        </w:rPr>
        <w:t xml:space="preserve"> и тех, которые расположены в границах населенных пунктов.</w:t>
      </w:r>
    </w:p>
    <w:p w14:paraId="28C1D105" w14:textId="77777777" w:rsidR="0049160C" w:rsidRPr="008615C9" w:rsidRDefault="0049160C" w:rsidP="0049160C">
      <w:pPr>
        <w:shd w:val="clear" w:color="auto" w:fill="FFFFFF"/>
        <w:ind w:firstLine="567"/>
        <w:jc w:val="both"/>
      </w:pPr>
    </w:p>
    <w:p w14:paraId="2E7C7E44" w14:textId="77777777" w:rsidR="0049160C" w:rsidRPr="008615C9" w:rsidRDefault="0049160C" w:rsidP="0049160C">
      <w:pPr>
        <w:pStyle w:val="af7"/>
        <w:numPr>
          <w:ilvl w:val="0"/>
          <w:numId w:val="0"/>
        </w:numPr>
        <w:ind w:firstLine="709"/>
        <w:sectPr w:rsidR="0049160C" w:rsidRPr="008615C9" w:rsidSect="0049160C">
          <w:pgSz w:w="11906" w:h="16838"/>
          <w:pgMar w:top="851" w:right="851" w:bottom="851" w:left="1134" w:header="708" w:footer="708" w:gutter="0"/>
          <w:cols w:space="708"/>
          <w:docGrid w:linePitch="360"/>
        </w:sectPr>
      </w:pPr>
    </w:p>
    <w:p w14:paraId="7904BB2F" w14:textId="77777777" w:rsidR="0049160C" w:rsidRPr="008615C9" w:rsidRDefault="0049160C" w:rsidP="0049160C">
      <w:pPr>
        <w:jc w:val="right"/>
        <w:rPr>
          <w:rFonts w:ascii="Times New Roman" w:hAnsi="Times New Roman" w:cs="Times New Roman"/>
          <w:sz w:val="28"/>
          <w:szCs w:val="28"/>
        </w:rPr>
      </w:pPr>
      <w:r w:rsidRPr="008615C9">
        <w:rPr>
          <w:rFonts w:ascii="Times New Roman" w:hAnsi="Times New Roman" w:cs="Times New Roman"/>
          <w:sz w:val="28"/>
          <w:szCs w:val="28"/>
        </w:rPr>
        <w:lastRenderedPageBreak/>
        <w:t>Таблица 7.3.1</w:t>
      </w:r>
    </w:p>
    <w:p w14:paraId="458DFB07" w14:textId="77777777" w:rsidR="0049160C" w:rsidRPr="008615C9" w:rsidRDefault="0049160C" w:rsidP="0049160C">
      <w:pPr>
        <w:pStyle w:val="afff3"/>
      </w:pPr>
      <w:r w:rsidRPr="008615C9">
        <w:t>Перечень мероприятий по охране земельных ресурсов</w:t>
      </w:r>
    </w:p>
    <w:p w14:paraId="72E4063E" w14:textId="77777777" w:rsidR="0049160C" w:rsidRPr="008615C9" w:rsidRDefault="0049160C" w:rsidP="0049160C">
      <w:pPr>
        <w:pStyle w:val="afff3"/>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
        <w:gridCol w:w="3001"/>
        <w:gridCol w:w="5639"/>
        <w:gridCol w:w="1125"/>
        <w:gridCol w:w="1455"/>
        <w:gridCol w:w="3319"/>
      </w:tblGrid>
      <w:tr w:rsidR="0049160C" w:rsidRPr="008615C9" w14:paraId="4B031F9D" w14:textId="77777777" w:rsidTr="0049160C">
        <w:trPr>
          <w:cantSplit/>
          <w:trHeight w:val="20"/>
          <w:tblHeader/>
          <w:jc w:val="center"/>
        </w:trPr>
        <w:tc>
          <w:tcPr>
            <w:tcW w:w="194" w:type="pct"/>
            <w:vMerge w:val="restart"/>
            <w:vAlign w:val="center"/>
          </w:tcPr>
          <w:p w14:paraId="30D07C66"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 п/п</w:t>
            </w:r>
          </w:p>
        </w:tc>
        <w:tc>
          <w:tcPr>
            <w:tcW w:w="992" w:type="pct"/>
            <w:vMerge w:val="restart"/>
            <w:vAlign w:val="center"/>
          </w:tcPr>
          <w:p w14:paraId="494122E8"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Наименование объекта</w:t>
            </w:r>
          </w:p>
        </w:tc>
        <w:tc>
          <w:tcPr>
            <w:tcW w:w="1864" w:type="pct"/>
            <w:vMerge w:val="restart"/>
            <w:vAlign w:val="center"/>
          </w:tcPr>
          <w:p w14:paraId="62E4ED8E"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Вид мероприятия</w:t>
            </w:r>
          </w:p>
        </w:tc>
        <w:tc>
          <w:tcPr>
            <w:tcW w:w="853" w:type="pct"/>
            <w:gridSpan w:val="2"/>
            <w:vAlign w:val="center"/>
          </w:tcPr>
          <w:p w14:paraId="037A412C"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Сроки реализации</w:t>
            </w:r>
          </w:p>
        </w:tc>
        <w:tc>
          <w:tcPr>
            <w:tcW w:w="1097" w:type="pct"/>
            <w:vMerge w:val="restart"/>
            <w:vAlign w:val="center"/>
          </w:tcPr>
          <w:p w14:paraId="0422EDA2"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Источник мероприятия (наименование документа)</w:t>
            </w:r>
          </w:p>
        </w:tc>
      </w:tr>
      <w:tr w:rsidR="0049160C" w:rsidRPr="008615C9" w14:paraId="283276B0" w14:textId="77777777" w:rsidTr="0049160C">
        <w:trPr>
          <w:cantSplit/>
          <w:trHeight w:val="70"/>
          <w:tblHeader/>
          <w:jc w:val="center"/>
        </w:trPr>
        <w:tc>
          <w:tcPr>
            <w:tcW w:w="194" w:type="pct"/>
            <w:vMerge/>
            <w:vAlign w:val="center"/>
          </w:tcPr>
          <w:p w14:paraId="51E0B9FA" w14:textId="77777777" w:rsidR="0049160C" w:rsidRPr="008615C9" w:rsidRDefault="0049160C" w:rsidP="0049160C">
            <w:pPr>
              <w:ind w:firstLine="142"/>
              <w:jc w:val="center"/>
              <w:rPr>
                <w:rFonts w:ascii="Times New Roman" w:hAnsi="Times New Roman" w:cs="Times New Roman"/>
              </w:rPr>
            </w:pPr>
          </w:p>
        </w:tc>
        <w:tc>
          <w:tcPr>
            <w:tcW w:w="992" w:type="pct"/>
            <w:vMerge/>
            <w:vAlign w:val="center"/>
          </w:tcPr>
          <w:p w14:paraId="354B93E6" w14:textId="77777777" w:rsidR="0049160C" w:rsidRPr="008615C9" w:rsidRDefault="0049160C" w:rsidP="0049160C">
            <w:pPr>
              <w:ind w:firstLine="142"/>
              <w:jc w:val="center"/>
              <w:rPr>
                <w:rFonts w:ascii="Times New Roman" w:hAnsi="Times New Roman" w:cs="Times New Roman"/>
              </w:rPr>
            </w:pPr>
          </w:p>
        </w:tc>
        <w:tc>
          <w:tcPr>
            <w:tcW w:w="1864" w:type="pct"/>
            <w:vMerge/>
            <w:vAlign w:val="center"/>
          </w:tcPr>
          <w:p w14:paraId="2F759D7F" w14:textId="77777777" w:rsidR="0049160C" w:rsidRPr="008615C9" w:rsidRDefault="0049160C" w:rsidP="0049160C">
            <w:pPr>
              <w:ind w:firstLine="142"/>
              <w:jc w:val="center"/>
              <w:rPr>
                <w:rFonts w:ascii="Times New Roman" w:hAnsi="Times New Roman" w:cs="Times New Roman"/>
              </w:rPr>
            </w:pPr>
          </w:p>
        </w:tc>
        <w:tc>
          <w:tcPr>
            <w:tcW w:w="372" w:type="pct"/>
            <w:vAlign w:val="center"/>
          </w:tcPr>
          <w:p w14:paraId="4E27DACA"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Первая очередь</w:t>
            </w:r>
          </w:p>
        </w:tc>
        <w:tc>
          <w:tcPr>
            <w:tcW w:w="481" w:type="pct"/>
            <w:vAlign w:val="center"/>
          </w:tcPr>
          <w:p w14:paraId="6A01666D"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Расчетный период</w:t>
            </w:r>
          </w:p>
        </w:tc>
        <w:tc>
          <w:tcPr>
            <w:tcW w:w="1097" w:type="pct"/>
            <w:vMerge/>
            <w:vAlign w:val="center"/>
          </w:tcPr>
          <w:p w14:paraId="52C344C7" w14:textId="77777777" w:rsidR="0049160C" w:rsidRPr="008615C9" w:rsidRDefault="0049160C" w:rsidP="0049160C">
            <w:pPr>
              <w:ind w:firstLine="142"/>
              <w:jc w:val="center"/>
              <w:rPr>
                <w:rFonts w:ascii="Times New Roman" w:hAnsi="Times New Roman" w:cs="Times New Roman"/>
              </w:rPr>
            </w:pPr>
          </w:p>
        </w:tc>
      </w:tr>
      <w:tr w:rsidR="0049160C" w:rsidRPr="008615C9" w14:paraId="762AE00C" w14:textId="77777777" w:rsidTr="0049160C">
        <w:trPr>
          <w:cantSplit/>
          <w:trHeight w:val="20"/>
          <w:jc w:val="center"/>
        </w:trPr>
        <w:tc>
          <w:tcPr>
            <w:tcW w:w="194" w:type="pct"/>
            <w:vAlign w:val="center"/>
          </w:tcPr>
          <w:p w14:paraId="33000319"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1</w:t>
            </w:r>
          </w:p>
        </w:tc>
        <w:tc>
          <w:tcPr>
            <w:tcW w:w="992" w:type="pct"/>
            <w:vAlign w:val="center"/>
          </w:tcPr>
          <w:p w14:paraId="2283A2A9" w14:textId="77777777" w:rsidR="0049160C" w:rsidRPr="008615C9" w:rsidRDefault="0049160C" w:rsidP="0049160C">
            <w:pPr>
              <w:pStyle w:val="affd"/>
              <w:widowControl w:val="0"/>
              <w:suppressAutoHyphens/>
              <w:ind w:firstLine="142"/>
              <w:jc w:val="center"/>
              <w:rPr>
                <w:sz w:val="24"/>
                <w:szCs w:val="24"/>
              </w:rPr>
            </w:pPr>
            <w:r w:rsidRPr="008615C9">
              <w:rPr>
                <w:sz w:val="24"/>
                <w:szCs w:val="24"/>
              </w:rPr>
              <w:t>Территория планируемой жилой застройки</w:t>
            </w:r>
          </w:p>
        </w:tc>
        <w:tc>
          <w:tcPr>
            <w:tcW w:w="1864" w:type="pct"/>
            <w:vAlign w:val="center"/>
          </w:tcPr>
          <w:p w14:paraId="2F03F94C"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Проверить уровень радиационного фона, содержание химических, биологических веществ на территории планируемой застройки.</w:t>
            </w:r>
          </w:p>
        </w:tc>
        <w:tc>
          <w:tcPr>
            <w:tcW w:w="372" w:type="pct"/>
            <w:vAlign w:val="center"/>
          </w:tcPr>
          <w:p w14:paraId="467FB286" w14:textId="77777777" w:rsidR="0049160C" w:rsidRPr="008615C9" w:rsidRDefault="0049160C" w:rsidP="0049160C">
            <w:pPr>
              <w:ind w:firstLine="142"/>
              <w:jc w:val="center"/>
              <w:rPr>
                <w:rFonts w:ascii="Times New Roman" w:hAnsi="Times New Roman" w:cs="Times New Roman"/>
              </w:rPr>
            </w:pPr>
          </w:p>
        </w:tc>
        <w:tc>
          <w:tcPr>
            <w:tcW w:w="481" w:type="pct"/>
            <w:vAlign w:val="center"/>
          </w:tcPr>
          <w:p w14:paraId="2BF09752"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w:t>
            </w:r>
          </w:p>
        </w:tc>
        <w:tc>
          <w:tcPr>
            <w:tcW w:w="1097" w:type="pct"/>
          </w:tcPr>
          <w:p w14:paraId="47E9FA0F" w14:textId="77777777" w:rsidR="0049160C" w:rsidRPr="008615C9" w:rsidRDefault="0049160C" w:rsidP="0049160C">
            <w:pPr>
              <w:ind w:firstLine="142"/>
              <w:jc w:val="center"/>
              <w:rPr>
                <w:rFonts w:ascii="Times New Roman" w:hAnsi="Times New Roman" w:cs="Times New Roman"/>
              </w:rPr>
            </w:pPr>
            <w:r>
              <w:rPr>
                <w:rFonts w:ascii="Times New Roman" w:hAnsi="Times New Roman" w:cs="Times New Roman"/>
              </w:rPr>
              <w:t>Генеральный план Алан-Бексерского</w:t>
            </w:r>
            <w:r w:rsidRPr="008615C9">
              <w:rPr>
                <w:rFonts w:ascii="Times New Roman" w:hAnsi="Times New Roman" w:cs="Times New Roman"/>
              </w:rPr>
              <w:t xml:space="preserve"> с.п.</w:t>
            </w:r>
          </w:p>
        </w:tc>
      </w:tr>
      <w:tr w:rsidR="0049160C" w:rsidRPr="008615C9" w14:paraId="4DE1FE03" w14:textId="77777777" w:rsidTr="0049160C">
        <w:trPr>
          <w:cantSplit/>
          <w:trHeight w:val="20"/>
          <w:jc w:val="center"/>
        </w:trPr>
        <w:tc>
          <w:tcPr>
            <w:tcW w:w="194" w:type="pct"/>
            <w:vAlign w:val="center"/>
          </w:tcPr>
          <w:p w14:paraId="65E21AF4"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2</w:t>
            </w:r>
          </w:p>
        </w:tc>
        <w:tc>
          <w:tcPr>
            <w:tcW w:w="992" w:type="pct"/>
            <w:vAlign w:val="center"/>
          </w:tcPr>
          <w:p w14:paraId="2E30E061" w14:textId="77777777" w:rsidR="0049160C" w:rsidRPr="008615C9" w:rsidRDefault="0049160C" w:rsidP="0049160C">
            <w:pPr>
              <w:pStyle w:val="affd"/>
              <w:widowControl w:val="0"/>
              <w:suppressAutoHyphens/>
              <w:ind w:firstLine="142"/>
              <w:jc w:val="center"/>
              <w:rPr>
                <w:sz w:val="24"/>
                <w:szCs w:val="24"/>
              </w:rPr>
            </w:pPr>
            <w:r w:rsidRPr="008615C9">
              <w:rPr>
                <w:sz w:val="24"/>
                <w:szCs w:val="24"/>
              </w:rPr>
              <w:t>Территория планируемой жилой застройки</w:t>
            </w:r>
          </w:p>
        </w:tc>
        <w:tc>
          <w:tcPr>
            <w:tcW w:w="1864" w:type="pct"/>
            <w:vAlign w:val="center"/>
          </w:tcPr>
          <w:p w14:paraId="241CA5A2"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Рекультивация земель, проведение комплексных инженерных изысканий</w:t>
            </w:r>
          </w:p>
        </w:tc>
        <w:tc>
          <w:tcPr>
            <w:tcW w:w="372" w:type="pct"/>
            <w:vAlign w:val="center"/>
          </w:tcPr>
          <w:p w14:paraId="7A0AFAC2"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w:t>
            </w:r>
          </w:p>
        </w:tc>
        <w:tc>
          <w:tcPr>
            <w:tcW w:w="481" w:type="pct"/>
            <w:vAlign w:val="center"/>
          </w:tcPr>
          <w:p w14:paraId="1242EC8D" w14:textId="77777777" w:rsidR="0049160C" w:rsidRPr="008615C9" w:rsidRDefault="0049160C" w:rsidP="0049160C">
            <w:pPr>
              <w:ind w:firstLine="142"/>
              <w:jc w:val="center"/>
              <w:rPr>
                <w:rFonts w:ascii="Times New Roman" w:hAnsi="Times New Roman" w:cs="Times New Roman"/>
              </w:rPr>
            </w:pPr>
          </w:p>
        </w:tc>
        <w:tc>
          <w:tcPr>
            <w:tcW w:w="1097" w:type="pct"/>
          </w:tcPr>
          <w:p w14:paraId="2C798B4E"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Постановления Правительства РФ от 10.07.2018 № 800 «О проведении рекультивации и консервации земель»</w:t>
            </w:r>
          </w:p>
        </w:tc>
      </w:tr>
      <w:tr w:rsidR="0049160C" w:rsidRPr="008615C9" w14:paraId="19B02B8F" w14:textId="77777777" w:rsidTr="0049160C">
        <w:trPr>
          <w:cantSplit/>
          <w:trHeight w:val="20"/>
          <w:jc w:val="center"/>
        </w:trPr>
        <w:tc>
          <w:tcPr>
            <w:tcW w:w="194" w:type="pct"/>
            <w:vAlign w:val="center"/>
          </w:tcPr>
          <w:p w14:paraId="71DA8849" w14:textId="77777777" w:rsidR="0049160C" w:rsidRPr="008615C9" w:rsidRDefault="0049160C" w:rsidP="0049160C">
            <w:pPr>
              <w:ind w:firstLine="142"/>
              <w:jc w:val="center"/>
              <w:rPr>
                <w:rFonts w:ascii="Times New Roman" w:hAnsi="Times New Roman" w:cs="Times New Roman"/>
              </w:rPr>
            </w:pPr>
            <w:r>
              <w:rPr>
                <w:rFonts w:ascii="Times New Roman" w:hAnsi="Times New Roman" w:cs="Times New Roman"/>
              </w:rPr>
              <w:t>3</w:t>
            </w:r>
          </w:p>
        </w:tc>
        <w:tc>
          <w:tcPr>
            <w:tcW w:w="992" w:type="pct"/>
            <w:vAlign w:val="center"/>
          </w:tcPr>
          <w:p w14:paraId="67AB587F" w14:textId="77777777" w:rsidR="0049160C" w:rsidRPr="008615C9" w:rsidRDefault="0049160C" w:rsidP="0049160C">
            <w:pPr>
              <w:pStyle w:val="affd"/>
              <w:widowControl w:val="0"/>
              <w:suppressAutoHyphens/>
              <w:ind w:firstLine="142"/>
              <w:jc w:val="center"/>
              <w:rPr>
                <w:sz w:val="24"/>
                <w:szCs w:val="24"/>
              </w:rPr>
            </w:pPr>
            <w:r>
              <w:rPr>
                <w:sz w:val="24"/>
                <w:szCs w:val="24"/>
              </w:rPr>
              <w:t xml:space="preserve">Сибиреязвенный скотомогильник </w:t>
            </w:r>
            <w:r w:rsidRPr="0059013B">
              <w:rPr>
                <w:sz w:val="24"/>
                <w:szCs w:val="24"/>
              </w:rPr>
              <w:t>Большебитаманского с/п</w:t>
            </w:r>
          </w:p>
        </w:tc>
        <w:tc>
          <w:tcPr>
            <w:tcW w:w="1864" w:type="pct"/>
            <w:vAlign w:val="center"/>
          </w:tcPr>
          <w:p w14:paraId="336EE345" w14:textId="77777777" w:rsidR="0049160C" w:rsidRPr="008615C9" w:rsidRDefault="0049160C" w:rsidP="0049160C">
            <w:pPr>
              <w:ind w:firstLine="142"/>
              <w:jc w:val="center"/>
              <w:rPr>
                <w:rFonts w:ascii="Times New Roman" w:hAnsi="Times New Roman" w:cs="Times New Roman"/>
              </w:rPr>
            </w:pPr>
            <w:r>
              <w:rPr>
                <w:rFonts w:ascii="Times New Roman" w:hAnsi="Times New Roman" w:cs="Times New Roman"/>
              </w:rPr>
              <w:t>М</w:t>
            </w:r>
            <w:r w:rsidRPr="00175A60">
              <w:rPr>
                <w:rFonts w:ascii="Times New Roman" w:hAnsi="Times New Roman" w:cs="Times New Roman"/>
              </w:rPr>
              <w:t>икробиологический мониторинг территори</w:t>
            </w:r>
            <w:r>
              <w:rPr>
                <w:rFonts w:ascii="Times New Roman" w:hAnsi="Times New Roman" w:cs="Times New Roman"/>
              </w:rPr>
              <w:t xml:space="preserve">и </w:t>
            </w:r>
            <w:r w:rsidRPr="00175A60">
              <w:rPr>
                <w:rFonts w:ascii="Times New Roman" w:hAnsi="Times New Roman" w:cs="Times New Roman"/>
              </w:rPr>
              <w:t xml:space="preserve">сибиреязвенного скотомогильника и его </w:t>
            </w:r>
            <w:r>
              <w:rPr>
                <w:rFonts w:ascii="Times New Roman" w:hAnsi="Times New Roman" w:cs="Times New Roman"/>
              </w:rPr>
              <w:t>СЗЗ</w:t>
            </w:r>
          </w:p>
        </w:tc>
        <w:tc>
          <w:tcPr>
            <w:tcW w:w="372" w:type="pct"/>
            <w:vAlign w:val="center"/>
          </w:tcPr>
          <w:p w14:paraId="40118D75" w14:textId="77777777" w:rsidR="0049160C" w:rsidRPr="008615C9" w:rsidRDefault="0049160C" w:rsidP="0049160C">
            <w:pPr>
              <w:ind w:firstLine="142"/>
              <w:jc w:val="center"/>
              <w:rPr>
                <w:rFonts w:ascii="Times New Roman" w:hAnsi="Times New Roman" w:cs="Times New Roman"/>
              </w:rPr>
            </w:pPr>
            <w:r>
              <w:rPr>
                <w:rFonts w:ascii="Times New Roman" w:hAnsi="Times New Roman" w:cs="Times New Roman"/>
              </w:rPr>
              <w:t>+</w:t>
            </w:r>
          </w:p>
        </w:tc>
        <w:tc>
          <w:tcPr>
            <w:tcW w:w="481" w:type="pct"/>
            <w:vAlign w:val="center"/>
          </w:tcPr>
          <w:p w14:paraId="7C6C8E9A" w14:textId="77777777" w:rsidR="0049160C" w:rsidRPr="008615C9" w:rsidRDefault="0049160C" w:rsidP="0049160C">
            <w:pPr>
              <w:ind w:firstLine="142"/>
              <w:jc w:val="center"/>
              <w:rPr>
                <w:rFonts w:ascii="Times New Roman" w:hAnsi="Times New Roman" w:cs="Times New Roman"/>
              </w:rPr>
            </w:pPr>
          </w:p>
        </w:tc>
        <w:tc>
          <w:tcPr>
            <w:tcW w:w="1097" w:type="pct"/>
          </w:tcPr>
          <w:p w14:paraId="6BA7A6A0" w14:textId="77777777" w:rsidR="0049160C" w:rsidRPr="008615C9" w:rsidRDefault="0049160C" w:rsidP="0049160C">
            <w:pPr>
              <w:ind w:firstLine="142"/>
              <w:jc w:val="center"/>
              <w:rPr>
                <w:rFonts w:ascii="Times New Roman" w:hAnsi="Times New Roman" w:cs="Times New Roman"/>
              </w:rPr>
            </w:pPr>
            <w:r>
              <w:rPr>
                <w:rFonts w:ascii="Times New Roman" w:hAnsi="Times New Roman" w:cs="Times New Roman"/>
              </w:rPr>
              <w:t>Генеральный план Алан-Бексерского</w:t>
            </w:r>
            <w:r w:rsidRPr="008615C9">
              <w:rPr>
                <w:rFonts w:ascii="Times New Roman" w:hAnsi="Times New Roman" w:cs="Times New Roman"/>
              </w:rPr>
              <w:t xml:space="preserve"> с.п.</w:t>
            </w:r>
          </w:p>
        </w:tc>
      </w:tr>
      <w:tr w:rsidR="0049160C" w:rsidRPr="008615C9" w14:paraId="5D4965FA" w14:textId="77777777" w:rsidTr="0049160C">
        <w:trPr>
          <w:cantSplit/>
          <w:trHeight w:val="20"/>
          <w:jc w:val="center"/>
        </w:trPr>
        <w:tc>
          <w:tcPr>
            <w:tcW w:w="194" w:type="pct"/>
            <w:vAlign w:val="center"/>
          </w:tcPr>
          <w:p w14:paraId="1683C1ED" w14:textId="77777777" w:rsidR="0049160C" w:rsidRDefault="0049160C" w:rsidP="0049160C">
            <w:pPr>
              <w:ind w:firstLine="142"/>
              <w:jc w:val="center"/>
              <w:rPr>
                <w:rFonts w:ascii="Times New Roman" w:hAnsi="Times New Roman" w:cs="Times New Roman"/>
              </w:rPr>
            </w:pPr>
            <w:r>
              <w:rPr>
                <w:rFonts w:ascii="Times New Roman" w:hAnsi="Times New Roman" w:cs="Times New Roman"/>
              </w:rPr>
              <w:t>4</w:t>
            </w:r>
          </w:p>
        </w:tc>
        <w:tc>
          <w:tcPr>
            <w:tcW w:w="992" w:type="pct"/>
            <w:vAlign w:val="center"/>
          </w:tcPr>
          <w:p w14:paraId="57B364AF" w14:textId="77777777" w:rsidR="0049160C" w:rsidRDefault="0049160C" w:rsidP="0049160C">
            <w:pPr>
              <w:pStyle w:val="affd"/>
              <w:widowControl w:val="0"/>
              <w:suppressAutoHyphens/>
              <w:ind w:firstLine="142"/>
              <w:jc w:val="center"/>
              <w:rPr>
                <w:sz w:val="24"/>
                <w:szCs w:val="24"/>
              </w:rPr>
            </w:pPr>
            <w:r>
              <w:rPr>
                <w:sz w:val="24"/>
                <w:szCs w:val="24"/>
              </w:rPr>
              <w:t>Иные зоны населенных пунктов в границах санитарно-защитных зон сибиреязвенных скотомогильников и кладбищ</w:t>
            </w:r>
          </w:p>
        </w:tc>
        <w:tc>
          <w:tcPr>
            <w:tcW w:w="1864" w:type="pct"/>
            <w:vAlign w:val="center"/>
          </w:tcPr>
          <w:p w14:paraId="182A6146" w14:textId="77777777" w:rsidR="0049160C" w:rsidRDefault="0049160C" w:rsidP="0049160C">
            <w:pPr>
              <w:ind w:firstLine="142"/>
              <w:jc w:val="center"/>
              <w:rPr>
                <w:rFonts w:ascii="Times New Roman" w:hAnsi="Times New Roman" w:cs="Times New Roman"/>
              </w:rPr>
            </w:pPr>
            <w:r>
              <w:rPr>
                <w:rFonts w:ascii="Times New Roman" w:hAnsi="Times New Roman" w:cs="Times New Roman"/>
              </w:rPr>
              <w:t>Озеленение специального назначения</w:t>
            </w:r>
          </w:p>
        </w:tc>
        <w:tc>
          <w:tcPr>
            <w:tcW w:w="372" w:type="pct"/>
            <w:vAlign w:val="center"/>
          </w:tcPr>
          <w:p w14:paraId="2CE269C9" w14:textId="77777777" w:rsidR="0049160C" w:rsidRDefault="0049160C" w:rsidP="0049160C">
            <w:pPr>
              <w:ind w:firstLine="142"/>
              <w:jc w:val="center"/>
              <w:rPr>
                <w:rFonts w:ascii="Times New Roman" w:hAnsi="Times New Roman" w:cs="Times New Roman"/>
              </w:rPr>
            </w:pPr>
          </w:p>
        </w:tc>
        <w:tc>
          <w:tcPr>
            <w:tcW w:w="481" w:type="pct"/>
            <w:vAlign w:val="center"/>
          </w:tcPr>
          <w:p w14:paraId="05011612" w14:textId="77777777" w:rsidR="0049160C" w:rsidRPr="008615C9" w:rsidRDefault="0049160C" w:rsidP="0049160C">
            <w:pPr>
              <w:ind w:firstLine="142"/>
              <w:jc w:val="center"/>
              <w:rPr>
                <w:rFonts w:ascii="Times New Roman" w:hAnsi="Times New Roman" w:cs="Times New Roman"/>
              </w:rPr>
            </w:pPr>
            <w:r>
              <w:rPr>
                <w:rFonts w:ascii="Times New Roman" w:hAnsi="Times New Roman" w:cs="Times New Roman"/>
              </w:rPr>
              <w:t>+</w:t>
            </w:r>
          </w:p>
        </w:tc>
        <w:tc>
          <w:tcPr>
            <w:tcW w:w="1097" w:type="pct"/>
          </w:tcPr>
          <w:p w14:paraId="15B8600C" w14:textId="77777777" w:rsidR="0049160C" w:rsidRPr="008615C9" w:rsidRDefault="0049160C" w:rsidP="0049160C">
            <w:pPr>
              <w:ind w:firstLine="142"/>
              <w:jc w:val="center"/>
              <w:rPr>
                <w:rFonts w:ascii="Times New Roman" w:hAnsi="Times New Roman" w:cs="Times New Roman"/>
              </w:rPr>
            </w:pPr>
            <w:r>
              <w:rPr>
                <w:rFonts w:ascii="Times New Roman" w:hAnsi="Times New Roman" w:cs="Times New Roman"/>
              </w:rPr>
              <w:t>Генеральный план Алан-Бексерского</w:t>
            </w:r>
            <w:r w:rsidRPr="008615C9">
              <w:rPr>
                <w:rFonts w:ascii="Times New Roman" w:hAnsi="Times New Roman" w:cs="Times New Roman"/>
              </w:rPr>
              <w:t xml:space="preserve"> с.п.</w:t>
            </w:r>
          </w:p>
        </w:tc>
      </w:tr>
    </w:tbl>
    <w:p w14:paraId="63DA1BCF" w14:textId="77777777" w:rsidR="0049160C" w:rsidRPr="008615C9" w:rsidRDefault="0049160C" w:rsidP="0049160C">
      <w:pPr>
        <w:pStyle w:val="af7"/>
        <w:numPr>
          <w:ilvl w:val="0"/>
          <w:numId w:val="0"/>
        </w:numPr>
        <w:ind w:firstLine="709"/>
      </w:pPr>
    </w:p>
    <w:p w14:paraId="4169B4EF" w14:textId="77777777" w:rsidR="0049160C" w:rsidRPr="008615C9" w:rsidRDefault="0049160C" w:rsidP="0049160C">
      <w:pPr>
        <w:pStyle w:val="af7"/>
        <w:numPr>
          <w:ilvl w:val="0"/>
          <w:numId w:val="0"/>
        </w:numPr>
        <w:ind w:firstLine="709"/>
        <w:sectPr w:rsidR="0049160C" w:rsidRPr="008615C9" w:rsidSect="0049160C">
          <w:pgSz w:w="16838" w:h="11906" w:orient="landscape"/>
          <w:pgMar w:top="1134" w:right="851" w:bottom="851" w:left="851" w:header="708" w:footer="708" w:gutter="0"/>
          <w:cols w:space="708"/>
          <w:docGrid w:linePitch="360"/>
        </w:sectPr>
      </w:pPr>
    </w:p>
    <w:p w14:paraId="0F4EFB69" w14:textId="77777777" w:rsidR="0049160C" w:rsidRPr="008615C9" w:rsidRDefault="0049160C" w:rsidP="0049160C">
      <w:pPr>
        <w:contextualSpacing/>
        <w:jc w:val="both"/>
        <w:rPr>
          <w:rFonts w:ascii="Times New Roman" w:hAnsi="Times New Roman" w:cs="Times New Roman"/>
          <w:sz w:val="28"/>
          <w:szCs w:val="28"/>
        </w:rPr>
      </w:pPr>
    </w:p>
    <w:p w14:paraId="640FA2AA" w14:textId="77777777" w:rsidR="0049160C" w:rsidRPr="0049160C" w:rsidRDefault="0049160C" w:rsidP="00B07FAF">
      <w:pPr>
        <w:pStyle w:val="24"/>
        <w:keepNext/>
        <w:keepLines/>
        <w:widowControl/>
        <w:numPr>
          <w:ilvl w:val="1"/>
          <w:numId w:val="13"/>
        </w:numPr>
        <w:autoSpaceDE/>
        <w:autoSpaceDN/>
        <w:ind w:left="0" w:firstLine="709"/>
        <w:jc w:val="center"/>
        <w:rPr>
          <w:b w:val="0"/>
          <w:sz w:val="28"/>
          <w:szCs w:val="28"/>
          <w:lang w:val="ru-RU" w:eastAsia="ru-RU"/>
        </w:rPr>
      </w:pPr>
      <w:bookmarkStart w:id="189" w:name="_Toc57443794"/>
      <w:bookmarkStart w:id="190" w:name="_Toc169270389"/>
      <w:r w:rsidRPr="0049160C">
        <w:rPr>
          <w:sz w:val="28"/>
          <w:szCs w:val="28"/>
          <w:lang w:val="ru-RU" w:eastAsia="ru-RU"/>
        </w:rPr>
        <w:t>Мероприятия по оптимизации системы обращения с отходами производства и потребления</w:t>
      </w:r>
      <w:bookmarkEnd w:id="189"/>
      <w:bookmarkEnd w:id="190"/>
    </w:p>
    <w:p w14:paraId="46E04473" w14:textId="77777777" w:rsidR="0049160C" w:rsidRPr="008615C9" w:rsidRDefault="0049160C" w:rsidP="0049160C">
      <w:pPr>
        <w:autoSpaceDE w:val="0"/>
        <w:autoSpaceDN w:val="0"/>
        <w:adjustRightInd w:val="0"/>
        <w:ind w:firstLine="709"/>
        <w:jc w:val="both"/>
        <w:rPr>
          <w:rFonts w:ascii="Times New Roman" w:hAnsi="Times New Roman" w:cs="Times New Roman"/>
          <w:sz w:val="28"/>
          <w:szCs w:val="28"/>
        </w:rPr>
      </w:pPr>
      <w:r w:rsidRPr="008615C9">
        <w:rPr>
          <w:rFonts w:ascii="Times New Roman" w:hAnsi="Times New Roman" w:cs="Times New Roman"/>
          <w:sz w:val="28"/>
          <w:szCs w:val="28"/>
        </w:rPr>
        <w:t>В соответствии со ст. 11 Федерального закона от 24.06.1998 №89-ФЗ «Об отходах производства и потребления», юридические лица и индивидуальные предприниматели при эксплуатации зданий, сооружений и иных объектов, связанной с обращением с отходами, обязаны внедрять малоотходные технологии на основе новейших научно-технических достижений, а также внедрять наилучшие доступные технологии, соблюдать требования по предупреждению аварий, связанных с обращением с отходами, и принимать неотложные меры по их ликвидации.</w:t>
      </w:r>
    </w:p>
    <w:p w14:paraId="24AED0D0" w14:textId="77777777" w:rsidR="0049160C" w:rsidRPr="008615C9" w:rsidRDefault="0049160C" w:rsidP="0049160C">
      <w:pPr>
        <w:autoSpaceDE w:val="0"/>
        <w:autoSpaceDN w:val="0"/>
        <w:adjustRightInd w:val="0"/>
        <w:ind w:firstLine="709"/>
        <w:jc w:val="both"/>
        <w:rPr>
          <w:rFonts w:ascii="Times New Roman" w:hAnsi="Times New Roman" w:cs="Times New Roman"/>
          <w:b/>
          <w:sz w:val="28"/>
          <w:szCs w:val="28"/>
        </w:rPr>
      </w:pPr>
      <w:r w:rsidRPr="008615C9">
        <w:rPr>
          <w:rFonts w:ascii="Times New Roman" w:hAnsi="Times New Roman" w:cs="Times New Roman"/>
          <w:b/>
          <w:sz w:val="28"/>
          <w:szCs w:val="28"/>
        </w:rPr>
        <w:t>Отходы потребления</w:t>
      </w:r>
    </w:p>
    <w:p w14:paraId="618D77A7" w14:textId="77777777" w:rsidR="0049160C" w:rsidRPr="008615C9" w:rsidRDefault="0049160C" w:rsidP="0049160C">
      <w:pPr>
        <w:pStyle w:val="af7"/>
        <w:numPr>
          <w:ilvl w:val="0"/>
          <w:numId w:val="0"/>
        </w:numPr>
        <w:ind w:firstLine="709"/>
        <w:rPr>
          <w:szCs w:val="28"/>
        </w:rPr>
      </w:pPr>
      <w:r w:rsidRPr="008615C9">
        <w:rPr>
          <w:szCs w:val="28"/>
        </w:rPr>
        <w:t xml:space="preserve">Устройство и порядок содержания контейнерных площадок в поселении должны соответствовать требованиям </w:t>
      </w:r>
      <w:r w:rsidRPr="00401FD4">
        <w:rPr>
          <w:shd w:val="clear" w:color="auto" w:fill="FFFFFF"/>
        </w:rPr>
        <w:t>Постановлени</w:t>
      </w:r>
      <w:r>
        <w:rPr>
          <w:shd w:val="clear" w:color="auto" w:fill="FFFFFF"/>
        </w:rPr>
        <w:t>я</w:t>
      </w:r>
      <w:r w:rsidRPr="00401FD4">
        <w:rPr>
          <w:shd w:val="clear" w:color="auto" w:fill="FFFFFF"/>
        </w:rPr>
        <w:t xml:space="preserve"> Главного государственного санитарного врача РФ от 28 января 2021 г. N </w:t>
      </w:r>
      <w:r>
        <w:rPr>
          <w:shd w:val="clear" w:color="auto" w:fill="FFFFFF"/>
        </w:rPr>
        <w:t>3</w:t>
      </w:r>
      <w:r w:rsidRPr="00401FD4">
        <w:rPr>
          <w:shd w:val="clear" w:color="auto" w:fill="FFFFFF"/>
        </w:rPr>
        <w:t xml:space="preserve">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401FD4">
        <w:rPr>
          <w:szCs w:val="28"/>
        </w:rPr>
        <w:t>.</w:t>
      </w:r>
      <w:r w:rsidRPr="008615C9">
        <w:rPr>
          <w:szCs w:val="28"/>
        </w:rPr>
        <w:t xml:space="preserve"> </w:t>
      </w:r>
    </w:p>
    <w:p w14:paraId="0B343570" w14:textId="77777777" w:rsidR="0049160C" w:rsidRPr="008615C9" w:rsidRDefault="0049160C" w:rsidP="0049160C">
      <w:pPr>
        <w:pStyle w:val="af7"/>
        <w:numPr>
          <w:ilvl w:val="0"/>
          <w:numId w:val="0"/>
        </w:numPr>
        <w:ind w:firstLine="709"/>
        <w:rPr>
          <w:szCs w:val="28"/>
        </w:rPr>
      </w:pPr>
      <w:r w:rsidRPr="008615C9">
        <w:rPr>
          <w:szCs w:val="28"/>
        </w:rPr>
        <w:t xml:space="preserve">В сельском поселении необходимо организовать селективный сбор отходов. </w:t>
      </w:r>
      <w:r w:rsidRPr="008615C9">
        <w:t xml:space="preserve">Так же необходимо организовать сбор у населения ртутьсодержащих отходов (в том числе энергосберегающих ламп). </w:t>
      </w:r>
      <w:r w:rsidRPr="008615C9">
        <w:rPr>
          <w:szCs w:val="28"/>
        </w:rPr>
        <w:t>Со стороны жителей требуется соблюдение правил накопления отходов.</w:t>
      </w:r>
    </w:p>
    <w:p w14:paraId="6CF2AF26" w14:textId="77777777" w:rsidR="0049160C" w:rsidRPr="008615C9" w:rsidRDefault="0049160C" w:rsidP="0049160C">
      <w:pPr>
        <w:ind w:firstLine="709"/>
        <w:jc w:val="both"/>
        <w:rPr>
          <w:rFonts w:ascii="Times New Roman" w:hAnsi="Times New Roman"/>
          <w:sz w:val="28"/>
        </w:rPr>
      </w:pPr>
      <w:r w:rsidRPr="008615C9">
        <w:rPr>
          <w:rFonts w:ascii="Times New Roman" w:hAnsi="Times New Roman"/>
          <w:sz w:val="28"/>
        </w:rPr>
        <w:t>Следует проводить регулярную очистку территории, особенно водо-охранных зон и прибрежных защитных полос от отходов потребления, не допускать последующее их замусоривание; организовывать массовые субботники, реализовывать мероприятия в сфере экологического просвещения населения.</w:t>
      </w:r>
    </w:p>
    <w:p w14:paraId="35363E1D" w14:textId="77777777" w:rsidR="0049160C" w:rsidRPr="008615C9" w:rsidRDefault="0049160C" w:rsidP="0049160C">
      <w:pPr>
        <w:pStyle w:val="af7"/>
        <w:numPr>
          <w:ilvl w:val="0"/>
          <w:numId w:val="0"/>
        </w:numPr>
        <w:ind w:firstLine="709"/>
        <w:rPr>
          <w:b/>
          <w:szCs w:val="28"/>
        </w:rPr>
      </w:pPr>
      <w:r w:rsidRPr="008615C9">
        <w:rPr>
          <w:b/>
          <w:szCs w:val="28"/>
        </w:rPr>
        <w:t>Отходы производства и строительства</w:t>
      </w:r>
    </w:p>
    <w:p w14:paraId="7CF9BB5E" w14:textId="77777777" w:rsidR="0049160C" w:rsidRPr="008615C9" w:rsidRDefault="0049160C" w:rsidP="0049160C">
      <w:pPr>
        <w:pStyle w:val="af7"/>
        <w:numPr>
          <w:ilvl w:val="0"/>
          <w:numId w:val="0"/>
        </w:numPr>
        <w:ind w:firstLine="709"/>
        <w:rPr>
          <w:szCs w:val="28"/>
        </w:rPr>
      </w:pPr>
      <w:r w:rsidRPr="008615C9">
        <w:rPr>
          <w:szCs w:val="28"/>
        </w:rPr>
        <w:t>Обращение с отходами производства должно осуществляться в соответствии с требованиями СанПиН 2.1.3684-21.</w:t>
      </w:r>
    </w:p>
    <w:p w14:paraId="13960760" w14:textId="77777777" w:rsidR="0049160C" w:rsidRPr="008615C9" w:rsidRDefault="0049160C" w:rsidP="0049160C">
      <w:pPr>
        <w:pStyle w:val="af7"/>
        <w:numPr>
          <w:ilvl w:val="0"/>
          <w:numId w:val="0"/>
        </w:numPr>
        <w:ind w:firstLine="709"/>
        <w:rPr>
          <w:szCs w:val="28"/>
        </w:rPr>
      </w:pPr>
      <w:r w:rsidRPr="008615C9">
        <w:rPr>
          <w:szCs w:val="28"/>
        </w:rPr>
        <w:t xml:space="preserve">Накопление отходов допускается только в специально оборудованных местах накопления отходов, на площадках с твердым покрытием, при наличии ливневой канализации. </w:t>
      </w:r>
    </w:p>
    <w:p w14:paraId="7DA5BC06" w14:textId="77777777" w:rsidR="0049160C" w:rsidRPr="008615C9" w:rsidRDefault="0049160C" w:rsidP="0049160C">
      <w:pPr>
        <w:ind w:firstLine="709"/>
        <w:jc w:val="both"/>
        <w:rPr>
          <w:rFonts w:ascii="Times New Roman" w:hAnsi="Times New Roman" w:cs="Times New Roman"/>
          <w:sz w:val="28"/>
          <w:szCs w:val="28"/>
        </w:rPr>
      </w:pPr>
      <w:r w:rsidRPr="008615C9">
        <w:rPr>
          <w:rFonts w:ascii="Times New Roman" w:hAnsi="Times New Roman" w:cs="Times New Roman"/>
          <w:sz w:val="28"/>
          <w:szCs w:val="28"/>
        </w:rPr>
        <w:t>Во время строительства и реконструкции автомобильных дорог необходимо организовать специально оборудованные в границах полосы отвода места временного хранения строительных материалов, отходов строительства, обеспечить уборку бытового мусора. Для предотвращения загрязнения прилегающих к местам работ территорий необходимо обваловывать места хранения сыпучих строительных материалов.</w:t>
      </w:r>
    </w:p>
    <w:p w14:paraId="5A2B1D53" w14:textId="77777777" w:rsidR="0049160C" w:rsidRPr="00A103E7" w:rsidRDefault="0049160C" w:rsidP="0049160C">
      <w:pPr>
        <w:pStyle w:val="af7"/>
        <w:numPr>
          <w:ilvl w:val="0"/>
          <w:numId w:val="0"/>
        </w:numPr>
        <w:ind w:firstLine="709"/>
        <w:rPr>
          <w:szCs w:val="28"/>
        </w:rPr>
      </w:pPr>
      <w:r w:rsidRPr="00A103E7">
        <w:rPr>
          <w:b/>
          <w:szCs w:val="28"/>
        </w:rPr>
        <w:t xml:space="preserve">Отходы животноводства (навоз) и птицеводства (помет) </w:t>
      </w:r>
    </w:p>
    <w:p w14:paraId="4310EFC4" w14:textId="77777777" w:rsidR="0049160C" w:rsidRDefault="0049160C" w:rsidP="0049160C">
      <w:pPr>
        <w:pStyle w:val="af7"/>
        <w:numPr>
          <w:ilvl w:val="0"/>
          <w:numId w:val="0"/>
        </w:numPr>
        <w:ind w:firstLine="709"/>
        <w:rPr>
          <w:szCs w:val="28"/>
        </w:rPr>
      </w:pPr>
      <w:r w:rsidRPr="00A103E7">
        <w:rPr>
          <w:szCs w:val="28"/>
        </w:rPr>
        <w:t xml:space="preserve">На животноводческом или птицеводческом комплексе хозяйствующим субъектом, эксплуатирующим животноводческий или птицеводческий комплекс, </w:t>
      </w:r>
      <w:r w:rsidRPr="00A103E7">
        <w:rPr>
          <w:szCs w:val="28"/>
        </w:rPr>
        <w:lastRenderedPageBreak/>
        <w:t>должно осуществляться обеззараживание навоза (помета), обеспечивающее отсутствие в навозе (помете) возбудителей инфекционных и паразитарных заболеваний.</w:t>
      </w:r>
    </w:p>
    <w:p w14:paraId="7BCAFA48" w14:textId="77777777" w:rsidR="0049160C" w:rsidRDefault="0049160C" w:rsidP="0049160C">
      <w:pPr>
        <w:pStyle w:val="af7"/>
        <w:numPr>
          <w:ilvl w:val="0"/>
          <w:numId w:val="0"/>
        </w:numPr>
        <w:ind w:firstLine="709"/>
      </w:pPr>
      <w:r>
        <w:t>При размещении твердой фракции навоза или помета в пределах водосборных площадей должны предусматриваться водонепроницаемые площадки с твердым покрытием, имеющие уклон в сторону водоотводящих канав.</w:t>
      </w:r>
    </w:p>
    <w:p w14:paraId="34F09252" w14:textId="77777777" w:rsidR="0049160C" w:rsidRPr="00A103E7" w:rsidRDefault="0049160C" w:rsidP="0049160C">
      <w:pPr>
        <w:pStyle w:val="af7"/>
        <w:numPr>
          <w:ilvl w:val="0"/>
          <w:numId w:val="0"/>
        </w:numPr>
        <w:ind w:firstLine="709"/>
        <w:rPr>
          <w:szCs w:val="28"/>
        </w:rPr>
      </w:pPr>
    </w:p>
    <w:p w14:paraId="0C2A1880" w14:textId="77777777" w:rsidR="0049160C" w:rsidRPr="008F2D0D" w:rsidRDefault="0049160C" w:rsidP="0049160C">
      <w:pPr>
        <w:pStyle w:val="2d"/>
        <w:widowControl w:val="0"/>
        <w:suppressAutoHyphens/>
        <w:spacing w:line="240" w:lineRule="auto"/>
        <w:ind w:firstLine="709"/>
        <w:rPr>
          <w:b/>
          <w:szCs w:val="28"/>
        </w:rPr>
      </w:pPr>
      <w:r w:rsidRPr="008F2D0D">
        <w:rPr>
          <w:b/>
          <w:szCs w:val="28"/>
        </w:rPr>
        <w:t>Биологические отходы</w:t>
      </w:r>
    </w:p>
    <w:p w14:paraId="45FAAFA1" w14:textId="77777777" w:rsidR="0049160C" w:rsidRDefault="0049160C" w:rsidP="0049160C">
      <w:pPr>
        <w:pStyle w:val="2d"/>
        <w:widowControl w:val="0"/>
        <w:suppressAutoHyphens/>
        <w:spacing w:line="240" w:lineRule="auto"/>
        <w:ind w:firstLine="709"/>
      </w:pPr>
      <w:r>
        <w:rPr>
          <w:szCs w:val="28"/>
        </w:rPr>
        <w:t xml:space="preserve">Требования к обращению с умеренно опасными и особо опасными биологическими отходами устанавливают </w:t>
      </w:r>
      <w:r>
        <w:t>Ветеринарные правила перемещения, хранения, переработки и утилизации биологических отходов, утвержденные приказом Министерства сельского хозяйства Российской Федерации от 26.10.2020 №626 (действуют до 01.01.2027).</w:t>
      </w:r>
    </w:p>
    <w:p w14:paraId="3D30981E" w14:textId="77777777" w:rsidR="0049160C" w:rsidRDefault="0049160C" w:rsidP="0049160C">
      <w:pPr>
        <w:pStyle w:val="2d"/>
        <w:widowControl w:val="0"/>
        <w:suppressAutoHyphens/>
        <w:spacing w:line="240" w:lineRule="auto"/>
        <w:ind w:firstLine="709"/>
      </w:pPr>
      <w:r>
        <w:t xml:space="preserve">Особо опасные биологические отходы не подлежат захоронению, должны утилизироваться путем сжигания под наблюдением специалиста в области ветеринарии. </w:t>
      </w:r>
    </w:p>
    <w:p w14:paraId="0C488E91" w14:textId="77777777" w:rsidR="0049160C" w:rsidRDefault="0049160C" w:rsidP="0049160C">
      <w:pPr>
        <w:pStyle w:val="2d"/>
        <w:widowControl w:val="0"/>
        <w:suppressAutoHyphens/>
        <w:spacing w:line="240" w:lineRule="auto"/>
        <w:ind w:firstLine="709"/>
      </w:pPr>
      <w:r>
        <w:t xml:space="preserve">Конструкция биотермических ям должна обеспечивать </w:t>
      </w:r>
      <w:r w:rsidRPr="008F2D0D">
        <w:t>изоляцию захораниваемых умеренно опасных биологических отходов от объектов внешней среды (почвы, воды) и недопущение к ним посторонних физических лиц и животных.</w:t>
      </w:r>
    </w:p>
    <w:p w14:paraId="56921815" w14:textId="77777777" w:rsidR="0049160C" w:rsidRDefault="0049160C" w:rsidP="0049160C">
      <w:pPr>
        <w:suppressAutoHyphens/>
        <w:ind w:firstLine="709"/>
        <w:jc w:val="both"/>
        <w:rPr>
          <w:rFonts w:ascii="Times New Roman" w:hAnsi="Times New Roman" w:cs="Times New Roman"/>
          <w:sz w:val="28"/>
          <w:szCs w:val="28"/>
        </w:rPr>
      </w:pPr>
      <w:r w:rsidRPr="00DB690E">
        <w:rPr>
          <w:rFonts w:ascii="Times New Roman" w:hAnsi="Times New Roman" w:cs="Times New Roman"/>
          <w:sz w:val="28"/>
          <w:szCs w:val="28"/>
        </w:rPr>
        <w:t>В соответствии с Законом Республики Татарстан от 13.01.</w:t>
      </w:r>
      <w:r>
        <w:rPr>
          <w:rFonts w:ascii="Times New Roman" w:hAnsi="Times New Roman" w:cs="Times New Roman"/>
          <w:sz w:val="28"/>
          <w:szCs w:val="28"/>
        </w:rPr>
        <w:t>20</w:t>
      </w:r>
      <w:r w:rsidRPr="00DB690E">
        <w:rPr>
          <w:rFonts w:ascii="Times New Roman" w:hAnsi="Times New Roman" w:cs="Times New Roman"/>
          <w:sz w:val="28"/>
          <w:szCs w:val="28"/>
        </w:rPr>
        <w:t>12 №9-ЗРТ «О наделении органов местного самоуправления муниципальных районов и городск</w:t>
      </w:r>
      <w:r>
        <w:rPr>
          <w:rFonts w:ascii="Times New Roman" w:hAnsi="Times New Roman" w:cs="Times New Roman"/>
          <w:sz w:val="28"/>
          <w:szCs w:val="28"/>
        </w:rPr>
        <w:t>их</w:t>
      </w:r>
      <w:r w:rsidRPr="00DB690E">
        <w:rPr>
          <w:rFonts w:ascii="Times New Roman" w:hAnsi="Times New Roman" w:cs="Times New Roman"/>
          <w:sz w:val="28"/>
          <w:szCs w:val="28"/>
        </w:rPr>
        <w:t xml:space="preserve"> </w:t>
      </w:r>
      <w:r>
        <w:rPr>
          <w:rFonts w:ascii="Times New Roman" w:hAnsi="Times New Roman" w:cs="Times New Roman"/>
          <w:sz w:val="28"/>
          <w:szCs w:val="28"/>
        </w:rPr>
        <w:t xml:space="preserve">округов </w:t>
      </w:r>
      <w:r w:rsidRPr="00DB690E">
        <w:rPr>
          <w:rFonts w:ascii="Times New Roman" w:hAnsi="Times New Roman" w:cs="Times New Roman"/>
          <w:sz w:val="28"/>
          <w:szCs w:val="28"/>
        </w:rPr>
        <w:t>отдельными государственными полномочиями Республики Татарстан в сфере организации проведения мероприятий по предупреждению и ликвидации болезней животных, их лечению, защите населения от болезней, общих для человека и животных</w:t>
      </w:r>
      <w:r>
        <w:rPr>
          <w:rFonts w:ascii="Times New Roman" w:hAnsi="Times New Roman" w:cs="Times New Roman"/>
          <w:sz w:val="28"/>
          <w:szCs w:val="28"/>
        </w:rPr>
        <w:t>, а также в области обращения с животными</w:t>
      </w:r>
      <w:r w:rsidRPr="00DB690E">
        <w:rPr>
          <w:rFonts w:ascii="Times New Roman" w:hAnsi="Times New Roman" w:cs="Times New Roman"/>
          <w:sz w:val="28"/>
          <w:szCs w:val="28"/>
        </w:rPr>
        <w:t>»</w:t>
      </w:r>
      <w:r>
        <w:rPr>
          <w:rFonts w:ascii="Times New Roman" w:hAnsi="Times New Roman" w:cs="Times New Roman"/>
          <w:sz w:val="28"/>
          <w:szCs w:val="28"/>
        </w:rPr>
        <w:t xml:space="preserve"> (с изменениями и дополнениями)</w:t>
      </w:r>
      <w:r w:rsidRPr="00DB690E">
        <w:rPr>
          <w:rFonts w:ascii="Times New Roman" w:hAnsi="Times New Roman" w:cs="Times New Roman"/>
          <w:sz w:val="28"/>
          <w:szCs w:val="28"/>
        </w:rPr>
        <w:t xml:space="preserve">, органы местного самоуправления муниципальных районов наделены полномочиями по содержанию </w:t>
      </w:r>
      <w:r>
        <w:rPr>
          <w:rFonts w:ascii="Times New Roman" w:hAnsi="Times New Roman" w:cs="Times New Roman"/>
          <w:sz w:val="28"/>
          <w:szCs w:val="28"/>
        </w:rPr>
        <w:t>сибиреязвенных скотомогильников</w:t>
      </w:r>
      <w:r w:rsidRPr="00DB690E">
        <w:rPr>
          <w:rFonts w:ascii="Times New Roman" w:hAnsi="Times New Roman" w:cs="Times New Roman"/>
          <w:sz w:val="28"/>
          <w:szCs w:val="28"/>
        </w:rPr>
        <w:t xml:space="preserve">, в том числе по их обустройству, приведению в надлежащее санитарное состояние, в соответствии с действующим законодательством. </w:t>
      </w:r>
    </w:p>
    <w:p w14:paraId="3DB2BB71" w14:textId="77777777" w:rsidR="0049160C" w:rsidRPr="00DB690E" w:rsidRDefault="0049160C" w:rsidP="0049160C">
      <w:pPr>
        <w:pStyle w:val="ConsPlusNormal"/>
        <w:ind w:firstLine="709"/>
        <w:contextualSpacing/>
        <w:jc w:val="both"/>
        <w:rPr>
          <w:rFonts w:ascii="Times New Roman" w:eastAsiaTheme="minorEastAsia" w:hAnsi="Times New Roman" w:cs="Times New Roman"/>
          <w:sz w:val="28"/>
          <w:szCs w:val="28"/>
        </w:rPr>
      </w:pPr>
      <w:r w:rsidRPr="00DB690E">
        <w:rPr>
          <w:rFonts w:ascii="Times New Roman" w:eastAsiaTheme="minorEastAsia" w:hAnsi="Times New Roman" w:cs="Times New Roman"/>
          <w:sz w:val="28"/>
          <w:szCs w:val="28"/>
        </w:rPr>
        <w:t>Государственные полномочия органов местного самоуправления муниципальных районов по содержанию биотермических ям включают:</w:t>
      </w:r>
    </w:p>
    <w:p w14:paraId="0CCDA16A" w14:textId="77777777" w:rsidR="0049160C" w:rsidRPr="00DB690E" w:rsidRDefault="0049160C" w:rsidP="0049160C">
      <w:pPr>
        <w:autoSpaceDE w:val="0"/>
        <w:autoSpaceDN w:val="0"/>
        <w:adjustRightInd w:val="0"/>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r w:rsidRPr="00DB690E">
        <w:rPr>
          <w:rFonts w:ascii="Times New Roman" w:eastAsiaTheme="minorEastAsia" w:hAnsi="Times New Roman" w:cs="Times New Roman"/>
          <w:sz w:val="28"/>
          <w:szCs w:val="28"/>
        </w:rPr>
        <w:t>) дезинфекцию территории и конструкции биотермической ямы;</w:t>
      </w:r>
    </w:p>
    <w:p w14:paraId="47B61E4C" w14:textId="77777777" w:rsidR="0049160C" w:rsidRPr="008F2D0D" w:rsidRDefault="0049160C" w:rsidP="0049160C">
      <w:pPr>
        <w:pStyle w:val="afff0"/>
        <w:widowControl w:val="0"/>
        <w:suppressAutoHyphens/>
        <w:contextualSpacing/>
        <w:rPr>
          <w:rFonts w:eastAsiaTheme="minorEastAsia"/>
          <w:szCs w:val="28"/>
        </w:rPr>
      </w:pPr>
      <w:r>
        <w:rPr>
          <w:rFonts w:eastAsiaTheme="minorEastAsia"/>
          <w:szCs w:val="28"/>
        </w:rPr>
        <w:t>2</w:t>
      </w:r>
      <w:r w:rsidRPr="00DB690E">
        <w:rPr>
          <w:rFonts w:eastAsiaTheme="minorEastAsia"/>
          <w:szCs w:val="28"/>
        </w:rPr>
        <w:t>) обслуживание, эксплуатацию и консервацию биотермической ямы, включая текущий ремонт конструкции и уборку</w:t>
      </w:r>
      <w:r>
        <w:rPr>
          <w:rFonts w:eastAsiaTheme="minorEastAsia"/>
          <w:szCs w:val="28"/>
        </w:rPr>
        <w:t xml:space="preserve"> территории биотермической ямы.</w:t>
      </w:r>
    </w:p>
    <w:p w14:paraId="30B52BB1" w14:textId="77777777" w:rsidR="0049160C" w:rsidRDefault="0049160C" w:rsidP="0049160C">
      <w:pPr>
        <w:pStyle w:val="2d"/>
        <w:widowControl w:val="0"/>
        <w:suppressAutoHyphens/>
        <w:spacing w:line="240" w:lineRule="auto"/>
        <w:ind w:firstLine="709"/>
        <w:rPr>
          <w:szCs w:val="28"/>
        </w:rPr>
      </w:pPr>
      <w:r w:rsidRPr="008F2D0D">
        <w:rPr>
          <w:szCs w:val="28"/>
        </w:rPr>
        <w:t>На территории скотомогильника и отдельно стоящей биотермической ямы запрещается пасти скот, косить траву, перемещать землю и гумированный остаток за пределы скотомогильника и отдельно стоящей биотермической ямы.</w:t>
      </w:r>
    </w:p>
    <w:p w14:paraId="3159F639" w14:textId="77777777" w:rsidR="0049160C" w:rsidRDefault="0049160C" w:rsidP="0049160C">
      <w:pPr>
        <w:pStyle w:val="2d"/>
        <w:widowControl w:val="0"/>
        <w:suppressAutoHyphens/>
        <w:spacing w:line="240" w:lineRule="auto"/>
        <w:ind w:firstLine="709"/>
        <w:rPr>
          <w:szCs w:val="28"/>
        </w:rPr>
      </w:pPr>
      <w:r>
        <w:rPr>
          <w:szCs w:val="28"/>
        </w:rPr>
        <w:t xml:space="preserve">В случае неиспользования биотермических ям следует провести процедуру ликвидации, согласно </w:t>
      </w:r>
      <w:r w:rsidRPr="002B7069">
        <w:rPr>
          <w:szCs w:val="28"/>
        </w:rPr>
        <w:t>Поряд</w:t>
      </w:r>
      <w:r>
        <w:rPr>
          <w:szCs w:val="28"/>
        </w:rPr>
        <w:t>ку</w:t>
      </w:r>
      <w:r w:rsidRPr="002B7069">
        <w:rPr>
          <w:szCs w:val="28"/>
        </w:rPr>
        <w:t xml:space="preserve"> ликвидации неиспользуемых скотомогильников (биотермических ям) на территории Республики Татарстан </w:t>
      </w:r>
      <w:r>
        <w:rPr>
          <w:szCs w:val="28"/>
        </w:rPr>
        <w:t>(</w:t>
      </w:r>
      <w:r w:rsidRPr="002B7069">
        <w:rPr>
          <w:szCs w:val="28"/>
        </w:rPr>
        <w:t>утвержден Постановлением Кабинета Министров Республики Татарстан от 06.05.2017 №263</w:t>
      </w:r>
      <w:r>
        <w:rPr>
          <w:szCs w:val="28"/>
        </w:rPr>
        <w:t>)</w:t>
      </w:r>
      <w:r w:rsidRPr="002B7069">
        <w:rPr>
          <w:szCs w:val="28"/>
        </w:rPr>
        <w:t>.</w:t>
      </w:r>
    </w:p>
    <w:p w14:paraId="6347C923" w14:textId="77777777" w:rsidR="0049160C" w:rsidRDefault="0049160C" w:rsidP="0049160C">
      <w:pPr>
        <w:pStyle w:val="2d"/>
        <w:widowControl w:val="0"/>
        <w:suppressAutoHyphens/>
        <w:spacing w:line="240" w:lineRule="auto"/>
        <w:ind w:firstLine="709"/>
        <w:rPr>
          <w:szCs w:val="28"/>
        </w:rPr>
      </w:pPr>
      <w:r w:rsidRPr="008F2D0D">
        <w:rPr>
          <w:szCs w:val="28"/>
        </w:rPr>
        <w:t>На территории скотомогильник</w:t>
      </w:r>
      <w:r>
        <w:rPr>
          <w:szCs w:val="28"/>
        </w:rPr>
        <w:t>ов</w:t>
      </w:r>
      <w:r w:rsidRPr="008F2D0D">
        <w:rPr>
          <w:szCs w:val="28"/>
        </w:rPr>
        <w:t xml:space="preserve"> запрещается пасти скот, косить траву, перемещать землю и гумированный ост</w:t>
      </w:r>
      <w:r>
        <w:rPr>
          <w:szCs w:val="28"/>
        </w:rPr>
        <w:t>аток за пределы скотомогильника.</w:t>
      </w:r>
    </w:p>
    <w:p w14:paraId="53FC3B26" w14:textId="77777777" w:rsidR="0049160C" w:rsidRDefault="0049160C" w:rsidP="0049160C">
      <w:pPr>
        <w:suppressAutoHyphens/>
        <w:ind w:firstLine="709"/>
        <w:jc w:val="both"/>
        <w:rPr>
          <w:rFonts w:ascii="Times New Roman" w:hAnsi="Times New Roman" w:cs="Times New Roman"/>
          <w:sz w:val="28"/>
          <w:szCs w:val="28"/>
        </w:rPr>
      </w:pPr>
      <w:r w:rsidRPr="00DB690E">
        <w:rPr>
          <w:rFonts w:ascii="Times New Roman" w:hAnsi="Times New Roman" w:cs="Times New Roman"/>
          <w:sz w:val="28"/>
          <w:szCs w:val="28"/>
        </w:rPr>
        <w:lastRenderedPageBreak/>
        <w:t>Необходимо провести микробиологический мониторинг территорий сибиреязвенн</w:t>
      </w:r>
      <w:r>
        <w:rPr>
          <w:rFonts w:ascii="Times New Roman" w:hAnsi="Times New Roman" w:cs="Times New Roman"/>
          <w:sz w:val="28"/>
          <w:szCs w:val="28"/>
        </w:rPr>
        <w:t>ых</w:t>
      </w:r>
      <w:r w:rsidRPr="00DB690E">
        <w:rPr>
          <w:rFonts w:ascii="Times New Roman" w:hAnsi="Times New Roman" w:cs="Times New Roman"/>
          <w:sz w:val="28"/>
          <w:szCs w:val="28"/>
        </w:rPr>
        <w:t xml:space="preserve"> скотомогильни</w:t>
      </w:r>
      <w:r>
        <w:rPr>
          <w:rFonts w:ascii="Times New Roman" w:hAnsi="Times New Roman" w:cs="Times New Roman"/>
          <w:sz w:val="28"/>
          <w:szCs w:val="28"/>
        </w:rPr>
        <w:t>ков</w:t>
      </w:r>
      <w:r w:rsidRPr="00DB690E">
        <w:rPr>
          <w:rFonts w:ascii="Times New Roman" w:hAnsi="Times New Roman" w:cs="Times New Roman"/>
          <w:sz w:val="28"/>
          <w:szCs w:val="28"/>
        </w:rPr>
        <w:t xml:space="preserve"> и </w:t>
      </w:r>
      <w:r>
        <w:rPr>
          <w:rFonts w:ascii="Times New Roman" w:hAnsi="Times New Roman" w:cs="Times New Roman"/>
          <w:sz w:val="28"/>
          <w:szCs w:val="28"/>
        </w:rPr>
        <w:t>их</w:t>
      </w:r>
      <w:r w:rsidRPr="00DB690E">
        <w:rPr>
          <w:rFonts w:ascii="Times New Roman" w:hAnsi="Times New Roman" w:cs="Times New Roman"/>
          <w:sz w:val="28"/>
          <w:szCs w:val="28"/>
        </w:rPr>
        <w:t xml:space="preserve"> санитарно-защитн</w:t>
      </w:r>
      <w:r>
        <w:rPr>
          <w:rFonts w:ascii="Times New Roman" w:hAnsi="Times New Roman" w:cs="Times New Roman"/>
          <w:sz w:val="28"/>
          <w:szCs w:val="28"/>
        </w:rPr>
        <w:t>ых зон</w:t>
      </w:r>
      <w:r w:rsidRPr="00DB690E">
        <w:rPr>
          <w:rFonts w:ascii="Times New Roman" w:hAnsi="Times New Roman" w:cs="Times New Roman"/>
          <w:sz w:val="28"/>
          <w:szCs w:val="28"/>
        </w:rPr>
        <w:t xml:space="preserve"> с целью выяснения степени активности возбудителя сибирской язвы. </w:t>
      </w:r>
    </w:p>
    <w:p w14:paraId="0E760F2D" w14:textId="77777777" w:rsidR="0049160C" w:rsidRDefault="0049160C" w:rsidP="0049160C">
      <w:pPr>
        <w:numPr>
          <w:ilvl w:val="12"/>
          <w:numId w:val="0"/>
        </w:numPr>
        <w:ind w:firstLine="709"/>
        <w:contextualSpacing/>
        <w:jc w:val="both"/>
        <w:rPr>
          <w:rFonts w:ascii="Times New Roman" w:hAnsi="Times New Roman" w:cs="Times New Roman"/>
          <w:sz w:val="28"/>
          <w:szCs w:val="28"/>
        </w:rPr>
      </w:pPr>
      <w:r w:rsidRPr="00DB690E">
        <w:rPr>
          <w:rFonts w:ascii="Times New Roman" w:hAnsi="Times New Roman" w:cs="Times New Roman"/>
          <w:sz w:val="28"/>
          <w:szCs w:val="28"/>
        </w:rPr>
        <w:t>Проведенные мероприятия и результаты анализов, подтверждающие отсутствие инфекции, могут являться обоснов</w:t>
      </w:r>
      <w:r>
        <w:rPr>
          <w:rFonts w:ascii="Times New Roman" w:hAnsi="Times New Roman" w:cs="Times New Roman"/>
          <w:sz w:val="28"/>
          <w:szCs w:val="28"/>
        </w:rPr>
        <w:t>анием</w:t>
      </w:r>
      <w:r w:rsidRPr="00DB690E">
        <w:rPr>
          <w:rFonts w:ascii="Times New Roman" w:hAnsi="Times New Roman" w:cs="Times New Roman"/>
          <w:sz w:val="28"/>
          <w:szCs w:val="28"/>
        </w:rPr>
        <w:t xml:space="preserve"> сокращения размеров санитарно-защитных зон </w:t>
      </w:r>
      <w:r>
        <w:rPr>
          <w:rFonts w:ascii="Times New Roman" w:hAnsi="Times New Roman" w:cs="Times New Roman"/>
          <w:sz w:val="28"/>
          <w:szCs w:val="28"/>
        </w:rPr>
        <w:t>скотомогильников.</w:t>
      </w:r>
    </w:p>
    <w:p w14:paraId="6230FA2D" w14:textId="77777777" w:rsidR="0049160C" w:rsidRPr="008615C9" w:rsidRDefault="0049160C" w:rsidP="0049160C">
      <w:pPr>
        <w:numPr>
          <w:ilvl w:val="12"/>
          <w:numId w:val="0"/>
        </w:numPr>
        <w:ind w:firstLine="709"/>
        <w:contextualSpacing/>
        <w:jc w:val="both"/>
        <w:rPr>
          <w:rFonts w:ascii="Times New Roman" w:hAnsi="Times New Roman" w:cs="Times New Roman"/>
          <w:sz w:val="28"/>
          <w:szCs w:val="28"/>
        </w:rPr>
      </w:pPr>
    </w:p>
    <w:p w14:paraId="0BFA7F78" w14:textId="77777777" w:rsidR="0049160C" w:rsidRPr="008615C9" w:rsidRDefault="0049160C" w:rsidP="0049160C">
      <w:pPr>
        <w:numPr>
          <w:ilvl w:val="12"/>
          <w:numId w:val="0"/>
        </w:numPr>
        <w:ind w:firstLine="709"/>
        <w:contextualSpacing/>
        <w:jc w:val="both"/>
        <w:rPr>
          <w:rFonts w:ascii="Times New Roman" w:hAnsi="Times New Roman" w:cs="Times New Roman"/>
          <w:sz w:val="28"/>
          <w:szCs w:val="28"/>
        </w:rPr>
        <w:sectPr w:rsidR="0049160C" w:rsidRPr="008615C9" w:rsidSect="0049160C">
          <w:pgSz w:w="11906" w:h="16838"/>
          <w:pgMar w:top="851" w:right="851" w:bottom="851" w:left="1134" w:header="708" w:footer="708" w:gutter="0"/>
          <w:cols w:space="708"/>
          <w:docGrid w:linePitch="360"/>
        </w:sectPr>
      </w:pPr>
    </w:p>
    <w:p w14:paraId="23F8E062" w14:textId="77777777" w:rsidR="0049160C" w:rsidRPr="008615C9" w:rsidRDefault="0049160C" w:rsidP="0049160C">
      <w:pPr>
        <w:jc w:val="right"/>
        <w:rPr>
          <w:rFonts w:ascii="Times New Roman" w:hAnsi="Times New Roman" w:cs="Times New Roman"/>
          <w:sz w:val="28"/>
          <w:szCs w:val="28"/>
        </w:rPr>
      </w:pPr>
      <w:r w:rsidRPr="008615C9">
        <w:rPr>
          <w:rFonts w:ascii="Times New Roman" w:hAnsi="Times New Roman" w:cs="Times New Roman"/>
          <w:sz w:val="28"/>
          <w:szCs w:val="28"/>
        </w:rPr>
        <w:lastRenderedPageBreak/>
        <w:t>Таблица 7.4.1</w:t>
      </w:r>
    </w:p>
    <w:p w14:paraId="1DC4D583" w14:textId="77777777" w:rsidR="0049160C" w:rsidRPr="008615C9" w:rsidRDefault="0049160C" w:rsidP="0049160C">
      <w:pPr>
        <w:pStyle w:val="afff3"/>
      </w:pPr>
      <w:r w:rsidRPr="008615C9">
        <w:t>Перечень мероприятий по оптимизации системы обращения с отходами производства и потребления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3111"/>
        <w:gridCol w:w="5748"/>
        <w:gridCol w:w="1398"/>
        <w:gridCol w:w="1455"/>
        <w:gridCol w:w="2826"/>
      </w:tblGrid>
      <w:tr w:rsidR="0049160C" w:rsidRPr="008615C9" w14:paraId="01DEFB33" w14:textId="77777777" w:rsidTr="0049160C">
        <w:trPr>
          <w:trHeight w:val="20"/>
          <w:tblHeader/>
          <w:jc w:val="center"/>
        </w:trPr>
        <w:tc>
          <w:tcPr>
            <w:tcW w:w="194" w:type="pct"/>
            <w:vMerge w:val="restart"/>
            <w:vAlign w:val="center"/>
          </w:tcPr>
          <w:p w14:paraId="233FC820"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 п/п</w:t>
            </w:r>
          </w:p>
        </w:tc>
        <w:tc>
          <w:tcPr>
            <w:tcW w:w="1028" w:type="pct"/>
            <w:vMerge w:val="restart"/>
            <w:vAlign w:val="center"/>
          </w:tcPr>
          <w:p w14:paraId="60ED3CAE"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Наименование объекта</w:t>
            </w:r>
          </w:p>
        </w:tc>
        <w:tc>
          <w:tcPr>
            <w:tcW w:w="1900" w:type="pct"/>
            <w:vMerge w:val="restart"/>
            <w:vAlign w:val="center"/>
          </w:tcPr>
          <w:p w14:paraId="083DBCE0"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Вид мероприятия</w:t>
            </w:r>
          </w:p>
        </w:tc>
        <w:tc>
          <w:tcPr>
            <w:tcW w:w="943" w:type="pct"/>
            <w:gridSpan w:val="2"/>
            <w:vAlign w:val="center"/>
          </w:tcPr>
          <w:p w14:paraId="438392CD"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Сроки реализации</w:t>
            </w:r>
          </w:p>
        </w:tc>
        <w:tc>
          <w:tcPr>
            <w:tcW w:w="934" w:type="pct"/>
            <w:vMerge w:val="restart"/>
            <w:vAlign w:val="center"/>
          </w:tcPr>
          <w:p w14:paraId="29A38982"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Источник мероприятия (наименование документа)</w:t>
            </w:r>
          </w:p>
        </w:tc>
      </w:tr>
      <w:tr w:rsidR="0049160C" w:rsidRPr="008615C9" w14:paraId="417089C4" w14:textId="77777777" w:rsidTr="0049160C">
        <w:trPr>
          <w:trHeight w:val="70"/>
          <w:tblHeader/>
          <w:jc w:val="center"/>
        </w:trPr>
        <w:tc>
          <w:tcPr>
            <w:tcW w:w="194" w:type="pct"/>
            <w:vMerge/>
            <w:vAlign w:val="center"/>
          </w:tcPr>
          <w:p w14:paraId="62578521" w14:textId="77777777" w:rsidR="0049160C" w:rsidRPr="008615C9" w:rsidRDefault="0049160C" w:rsidP="0049160C">
            <w:pPr>
              <w:ind w:firstLine="142"/>
              <w:jc w:val="center"/>
              <w:rPr>
                <w:rFonts w:ascii="Times New Roman" w:hAnsi="Times New Roman" w:cs="Times New Roman"/>
              </w:rPr>
            </w:pPr>
          </w:p>
        </w:tc>
        <w:tc>
          <w:tcPr>
            <w:tcW w:w="1028" w:type="pct"/>
            <w:vMerge/>
            <w:vAlign w:val="center"/>
          </w:tcPr>
          <w:p w14:paraId="529B2645" w14:textId="77777777" w:rsidR="0049160C" w:rsidRPr="008615C9" w:rsidRDefault="0049160C" w:rsidP="0049160C">
            <w:pPr>
              <w:ind w:firstLine="142"/>
              <w:jc w:val="center"/>
              <w:rPr>
                <w:rFonts w:ascii="Times New Roman" w:hAnsi="Times New Roman" w:cs="Times New Roman"/>
              </w:rPr>
            </w:pPr>
          </w:p>
        </w:tc>
        <w:tc>
          <w:tcPr>
            <w:tcW w:w="1900" w:type="pct"/>
            <w:vMerge/>
            <w:vAlign w:val="center"/>
          </w:tcPr>
          <w:p w14:paraId="25180966" w14:textId="77777777" w:rsidR="0049160C" w:rsidRPr="008615C9" w:rsidRDefault="0049160C" w:rsidP="0049160C">
            <w:pPr>
              <w:ind w:firstLine="142"/>
              <w:jc w:val="center"/>
              <w:rPr>
                <w:rFonts w:ascii="Times New Roman" w:hAnsi="Times New Roman" w:cs="Times New Roman"/>
              </w:rPr>
            </w:pPr>
          </w:p>
        </w:tc>
        <w:tc>
          <w:tcPr>
            <w:tcW w:w="462" w:type="pct"/>
            <w:vAlign w:val="center"/>
          </w:tcPr>
          <w:p w14:paraId="262D49D9"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Первая очередь</w:t>
            </w:r>
          </w:p>
        </w:tc>
        <w:tc>
          <w:tcPr>
            <w:tcW w:w="481" w:type="pct"/>
            <w:vAlign w:val="center"/>
          </w:tcPr>
          <w:p w14:paraId="3276E1B9"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Расчетный период</w:t>
            </w:r>
          </w:p>
        </w:tc>
        <w:tc>
          <w:tcPr>
            <w:tcW w:w="934" w:type="pct"/>
            <w:vMerge/>
            <w:vAlign w:val="center"/>
          </w:tcPr>
          <w:p w14:paraId="15BE5286" w14:textId="77777777" w:rsidR="0049160C" w:rsidRPr="008615C9" w:rsidRDefault="0049160C" w:rsidP="0049160C">
            <w:pPr>
              <w:ind w:firstLine="142"/>
              <w:jc w:val="center"/>
              <w:rPr>
                <w:rFonts w:ascii="Times New Roman" w:hAnsi="Times New Roman" w:cs="Times New Roman"/>
              </w:rPr>
            </w:pPr>
          </w:p>
        </w:tc>
      </w:tr>
      <w:tr w:rsidR="0049160C" w:rsidRPr="008615C9" w14:paraId="13BDF63F" w14:textId="77777777" w:rsidTr="0049160C">
        <w:trPr>
          <w:trHeight w:val="70"/>
          <w:jc w:val="center"/>
        </w:trPr>
        <w:tc>
          <w:tcPr>
            <w:tcW w:w="194" w:type="pct"/>
            <w:vAlign w:val="center"/>
          </w:tcPr>
          <w:p w14:paraId="1561E8B1"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1</w:t>
            </w:r>
          </w:p>
        </w:tc>
        <w:tc>
          <w:tcPr>
            <w:tcW w:w="1028" w:type="pct"/>
            <w:vAlign w:val="center"/>
          </w:tcPr>
          <w:p w14:paraId="68288286"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Контейнерные и специальные площадки на территории поселения</w:t>
            </w:r>
          </w:p>
        </w:tc>
        <w:tc>
          <w:tcPr>
            <w:tcW w:w="1900" w:type="pct"/>
            <w:vAlign w:val="center"/>
          </w:tcPr>
          <w:p w14:paraId="75243FAB"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Предусмотреть на территории поселения специальные площадки для накопления крупногабаритных отходов.</w:t>
            </w:r>
          </w:p>
          <w:p w14:paraId="0AAB8008"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Обеспечить проведение санитарно-эпидемиологических мероприятий при эксплуатации контейнерных и специальных площадок</w:t>
            </w:r>
          </w:p>
        </w:tc>
        <w:tc>
          <w:tcPr>
            <w:tcW w:w="462" w:type="pct"/>
            <w:vAlign w:val="center"/>
          </w:tcPr>
          <w:p w14:paraId="705B5E96"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w:t>
            </w:r>
          </w:p>
        </w:tc>
        <w:tc>
          <w:tcPr>
            <w:tcW w:w="481" w:type="pct"/>
            <w:vAlign w:val="center"/>
          </w:tcPr>
          <w:p w14:paraId="7C489CB8" w14:textId="77777777" w:rsidR="0049160C" w:rsidRPr="008615C9" w:rsidRDefault="0049160C" w:rsidP="0049160C">
            <w:pPr>
              <w:ind w:firstLine="142"/>
              <w:jc w:val="center"/>
              <w:rPr>
                <w:rFonts w:ascii="Times New Roman" w:hAnsi="Times New Roman" w:cs="Times New Roman"/>
              </w:rPr>
            </w:pPr>
          </w:p>
        </w:tc>
        <w:tc>
          <w:tcPr>
            <w:tcW w:w="934" w:type="pct"/>
            <w:vMerge w:val="restart"/>
            <w:vAlign w:val="center"/>
          </w:tcPr>
          <w:p w14:paraId="08B14558"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СанПиН 2.1.3684-21</w:t>
            </w:r>
          </w:p>
        </w:tc>
      </w:tr>
      <w:tr w:rsidR="0049160C" w:rsidRPr="008615C9" w14:paraId="220D766F" w14:textId="77777777" w:rsidTr="0049160C">
        <w:trPr>
          <w:trHeight w:val="70"/>
          <w:jc w:val="center"/>
        </w:trPr>
        <w:tc>
          <w:tcPr>
            <w:tcW w:w="194" w:type="pct"/>
            <w:vAlign w:val="center"/>
          </w:tcPr>
          <w:p w14:paraId="799C87FB"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2</w:t>
            </w:r>
          </w:p>
        </w:tc>
        <w:tc>
          <w:tcPr>
            <w:tcW w:w="1028" w:type="pct"/>
            <w:vAlign w:val="center"/>
          </w:tcPr>
          <w:p w14:paraId="051991C3"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Территории производственных объектов</w:t>
            </w:r>
          </w:p>
        </w:tc>
        <w:tc>
          <w:tcPr>
            <w:tcW w:w="1900" w:type="pct"/>
            <w:vAlign w:val="center"/>
          </w:tcPr>
          <w:p w14:paraId="40F996C5"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 xml:space="preserve">Накопление отходов осуществлять на площадках, имеющих твердое покрытие и оборудованных ливневой канализацией. </w:t>
            </w:r>
          </w:p>
        </w:tc>
        <w:tc>
          <w:tcPr>
            <w:tcW w:w="462" w:type="pct"/>
            <w:vAlign w:val="center"/>
          </w:tcPr>
          <w:p w14:paraId="4219CE7F"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w:t>
            </w:r>
          </w:p>
        </w:tc>
        <w:tc>
          <w:tcPr>
            <w:tcW w:w="481" w:type="pct"/>
            <w:vAlign w:val="center"/>
          </w:tcPr>
          <w:p w14:paraId="7313AA30" w14:textId="77777777" w:rsidR="0049160C" w:rsidRPr="008615C9" w:rsidRDefault="0049160C" w:rsidP="0049160C">
            <w:pPr>
              <w:ind w:firstLine="142"/>
              <w:jc w:val="center"/>
              <w:rPr>
                <w:rFonts w:ascii="Times New Roman" w:hAnsi="Times New Roman" w:cs="Times New Roman"/>
              </w:rPr>
            </w:pPr>
          </w:p>
        </w:tc>
        <w:tc>
          <w:tcPr>
            <w:tcW w:w="934" w:type="pct"/>
            <w:vMerge/>
            <w:vAlign w:val="center"/>
          </w:tcPr>
          <w:p w14:paraId="5474DB4A" w14:textId="77777777" w:rsidR="0049160C" w:rsidRPr="008615C9" w:rsidRDefault="0049160C" w:rsidP="0049160C">
            <w:pPr>
              <w:ind w:firstLine="142"/>
              <w:jc w:val="center"/>
              <w:rPr>
                <w:rFonts w:ascii="Times New Roman" w:hAnsi="Times New Roman" w:cs="Times New Roman"/>
              </w:rPr>
            </w:pPr>
          </w:p>
        </w:tc>
      </w:tr>
      <w:tr w:rsidR="0049160C" w:rsidRPr="008615C9" w14:paraId="77FED3A2" w14:textId="77777777" w:rsidTr="0049160C">
        <w:trPr>
          <w:trHeight w:val="70"/>
          <w:jc w:val="center"/>
        </w:trPr>
        <w:tc>
          <w:tcPr>
            <w:tcW w:w="194" w:type="pct"/>
            <w:vAlign w:val="center"/>
          </w:tcPr>
          <w:p w14:paraId="79853DE9" w14:textId="77777777" w:rsidR="0049160C" w:rsidRPr="008615C9" w:rsidRDefault="0049160C" w:rsidP="0049160C">
            <w:pPr>
              <w:ind w:firstLine="142"/>
              <w:jc w:val="center"/>
              <w:rPr>
                <w:rFonts w:ascii="Times New Roman" w:hAnsi="Times New Roman" w:cs="Times New Roman"/>
              </w:rPr>
            </w:pPr>
            <w:r>
              <w:rPr>
                <w:rFonts w:ascii="Times New Roman" w:hAnsi="Times New Roman" w:cs="Times New Roman"/>
              </w:rPr>
              <w:t>3</w:t>
            </w:r>
          </w:p>
        </w:tc>
        <w:tc>
          <w:tcPr>
            <w:tcW w:w="1028" w:type="pct"/>
            <w:vAlign w:val="center"/>
          </w:tcPr>
          <w:p w14:paraId="07A51FB0" w14:textId="77777777" w:rsidR="0049160C" w:rsidRPr="008615C9" w:rsidRDefault="0049160C" w:rsidP="0049160C">
            <w:pPr>
              <w:ind w:firstLine="142"/>
              <w:jc w:val="center"/>
              <w:rPr>
                <w:rFonts w:ascii="Times New Roman" w:hAnsi="Times New Roman" w:cs="Times New Roman"/>
              </w:rPr>
            </w:pPr>
            <w:r>
              <w:rPr>
                <w:rFonts w:ascii="Times New Roman" w:hAnsi="Times New Roman" w:cs="Times New Roman"/>
              </w:rPr>
              <w:t>Объекты с/х производства</w:t>
            </w:r>
          </w:p>
        </w:tc>
        <w:tc>
          <w:tcPr>
            <w:tcW w:w="1900" w:type="pct"/>
            <w:vAlign w:val="center"/>
          </w:tcPr>
          <w:p w14:paraId="64BD6925" w14:textId="77777777" w:rsidR="0049160C" w:rsidRPr="008615C9" w:rsidRDefault="0049160C" w:rsidP="0049160C">
            <w:pPr>
              <w:ind w:firstLine="142"/>
              <w:jc w:val="center"/>
              <w:rPr>
                <w:rFonts w:ascii="Times New Roman" w:hAnsi="Times New Roman" w:cs="Times New Roman"/>
              </w:rPr>
            </w:pPr>
            <w:r>
              <w:rPr>
                <w:rFonts w:ascii="Times New Roman" w:hAnsi="Times New Roman" w:cs="Times New Roman"/>
              </w:rPr>
              <w:t>Обустроить водонепроницаемые площадки с твердым покрытием для накопления твердой фракции навоза (помета).</w:t>
            </w:r>
          </w:p>
        </w:tc>
        <w:tc>
          <w:tcPr>
            <w:tcW w:w="462" w:type="pct"/>
            <w:vAlign w:val="center"/>
          </w:tcPr>
          <w:p w14:paraId="517791D9" w14:textId="77777777" w:rsidR="0049160C" w:rsidRPr="008615C9" w:rsidRDefault="0049160C" w:rsidP="0049160C">
            <w:pPr>
              <w:ind w:firstLine="142"/>
              <w:jc w:val="center"/>
              <w:rPr>
                <w:rFonts w:ascii="Times New Roman" w:hAnsi="Times New Roman" w:cs="Times New Roman"/>
              </w:rPr>
            </w:pPr>
            <w:r>
              <w:rPr>
                <w:rFonts w:ascii="Times New Roman" w:hAnsi="Times New Roman" w:cs="Times New Roman"/>
              </w:rPr>
              <w:t>+</w:t>
            </w:r>
          </w:p>
        </w:tc>
        <w:tc>
          <w:tcPr>
            <w:tcW w:w="481" w:type="pct"/>
            <w:vAlign w:val="center"/>
          </w:tcPr>
          <w:p w14:paraId="732310C3" w14:textId="77777777" w:rsidR="0049160C" w:rsidRPr="008615C9" w:rsidRDefault="0049160C" w:rsidP="0049160C">
            <w:pPr>
              <w:ind w:firstLine="142"/>
              <w:jc w:val="center"/>
              <w:rPr>
                <w:rFonts w:ascii="Times New Roman" w:hAnsi="Times New Roman" w:cs="Times New Roman"/>
              </w:rPr>
            </w:pPr>
          </w:p>
        </w:tc>
        <w:tc>
          <w:tcPr>
            <w:tcW w:w="934" w:type="pct"/>
            <w:vMerge/>
            <w:vAlign w:val="center"/>
          </w:tcPr>
          <w:p w14:paraId="23470E5D" w14:textId="77777777" w:rsidR="0049160C" w:rsidRPr="008615C9" w:rsidRDefault="0049160C" w:rsidP="0049160C">
            <w:pPr>
              <w:ind w:firstLine="142"/>
              <w:jc w:val="center"/>
              <w:rPr>
                <w:rFonts w:ascii="Times New Roman" w:hAnsi="Times New Roman" w:cs="Times New Roman"/>
              </w:rPr>
            </w:pPr>
          </w:p>
        </w:tc>
      </w:tr>
    </w:tbl>
    <w:p w14:paraId="0609E37E" w14:textId="77777777" w:rsidR="0049160C" w:rsidRPr="008615C9" w:rsidRDefault="0049160C" w:rsidP="0049160C">
      <w:pPr>
        <w:numPr>
          <w:ilvl w:val="12"/>
          <w:numId w:val="0"/>
        </w:numPr>
        <w:ind w:firstLine="709"/>
        <w:contextualSpacing/>
        <w:jc w:val="both"/>
        <w:rPr>
          <w:rFonts w:ascii="Times New Roman" w:hAnsi="Times New Roman" w:cs="Times New Roman"/>
          <w:sz w:val="28"/>
          <w:szCs w:val="28"/>
        </w:rPr>
      </w:pPr>
    </w:p>
    <w:p w14:paraId="44691325" w14:textId="77777777" w:rsidR="0049160C" w:rsidRPr="008615C9" w:rsidRDefault="0049160C" w:rsidP="0049160C">
      <w:pPr>
        <w:ind w:firstLine="709"/>
        <w:contextualSpacing/>
        <w:jc w:val="both"/>
        <w:rPr>
          <w:rFonts w:ascii="Times New Roman" w:hAnsi="Times New Roman" w:cs="Times New Roman"/>
          <w:sz w:val="28"/>
          <w:szCs w:val="28"/>
        </w:rPr>
      </w:pPr>
    </w:p>
    <w:p w14:paraId="0E103907" w14:textId="77777777" w:rsidR="0049160C" w:rsidRPr="008615C9" w:rsidRDefault="0049160C" w:rsidP="0049160C">
      <w:pPr>
        <w:ind w:firstLine="709"/>
        <w:contextualSpacing/>
        <w:jc w:val="both"/>
        <w:rPr>
          <w:rFonts w:ascii="Times New Roman" w:hAnsi="Times New Roman" w:cs="Times New Roman"/>
          <w:sz w:val="28"/>
          <w:szCs w:val="28"/>
        </w:rPr>
      </w:pPr>
    </w:p>
    <w:p w14:paraId="1F687911" w14:textId="77777777" w:rsidR="0049160C" w:rsidRPr="008615C9" w:rsidRDefault="0049160C" w:rsidP="0049160C">
      <w:pPr>
        <w:ind w:firstLine="709"/>
        <w:contextualSpacing/>
        <w:jc w:val="both"/>
        <w:rPr>
          <w:rFonts w:ascii="Times New Roman" w:hAnsi="Times New Roman" w:cs="Times New Roman"/>
          <w:sz w:val="28"/>
          <w:szCs w:val="28"/>
        </w:rPr>
      </w:pPr>
    </w:p>
    <w:p w14:paraId="05F94B82" w14:textId="77777777" w:rsidR="0049160C" w:rsidRPr="008615C9" w:rsidRDefault="0049160C" w:rsidP="0049160C">
      <w:pPr>
        <w:ind w:firstLine="709"/>
        <w:contextualSpacing/>
        <w:jc w:val="both"/>
        <w:rPr>
          <w:rFonts w:ascii="Times New Roman" w:hAnsi="Times New Roman" w:cs="Times New Roman"/>
          <w:sz w:val="28"/>
          <w:szCs w:val="28"/>
        </w:rPr>
      </w:pPr>
    </w:p>
    <w:p w14:paraId="47D274E5" w14:textId="77777777" w:rsidR="0049160C" w:rsidRPr="008615C9" w:rsidRDefault="0049160C" w:rsidP="0049160C">
      <w:pPr>
        <w:ind w:firstLine="709"/>
        <w:contextualSpacing/>
        <w:jc w:val="both"/>
        <w:rPr>
          <w:rFonts w:ascii="Times New Roman" w:hAnsi="Times New Roman" w:cs="Times New Roman"/>
          <w:sz w:val="28"/>
          <w:szCs w:val="28"/>
        </w:rPr>
      </w:pPr>
    </w:p>
    <w:p w14:paraId="6FDB57A5" w14:textId="77777777" w:rsidR="0049160C" w:rsidRPr="008615C9" w:rsidRDefault="0049160C" w:rsidP="0049160C">
      <w:pPr>
        <w:ind w:firstLine="709"/>
        <w:contextualSpacing/>
        <w:jc w:val="both"/>
        <w:rPr>
          <w:rFonts w:ascii="Times New Roman" w:hAnsi="Times New Roman" w:cs="Times New Roman"/>
          <w:sz w:val="28"/>
          <w:szCs w:val="28"/>
        </w:rPr>
        <w:sectPr w:rsidR="0049160C" w:rsidRPr="008615C9" w:rsidSect="0049160C">
          <w:pgSz w:w="16838" w:h="11906" w:orient="landscape"/>
          <w:pgMar w:top="1134" w:right="851" w:bottom="851" w:left="851" w:header="708" w:footer="708" w:gutter="0"/>
          <w:cols w:space="708"/>
          <w:docGrid w:linePitch="360"/>
        </w:sectPr>
      </w:pPr>
    </w:p>
    <w:p w14:paraId="4CBE48B5" w14:textId="77777777" w:rsidR="0049160C" w:rsidRPr="008615C9" w:rsidRDefault="0049160C" w:rsidP="0049160C">
      <w:pPr>
        <w:ind w:firstLine="709"/>
        <w:contextualSpacing/>
        <w:jc w:val="both"/>
        <w:rPr>
          <w:rFonts w:ascii="Times New Roman" w:hAnsi="Times New Roman" w:cs="Times New Roman"/>
          <w:sz w:val="28"/>
          <w:szCs w:val="28"/>
        </w:rPr>
      </w:pPr>
    </w:p>
    <w:p w14:paraId="3AF813A8" w14:textId="77777777" w:rsidR="0049160C" w:rsidRPr="0049160C" w:rsidRDefault="0049160C" w:rsidP="00B07FAF">
      <w:pPr>
        <w:pStyle w:val="24"/>
        <w:keepNext/>
        <w:keepLines/>
        <w:widowControl/>
        <w:numPr>
          <w:ilvl w:val="1"/>
          <w:numId w:val="13"/>
        </w:numPr>
        <w:autoSpaceDE/>
        <w:autoSpaceDN/>
        <w:ind w:left="0" w:firstLine="709"/>
        <w:jc w:val="center"/>
        <w:rPr>
          <w:b w:val="0"/>
          <w:sz w:val="28"/>
          <w:szCs w:val="28"/>
          <w:lang w:val="ru-RU" w:eastAsia="ru-RU"/>
        </w:rPr>
      </w:pPr>
      <w:bookmarkStart w:id="191" w:name="_Toc57443795"/>
      <w:bookmarkStart w:id="192" w:name="_Toc169270390"/>
      <w:r w:rsidRPr="0049160C">
        <w:rPr>
          <w:sz w:val="28"/>
          <w:szCs w:val="28"/>
          <w:lang w:val="ru-RU" w:eastAsia="ru-RU"/>
        </w:rPr>
        <w:t>Мероприятия по защите населения от физических факторов воздействия</w:t>
      </w:r>
      <w:bookmarkEnd w:id="191"/>
      <w:bookmarkEnd w:id="192"/>
    </w:p>
    <w:p w14:paraId="5A16EDF2" w14:textId="77777777" w:rsidR="0049160C" w:rsidRPr="008615C9" w:rsidRDefault="0049160C" w:rsidP="0049160C">
      <w:pPr>
        <w:suppressAutoHyphens/>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В целях защиты населения от воздействия электромагнитных полей необходимо соблюдать режим охранных зон воздушных линий электропередач, режим ограничения застройки от базовых станций. Также необходимо проведение инвентаризации и комплексного исследования источников электромагнитного излучения, расположенных вблизи существующей жилой застройки.</w:t>
      </w:r>
    </w:p>
    <w:p w14:paraId="3CB3358E" w14:textId="77777777" w:rsidR="0049160C" w:rsidRPr="008615C9" w:rsidRDefault="0049160C" w:rsidP="0049160C">
      <w:pPr>
        <w:suppressAutoHyphens/>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 xml:space="preserve">Вдоль автомобильных дорог регионального значения, а также железных дорог при высоких показателях шумовых характеристик, необходимо организовать посадку шумозащитных зеленых насаждений, либо обустроить акустические экраны в виде выемок, насыпей, грунтовых валов, установить звукоизоляционные окна. Шумозащитные мероприятия, являющиеся частью мероприятий по охране окружающей среды, назначаются на последующих стадиях проектирования на основании акустических расчётов, выполняемых в соответствии с положениями, приведёнными в </w:t>
      </w:r>
      <w:r w:rsidRPr="009B73BA">
        <w:rPr>
          <w:rFonts w:ascii="Times New Roman" w:hAnsi="Times New Roman" w:cs="Times New Roman"/>
          <w:color w:val="000000" w:themeColor="text1"/>
          <w:sz w:val="28"/>
          <w:szCs w:val="28"/>
          <w:shd w:val="clear" w:color="auto" w:fill="FFFFFF"/>
        </w:rPr>
        <w:t>Свод правил СП 276.1325800.2016 "Здания и территории. Правила проектирования защиты от шума транспортных потоков" (утв. </w:t>
      </w:r>
      <w:hyperlink r:id="rId97" w:anchor="/document/71635560/entry/0" w:history="1">
        <w:r w:rsidRPr="009B73BA">
          <w:rPr>
            <w:rStyle w:val="aff0"/>
            <w:rFonts w:ascii="Times New Roman" w:hAnsi="Times New Roman" w:cs="Times New Roman"/>
            <w:color w:val="000000" w:themeColor="text1"/>
            <w:sz w:val="28"/>
            <w:szCs w:val="28"/>
            <w:shd w:val="clear" w:color="auto" w:fill="FFFFFF"/>
          </w:rPr>
          <w:t>приказом</w:t>
        </w:r>
      </w:hyperlink>
      <w:r w:rsidRPr="009B73BA">
        <w:rPr>
          <w:rFonts w:ascii="Times New Roman" w:hAnsi="Times New Roman" w:cs="Times New Roman"/>
          <w:color w:val="000000" w:themeColor="text1"/>
          <w:sz w:val="28"/>
          <w:szCs w:val="28"/>
          <w:shd w:val="clear" w:color="auto" w:fill="FFFFFF"/>
        </w:rPr>
        <w:t> Министерства строительства и жилищно-коммунального хозяйства РФ от 3 декабря 2016 г. N 893/пр)</w:t>
      </w:r>
      <w:r w:rsidRPr="009B73BA">
        <w:rPr>
          <w:rFonts w:ascii="Times New Roman" w:hAnsi="Times New Roman" w:cs="Times New Roman"/>
          <w:color w:val="22272F"/>
          <w:shd w:val="clear" w:color="auto" w:fill="FFFFFF"/>
        </w:rPr>
        <w:t xml:space="preserve"> </w:t>
      </w:r>
      <w:r w:rsidRPr="009B73BA">
        <w:rPr>
          <w:rFonts w:ascii="Times New Roman" w:hAnsi="Times New Roman" w:cs="Times New Roman"/>
          <w:sz w:val="28"/>
          <w:szCs w:val="28"/>
        </w:rPr>
        <w:t>и ОДМ 218.2.013-2011 «Методические рекомендации по защите от транспортного шума территорий, прилегающих к автомобильным дорогам».</w:t>
      </w:r>
    </w:p>
    <w:p w14:paraId="421A5DDB" w14:textId="77777777" w:rsidR="0049160C" w:rsidRPr="008615C9" w:rsidRDefault="0049160C" w:rsidP="0049160C">
      <w:pPr>
        <w:suppressAutoHyphens/>
        <w:ind w:firstLine="709"/>
        <w:jc w:val="both"/>
        <w:rPr>
          <w:rFonts w:ascii="Times New Roman" w:hAnsi="Times New Roman" w:cs="Times New Roman"/>
          <w:sz w:val="28"/>
          <w:szCs w:val="28"/>
        </w:rPr>
      </w:pPr>
      <w:r w:rsidRPr="008615C9">
        <w:rPr>
          <w:rFonts w:ascii="Times New Roman" w:hAnsi="Times New Roman" w:cs="Times New Roman"/>
          <w:sz w:val="28"/>
          <w:szCs w:val="28"/>
        </w:rPr>
        <w:t>Поскольку технологией проведения строительных и инженерных работ не предусмотрено применение радиоактивных материалов, то причин для изменения радиационной обстановки не ожидается.</w:t>
      </w:r>
    </w:p>
    <w:p w14:paraId="088F6929" w14:textId="77777777" w:rsidR="0049160C" w:rsidRPr="008615C9" w:rsidRDefault="0049160C" w:rsidP="0049160C">
      <w:pPr>
        <w:suppressAutoHyphens/>
        <w:ind w:firstLine="709"/>
        <w:jc w:val="both"/>
        <w:rPr>
          <w:rFonts w:ascii="Times New Roman" w:hAnsi="Times New Roman" w:cs="Times New Roman"/>
          <w:sz w:val="28"/>
          <w:szCs w:val="28"/>
        </w:rPr>
      </w:pPr>
      <w:r w:rsidRPr="008615C9">
        <w:rPr>
          <w:rFonts w:ascii="Times New Roman" w:hAnsi="Times New Roman" w:cs="Times New Roman"/>
          <w:sz w:val="28"/>
          <w:szCs w:val="28"/>
        </w:rPr>
        <w:t>При выборе участков под строительство жилых домов и других объектов с нормируемыми показателями качества окружающей среды в рамках              инженерно-экологических изысканий необходимо проводить оценку гамма-фона на территории предполагаемого строительства.</w:t>
      </w:r>
    </w:p>
    <w:p w14:paraId="00C21221" w14:textId="77777777" w:rsidR="0049160C" w:rsidRPr="008615C9" w:rsidRDefault="0049160C" w:rsidP="0049160C">
      <w:pPr>
        <w:pStyle w:val="afff0"/>
      </w:pPr>
      <w:r w:rsidRPr="008615C9">
        <w:t>При отводе для строительства здания участка с плотностью потока радона более 80 мБк/м</w:t>
      </w:r>
      <w:r w:rsidRPr="008615C9">
        <w:rPr>
          <w:vertAlign w:val="superscript"/>
        </w:rPr>
        <w:t>2</w:t>
      </w:r>
      <w:r w:rsidRPr="008615C9">
        <w:t>с в проекте зданий должна быть предусмотрена система защиты от радона. Необходимость радонозащитных мероприятий при плотности потока радона с поверхности грунта менее 80 мБк/м</w:t>
      </w:r>
      <w:r w:rsidRPr="008615C9">
        <w:rPr>
          <w:vertAlign w:val="superscript"/>
        </w:rPr>
        <w:t>2</w:t>
      </w:r>
      <w:r w:rsidRPr="008615C9">
        <w:t>с определяется в каждом отдельном случае по согласованию с органами Роспотребнадзора.</w:t>
      </w:r>
    </w:p>
    <w:p w14:paraId="303E335D" w14:textId="77777777" w:rsidR="0049160C" w:rsidRPr="008615C9" w:rsidRDefault="0049160C" w:rsidP="0049160C">
      <w:pPr>
        <w:pStyle w:val="afff0"/>
      </w:pPr>
      <w:r w:rsidRPr="008615C9">
        <w:t>Производственный радиационный контроль должен осуществляться на всех стадиях строительства, реконструкции, капитального ремонта и эксплуатации жилых домов и зданий социально-бытового назначения с целью проверки соответствия действующим нормативам. В случае обнаружения превышения нормативных значений должен проводиться анализ возможных причин.</w:t>
      </w:r>
    </w:p>
    <w:p w14:paraId="5D45332D" w14:textId="77777777" w:rsidR="0049160C" w:rsidRPr="008615C9" w:rsidRDefault="0049160C" w:rsidP="0049160C">
      <w:pPr>
        <w:ind w:firstLine="709"/>
        <w:contextualSpacing/>
        <w:jc w:val="both"/>
        <w:rPr>
          <w:rFonts w:ascii="Times New Roman" w:hAnsi="Times New Roman" w:cs="Times New Roman"/>
          <w:sz w:val="28"/>
          <w:szCs w:val="28"/>
        </w:rPr>
      </w:pPr>
    </w:p>
    <w:p w14:paraId="42C93A20" w14:textId="77777777" w:rsidR="0049160C" w:rsidRPr="0049160C" w:rsidRDefault="0049160C" w:rsidP="00B07FAF">
      <w:pPr>
        <w:pStyle w:val="24"/>
        <w:keepNext/>
        <w:keepLines/>
        <w:widowControl/>
        <w:numPr>
          <w:ilvl w:val="1"/>
          <w:numId w:val="13"/>
        </w:numPr>
        <w:autoSpaceDE/>
        <w:autoSpaceDN/>
        <w:ind w:left="0" w:firstLine="709"/>
        <w:jc w:val="center"/>
        <w:rPr>
          <w:b w:val="0"/>
          <w:sz w:val="28"/>
          <w:szCs w:val="28"/>
          <w:lang w:val="ru-RU" w:eastAsia="ru-RU"/>
        </w:rPr>
      </w:pPr>
      <w:bookmarkStart w:id="193" w:name="_Toc57443796"/>
      <w:bookmarkStart w:id="194" w:name="_Toc169270391"/>
      <w:r w:rsidRPr="0049160C">
        <w:rPr>
          <w:sz w:val="28"/>
          <w:szCs w:val="28"/>
          <w:lang w:val="ru-RU" w:eastAsia="ru-RU"/>
        </w:rPr>
        <w:t>Мероприятия по оптимизации производства и размещения объектов</w:t>
      </w:r>
      <w:bookmarkEnd w:id="193"/>
      <w:bookmarkEnd w:id="194"/>
    </w:p>
    <w:p w14:paraId="3CC7A7A8" w14:textId="77777777" w:rsidR="0049160C" w:rsidRPr="008615C9" w:rsidRDefault="0049160C" w:rsidP="0049160C">
      <w:pPr>
        <w:pStyle w:val="aff8"/>
        <w:widowControl w:val="0"/>
        <w:tabs>
          <w:tab w:val="left" w:pos="851"/>
        </w:tabs>
        <w:suppressAutoHyphens/>
        <w:spacing w:after="0" w:line="240" w:lineRule="auto"/>
        <w:ind w:left="0"/>
        <w:jc w:val="center"/>
        <w:rPr>
          <w:rFonts w:ascii="Times New Roman" w:hAnsi="Times New Roman" w:cs="Times New Roman"/>
          <w:b/>
          <w:sz w:val="28"/>
          <w:szCs w:val="28"/>
          <w:lang w:eastAsia="ru-RU"/>
        </w:rPr>
      </w:pPr>
      <w:r w:rsidRPr="008615C9">
        <w:rPr>
          <w:rFonts w:ascii="Times New Roman" w:hAnsi="Times New Roman" w:cs="Times New Roman"/>
          <w:b/>
          <w:sz w:val="28"/>
          <w:szCs w:val="28"/>
          <w:lang w:eastAsia="ru-RU"/>
        </w:rPr>
        <w:t>Оптимизация обустройства объектов производства</w:t>
      </w:r>
    </w:p>
    <w:p w14:paraId="52779D30" w14:textId="77777777" w:rsidR="0049160C" w:rsidRPr="008615C9" w:rsidRDefault="0049160C" w:rsidP="0049160C">
      <w:pPr>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 xml:space="preserve">На территории </w:t>
      </w:r>
      <w:r>
        <w:rPr>
          <w:rFonts w:ascii="Times New Roman" w:hAnsi="Times New Roman" w:cs="Times New Roman"/>
          <w:sz w:val="28"/>
          <w:szCs w:val="28"/>
        </w:rPr>
        <w:t>Алан-Бексерского</w:t>
      </w:r>
      <w:r w:rsidRPr="008615C9">
        <w:rPr>
          <w:rFonts w:ascii="Times New Roman" w:hAnsi="Times New Roman" w:cs="Times New Roman"/>
          <w:sz w:val="28"/>
          <w:szCs w:val="28"/>
        </w:rPr>
        <w:t xml:space="preserve"> сельского поселения могут быть применены наилучшие доступные технологии в области очистки сточных вод (производственных, хозяйственно-бытовых и ливневых стоков), размещения </w:t>
      </w:r>
      <w:r w:rsidRPr="008615C9">
        <w:rPr>
          <w:rFonts w:ascii="Times New Roman" w:hAnsi="Times New Roman" w:cs="Times New Roman"/>
          <w:sz w:val="28"/>
          <w:szCs w:val="28"/>
        </w:rPr>
        <w:lastRenderedPageBreak/>
        <w:t xml:space="preserve">отходов производства и потребления, сокращения выбросов загрязняющих веществ, сбросов загрязняющих веществ при хранении и складировании товаров (грузов). Полный перечень областей применения наилучших доступных технологий утвержден распоряжением Правительства РФ от 24.12.2014 №2674-р. Информационно-технические справочники наилучших доступных технологий можно скачать по ссылке </w:t>
      </w:r>
      <w:hyperlink r:id="rId98" w:history="1">
        <w:r w:rsidRPr="008615C9">
          <w:rPr>
            <w:rFonts w:ascii="Times New Roman" w:hAnsi="Times New Roman" w:cs="Times New Roman"/>
            <w:sz w:val="28"/>
            <w:szCs w:val="28"/>
          </w:rPr>
          <w:t>http://burondt.ru/</w:t>
        </w:r>
      </w:hyperlink>
      <w:r w:rsidRPr="008615C9">
        <w:rPr>
          <w:rFonts w:ascii="Times New Roman" w:hAnsi="Times New Roman" w:cs="Times New Roman"/>
          <w:sz w:val="28"/>
          <w:szCs w:val="28"/>
        </w:rPr>
        <w:t xml:space="preserve">. </w:t>
      </w:r>
    </w:p>
    <w:p w14:paraId="51D62D60" w14:textId="77777777" w:rsidR="0049160C" w:rsidRPr="008615C9" w:rsidRDefault="0049160C" w:rsidP="0049160C">
      <w:pPr>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 xml:space="preserve">При проектировании объектов капитального строительства должны быть предусмотрены мероприятия по предупреждению и устранению загрязнения окружающей среды, применяться ресурсосберегающие, малоотходные, безотходные и иные технологии, способствующие предупреждению и устранению загрязнения окружающей среды, охране окружающей среды. При наличии соответствующих отраслевых информационно-технических справочников рекомендовано применять наилучшие доступные технологии. </w:t>
      </w:r>
    </w:p>
    <w:p w14:paraId="2097AE25" w14:textId="77777777" w:rsidR="0049160C" w:rsidRPr="008615C9" w:rsidRDefault="0049160C" w:rsidP="0049160C">
      <w:pPr>
        <w:ind w:firstLine="709"/>
        <w:contextualSpacing/>
        <w:jc w:val="both"/>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 xml:space="preserve">Согласно ст.36 </w:t>
      </w:r>
      <w:r w:rsidRPr="00E74739">
        <w:rPr>
          <w:rFonts w:ascii="Times New Roman" w:hAnsi="Times New Roman" w:cs="Times New Roman"/>
          <w:sz w:val="28"/>
          <w:szCs w:val="28"/>
        </w:rPr>
        <w:t>Федерального закона от 10.01.2002 №7-ФЗ «Об охране окружающей среды»</w:t>
      </w:r>
      <w:r>
        <w:rPr>
          <w:rFonts w:ascii="Times New Roman" w:hAnsi="Times New Roman" w:cs="Times New Roman"/>
          <w:sz w:val="28"/>
          <w:szCs w:val="28"/>
        </w:rPr>
        <w:t xml:space="preserve"> (далее – №7-ФЗ)</w:t>
      </w:r>
      <w:r w:rsidRPr="008615C9">
        <w:rPr>
          <w:rFonts w:ascii="Times New Roman" w:eastAsia="Times New Roman" w:hAnsi="Times New Roman" w:cs="Times New Roman"/>
          <w:sz w:val="28"/>
          <w:szCs w:val="28"/>
        </w:rPr>
        <w:t>, архитектурно-строительное проектирование, строительство и реконструкция объектов капитального строительства, которые являются объектами, оказывающими негативное воздействие на окружающую среду, и относятся к областям применения наилучших доступных технологий, должны осуществляться с учетом технологических показателей наилучших доступных технологий при обеспечении приемлемого риска для здоровья населения, а также с учетом необходимости создания системы автоматического контроля выбросов загрязняющих веществ и (или) сбросов загрязняющих веществ.</w:t>
      </w:r>
    </w:p>
    <w:p w14:paraId="760074FD" w14:textId="77777777" w:rsidR="0049160C" w:rsidRPr="008615C9" w:rsidRDefault="0049160C" w:rsidP="0049160C">
      <w:pPr>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 xml:space="preserve">В соответствии со ст. 38 №7-ФЗ, не допускается выдача разрешения на ввод в эксплуатацию объекта капитального строительства, который является объектом, оказывающим негативное воздействие на окружающую среду, и относится к областям применения наилучших доступных технологий, в случае, если на указанном объекте применяются технологические процессы с технологическими показателями, превышающими технологические показатели наилучших доступных технологий. </w:t>
      </w:r>
    </w:p>
    <w:p w14:paraId="0A950CEB" w14:textId="77777777" w:rsidR="0049160C" w:rsidRPr="003815D4" w:rsidRDefault="0049160C" w:rsidP="0049160C">
      <w:pPr>
        <w:ind w:firstLine="709"/>
        <w:contextualSpacing/>
        <w:jc w:val="both"/>
        <w:rPr>
          <w:rFonts w:ascii="Times New Roman" w:hAnsi="Times New Roman" w:cs="Times New Roman"/>
          <w:sz w:val="28"/>
          <w:szCs w:val="28"/>
        </w:rPr>
      </w:pPr>
      <w:r w:rsidRPr="003815D4">
        <w:rPr>
          <w:rFonts w:ascii="Times New Roman" w:hAnsi="Times New Roman" w:cs="Times New Roman"/>
          <w:sz w:val="28"/>
          <w:szCs w:val="28"/>
        </w:rPr>
        <w:t>При размещении площадки перспективного развития агропромышленного комплекса необходимо обеспечение проектируемых площадок и объектов инженерными сетями с внедрением наилучших доступных технологий в вопросах организации водоснабжения, водоотведения с очисткой производственных, хозяйственно-бытовых и ливневых стоков, повторного использования очищенных стоков, очистки выбросов загрязняющих веществ в атмосферный воздух, а также в вопросах обращения с отходами производства и потребления.</w:t>
      </w:r>
    </w:p>
    <w:p w14:paraId="131D425B" w14:textId="77777777" w:rsidR="0049160C" w:rsidRPr="008615C9" w:rsidRDefault="0049160C" w:rsidP="0049160C">
      <w:pPr>
        <w:tabs>
          <w:tab w:val="left" w:pos="851"/>
        </w:tabs>
        <w:suppressAutoHyphens/>
        <w:ind w:firstLine="709"/>
        <w:jc w:val="both"/>
        <w:rPr>
          <w:rFonts w:ascii="Times New Roman" w:hAnsi="Times New Roman" w:cs="Times New Roman"/>
          <w:sz w:val="28"/>
          <w:szCs w:val="28"/>
        </w:rPr>
      </w:pPr>
    </w:p>
    <w:p w14:paraId="64874C43" w14:textId="77777777" w:rsidR="0049160C" w:rsidRPr="008615C9" w:rsidRDefault="0049160C" w:rsidP="0049160C">
      <w:pPr>
        <w:jc w:val="center"/>
        <w:rPr>
          <w:rFonts w:ascii="Times New Roman" w:hAnsi="Times New Roman" w:cs="Times New Roman"/>
          <w:b/>
          <w:sz w:val="28"/>
          <w:szCs w:val="28"/>
        </w:rPr>
      </w:pPr>
      <w:r w:rsidRPr="008615C9">
        <w:rPr>
          <w:rFonts w:ascii="Times New Roman" w:hAnsi="Times New Roman" w:cs="Times New Roman"/>
          <w:b/>
          <w:sz w:val="28"/>
          <w:szCs w:val="28"/>
        </w:rPr>
        <w:t>Оптимизация размещения объектов нового жилищного строительства, объектов социальной инфраструктуры</w:t>
      </w:r>
    </w:p>
    <w:p w14:paraId="358590D0" w14:textId="77777777" w:rsidR="0049160C" w:rsidRPr="008615C9" w:rsidRDefault="0049160C" w:rsidP="0049160C">
      <w:pPr>
        <w:tabs>
          <w:tab w:val="left" w:pos="851"/>
        </w:tabs>
        <w:suppressAutoHyphens/>
        <w:ind w:firstLine="709"/>
        <w:jc w:val="both"/>
        <w:rPr>
          <w:rFonts w:ascii="Times New Roman" w:hAnsi="Times New Roman" w:cs="Times New Roman"/>
          <w:sz w:val="28"/>
          <w:szCs w:val="28"/>
        </w:rPr>
      </w:pPr>
      <w:r w:rsidRPr="008615C9">
        <w:rPr>
          <w:rFonts w:ascii="Times New Roman" w:hAnsi="Times New Roman" w:cs="Times New Roman"/>
          <w:sz w:val="28"/>
          <w:szCs w:val="28"/>
        </w:rPr>
        <w:t xml:space="preserve">Рекомендуется правильно размещать объекты нового жилищного строительства, с учетом господствующего направления ветра и существующих и планируемых санитарно-защитных зон. </w:t>
      </w:r>
    </w:p>
    <w:p w14:paraId="601159AC" w14:textId="77777777" w:rsidR="0049160C" w:rsidRDefault="0049160C" w:rsidP="0049160C">
      <w:pPr>
        <w:pStyle w:val="af7"/>
        <w:numPr>
          <w:ilvl w:val="0"/>
          <w:numId w:val="0"/>
        </w:numPr>
        <w:ind w:firstLine="709"/>
      </w:pPr>
      <w:r>
        <w:rPr>
          <w:szCs w:val="28"/>
        </w:rPr>
        <w:lastRenderedPageBreak/>
        <w:t>Р</w:t>
      </w:r>
      <w:r w:rsidRPr="00DB690E">
        <w:t>азработать комплексную схему обеспечения сетями инженерной инфраструктуры всех существующих и строящихся объектов, в том числе объектов новых участков ИЖС. Данная схема, а также мероприятия по ее реализации должны быть выполнены до начала освоения участков нового ИЖС.</w:t>
      </w:r>
    </w:p>
    <w:p w14:paraId="14A9FAB9" w14:textId="77777777" w:rsidR="0049160C" w:rsidRPr="001C7D74" w:rsidRDefault="0049160C" w:rsidP="0049160C">
      <w:pPr>
        <w:pStyle w:val="af7"/>
        <w:numPr>
          <w:ilvl w:val="0"/>
          <w:numId w:val="0"/>
        </w:numPr>
        <w:ind w:firstLine="709"/>
        <w:rPr>
          <w:sz w:val="6"/>
          <w:szCs w:val="6"/>
        </w:rPr>
      </w:pPr>
    </w:p>
    <w:p w14:paraId="58043983" w14:textId="77777777" w:rsidR="0049160C" w:rsidRPr="0049160C" w:rsidRDefault="0049160C" w:rsidP="00B07FAF">
      <w:pPr>
        <w:pStyle w:val="24"/>
        <w:keepNext/>
        <w:keepLines/>
        <w:widowControl/>
        <w:numPr>
          <w:ilvl w:val="1"/>
          <w:numId w:val="13"/>
        </w:numPr>
        <w:autoSpaceDE/>
        <w:autoSpaceDN/>
        <w:ind w:left="0" w:firstLine="709"/>
        <w:jc w:val="center"/>
        <w:rPr>
          <w:b w:val="0"/>
          <w:sz w:val="28"/>
          <w:szCs w:val="28"/>
          <w:lang w:val="ru-RU" w:eastAsia="ru-RU"/>
        </w:rPr>
      </w:pPr>
      <w:bookmarkStart w:id="195" w:name="_Toc57443797"/>
      <w:bookmarkStart w:id="196" w:name="_Toc169270392"/>
      <w:r w:rsidRPr="0049160C">
        <w:rPr>
          <w:sz w:val="28"/>
          <w:szCs w:val="28"/>
          <w:lang w:val="ru-RU" w:eastAsia="ru-RU"/>
        </w:rPr>
        <w:t>Мероприятия по организации зон с особыми условиями использования территории и соблюдению режима их использования</w:t>
      </w:r>
      <w:bookmarkEnd w:id="195"/>
      <w:bookmarkEnd w:id="196"/>
    </w:p>
    <w:p w14:paraId="351F3A2C" w14:textId="77777777" w:rsidR="0049160C" w:rsidRPr="008615C9" w:rsidRDefault="0049160C" w:rsidP="0049160C">
      <w:pPr>
        <w:pStyle w:val="afff3"/>
      </w:pPr>
      <w:r w:rsidRPr="008615C9">
        <w:t>Установление санитарно-защитных зон</w:t>
      </w:r>
    </w:p>
    <w:p w14:paraId="0A076CD3" w14:textId="77777777" w:rsidR="0049160C" w:rsidRDefault="0049160C" w:rsidP="0049160C">
      <w:pPr>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 xml:space="preserve">Требуется установить санитарно-защитные зоны </w:t>
      </w:r>
      <w:r>
        <w:rPr>
          <w:rFonts w:ascii="Times New Roman" w:hAnsi="Times New Roman" w:cs="Times New Roman"/>
          <w:sz w:val="28"/>
          <w:szCs w:val="28"/>
        </w:rPr>
        <w:t>ферме по разведению КРС КФХ Павлова А.Е., пилорамам, коневодческой ферме, машинно-тракторному парку, складу ГСМ, складу ядохимикатов, зернотоку и сенохранилищу</w:t>
      </w:r>
      <w:r w:rsidRPr="008615C9">
        <w:rPr>
          <w:rFonts w:ascii="Times New Roman" w:hAnsi="Times New Roman" w:cs="Times New Roman"/>
          <w:sz w:val="28"/>
          <w:szCs w:val="28"/>
        </w:rPr>
        <w:t>, которые на данный момент накрывают территории жилой застройки.</w:t>
      </w:r>
    </w:p>
    <w:p w14:paraId="59E68F07" w14:textId="77777777" w:rsidR="0049160C" w:rsidRPr="008615C9" w:rsidRDefault="0049160C" w:rsidP="0049160C">
      <w:pPr>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 xml:space="preserve">В соответствии с Правилами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 222 от 03.03.2018), в Управление Роспотребнадзора по Республике Татарстан направляют сведения о санитарно-защитной зоне и ограничениях использования земельных участков, расположенных в ее границах, для внесения в ЕГРН. </w:t>
      </w:r>
    </w:p>
    <w:p w14:paraId="7D09D81B" w14:textId="77777777" w:rsidR="0049160C" w:rsidRPr="008615C9" w:rsidRDefault="0049160C" w:rsidP="0049160C">
      <w:pPr>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Процедура установления санитарно-защитных зон и внесения сведений в ЕГРН регламентируется Правилами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 222 от 03.03.2018).</w:t>
      </w:r>
    </w:p>
    <w:p w14:paraId="7DB47878" w14:textId="77777777" w:rsidR="0049160C" w:rsidRPr="008615C9" w:rsidRDefault="0049160C" w:rsidP="0049160C">
      <w:pPr>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Для установления санитарно-защитной зоны застройщик или правообладатель объекта направляет заявление об установлении, изменении или о прекращении существования санитарно-защитной зоны вместе с проектом СЗЗ и экспертным заключением в Управление Роспотребнадзора по Республике Татарстан. Со дня внесения сведений в ЕГРН санитарно-защитная зона и ограничения использования земельных участков, расположенных в ее границах, считаются установленными.</w:t>
      </w:r>
    </w:p>
    <w:p w14:paraId="0F7E8CC2" w14:textId="77777777" w:rsidR="0049160C" w:rsidRPr="008615C9" w:rsidRDefault="0049160C" w:rsidP="0049160C">
      <w:pPr>
        <w:ind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 xml:space="preserve">Правообладатели существующих объектов капитального строительства, в отношении которых подлежат установлению санитарно-защитные зоны (Таблица 6.1.1.),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проекта санитарно-защитной зоны и экспертного заключения о проведении санитарно-эпидемиологической экспертизы в отношении проекта санитарно-защитной зоны. Установление санитарно-защитных зон позволит оценить существующий уровень воздействия на окружающую среду и, в некоторых случаях, сократить размер ориентировочной санитарно-защитной зоны. </w:t>
      </w:r>
    </w:p>
    <w:p w14:paraId="04EA9704" w14:textId="77777777" w:rsidR="0049160C" w:rsidRPr="008615C9" w:rsidRDefault="0049160C" w:rsidP="0049160C">
      <w:pPr>
        <w:contextualSpacing/>
        <w:jc w:val="both"/>
        <w:rPr>
          <w:rFonts w:ascii="Times New Roman" w:hAnsi="Times New Roman" w:cs="Times New Roman"/>
          <w:sz w:val="28"/>
          <w:szCs w:val="28"/>
        </w:rPr>
      </w:pPr>
    </w:p>
    <w:p w14:paraId="36B03232" w14:textId="77777777" w:rsidR="0049160C" w:rsidRPr="008615C9" w:rsidRDefault="0049160C" w:rsidP="0049160C">
      <w:pPr>
        <w:pStyle w:val="afff3"/>
      </w:pPr>
      <w:r w:rsidRPr="008615C9">
        <w:t>Установление придорожных полос</w:t>
      </w:r>
    </w:p>
    <w:p w14:paraId="2082756B" w14:textId="77777777" w:rsidR="0049160C" w:rsidRPr="00401FD4" w:rsidRDefault="0049160C" w:rsidP="0049160C">
      <w:pPr>
        <w:ind w:firstLine="709"/>
        <w:contextualSpacing/>
        <w:jc w:val="both"/>
        <w:rPr>
          <w:rFonts w:ascii="Times New Roman" w:hAnsi="Times New Roman"/>
          <w:sz w:val="28"/>
          <w:szCs w:val="28"/>
        </w:rPr>
      </w:pPr>
      <w:r w:rsidRPr="00401FD4">
        <w:rPr>
          <w:rFonts w:ascii="Times New Roman" w:hAnsi="Times New Roman" w:cs="Times New Roman"/>
          <w:sz w:val="28"/>
          <w:szCs w:val="28"/>
        </w:rPr>
        <w:t xml:space="preserve">Необходимо установить границы полос отвода автомобильных дорог регионального значения и придорожные полосы от границ полос отвода, </w:t>
      </w:r>
      <w:r w:rsidRPr="00401FD4">
        <w:rPr>
          <w:rFonts w:ascii="Times New Roman" w:hAnsi="Times New Roman" w:cs="Times New Roman"/>
          <w:sz w:val="28"/>
          <w:szCs w:val="28"/>
        </w:rPr>
        <w:lastRenderedPageBreak/>
        <w:t xml:space="preserve">соблюдать режим полос отвода и придорожных полос, установленный требованиями Федерального закона от 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постановления Кабинета Министров Республики Татарстан от 1.12.2008г. № 841 </w:t>
      </w:r>
      <w:r w:rsidRPr="00401FD4">
        <w:rPr>
          <w:rFonts w:ascii="Times New Roman" w:hAnsi="Times New Roman" w:cs="Times New Roman"/>
          <w:sz w:val="28"/>
          <w:szCs w:val="28"/>
          <w:shd w:val="clear" w:color="auto" w:fill="FFFFFF"/>
        </w:rPr>
        <w:t> "О полосах отвода и придорожных полосах автомобильных дорог общего пользования"</w:t>
      </w:r>
      <w:r w:rsidRPr="00401FD4">
        <w:rPr>
          <w:rFonts w:ascii="Times New Roman" w:hAnsi="Times New Roman" w:cs="Times New Roman"/>
          <w:sz w:val="28"/>
          <w:szCs w:val="28"/>
        </w:rPr>
        <w:t>.</w:t>
      </w:r>
    </w:p>
    <w:p w14:paraId="47DF47C3" w14:textId="77777777" w:rsidR="0049160C" w:rsidRPr="00401FD4" w:rsidRDefault="0049160C" w:rsidP="0049160C">
      <w:pPr>
        <w:ind w:firstLine="709"/>
        <w:contextualSpacing/>
        <w:jc w:val="both"/>
        <w:rPr>
          <w:rFonts w:ascii="Times New Roman" w:hAnsi="Times New Roman"/>
          <w:sz w:val="28"/>
          <w:szCs w:val="28"/>
        </w:rPr>
      </w:pPr>
      <w:r w:rsidRPr="00401FD4">
        <w:rPr>
          <w:rFonts w:ascii="Times New Roman" w:hAnsi="Times New Roman"/>
          <w:sz w:val="28"/>
          <w:szCs w:val="28"/>
        </w:rPr>
        <w:t>Необходимо установить категорию автомобильных дорог местного значения муниципального района, границы полос отвода и придорожные полосы. Решение об установлении придорожных полос автомобильных дорог местного значения принимается органом местного самоуправления.</w:t>
      </w:r>
    </w:p>
    <w:p w14:paraId="5BD0DF07" w14:textId="77777777" w:rsidR="0049160C" w:rsidRPr="008615C9" w:rsidRDefault="0049160C" w:rsidP="0049160C">
      <w:pPr>
        <w:ind w:firstLine="709"/>
        <w:jc w:val="both"/>
        <w:rPr>
          <w:rFonts w:ascii="Times New Roman" w:hAnsi="Times New Roman" w:cs="Times New Roman"/>
          <w:sz w:val="28"/>
          <w:szCs w:val="28"/>
        </w:rPr>
      </w:pPr>
    </w:p>
    <w:p w14:paraId="7708EB8D" w14:textId="77777777" w:rsidR="0049160C" w:rsidRPr="008615C9" w:rsidRDefault="0049160C" w:rsidP="0049160C">
      <w:pPr>
        <w:ind w:firstLine="709"/>
        <w:jc w:val="center"/>
        <w:rPr>
          <w:rFonts w:ascii="Times New Roman" w:hAnsi="Times New Roman" w:cs="Times New Roman"/>
          <w:b/>
          <w:sz w:val="28"/>
          <w:szCs w:val="28"/>
        </w:rPr>
      </w:pPr>
      <w:r w:rsidRPr="008615C9">
        <w:rPr>
          <w:rFonts w:ascii="Times New Roman" w:hAnsi="Times New Roman" w:cs="Times New Roman"/>
          <w:b/>
          <w:sz w:val="28"/>
          <w:szCs w:val="28"/>
        </w:rPr>
        <w:t>Установление водоохранных зон, прибрежных защитных полос</w:t>
      </w:r>
    </w:p>
    <w:p w14:paraId="2C418286" w14:textId="77777777" w:rsidR="0049160C" w:rsidRPr="008615C9" w:rsidRDefault="0049160C" w:rsidP="0049160C">
      <w:pPr>
        <w:pStyle w:val="afff0"/>
        <w:rPr>
          <w:rFonts w:eastAsiaTheme="minorEastAsia"/>
          <w:szCs w:val="28"/>
          <w:lang w:eastAsia="en-US"/>
        </w:rPr>
      </w:pPr>
      <w:r w:rsidRPr="008615C9">
        <w:rPr>
          <w:rFonts w:eastAsiaTheme="minorEastAsia"/>
          <w:szCs w:val="28"/>
          <w:lang w:eastAsia="en-US"/>
        </w:rPr>
        <w:t xml:space="preserve">Необходимо обозначить на местности информационными знаками границы водоохранной зоны реки </w:t>
      </w:r>
      <w:r>
        <w:rPr>
          <w:rFonts w:eastAsiaTheme="minorEastAsia"/>
          <w:szCs w:val="28"/>
          <w:lang w:eastAsia="en-US"/>
        </w:rPr>
        <w:t>Ашит</w:t>
      </w:r>
      <w:r w:rsidRPr="008615C9">
        <w:rPr>
          <w:rFonts w:eastAsiaTheme="minorEastAsia"/>
          <w:szCs w:val="28"/>
          <w:lang w:eastAsia="en-US"/>
        </w:rPr>
        <w:t>. Режим использования территорий в</w:t>
      </w:r>
      <w:r>
        <w:rPr>
          <w:rFonts w:eastAsiaTheme="minorEastAsia"/>
          <w:szCs w:val="28"/>
          <w:lang w:eastAsia="en-US"/>
        </w:rPr>
        <w:t xml:space="preserve"> границах данных зон установлен</w:t>
      </w:r>
      <w:r w:rsidRPr="0006482F">
        <w:rPr>
          <w:rFonts w:eastAsiaTheme="minorEastAsia"/>
          <w:szCs w:val="28"/>
          <w:lang w:eastAsia="en-US"/>
        </w:rPr>
        <w:t xml:space="preserve"> Водн</w:t>
      </w:r>
      <w:r>
        <w:rPr>
          <w:rFonts w:eastAsiaTheme="minorEastAsia"/>
          <w:szCs w:val="28"/>
          <w:lang w:eastAsia="en-US"/>
        </w:rPr>
        <w:t>ым</w:t>
      </w:r>
      <w:r w:rsidRPr="0006482F">
        <w:rPr>
          <w:rFonts w:eastAsiaTheme="minorEastAsia"/>
          <w:szCs w:val="28"/>
          <w:lang w:eastAsia="en-US"/>
        </w:rPr>
        <w:t xml:space="preserve"> кодекс</w:t>
      </w:r>
      <w:r>
        <w:rPr>
          <w:rFonts w:eastAsiaTheme="minorEastAsia"/>
          <w:szCs w:val="28"/>
          <w:lang w:eastAsia="en-US"/>
        </w:rPr>
        <w:t>ом</w:t>
      </w:r>
      <w:r w:rsidRPr="0006482F">
        <w:rPr>
          <w:rFonts w:eastAsiaTheme="minorEastAsia"/>
          <w:szCs w:val="28"/>
          <w:lang w:eastAsia="en-US"/>
        </w:rPr>
        <w:t>РФ</w:t>
      </w:r>
      <w:r w:rsidRPr="008615C9">
        <w:rPr>
          <w:rFonts w:eastAsiaTheme="minorEastAsia"/>
          <w:szCs w:val="28"/>
          <w:lang w:eastAsia="en-US"/>
        </w:rPr>
        <w:t xml:space="preserve">. </w:t>
      </w:r>
    </w:p>
    <w:p w14:paraId="683923B9" w14:textId="77777777" w:rsidR="0049160C" w:rsidRPr="008615C9" w:rsidRDefault="0049160C" w:rsidP="0049160C">
      <w:pPr>
        <w:pStyle w:val="afff0"/>
        <w:rPr>
          <w:rFonts w:eastAsiaTheme="minorEastAsia"/>
          <w:szCs w:val="28"/>
          <w:lang w:eastAsia="en-US"/>
        </w:rPr>
      </w:pPr>
    </w:p>
    <w:p w14:paraId="731C5043" w14:textId="77777777" w:rsidR="0049160C" w:rsidRPr="008615C9" w:rsidRDefault="0049160C" w:rsidP="0049160C">
      <w:pPr>
        <w:jc w:val="center"/>
        <w:rPr>
          <w:rFonts w:ascii="Times New Roman" w:hAnsi="Times New Roman" w:cs="Times New Roman"/>
          <w:b/>
          <w:sz w:val="28"/>
          <w:szCs w:val="28"/>
        </w:rPr>
      </w:pPr>
      <w:r w:rsidRPr="008615C9">
        <w:rPr>
          <w:rFonts w:ascii="Times New Roman" w:hAnsi="Times New Roman" w:cs="Times New Roman"/>
          <w:b/>
          <w:sz w:val="28"/>
          <w:szCs w:val="28"/>
        </w:rPr>
        <w:t>Установление зон санитарной охраны источников питьевого и хозяйственно-бытового водоснабжения</w:t>
      </w:r>
    </w:p>
    <w:p w14:paraId="2040154D" w14:textId="77777777" w:rsidR="0049160C" w:rsidRPr="008615C9" w:rsidRDefault="0049160C" w:rsidP="0049160C">
      <w:pPr>
        <w:tabs>
          <w:tab w:val="left" w:pos="851"/>
        </w:tabs>
        <w:suppressAutoHyphens/>
        <w:ind w:firstLine="709"/>
        <w:jc w:val="both"/>
        <w:rPr>
          <w:rFonts w:ascii="Times New Roman" w:hAnsi="Times New Roman" w:cs="Times New Roman"/>
          <w:sz w:val="28"/>
          <w:szCs w:val="28"/>
        </w:rPr>
      </w:pPr>
      <w:r w:rsidRPr="008615C9">
        <w:rPr>
          <w:rFonts w:ascii="Times New Roman" w:hAnsi="Times New Roman" w:cs="Times New Roman"/>
          <w:sz w:val="28"/>
          <w:szCs w:val="28"/>
        </w:rPr>
        <w:t xml:space="preserve">Для всех используемых источников водоснабжения необходимо установить и внести в ЕГРН зоны санитарной охраны на основании выполненных проектов. Проект ЗСО с планом мероприятий должен иметь заключение центра государственного санитарно - эпидемиологического надзора и иных заинтересованных организаций, после чего утверждается в установленном порядке. </w:t>
      </w:r>
    </w:p>
    <w:p w14:paraId="557DE14B" w14:textId="77777777" w:rsidR="0049160C" w:rsidRPr="008615C9" w:rsidRDefault="0049160C" w:rsidP="0049160C">
      <w:pPr>
        <w:tabs>
          <w:tab w:val="left" w:pos="851"/>
        </w:tabs>
        <w:suppressAutoHyphens/>
        <w:ind w:firstLine="709"/>
        <w:jc w:val="both"/>
        <w:rPr>
          <w:rFonts w:ascii="Times New Roman" w:hAnsi="Times New Roman" w:cs="Times New Roman"/>
          <w:sz w:val="28"/>
          <w:szCs w:val="28"/>
        </w:rPr>
      </w:pPr>
      <w:r w:rsidRPr="008615C9">
        <w:rPr>
          <w:rFonts w:ascii="Times New Roman" w:hAnsi="Times New Roman" w:cs="Times New Roman"/>
          <w:sz w:val="28"/>
          <w:szCs w:val="28"/>
        </w:rPr>
        <w:t xml:space="preserve">Режим использования территорий в границах зон санитарной охраны устанавливается согласно требованиям СанПиН 2.1.4.1110-02 «Зоны санитарной охраны источников водоснабжения и водопроводов питьевого назначения». </w:t>
      </w:r>
    </w:p>
    <w:p w14:paraId="5938EE89" w14:textId="77777777" w:rsidR="0049160C" w:rsidRPr="008615C9" w:rsidRDefault="0049160C" w:rsidP="0049160C">
      <w:pPr>
        <w:tabs>
          <w:tab w:val="left" w:pos="851"/>
        </w:tabs>
        <w:suppressAutoHyphens/>
        <w:ind w:firstLine="709"/>
        <w:jc w:val="both"/>
        <w:rPr>
          <w:rFonts w:ascii="Times New Roman" w:hAnsi="Times New Roman" w:cs="Times New Roman"/>
          <w:sz w:val="28"/>
          <w:szCs w:val="28"/>
        </w:rPr>
      </w:pPr>
    </w:p>
    <w:p w14:paraId="7823D402" w14:textId="77777777" w:rsidR="0049160C" w:rsidRPr="008615C9" w:rsidRDefault="0049160C" w:rsidP="0049160C">
      <w:pPr>
        <w:tabs>
          <w:tab w:val="left" w:pos="851"/>
        </w:tabs>
        <w:suppressAutoHyphens/>
        <w:ind w:firstLine="709"/>
        <w:jc w:val="both"/>
        <w:rPr>
          <w:rFonts w:ascii="Times New Roman" w:hAnsi="Times New Roman" w:cs="Times New Roman"/>
          <w:sz w:val="28"/>
          <w:szCs w:val="28"/>
        </w:rPr>
      </w:pPr>
    </w:p>
    <w:p w14:paraId="1189538E" w14:textId="77777777" w:rsidR="0049160C" w:rsidRPr="008615C9" w:rsidRDefault="0049160C" w:rsidP="0049160C">
      <w:pPr>
        <w:ind w:firstLine="709"/>
        <w:contextualSpacing/>
        <w:jc w:val="both"/>
        <w:rPr>
          <w:rFonts w:ascii="Times New Roman" w:hAnsi="Times New Roman" w:cs="Times New Roman"/>
          <w:sz w:val="28"/>
          <w:szCs w:val="28"/>
        </w:rPr>
        <w:sectPr w:rsidR="0049160C" w:rsidRPr="008615C9" w:rsidSect="0049160C">
          <w:pgSz w:w="11906" w:h="16838"/>
          <w:pgMar w:top="851" w:right="851" w:bottom="851" w:left="1134" w:header="708" w:footer="708" w:gutter="0"/>
          <w:cols w:space="708"/>
          <w:docGrid w:linePitch="360"/>
        </w:sectPr>
      </w:pPr>
    </w:p>
    <w:p w14:paraId="5C5727C1" w14:textId="77777777" w:rsidR="0049160C" w:rsidRPr="008615C9" w:rsidRDefault="0049160C" w:rsidP="0049160C">
      <w:pPr>
        <w:jc w:val="right"/>
        <w:rPr>
          <w:rFonts w:ascii="Times New Roman" w:hAnsi="Times New Roman" w:cs="Times New Roman"/>
          <w:sz w:val="28"/>
          <w:szCs w:val="28"/>
        </w:rPr>
      </w:pPr>
      <w:r w:rsidRPr="008615C9">
        <w:rPr>
          <w:rFonts w:ascii="Times New Roman" w:hAnsi="Times New Roman" w:cs="Times New Roman"/>
          <w:sz w:val="28"/>
          <w:szCs w:val="28"/>
        </w:rPr>
        <w:lastRenderedPageBreak/>
        <w:t>Таблица 7.7.1</w:t>
      </w:r>
    </w:p>
    <w:p w14:paraId="169D07A9" w14:textId="77777777" w:rsidR="0049160C" w:rsidRPr="008615C9" w:rsidRDefault="0049160C" w:rsidP="0049160C">
      <w:pPr>
        <w:pStyle w:val="afff3"/>
      </w:pPr>
      <w:r w:rsidRPr="008615C9">
        <w:t xml:space="preserve">Перечень мероприятий по организации зон с особыми условиями использования территории </w:t>
      </w:r>
    </w:p>
    <w:p w14:paraId="213B8B21" w14:textId="77777777" w:rsidR="0049160C" w:rsidRPr="008615C9" w:rsidRDefault="0049160C" w:rsidP="0049160C">
      <w:pPr>
        <w:pStyle w:val="afff3"/>
      </w:pPr>
    </w:p>
    <w:tbl>
      <w:tblPr>
        <w:tblpPr w:leftFromText="180" w:rightFromText="180" w:horzAnchor="margin" w:tblpY="15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2965"/>
        <w:gridCol w:w="4861"/>
        <w:gridCol w:w="1767"/>
        <w:gridCol w:w="1821"/>
        <w:gridCol w:w="2977"/>
      </w:tblGrid>
      <w:tr w:rsidR="0049160C" w:rsidRPr="008615C9" w14:paraId="08B8E920" w14:textId="77777777" w:rsidTr="0049160C">
        <w:trPr>
          <w:cantSplit/>
          <w:trHeight w:val="20"/>
          <w:tblHeader/>
        </w:trPr>
        <w:tc>
          <w:tcPr>
            <w:tcW w:w="243" w:type="pct"/>
            <w:vMerge w:val="restart"/>
            <w:vAlign w:val="center"/>
          </w:tcPr>
          <w:p w14:paraId="04553554"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 п/п</w:t>
            </w:r>
          </w:p>
        </w:tc>
        <w:tc>
          <w:tcPr>
            <w:tcW w:w="980" w:type="pct"/>
            <w:vMerge w:val="restart"/>
            <w:vAlign w:val="center"/>
          </w:tcPr>
          <w:p w14:paraId="53EB7DCE"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Наименование объекта</w:t>
            </w:r>
          </w:p>
        </w:tc>
        <w:tc>
          <w:tcPr>
            <w:tcW w:w="1607" w:type="pct"/>
            <w:vMerge w:val="restart"/>
            <w:vAlign w:val="center"/>
          </w:tcPr>
          <w:p w14:paraId="0C461AB6"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Вид мероприятия по организации ЗОУИТ</w:t>
            </w:r>
          </w:p>
        </w:tc>
        <w:tc>
          <w:tcPr>
            <w:tcW w:w="1186" w:type="pct"/>
            <w:gridSpan w:val="2"/>
            <w:vAlign w:val="center"/>
          </w:tcPr>
          <w:p w14:paraId="787B678B"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Сроки реализации</w:t>
            </w:r>
          </w:p>
        </w:tc>
        <w:tc>
          <w:tcPr>
            <w:tcW w:w="984" w:type="pct"/>
            <w:vMerge w:val="restart"/>
            <w:vAlign w:val="center"/>
          </w:tcPr>
          <w:p w14:paraId="31403EE0"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Источник мероприятия (наименование документа)</w:t>
            </w:r>
          </w:p>
        </w:tc>
      </w:tr>
      <w:tr w:rsidR="0049160C" w:rsidRPr="008615C9" w14:paraId="51B5661D" w14:textId="77777777" w:rsidTr="0049160C">
        <w:trPr>
          <w:cantSplit/>
          <w:trHeight w:val="70"/>
          <w:tblHeader/>
        </w:trPr>
        <w:tc>
          <w:tcPr>
            <w:tcW w:w="243" w:type="pct"/>
            <w:vMerge/>
            <w:vAlign w:val="center"/>
          </w:tcPr>
          <w:p w14:paraId="38D42A9F" w14:textId="77777777" w:rsidR="0049160C" w:rsidRPr="008615C9" w:rsidRDefault="0049160C" w:rsidP="0049160C">
            <w:pPr>
              <w:ind w:firstLine="142"/>
              <w:jc w:val="center"/>
              <w:rPr>
                <w:rFonts w:ascii="Times New Roman" w:hAnsi="Times New Roman" w:cs="Times New Roman"/>
              </w:rPr>
            </w:pPr>
          </w:p>
        </w:tc>
        <w:tc>
          <w:tcPr>
            <w:tcW w:w="980" w:type="pct"/>
            <w:vMerge/>
            <w:vAlign w:val="center"/>
          </w:tcPr>
          <w:p w14:paraId="3E73DFDE" w14:textId="77777777" w:rsidR="0049160C" w:rsidRPr="008615C9" w:rsidRDefault="0049160C" w:rsidP="0049160C">
            <w:pPr>
              <w:ind w:firstLine="142"/>
              <w:jc w:val="center"/>
              <w:rPr>
                <w:rFonts w:ascii="Times New Roman" w:hAnsi="Times New Roman" w:cs="Times New Roman"/>
              </w:rPr>
            </w:pPr>
          </w:p>
        </w:tc>
        <w:tc>
          <w:tcPr>
            <w:tcW w:w="1607" w:type="pct"/>
            <w:vMerge/>
            <w:vAlign w:val="center"/>
          </w:tcPr>
          <w:p w14:paraId="7E6013C6" w14:textId="77777777" w:rsidR="0049160C" w:rsidRPr="008615C9" w:rsidRDefault="0049160C" w:rsidP="0049160C">
            <w:pPr>
              <w:ind w:firstLine="142"/>
              <w:jc w:val="center"/>
              <w:rPr>
                <w:rFonts w:ascii="Times New Roman" w:hAnsi="Times New Roman" w:cs="Times New Roman"/>
              </w:rPr>
            </w:pPr>
          </w:p>
        </w:tc>
        <w:tc>
          <w:tcPr>
            <w:tcW w:w="584" w:type="pct"/>
            <w:vAlign w:val="center"/>
          </w:tcPr>
          <w:p w14:paraId="46E381C0"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Первая очередь</w:t>
            </w:r>
          </w:p>
        </w:tc>
        <w:tc>
          <w:tcPr>
            <w:tcW w:w="602" w:type="pct"/>
            <w:vAlign w:val="center"/>
          </w:tcPr>
          <w:p w14:paraId="20F56F1B"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Расчетный период</w:t>
            </w:r>
          </w:p>
        </w:tc>
        <w:tc>
          <w:tcPr>
            <w:tcW w:w="984" w:type="pct"/>
            <w:vMerge/>
            <w:vAlign w:val="center"/>
          </w:tcPr>
          <w:p w14:paraId="02B415CF" w14:textId="77777777" w:rsidR="0049160C" w:rsidRPr="008615C9" w:rsidRDefault="0049160C" w:rsidP="0049160C">
            <w:pPr>
              <w:ind w:firstLine="142"/>
              <w:jc w:val="center"/>
              <w:rPr>
                <w:rFonts w:ascii="Times New Roman" w:hAnsi="Times New Roman" w:cs="Times New Roman"/>
              </w:rPr>
            </w:pPr>
          </w:p>
        </w:tc>
      </w:tr>
      <w:tr w:rsidR="0049160C" w:rsidRPr="008615C9" w14:paraId="5B0C53D3" w14:textId="77777777" w:rsidTr="0049160C">
        <w:trPr>
          <w:cantSplit/>
          <w:trHeight w:val="3010"/>
        </w:trPr>
        <w:tc>
          <w:tcPr>
            <w:tcW w:w="243" w:type="pct"/>
            <w:vAlign w:val="center"/>
          </w:tcPr>
          <w:p w14:paraId="371B3E0E"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1</w:t>
            </w:r>
          </w:p>
        </w:tc>
        <w:tc>
          <w:tcPr>
            <w:tcW w:w="980" w:type="pct"/>
            <w:vAlign w:val="center"/>
          </w:tcPr>
          <w:p w14:paraId="2B286F8F" w14:textId="77777777" w:rsidR="0049160C" w:rsidRPr="008615C9" w:rsidRDefault="0049160C" w:rsidP="0049160C">
            <w:pPr>
              <w:pStyle w:val="affd"/>
              <w:widowControl w:val="0"/>
              <w:suppressAutoHyphens/>
              <w:ind w:firstLine="142"/>
              <w:jc w:val="center"/>
              <w:rPr>
                <w:sz w:val="24"/>
                <w:szCs w:val="24"/>
              </w:rPr>
            </w:pPr>
            <w:r w:rsidRPr="00133CA0">
              <w:rPr>
                <w:sz w:val="24"/>
                <w:szCs w:val="24"/>
              </w:rPr>
              <w:t>Ферма по разведению КРС КФХ Павлова А.Е.,</w:t>
            </w:r>
            <w:r>
              <w:rPr>
                <w:sz w:val="24"/>
                <w:szCs w:val="24"/>
              </w:rPr>
              <w:t xml:space="preserve"> пилорамы,</w:t>
            </w:r>
            <w:r w:rsidRPr="00133CA0">
              <w:rPr>
                <w:sz w:val="24"/>
                <w:szCs w:val="24"/>
              </w:rPr>
              <w:t xml:space="preserve"> коневодческая ферма, машинно-тракторный парк, склад ГСМ, склад ядохимикатов, зерноток и сенохранилище</w:t>
            </w:r>
          </w:p>
        </w:tc>
        <w:tc>
          <w:tcPr>
            <w:tcW w:w="1607" w:type="pct"/>
            <w:vAlign w:val="center"/>
          </w:tcPr>
          <w:p w14:paraId="494C9DEF" w14:textId="77777777" w:rsidR="0049160C" w:rsidRPr="008615C9" w:rsidRDefault="0049160C" w:rsidP="0049160C">
            <w:pPr>
              <w:pStyle w:val="affff7"/>
              <w:ind w:firstLine="142"/>
            </w:pPr>
            <w:r w:rsidRPr="008615C9">
              <w:t>Установить СЗЗ</w:t>
            </w:r>
          </w:p>
          <w:p w14:paraId="1B53C3A0" w14:textId="77777777" w:rsidR="0049160C" w:rsidRPr="008615C9" w:rsidRDefault="0049160C" w:rsidP="0049160C">
            <w:pPr>
              <w:pStyle w:val="affff7"/>
              <w:ind w:firstLine="142"/>
            </w:pPr>
          </w:p>
        </w:tc>
        <w:tc>
          <w:tcPr>
            <w:tcW w:w="584" w:type="pct"/>
            <w:vAlign w:val="center"/>
          </w:tcPr>
          <w:p w14:paraId="778496E1" w14:textId="77777777" w:rsidR="0049160C" w:rsidRPr="008615C9" w:rsidRDefault="0049160C" w:rsidP="0049160C">
            <w:pPr>
              <w:autoSpaceDE w:val="0"/>
              <w:autoSpaceDN w:val="0"/>
              <w:adjustRightInd w:val="0"/>
              <w:ind w:firstLine="142"/>
              <w:jc w:val="center"/>
              <w:rPr>
                <w:rFonts w:ascii="Times New Roman" w:hAnsi="Times New Roman" w:cs="Times New Roman"/>
              </w:rPr>
            </w:pPr>
            <w:r w:rsidRPr="008615C9">
              <w:rPr>
                <w:rFonts w:ascii="Times New Roman" w:hAnsi="Times New Roman" w:cs="Times New Roman"/>
              </w:rPr>
              <w:t>+</w:t>
            </w:r>
          </w:p>
        </w:tc>
        <w:tc>
          <w:tcPr>
            <w:tcW w:w="602" w:type="pct"/>
            <w:vAlign w:val="center"/>
          </w:tcPr>
          <w:p w14:paraId="349D3A10" w14:textId="77777777" w:rsidR="0049160C" w:rsidRPr="008615C9" w:rsidRDefault="0049160C" w:rsidP="0049160C">
            <w:pPr>
              <w:autoSpaceDE w:val="0"/>
              <w:autoSpaceDN w:val="0"/>
              <w:adjustRightInd w:val="0"/>
              <w:ind w:firstLine="142"/>
              <w:jc w:val="center"/>
              <w:rPr>
                <w:rFonts w:ascii="Times New Roman" w:hAnsi="Times New Roman" w:cs="Times New Roman"/>
              </w:rPr>
            </w:pPr>
          </w:p>
        </w:tc>
        <w:tc>
          <w:tcPr>
            <w:tcW w:w="984" w:type="pct"/>
          </w:tcPr>
          <w:p w14:paraId="0EC94943" w14:textId="77777777" w:rsidR="0049160C" w:rsidRPr="008615C9" w:rsidRDefault="0049160C" w:rsidP="0049160C">
            <w:pPr>
              <w:tabs>
                <w:tab w:val="left" w:pos="2431"/>
              </w:tabs>
              <w:suppressAutoHyphens/>
              <w:rPr>
                <w:rFonts w:ascii="Times New Roman" w:hAnsi="Times New Roman" w:cs="Times New Roman"/>
              </w:rPr>
            </w:pPr>
            <w:r w:rsidRPr="008615C9">
              <w:rPr>
                <w:rFonts w:ascii="Times New Roman" w:hAnsi="Times New Roman" w:cs="Times New Roman"/>
              </w:rPr>
              <w:t>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r w:rsidR="0049160C" w:rsidRPr="008615C9" w14:paraId="6DC1153B" w14:textId="77777777" w:rsidTr="0049160C">
        <w:trPr>
          <w:cantSplit/>
          <w:trHeight w:val="70"/>
        </w:trPr>
        <w:tc>
          <w:tcPr>
            <w:tcW w:w="243" w:type="pct"/>
            <w:vAlign w:val="center"/>
          </w:tcPr>
          <w:p w14:paraId="02F8A03F" w14:textId="77777777" w:rsidR="0049160C" w:rsidRPr="008615C9" w:rsidRDefault="0049160C" w:rsidP="0049160C">
            <w:pPr>
              <w:ind w:firstLine="142"/>
              <w:jc w:val="center"/>
              <w:rPr>
                <w:rFonts w:ascii="Times New Roman" w:hAnsi="Times New Roman" w:cs="Times New Roman"/>
              </w:rPr>
            </w:pPr>
            <w:r w:rsidRPr="008615C9">
              <w:rPr>
                <w:rFonts w:ascii="Times New Roman" w:hAnsi="Times New Roman" w:cs="Times New Roman"/>
              </w:rPr>
              <w:t>2</w:t>
            </w:r>
          </w:p>
        </w:tc>
        <w:tc>
          <w:tcPr>
            <w:tcW w:w="980" w:type="pct"/>
            <w:vAlign w:val="center"/>
          </w:tcPr>
          <w:p w14:paraId="17283528" w14:textId="77777777" w:rsidR="0049160C" w:rsidRPr="008615C9" w:rsidRDefault="0049160C" w:rsidP="0049160C">
            <w:pPr>
              <w:pStyle w:val="affd"/>
              <w:widowControl w:val="0"/>
              <w:suppressAutoHyphens/>
              <w:ind w:firstLine="142"/>
              <w:jc w:val="center"/>
              <w:rPr>
                <w:sz w:val="24"/>
                <w:szCs w:val="24"/>
              </w:rPr>
            </w:pPr>
            <w:r w:rsidRPr="008615C9">
              <w:rPr>
                <w:sz w:val="24"/>
                <w:szCs w:val="24"/>
              </w:rPr>
              <w:t>Автомобильные региональные дороги</w:t>
            </w:r>
          </w:p>
        </w:tc>
        <w:tc>
          <w:tcPr>
            <w:tcW w:w="1607" w:type="pct"/>
            <w:vAlign w:val="center"/>
          </w:tcPr>
          <w:p w14:paraId="7C8BEFB6" w14:textId="77777777" w:rsidR="0049160C" w:rsidRPr="008615C9" w:rsidRDefault="0049160C" w:rsidP="0049160C">
            <w:pPr>
              <w:pStyle w:val="Default"/>
              <w:jc w:val="center"/>
              <w:rPr>
                <w:color w:val="auto"/>
              </w:rPr>
            </w:pPr>
            <w:r w:rsidRPr="008615C9">
              <w:rPr>
                <w:color w:val="auto"/>
              </w:rPr>
              <w:t>Установить полосу отвода и придорожную полосу за границами населенного пункта</w:t>
            </w:r>
          </w:p>
        </w:tc>
        <w:tc>
          <w:tcPr>
            <w:tcW w:w="584" w:type="pct"/>
            <w:vAlign w:val="center"/>
          </w:tcPr>
          <w:p w14:paraId="1F780218" w14:textId="77777777" w:rsidR="0049160C" w:rsidRPr="008615C9" w:rsidRDefault="0049160C" w:rsidP="0049160C">
            <w:pPr>
              <w:autoSpaceDE w:val="0"/>
              <w:autoSpaceDN w:val="0"/>
              <w:adjustRightInd w:val="0"/>
              <w:ind w:firstLine="142"/>
              <w:jc w:val="center"/>
              <w:rPr>
                <w:rFonts w:ascii="Times New Roman" w:hAnsi="Times New Roman" w:cs="Times New Roman"/>
              </w:rPr>
            </w:pPr>
            <w:r w:rsidRPr="008615C9">
              <w:rPr>
                <w:rFonts w:ascii="Times New Roman" w:hAnsi="Times New Roman" w:cs="Times New Roman"/>
              </w:rPr>
              <w:t>+</w:t>
            </w:r>
          </w:p>
        </w:tc>
        <w:tc>
          <w:tcPr>
            <w:tcW w:w="602" w:type="pct"/>
            <w:vAlign w:val="center"/>
          </w:tcPr>
          <w:p w14:paraId="59F518A0" w14:textId="77777777" w:rsidR="0049160C" w:rsidRPr="008615C9" w:rsidRDefault="0049160C" w:rsidP="0049160C">
            <w:pPr>
              <w:autoSpaceDE w:val="0"/>
              <w:autoSpaceDN w:val="0"/>
              <w:adjustRightInd w:val="0"/>
              <w:ind w:firstLine="142"/>
              <w:jc w:val="center"/>
              <w:rPr>
                <w:rFonts w:ascii="Times New Roman" w:hAnsi="Times New Roman" w:cs="Times New Roman"/>
              </w:rPr>
            </w:pPr>
          </w:p>
        </w:tc>
        <w:tc>
          <w:tcPr>
            <w:tcW w:w="984" w:type="pct"/>
          </w:tcPr>
          <w:p w14:paraId="2ABE9E06" w14:textId="77777777" w:rsidR="0049160C" w:rsidRPr="008615C9" w:rsidRDefault="0049160C" w:rsidP="0049160C">
            <w:pPr>
              <w:tabs>
                <w:tab w:val="left" w:pos="2431"/>
              </w:tabs>
              <w:suppressAutoHyphens/>
              <w:rPr>
                <w:rFonts w:ascii="Times New Roman" w:hAnsi="Times New Roman" w:cs="Times New Roman"/>
              </w:rPr>
            </w:pPr>
            <w:r>
              <w:rPr>
                <w:rFonts w:ascii="Times New Roman" w:eastAsia="Times New Roman" w:hAnsi="Times New Roman" w:cs="Times New Roman"/>
                <w:szCs w:val="28"/>
              </w:rPr>
              <w:t xml:space="preserve">Федеральный закон </w:t>
            </w:r>
            <w:r w:rsidRPr="008615C9">
              <w:rPr>
                <w:rFonts w:ascii="Times New Roman" w:eastAsia="Times New Roman" w:hAnsi="Times New Roman" w:cs="Times New Roman"/>
                <w:szCs w:val="28"/>
              </w:rPr>
              <w:t>№257-ФЗ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r w:rsidR="0049160C" w:rsidRPr="008615C9" w14:paraId="28190DDB" w14:textId="77777777" w:rsidTr="0049160C">
        <w:trPr>
          <w:cantSplit/>
          <w:trHeight w:val="70"/>
        </w:trPr>
        <w:tc>
          <w:tcPr>
            <w:tcW w:w="243" w:type="pct"/>
            <w:vAlign w:val="center"/>
          </w:tcPr>
          <w:p w14:paraId="23587C76" w14:textId="77777777" w:rsidR="0049160C" w:rsidRPr="008615C9" w:rsidRDefault="0049160C" w:rsidP="0049160C">
            <w:pPr>
              <w:ind w:firstLine="142"/>
              <w:jc w:val="center"/>
              <w:rPr>
                <w:rFonts w:ascii="Times New Roman" w:hAnsi="Times New Roman" w:cs="Times New Roman"/>
              </w:rPr>
            </w:pPr>
            <w:r>
              <w:rPr>
                <w:rFonts w:ascii="Times New Roman" w:hAnsi="Times New Roman" w:cs="Times New Roman"/>
              </w:rPr>
              <w:t>3</w:t>
            </w:r>
          </w:p>
        </w:tc>
        <w:tc>
          <w:tcPr>
            <w:tcW w:w="980" w:type="pct"/>
            <w:vAlign w:val="center"/>
          </w:tcPr>
          <w:p w14:paraId="14AB7072" w14:textId="77777777" w:rsidR="0049160C" w:rsidRPr="008615C9" w:rsidRDefault="0049160C" w:rsidP="0049160C">
            <w:pPr>
              <w:pStyle w:val="affd"/>
              <w:widowControl w:val="0"/>
              <w:suppressAutoHyphens/>
              <w:ind w:firstLine="142"/>
              <w:jc w:val="center"/>
              <w:rPr>
                <w:sz w:val="24"/>
                <w:szCs w:val="24"/>
              </w:rPr>
            </w:pPr>
            <w:r w:rsidRPr="008615C9">
              <w:rPr>
                <w:sz w:val="24"/>
                <w:szCs w:val="24"/>
              </w:rPr>
              <w:t xml:space="preserve">Река </w:t>
            </w:r>
            <w:r>
              <w:rPr>
                <w:sz w:val="24"/>
                <w:szCs w:val="24"/>
              </w:rPr>
              <w:t>Ашит</w:t>
            </w:r>
          </w:p>
        </w:tc>
        <w:tc>
          <w:tcPr>
            <w:tcW w:w="1607" w:type="pct"/>
            <w:vAlign w:val="center"/>
          </w:tcPr>
          <w:p w14:paraId="10057406" w14:textId="77777777" w:rsidR="0049160C" w:rsidRPr="008615C9" w:rsidRDefault="0049160C" w:rsidP="0049160C">
            <w:pPr>
              <w:pStyle w:val="affff7"/>
              <w:ind w:firstLine="142"/>
            </w:pPr>
            <w:r w:rsidRPr="008615C9">
              <w:t>Обозначить на местности информационными знаками границы прибрежных защитных полос и водоохранных зон</w:t>
            </w:r>
          </w:p>
        </w:tc>
        <w:tc>
          <w:tcPr>
            <w:tcW w:w="584" w:type="pct"/>
            <w:vAlign w:val="center"/>
          </w:tcPr>
          <w:p w14:paraId="3C40BCE8" w14:textId="77777777" w:rsidR="0049160C" w:rsidRPr="008615C9" w:rsidRDefault="0049160C" w:rsidP="0049160C">
            <w:pPr>
              <w:autoSpaceDE w:val="0"/>
              <w:autoSpaceDN w:val="0"/>
              <w:adjustRightInd w:val="0"/>
              <w:ind w:firstLine="142"/>
              <w:jc w:val="center"/>
              <w:rPr>
                <w:rFonts w:ascii="Times New Roman" w:hAnsi="Times New Roman" w:cs="Times New Roman"/>
              </w:rPr>
            </w:pPr>
            <w:r w:rsidRPr="008615C9">
              <w:rPr>
                <w:rFonts w:ascii="Times New Roman" w:hAnsi="Times New Roman" w:cs="Times New Roman"/>
              </w:rPr>
              <w:t>+</w:t>
            </w:r>
          </w:p>
        </w:tc>
        <w:tc>
          <w:tcPr>
            <w:tcW w:w="602" w:type="pct"/>
            <w:vAlign w:val="center"/>
          </w:tcPr>
          <w:p w14:paraId="1A9BE900" w14:textId="77777777" w:rsidR="0049160C" w:rsidRPr="008615C9" w:rsidRDefault="0049160C" w:rsidP="0049160C">
            <w:pPr>
              <w:autoSpaceDE w:val="0"/>
              <w:autoSpaceDN w:val="0"/>
              <w:adjustRightInd w:val="0"/>
              <w:ind w:firstLine="142"/>
              <w:jc w:val="center"/>
              <w:rPr>
                <w:rFonts w:ascii="Times New Roman" w:hAnsi="Times New Roman" w:cs="Times New Roman"/>
              </w:rPr>
            </w:pPr>
          </w:p>
        </w:tc>
        <w:tc>
          <w:tcPr>
            <w:tcW w:w="984" w:type="pct"/>
          </w:tcPr>
          <w:p w14:paraId="6A465ADF" w14:textId="77777777" w:rsidR="0049160C" w:rsidRPr="008615C9" w:rsidRDefault="0049160C" w:rsidP="0049160C">
            <w:pPr>
              <w:ind w:firstLine="142"/>
              <w:rPr>
                <w:rFonts w:ascii="Times New Roman" w:hAnsi="Times New Roman" w:cs="Times New Roman"/>
              </w:rPr>
            </w:pPr>
            <w:r w:rsidRPr="008615C9">
              <w:rPr>
                <w:rFonts w:ascii="Times New Roman" w:hAnsi="Times New Roman" w:cs="Times New Roman"/>
              </w:rPr>
              <w:t>Водный кодекс РФ</w:t>
            </w:r>
          </w:p>
        </w:tc>
      </w:tr>
      <w:tr w:rsidR="0049160C" w:rsidRPr="008615C9" w14:paraId="364262E3" w14:textId="77777777" w:rsidTr="0049160C">
        <w:trPr>
          <w:cantSplit/>
          <w:trHeight w:val="70"/>
        </w:trPr>
        <w:tc>
          <w:tcPr>
            <w:tcW w:w="243" w:type="pct"/>
            <w:vAlign w:val="center"/>
          </w:tcPr>
          <w:p w14:paraId="6435532A" w14:textId="77777777" w:rsidR="0049160C" w:rsidRPr="008615C9" w:rsidRDefault="0049160C" w:rsidP="0049160C">
            <w:pPr>
              <w:ind w:firstLine="142"/>
              <w:jc w:val="center"/>
              <w:rPr>
                <w:rFonts w:ascii="Times New Roman" w:hAnsi="Times New Roman" w:cs="Times New Roman"/>
              </w:rPr>
            </w:pPr>
            <w:r>
              <w:rPr>
                <w:rFonts w:ascii="Times New Roman" w:hAnsi="Times New Roman" w:cs="Times New Roman"/>
              </w:rPr>
              <w:lastRenderedPageBreak/>
              <w:t>4</w:t>
            </w:r>
          </w:p>
        </w:tc>
        <w:tc>
          <w:tcPr>
            <w:tcW w:w="980" w:type="pct"/>
            <w:vAlign w:val="center"/>
          </w:tcPr>
          <w:p w14:paraId="6CC44C78" w14:textId="77777777" w:rsidR="0049160C" w:rsidRPr="008615C9" w:rsidRDefault="0049160C" w:rsidP="0049160C">
            <w:pPr>
              <w:pStyle w:val="affd"/>
              <w:widowControl w:val="0"/>
              <w:suppressAutoHyphens/>
              <w:ind w:firstLine="142"/>
              <w:jc w:val="center"/>
              <w:rPr>
                <w:sz w:val="24"/>
                <w:szCs w:val="24"/>
              </w:rPr>
            </w:pPr>
            <w:r w:rsidRPr="008615C9">
              <w:rPr>
                <w:sz w:val="24"/>
                <w:szCs w:val="24"/>
              </w:rPr>
              <w:t>Водозаборные скважины</w:t>
            </w:r>
            <w:r>
              <w:rPr>
                <w:sz w:val="24"/>
                <w:szCs w:val="24"/>
              </w:rPr>
              <w:t>, водозабор</w:t>
            </w:r>
          </w:p>
        </w:tc>
        <w:tc>
          <w:tcPr>
            <w:tcW w:w="1607" w:type="pct"/>
            <w:vAlign w:val="center"/>
          </w:tcPr>
          <w:p w14:paraId="41B68C1C" w14:textId="77777777" w:rsidR="0049160C" w:rsidRPr="008615C9" w:rsidRDefault="0049160C" w:rsidP="0049160C">
            <w:pPr>
              <w:pStyle w:val="affff7"/>
              <w:ind w:firstLine="142"/>
            </w:pPr>
            <w:r w:rsidRPr="008615C9">
              <w:t>Установить и внести в ЕГРН границы зоны санитарной охраны</w:t>
            </w:r>
          </w:p>
        </w:tc>
        <w:tc>
          <w:tcPr>
            <w:tcW w:w="584" w:type="pct"/>
            <w:vAlign w:val="center"/>
          </w:tcPr>
          <w:p w14:paraId="1329D309" w14:textId="77777777" w:rsidR="0049160C" w:rsidRPr="008615C9" w:rsidRDefault="0049160C" w:rsidP="0049160C">
            <w:pPr>
              <w:autoSpaceDE w:val="0"/>
              <w:autoSpaceDN w:val="0"/>
              <w:adjustRightInd w:val="0"/>
              <w:ind w:firstLine="142"/>
              <w:jc w:val="center"/>
              <w:rPr>
                <w:rFonts w:ascii="Times New Roman" w:hAnsi="Times New Roman" w:cs="Times New Roman"/>
              </w:rPr>
            </w:pPr>
            <w:r w:rsidRPr="008615C9">
              <w:rPr>
                <w:rFonts w:ascii="Times New Roman" w:hAnsi="Times New Roman" w:cs="Times New Roman"/>
              </w:rPr>
              <w:t>+</w:t>
            </w:r>
          </w:p>
        </w:tc>
        <w:tc>
          <w:tcPr>
            <w:tcW w:w="602" w:type="pct"/>
            <w:vAlign w:val="center"/>
          </w:tcPr>
          <w:p w14:paraId="4691B0F9" w14:textId="77777777" w:rsidR="0049160C" w:rsidRPr="008615C9" w:rsidRDefault="0049160C" w:rsidP="0049160C">
            <w:pPr>
              <w:autoSpaceDE w:val="0"/>
              <w:autoSpaceDN w:val="0"/>
              <w:adjustRightInd w:val="0"/>
              <w:ind w:firstLine="142"/>
              <w:jc w:val="center"/>
              <w:rPr>
                <w:rFonts w:ascii="Times New Roman" w:hAnsi="Times New Roman" w:cs="Times New Roman"/>
              </w:rPr>
            </w:pPr>
          </w:p>
        </w:tc>
        <w:tc>
          <w:tcPr>
            <w:tcW w:w="984" w:type="pct"/>
          </w:tcPr>
          <w:p w14:paraId="5E3F1CD8" w14:textId="77777777" w:rsidR="0049160C" w:rsidRPr="008615C9" w:rsidRDefault="0049160C" w:rsidP="0049160C">
            <w:pPr>
              <w:ind w:firstLine="142"/>
              <w:rPr>
                <w:rFonts w:ascii="Times New Roman" w:hAnsi="Times New Roman" w:cs="Times New Roman"/>
              </w:rPr>
            </w:pPr>
            <w:r w:rsidRPr="008615C9">
              <w:rPr>
                <w:rFonts w:ascii="Times New Roman" w:hAnsi="Times New Roman" w:cs="Times New Roman"/>
                <w:bCs/>
              </w:rPr>
              <w:t>СанПиН 2.1.4.1110-02 «Зоны санитарной охраны источников водоснабжения и водопроводов питьевого назначения»</w:t>
            </w:r>
          </w:p>
        </w:tc>
      </w:tr>
    </w:tbl>
    <w:p w14:paraId="2BD85ED4" w14:textId="77777777" w:rsidR="0049160C" w:rsidRPr="008615C9" w:rsidRDefault="0049160C" w:rsidP="0049160C">
      <w:pPr>
        <w:pStyle w:val="afff3"/>
      </w:pPr>
    </w:p>
    <w:p w14:paraId="26BAC5FB" w14:textId="77777777" w:rsidR="0049160C" w:rsidRPr="008615C9" w:rsidRDefault="0049160C" w:rsidP="0049160C">
      <w:pPr>
        <w:ind w:firstLine="709"/>
        <w:contextualSpacing/>
        <w:jc w:val="both"/>
        <w:rPr>
          <w:rFonts w:ascii="Times New Roman" w:hAnsi="Times New Roman" w:cs="Times New Roman"/>
          <w:sz w:val="28"/>
          <w:szCs w:val="28"/>
        </w:rPr>
      </w:pPr>
    </w:p>
    <w:p w14:paraId="6649F54A" w14:textId="77777777" w:rsidR="0049160C" w:rsidRPr="008615C9" w:rsidRDefault="0049160C" w:rsidP="0049160C">
      <w:pPr>
        <w:ind w:firstLine="709"/>
        <w:contextualSpacing/>
        <w:jc w:val="both"/>
        <w:rPr>
          <w:rFonts w:ascii="Times New Roman" w:hAnsi="Times New Roman" w:cs="Times New Roman"/>
          <w:sz w:val="28"/>
          <w:szCs w:val="28"/>
        </w:rPr>
      </w:pPr>
    </w:p>
    <w:p w14:paraId="3E54002F" w14:textId="77777777" w:rsidR="0049160C" w:rsidRPr="008615C9" w:rsidRDefault="0049160C" w:rsidP="0049160C">
      <w:pPr>
        <w:ind w:firstLine="709"/>
        <w:contextualSpacing/>
        <w:jc w:val="both"/>
        <w:rPr>
          <w:rFonts w:ascii="Times New Roman" w:hAnsi="Times New Roman" w:cs="Times New Roman"/>
          <w:sz w:val="28"/>
          <w:szCs w:val="28"/>
        </w:rPr>
      </w:pPr>
    </w:p>
    <w:p w14:paraId="3797DEEB" w14:textId="77777777" w:rsidR="0049160C" w:rsidRPr="008615C9" w:rsidRDefault="0049160C" w:rsidP="0049160C">
      <w:pPr>
        <w:contextualSpacing/>
        <w:jc w:val="both"/>
        <w:rPr>
          <w:rFonts w:ascii="Times New Roman" w:hAnsi="Times New Roman" w:cs="Times New Roman"/>
          <w:sz w:val="28"/>
          <w:szCs w:val="28"/>
        </w:rPr>
      </w:pPr>
    </w:p>
    <w:p w14:paraId="584FC106" w14:textId="77777777" w:rsidR="0049160C" w:rsidRPr="008615C9" w:rsidRDefault="0049160C" w:rsidP="0049160C">
      <w:pPr>
        <w:ind w:firstLine="709"/>
        <w:contextualSpacing/>
        <w:jc w:val="both"/>
        <w:rPr>
          <w:rFonts w:ascii="Times New Roman" w:hAnsi="Times New Roman" w:cs="Times New Roman"/>
          <w:sz w:val="28"/>
          <w:szCs w:val="28"/>
        </w:rPr>
        <w:sectPr w:rsidR="0049160C" w:rsidRPr="008615C9" w:rsidSect="0049160C">
          <w:pgSz w:w="16838" w:h="11906" w:orient="landscape"/>
          <w:pgMar w:top="1134" w:right="851" w:bottom="851" w:left="851" w:header="708" w:footer="708" w:gutter="0"/>
          <w:cols w:space="708"/>
          <w:docGrid w:linePitch="360"/>
        </w:sectPr>
      </w:pPr>
    </w:p>
    <w:p w14:paraId="06ACF35A" w14:textId="77777777" w:rsidR="0049160C" w:rsidRPr="0049160C" w:rsidRDefault="0049160C" w:rsidP="00B07FAF">
      <w:pPr>
        <w:pStyle w:val="24"/>
        <w:keepNext/>
        <w:keepLines/>
        <w:widowControl/>
        <w:numPr>
          <w:ilvl w:val="1"/>
          <w:numId w:val="13"/>
        </w:numPr>
        <w:autoSpaceDE/>
        <w:autoSpaceDN/>
        <w:ind w:left="0" w:firstLine="709"/>
        <w:jc w:val="center"/>
        <w:rPr>
          <w:b w:val="0"/>
          <w:sz w:val="28"/>
          <w:szCs w:val="28"/>
          <w:lang w:val="ru-RU" w:eastAsia="ru-RU"/>
        </w:rPr>
      </w:pPr>
      <w:bookmarkStart w:id="197" w:name="_Toc57443798"/>
      <w:bookmarkStart w:id="198" w:name="_Toc169270393"/>
      <w:r w:rsidRPr="0049160C">
        <w:rPr>
          <w:sz w:val="28"/>
          <w:szCs w:val="28"/>
          <w:lang w:val="ru-RU" w:eastAsia="ru-RU"/>
        </w:rPr>
        <w:lastRenderedPageBreak/>
        <w:t>Мероприятия по формированию природно-экологического каркаса территории</w:t>
      </w:r>
      <w:bookmarkEnd w:id="197"/>
      <w:bookmarkEnd w:id="198"/>
    </w:p>
    <w:p w14:paraId="340073F3" w14:textId="77777777" w:rsidR="0049160C" w:rsidRPr="008615C9" w:rsidRDefault="0049160C" w:rsidP="0049160C">
      <w:pPr>
        <w:suppressAutoHyphens/>
        <w:ind w:firstLine="709"/>
        <w:jc w:val="both"/>
        <w:rPr>
          <w:rFonts w:ascii="Times New Roman" w:hAnsi="Times New Roman" w:cs="Times New Roman"/>
          <w:sz w:val="28"/>
          <w:szCs w:val="28"/>
        </w:rPr>
      </w:pPr>
      <w:r w:rsidRPr="008615C9">
        <w:rPr>
          <w:rFonts w:ascii="Times New Roman" w:hAnsi="Times New Roman" w:cs="Times New Roman"/>
          <w:sz w:val="28"/>
          <w:szCs w:val="28"/>
        </w:rPr>
        <w:t>Предлагается организация защитных лесополос вдоль автодорог регионального значения, в целях снего, газо- и пылезащиты.</w:t>
      </w:r>
    </w:p>
    <w:p w14:paraId="106D0A38" w14:textId="77777777" w:rsidR="0049160C" w:rsidRPr="008615C9" w:rsidRDefault="0049160C" w:rsidP="0049160C">
      <w:pPr>
        <w:pStyle w:val="aff8"/>
        <w:spacing w:after="0" w:line="240" w:lineRule="auto"/>
        <w:ind w:left="0" w:firstLine="709"/>
        <w:jc w:val="both"/>
        <w:rPr>
          <w:rFonts w:ascii="Times New Roman" w:eastAsia="Times New Roman" w:hAnsi="Times New Roman" w:cs="Times New Roman"/>
          <w:sz w:val="28"/>
          <w:szCs w:val="28"/>
          <w:lang w:eastAsia="ru-RU"/>
        </w:rPr>
      </w:pPr>
      <w:r w:rsidRPr="008615C9">
        <w:rPr>
          <w:rFonts w:ascii="Times New Roman" w:eastAsia="Times New Roman" w:hAnsi="Times New Roman" w:cs="Times New Roman"/>
          <w:sz w:val="28"/>
          <w:szCs w:val="28"/>
          <w:lang w:eastAsia="ru-RU"/>
        </w:rPr>
        <w:t>Согласно п. 9.8 СП 42.13330.2016 «СНиП 2.07.01-89* Градостроительство. Планировка и застройка городских и сельских поселений», озеленение общего пользования - парков, садов, скверов, бульваров в сельском поселении должно составлять 12м</w:t>
      </w:r>
      <w:r w:rsidRPr="008615C9">
        <w:rPr>
          <w:rFonts w:ascii="Times New Roman" w:eastAsia="Times New Roman" w:hAnsi="Times New Roman" w:cs="Times New Roman"/>
          <w:sz w:val="28"/>
          <w:szCs w:val="28"/>
          <w:vertAlign w:val="superscript"/>
          <w:lang w:eastAsia="ru-RU"/>
        </w:rPr>
        <w:t>2</w:t>
      </w:r>
      <w:r w:rsidRPr="008615C9">
        <w:rPr>
          <w:rFonts w:ascii="Times New Roman" w:eastAsia="Times New Roman" w:hAnsi="Times New Roman" w:cs="Times New Roman"/>
          <w:sz w:val="28"/>
          <w:szCs w:val="28"/>
          <w:lang w:eastAsia="ru-RU"/>
        </w:rPr>
        <w:t>/чел. В сельских поселениях, расположенных в окружении лесов, прибрежных зонах крупных рек и водоемов, площадь озелененных территорий общего пользования допускается уменьшать, но не более чем на 20%. Исходя из этого, д</w:t>
      </w:r>
      <w:r w:rsidRPr="008615C9">
        <w:rPr>
          <w:rFonts w:ascii="Times New Roman" w:hAnsi="Times New Roman" w:cs="Times New Roman"/>
          <w:sz w:val="28"/>
          <w:szCs w:val="28"/>
        </w:rPr>
        <w:t>ля планируемого жилого комплекса «Залив» площадью 13,4607 га (19 домов от 6 до 8 этажей с количеством квартир 1552) потребуется около 1,5 га озеленения.</w:t>
      </w:r>
      <w:r>
        <w:rPr>
          <w:rFonts w:ascii="Times New Roman" w:hAnsi="Times New Roman" w:cs="Times New Roman"/>
          <w:sz w:val="28"/>
          <w:szCs w:val="28"/>
        </w:rPr>
        <w:t xml:space="preserve"> </w:t>
      </w:r>
      <w:r w:rsidRPr="008615C9">
        <w:rPr>
          <w:rFonts w:ascii="Times New Roman" w:eastAsia="Times New Roman" w:hAnsi="Times New Roman" w:cs="Times New Roman"/>
          <w:sz w:val="28"/>
          <w:szCs w:val="28"/>
          <w:lang w:eastAsia="ru-RU"/>
        </w:rPr>
        <w:t>Местоположение территории озеленения будет предусмотрено на стадии разработки проекта планировки территории.</w:t>
      </w:r>
    </w:p>
    <w:p w14:paraId="422DD11F" w14:textId="77777777" w:rsidR="0049160C" w:rsidRPr="008615C9" w:rsidRDefault="0049160C" w:rsidP="0049160C">
      <w:pPr>
        <w:pStyle w:val="aff8"/>
        <w:spacing w:after="0" w:line="240" w:lineRule="auto"/>
        <w:ind w:left="0" w:firstLine="709"/>
        <w:jc w:val="both"/>
        <w:rPr>
          <w:rFonts w:ascii="Times New Roman" w:hAnsi="Times New Roman" w:cs="Times New Roman"/>
          <w:sz w:val="28"/>
          <w:szCs w:val="28"/>
        </w:rPr>
      </w:pPr>
      <w:r w:rsidRPr="008615C9">
        <w:rPr>
          <w:rFonts w:ascii="Times New Roman" w:hAnsi="Times New Roman" w:cs="Times New Roman"/>
          <w:sz w:val="28"/>
          <w:szCs w:val="28"/>
        </w:rPr>
        <w:t>При проведении работ по озеленению рекомендуется использовать местные породы насаждений, наиболее приспособленные к данным почвенно-климатическим условиям. Рекомендуется создание смешанных насаждений из хвойных и лиственных пород, которые обладают широкими и разнообразными декоративными возможностями и в то же время более устойчивы к загрязнению окружающей среды.</w:t>
      </w:r>
    </w:p>
    <w:p w14:paraId="72BC76BD" w14:textId="77777777" w:rsidR="0049160C" w:rsidRPr="008615C9" w:rsidRDefault="0049160C" w:rsidP="0049160C">
      <w:pPr>
        <w:pStyle w:val="afff0"/>
        <w:rPr>
          <w:szCs w:val="28"/>
        </w:rPr>
      </w:pPr>
    </w:p>
    <w:p w14:paraId="432420C1" w14:textId="77777777" w:rsidR="0049160C" w:rsidRPr="0049160C" w:rsidRDefault="0049160C" w:rsidP="00B07FAF">
      <w:pPr>
        <w:pStyle w:val="24"/>
        <w:keepNext/>
        <w:keepLines/>
        <w:widowControl/>
        <w:numPr>
          <w:ilvl w:val="1"/>
          <w:numId w:val="13"/>
        </w:numPr>
        <w:autoSpaceDE/>
        <w:autoSpaceDN/>
        <w:ind w:left="0" w:firstLine="709"/>
        <w:jc w:val="center"/>
        <w:rPr>
          <w:b w:val="0"/>
          <w:sz w:val="28"/>
          <w:szCs w:val="28"/>
          <w:lang w:val="ru-RU" w:eastAsia="ru-RU"/>
        </w:rPr>
      </w:pPr>
      <w:bookmarkStart w:id="199" w:name="_Toc57443801"/>
      <w:bookmarkStart w:id="200" w:name="_Toc169270394"/>
      <w:r w:rsidRPr="0049160C">
        <w:rPr>
          <w:sz w:val="28"/>
          <w:szCs w:val="28"/>
          <w:lang w:val="ru-RU" w:eastAsia="ru-RU"/>
        </w:rPr>
        <w:t>Мероприятия по охране животного и растительного мира</w:t>
      </w:r>
      <w:bookmarkEnd w:id="199"/>
      <w:bookmarkEnd w:id="200"/>
    </w:p>
    <w:p w14:paraId="5C095BC3" w14:textId="77777777" w:rsidR="0049160C" w:rsidRPr="008615C9" w:rsidRDefault="0049160C" w:rsidP="0049160C">
      <w:pPr>
        <w:pStyle w:val="aff8"/>
        <w:widowControl w:val="0"/>
        <w:suppressAutoHyphens/>
        <w:spacing w:after="0" w:line="240" w:lineRule="auto"/>
        <w:ind w:left="0" w:firstLine="709"/>
        <w:contextualSpacing w:val="0"/>
        <w:jc w:val="both"/>
        <w:rPr>
          <w:rFonts w:ascii="Times New Roman" w:hAnsi="Times New Roman" w:cs="Times New Roman"/>
          <w:sz w:val="28"/>
          <w:szCs w:val="28"/>
          <w:lang w:eastAsia="ru-RU"/>
        </w:rPr>
      </w:pPr>
      <w:r w:rsidRPr="008615C9">
        <w:rPr>
          <w:rFonts w:ascii="Times New Roman" w:hAnsi="Times New Roman" w:cs="Times New Roman"/>
          <w:sz w:val="28"/>
          <w:szCs w:val="28"/>
          <w:lang w:eastAsia="ru-RU"/>
        </w:rPr>
        <w:t>Для сохранения разнообразия условий местообитания лесных видов растений и животных при разработке лесосек сохраняются ключевые биотопы – участки небольшой площади, которые не затрагиваются рубкой и имеют важные значение для сохранения биоразнообразия. Их наличие способствует восстановлению лесной среды на вырубках. Эти объекты являются потенциальными местами обитания редких и уязвимых видов живых организмов. Перечень ключевых биотопов определен в лесохозяйственных регламентах.</w:t>
      </w:r>
    </w:p>
    <w:p w14:paraId="6E1224E6" w14:textId="77777777" w:rsidR="0049160C" w:rsidRDefault="0049160C" w:rsidP="0049160C">
      <w:pPr>
        <w:ind w:firstLine="708"/>
        <w:jc w:val="both"/>
        <w:rPr>
          <w:rFonts w:ascii="Times New Roman" w:hAnsi="Times New Roman" w:cs="Times New Roman"/>
          <w:sz w:val="28"/>
          <w:szCs w:val="28"/>
        </w:rPr>
      </w:pPr>
      <w:r w:rsidRPr="00AB6309">
        <w:rPr>
          <w:rFonts w:ascii="Times New Roman" w:hAnsi="Times New Roman" w:cs="Times New Roman"/>
          <w:sz w:val="28"/>
          <w:szCs w:val="28"/>
        </w:rPr>
        <w:t xml:space="preserve">При осуществлении производственных процессов в сельском, рыбном, лесном хозяйстве и лесной промышленности, на производственных и строительных площадках с открыто размещенным оборудованием, сырьем и вспомогательными материалами, на гидротехнических сооружениях и водохранилищах, на водных транспортных путях и магистралях автомобильного, железнодорожного транспорта и аэродромах, а также при эксплуатации трубопроводов, линий электропередачи и линий проводной связи в </w:t>
      </w:r>
      <w:r w:rsidRPr="001D29B2">
        <w:rPr>
          <w:rFonts w:ascii="Times New Roman" w:hAnsi="Times New Roman" w:cs="Times New Roman"/>
          <w:sz w:val="28"/>
          <w:szCs w:val="28"/>
        </w:rPr>
        <w:t xml:space="preserve">проектной документации необходимо предусмотреть мероприятия по предотвращению гибели объектов животного мира и ухудшению среды их обитания, согласно постановлению Кабинета Министров Республики, Татарстан от 15.09.2000 №669 </w:t>
      </w:r>
      <w:r w:rsidRPr="001D29B2">
        <w:rPr>
          <w:rFonts w:ascii="Times New Roman" w:hAnsi="Times New Roman" w:cs="Times New Roman"/>
          <w:sz w:val="28"/>
          <w:szCs w:val="28"/>
          <w:shd w:val="clear" w:color="auto" w:fill="FFFFFF"/>
        </w:rPr>
        <w:t>"О Требованиях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Республики Татарстан"</w:t>
      </w:r>
      <w:r w:rsidRPr="001D29B2">
        <w:rPr>
          <w:rFonts w:ascii="Times New Roman" w:hAnsi="Times New Roman" w:cs="Times New Roman"/>
          <w:sz w:val="28"/>
          <w:szCs w:val="28"/>
        </w:rPr>
        <w:t>.</w:t>
      </w:r>
      <w:r w:rsidRPr="00AB6309">
        <w:rPr>
          <w:rFonts w:ascii="Times New Roman" w:hAnsi="Times New Roman" w:cs="Times New Roman"/>
          <w:sz w:val="28"/>
          <w:szCs w:val="28"/>
        </w:rPr>
        <w:t xml:space="preserve"> Планируемые мероприятия по предотвращению гибели объектов животного мира и ухудшению среды их обитания подлежат согласованию с Государственным комитетом </w:t>
      </w:r>
      <w:r w:rsidRPr="00AB6309">
        <w:rPr>
          <w:rFonts w:ascii="Times New Roman" w:hAnsi="Times New Roman" w:cs="Times New Roman"/>
          <w:sz w:val="28"/>
          <w:szCs w:val="28"/>
        </w:rPr>
        <w:lastRenderedPageBreak/>
        <w:t>Республики Татарстан по биологическим ресурсам.</w:t>
      </w:r>
    </w:p>
    <w:p w14:paraId="491E7C52" w14:textId="77777777" w:rsidR="0049160C" w:rsidRDefault="0049160C" w:rsidP="0049160C">
      <w:pPr>
        <w:pStyle w:val="aff8"/>
        <w:widowControl w:val="0"/>
        <w:suppressAutoHyphens/>
        <w:spacing w:after="0" w:line="240" w:lineRule="auto"/>
        <w:ind w:left="0" w:firstLine="709"/>
        <w:contextualSpacing w:val="0"/>
        <w:jc w:val="both"/>
        <w:rPr>
          <w:rFonts w:ascii="Times New Roman" w:eastAsiaTheme="minorEastAsia" w:hAnsi="Times New Roman" w:cs="Times New Roman"/>
          <w:sz w:val="28"/>
          <w:szCs w:val="28"/>
        </w:rPr>
      </w:pPr>
      <w:r w:rsidRPr="008615C9">
        <w:rPr>
          <w:rFonts w:ascii="Times New Roman" w:eastAsiaTheme="minorEastAsia" w:hAnsi="Times New Roman" w:cs="Times New Roman"/>
          <w:sz w:val="28"/>
          <w:szCs w:val="28"/>
        </w:rPr>
        <w:t>Владельцам крупного и мелкого рогатого скота запрещается осуществлять прогон животных через автомобильные дороги вне специально установленных мест, согласованных с владельцами автомобильных дорог.</w:t>
      </w:r>
    </w:p>
    <w:p w14:paraId="31943DDE" w14:textId="77777777" w:rsidR="0049160C" w:rsidRPr="008615C9" w:rsidRDefault="0049160C" w:rsidP="0049160C">
      <w:pPr>
        <w:pStyle w:val="aff8"/>
        <w:widowControl w:val="0"/>
        <w:suppressAutoHyphens/>
        <w:spacing w:after="0" w:line="240" w:lineRule="auto"/>
        <w:ind w:left="0" w:firstLine="709"/>
        <w:contextualSpacing w:val="0"/>
        <w:jc w:val="both"/>
        <w:rPr>
          <w:rFonts w:ascii="Times New Roman" w:hAnsi="Times New Roman" w:cs="Times New Roman"/>
          <w:sz w:val="28"/>
          <w:szCs w:val="28"/>
          <w:lang w:eastAsia="ru-RU"/>
        </w:rPr>
      </w:pPr>
    </w:p>
    <w:p w14:paraId="1F162C97" w14:textId="77777777" w:rsidR="0049160C" w:rsidRPr="0049160C" w:rsidRDefault="0049160C" w:rsidP="00B07FAF">
      <w:pPr>
        <w:pStyle w:val="24"/>
        <w:keepNext/>
        <w:keepLines/>
        <w:widowControl/>
        <w:numPr>
          <w:ilvl w:val="1"/>
          <w:numId w:val="13"/>
        </w:numPr>
        <w:autoSpaceDE/>
        <w:autoSpaceDN/>
        <w:ind w:left="0" w:firstLine="709"/>
        <w:jc w:val="center"/>
        <w:rPr>
          <w:b w:val="0"/>
          <w:sz w:val="28"/>
          <w:szCs w:val="28"/>
          <w:lang w:val="ru-RU" w:eastAsia="ru-RU"/>
        </w:rPr>
      </w:pPr>
      <w:r w:rsidRPr="0049160C">
        <w:rPr>
          <w:sz w:val="28"/>
          <w:szCs w:val="28"/>
          <w:lang w:val="ru-RU" w:eastAsia="ru-RU"/>
        </w:rPr>
        <w:tab/>
      </w:r>
      <w:bookmarkStart w:id="201" w:name="_Toc169270395"/>
      <w:r w:rsidRPr="0049160C">
        <w:rPr>
          <w:sz w:val="28"/>
          <w:szCs w:val="28"/>
          <w:lang w:val="ru-RU" w:eastAsia="ru-RU"/>
        </w:rPr>
        <w:t>Мероприятия по охране животного и растительного мира</w:t>
      </w:r>
      <w:bookmarkEnd w:id="201"/>
    </w:p>
    <w:p w14:paraId="30B96683" w14:textId="77777777" w:rsidR="0049160C" w:rsidRDefault="0049160C" w:rsidP="0049160C">
      <w:pPr>
        <w:tabs>
          <w:tab w:val="left" w:pos="2128"/>
        </w:tabs>
        <w:ind w:firstLine="709"/>
        <w:jc w:val="both"/>
        <w:rPr>
          <w:rFonts w:ascii="Times New Roman" w:hAnsi="Times New Roman" w:cs="Times New Roman"/>
          <w:sz w:val="28"/>
          <w:szCs w:val="28"/>
        </w:rPr>
      </w:pPr>
      <w:r w:rsidRPr="009377A7">
        <w:rPr>
          <w:rFonts w:ascii="Times New Roman" w:hAnsi="Times New Roman" w:cs="Times New Roman"/>
          <w:sz w:val="28"/>
          <w:szCs w:val="28"/>
        </w:rPr>
        <w:t>В целях предотвращения негативного антропогенного воздействия на</w:t>
      </w:r>
      <w:r w:rsidRPr="009377A7">
        <w:t xml:space="preserve"> </w:t>
      </w:r>
      <w:r w:rsidRPr="009377A7">
        <w:rPr>
          <w:rFonts w:ascii="Times New Roman" w:hAnsi="Times New Roman" w:cs="Times New Roman"/>
          <w:sz w:val="28"/>
          <w:szCs w:val="28"/>
        </w:rPr>
        <w:t xml:space="preserve">государственный природный зоологический заказник регионального значения «Шорский» необходимо соблюдать границы и его режим особой охраны. </w:t>
      </w:r>
    </w:p>
    <w:p w14:paraId="539E7845" w14:textId="77777777" w:rsidR="0049160C" w:rsidRDefault="0049160C" w:rsidP="0049160C">
      <w:pPr>
        <w:tabs>
          <w:tab w:val="left" w:pos="2128"/>
        </w:tabs>
        <w:ind w:firstLine="709"/>
        <w:jc w:val="both"/>
        <w:rPr>
          <w:rFonts w:ascii="Times New Roman" w:hAnsi="Times New Roman" w:cs="Times New Roman"/>
          <w:sz w:val="28"/>
          <w:szCs w:val="28"/>
        </w:rPr>
      </w:pPr>
      <w:r w:rsidRPr="009377A7">
        <w:rPr>
          <w:rFonts w:ascii="Times New Roman" w:hAnsi="Times New Roman" w:cs="Times New Roman"/>
          <w:sz w:val="28"/>
          <w:szCs w:val="28"/>
        </w:rPr>
        <w:t>Режим особой охраны данного заказника утвержден постановлением Кабинета Министров Республики Татарстан от 01.02.2019 №64.</w:t>
      </w:r>
    </w:p>
    <w:p w14:paraId="0178D041" w14:textId="77777777" w:rsidR="0049160C" w:rsidRPr="009377A7" w:rsidRDefault="0049160C" w:rsidP="0049160C">
      <w:pPr>
        <w:tabs>
          <w:tab w:val="left" w:pos="2128"/>
        </w:tabs>
        <w:jc w:val="both"/>
        <w:rPr>
          <w:rFonts w:ascii="Times New Roman" w:hAnsi="Times New Roman" w:cs="Times New Roman"/>
          <w:sz w:val="28"/>
          <w:szCs w:val="28"/>
        </w:rPr>
      </w:pPr>
    </w:p>
    <w:p w14:paraId="12D9F148" w14:textId="77777777" w:rsidR="0049160C" w:rsidRPr="0049160C" w:rsidRDefault="0049160C" w:rsidP="00B07FAF">
      <w:pPr>
        <w:pStyle w:val="24"/>
        <w:keepNext/>
        <w:keepLines/>
        <w:widowControl/>
        <w:numPr>
          <w:ilvl w:val="1"/>
          <w:numId w:val="13"/>
        </w:numPr>
        <w:autoSpaceDE/>
        <w:autoSpaceDN/>
        <w:ind w:left="0" w:firstLine="709"/>
        <w:jc w:val="center"/>
        <w:rPr>
          <w:b w:val="0"/>
          <w:sz w:val="28"/>
          <w:szCs w:val="28"/>
          <w:lang w:val="ru-RU" w:eastAsia="ru-RU"/>
        </w:rPr>
      </w:pPr>
      <w:bookmarkStart w:id="202" w:name="_Toc57443802"/>
      <w:bookmarkStart w:id="203" w:name="_Toc169270396"/>
      <w:r w:rsidRPr="0049160C">
        <w:rPr>
          <w:sz w:val="28"/>
          <w:szCs w:val="28"/>
          <w:lang w:val="ru-RU" w:eastAsia="ru-RU"/>
        </w:rPr>
        <w:t>Мероприятия по защите населения от чрезвычайных ситуаций природного характера</w:t>
      </w:r>
      <w:bookmarkEnd w:id="202"/>
      <w:bookmarkEnd w:id="203"/>
    </w:p>
    <w:p w14:paraId="4E0A1C51" w14:textId="77777777" w:rsidR="0049160C" w:rsidRPr="008615C9" w:rsidRDefault="0049160C" w:rsidP="0049160C">
      <w:pPr>
        <w:pStyle w:val="aff8"/>
        <w:spacing w:after="0" w:line="240" w:lineRule="auto"/>
        <w:ind w:left="0" w:firstLine="709"/>
        <w:jc w:val="both"/>
        <w:rPr>
          <w:rFonts w:ascii="Times New Roman" w:hAnsi="Times New Roman" w:cs="Times New Roman"/>
          <w:sz w:val="28"/>
          <w:szCs w:val="28"/>
          <w:lang w:eastAsia="ru-RU"/>
        </w:rPr>
      </w:pPr>
      <w:r w:rsidRPr="008615C9">
        <w:rPr>
          <w:rFonts w:ascii="Times New Roman" w:hAnsi="Times New Roman" w:cs="Times New Roman"/>
          <w:sz w:val="28"/>
          <w:szCs w:val="28"/>
          <w:lang w:eastAsia="ru-RU"/>
        </w:rPr>
        <w:t xml:space="preserve">Более подробно мероприятия по защите территории от чрезвычайных ситуаций природного характера рассмотрены в пункте 4.13 «Мероприятия инженерной подготовки территории», а мероприятия по предупреждению лесных пожаров </w:t>
      </w:r>
      <w:r w:rsidRPr="008615C9">
        <w:rPr>
          <w:rFonts w:ascii="Times New Roman" w:hAnsi="Times New Roman" w:cs="Times New Roman"/>
          <w:sz w:val="28"/>
          <w:szCs w:val="28"/>
        </w:rPr>
        <w:t>и других ландшафтных (природных) пожаров</w:t>
      </w:r>
      <w:r w:rsidRPr="008615C9">
        <w:rPr>
          <w:rFonts w:ascii="Times New Roman" w:hAnsi="Times New Roman" w:cs="Times New Roman"/>
          <w:sz w:val="28"/>
          <w:szCs w:val="28"/>
          <w:lang w:eastAsia="ru-RU"/>
        </w:rPr>
        <w:t xml:space="preserve"> прописаны в пункте 4.14 «Перечень мероприятий по гражданской обороне, мероприятий по предупреждению чрезвычайных ситуаций природного и техногенного характера» пояснительной записки материалов по обоснованию генерального плана </w:t>
      </w:r>
      <w:r>
        <w:rPr>
          <w:rFonts w:ascii="Times New Roman" w:hAnsi="Times New Roman" w:cs="Times New Roman"/>
          <w:sz w:val="28"/>
          <w:szCs w:val="28"/>
          <w:lang w:eastAsia="ru-RU"/>
        </w:rPr>
        <w:t>Алан-Бексерского</w:t>
      </w:r>
      <w:r w:rsidRPr="008615C9">
        <w:rPr>
          <w:rFonts w:ascii="Times New Roman" w:hAnsi="Times New Roman" w:cs="Times New Roman"/>
          <w:sz w:val="28"/>
          <w:szCs w:val="28"/>
          <w:lang w:eastAsia="ru-RU"/>
        </w:rPr>
        <w:t xml:space="preserve"> сельского поселения.</w:t>
      </w:r>
    </w:p>
    <w:p w14:paraId="74ED2780" w14:textId="77777777" w:rsidR="0049160C" w:rsidRPr="008615C9" w:rsidRDefault="0049160C" w:rsidP="0049160C">
      <w:pPr>
        <w:pStyle w:val="aff8"/>
        <w:spacing w:after="0" w:line="240" w:lineRule="auto"/>
        <w:ind w:left="0" w:firstLine="709"/>
        <w:jc w:val="both"/>
        <w:rPr>
          <w:rFonts w:ascii="Times New Roman" w:hAnsi="Times New Roman" w:cs="Times New Roman"/>
          <w:b/>
          <w:sz w:val="28"/>
          <w:szCs w:val="28"/>
          <w:lang w:eastAsia="ru-RU"/>
        </w:rPr>
      </w:pPr>
    </w:p>
    <w:p w14:paraId="49115A60" w14:textId="77777777" w:rsidR="0049160C" w:rsidRPr="0049160C" w:rsidRDefault="0049160C" w:rsidP="00B07FAF">
      <w:pPr>
        <w:pStyle w:val="24"/>
        <w:keepNext/>
        <w:keepLines/>
        <w:widowControl/>
        <w:numPr>
          <w:ilvl w:val="1"/>
          <w:numId w:val="13"/>
        </w:numPr>
        <w:autoSpaceDE/>
        <w:autoSpaceDN/>
        <w:ind w:left="0" w:firstLine="709"/>
        <w:jc w:val="center"/>
        <w:rPr>
          <w:b w:val="0"/>
          <w:sz w:val="28"/>
          <w:szCs w:val="28"/>
          <w:lang w:val="ru-RU" w:eastAsia="ru-RU"/>
        </w:rPr>
      </w:pPr>
      <w:bookmarkStart w:id="204" w:name="_Toc57443803"/>
      <w:bookmarkStart w:id="205" w:name="_Toc169270397"/>
      <w:r w:rsidRPr="0049160C">
        <w:rPr>
          <w:sz w:val="28"/>
          <w:szCs w:val="28"/>
          <w:lang w:val="ru-RU" w:eastAsia="ru-RU"/>
        </w:rPr>
        <w:t>Мероприятия по оптимизации санитарно-эпидемиологического состояния территории и здоровья населения</w:t>
      </w:r>
      <w:bookmarkEnd w:id="204"/>
      <w:bookmarkEnd w:id="205"/>
    </w:p>
    <w:p w14:paraId="39C4FEE6" w14:textId="77777777" w:rsidR="0049160C" w:rsidRPr="008615C9" w:rsidRDefault="0049160C" w:rsidP="0049160C">
      <w:pPr>
        <w:pStyle w:val="aff8"/>
        <w:widowControl w:val="0"/>
        <w:suppressAutoHyphens/>
        <w:spacing w:after="0" w:line="240" w:lineRule="auto"/>
        <w:ind w:left="0" w:firstLine="709"/>
        <w:jc w:val="both"/>
        <w:rPr>
          <w:rFonts w:ascii="Times New Roman" w:hAnsi="Times New Roman" w:cs="Times New Roman"/>
          <w:sz w:val="28"/>
          <w:szCs w:val="28"/>
          <w:lang w:eastAsia="ru-RU"/>
        </w:rPr>
      </w:pPr>
      <w:r w:rsidRPr="008615C9">
        <w:rPr>
          <w:rFonts w:ascii="Times New Roman" w:hAnsi="Times New Roman" w:cs="Times New Roman"/>
          <w:sz w:val="28"/>
          <w:szCs w:val="28"/>
          <w:lang w:eastAsia="ru-RU"/>
        </w:rPr>
        <w:t>Соблюдение режима использования земельных участков в границах санитарно-защитных зон, установление санитарно-защитных зон для существующих и планируемых производственных предприятий; соблюдение режима зон санитарной охраны источников питьевого водоснабжения и лабораторный контроль качества питьевых вод; организация озеленения специального назначения вдоль дорог регионального значения; проведение водоохранных мероприятий, в том числе установка локальных очистных сооружений; правильное обращение с отходами и сточными водами; производственный контроль качества атмосферного воздуха, поверхностных и подземных вод, почв, микробиологический мониторинг почв сибиреязвенных захоронений; ликвидация неиспользуемых биотермических ям будут способствовать улучшению санитарно-эпидемиологического состояния территории и оказывать благоприятное воздействие на здоровье населения.</w:t>
      </w:r>
    </w:p>
    <w:p w14:paraId="55739838" w14:textId="77777777" w:rsidR="0049160C" w:rsidRPr="008615C9" w:rsidRDefault="0049160C" w:rsidP="0049160C">
      <w:pPr>
        <w:suppressAutoHyphens/>
        <w:contextualSpacing/>
        <w:jc w:val="both"/>
        <w:rPr>
          <w:rFonts w:ascii="Times New Roman" w:hAnsi="Times New Roman" w:cs="Times New Roman"/>
          <w:b/>
          <w:sz w:val="28"/>
          <w:szCs w:val="28"/>
        </w:rPr>
      </w:pPr>
      <w:r w:rsidRPr="008615C9">
        <w:br w:type="page"/>
      </w:r>
    </w:p>
    <w:p w14:paraId="4EA36DF1" w14:textId="77777777" w:rsidR="0049160C" w:rsidRPr="009377A7" w:rsidRDefault="0049160C" w:rsidP="0049160C">
      <w:pPr>
        <w:suppressAutoHyphens/>
        <w:ind w:firstLine="709"/>
        <w:jc w:val="center"/>
        <w:outlineLvl w:val="0"/>
        <w:rPr>
          <w:rFonts w:ascii="Times New Roman" w:hAnsi="Times New Roman" w:cs="Times New Roman"/>
          <w:b/>
          <w:sz w:val="28"/>
          <w:szCs w:val="28"/>
        </w:rPr>
      </w:pPr>
      <w:bookmarkStart w:id="206" w:name="_Toc43800418"/>
      <w:bookmarkStart w:id="207" w:name="_Toc44092923"/>
      <w:bookmarkStart w:id="208" w:name="_Toc169270398"/>
      <w:bookmarkEnd w:id="180"/>
      <w:bookmarkEnd w:id="181"/>
      <w:bookmarkEnd w:id="182"/>
      <w:r w:rsidRPr="009377A7">
        <w:rPr>
          <w:rFonts w:ascii="Times New Roman" w:eastAsiaTheme="majorEastAsia" w:hAnsi="Times New Roman" w:cs="Times New Roman"/>
          <w:b/>
          <w:sz w:val="28"/>
          <w:szCs w:val="28"/>
        </w:rPr>
        <w:lastRenderedPageBreak/>
        <w:t xml:space="preserve">8. </w:t>
      </w:r>
      <w:r w:rsidRPr="009377A7">
        <w:rPr>
          <w:rFonts w:ascii="Times New Roman" w:hAnsi="Times New Roman" w:cs="Times New Roman"/>
          <w:b/>
          <w:sz w:val="28"/>
          <w:szCs w:val="28"/>
        </w:rPr>
        <w:t>СПИСОК ИСПОЛЬЗОВАННОЙ ЛИТЕРАТУР</w:t>
      </w:r>
      <w:bookmarkEnd w:id="206"/>
      <w:bookmarkEnd w:id="207"/>
      <w:r w:rsidRPr="009377A7">
        <w:rPr>
          <w:rFonts w:ascii="Times New Roman" w:hAnsi="Times New Roman" w:cs="Times New Roman"/>
          <w:b/>
          <w:sz w:val="28"/>
          <w:szCs w:val="28"/>
        </w:rPr>
        <w:t>Ы</w:t>
      </w:r>
      <w:bookmarkEnd w:id="208"/>
    </w:p>
    <w:p w14:paraId="6EBD88F8"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Ландшафты Республики Татарстан. Региональный ландшафтно-экологический анализ//Под редакцией профессора Ермолаева / Ермолаев О.П., Игонин М.Е., Бубнов А.Ю., Павлова С.В. – Казань: «Слово». – 2007. – 411 с.</w:t>
      </w:r>
    </w:p>
    <w:p w14:paraId="783C8ACD"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Красная книга Республики Татарстан: животные, растения, грибы/ гл. ред. А. И. Щеповских. – Казань: Природа: Стар, 1995. – 454 с.</w:t>
      </w:r>
    </w:p>
    <w:p w14:paraId="45A5CC4A"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hAnsi="Times New Roman" w:cs="Times New Roman"/>
          <w:sz w:val="28"/>
          <w:szCs w:val="28"/>
        </w:rPr>
        <w:t>Справочное пособие «Биологическое разнообразие и особо охраняемые природные территории Республики Татарстан», Казань,2018г.</w:t>
      </w:r>
    </w:p>
    <w:p w14:paraId="049B096E"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hAnsi="Times New Roman" w:cs="Times New Roman"/>
          <w:sz w:val="28"/>
          <w:szCs w:val="28"/>
        </w:rPr>
        <w:t>К.М. Мирзоев, Н.С. Гатиятуллин, Е.А. Тарасов, В.П. Степанов, Р.Н. Гатиятуллин, М.Х. Рахматуллин, В.А. Кожевников. Сейсмическая опасность территории Татарстана</w:t>
      </w:r>
      <w:r w:rsidRPr="008615C9">
        <w:rPr>
          <w:rFonts w:ascii="Times New Roman" w:eastAsia="Times New Roman" w:hAnsi="Times New Roman" w:cs="Times New Roman"/>
          <w:sz w:val="28"/>
          <w:szCs w:val="28"/>
        </w:rPr>
        <w:t>//Георесурсы. 1(15)2004. С.45-48.</w:t>
      </w:r>
    </w:p>
    <w:p w14:paraId="4AC56C92"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Степанов В.П., Мирзоев К.М., Тарасов Е.А., Гатиятуллин Р.Н., Степанов А.В., Степанов И.В. Важнейшие разломы и сейсмичность территории Татарстана//Геология. Известия Отделения наук о Земле и экологии. Уфа, 1998. №3. С.126-135.</w:t>
      </w:r>
    </w:p>
    <w:p w14:paraId="12E2EBF1" w14:textId="77777777" w:rsidR="0049160C" w:rsidRPr="008615C9" w:rsidRDefault="0049160C" w:rsidP="0049160C">
      <w:pPr>
        <w:keepNext/>
        <w:tabs>
          <w:tab w:val="num" w:pos="600"/>
        </w:tabs>
        <w:ind w:firstLine="709"/>
        <w:contextualSpacing/>
        <w:jc w:val="center"/>
        <w:rPr>
          <w:rFonts w:ascii="Times New Roman" w:eastAsia="Times New Roman" w:hAnsi="Times New Roman" w:cs="Times New Roman"/>
          <w:b/>
          <w:sz w:val="28"/>
          <w:szCs w:val="28"/>
        </w:rPr>
      </w:pPr>
      <w:r w:rsidRPr="008615C9">
        <w:rPr>
          <w:rFonts w:ascii="Times New Roman" w:eastAsia="Times New Roman" w:hAnsi="Times New Roman" w:cs="Times New Roman"/>
          <w:b/>
          <w:sz w:val="28"/>
          <w:szCs w:val="28"/>
        </w:rPr>
        <w:t>Фондовые материалы</w:t>
      </w:r>
    </w:p>
    <w:p w14:paraId="26823A4B" w14:textId="77777777" w:rsidR="0049160C" w:rsidRPr="008615C9" w:rsidRDefault="0049160C" w:rsidP="00B07FAF">
      <w:pPr>
        <w:widowControl/>
        <w:numPr>
          <w:ilvl w:val="0"/>
          <w:numId w:val="21"/>
        </w:numPr>
        <w:ind w:left="0" w:firstLine="709"/>
        <w:jc w:val="both"/>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 xml:space="preserve">Исходные данные, предоставленные органами местного самоуправления </w:t>
      </w:r>
      <w:r w:rsidRPr="008615C9">
        <w:rPr>
          <w:rFonts w:ascii="Times New Roman" w:hAnsi="Times New Roman" w:cs="Times New Roman"/>
          <w:sz w:val="28"/>
          <w:szCs w:val="28"/>
        </w:rPr>
        <w:t xml:space="preserve">Высокогорского муниципального района Республики Татарстан и </w:t>
      </w:r>
      <w:r>
        <w:rPr>
          <w:rFonts w:ascii="Times New Roman" w:hAnsi="Times New Roman" w:cs="Times New Roman"/>
          <w:sz w:val="28"/>
          <w:szCs w:val="28"/>
        </w:rPr>
        <w:t>Алан-Бексерского</w:t>
      </w:r>
      <w:r w:rsidRPr="008615C9">
        <w:rPr>
          <w:rFonts w:ascii="Times New Roman" w:hAnsi="Times New Roman" w:cs="Times New Roman"/>
          <w:sz w:val="28"/>
          <w:szCs w:val="28"/>
        </w:rPr>
        <w:t xml:space="preserve"> сельского поселения Высокогорского муниципального района Республики Татарстан</w:t>
      </w:r>
      <w:r w:rsidRPr="008615C9">
        <w:rPr>
          <w:rFonts w:ascii="Times New Roman" w:eastAsia="Times New Roman" w:hAnsi="Times New Roman" w:cs="Times New Roman"/>
          <w:sz w:val="28"/>
          <w:szCs w:val="28"/>
        </w:rPr>
        <w:t>.</w:t>
      </w:r>
    </w:p>
    <w:p w14:paraId="6D031C7F"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 xml:space="preserve">Схема территориального планирования Республики Татарстан (внесение изменений), </w:t>
      </w:r>
      <w:r w:rsidRPr="008615C9">
        <w:rPr>
          <w:rFonts w:ascii="Times New Roman" w:hAnsi="Times New Roman" w:cs="Times New Roman"/>
          <w:sz w:val="28"/>
          <w:szCs w:val="28"/>
        </w:rPr>
        <w:t>утвержденная Постановлением Кабинета Министров Республики Татарстан от 21.02.2011 №134.</w:t>
      </w:r>
    </w:p>
    <w:p w14:paraId="2B691864"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 xml:space="preserve">Схема территориального планирования </w:t>
      </w:r>
      <w:r w:rsidRPr="008615C9">
        <w:rPr>
          <w:rFonts w:ascii="Times New Roman" w:hAnsi="Times New Roman" w:cs="Times New Roman"/>
          <w:sz w:val="28"/>
          <w:szCs w:val="28"/>
        </w:rPr>
        <w:t>Высокогорского муниципального района, утв. Решением Совета Высокогорского муниципального района Республики Татарстан31.03.2014 №340</w:t>
      </w:r>
      <w:r>
        <w:rPr>
          <w:rFonts w:ascii="Times New Roman" w:hAnsi="Times New Roman" w:cs="Times New Roman"/>
          <w:sz w:val="28"/>
          <w:szCs w:val="28"/>
        </w:rPr>
        <w:t>(внесение изменений от 29.05.2020 №1)</w:t>
      </w:r>
      <w:r w:rsidRPr="008615C9">
        <w:rPr>
          <w:rFonts w:ascii="Times New Roman" w:hAnsi="Times New Roman" w:cs="Times New Roman"/>
          <w:sz w:val="28"/>
          <w:szCs w:val="28"/>
        </w:rPr>
        <w:t>.</w:t>
      </w:r>
    </w:p>
    <w:p w14:paraId="79D98FAA" w14:textId="77777777" w:rsidR="0049160C" w:rsidRPr="008615C9" w:rsidRDefault="0049160C" w:rsidP="0049160C">
      <w:pPr>
        <w:ind w:firstLine="709"/>
        <w:contextualSpacing/>
        <w:jc w:val="center"/>
        <w:rPr>
          <w:rFonts w:ascii="Times New Roman" w:eastAsia="Times New Roman" w:hAnsi="Times New Roman" w:cs="Times New Roman"/>
          <w:b/>
          <w:sz w:val="28"/>
          <w:szCs w:val="28"/>
        </w:rPr>
      </w:pPr>
      <w:r w:rsidRPr="008615C9">
        <w:rPr>
          <w:rFonts w:ascii="Times New Roman" w:eastAsia="Times New Roman" w:hAnsi="Times New Roman" w:cs="Times New Roman"/>
          <w:b/>
          <w:sz w:val="28"/>
          <w:szCs w:val="28"/>
        </w:rPr>
        <w:t>Исходные данные</w:t>
      </w:r>
    </w:p>
    <w:p w14:paraId="2A6956B5"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 xml:space="preserve">Исходные данные, предоставленные органами местного самоуправления </w:t>
      </w:r>
      <w:r w:rsidRPr="008615C9">
        <w:rPr>
          <w:rFonts w:ascii="Times New Roman" w:hAnsi="Times New Roman" w:cs="Times New Roman"/>
          <w:sz w:val="28"/>
          <w:szCs w:val="28"/>
        </w:rPr>
        <w:t xml:space="preserve">Высокогорского муниципального района Республики Татарстан и </w:t>
      </w:r>
      <w:r>
        <w:rPr>
          <w:rFonts w:ascii="Times New Roman" w:hAnsi="Times New Roman" w:cs="Times New Roman"/>
          <w:sz w:val="28"/>
          <w:szCs w:val="28"/>
        </w:rPr>
        <w:t>Алан-Бексерского</w:t>
      </w:r>
      <w:r w:rsidRPr="008615C9">
        <w:rPr>
          <w:rFonts w:ascii="Times New Roman" w:hAnsi="Times New Roman" w:cs="Times New Roman"/>
          <w:sz w:val="28"/>
          <w:szCs w:val="28"/>
        </w:rPr>
        <w:t xml:space="preserve"> сельского поселения Высокогорского муниципального района Республики Татарстан</w:t>
      </w:r>
      <w:r w:rsidRPr="008615C9">
        <w:rPr>
          <w:rFonts w:ascii="Times New Roman" w:eastAsia="Times New Roman" w:hAnsi="Times New Roman" w:cs="Times New Roman"/>
          <w:sz w:val="28"/>
          <w:szCs w:val="28"/>
        </w:rPr>
        <w:t>.</w:t>
      </w:r>
    </w:p>
    <w:p w14:paraId="2630319A" w14:textId="77777777" w:rsidR="0049160C" w:rsidRPr="008615C9" w:rsidRDefault="0049160C" w:rsidP="0049160C">
      <w:pPr>
        <w:keepNext/>
        <w:tabs>
          <w:tab w:val="num" w:pos="600"/>
        </w:tabs>
        <w:ind w:firstLine="709"/>
        <w:contextualSpacing/>
        <w:jc w:val="center"/>
        <w:rPr>
          <w:rFonts w:ascii="Times New Roman" w:eastAsia="Times New Roman" w:hAnsi="Times New Roman" w:cs="Times New Roman"/>
          <w:b/>
          <w:sz w:val="28"/>
          <w:szCs w:val="28"/>
        </w:rPr>
      </w:pPr>
      <w:r w:rsidRPr="008615C9">
        <w:rPr>
          <w:rFonts w:ascii="Times New Roman" w:eastAsia="Times New Roman" w:hAnsi="Times New Roman" w:cs="Times New Roman"/>
          <w:b/>
          <w:sz w:val="28"/>
          <w:szCs w:val="28"/>
        </w:rPr>
        <w:t>Список нормативной документации</w:t>
      </w:r>
    </w:p>
    <w:p w14:paraId="21EB9E3D"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 xml:space="preserve"> Федеральный закон от 29.12.2004 №190 «Градостроительный кодекс».</w:t>
      </w:r>
    </w:p>
    <w:p w14:paraId="672253F6"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Федеральный закон от 03.06.2006 №74 «Водный кодекс».</w:t>
      </w:r>
    </w:p>
    <w:p w14:paraId="2AFC0159"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Федеральный закон от 04.12.2006 №200 «Лесной кодекс».</w:t>
      </w:r>
    </w:p>
    <w:p w14:paraId="20CC8C46"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Федеральный закон от 24.04.95 №52 «О животном мире».</w:t>
      </w:r>
    </w:p>
    <w:p w14:paraId="622E2435"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 xml:space="preserve">Федеральный закон от </w:t>
      </w:r>
      <w:r>
        <w:rPr>
          <w:rFonts w:ascii="Times New Roman" w:eastAsia="Times New Roman" w:hAnsi="Times New Roman" w:cs="Times New Roman"/>
          <w:sz w:val="28"/>
          <w:szCs w:val="28"/>
        </w:rPr>
        <w:t>25.10.2--1</w:t>
      </w:r>
      <w:r w:rsidRPr="008615C9">
        <w:rPr>
          <w:rFonts w:ascii="Times New Roman" w:eastAsia="Times New Roman" w:hAnsi="Times New Roman" w:cs="Times New Roman"/>
          <w:sz w:val="28"/>
          <w:szCs w:val="28"/>
        </w:rPr>
        <w:t xml:space="preserve"> №136</w:t>
      </w:r>
      <w:r>
        <w:rPr>
          <w:rFonts w:ascii="Times New Roman" w:eastAsia="Times New Roman" w:hAnsi="Times New Roman" w:cs="Times New Roman"/>
          <w:sz w:val="28"/>
          <w:szCs w:val="28"/>
        </w:rPr>
        <w:t>-ФЗ</w:t>
      </w:r>
      <w:r w:rsidRPr="008615C9">
        <w:rPr>
          <w:rFonts w:ascii="Times New Roman" w:eastAsia="Times New Roman" w:hAnsi="Times New Roman" w:cs="Times New Roman"/>
          <w:sz w:val="28"/>
          <w:szCs w:val="28"/>
        </w:rPr>
        <w:t xml:space="preserve"> «Земельный кодекс».</w:t>
      </w:r>
    </w:p>
    <w:p w14:paraId="1F2FE9BC"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 xml:space="preserve"> Федеральный закон от 10.01.2002 №7 «Об охране окружающей среды».</w:t>
      </w:r>
    </w:p>
    <w:p w14:paraId="0C269B08"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 xml:space="preserve"> Федеральный закон от 21.02.1992 № 2395-1«О недрах».</w:t>
      </w:r>
    </w:p>
    <w:p w14:paraId="40162B31"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 xml:space="preserve"> Федеральный закон от 30.03.1999 г. № 52 «О санитарно-эпидемиологическом благополучии населения». </w:t>
      </w:r>
    </w:p>
    <w:p w14:paraId="2D83D3DD"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Постановление Правительства РФ от 24.02.2009 №160 «О порядке установления охранных зон объектов электросетевого хозяйства и особых условий использования участков, расположенных в границах таких зон».</w:t>
      </w:r>
    </w:p>
    <w:p w14:paraId="35638FB1"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lastRenderedPageBreak/>
        <w:t>Постановление Правительства РФ</w:t>
      </w:r>
      <w:r w:rsidRPr="008615C9">
        <w:rPr>
          <w:rFonts w:ascii="Times New Roman" w:hAnsi="Times New Roman" w:cs="Times New Roman"/>
          <w:sz w:val="28"/>
          <w:szCs w:val="28"/>
        </w:rPr>
        <w:t xml:space="preserve"> от 10.01.2009 г. №17 «Правила установления на местности границ водоохранных зон и границ прибрежных защитных полос водных объектов».</w:t>
      </w:r>
    </w:p>
    <w:p w14:paraId="478C3AF0"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Постановление Кабинета Министров Республики Татарстан от 24.07.2009 №520 «Об утверждении государственного реестра особо охраняемых природных территорий в Республике Татарстан и внесении изменений в отдельные постановления Кабинета Министров Республики Татарстан по вопросам особо охраняемых природных территорий».</w:t>
      </w:r>
    </w:p>
    <w:p w14:paraId="69BDE785"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Постановление Кабинета Министров Республики Татарстан от 1.12.2008 года№ 841 «</w:t>
      </w:r>
      <w:r w:rsidRPr="008615C9">
        <w:rPr>
          <w:rFonts w:ascii="Times New Roman" w:hAnsi="Times New Roman" w:cs="Times New Roman"/>
          <w:sz w:val="28"/>
          <w:szCs w:val="28"/>
        </w:rPr>
        <w:t>О полосах отвода и придорожных полосах автомобильных дорог общего пользования».</w:t>
      </w:r>
    </w:p>
    <w:p w14:paraId="3567CD75"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hAnsi="Times New Roman" w:cs="Times New Roman"/>
          <w:sz w:val="28"/>
          <w:szCs w:val="28"/>
        </w:rPr>
        <w:t>Распоряжение Кабинета Министров Республики Татарстан от 29.08.2013 №1625-р, «Перечень населенных пунктов Республики Татарстан, попадающих в зоны возможного затопления (подтопления) в паводковый период».</w:t>
      </w:r>
    </w:p>
    <w:p w14:paraId="6A41C9CF"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 xml:space="preserve">Распоряжение Кабинета Министров Республики Татарстан от 23.12.2016 №3056-р «Перечень </w:t>
      </w:r>
      <w:r w:rsidRPr="008615C9">
        <w:rPr>
          <w:rFonts w:ascii="Times New Roman" w:hAnsi="Times New Roman" w:cs="Times New Roman"/>
          <w:sz w:val="28"/>
          <w:szCs w:val="28"/>
        </w:rPr>
        <w:t>особо ценных продуктивных сельскохозяйственных угодий на территории Республики Татарстан, использование которых для других целей не допускается, за исключением случаев, установленных федеральным законодательством</w:t>
      </w:r>
      <w:r w:rsidRPr="008615C9">
        <w:rPr>
          <w:rFonts w:ascii="Times New Roman" w:eastAsia="Times New Roman" w:hAnsi="Times New Roman" w:cs="Times New Roman"/>
          <w:sz w:val="28"/>
          <w:szCs w:val="28"/>
        </w:rPr>
        <w:t>».</w:t>
      </w:r>
    </w:p>
    <w:p w14:paraId="78E7EEE6"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СП 14.13330.2018 «СНиП II-7-81. Строительство в сейсмических районах. Актуализированная редакция».</w:t>
      </w:r>
    </w:p>
    <w:p w14:paraId="74C4F28D"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hAnsi="Times New Roman" w:cs="Times New Roman"/>
          <w:sz w:val="28"/>
          <w:szCs w:val="28"/>
        </w:rPr>
        <w:t>СП 116.13330.2012 «СНиП 22-02-2003. Инженерная защита территорий, зданий и сооружений от опасных геологических процессов. Основные положения».</w:t>
      </w:r>
    </w:p>
    <w:p w14:paraId="4299F4F2"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hAnsi="Times New Roman" w:cs="Times New Roman"/>
          <w:sz w:val="28"/>
          <w:szCs w:val="28"/>
        </w:rPr>
        <w:t>СП 131.13330.20</w:t>
      </w:r>
      <w:r>
        <w:rPr>
          <w:rFonts w:ascii="Times New Roman" w:hAnsi="Times New Roman" w:cs="Times New Roman"/>
          <w:sz w:val="28"/>
          <w:szCs w:val="28"/>
        </w:rPr>
        <w:t>20</w:t>
      </w:r>
      <w:r w:rsidRPr="008615C9">
        <w:rPr>
          <w:rFonts w:ascii="Times New Roman" w:hAnsi="Times New Roman" w:cs="Times New Roman"/>
          <w:sz w:val="28"/>
          <w:szCs w:val="28"/>
        </w:rPr>
        <w:t xml:space="preserve"> «СНиП 23-01-99*. Строительная климатология».</w:t>
      </w:r>
    </w:p>
    <w:p w14:paraId="2756CD25"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hAnsi="Times New Roman" w:cs="Times New Roman"/>
          <w:sz w:val="28"/>
          <w:szCs w:val="28"/>
        </w:rPr>
        <w:t>СП 124.13330.2012 «СНиП 41-02-2003. Тепловые сети» Актуализированная редакция СНиП 41-02-2003</w:t>
      </w:r>
    </w:p>
    <w:p w14:paraId="4808C721"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 xml:space="preserve">СанПиН 2.1.4.1110-02 «Зоны санитарной охраны источников водоснабжения и водопроводов питьевого назначения». </w:t>
      </w:r>
    </w:p>
    <w:p w14:paraId="13CC09CB"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 xml:space="preserve"> СанПиН 2.2.1/2.1.1.1200-03 «Санитарно-защитные зоны и санитарная классификация предприятий, сооружений и иных объектов». </w:t>
      </w:r>
    </w:p>
    <w:p w14:paraId="15A06B31"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СП 42.13330.2016 «СНиП 2.07.01-89*. Градостроительство. Планировка и застройка городских и сельских поселений», утвержденный приказом Министерства строительства и жилищно-коммунального хозяйства Российской Федерации от 30 декабря 2016 г. №820.</w:t>
      </w:r>
    </w:p>
    <w:p w14:paraId="463D045A"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hAnsi="Times New Roman" w:cs="Times New Roman"/>
          <w:sz w:val="28"/>
          <w:szCs w:val="28"/>
        </w:rPr>
        <w:t xml:space="preserve">СП 36.13330.2012 «Магистральные трубопроводы. Актуализированная редакция СНиП 2.05.06-85*» </w:t>
      </w:r>
    </w:p>
    <w:p w14:paraId="2DDCCA76"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hAnsi="Times New Roman" w:cs="Times New Roman"/>
          <w:sz w:val="28"/>
          <w:szCs w:val="28"/>
        </w:rPr>
        <w:t>и оборудования их устьев и стволов», утв. Постановлением Госгортехнадзора России от 22.05.02 №22.</w:t>
      </w:r>
    </w:p>
    <w:p w14:paraId="0A4FDB93"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hAnsi="Times New Roman" w:cs="Times New Roman"/>
          <w:sz w:val="28"/>
          <w:szCs w:val="28"/>
        </w:rPr>
        <w:t>Ветеринарные правила перемещения, хранения, переработки и утилизации биологических отходов, утв. Приказом Министерства сельского хозяйства РФ от 26.10.2020 № 626.</w:t>
      </w:r>
    </w:p>
    <w:p w14:paraId="34A74D8D" w14:textId="77777777" w:rsidR="0049160C" w:rsidRPr="008615C9" w:rsidRDefault="0049160C" w:rsidP="00B07FAF">
      <w:pPr>
        <w:widowControl/>
        <w:numPr>
          <w:ilvl w:val="0"/>
          <w:numId w:val="21"/>
        </w:numPr>
        <w:ind w:left="0" w:firstLine="709"/>
        <w:contextualSpacing/>
        <w:jc w:val="both"/>
        <w:rPr>
          <w:rFonts w:ascii="Times New Roman" w:eastAsia="Times New Roman" w:hAnsi="Times New Roman" w:cs="Times New Roman"/>
          <w:sz w:val="28"/>
          <w:szCs w:val="28"/>
        </w:rPr>
      </w:pPr>
      <w:r w:rsidRPr="008615C9">
        <w:rPr>
          <w:rFonts w:ascii="Times New Roman" w:hAnsi="Times New Roman" w:cs="Times New Roman"/>
          <w:sz w:val="28"/>
          <w:szCs w:val="28"/>
        </w:rPr>
        <w:lastRenderedPageBreak/>
        <w:t>Лесохозяйственный регламент Высокогорского лесничества, утв. приказом Министерства лесного хозяйства РТ от 19.02.2019 №112-осн.</w:t>
      </w:r>
    </w:p>
    <w:p w14:paraId="1156E814" w14:textId="77777777" w:rsidR="0049160C" w:rsidRPr="008615C9" w:rsidRDefault="0049160C" w:rsidP="0049160C">
      <w:pPr>
        <w:contextualSpacing/>
        <w:jc w:val="both"/>
        <w:rPr>
          <w:rFonts w:ascii="Times New Roman" w:eastAsia="Times New Roman" w:hAnsi="Times New Roman" w:cs="Times New Roman"/>
          <w:sz w:val="28"/>
          <w:szCs w:val="28"/>
        </w:rPr>
      </w:pPr>
    </w:p>
    <w:p w14:paraId="4E11F02D" w14:textId="77777777" w:rsidR="0049160C" w:rsidRPr="008615C9" w:rsidRDefault="0049160C" w:rsidP="0049160C">
      <w:pPr>
        <w:ind w:firstLine="709"/>
        <w:contextualSpacing/>
        <w:jc w:val="center"/>
        <w:rPr>
          <w:rFonts w:ascii="Times New Roman" w:hAnsi="Times New Roman" w:cs="Times New Roman"/>
          <w:b/>
          <w:sz w:val="28"/>
          <w:szCs w:val="28"/>
        </w:rPr>
      </w:pPr>
      <w:r w:rsidRPr="008615C9">
        <w:rPr>
          <w:rFonts w:ascii="Times New Roman" w:hAnsi="Times New Roman" w:cs="Times New Roman"/>
          <w:b/>
          <w:sz w:val="28"/>
          <w:szCs w:val="28"/>
        </w:rPr>
        <w:t>Интернет-ресурсы</w:t>
      </w:r>
    </w:p>
    <w:p w14:paraId="2137CEEF" w14:textId="77777777" w:rsidR="0049160C" w:rsidRPr="008615C9" w:rsidRDefault="0049160C" w:rsidP="00B07FAF">
      <w:pPr>
        <w:widowControl/>
        <w:numPr>
          <w:ilvl w:val="0"/>
          <w:numId w:val="23"/>
        </w:numPr>
        <w:ind w:left="0" w:firstLine="709"/>
        <w:contextualSpacing/>
        <w:jc w:val="both"/>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 xml:space="preserve">Карта оцифрованных границ площадей залегания полезных ископаемых ФГБУ «Российский федеральный геологический фонд» </w:t>
      </w:r>
      <w:hyperlink r:id="rId99" w:history="1">
        <w:r w:rsidRPr="008615C9">
          <w:rPr>
            <w:rFonts w:ascii="Times New Roman" w:eastAsia="Times New Roman" w:hAnsi="Times New Roman" w:cs="Times New Roman"/>
            <w:sz w:val="28"/>
            <w:szCs w:val="28"/>
            <w:u w:val="single"/>
          </w:rPr>
          <w:t>https://rfgf.ru/info-resursy/karta-otsifrovannyh-granits</w:t>
        </w:r>
      </w:hyperlink>
    </w:p>
    <w:p w14:paraId="750A5F78" w14:textId="77777777" w:rsidR="0049160C" w:rsidRPr="008615C9" w:rsidRDefault="0049160C" w:rsidP="00B07FAF">
      <w:pPr>
        <w:widowControl/>
        <w:numPr>
          <w:ilvl w:val="0"/>
          <w:numId w:val="23"/>
        </w:numPr>
        <w:ind w:left="0" w:firstLine="709"/>
        <w:contextualSpacing/>
        <w:jc w:val="both"/>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Экологическая карта Республики Татарстан Министерства экологии и природных ресурсов Республики Татарстан, опубликованная на сайте https://</w:t>
      </w:r>
      <w:r w:rsidRPr="008615C9">
        <w:rPr>
          <w:rFonts w:ascii="Times New Roman" w:eastAsia="Times New Roman" w:hAnsi="Times New Roman" w:cs="Times New Roman"/>
          <w:sz w:val="28"/>
          <w:szCs w:val="28"/>
          <w:lang w:val="en-US"/>
        </w:rPr>
        <w:t>ecokarta</w:t>
      </w:r>
      <w:r w:rsidRPr="008615C9">
        <w:rPr>
          <w:rFonts w:ascii="Times New Roman" w:eastAsia="Times New Roman" w:hAnsi="Times New Roman" w:cs="Times New Roman"/>
          <w:sz w:val="28"/>
          <w:szCs w:val="28"/>
        </w:rPr>
        <w:t>.</w:t>
      </w:r>
      <w:r w:rsidRPr="008615C9">
        <w:rPr>
          <w:rFonts w:ascii="Times New Roman" w:eastAsia="Times New Roman" w:hAnsi="Times New Roman" w:cs="Times New Roman"/>
          <w:sz w:val="28"/>
          <w:szCs w:val="28"/>
          <w:lang w:val="en-US"/>
        </w:rPr>
        <w:t>tatar</w:t>
      </w:r>
      <w:r w:rsidRPr="008615C9">
        <w:rPr>
          <w:rFonts w:ascii="Times New Roman" w:eastAsia="Times New Roman" w:hAnsi="Times New Roman" w:cs="Times New Roman"/>
          <w:sz w:val="28"/>
          <w:szCs w:val="28"/>
        </w:rPr>
        <w:t>.</w:t>
      </w:r>
      <w:r w:rsidRPr="008615C9">
        <w:rPr>
          <w:rFonts w:ascii="Times New Roman" w:eastAsia="Times New Roman" w:hAnsi="Times New Roman" w:cs="Times New Roman"/>
          <w:sz w:val="28"/>
          <w:szCs w:val="28"/>
          <w:lang w:val="en-US"/>
        </w:rPr>
        <w:t>ru</w:t>
      </w:r>
    </w:p>
    <w:p w14:paraId="29FD64B9" w14:textId="77777777" w:rsidR="0049160C" w:rsidRPr="008615C9" w:rsidRDefault="0049160C" w:rsidP="00B07FAF">
      <w:pPr>
        <w:widowControl/>
        <w:numPr>
          <w:ilvl w:val="0"/>
          <w:numId w:val="23"/>
        </w:numPr>
        <w:ind w:left="0" w:firstLine="709"/>
        <w:contextualSpacing/>
        <w:jc w:val="both"/>
        <w:rPr>
          <w:rFonts w:ascii="Times New Roman" w:hAnsi="Times New Roman" w:cs="Times New Roman"/>
          <w:sz w:val="28"/>
          <w:szCs w:val="28"/>
        </w:rPr>
      </w:pPr>
      <w:r w:rsidRPr="008615C9">
        <w:rPr>
          <w:rFonts w:ascii="Times New Roman" w:hAnsi="Times New Roman" w:cs="Times New Roman"/>
          <w:sz w:val="28"/>
          <w:szCs w:val="28"/>
        </w:rPr>
        <w:t xml:space="preserve"> Публичная кадастровая карта</w:t>
      </w:r>
      <w:r w:rsidRPr="008615C9">
        <w:rPr>
          <w:rFonts w:ascii="Times New Roman" w:eastAsia="Times New Roman" w:hAnsi="Times New Roman" w:cs="Times New Roman"/>
          <w:sz w:val="28"/>
          <w:szCs w:val="28"/>
        </w:rPr>
        <w:t>, опубликованная на сайте</w:t>
      </w:r>
      <w:r w:rsidRPr="008615C9">
        <w:rPr>
          <w:rFonts w:ascii="Times New Roman" w:hAnsi="Times New Roman" w:cs="Times New Roman"/>
          <w:sz w:val="28"/>
          <w:szCs w:val="28"/>
        </w:rPr>
        <w:t xml:space="preserve">: </w:t>
      </w:r>
      <w:hyperlink r:id="rId100" w:anchor="/search/66.08075299999886,100.05436299999829/3/@d98mbov9" w:history="1">
        <w:r w:rsidRPr="008615C9">
          <w:rPr>
            <w:rFonts w:ascii="Times New Roman" w:hAnsi="Times New Roman" w:cs="Times New Roman"/>
            <w:sz w:val="28"/>
            <w:szCs w:val="28"/>
            <w:u w:val="single"/>
          </w:rPr>
          <w:t>https://pkk.rosreestr.ru</w:t>
        </w:r>
      </w:hyperlink>
    </w:p>
    <w:p w14:paraId="790DD6DC" w14:textId="77777777" w:rsidR="0049160C" w:rsidRPr="008615C9" w:rsidRDefault="0049160C" w:rsidP="00B07FAF">
      <w:pPr>
        <w:widowControl/>
        <w:numPr>
          <w:ilvl w:val="0"/>
          <w:numId w:val="23"/>
        </w:numPr>
        <w:ind w:left="0" w:firstLine="709"/>
        <w:contextualSpacing/>
        <w:jc w:val="both"/>
        <w:rPr>
          <w:rFonts w:ascii="Times New Roman" w:hAnsi="Times New Roman" w:cs="Times New Roman"/>
          <w:sz w:val="28"/>
          <w:szCs w:val="28"/>
          <w:shd w:val="clear" w:color="auto" w:fill="FFFFFF"/>
        </w:rPr>
      </w:pPr>
      <w:r w:rsidRPr="008615C9">
        <w:rPr>
          <w:rFonts w:ascii="Times New Roman" w:hAnsi="Times New Roman" w:cs="Times New Roman"/>
          <w:sz w:val="28"/>
          <w:szCs w:val="28"/>
          <w:shd w:val="clear" w:color="auto" w:fill="FFFFFF"/>
        </w:rPr>
        <w:t>Топографическая карта</w:t>
      </w:r>
      <w:r w:rsidRPr="008615C9">
        <w:rPr>
          <w:rFonts w:ascii="Times New Roman" w:eastAsia="Times New Roman" w:hAnsi="Times New Roman" w:cs="Times New Roman"/>
          <w:sz w:val="28"/>
          <w:szCs w:val="28"/>
        </w:rPr>
        <w:t>, опубликованная на сайте</w:t>
      </w:r>
      <w:r w:rsidRPr="008615C9">
        <w:rPr>
          <w:rFonts w:ascii="Times New Roman" w:hAnsi="Times New Roman" w:cs="Times New Roman"/>
          <w:sz w:val="28"/>
          <w:szCs w:val="28"/>
        </w:rPr>
        <w:t xml:space="preserve">: </w:t>
      </w:r>
      <w:hyperlink r:id="rId101" w:history="1">
        <w:r w:rsidRPr="008615C9">
          <w:rPr>
            <w:rFonts w:ascii="Times New Roman" w:hAnsi="Times New Roman" w:cs="Times New Roman"/>
            <w:sz w:val="28"/>
            <w:szCs w:val="28"/>
            <w:u w:val="single"/>
          </w:rPr>
          <w:t>https://geobridge.ru/maps</w:t>
        </w:r>
      </w:hyperlink>
    </w:p>
    <w:p w14:paraId="22F8A4F8" w14:textId="77777777" w:rsidR="0049160C" w:rsidRPr="008615C9" w:rsidRDefault="0049160C" w:rsidP="00B07FAF">
      <w:pPr>
        <w:widowControl/>
        <w:numPr>
          <w:ilvl w:val="0"/>
          <w:numId w:val="23"/>
        </w:numPr>
        <w:ind w:left="0" w:firstLine="709"/>
        <w:contextualSpacing/>
        <w:jc w:val="both"/>
        <w:rPr>
          <w:rFonts w:ascii="Times New Roman" w:eastAsia="Times New Roman" w:hAnsi="Times New Roman" w:cs="Times New Roman"/>
          <w:sz w:val="28"/>
          <w:szCs w:val="28"/>
        </w:rPr>
      </w:pPr>
      <w:r w:rsidRPr="008615C9">
        <w:rPr>
          <w:rFonts w:ascii="Times New Roman" w:eastAsia="Times New Roman" w:hAnsi="Times New Roman" w:cs="Times New Roman"/>
          <w:bCs/>
          <w:sz w:val="28"/>
          <w:szCs w:val="28"/>
          <w:shd w:val="clear" w:color="auto" w:fill="FFFFFF"/>
        </w:rPr>
        <w:t>Сеть гидрологических наблюдений</w:t>
      </w:r>
      <w:r w:rsidRPr="008615C9">
        <w:rPr>
          <w:rFonts w:ascii="Times New Roman" w:eastAsia="Times New Roman" w:hAnsi="Times New Roman" w:cs="Times New Roman"/>
          <w:sz w:val="28"/>
          <w:szCs w:val="28"/>
        </w:rPr>
        <w:t xml:space="preserve">, опубликованная на сайте: </w:t>
      </w:r>
      <w:r w:rsidRPr="008615C9">
        <w:rPr>
          <w:rFonts w:ascii="Times New Roman" w:eastAsia="Times New Roman" w:hAnsi="Times New Roman" w:cs="Times New Roman"/>
          <w:sz w:val="28"/>
          <w:szCs w:val="28"/>
          <w:u w:val="single"/>
        </w:rPr>
        <w:t>http://www.tatarmeteo.ru</w:t>
      </w:r>
    </w:p>
    <w:p w14:paraId="37DD7910" w14:textId="77777777" w:rsidR="0049160C" w:rsidRPr="008615C9" w:rsidRDefault="0049160C" w:rsidP="00B07FAF">
      <w:pPr>
        <w:widowControl/>
        <w:numPr>
          <w:ilvl w:val="0"/>
          <w:numId w:val="23"/>
        </w:numPr>
        <w:ind w:left="0" w:firstLine="709"/>
        <w:contextualSpacing/>
        <w:jc w:val="both"/>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Реестр санитарно-эпидемиологических заключений на проектную документацию, опубликованный на сайте:</w:t>
      </w:r>
      <w:hyperlink r:id="rId102" w:history="1">
        <w:r w:rsidRPr="008615C9">
          <w:rPr>
            <w:rStyle w:val="aff0"/>
            <w:rFonts w:ascii="Times New Roman" w:eastAsia="Times New Roman" w:hAnsi="Times New Roman" w:cs="Times New Roman"/>
            <w:color w:val="auto"/>
            <w:sz w:val="28"/>
            <w:szCs w:val="28"/>
          </w:rPr>
          <w:t>http://fp.crc.ru/doc</w:t>
        </w:r>
      </w:hyperlink>
    </w:p>
    <w:p w14:paraId="467A32C7" w14:textId="77777777" w:rsidR="0049160C" w:rsidRPr="008615C9" w:rsidRDefault="0049160C" w:rsidP="00B07FAF">
      <w:pPr>
        <w:widowControl/>
        <w:numPr>
          <w:ilvl w:val="0"/>
          <w:numId w:val="23"/>
        </w:numPr>
        <w:ind w:left="0" w:firstLine="709"/>
        <w:contextualSpacing/>
        <w:jc w:val="both"/>
        <w:rPr>
          <w:rFonts w:ascii="Times New Roman" w:eastAsia="Times New Roman" w:hAnsi="Times New Roman" w:cs="Times New Roman"/>
          <w:sz w:val="28"/>
          <w:szCs w:val="28"/>
        </w:rPr>
      </w:pPr>
      <w:r w:rsidRPr="008615C9">
        <w:rPr>
          <w:rFonts w:ascii="Times New Roman" w:eastAsia="Times New Roman" w:hAnsi="Times New Roman" w:cs="Times New Roman"/>
          <w:sz w:val="28"/>
          <w:szCs w:val="28"/>
        </w:rPr>
        <w:t xml:space="preserve">Официальный сайт Управления Федеральной службы по надзору в сфере потребителей и благополучия человека по Республике Татарстан </w:t>
      </w:r>
      <w:r w:rsidRPr="008615C9">
        <w:rPr>
          <w:rFonts w:ascii="Times New Roman" w:eastAsia="Times New Roman" w:hAnsi="Times New Roman" w:cs="Times New Roman"/>
          <w:sz w:val="28"/>
          <w:szCs w:val="28"/>
          <w:u w:val="single"/>
        </w:rPr>
        <w:t>http://16.rospotrebnadzor.ru</w:t>
      </w:r>
    </w:p>
    <w:p w14:paraId="58FADF92" w14:textId="77777777" w:rsidR="0049160C" w:rsidRPr="008615C9" w:rsidRDefault="0049160C" w:rsidP="0049160C">
      <w:pPr>
        <w:ind w:firstLine="709"/>
        <w:jc w:val="both"/>
        <w:rPr>
          <w:rFonts w:ascii="Times New Roman" w:hAnsi="Times New Roman" w:cs="Times New Roman"/>
          <w:sz w:val="28"/>
          <w:szCs w:val="28"/>
        </w:rPr>
      </w:pPr>
    </w:p>
    <w:p w14:paraId="2B5FD7BB" w14:textId="77777777" w:rsidR="0049160C" w:rsidRPr="008615C9" w:rsidRDefault="0049160C" w:rsidP="0049160C">
      <w:pPr>
        <w:ind w:firstLine="709"/>
        <w:jc w:val="both"/>
        <w:rPr>
          <w:rFonts w:ascii="Times New Roman" w:hAnsi="Times New Roman" w:cs="Times New Roman"/>
          <w:sz w:val="28"/>
          <w:szCs w:val="28"/>
        </w:rPr>
      </w:pPr>
    </w:p>
    <w:p w14:paraId="1C1AF462" w14:textId="77777777" w:rsidR="008402D9" w:rsidRPr="0003536B" w:rsidRDefault="008402D9" w:rsidP="008402D9">
      <w:pPr>
        <w:pStyle w:val="affb"/>
        <w:rPr>
          <w:sz w:val="20"/>
          <w:lang w:val="ru-RU"/>
        </w:rPr>
      </w:pPr>
    </w:p>
    <w:p w14:paraId="511E2653" w14:textId="77777777" w:rsidR="008402D9" w:rsidRPr="0003536B" w:rsidRDefault="008402D9" w:rsidP="008402D9">
      <w:pPr>
        <w:pStyle w:val="affb"/>
        <w:rPr>
          <w:sz w:val="20"/>
          <w:lang w:val="ru-RU"/>
        </w:rPr>
      </w:pPr>
    </w:p>
    <w:p w14:paraId="0CB11183" w14:textId="77777777" w:rsidR="008402D9" w:rsidRPr="0003536B" w:rsidRDefault="008402D9" w:rsidP="008402D9">
      <w:pPr>
        <w:pStyle w:val="affb"/>
        <w:rPr>
          <w:sz w:val="20"/>
          <w:lang w:val="ru-RU"/>
        </w:rPr>
      </w:pPr>
    </w:p>
    <w:p w14:paraId="7FF9982A" w14:textId="77777777" w:rsidR="008402D9" w:rsidRPr="0003536B" w:rsidRDefault="008402D9" w:rsidP="008402D9">
      <w:pPr>
        <w:pStyle w:val="affb"/>
        <w:rPr>
          <w:sz w:val="20"/>
          <w:lang w:val="ru-RU"/>
        </w:rPr>
      </w:pPr>
    </w:p>
    <w:p w14:paraId="254F91B3" w14:textId="77777777" w:rsidR="008402D9" w:rsidRPr="0003536B" w:rsidRDefault="008402D9" w:rsidP="008402D9">
      <w:pPr>
        <w:pStyle w:val="affb"/>
        <w:rPr>
          <w:sz w:val="20"/>
          <w:lang w:val="ru-RU"/>
        </w:rPr>
      </w:pPr>
    </w:p>
    <w:p w14:paraId="78953F0A" w14:textId="77777777" w:rsidR="008402D9" w:rsidRPr="0003536B" w:rsidRDefault="008402D9" w:rsidP="008402D9">
      <w:pPr>
        <w:pStyle w:val="affb"/>
        <w:rPr>
          <w:sz w:val="20"/>
          <w:lang w:val="ru-RU"/>
        </w:rPr>
      </w:pPr>
    </w:p>
    <w:p w14:paraId="10A0599F" w14:textId="77777777" w:rsidR="008402D9" w:rsidRPr="0003536B" w:rsidRDefault="008402D9" w:rsidP="008402D9">
      <w:pPr>
        <w:pStyle w:val="affb"/>
        <w:rPr>
          <w:sz w:val="20"/>
          <w:lang w:val="ru-RU"/>
        </w:rPr>
      </w:pPr>
    </w:p>
    <w:p w14:paraId="729AED51" w14:textId="77777777" w:rsidR="008402D9" w:rsidRPr="0003536B" w:rsidRDefault="008402D9" w:rsidP="008402D9">
      <w:pPr>
        <w:pStyle w:val="affb"/>
        <w:rPr>
          <w:sz w:val="20"/>
          <w:lang w:val="ru-RU"/>
        </w:rPr>
      </w:pPr>
    </w:p>
    <w:p w14:paraId="3C8F4459" w14:textId="77777777" w:rsidR="008402D9" w:rsidRPr="0003536B" w:rsidRDefault="008402D9" w:rsidP="008402D9">
      <w:pPr>
        <w:pStyle w:val="affb"/>
        <w:rPr>
          <w:sz w:val="20"/>
          <w:lang w:val="ru-RU"/>
        </w:rPr>
      </w:pPr>
    </w:p>
    <w:p w14:paraId="5F3DD0FD" w14:textId="77777777" w:rsidR="008402D9" w:rsidRPr="0003536B" w:rsidRDefault="008402D9" w:rsidP="008402D9">
      <w:pPr>
        <w:pStyle w:val="affb"/>
        <w:rPr>
          <w:sz w:val="20"/>
          <w:lang w:val="ru-RU"/>
        </w:rPr>
      </w:pPr>
    </w:p>
    <w:p w14:paraId="61875EC3" w14:textId="77777777" w:rsidR="008402D9" w:rsidRPr="0003536B" w:rsidRDefault="008402D9" w:rsidP="008402D9">
      <w:pPr>
        <w:pStyle w:val="affb"/>
        <w:rPr>
          <w:sz w:val="20"/>
          <w:lang w:val="ru-RU"/>
        </w:rPr>
      </w:pPr>
    </w:p>
    <w:p w14:paraId="214B4B6A" w14:textId="6F4B9DC8" w:rsidR="008402D9" w:rsidRDefault="008402D9" w:rsidP="008402D9">
      <w:pPr>
        <w:pStyle w:val="affb"/>
        <w:spacing w:before="5"/>
        <w:rPr>
          <w:sz w:val="28"/>
          <w:lang w:val="ru-RU"/>
        </w:rPr>
      </w:pPr>
    </w:p>
    <w:p w14:paraId="42F0E5D6" w14:textId="3376575E" w:rsidR="001C7D74" w:rsidRDefault="001C7D74" w:rsidP="008402D9">
      <w:pPr>
        <w:pStyle w:val="affb"/>
        <w:spacing w:before="5"/>
        <w:rPr>
          <w:sz w:val="28"/>
          <w:lang w:val="ru-RU"/>
        </w:rPr>
      </w:pPr>
    </w:p>
    <w:p w14:paraId="5E028451" w14:textId="4D312AB4" w:rsidR="001C7D74" w:rsidRDefault="001C7D74" w:rsidP="008402D9">
      <w:pPr>
        <w:pStyle w:val="affb"/>
        <w:spacing w:before="5"/>
        <w:rPr>
          <w:sz w:val="28"/>
          <w:lang w:val="ru-RU"/>
        </w:rPr>
      </w:pPr>
    </w:p>
    <w:p w14:paraId="72401CF2" w14:textId="3FD22C31" w:rsidR="001C7D74" w:rsidRDefault="001C7D74" w:rsidP="008402D9">
      <w:pPr>
        <w:pStyle w:val="affb"/>
        <w:spacing w:before="5"/>
        <w:rPr>
          <w:sz w:val="28"/>
          <w:lang w:val="ru-RU"/>
        </w:rPr>
      </w:pPr>
    </w:p>
    <w:p w14:paraId="7CF63248" w14:textId="0904DA09" w:rsidR="001C7D74" w:rsidRDefault="001C7D74" w:rsidP="008402D9">
      <w:pPr>
        <w:pStyle w:val="affb"/>
        <w:spacing w:before="5"/>
        <w:rPr>
          <w:sz w:val="28"/>
          <w:lang w:val="ru-RU"/>
        </w:rPr>
      </w:pPr>
    </w:p>
    <w:p w14:paraId="1A2D46D7" w14:textId="034989BA" w:rsidR="001C7D74" w:rsidRDefault="001C7D74" w:rsidP="008402D9">
      <w:pPr>
        <w:pStyle w:val="affb"/>
        <w:spacing w:before="5"/>
        <w:rPr>
          <w:sz w:val="28"/>
          <w:lang w:val="ru-RU"/>
        </w:rPr>
      </w:pPr>
    </w:p>
    <w:p w14:paraId="37356995" w14:textId="2C8C9E79" w:rsidR="001C7D74" w:rsidRDefault="001C7D74" w:rsidP="008402D9">
      <w:pPr>
        <w:pStyle w:val="affb"/>
        <w:spacing w:before="5"/>
        <w:rPr>
          <w:sz w:val="28"/>
          <w:lang w:val="ru-RU"/>
        </w:rPr>
      </w:pPr>
    </w:p>
    <w:p w14:paraId="29A84BD8" w14:textId="7DADBB46" w:rsidR="001C7D74" w:rsidRDefault="001C7D74" w:rsidP="008402D9">
      <w:pPr>
        <w:pStyle w:val="affb"/>
        <w:spacing w:before="5"/>
        <w:rPr>
          <w:sz w:val="28"/>
          <w:lang w:val="ru-RU"/>
        </w:rPr>
      </w:pPr>
    </w:p>
    <w:p w14:paraId="0CF667EA" w14:textId="7C3707DF" w:rsidR="001C7D74" w:rsidRDefault="001C7D74" w:rsidP="008402D9">
      <w:pPr>
        <w:pStyle w:val="affb"/>
        <w:spacing w:before="5"/>
        <w:rPr>
          <w:sz w:val="28"/>
          <w:lang w:val="ru-RU"/>
        </w:rPr>
      </w:pPr>
    </w:p>
    <w:p w14:paraId="6635FA55" w14:textId="09BD5885" w:rsidR="001C7D74" w:rsidRDefault="001C7D74" w:rsidP="008402D9">
      <w:pPr>
        <w:pStyle w:val="affb"/>
        <w:spacing w:before="5"/>
        <w:rPr>
          <w:sz w:val="28"/>
          <w:lang w:val="ru-RU"/>
        </w:rPr>
      </w:pPr>
    </w:p>
    <w:p w14:paraId="3FF991ED" w14:textId="4568F8C4" w:rsidR="001C7D74" w:rsidRDefault="001C7D74" w:rsidP="008402D9">
      <w:pPr>
        <w:pStyle w:val="affb"/>
        <w:spacing w:before="5"/>
        <w:rPr>
          <w:sz w:val="28"/>
          <w:lang w:val="ru-RU"/>
        </w:rPr>
      </w:pPr>
    </w:p>
    <w:p w14:paraId="671C43DA" w14:textId="384310A8" w:rsidR="001C7D74" w:rsidRDefault="001C7D74" w:rsidP="008402D9">
      <w:pPr>
        <w:pStyle w:val="affb"/>
        <w:spacing w:before="5"/>
        <w:rPr>
          <w:sz w:val="28"/>
          <w:lang w:val="ru-RU"/>
        </w:rPr>
      </w:pPr>
    </w:p>
    <w:p w14:paraId="7FE2C722" w14:textId="1EDD82D8" w:rsidR="001C7D74" w:rsidRDefault="001C7D74" w:rsidP="008402D9">
      <w:pPr>
        <w:pStyle w:val="affb"/>
        <w:spacing w:before="5"/>
        <w:rPr>
          <w:sz w:val="28"/>
          <w:lang w:val="ru-RU"/>
        </w:rPr>
      </w:pPr>
    </w:p>
    <w:p w14:paraId="32F1675F" w14:textId="62206A7C" w:rsidR="001C7D74" w:rsidRDefault="00913D4E" w:rsidP="008402D9">
      <w:pPr>
        <w:pStyle w:val="affb"/>
        <w:spacing w:before="5"/>
        <w:rPr>
          <w:sz w:val="28"/>
          <w:lang w:val="ru-RU"/>
        </w:rPr>
      </w:pPr>
      <w:r>
        <w:rPr>
          <w:noProof/>
          <w:sz w:val="28"/>
          <w:lang w:val="ru-RU" w:eastAsia="ru-RU"/>
        </w:rPr>
        <w:lastRenderedPageBreak/>
        <w:drawing>
          <wp:inline distT="0" distB="0" distL="0" distR="0" wp14:anchorId="2967B353" wp14:editId="43F1D564">
            <wp:extent cx="6702425" cy="6682740"/>
            <wp:effectExtent l="0" t="0" r="3175" b="381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02425" cy="6682740"/>
                    </a:xfrm>
                    <a:prstGeom prst="rect">
                      <a:avLst/>
                    </a:prstGeom>
                    <a:noFill/>
                    <a:ln>
                      <a:noFill/>
                    </a:ln>
                  </pic:spPr>
                </pic:pic>
              </a:graphicData>
            </a:graphic>
          </wp:inline>
        </w:drawing>
      </w:r>
    </w:p>
    <w:p w14:paraId="10A20A24" w14:textId="2F7C4FE2" w:rsidR="00913D4E" w:rsidRDefault="00913D4E" w:rsidP="008402D9">
      <w:pPr>
        <w:pStyle w:val="affb"/>
        <w:spacing w:before="5"/>
        <w:rPr>
          <w:sz w:val="28"/>
          <w:lang w:val="ru-RU"/>
        </w:rPr>
      </w:pPr>
    </w:p>
    <w:p w14:paraId="4F115643" w14:textId="69E0A51B" w:rsidR="00913D4E" w:rsidRDefault="00913D4E" w:rsidP="008402D9">
      <w:pPr>
        <w:pStyle w:val="affb"/>
        <w:spacing w:before="5"/>
        <w:rPr>
          <w:sz w:val="28"/>
          <w:lang w:val="ru-RU"/>
        </w:rPr>
      </w:pPr>
    </w:p>
    <w:p w14:paraId="6A2ADD9D" w14:textId="6FDD354F" w:rsidR="00913D4E" w:rsidRDefault="00913D4E" w:rsidP="008402D9">
      <w:pPr>
        <w:pStyle w:val="affb"/>
        <w:spacing w:before="5"/>
        <w:rPr>
          <w:sz w:val="28"/>
          <w:lang w:val="ru-RU"/>
        </w:rPr>
      </w:pPr>
    </w:p>
    <w:p w14:paraId="14530805" w14:textId="7446DDF3" w:rsidR="00913D4E" w:rsidRDefault="00913D4E" w:rsidP="008402D9">
      <w:pPr>
        <w:pStyle w:val="affb"/>
        <w:spacing w:before="5"/>
        <w:rPr>
          <w:sz w:val="28"/>
          <w:lang w:val="ru-RU"/>
        </w:rPr>
      </w:pPr>
    </w:p>
    <w:p w14:paraId="5DBDA218" w14:textId="0DAC1D40" w:rsidR="00913D4E" w:rsidRDefault="00913D4E" w:rsidP="008402D9">
      <w:pPr>
        <w:pStyle w:val="affb"/>
        <w:spacing w:before="5"/>
        <w:rPr>
          <w:sz w:val="28"/>
          <w:lang w:val="ru-RU"/>
        </w:rPr>
      </w:pPr>
    </w:p>
    <w:p w14:paraId="1EEAE26A" w14:textId="0064709C" w:rsidR="00913D4E" w:rsidRDefault="00913D4E" w:rsidP="008402D9">
      <w:pPr>
        <w:pStyle w:val="affb"/>
        <w:spacing w:before="5"/>
        <w:rPr>
          <w:sz w:val="28"/>
          <w:lang w:val="ru-RU"/>
        </w:rPr>
      </w:pPr>
    </w:p>
    <w:p w14:paraId="2840C20D" w14:textId="54F9B946" w:rsidR="00913D4E" w:rsidRDefault="00913D4E" w:rsidP="008402D9">
      <w:pPr>
        <w:pStyle w:val="affb"/>
        <w:spacing w:before="5"/>
        <w:rPr>
          <w:sz w:val="28"/>
          <w:lang w:val="ru-RU"/>
        </w:rPr>
      </w:pPr>
    </w:p>
    <w:p w14:paraId="0B459590" w14:textId="78A206B4" w:rsidR="00913D4E" w:rsidRDefault="00913D4E" w:rsidP="008402D9">
      <w:pPr>
        <w:pStyle w:val="affb"/>
        <w:spacing w:before="5"/>
        <w:rPr>
          <w:sz w:val="28"/>
          <w:lang w:val="ru-RU"/>
        </w:rPr>
      </w:pPr>
    </w:p>
    <w:p w14:paraId="7AE821D2" w14:textId="15D5E7EE" w:rsidR="00913D4E" w:rsidRDefault="00913D4E" w:rsidP="008402D9">
      <w:pPr>
        <w:pStyle w:val="affb"/>
        <w:spacing w:before="5"/>
        <w:rPr>
          <w:sz w:val="28"/>
          <w:lang w:val="ru-RU"/>
        </w:rPr>
      </w:pPr>
    </w:p>
    <w:p w14:paraId="4A2F4723" w14:textId="2F01B249" w:rsidR="00913D4E" w:rsidRDefault="00913D4E" w:rsidP="008402D9">
      <w:pPr>
        <w:pStyle w:val="affb"/>
        <w:spacing w:before="5"/>
        <w:rPr>
          <w:sz w:val="28"/>
          <w:lang w:val="ru-RU"/>
        </w:rPr>
      </w:pPr>
      <w:r>
        <w:rPr>
          <w:noProof/>
          <w:sz w:val="28"/>
          <w:lang w:val="ru-RU" w:eastAsia="ru-RU"/>
        </w:rPr>
        <w:lastRenderedPageBreak/>
        <w:drawing>
          <wp:inline distT="0" distB="0" distL="0" distR="0" wp14:anchorId="0BAF6A0E" wp14:editId="12D2162A">
            <wp:extent cx="6702425" cy="6663690"/>
            <wp:effectExtent l="0" t="0" r="3175" b="381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02425" cy="6663690"/>
                    </a:xfrm>
                    <a:prstGeom prst="rect">
                      <a:avLst/>
                    </a:prstGeom>
                    <a:noFill/>
                    <a:ln>
                      <a:noFill/>
                    </a:ln>
                  </pic:spPr>
                </pic:pic>
              </a:graphicData>
            </a:graphic>
          </wp:inline>
        </w:drawing>
      </w:r>
    </w:p>
    <w:p w14:paraId="6F215CD5" w14:textId="32AE2B74" w:rsidR="00A801C9" w:rsidRDefault="00A801C9" w:rsidP="008402D9">
      <w:pPr>
        <w:pStyle w:val="affb"/>
        <w:spacing w:before="5"/>
        <w:rPr>
          <w:sz w:val="28"/>
          <w:lang w:val="ru-RU"/>
        </w:rPr>
      </w:pPr>
    </w:p>
    <w:p w14:paraId="5EC5DD3A" w14:textId="4C0E4F22" w:rsidR="00A801C9" w:rsidRDefault="00A801C9" w:rsidP="008402D9">
      <w:pPr>
        <w:pStyle w:val="affb"/>
        <w:spacing w:before="5"/>
        <w:rPr>
          <w:sz w:val="28"/>
          <w:lang w:val="ru-RU"/>
        </w:rPr>
      </w:pPr>
    </w:p>
    <w:p w14:paraId="5BFEB79F" w14:textId="5A0D9BC8" w:rsidR="00A801C9" w:rsidRDefault="00A801C9" w:rsidP="008402D9">
      <w:pPr>
        <w:pStyle w:val="affb"/>
        <w:spacing w:before="5"/>
        <w:rPr>
          <w:sz w:val="28"/>
          <w:lang w:val="ru-RU"/>
        </w:rPr>
      </w:pPr>
    </w:p>
    <w:p w14:paraId="571E37F9" w14:textId="2C2B02FC" w:rsidR="00A801C9" w:rsidRDefault="00A801C9" w:rsidP="008402D9">
      <w:pPr>
        <w:pStyle w:val="affb"/>
        <w:spacing w:before="5"/>
        <w:rPr>
          <w:sz w:val="28"/>
          <w:lang w:val="ru-RU"/>
        </w:rPr>
      </w:pPr>
    </w:p>
    <w:p w14:paraId="091E3D17" w14:textId="4FD21925" w:rsidR="00A801C9" w:rsidRDefault="00A801C9" w:rsidP="008402D9">
      <w:pPr>
        <w:pStyle w:val="affb"/>
        <w:spacing w:before="5"/>
        <w:rPr>
          <w:sz w:val="28"/>
          <w:lang w:val="ru-RU"/>
        </w:rPr>
      </w:pPr>
    </w:p>
    <w:p w14:paraId="4A1B7F00" w14:textId="1A1FFF05" w:rsidR="00A801C9" w:rsidRDefault="00A801C9" w:rsidP="008402D9">
      <w:pPr>
        <w:pStyle w:val="affb"/>
        <w:spacing w:before="5"/>
        <w:rPr>
          <w:sz w:val="28"/>
          <w:lang w:val="ru-RU"/>
        </w:rPr>
      </w:pPr>
    </w:p>
    <w:p w14:paraId="588726C6" w14:textId="0C20B6B9" w:rsidR="00A801C9" w:rsidRDefault="00A801C9" w:rsidP="008402D9">
      <w:pPr>
        <w:pStyle w:val="affb"/>
        <w:spacing w:before="5"/>
        <w:rPr>
          <w:sz w:val="28"/>
          <w:lang w:val="ru-RU"/>
        </w:rPr>
      </w:pPr>
    </w:p>
    <w:p w14:paraId="5E0E9911" w14:textId="1D79D24A" w:rsidR="00A801C9" w:rsidRDefault="00A801C9" w:rsidP="008402D9">
      <w:pPr>
        <w:pStyle w:val="affb"/>
        <w:spacing w:before="5"/>
        <w:rPr>
          <w:sz w:val="28"/>
          <w:lang w:val="ru-RU"/>
        </w:rPr>
      </w:pPr>
    </w:p>
    <w:p w14:paraId="65851EEC" w14:textId="77777777" w:rsidR="00A801C9" w:rsidRDefault="00A801C9" w:rsidP="008402D9">
      <w:pPr>
        <w:pStyle w:val="affb"/>
        <w:spacing w:before="5"/>
        <w:rPr>
          <w:sz w:val="28"/>
          <w:lang w:val="ru-RU"/>
        </w:rPr>
      </w:pPr>
    </w:p>
    <w:p w14:paraId="2DDCD493" w14:textId="77777777" w:rsidR="00913D4E" w:rsidRDefault="00913D4E" w:rsidP="008402D9">
      <w:pPr>
        <w:pStyle w:val="affb"/>
        <w:spacing w:before="5"/>
        <w:rPr>
          <w:sz w:val="28"/>
          <w:lang w:val="ru-RU"/>
        </w:rPr>
      </w:pPr>
    </w:p>
    <w:p w14:paraId="3EA69518" w14:textId="6855947E" w:rsidR="001C7D74" w:rsidRPr="0003536B" w:rsidRDefault="00A801C9" w:rsidP="008402D9">
      <w:pPr>
        <w:pStyle w:val="affb"/>
        <w:spacing w:before="5"/>
        <w:rPr>
          <w:sz w:val="28"/>
          <w:lang w:val="ru-RU"/>
        </w:rPr>
      </w:pPr>
      <w:r>
        <w:rPr>
          <w:noProof/>
          <w:sz w:val="28"/>
          <w:lang w:val="ru-RU" w:eastAsia="ru-RU"/>
        </w:rPr>
        <w:drawing>
          <wp:inline distT="0" distB="0" distL="0" distR="0" wp14:anchorId="41A4662C" wp14:editId="37343156">
            <wp:extent cx="6702425" cy="6702425"/>
            <wp:effectExtent l="0" t="0" r="3175" b="317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702425" cy="6702425"/>
                    </a:xfrm>
                    <a:prstGeom prst="rect">
                      <a:avLst/>
                    </a:prstGeom>
                    <a:noFill/>
                    <a:ln>
                      <a:noFill/>
                    </a:ln>
                  </pic:spPr>
                </pic:pic>
              </a:graphicData>
            </a:graphic>
          </wp:inline>
        </w:drawing>
      </w:r>
      <w:bookmarkStart w:id="209" w:name="_GoBack"/>
      <w:bookmarkEnd w:id="209"/>
    </w:p>
    <w:sectPr w:rsidR="001C7D74" w:rsidRPr="0003536B" w:rsidSect="00E81A6A">
      <w:pgSz w:w="11900" w:h="16840"/>
      <w:pgMar w:top="1600" w:right="380" w:bottom="280" w:left="96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4F10A3" w14:textId="77777777" w:rsidR="00B07FAF" w:rsidRDefault="00B07FAF">
      <w:r>
        <w:separator/>
      </w:r>
    </w:p>
  </w:endnote>
  <w:endnote w:type="continuationSeparator" w:id="0">
    <w:p w14:paraId="6FE724A6" w14:textId="77777777" w:rsidR="00B07FAF" w:rsidRDefault="00B07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A00002EF" w:usb1="4000004B"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Garamond">
    <w:panose1 w:val="02020404030301010803"/>
    <w:charset w:val="CC"/>
    <w:family w:val="roman"/>
    <w:pitch w:val="variable"/>
    <w:sig w:usb0="00000287" w:usb1="00000000" w:usb2="00000000" w:usb3="00000000" w:csb0="0000009F" w:csb1="00000000"/>
  </w:font>
  <w:font w:name="Italic">
    <w:charset w:val="CC"/>
    <w:family w:val="auto"/>
    <w:pitch w:val="variable"/>
    <w:sig w:usb0="20002A87" w:usb1="00000000" w:usb2="00000000" w:usb3="00000000" w:csb0="000001FF" w:csb1="00000000"/>
  </w:font>
  <w:font w:name="Swis721 BlkEx BT">
    <w:charset w:val="00"/>
    <w:family w:val="swiss"/>
    <w:pitch w:val="variable"/>
    <w:sig w:usb0="00000087" w:usb1="00000000" w:usb2="00000000" w:usb3="00000000" w:csb0="0000001B" w:csb1="00000000"/>
  </w:font>
  <w:font w:name="Swis721 Blk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NTHelvetica/Cyrillic">
    <w:altName w:val="Arial"/>
    <w:panose1 w:val="00000000000000000000"/>
    <w:charset w:val="00"/>
    <w:family w:val="auto"/>
    <w:notTrueType/>
    <w:pitch w:val="variable"/>
    <w:sig w:usb0="00000003" w:usb1="00000000" w:usb2="00000000" w:usb3="00000000" w:csb0="00000001" w:csb1="00000000"/>
  </w:font>
  <w:font w:name="SchoolBookCTT">
    <w:altName w:val="Times New Roman"/>
    <w:panose1 w:val="00000000000000000000"/>
    <w:charset w:val="00"/>
    <w:family w:val="auto"/>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MS Mincho">
    <w:altName w:val="Yu Gothic UI"/>
    <w:panose1 w:val="02020609040205080304"/>
    <w:charset w:val="80"/>
    <w:family w:val="roman"/>
    <w:pitch w:val="fixed"/>
    <w:sig w:usb0="00000001" w:usb1="08070000" w:usb2="00000010" w:usb3="00000000" w:csb0="00020000" w:csb1="00000000"/>
  </w:font>
  <w:font w:name="TextBook">
    <w:altName w:val="Times New Roman"/>
    <w:charset w:val="00"/>
    <w:family w:val="auto"/>
    <w:pitch w:val="variable"/>
    <w:sig w:usb0="00000203" w:usb1="00000000" w:usb2="00000000" w:usb3="00000000" w:csb0="00000005" w:csb1="00000000"/>
  </w:font>
  <w:font w:name="PT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A65B9" w14:textId="77777777" w:rsidR="00DB725E" w:rsidRDefault="00DB725E">
    <w:pPr>
      <w:pStyle w:val="aff3"/>
      <w:ind w:right="360"/>
    </w:pPr>
    <w:r>
      <w:rPr>
        <w:lang w:eastAsia="zh-CN"/>
      </w:rPr>
      <w:pict w14:anchorId="4E683869">
        <v:shapetype id="_x0000_t202" coordsize="21600,21600" o:spt="202" path="m,l,21600r21600,l21600,xe">
          <v:stroke joinstyle="miter"/>
          <v:path gradientshapeok="t" o:connecttype="rect"/>
        </v:shapetype>
        <v:shape id="_x0000_s2094" type="#_x0000_t202" style="position:absolute;margin-left:928.3pt;margin-top:.05pt;width:478pt;height:27.55pt;z-index:251659264;mso-wrap-distance-left:0;mso-wrap-distance-right:0;mso-position-horizontal:right;mso-position-horizontal-relative:page" stroked="f">
          <v:fill opacity="0" color2="black"/>
          <v:textbox inset="0,0,0,0">
            <w:txbxContent>
              <w:p w14:paraId="30E793FD" w14:textId="475BA9F0" w:rsidR="00DB725E" w:rsidRDefault="00DB725E" w:rsidP="004370AE">
                <w:pPr>
                  <w:pStyle w:val="aff3"/>
                  <w:ind w:right="908"/>
                  <w:jc w:val="right"/>
                </w:pPr>
                <w:r>
                  <w:rPr>
                    <w:rStyle w:val="afffff5"/>
                  </w:rPr>
                  <w:fldChar w:fldCharType="begin"/>
                </w:r>
                <w:r>
                  <w:rPr>
                    <w:rStyle w:val="afffff5"/>
                  </w:rPr>
                  <w:instrText xml:space="preserve"> PAGE </w:instrText>
                </w:r>
                <w:r>
                  <w:rPr>
                    <w:rStyle w:val="afffff5"/>
                  </w:rPr>
                  <w:fldChar w:fldCharType="separate"/>
                </w:r>
                <w:r w:rsidR="00CE130A">
                  <w:rPr>
                    <w:rStyle w:val="afffff5"/>
                    <w:noProof/>
                  </w:rPr>
                  <w:t>10</w:t>
                </w:r>
                <w:r>
                  <w:rPr>
                    <w:rStyle w:val="afffff5"/>
                  </w:rPr>
                  <w:fldChar w:fldCharType="end"/>
                </w:r>
              </w:p>
              <w:p w14:paraId="3F25170C" w14:textId="77777777" w:rsidR="00DB725E" w:rsidRDefault="00DB725E">
                <w:pPr>
                  <w:pStyle w:val="aff3"/>
                  <w:ind w:right="360"/>
                </w:pPr>
              </w:p>
            </w:txbxContent>
          </v:textbox>
          <w10:wrap type="square" side="largest" anchorx="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27288" w14:textId="77777777" w:rsidR="00DB725E" w:rsidRDefault="00DB725E"/>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9601A" w14:textId="77777777" w:rsidR="00DB725E" w:rsidRDefault="00DB725E"/>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F2A09" w14:textId="4AF20BF3" w:rsidR="00DB725E" w:rsidRDefault="00DB725E">
    <w:pPr>
      <w:pStyle w:val="aff3"/>
      <w:ind w:right="360"/>
    </w:pPr>
    <w:r>
      <w:rPr>
        <w:noProof/>
        <w:lang w:bidi="ar-SA"/>
      </w:rPr>
      <mc:AlternateContent>
        <mc:Choice Requires="wps">
          <w:drawing>
            <wp:anchor distT="0" distB="0" distL="0" distR="0" simplePos="0" relativeHeight="251663360" behindDoc="0" locked="0" layoutInCell="1" allowOverlap="1" wp14:anchorId="106370A4" wp14:editId="2E248AEA">
              <wp:simplePos x="0" y="0"/>
              <wp:positionH relativeFrom="page">
                <wp:align>right</wp:align>
              </wp:positionH>
              <wp:positionV relativeFrom="paragraph">
                <wp:posOffset>635</wp:posOffset>
              </wp:positionV>
              <wp:extent cx="6070600" cy="349885"/>
              <wp:effectExtent l="3810" t="635" r="2540" b="1905"/>
              <wp:wrapSquare wrapText="largest"/>
              <wp:docPr id="159" name="Надпись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3498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B779E" w14:textId="06E16B1D" w:rsidR="00DB725E" w:rsidRDefault="00DB725E" w:rsidP="004009F2">
                          <w:pPr>
                            <w:pStyle w:val="aff3"/>
                            <w:ind w:right="766"/>
                            <w:jc w:val="right"/>
                          </w:pPr>
                          <w:r>
                            <w:rPr>
                              <w:rStyle w:val="afffff5"/>
                            </w:rPr>
                            <w:fldChar w:fldCharType="begin"/>
                          </w:r>
                          <w:r>
                            <w:rPr>
                              <w:rStyle w:val="afffff5"/>
                            </w:rPr>
                            <w:instrText xml:space="preserve"> PAGE </w:instrText>
                          </w:r>
                          <w:r>
                            <w:rPr>
                              <w:rStyle w:val="afffff5"/>
                            </w:rPr>
                            <w:fldChar w:fldCharType="separate"/>
                          </w:r>
                          <w:r w:rsidR="00CE130A">
                            <w:rPr>
                              <w:rStyle w:val="afffff5"/>
                              <w:noProof/>
                            </w:rPr>
                            <w:t>16</w:t>
                          </w:r>
                          <w:r>
                            <w:rPr>
                              <w:rStyle w:val="afffff5"/>
                            </w:rPr>
                            <w:fldChar w:fldCharType="end"/>
                          </w:r>
                        </w:p>
                        <w:p w14:paraId="7628A563" w14:textId="77777777" w:rsidR="00DB725E" w:rsidRDefault="00DB725E">
                          <w:pPr>
                            <w:pStyle w:val="aff3"/>
                            <w:ind w:right="3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370A4" id="_x0000_t202" coordsize="21600,21600" o:spt="202" path="m,l,21600r21600,l21600,xe">
              <v:stroke joinstyle="miter"/>
              <v:path gradientshapeok="t" o:connecttype="rect"/>
            </v:shapetype>
            <v:shape id="Надпись 159" o:spid="_x0000_s1127" type="#_x0000_t202" style="position:absolute;margin-left:426.8pt;margin-top:.05pt;width:478pt;height:27.55pt;z-index:251663360;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" stroked="f">
              <v:fill opacity="0"/>
              <v:textbox inset="0,0,0,0">
                <w:txbxContent>
                  <w:p w14:paraId="1CFB779E" w14:textId="06E16B1D" w:rsidR="00DB725E" w:rsidRDefault="00DB725E" w:rsidP="004009F2">
                    <w:pPr>
                      <w:pStyle w:val="aff3"/>
                      <w:ind w:right="766"/>
                      <w:jc w:val="right"/>
                    </w:pPr>
                    <w:r>
                      <w:rPr>
                        <w:rStyle w:val="afffff5"/>
                      </w:rPr>
                      <w:fldChar w:fldCharType="begin"/>
                    </w:r>
                    <w:r>
                      <w:rPr>
                        <w:rStyle w:val="afffff5"/>
                      </w:rPr>
                      <w:instrText xml:space="preserve"> PAGE </w:instrText>
                    </w:r>
                    <w:r>
                      <w:rPr>
                        <w:rStyle w:val="afffff5"/>
                      </w:rPr>
                      <w:fldChar w:fldCharType="separate"/>
                    </w:r>
                    <w:r w:rsidR="00CE130A">
                      <w:rPr>
                        <w:rStyle w:val="afffff5"/>
                        <w:noProof/>
                      </w:rPr>
                      <w:t>16</w:t>
                    </w:r>
                    <w:r>
                      <w:rPr>
                        <w:rStyle w:val="afffff5"/>
                      </w:rPr>
                      <w:fldChar w:fldCharType="end"/>
                    </w:r>
                  </w:p>
                  <w:p w14:paraId="7628A563" w14:textId="77777777" w:rsidR="00DB725E" w:rsidRDefault="00DB725E">
                    <w:pPr>
                      <w:pStyle w:val="aff3"/>
                      <w:ind w:right="360"/>
                    </w:pPr>
                  </w:p>
                </w:txbxContent>
              </v:textbox>
              <w10:wrap type="square" side="largest" anchorx="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E2A9B" w14:textId="77777777" w:rsidR="00DB725E" w:rsidRDefault="00DB725E"/>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200F2" w14:textId="77777777" w:rsidR="00DB725E" w:rsidRDefault="00DB725E"/>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99BAE" w14:textId="46658C76" w:rsidR="00DB725E" w:rsidRDefault="00DB725E">
    <w:pPr>
      <w:pStyle w:val="aff3"/>
      <w:ind w:right="360"/>
    </w:pPr>
    <w:r>
      <w:rPr>
        <w:noProof/>
        <w:lang w:bidi="ar-SA"/>
      </w:rPr>
      <mc:AlternateContent>
        <mc:Choice Requires="wps">
          <w:drawing>
            <wp:anchor distT="0" distB="0" distL="0" distR="0" simplePos="0" relativeHeight="251664384" behindDoc="0" locked="0" layoutInCell="1" allowOverlap="1" wp14:anchorId="51E50AE9" wp14:editId="24A6AEA9">
              <wp:simplePos x="0" y="0"/>
              <wp:positionH relativeFrom="page">
                <wp:posOffset>266700</wp:posOffset>
              </wp:positionH>
              <wp:positionV relativeFrom="paragraph">
                <wp:posOffset>-342900</wp:posOffset>
              </wp:positionV>
              <wp:extent cx="10239375" cy="349885"/>
              <wp:effectExtent l="0" t="0" r="0" b="0"/>
              <wp:wrapSquare wrapText="largest"/>
              <wp:docPr id="158" name="Надпись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9375" cy="3498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DC1A0" w14:textId="6BECCC1A" w:rsidR="00DB725E" w:rsidRDefault="00DB725E" w:rsidP="004009F2">
                          <w:pPr>
                            <w:pStyle w:val="aff3"/>
                            <w:ind w:right="456"/>
                            <w:jc w:val="center"/>
                          </w:pPr>
                          <w:r>
                            <w:rPr>
                              <w:rStyle w:val="afffff5"/>
                            </w:rPr>
                            <w:t xml:space="preserve">                                                                                                                                                                                                                                      </w:t>
                          </w:r>
                          <w:r>
                            <w:rPr>
                              <w:rStyle w:val="afffff5"/>
                            </w:rPr>
                            <w:fldChar w:fldCharType="begin"/>
                          </w:r>
                          <w:r>
                            <w:rPr>
                              <w:rStyle w:val="afffff5"/>
                            </w:rPr>
                            <w:instrText xml:space="preserve"> PAGE </w:instrText>
                          </w:r>
                          <w:r>
                            <w:rPr>
                              <w:rStyle w:val="afffff5"/>
                            </w:rPr>
                            <w:fldChar w:fldCharType="separate"/>
                          </w:r>
                          <w:r w:rsidR="00CE130A">
                            <w:rPr>
                              <w:rStyle w:val="afffff5"/>
                              <w:noProof/>
                            </w:rPr>
                            <w:t>17</w:t>
                          </w:r>
                          <w:r>
                            <w:rPr>
                              <w:rStyle w:val="afffff5"/>
                            </w:rPr>
                            <w:fldChar w:fldCharType="end"/>
                          </w:r>
                        </w:p>
                        <w:p w14:paraId="77D9D7EF" w14:textId="77777777" w:rsidR="00DB725E" w:rsidRDefault="00DB725E">
                          <w:pPr>
                            <w:pStyle w:val="aff3"/>
                            <w:ind w:right="3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E50AE9" id="_x0000_t202" coordsize="21600,21600" o:spt="202" path="m,l,21600r21600,l21600,xe">
              <v:stroke joinstyle="miter"/>
              <v:path gradientshapeok="t" o:connecttype="rect"/>
            </v:shapetype>
            <v:shape id="Надпись 158" o:spid="_x0000_s1128" type="#_x0000_t202" style="position:absolute;margin-left:21pt;margin-top:-27pt;width:806.25pt;height:27.5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" stroked="f">
              <v:fill opacity="0"/>
              <v:textbox inset="0,0,0,0">
                <w:txbxContent>
                  <w:p w14:paraId="105DC1A0" w14:textId="6BECCC1A" w:rsidR="00DB725E" w:rsidRDefault="00DB725E" w:rsidP="004009F2">
                    <w:pPr>
                      <w:pStyle w:val="aff3"/>
                      <w:ind w:right="456"/>
                      <w:jc w:val="center"/>
                    </w:pPr>
                    <w:r>
                      <w:rPr>
                        <w:rStyle w:val="afffff5"/>
                      </w:rPr>
                      <w:t xml:space="preserve">                                                                                                                                                                                                                                      </w:t>
                    </w:r>
                    <w:r>
                      <w:rPr>
                        <w:rStyle w:val="afffff5"/>
                      </w:rPr>
                      <w:fldChar w:fldCharType="begin"/>
                    </w:r>
                    <w:r>
                      <w:rPr>
                        <w:rStyle w:val="afffff5"/>
                      </w:rPr>
                      <w:instrText xml:space="preserve"> PAGE </w:instrText>
                    </w:r>
                    <w:r>
                      <w:rPr>
                        <w:rStyle w:val="afffff5"/>
                      </w:rPr>
                      <w:fldChar w:fldCharType="separate"/>
                    </w:r>
                    <w:r w:rsidR="00CE130A">
                      <w:rPr>
                        <w:rStyle w:val="afffff5"/>
                        <w:noProof/>
                      </w:rPr>
                      <w:t>17</w:t>
                    </w:r>
                    <w:r>
                      <w:rPr>
                        <w:rStyle w:val="afffff5"/>
                      </w:rPr>
                      <w:fldChar w:fldCharType="end"/>
                    </w:r>
                  </w:p>
                  <w:p w14:paraId="77D9D7EF" w14:textId="77777777" w:rsidR="00DB725E" w:rsidRDefault="00DB725E">
                    <w:pPr>
                      <w:pStyle w:val="aff3"/>
                      <w:ind w:right="360"/>
                    </w:pPr>
                  </w:p>
                </w:txbxContent>
              </v:textbox>
              <w10:wrap type="square" side="largest" anchorx="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A7571" w14:textId="77777777" w:rsidR="00DB725E" w:rsidRDefault="00DB725E"/>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D57F1" w14:textId="77777777" w:rsidR="00DB725E" w:rsidRDefault="00DB725E"/>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FC7A2" w14:textId="6F30B67C" w:rsidR="00DB725E" w:rsidRDefault="00DB725E">
    <w:pPr>
      <w:pStyle w:val="aff3"/>
      <w:ind w:right="360"/>
    </w:pPr>
    <w:r>
      <w:rPr>
        <w:noProof/>
        <w:lang w:bidi="ar-SA"/>
      </w:rPr>
      <mc:AlternateContent>
        <mc:Choice Requires="wps">
          <w:drawing>
            <wp:anchor distT="0" distB="0" distL="0" distR="0" simplePos="0" relativeHeight="251665408" behindDoc="0" locked="0" layoutInCell="1" allowOverlap="1" wp14:anchorId="5AE0637C" wp14:editId="1E0CE16C">
              <wp:simplePos x="0" y="0"/>
              <wp:positionH relativeFrom="page">
                <wp:align>right</wp:align>
              </wp:positionH>
              <wp:positionV relativeFrom="paragraph">
                <wp:posOffset>635</wp:posOffset>
              </wp:positionV>
              <wp:extent cx="6070600" cy="349885"/>
              <wp:effectExtent l="3810" t="635" r="2540" b="1905"/>
              <wp:wrapSquare wrapText="largest"/>
              <wp:docPr id="157" name="Надпись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3498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F098" w14:textId="3A955D4C" w:rsidR="00DB725E" w:rsidRDefault="00DB725E" w:rsidP="004009F2">
                          <w:pPr>
                            <w:pStyle w:val="aff3"/>
                            <w:ind w:right="908"/>
                            <w:jc w:val="right"/>
                          </w:pPr>
                          <w:r>
                            <w:rPr>
                              <w:rStyle w:val="afffff5"/>
                            </w:rPr>
                            <w:fldChar w:fldCharType="begin"/>
                          </w:r>
                          <w:r>
                            <w:rPr>
                              <w:rStyle w:val="afffff5"/>
                            </w:rPr>
                            <w:instrText xml:space="preserve"> PAGE </w:instrText>
                          </w:r>
                          <w:r>
                            <w:rPr>
                              <w:rStyle w:val="afffff5"/>
                            </w:rPr>
                            <w:fldChar w:fldCharType="separate"/>
                          </w:r>
                          <w:r w:rsidR="00CE130A">
                            <w:rPr>
                              <w:rStyle w:val="afffff5"/>
                              <w:noProof/>
                            </w:rPr>
                            <w:t>18</w:t>
                          </w:r>
                          <w:r>
                            <w:rPr>
                              <w:rStyle w:val="afffff5"/>
                            </w:rPr>
                            <w:fldChar w:fldCharType="end"/>
                          </w:r>
                        </w:p>
                        <w:p w14:paraId="1243F254" w14:textId="77777777" w:rsidR="00DB725E" w:rsidRDefault="00DB725E">
                          <w:pPr>
                            <w:pStyle w:val="aff3"/>
                            <w:ind w:right="3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E0637C" id="_x0000_t202" coordsize="21600,21600" o:spt="202" path="m,l,21600r21600,l21600,xe">
              <v:stroke joinstyle="miter"/>
              <v:path gradientshapeok="t" o:connecttype="rect"/>
            </v:shapetype>
            <v:shape id="Надпись 157" o:spid="_x0000_s1129" type="#_x0000_t202" style="position:absolute;margin-left:426.8pt;margin-top:.05pt;width:478pt;height:27.55pt;z-index:251665408;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" stroked="f">
              <v:fill opacity="0"/>
              <v:textbox inset="0,0,0,0">
                <w:txbxContent>
                  <w:p w14:paraId="7B3DF098" w14:textId="3A955D4C" w:rsidR="00DB725E" w:rsidRDefault="00DB725E" w:rsidP="004009F2">
                    <w:pPr>
                      <w:pStyle w:val="aff3"/>
                      <w:ind w:right="908"/>
                      <w:jc w:val="right"/>
                    </w:pPr>
                    <w:r>
                      <w:rPr>
                        <w:rStyle w:val="afffff5"/>
                      </w:rPr>
                      <w:fldChar w:fldCharType="begin"/>
                    </w:r>
                    <w:r>
                      <w:rPr>
                        <w:rStyle w:val="afffff5"/>
                      </w:rPr>
                      <w:instrText xml:space="preserve"> PAGE </w:instrText>
                    </w:r>
                    <w:r>
                      <w:rPr>
                        <w:rStyle w:val="afffff5"/>
                      </w:rPr>
                      <w:fldChar w:fldCharType="separate"/>
                    </w:r>
                    <w:r w:rsidR="00CE130A">
                      <w:rPr>
                        <w:rStyle w:val="afffff5"/>
                        <w:noProof/>
                      </w:rPr>
                      <w:t>18</w:t>
                    </w:r>
                    <w:r>
                      <w:rPr>
                        <w:rStyle w:val="afffff5"/>
                      </w:rPr>
                      <w:fldChar w:fldCharType="end"/>
                    </w:r>
                  </w:p>
                  <w:p w14:paraId="1243F254" w14:textId="77777777" w:rsidR="00DB725E" w:rsidRDefault="00DB725E">
                    <w:pPr>
                      <w:pStyle w:val="aff3"/>
                      <w:ind w:right="360"/>
                    </w:pPr>
                  </w:p>
                </w:txbxContent>
              </v:textbox>
              <w10:wrap type="square" side="largest" anchorx="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A7F92" w14:textId="77777777" w:rsidR="00DB725E" w:rsidRDefault="00DB725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89EA6" w14:textId="77777777" w:rsidR="00DB725E" w:rsidRDefault="00DB725E"/>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B52C3" w14:textId="77777777" w:rsidR="00DB725E" w:rsidRDefault="00DB725E"/>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ABE25" w14:textId="4F5EF4F2" w:rsidR="00DB725E" w:rsidRDefault="00DB725E">
    <w:pPr>
      <w:pStyle w:val="aff3"/>
      <w:ind w:right="360"/>
    </w:pPr>
    <w:r>
      <w:rPr>
        <w:noProof/>
        <w:lang w:bidi="ar-SA"/>
      </w:rPr>
      <mc:AlternateContent>
        <mc:Choice Requires="wps">
          <w:drawing>
            <wp:anchor distT="0" distB="0" distL="0" distR="0" simplePos="0" relativeHeight="251666432" behindDoc="0" locked="0" layoutInCell="1" allowOverlap="1" wp14:anchorId="6D5579E4" wp14:editId="728E123F">
              <wp:simplePos x="0" y="0"/>
              <wp:positionH relativeFrom="page">
                <wp:align>right</wp:align>
              </wp:positionH>
              <wp:positionV relativeFrom="paragraph">
                <wp:posOffset>635</wp:posOffset>
              </wp:positionV>
              <wp:extent cx="9202420" cy="349885"/>
              <wp:effectExtent l="0" t="1905" r="8255" b="635"/>
              <wp:wrapSquare wrapText="largest"/>
              <wp:docPr id="156" name="Надпись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2420" cy="3498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B444C6" w14:textId="5A6D7C39" w:rsidR="00DB725E" w:rsidRDefault="00DB725E" w:rsidP="004009F2">
                          <w:pPr>
                            <w:pStyle w:val="aff3"/>
                            <w:ind w:right="1023"/>
                            <w:jc w:val="right"/>
                          </w:pPr>
                          <w:r>
                            <w:rPr>
                              <w:rStyle w:val="afffff5"/>
                            </w:rPr>
                            <w:fldChar w:fldCharType="begin"/>
                          </w:r>
                          <w:r>
                            <w:rPr>
                              <w:rStyle w:val="afffff5"/>
                            </w:rPr>
                            <w:instrText xml:space="preserve"> PAGE </w:instrText>
                          </w:r>
                          <w:r>
                            <w:rPr>
                              <w:rStyle w:val="afffff5"/>
                            </w:rPr>
                            <w:fldChar w:fldCharType="separate"/>
                          </w:r>
                          <w:r w:rsidR="00CE130A">
                            <w:rPr>
                              <w:rStyle w:val="afffff5"/>
                              <w:noProof/>
                            </w:rPr>
                            <w:t>20</w:t>
                          </w:r>
                          <w:r>
                            <w:rPr>
                              <w:rStyle w:val="afffff5"/>
                            </w:rPr>
                            <w:fldChar w:fldCharType="end"/>
                          </w:r>
                        </w:p>
                        <w:p w14:paraId="45BF4BFA" w14:textId="77777777" w:rsidR="00DB725E" w:rsidRDefault="00DB725E">
                          <w:pPr>
                            <w:pStyle w:val="aff3"/>
                            <w:ind w:right="3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5579E4" id="_x0000_t202" coordsize="21600,21600" o:spt="202" path="m,l,21600r21600,l21600,xe">
              <v:stroke joinstyle="miter"/>
              <v:path gradientshapeok="t" o:connecttype="rect"/>
            </v:shapetype>
            <v:shape id="Надпись 156" o:spid="_x0000_s1130" type="#_x0000_t202" style="position:absolute;margin-left:673.4pt;margin-top:.05pt;width:724.6pt;height:27.55pt;z-index:251666432;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" stroked="f">
              <v:fill opacity="0"/>
              <v:textbox inset="0,0,0,0">
                <w:txbxContent>
                  <w:p w14:paraId="53B444C6" w14:textId="5A6D7C39" w:rsidR="00DB725E" w:rsidRDefault="00DB725E" w:rsidP="004009F2">
                    <w:pPr>
                      <w:pStyle w:val="aff3"/>
                      <w:ind w:right="1023"/>
                      <w:jc w:val="right"/>
                    </w:pPr>
                    <w:r>
                      <w:rPr>
                        <w:rStyle w:val="afffff5"/>
                      </w:rPr>
                      <w:fldChar w:fldCharType="begin"/>
                    </w:r>
                    <w:r>
                      <w:rPr>
                        <w:rStyle w:val="afffff5"/>
                      </w:rPr>
                      <w:instrText xml:space="preserve"> PAGE </w:instrText>
                    </w:r>
                    <w:r>
                      <w:rPr>
                        <w:rStyle w:val="afffff5"/>
                      </w:rPr>
                      <w:fldChar w:fldCharType="separate"/>
                    </w:r>
                    <w:r w:rsidR="00CE130A">
                      <w:rPr>
                        <w:rStyle w:val="afffff5"/>
                        <w:noProof/>
                      </w:rPr>
                      <w:t>20</w:t>
                    </w:r>
                    <w:r>
                      <w:rPr>
                        <w:rStyle w:val="afffff5"/>
                      </w:rPr>
                      <w:fldChar w:fldCharType="end"/>
                    </w:r>
                  </w:p>
                  <w:p w14:paraId="45BF4BFA" w14:textId="77777777" w:rsidR="00DB725E" w:rsidRDefault="00DB725E">
                    <w:pPr>
                      <w:pStyle w:val="aff3"/>
                      <w:ind w:right="360"/>
                    </w:pPr>
                  </w:p>
                </w:txbxContent>
              </v:textbox>
              <w10:wrap type="square" side="largest" anchorx="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7D41C" w14:textId="77777777" w:rsidR="00DB725E" w:rsidRDefault="00DB725E"/>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CFABB" w14:textId="77777777" w:rsidR="00DB725E" w:rsidRDefault="00DB725E"/>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865F6" w14:textId="5588EBF8" w:rsidR="00DB725E" w:rsidRDefault="00DB725E">
    <w:pPr>
      <w:pStyle w:val="aff3"/>
      <w:ind w:right="360"/>
    </w:pPr>
    <w:r>
      <w:rPr>
        <w:noProof/>
        <w:lang w:bidi="ar-SA"/>
      </w:rPr>
      <mc:AlternateContent>
        <mc:Choice Requires="wps">
          <w:drawing>
            <wp:anchor distT="0" distB="0" distL="0" distR="0" simplePos="0" relativeHeight="251667456" behindDoc="0" locked="0" layoutInCell="1" allowOverlap="1" wp14:anchorId="0332049C" wp14:editId="5AE9C720">
              <wp:simplePos x="0" y="0"/>
              <wp:positionH relativeFrom="page">
                <wp:align>right</wp:align>
              </wp:positionH>
              <wp:positionV relativeFrom="paragraph">
                <wp:posOffset>635</wp:posOffset>
              </wp:positionV>
              <wp:extent cx="6070600" cy="349885"/>
              <wp:effectExtent l="3810" t="0" r="2540" b="2540"/>
              <wp:wrapSquare wrapText="largest"/>
              <wp:docPr id="155" name="Надпись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3498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28CD0" w14:textId="58B56580" w:rsidR="00DB725E" w:rsidRDefault="00DB725E" w:rsidP="004370AE">
                          <w:pPr>
                            <w:pStyle w:val="aff3"/>
                            <w:ind w:right="1050"/>
                            <w:jc w:val="right"/>
                          </w:pPr>
                          <w:r>
                            <w:rPr>
                              <w:rStyle w:val="afffff5"/>
                            </w:rPr>
                            <w:fldChar w:fldCharType="begin"/>
                          </w:r>
                          <w:r>
                            <w:rPr>
                              <w:rStyle w:val="afffff5"/>
                            </w:rPr>
                            <w:instrText xml:space="preserve"> PAGE </w:instrText>
                          </w:r>
                          <w:r>
                            <w:rPr>
                              <w:rStyle w:val="afffff5"/>
                            </w:rPr>
                            <w:fldChar w:fldCharType="separate"/>
                          </w:r>
                          <w:r w:rsidR="00CE130A">
                            <w:rPr>
                              <w:rStyle w:val="afffff5"/>
                              <w:noProof/>
                            </w:rPr>
                            <w:t>21</w:t>
                          </w:r>
                          <w:r>
                            <w:rPr>
                              <w:rStyle w:val="afffff5"/>
                            </w:rPr>
                            <w:fldChar w:fldCharType="end"/>
                          </w:r>
                        </w:p>
                        <w:p w14:paraId="6670DCFB" w14:textId="77777777" w:rsidR="00DB725E" w:rsidRDefault="00DB725E">
                          <w:pPr>
                            <w:pStyle w:val="aff3"/>
                            <w:ind w:right="3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2049C" id="_x0000_t202" coordsize="21600,21600" o:spt="202" path="m,l,21600r21600,l21600,xe">
              <v:stroke joinstyle="miter"/>
              <v:path gradientshapeok="t" o:connecttype="rect"/>
            </v:shapetype>
            <v:shape id="Надпись 155" o:spid="_x0000_s1131" type="#_x0000_t202" style="position:absolute;margin-left:426.8pt;margin-top:.05pt;width:478pt;height:27.55pt;z-index:251667456;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" stroked="f">
              <v:fill opacity="0"/>
              <v:textbox inset="0,0,0,0">
                <w:txbxContent>
                  <w:p w14:paraId="56D28CD0" w14:textId="58B56580" w:rsidR="00DB725E" w:rsidRDefault="00DB725E" w:rsidP="004370AE">
                    <w:pPr>
                      <w:pStyle w:val="aff3"/>
                      <w:ind w:right="1050"/>
                      <w:jc w:val="right"/>
                    </w:pPr>
                    <w:r>
                      <w:rPr>
                        <w:rStyle w:val="afffff5"/>
                      </w:rPr>
                      <w:fldChar w:fldCharType="begin"/>
                    </w:r>
                    <w:r>
                      <w:rPr>
                        <w:rStyle w:val="afffff5"/>
                      </w:rPr>
                      <w:instrText xml:space="preserve"> PAGE </w:instrText>
                    </w:r>
                    <w:r>
                      <w:rPr>
                        <w:rStyle w:val="afffff5"/>
                      </w:rPr>
                      <w:fldChar w:fldCharType="separate"/>
                    </w:r>
                    <w:r w:rsidR="00CE130A">
                      <w:rPr>
                        <w:rStyle w:val="afffff5"/>
                        <w:noProof/>
                      </w:rPr>
                      <w:t>21</w:t>
                    </w:r>
                    <w:r>
                      <w:rPr>
                        <w:rStyle w:val="afffff5"/>
                      </w:rPr>
                      <w:fldChar w:fldCharType="end"/>
                    </w:r>
                  </w:p>
                  <w:p w14:paraId="6670DCFB" w14:textId="77777777" w:rsidR="00DB725E" w:rsidRDefault="00DB725E">
                    <w:pPr>
                      <w:pStyle w:val="aff3"/>
                      <w:ind w:right="360"/>
                    </w:pPr>
                  </w:p>
                </w:txbxContent>
              </v:textbox>
              <w10:wrap type="square" side="largest" anchorx="page"/>
            </v:shape>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89766" w14:textId="77777777" w:rsidR="00DB725E" w:rsidRDefault="00DB725E"/>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6FB40" w14:textId="77777777" w:rsidR="00DB725E" w:rsidRDefault="00DB725E"/>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6D0F2" w14:textId="38A54689" w:rsidR="00DB725E" w:rsidRDefault="00DB725E">
    <w:pPr>
      <w:pStyle w:val="aff3"/>
      <w:jc w:val="right"/>
    </w:pPr>
    <w:r>
      <w:fldChar w:fldCharType="begin"/>
    </w:r>
    <w:r>
      <w:instrText xml:space="preserve"> PAGE </w:instrText>
    </w:r>
    <w:r>
      <w:fldChar w:fldCharType="separate"/>
    </w:r>
    <w:r w:rsidR="00CE130A">
      <w:rPr>
        <w:noProof/>
      </w:rPr>
      <w:t>29</w:t>
    </w:r>
    <w:r>
      <w:fldChar w:fldCharType="end"/>
    </w:r>
  </w:p>
  <w:p w14:paraId="5FAA9CD1" w14:textId="77777777" w:rsidR="00DB725E" w:rsidRDefault="00DB725E">
    <w:pPr>
      <w:pStyle w:val="aff3"/>
      <w:ind w:right="360"/>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3FB20" w14:textId="77777777" w:rsidR="00DB725E" w:rsidRDefault="00DB725E"/>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6AEE0" w14:textId="77777777" w:rsidR="00DB725E" w:rsidRDefault="00DB725E"/>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4D9E1" w14:textId="625B330E" w:rsidR="00DB725E" w:rsidRDefault="00DB725E">
    <w:pPr>
      <w:pStyle w:val="aff3"/>
      <w:ind w:right="360"/>
    </w:pPr>
    <w:r>
      <w:rPr>
        <w:noProof/>
        <w:lang w:bidi="ar-SA"/>
      </w:rPr>
      <mc:AlternateContent>
        <mc:Choice Requires="wps">
          <w:drawing>
            <wp:anchor distT="0" distB="0" distL="0" distR="0" simplePos="0" relativeHeight="251660288" behindDoc="0" locked="0" layoutInCell="1" allowOverlap="1" wp14:anchorId="0F48FF5F" wp14:editId="69CC99E1">
              <wp:simplePos x="0" y="0"/>
              <wp:positionH relativeFrom="page">
                <wp:posOffset>2276475</wp:posOffset>
              </wp:positionH>
              <wp:positionV relativeFrom="paragraph">
                <wp:posOffset>-3175</wp:posOffset>
              </wp:positionV>
              <wp:extent cx="7800975" cy="349885"/>
              <wp:effectExtent l="0" t="0" r="0" b="0"/>
              <wp:wrapSquare wrapText="largest"/>
              <wp:docPr id="162" name="Надпись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0975" cy="3498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F1F271" w14:textId="5DD5CAAE" w:rsidR="00DB725E" w:rsidRDefault="00DB725E">
                          <w:pPr>
                            <w:pStyle w:val="aff3"/>
                            <w:jc w:val="right"/>
                          </w:pPr>
                          <w:r>
                            <w:rPr>
                              <w:rStyle w:val="afffff5"/>
                            </w:rPr>
                            <w:fldChar w:fldCharType="begin"/>
                          </w:r>
                          <w:r>
                            <w:rPr>
                              <w:rStyle w:val="afffff5"/>
                            </w:rPr>
                            <w:instrText xml:space="preserve"> PAGE </w:instrText>
                          </w:r>
                          <w:r>
                            <w:rPr>
                              <w:rStyle w:val="afffff5"/>
                            </w:rPr>
                            <w:fldChar w:fldCharType="separate"/>
                          </w:r>
                          <w:r w:rsidR="00CE130A">
                            <w:rPr>
                              <w:rStyle w:val="afffff5"/>
                              <w:noProof/>
                            </w:rPr>
                            <w:t>11</w:t>
                          </w:r>
                          <w:r>
                            <w:rPr>
                              <w:rStyle w:val="afffff5"/>
                            </w:rPr>
                            <w:fldChar w:fldCharType="end"/>
                          </w:r>
                        </w:p>
                        <w:p w14:paraId="38EE8CAD" w14:textId="77777777" w:rsidR="00DB725E" w:rsidRDefault="00DB725E">
                          <w:pPr>
                            <w:pStyle w:val="aff3"/>
                            <w:ind w:right="3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48FF5F" id="_x0000_t202" coordsize="21600,21600" o:spt="202" path="m,l,21600r21600,l21600,xe">
              <v:stroke joinstyle="miter"/>
              <v:path gradientshapeok="t" o:connecttype="rect"/>
            </v:shapetype>
            <v:shape id="Надпись 162" o:spid="_x0000_s1124" type="#_x0000_t202" style="position:absolute;margin-left:179.25pt;margin-top:-.25pt;width:614.25pt;height:27.5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" stroked="f">
              <v:fill opacity="0"/>
              <v:textbox inset="0,0,0,0">
                <w:txbxContent>
                  <w:p w14:paraId="0CF1F271" w14:textId="5DD5CAAE" w:rsidR="00DB725E" w:rsidRDefault="00DB725E">
                    <w:pPr>
                      <w:pStyle w:val="aff3"/>
                      <w:jc w:val="right"/>
                    </w:pPr>
                    <w:r>
                      <w:rPr>
                        <w:rStyle w:val="afffff5"/>
                      </w:rPr>
                      <w:fldChar w:fldCharType="begin"/>
                    </w:r>
                    <w:r>
                      <w:rPr>
                        <w:rStyle w:val="afffff5"/>
                      </w:rPr>
                      <w:instrText xml:space="preserve"> PAGE </w:instrText>
                    </w:r>
                    <w:r>
                      <w:rPr>
                        <w:rStyle w:val="afffff5"/>
                      </w:rPr>
                      <w:fldChar w:fldCharType="separate"/>
                    </w:r>
                    <w:r w:rsidR="00CE130A">
                      <w:rPr>
                        <w:rStyle w:val="afffff5"/>
                        <w:noProof/>
                      </w:rPr>
                      <w:t>11</w:t>
                    </w:r>
                    <w:r>
                      <w:rPr>
                        <w:rStyle w:val="afffff5"/>
                      </w:rPr>
                      <w:fldChar w:fldCharType="end"/>
                    </w:r>
                  </w:p>
                  <w:p w14:paraId="38EE8CAD" w14:textId="77777777" w:rsidR="00DB725E" w:rsidRDefault="00DB725E">
                    <w:pPr>
                      <w:pStyle w:val="aff3"/>
                      <w:ind w:right="360"/>
                    </w:pPr>
                  </w:p>
                </w:txbxContent>
              </v:textbox>
              <w10:wrap type="square" side="largest" anchorx="page"/>
            </v:shape>
          </w:pict>
        </mc:Fallback>
      </mc:AlternateConten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0A57C" w14:textId="22C27B8A" w:rsidR="00DB725E" w:rsidRDefault="00DB725E">
    <w:pPr>
      <w:pStyle w:val="aff3"/>
      <w:jc w:val="right"/>
    </w:pPr>
    <w:r>
      <w:fldChar w:fldCharType="begin"/>
    </w:r>
    <w:r>
      <w:instrText xml:space="preserve"> PAGE </w:instrText>
    </w:r>
    <w:r>
      <w:fldChar w:fldCharType="separate"/>
    </w:r>
    <w:r w:rsidR="00CE130A">
      <w:rPr>
        <w:noProof/>
      </w:rPr>
      <w:t>33</w:t>
    </w:r>
    <w:r>
      <w:fldChar w:fldCharType="end"/>
    </w:r>
  </w:p>
  <w:p w14:paraId="22A95134" w14:textId="77777777" w:rsidR="00DB725E" w:rsidRDefault="00DB725E">
    <w:pPr>
      <w:pStyle w:val="aff3"/>
      <w:ind w:right="360"/>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F5A89" w14:textId="77777777" w:rsidR="00DB725E" w:rsidRDefault="00DB725E"/>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1F6FB" w14:textId="27B338AE" w:rsidR="00DB725E" w:rsidRDefault="00DB725E">
    <w:pPr>
      <w:pStyle w:val="aff3"/>
      <w:jc w:val="right"/>
    </w:pPr>
    <w:r>
      <w:fldChar w:fldCharType="begin"/>
    </w:r>
    <w:r>
      <w:instrText>PAGE   \* MERGEFORMAT</w:instrText>
    </w:r>
    <w:r>
      <w:fldChar w:fldCharType="separate"/>
    </w:r>
    <w:r w:rsidR="00CE130A">
      <w:rPr>
        <w:noProof/>
      </w:rPr>
      <w:t>62</w:t>
    </w:r>
    <w:r>
      <w:fldChar w:fldCharType="end"/>
    </w:r>
  </w:p>
  <w:p w14:paraId="5D9CAB23" w14:textId="77777777" w:rsidR="00DB725E" w:rsidRDefault="00DB725E">
    <w:pPr>
      <w:pStyle w:val="aff3"/>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60F2B" w14:textId="77777777" w:rsidR="00DB725E" w:rsidRDefault="00DB725E" w:rsidP="00E5197F">
    <w:pPr>
      <w:pStyle w:val="aff3"/>
      <w:framePr w:wrap="around" w:vAnchor="text" w:hAnchor="margin" w:xAlign="right" w:y="1"/>
      <w:rPr>
        <w:rStyle w:val="afffff5"/>
      </w:rPr>
    </w:pPr>
    <w:r>
      <w:rPr>
        <w:rStyle w:val="afffff5"/>
      </w:rPr>
      <w:fldChar w:fldCharType="begin"/>
    </w:r>
    <w:r>
      <w:rPr>
        <w:rStyle w:val="afffff5"/>
      </w:rPr>
      <w:instrText xml:space="preserve">PAGE  </w:instrText>
    </w:r>
    <w:r>
      <w:rPr>
        <w:rStyle w:val="afffff5"/>
      </w:rPr>
      <w:fldChar w:fldCharType="end"/>
    </w:r>
  </w:p>
  <w:p w14:paraId="5AB0BF95" w14:textId="77777777" w:rsidR="00DB725E" w:rsidRDefault="00DB725E">
    <w:pPr>
      <w:pStyle w:val="aff3"/>
      <w:ind w:right="360"/>
    </w:pPr>
  </w:p>
  <w:p w14:paraId="49B2A499" w14:textId="77777777" w:rsidR="00DB725E" w:rsidRDefault="00DB725E"/>
  <w:p w14:paraId="656169E1" w14:textId="77777777" w:rsidR="00DB725E" w:rsidRDefault="00DB725E"/>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DE592" w14:textId="79895048" w:rsidR="00DB725E" w:rsidRDefault="00DB725E" w:rsidP="00E5197F">
    <w:pPr>
      <w:pStyle w:val="aff3"/>
      <w:framePr w:wrap="around" w:vAnchor="text" w:hAnchor="margin" w:xAlign="right" w:y="1"/>
      <w:jc w:val="right"/>
      <w:rPr>
        <w:rStyle w:val="afffff5"/>
      </w:rPr>
    </w:pPr>
    <w:r>
      <w:rPr>
        <w:rStyle w:val="afffff5"/>
      </w:rPr>
      <w:fldChar w:fldCharType="begin"/>
    </w:r>
    <w:r>
      <w:rPr>
        <w:rStyle w:val="afffff5"/>
      </w:rPr>
      <w:instrText xml:space="preserve">PAGE  </w:instrText>
    </w:r>
    <w:r>
      <w:rPr>
        <w:rStyle w:val="afffff5"/>
      </w:rPr>
      <w:fldChar w:fldCharType="separate"/>
    </w:r>
    <w:r w:rsidR="00A609D5">
      <w:rPr>
        <w:rStyle w:val="afffff5"/>
        <w:noProof/>
      </w:rPr>
      <w:t>163</w:t>
    </w:r>
    <w:r>
      <w:rPr>
        <w:rStyle w:val="afffff5"/>
      </w:rPr>
      <w:fldChar w:fldCharType="end"/>
    </w:r>
  </w:p>
  <w:p w14:paraId="470CDBD8" w14:textId="77777777" w:rsidR="00DB725E" w:rsidRDefault="00DB725E" w:rsidP="00E5197F">
    <w:pPr>
      <w:pStyle w:val="aff3"/>
      <w:framePr w:wrap="around" w:vAnchor="text" w:hAnchor="margin" w:xAlign="right" w:y="1"/>
      <w:ind w:right="360"/>
      <w:rPr>
        <w:rStyle w:val="afffff5"/>
      </w:rPr>
    </w:pPr>
  </w:p>
  <w:p w14:paraId="535AC416" w14:textId="77777777" w:rsidR="00DB725E" w:rsidRDefault="00DB725E">
    <w:pPr>
      <w:pStyle w:val="aff3"/>
      <w:ind w:right="360"/>
    </w:pPr>
  </w:p>
  <w:p w14:paraId="5C2158EE" w14:textId="77777777" w:rsidR="00DB725E" w:rsidRDefault="00DB725E"/>
  <w:p w14:paraId="065D939B" w14:textId="77777777" w:rsidR="00DB725E" w:rsidRDefault="00DB725E"/>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4539501"/>
      <w:docPartObj>
        <w:docPartGallery w:val="Page Numbers (Bottom of Page)"/>
        <w:docPartUnique/>
      </w:docPartObj>
    </w:sdtPr>
    <w:sdtContent>
      <w:p w14:paraId="16E3E5CC" w14:textId="1F0F0C2F" w:rsidR="00DB725E" w:rsidRDefault="00DB725E">
        <w:pPr>
          <w:pStyle w:val="aff3"/>
          <w:jc w:val="right"/>
        </w:pPr>
        <w:r>
          <w:fldChar w:fldCharType="begin"/>
        </w:r>
        <w:r>
          <w:instrText>PAGE   \* MERGEFORMAT</w:instrText>
        </w:r>
        <w:r>
          <w:fldChar w:fldCharType="separate"/>
        </w:r>
        <w:r w:rsidR="00184453">
          <w:rPr>
            <w:noProof/>
          </w:rPr>
          <w:t>4</w:t>
        </w:r>
        <w:r>
          <w:rPr>
            <w:noProof/>
          </w:rPr>
          <w:fldChar w:fldCharType="end"/>
        </w:r>
      </w:p>
    </w:sdtContent>
  </w:sdt>
  <w:p w14:paraId="3FF373D0" w14:textId="77777777" w:rsidR="00DB725E" w:rsidRDefault="00DB725E">
    <w:pPr>
      <w:pStyle w:val="aff3"/>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690349"/>
      <w:docPartObj>
        <w:docPartGallery w:val="Page Numbers (Bottom of Page)"/>
        <w:docPartUnique/>
      </w:docPartObj>
    </w:sdtPr>
    <w:sdtContent>
      <w:p w14:paraId="424618B1" w14:textId="084B89AB" w:rsidR="00DB725E" w:rsidRDefault="00DB725E">
        <w:pPr>
          <w:pStyle w:val="aff3"/>
          <w:jc w:val="right"/>
        </w:pPr>
        <w:r>
          <w:fldChar w:fldCharType="begin"/>
        </w:r>
        <w:r>
          <w:instrText>PAGE   \* MERGEFORMAT</w:instrText>
        </w:r>
        <w:r>
          <w:fldChar w:fldCharType="separate"/>
        </w:r>
        <w:r w:rsidR="00184453">
          <w:rPr>
            <w:noProof/>
          </w:rPr>
          <w:t>5</w:t>
        </w:r>
        <w:r>
          <w:fldChar w:fldCharType="end"/>
        </w:r>
      </w:p>
    </w:sdtContent>
  </w:sdt>
  <w:p w14:paraId="162E2508" w14:textId="77777777" w:rsidR="00DB725E" w:rsidRDefault="00DB725E">
    <w:pPr>
      <w:pStyle w:val="aff3"/>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3917074"/>
      <w:docPartObj>
        <w:docPartGallery w:val="Page Numbers (Bottom of Page)"/>
        <w:docPartUnique/>
      </w:docPartObj>
    </w:sdtPr>
    <w:sdtContent>
      <w:p w14:paraId="16033A56" w14:textId="33623C93" w:rsidR="00DB725E" w:rsidRDefault="00DB725E">
        <w:pPr>
          <w:pStyle w:val="aff3"/>
          <w:jc w:val="right"/>
        </w:pPr>
        <w:r>
          <w:fldChar w:fldCharType="begin"/>
        </w:r>
        <w:r>
          <w:instrText>PAGE   \* MERGEFORMAT</w:instrText>
        </w:r>
        <w:r>
          <w:fldChar w:fldCharType="separate"/>
        </w:r>
        <w:r w:rsidR="00A801C9">
          <w:rPr>
            <w:noProof/>
          </w:rPr>
          <w:t>61</w:t>
        </w:r>
        <w:r>
          <w:rPr>
            <w:noProof/>
          </w:rPr>
          <w:fldChar w:fldCharType="end"/>
        </w:r>
      </w:p>
    </w:sdtContent>
  </w:sdt>
  <w:p w14:paraId="14E1B72F" w14:textId="77777777" w:rsidR="00DB725E" w:rsidRDefault="00DB725E">
    <w:pPr>
      <w:pStyle w:val="aff3"/>
    </w:pPr>
  </w:p>
  <w:p w14:paraId="323D4A8F" w14:textId="77777777" w:rsidR="00DB725E" w:rsidRDefault="00DB725E"/>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49963" w14:textId="77777777" w:rsidR="00DB725E" w:rsidRDefault="00DB725E"/>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66BEC" w14:textId="77777777" w:rsidR="00DB725E" w:rsidRDefault="00DB725E"/>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D1E84" w14:textId="26B50EF1" w:rsidR="00DB725E" w:rsidRDefault="00DB725E">
    <w:pPr>
      <w:pStyle w:val="aff3"/>
      <w:ind w:right="360"/>
    </w:pPr>
    <w:r>
      <w:rPr>
        <w:noProof/>
        <w:lang w:bidi="ar-SA"/>
      </w:rPr>
      <mc:AlternateContent>
        <mc:Choice Requires="wps">
          <w:drawing>
            <wp:anchor distT="0" distB="0" distL="0" distR="0" simplePos="0" relativeHeight="251661312" behindDoc="0" locked="0" layoutInCell="1" allowOverlap="1" wp14:anchorId="7E799036" wp14:editId="453BEB0C">
              <wp:simplePos x="0" y="0"/>
              <wp:positionH relativeFrom="page">
                <wp:align>right</wp:align>
              </wp:positionH>
              <wp:positionV relativeFrom="paragraph">
                <wp:posOffset>635</wp:posOffset>
              </wp:positionV>
              <wp:extent cx="6070600" cy="349885"/>
              <wp:effectExtent l="3810" t="635" r="2540" b="1905"/>
              <wp:wrapSquare wrapText="largest"/>
              <wp:docPr id="161" name="Надпись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3498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7A875" w14:textId="41CC26C3" w:rsidR="00DB725E" w:rsidRDefault="00DB725E" w:rsidP="004370AE">
                          <w:pPr>
                            <w:pStyle w:val="aff3"/>
                            <w:ind w:right="766"/>
                            <w:jc w:val="right"/>
                          </w:pPr>
                          <w:r>
                            <w:rPr>
                              <w:rStyle w:val="afffff5"/>
                            </w:rPr>
                            <w:fldChar w:fldCharType="begin"/>
                          </w:r>
                          <w:r>
                            <w:rPr>
                              <w:rStyle w:val="afffff5"/>
                            </w:rPr>
                            <w:instrText xml:space="preserve"> PAGE </w:instrText>
                          </w:r>
                          <w:r>
                            <w:rPr>
                              <w:rStyle w:val="afffff5"/>
                            </w:rPr>
                            <w:fldChar w:fldCharType="separate"/>
                          </w:r>
                          <w:r w:rsidR="00CE130A">
                            <w:rPr>
                              <w:rStyle w:val="afffff5"/>
                              <w:noProof/>
                            </w:rPr>
                            <w:t>12</w:t>
                          </w:r>
                          <w:r>
                            <w:rPr>
                              <w:rStyle w:val="afffff5"/>
                            </w:rPr>
                            <w:fldChar w:fldCharType="end"/>
                          </w:r>
                        </w:p>
                        <w:p w14:paraId="7F2661A6" w14:textId="77777777" w:rsidR="00DB725E" w:rsidRDefault="00DB725E">
                          <w:pPr>
                            <w:pStyle w:val="aff3"/>
                            <w:ind w:right="3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799036" id="_x0000_t202" coordsize="21600,21600" o:spt="202" path="m,l,21600r21600,l21600,xe">
              <v:stroke joinstyle="miter"/>
              <v:path gradientshapeok="t" o:connecttype="rect"/>
            </v:shapetype>
            <v:shape id="Надпись 161" o:spid="_x0000_s1125" type="#_x0000_t202" style="position:absolute;margin-left:426.8pt;margin-top:.05pt;width:478pt;height:27.55pt;z-index:251661312;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" stroked="f">
              <v:fill opacity="0"/>
              <v:textbox inset="0,0,0,0">
                <w:txbxContent>
                  <w:p w14:paraId="3297A875" w14:textId="41CC26C3" w:rsidR="00DB725E" w:rsidRDefault="00DB725E" w:rsidP="004370AE">
                    <w:pPr>
                      <w:pStyle w:val="aff3"/>
                      <w:ind w:right="766"/>
                      <w:jc w:val="right"/>
                    </w:pPr>
                    <w:r>
                      <w:rPr>
                        <w:rStyle w:val="afffff5"/>
                      </w:rPr>
                      <w:fldChar w:fldCharType="begin"/>
                    </w:r>
                    <w:r>
                      <w:rPr>
                        <w:rStyle w:val="afffff5"/>
                      </w:rPr>
                      <w:instrText xml:space="preserve"> PAGE </w:instrText>
                    </w:r>
                    <w:r>
                      <w:rPr>
                        <w:rStyle w:val="afffff5"/>
                      </w:rPr>
                      <w:fldChar w:fldCharType="separate"/>
                    </w:r>
                    <w:r w:rsidR="00CE130A">
                      <w:rPr>
                        <w:rStyle w:val="afffff5"/>
                        <w:noProof/>
                      </w:rPr>
                      <w:t>12</w:t>
                    </w:r>
                    <w:r>
                      <w:rPr>
                        <w:rStyle w:val="afffff5"/>
                      </w:rPr>
                      <w:fldChar w:fldCharType="end"/>
                    </w:r>
                  </w:p>
                  <w:p w14:paraId="7F2661A6" w14:textId="77777777" w:rsidR="00DB725E" w:rsidRDefault="00DB725E">
                    <w:pPr>
                      <w:pStyle w:val="aff3"/>
                      <w:ind w:right="360"/>
                    </w:pPr>
                  </w:p>
                </w:txbxContent>
              </v:textbox>
              <w10:wrap type="square" side="largest" anchorx="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3D693" w14:textId="77777777" w:rsidR="00DB725E" w:rsidRDefault="00DB725E"/>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6D2B9" w14:textId="77777777" w:rsidR="00DB725E" w:rsidRDefault="00DB725E"/>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67932" w14:textId="70941306" w:rsidR="00DB725E" w:rsidRDefault="00DB725E">
    <w:pPr>
      <w:pStyle w:val="aff3"/>
      <w:ind w:right="360"/>
    </w:pPr>
    <w:r>
      <w:rPr>
        <w:noProof/>
        <w:lang w:bidi="ar-SA"/>
      </w:rPr>
      <mc:AlternateContent>
        <mc:Choice Requires="wps">
          <w:drawing>
            <wp:anchor distT="0" distB="0" distL="0" distR="0" simplePos="0" relativeHeight="251662336" behindDoc="0" locked="0" layoutInCell="1" allowOverlap="1" wp14:anchorId="189E6A5F" wp14:editId="74252AAD">
              <wp:simplePos x="0" y="0"/>
              <wp:positionH relativeFrom="page">
                <wp:posOffset>2543175</wp:posOffset>
              </wp:positionH>
              <wp:positionV relativeFrom="paragraph">
                <wp:posOffset>-3175</wp:posOffset>
              </wp:positionV>
              <wp:extent cx="7505700" cy="349885"/>
              <wp:effectExtent l="0" t="0" r="0" b="0"/>
              <wp:wrapSquare wrapText="largest"/>
              <wp:docPr id="160" name="Надпись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3498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D12A4" w14:textId="0EFDF485" w:rsidR="00DB725E" w:rsidRDefault="00DB725E">
                          <w:pPr>
                            <w:pStyle w:val="aff3"/>
                            <w:jc w:val="right"/>
                          </w:pPr>
                          <w:r>
                            <w:rPr>
                              <w:rStyle w:val="afffff5"/>
                            </w:rPr>
                            <w:fldChar w:fldCharType="begin"/>
                          </w:r>
                          <w:r>
                            <w:rPr>
                              <w:rStyle w:val="afffff5"/>
                            </w:rPr>
                            <w:instrText xml:space="preserve"> PAGE </w:instrText>
                          </w:r>
                          <w:r>
                            <w:rPr>
                              <w:rStyle w:val="afffff5"/>
                            </w:rPr>
                            <w:fldChar w:fldCharType="separate"/>
                          </w:r>
                          <w:r w:rsidR="00CE130A">
                            <w:rPr>
                              <w:rStyle w:val="afffff5"/>
                              <w:noProof/>
                            </w:rPr>
                            <w:t>15</w:t>
                          </w:r>
                          <w:r>
                            <w:rPr>
                              <w:rStyle w:val="afffff5"/>
                            </w:rPr>
                            <w:fldChar w:fldCharType="end"/>
                          </w:r>
                        </w:p>
                        <w:p w14:paraId="1F4108CE" w14:textId="77777777" w:rsidR="00DB725E" w:rsidRDefault="00DB725E">
                          <w:pPr>
                            <w:pStyle w:val="aff3"/>
                            <w:ind w:right="3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9E6A5F" id="_x0000_t202" coordsize="21600,21600" o:spt="202" path="m,l,21600r21600,l21600,xe">
              <v:stroke joinstyle="miter"/>
              <v:path gradientshapeok="t" o:connecttype="rect"/>
            </v:shapetype>
            <v:shape id="Надпись 160" o:spid="_x0000_s1126" type="#_x0000_t202" style="position:absolute;margin-left:200.25pt;margin-top:-.25pt;width:591pt;height:27.5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" stroked="f">
              <v:fill opacity="0"/>
              <v:textbox inset="0,0,0,0">
                <w:txbxContent>
                  <w:p w14:paraId="7E7D12A4" w14:textId="0EFDF485" w:rsidR="00DB725E" w:rsidRDefault="00DB725E">
                    <w:pPr>
                      <w:pStyle w:val="aff3"/>
                      <w:jc w:val="right"/>
                    </w:pPr>
                    <w:r>
                      <w:rPr>
                        <w:rStyle w:val="afffff5"/>
                      </w:rPr>
                      <w:fldChar w:fldCharType="begin"/>
                    </w:r>
                    <w:r>
                      <w:rPr>
                        <w:rStyle w:val="afffff5"/>
                      </w:rPr>
                      <w:instrText xml:space="preserve"> PAGE </w:instrText>
                    </w:r>
                    <w:r>
                      <w:rPr>
                        <w:rStyle w:val="afffff5"/>
                      </w:rPr>
                      <w:fldChar w:fldCharType="separate"/>
                    </w:r>
                    <w:r w:rsidR="00CE130A">
                      <w:rPr>
                        <w:rStyle w:val="afffff5"/>
                        <w:noProof/>
                      </w:rPr>
                      <w:t>15</w:t>
                    </w:r>
                    <w:r>
                      <w:rPr>
                        <w:rStyle w:val="afffff5"/>
                      </w:rPr>
                      <w:fldChar w:fldCharType="end"/>
                    </w:r>
                  </w:p>
                  <w:p w14:paraId="1F4108CE" w14:textId="77777777" w:rsidR="00DB725E" w:rsidRDefault="00DB725E">
                    <w:pPr>
                      <w:pStyle w:val="aff3"/>
                      <w:ind w:right="360"/>
                    </w:pP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8B6A5F" w14:textId="77777777" w:rsidR="00B07FAF" w:rsidRDefault="00B07FAF"/>
  </w:footnote>
  <w:footnote w:type="continuationSeparator" w:id="0">
    <w:p w14:paraId="040227FF" w14:textId="77777777" w:rsidR="00B07FAF" w:rsidRDefault="00B07FAF"/>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bullet"/>
      <w:pStyle w:val="1"/>
      <w:lvlText w:val=""/>
      <w:lvlJc w:val="left"/>
      <w:pPr>
        <w:tabs>
          <w:tab w:val="num" w:pos="643"/>
        </w:tabs>
        <w:ind w:left="643" w:hanging="360"/>
      </w:pPr>
      <w:rPr>
        <w:rFonts w:ascii="Symbol" w:hAnsi="Symbol" w:cs="Symbol" w:hint="default"/>
      </w:rPr>
    </w:lvl>
  </w:abstractNum>
  <w:abstractNum w:abstractNumId="1" w15:restartNumberingAfterBreak="0">
    <w:nsid w:val="00000003"/>
    <w:multiLevelType w:val="multilevel"/>
    <w:tmpl w:val="00000003"/>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4"/>
    <w:multiLevelType w:val="singleLevel"/>
    <w:tmpl w:val="00000004"/>
    <w:name w:val="WW8Num3"/>
    <w:lvl w:ilvl="0">
      <w:start w:val="1"/>
      <w:numFmt w:val="bullet"/>
      <w:pStyle w:val="10"/>
      <w:lvlText w:val="–"/>
      <w:lvlJc w:val="left"/>
      <w:pPr>
        <w:tabs>
          <w:tab w:val="num" w:pos="720"/>
        </w:tabs>
        <w:ind w:left="947" w:hanging="227"/>
      </w:pPr>
      <w:rPr>
        <w:rFonts w:ascii="Times New Roman" w:hAnsi="Times New Roman" w:cs="Times New Roman" w:hint="default"/>
      </w:rPr>
    </w:lvl>
  </w:abstractNum>
  <w:abstractNum w:abstractNumId="3" w15:restartNumberingAfterBreak="0">
    <w:nsid w:val="00000005"/>
    <w:multiLevelType w:val="multilevel"/>
    <w:tmpl w:val="00000005"/>
    <w:name w:val="WW8Num4"/>
    <w:lvl w:ilvl="0">
      <w:start w:val="3"/>
      <w:numFmt w:val="decimal"/>
      <w:lvlText w:val="%1"/>
      <w:lvlJc w:val="left"/>
      <w:pPr>
        <w:tabs>
          <w:tab w:val="num" w:pos="0"/>
        </w:tabs>
        <w:ind w:left="375" w:hanging="375"/>
      </w:pPr>
      <w:rPr>
        <w:rFonts w:hint="default"/>
      </w:rPr>
    </w:lvl>
    <w:lvl w:ilvl="1">
      <w:start w:val="4"/>
      <w:numFmt w:val="decimal"/>
      <w:lvlText w:val="%1.%2"/>
      <w:lvlJc w:val="left"/>
      <w:pPr>
        <w:tabs>
          <w:tab w:val="num" w:pos="0"/>
        </w:tabs>
        <w:ind w:left="375" w:hanging="37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2160" w:hanging="2160"/>
      </w:pPr>
      <w:rPr>
        <w:rFonts w:hint="default"/>
      </w:rPr>
    </w:lvl>
  </w:abstractNum>
  <w:abstractNum w:abstractNumId="4" w15:restartNumberingAfterBreak="0">
    <w:nsid w:val="00000006"/>
    <w:multiLevelType w:val="singleLevel"/>
    <w:tmpl w:val="00000006"/>
    <w:name w:val="WW8Num7"/>
    <w:lvl w:ilvl="0">
      <w:start w:val="1"/>
      <w:numFmt w:val="bullet"/>
      <w:lvlText w:val=""/>
      <w:lvlJc w:val="left"/>
      <w:pPr>
        <w:tabs>
          <w:tab w:val="num" w:pos="708"/>
        </w:tabs>
        <w:ind w:left="0" w:firstLine="851"/>
      </w:pPr>
      <w:rPr>
        <w:rFonts w:ascii="Symbol" w:hAnsi="Symbol" w:cs="Symbol" w:hint="default"/>
        <w:szCs w:val="28"/>
        <w:lang w:val="ru-RU"/>
      </w:rPr>
    </w:lvl>
  </w:abstractNum>
  <w:abstractNum w:abstractNumId="5" w15:restartNumberingAfterBreak="0">
    <w:nsid w:val="00000007"/>
    <w:multiLevelType w:val="singleLevel"/>
    <w:tmpl w:val="00000007"/>
    <w:name w:val="WW8Num12"/>
    <w:lvl w:ilvl="0">
      <w:start w:val="1"/>
      <w:numFmt w:val="decimal"/>
      <w:pStyle w:val="a"/>
      <w:lvlText w:val="%1."/>
      <w:lvlJc w:val="left"/>
      <w:pPr>
        <w:tabs>
          <w:tab w:val="num" w:pos="1630"/>
        </w:tabs>
        <w:ind w:left="1990" w:firstLine="349"/>
      </w:pPr>
      <w:rPr>
        <w:rFonts w:hint="default"/>
      </w:rPr>
    </w:lvl>
  </w:abstractNum>
  <w:abstractNum w:abstractNumId="6" w15:restartNumberingAfterBreak="0">
    <w:nsid w:val="00000008"/>
    <w:multiLevelType w:val="singleLevel"/>
    <w:tmpl w:val="00000008"/>
    <w:name w:val="WW8Num14"/>
    <w:lvl w:ilvl="0">
      <w:start w:val="1"/>
      <w:numFmt w:val="bullet"/>
      <w:pStyle w:val="WW8Num20z4"/>
      <w:lvlText w:val=""/>
      <w:lvlJc w:val="left"/>
      <w:pPr>
        <w:tabs>
          <w:tab w:val="num" w:pos="2699"/>
        </w:tabs>
        <w:ind w:left="2699" w:hanging="360"/>
      </w:pPr>
      <w:rPr>
        <w:rFonts w:ascii="Wingdings" w:hAnsi="Wingdings" w:cs="Wingdings" w:hint="default"/>
      </w:rPr>
    </w:lvl>
  </w:abstractNum>
  <w:abstractNum w:abstractNumId="7" w15:restartNumberingAfterBreak="0">
    <w:nsid w:val="00000009"/>
    <w:multiLevelType w:val="singleLevel"/>
    <w:tmpl w:val="00000009"/>
    <w:name w:val="WW8Num19"/>
    <w:lvl w:ilvl="0">
      <w:start w:val="1"/>
      <w:numFmt w:val="bullet"/>
      <w:pStyle w:val="7"/>
      <w:lvlText w:val=""/>
      <w:lvlJc w:val="left"/>
      <w:pPr>
        <w:tabs>
          <w:tab w:val="num" w:pos="1260"/>
        </w:tabs>
        <w:ind w:left="1260" w:hanging="360"/>
      </w:pPr>
      <w:rPr>
        <w:rFonts w:ascii="Symbol" w:hAnsi="Symbol" w:cs="Symbol" w:hint="default"/>
      </w:rPr>
    </w:lvl>
  </w:abstractNum>
  <w:abstractNum w:abstractNumId="8" w15:restartNumberingAfterBreak="0">
    <w:nsid w:val="0000000A"/>
    <w:multiLevelType w:val="singleLevel"/>
    <w:tmpl w:val="0000000A"/>
    <w:lvl w:ilvl="0">
      <w:start w:val="1"/>
      <w:numFmt w:val="bullet"/>
      <w:lvlText w:val=""/>
      <w:lvlJc w:val="left"/>
      <w:pPr>
        <w:tabs>
          <w:tab w:val="num" w:pos="708"/>
        </w:tabs>
        <w:ind w:left="0" w:firstLine="851"/>
      </w:pPr>
      <w:rPr>
        <w:rFonts w:ascii="Symbol" w:hAnsi="Symbol" w:cs="Symbol" w:hint="default"/>
        <w:szCs w:val="28"/>
        <w:lang w:val="ru-RU"/>
      </w:rPr>
    </w:lvl>
  </w:abstractNum>
  <w:abstractNum w:abstractNumId="9" w15:restartNumberingAfterBreak="0">
    <w:nsid w:val="0000000B"/>
    <w:multiLevelType w:val="multilevel"/>
    <w:tmpl w:val="0000000B"/>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023569C3"/>
    <w:multiLevelType w:val="multilevel"/>
    <w:tmpl w:val="91BAF9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2850"/>
        </w:tabs>
        <w:ind w:left="2850" w:hanging="72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630"/>
        </w:tabs>
        <w:ind w:left="4630" w:hanging="1080"/>
      </w:pPr>
      <w:rPr>
        <w:rFonts w:hint="default"/>
      </w:rPr>
    </w:lvl>
    <w:lvl w:ilvl="6">
      <w:start w:val="1"/>
      <w:numFmt w:val="decimal"/>
      <w:lvlText w:val="%1.%2.%3.%4.%5.%6.%7."/>
      <w:lvlJc w:val="left"/>
      <w:pPr>
        <w:tabs>
          <w:tab w:val="num" w:pos="5700"/>
        </w:tabs>
        <w:ind w:left="5700" w:hanging="1440"/>
      </w:pPr>
      <w:rPr>
        <w:rFonts w:hint="default"/>
      </w:rPr>
    </w:lvl>
    <w:lvl w:ilvl="7">
      <w:start w:val="1"/>
      <w:numFmt w:val="decimal"/>
      <w:lvlText w:val="%1.%2.%3.%4.%5.%6.%7.%8."/>
      <w:lvlJc w:val="left"/>
      <w:pPr>
        <w:tabs>
          <w:tab w:val="num" w:pos="6410"/>
        </w:tabs>
        <w:ind w:left="6410" w:hanging="1440"/>
      </w:pPr>
      <w:rPr>
        <w:rFonts w:hint="default"/>
      </w:rPr>
    </w:lvl>
    <w:lvl w:ilvl="8">
      <w:start w:val="1"/>
      <w:numFmt w:val="decimal"/>
      <w:lvlText w:val="%1.%2.%3.%4.%5.%6.%7.%8.%9."/>
      <w:lvlJc w:val="left"/>
      <w:pPr>
        <w:tabs>
          <w:tab w:val="num" w:pos="7480"/>
        </w:tabs>
        <w:ind w:left="7480" w:hanging="1800"/>
      </w:pPr>
      <w:rPr>
        <w:rFonts w:hint="default"/>
      </w:rPr>
    </w:lvl>
  </w:abstractNum>
  <w:abstractNum w:abstractNumId="11" w15:restartNumberingAfterBreak="0">
    <w:nsid w:val="029B335D"/>
    <w:multiLevelType w:val="multilevel"/>
    <w:tmpl w:val="814E1A86"/>
    <w:styleLink w:val="CourierNew14127"/>
    <w:lvl w:ilvl="0">
      <w:start w:val="1"/>
      <w:numFmt w:val="bullet"/>
      <w:lvlText w:val="-"/>
      <w:lvlJc w:val="left"/>
      <w:pPr>
        <w:ind w:left="1080" w:hanging="360"/>
      </w:pPr>
      <w:rPr>
        <w:rFonts w:ascii="Times New Roman" w:hAnsi="Times New Roman" w:hint="default"/>
        <w:sz w:val="28"/>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2" w15:restartNumberingAfterBreak="0">
    <w:nsid w:val="046668AF"/>
    <w:multiLevelType w:val="hybridMultilevel"/>
    <w:tmpl w:val="937EC86A"/>
    <w:lvl w:ilvl="0" w:tplc="B54A8A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46E2081"/>
    <w:multiLevelType w:val="multilevel"/>
    <w:tmpl w:val="7C263466"/>
    <w:styleLink w:val="a0"/>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4880CE3"/>
    <w:multiLevelType w:val="hybridMultilevel"/>
    <w:tmpl w:val="1C8A2348"/>
    <w:lvl w:ilvl="0" w:tplc="D61A51CA">
      <w:start w:val="1"/>
      <w:numFmt w:val="bullet"/>
      <w:pStyle w:val="a1"/>
      <w:lvlText w:val="–"/>
      <w:lvlJc w:val="left"/>
      <w:pPr>
        <w:tabs>
          <w:tab w:val="num" w:pos="851"/>
        </w:tabs>
        <w:ind w:left="1078" w:hanging="227"/>
      </w:pPr>
      <w:rPr>
        <w:rFonts w:ascii="Times New Roman" w:hAnsi="Times New Roman" w:cs="Times New Roman"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05814BCF"/>
    <w:multiLevelType w:val="multilevel"/>
    <w:tmpl w:val="0419001D"/>
    <w:styleLink w:val="1111111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05DA3732"/>
    <w:multiLevelType w:val="hybridMultilevel"/>
    <w:tmpl w:val="86803BE8"/>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74C1952"/>
    <w:multiLevelType w:val="hybridMultilevel"/>
    <w:tmpl w:val="A45E52B0"/>
    <w:lvl w:ilvl="0" w:tplc="95B27570">
      <w:start w:val="1"/>
      <w:numFmt w:val="decimal"/>
      <w:pStyle w:val="S"/>
      <w:lvlText w:val="Таблица %1."/>
      <w:lvlJc w:val="left"/>
      <w:pPr>
        <w:tabs>
          <w:tab w:val="num" w:pos="1440"/>
        </w:tabs>
        <w:ind w:left="1440" w:hanging="360"/>
      </w:pPr>
      <w:rPr>
        <w:rFonts w:cs="Times New Roman" w:hint="default"/>
        <w:color w:val="auto"/>
      </w:rPr>
    </w:lvl>
    <w:lvl w:ilvl="1" w:tplc="EAB0FFB0">
      <w:start w:val="1"/>
      <w:numFmt w:val="bullet"/>
      <w:lvlText w:val=""/>
      <w:lvlJc w:val="left"/>
      <w:pPr>
        <w:tabs>
          <w:tab w:val="num" w:pos="2160"/>
        </w:tabs>
        <w:ind w:left="2160" w:hanging="360"/>
      </w:pPr>
      <w:rPr>
        <w:rFonts w:ascii="Symbol" w:hAnsi="Symbol" w:hint="default"/>
      </w:rPr>
    </w:lvl>
    <w:lvl w:ilvl="2" w:tplc="D17C2D76" w:tentative="1">
      <w:start w:val="1"/>
      <w:numFmt w:val="lowerRoman"/>
      <w:lvlText w:val="%3."/>
      <w:lvlJc w:val="right"/>
      <w:pPr>
        <w:tabs>
          <w:tab w:val="num" w:pos="2880"/>
        </w:tabs>
        <w:ind w:left="2880" w:hanging="180"/>
      </w:pPr>
      <w:rPr>
        <w:rFonts w:cs="Times New Roman"/>
      </w:rPr>
    </w:lvl>
    <w:lvl w:ilvl="3" w:tplc="6E1C836A" w:tentative="1">
      <w:start w:val="1"/>
      <w:numFmt w:val="decimal"/>
      <w:lvlText w:val="%4."/>
      <w:lvlJc w:val="left"/>
      <w:pPr>
        <w:tabs>
          <w:tab w:val="num" w:pos="3600"/>
        </w:tabs>
        <w:ind w:left="3600" w:hanging="360"/>
      </w:pPr>
      <w:rPr>
        <w:rFonts w:cs="Times New Roman"/>
      </w:rPr>
    </w:lvl>
    <w:lvl w:ilvl="4" w:tplc="14D0B558" w:tentative="1">
      <w:start w:val="1"/>
      <w:numFmt w:val="lowerLetter"/>
      <w:lvlText w:val="%5."/>
      <w:lvlJc w:val="left"/>
      <w:pPr>
        <w:tabs>
          <w:tab w:val="num" w:pos="4320"/>
        </w:tabs>
        <w:ind w:left="4320" w:hanging="360"/>
      </w:pPr>
      <w:rPr>
        <w:rFonts w:cs="Times New Roman"/>
      </w:rPr>
    </w:lvl>
    <w:lvl w:ilvl="5" w:tplc="A12ED4AA" w:tentative="1">
      <w:start w:val="1"/>
      <w:numFmt w:val="lowerRoman"/>
      <w:lvlText w:val="%6."/>
      <w:lvlJc w:val="right"/>
      <w:pPr>
        <w:tabs>
          <w:tab w:val="num" w:pos="5040"/>
        </w:tabs>
        <w:ind w:left="5040" w:hanging="180"/>
      </w:pPr>
      <w:rPr>
        <w:rFonts w:cs="Times New Roman"/>
      </w:rPr>
    </w:lvl>
    <w:lvl w:ilvl="6" w:tplc="2BB2C600" w:tentative="1">
      <w:start w:val="1"/>
      <w:numFmt w:val="decimal"/>
      <w:lvlText w:val="%7."/>
      <w:lvlJc w:val="left"/>
      <w:pPr>
        <w:tabs>
          <w:tab w:val="num" w:pos="5760"/>
        </w:tabs>
        <w:ind w:left="5760" w:hanging="360"/>
      </w:pPr>
      <w:rPr>
        <w:rFonts w:cs="Times New Roman"/>
      </w:rPr>
    </w:lvl>
    <w:lvl w:ilvl="7" w:tplc="90520FF8" w:tentative="1">
      <w:start w:val="1"/>
      <w:numFmt w:val="lowerLetter"/>
      <w:lvlText w:val="%8."/>
      <w:lvlJc w:val="left"/>
      <w:pPr>
        <w:tabs>
          <w:tab w:val="num" w:pos="6480"/>
        </w:tabs>
        <w:ind w:left="6480" w:hanging="360"/>
      </w:pPr>
      <w:rPr>
        <w:rFonts w:cs="Times New Roman"/>
      </w:rPr>
    </w:lvl>
    <w:lvl w:ilvl="8" w:tplc="114621F4" w:tentative="1">
      <w:start w:val="1"/>
      <w:numFmt w:val="lowerRoman"/>
      <w:lvlText w:val="%9."/>
      <w:lvlJc w:val="right"/>
      <w:pPr>
        <w:tabs>
          <w:tab w:val="num" w:pos="7200"/>
        </w:tabs>
        <w:ind w:left="7200" w:hanging="180"/>
      </w:pPr>
      <w:rPr>
        <w:rFonts w:cs="Times New Roman"/>
      </w:rPr>
    </w:lvl>
  </w:abstractNum>
  <w:abstractNum w:abstractNumId="18" w15:restartNumberingAfterBreak="0">
    <w:nsid w:val="09762174"/>
    <w:multiLevelType w:val="multilevel"/>
    <w:tmpl w:val="0419001F"/>
    <w:styleLink w:val="1111113"/>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0B5E50B8"/>
    <w:multiLevelType w:val="hybridMultilevel"/>
    <w:tmpl w:val="C9C4095E"/>
    <w:lvl w:ilvl="0" w:tplc="B54A8A2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0C055B14"/>
    <w:multiLevelType w:val="multilevel"/>
    <w:tmpl w:val="2CB8FAF8"/>
    <w:lvl w:ilvl="0">
      <w:start w:val="1"/>
      <w:numFmt w:val="decimal"/>
      <w:pStyle w:val="Title1"/>
      <w:lvlText w:val="%1."/>
      <w:lvlJc w:val="left"/>
      <w:pPr>
        <w:ind w:left="525" w:hanging="525"/>
      </w:pPr>
      <w:rPr>
        <w:rFonts w:hint="default"/>
      </w:rPr>
    </w:lvl>
    <w:lvl w:ilvl="1">
      <w:start w:val="1"/>
      <w:numFmt w:val="decimal"/>
      <w:pStyle w:val="Title2"/>
      <w:lvlText w:val="%1.%2."/>
      <w:lvlJc w:val="left"/>
      <w:pPr>
        <w:ind w:left="720" w:hanging="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Table0"/>
      <w:suff w:val="nothing"/>
      <w:lvlText w:val="Таблица %1.%2.%3"/>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Restart w:val="2"/>
      <w:pStyle w:val="Picture0"/>
      <w:suff w:val="space"/>
      <w:lvlText w:val="Рисунок %1.%2.%4."/>
      <w:lvlJc w:val="right"/>
      <w:pPr>
        <w:ind w:left="-288" w:firstLine="28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0C6F28B9"/>
    <w:multiLevelType w:val="multilevel"/>
    <w:tmpl w:val="DF149E42"/>
    <w:styleLink w:val="1ai11"/>
    <w:lvl w:ilvl="0">
      <w:start w:val="2"/>
      <w:numFmt w:val="decimal"/>
      <w:lvlText w:val="Раздел %1."/>
      <w:lvlJc w:val="left"/>
      <w:pPr>
        <w:ind w:left="788" w:hanging="72"/>
      </w:pPr>
      <w:rPr>
        <w:rFonts w:hint="default"/>
        <w:b/>
        <w:i w:val="0"/>
        <w:color w:val="auto"/>
        <w:sz w:val="32"/>
        <w:szCs w:val="32"/>
      </w:rPr>
    </w:lvl>
    <w:lvl w:ilvl="1">
      <w:start w:val="1"/>
      <w:numFmt w:val="decimal"/>
      <w:lvlRestart w:val="0"/>
      <w:suff w:val="space"/>
      <w:lvlText w:val="%1.%2"/>
      <w:lvlJc w:val="center"/>
      <w:pPr>
        <w:ind w:left="964" w:firstLine="0"/>
      </w:pPr>
      <w:rPr>
        <w:rFonts w:ascii="Times New Roman" w:hAnsi="Times New Roman" w:hint="default"/>
        <w:b/>
        <w:i w:val="0"/>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22" w15:restartNumberingAfterBreak="0">
    <w:nsid w:val="0C932617"/>
    <w:multiLevelType w:val="multilevel"/>
    <w:tmpl w:val="0E90FA68"/>
    <w:styleLink w:val="a2"/>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0CDA3CFE"/>
    <w:multiLevelType w:val="hybridMultilevel"/>
    <w:tmpl w:val="1B10B59C"/>
    <w:lvl w:ilvl="0" w:tplc="FFFFFFFF">
      <w:start w:val="1"/>
      <w:numFmt w:val="decimal"/>
      <w:pStyle w:val="11"/>
      <w:lvlText w:val="Таблица %1"/>
      <w:lvlJc w:val="left"/>
      <w:pPr>
        <w:tabs>
          <w:tab w:val="num" w:pos="9390"/>
        </w:tabs>
        <w:ind w:left="9390" w:hanging="360"/>
      </w:pPr>
      <w:rPr>
        <w:rFonts w:cs="Times New Roman" w:hint="default"/>
      </w:rPr>
    </w:lvl>
    <w:lvl w:ilvl="1" w:tplc="FFFFFFFF" w:tentative="1">
      <w:start w:val="1"/>
      <w:numFmt w:val="lowerLetter"/>
      <w:lvlText w:val="%2."/>
      <w:lvlJc w:val="left"/>
      <w:pPr>
        <w:tabs>
          <w:tab w:val="num" w:pos="2007"/>
        </w:tabs>
        <w:ind w:left="2007" w:hanging="360"/>
      </w:pPr>
      <w:rPr>
        <w:rFonts w:cs="Times New Roman"/>
      </w:rPr>
    </w:lvl>
    <w:lvl w:ilvl="2" w:tplc="FFFFFFFF" w:tentative="1">
      <w:start w:val="1"/>
      <w:numFmt w:val="lowerRoman"/>
      <w:lvlText w:val="%3."/>
      <w:lvlJc w:val="right"/>
      <w:pPr>
        <w:tabs>
          <w:tab w:val="num" w:pos="2727"/>
        </w:tabs>
        <w:ind w:left="2727" w:hanging="180"/>
      </w:pPr>
      <w:rPr>
        <w:rFonts w:cs="Times New Roman"/>
      </w:rPr>
    </w:lvl>
    <w:lvl w:ilvl="3" w:tplc="FFFFFFFF" w:tentative="1">
      <w:start w:val="1"/>
      <w:numFmt w:val="decimal"/>
      <w:lvlText w:val="%4."/>
      <w:lvlJc w:val="left"/>
      <w:pPr>
        <w:tabs>
          <w:tab w:val="num" w:pos="3447"/>
        </w:tabs>
        <w:ind w:left="3447" w:hanging="360"/>
      </w:pPr>
      <w:rPr>
        <w:rFonts w:cs="Times New Roman"/>
      </w:rPr>
    </w:lvl>
    <w:lvl w:ilvl="4" w:tplc="FFFFFFFF" w:tentative="1">
      <w:start w:val="1"/>
      <w:numFmt w:val="lowerLetter"/>
      <w:lvlText w:val="%5."/>
      <w:lvlJc w:val="left"/>
      <w:pPr>
        <w:tabs>
          <w:tab w:val="num" w:pos="4167"/>
        </w:tabs>
        <w:ind w:left="4167" w:hanging="360"/>
      </w:pPr>
      <w:rPr>
        <w:rFonts w:cs="Times New Roman"/>
      </w:rPr>
    </w:lvl>
    <w:lvl w:ilvl="5" w:tplc="FFFFFFFF" w:tentative="1">
      <w:start w:val="1"/>
      <w:numFmt w:val="lowerRoman"/>
      <w:lvlText w:val="%6."/>
      <w:lvlJc w:val="right"/>
      <w:pPr>
        <w:tabs>
          <w:tab w:val="num" w:pos="4887"/>
        </w:tabs>
        <w:ind w:left="4887" w:hanging="180"/>
      </w:pPr>
      <w:rPr>
        <w:rFonts w:cs="Times New Roman"/>
      </w:rPr>
    </w:lvl>
    <w:lvl w:ilvl="6" w:tplc="FFFFFFFF" w:tentative="1">
      <w:start w:val="1"/>
      <w:numFmt w:val="decimal"/>
      <w:lvlText w:val="%7."/>
      <w:lvlJc w:val="left"/>
      <w:pPr>
        <w:tabs>
          <w:tab w:val="num" w:pos="5607"/>
        </w:tabs>
        <w:ind w:left="5607" w:hanging="360"/>
      </w:pPr>
      <w:rPr>
        <w:rFonts w:cs="Times New Roman"/>
      </w:rPr>
    </w:lvl>
    <w:lvl w:ilvl="7" w:tplc="FFFFFFFF" w:tentative="1">
      <w:start w:val="1"/>
      <w:numFmt w:val="lowerLetter"/>
      <w:lvlText w:val="%8."/>
      <w:lvlJc w:val="left"/>
      <w:pPr>
        <w:tabs>
          <w:tab w:val="num" w:pos="6327"/>
        </w:tabs>
        <w:ind w:left="6327" w:hanging="360"/>
      </w:pPr>
      <w:rPr>
        <w:rFonts w:cs="Times New Roman"/>
      </w:rPr>
    </w:lvl>
    <w:lvl w:ilvl="8" w:tplc="FFFFFFFF" w:tentative="1">
      <w:start w:val="1"/>
      <w:numFmt w:val="lowerRoman"/>
      <w:lvlText w:val="%9."/>
      <w:lvlJc w:val="right"/>
      <w:pPr>
        <w:tabs>
          <w:tab w:val="num" w:pos="7047"/>
        </w:tabs>
        <w:ind w:left="7047" w:hanging="180"/>
      </w:pPr>
      <w:rPr>
        <w:rFonts w:cs="Times New Roman"/>
      </w:rPr>
    </w:lvl>
  </w:abstractNum>
  <w:abstractNum w:abstractNumId="24" w15:restartNumberingAfterBreak="0">
    <w:nsid w:val="0CE85E7E"/>
    <w:multiLevelType w:val="multilevel"/>
    <w:tmpl w:val="2FECD248"/>
    <w:lvl w:ilvl="0">
      <w:start w:val="2"/>
      <w:numFmt w:val="decimal"/>
      <w:lvlText w:val="%1"/>
      <w:lvlJc w:val="left"/>
      <w:pPr>
        <w:ind w:left="375" w:hanging="375"/>
      </w:pPr>
      <w:rPr>
        <w:rFonts w:hint="default"/>
      </w:rPr>
    </w:lvl>
    <w:lvl w:ilvl="1">
      <w:start w:val="8"/>
      <w:numFmt w:val="decimal"/>
      <w:suff w:val="space"/>
      <w:lvlText w:val="%1.%2"/>
      <w:lvlJc w:val="left"/>
      <w:pPr>
        <w:ind w:left="1339" w:hanging="375"/>
      </w:pPr>
      <w:rPr>
        <w:rFonts w:hint="default"/>
      </w:rPr>
    </w:lvl>
    <w:lvl w:ilvl="2">
      <w:start w:val="1"/>
      <w:numFmt w:val="decimal"/>
      <w:lvlText w:val="%1.%2.%3"/>
      <w:lvlJc w:val="left"/>
      <w:pPr>
        <w:ind w:left="2648" w:hanging="720"/>
      </w:pPr>
      <w:rPr>
        <w:rFonts w:hint="default"/>
      </w:rPr>
    </w:lvl>
    <w:lvl w:ilvl="3">
      <w:start w:val="1"/>
      <w:numFmt w:val="decimal"/>
      <w:lvlText w:val="%1.%2.%3.%4"/>
      <w:lvlJc w:val="left"/>
      <w:pPr>
        <w:ind w:left="3972" w:hanging="1080"/>
      </w:pPr>
      <w:rPr>
        <w:rFonts w:hint="default"/>
      </w:rPr>
    </w:lvl>
    <w:lvl w:ilvl="4">
      <w:start w:val="1"/>
      <w:numFmt w:val="decimal"/>
      <w:lvlText w:val="%1.%2.%3.%4.%5"/>
      <w:lvlJc w:val="left"/>
      <w:pPr>
        <w:ind w:left="4936" w:hanging="1080"/>
      </w:pPr>
      <w:rPr>
        <w:rFonts w:hint="default"/>
      </w:rPr>
    </w:lvl>
    <w:lvl w:ilvl="5">
      <w:start w:val="1"/>
      <w:numFmt w:val="decimal"/>
      <w:lvlText w:val="%1.%2.%3.%4.%5.%6"/>
      <w:lvlJc w:val="left"/>
      <w:pPr>
        <w:ind w:left="6260" w:hanging="1440"/>
      </w:pPr>
      <w:rPr>
        <w:rFonts w:hint="default"/>
      </w:rPr>
    </w:lvl>
    <w:lvl w:ilvl="6">
      <w:start w:val="1"/>
      <w:numFmt w:val="decimal"/>
      <w:lvlText w:val="%1.%2.%3.%4.%5.%6.%7"/>
      <w:lvlJc w:val="left"/>
      <w:pPr>
        <w:ind w:left="7224" w:hanging="1440"/>
      </w:pPr>
      <w:rPr>
        <w:rFonts w:hint="default"/>
      </w:rPr>
    </w:lvl>
    <w:lvl w:ilvl="7">
      <w:start w:val="1"/>
      <w:numFmt w:val="decimal"/>
      <w:lvlText w:val="%1.%2.%3.%4.%5.%6.%7.%8"/>
      <w:lvlJc w:val="left"/>
      <w:pPr>
        <w:ind w:left="8548" w:hanging="1800"/>
      </w:pPr>
      <w:rPr>
        <w:rFonts w:hint="default"/>
      </w:rPr>
    </w:lvl>
    <w:lvl w:ilvl="8">
      <w:start w:val="1"/>
      <w:numFmt w:val="decimal"/>
      <w:lvlText w:val="%1.%2.%3.%4.%5.%6.%7.%8.%9"/>
      <w:lvlJc w:val="left"/>
      <w:pPr>
        <w:ind w:left="9872" w:hanging="2160"/>
      </w:pPr>
      <w:rPr>
        <w:rFonts w:hint="default"/>
      </w:rPr>
    </w:lvl>
  </w:abstractNum>
  <w:abstractNum w:abstractNumId="25" w15:restartNumberingAfterBreak="0">
    <w:nsid w:val="0D830C9F"/>
    <w:multiLevelType w:val="multilevel"/>
    <w:tmpl w:val="4DFC1AF2"/>
    <w:styleLink w:val="14125"/>
    <w:lvl w:ilvl="0">
      <w:start w:val="1"/>
      <w:numFmt w:val="decimal"/>
      <w:lvlText w:val="%1."/>
      <w:lvlJc w:val="left"/>
      <w:pPr>
        <w:tabs>
          <w:tab w:val="num" w:pos="1429"/>
        </w:tabs>
        <w:ind w:left="1429" w:hanging="360"/>
      </w:pPr>
      <w:rPr>
        <w:rFonts w:cs="Times New Roman"/>
        <w:sz w:val="28"/>
      </w:rPr>
    </w:lvl>
    <w:lvl w:ilvl="1">
      <w:start w:val="1"/>
      <w:numFmt w:val="lowerLetter"/>
      <w:lvlText w:val="%2."/>
      <w:lvlJc w:val="left"/>
      <w:pPr>
        <w:tabs>
          <w:tab w:val="num" w:pos="2149"/>
        </w:tabs>
        <w:ind w:left="2149" w:hanging="360"/>
      </w:pPr>
      <w:rPr>
        <w:rFonts w:cs="Times New Roman"/>
      </w:rPr>
    </w:lvl>
    <w:lvl w:ilvl="2">
      <w:start w:val="1"/>
      <w:numFmt w:val="lowerRoman"/>
      <w:lvlText w:val="%3."/>
      <w:lvlJc w:val="right"/>
      <w:pPr>
        <w:tabs>
          <w:tab w:val="num" w:pos="2869"/>
        </w:tabs>
        <w:ind w:left="2869" w:hanging="180"/>
      </w:pPr>
      <w:rPr>
        <w:rFonts w:cs="Times New Roman"/>
      </w:rPr>
    </w:lvl>
    <w:lvl w:ilvl="3">
      <w:start w:val="1"/>
      <w:numFmt w:val="decimal"/>
      <w:lvlText w:val="%4."/>
      <w:lvlJc w:val="left"/>
      <w:pPr>
        <w:tabs>
          <w:tab w:val="num" w:pos="3589"/>
        </w:tabs>
        <w:ind w:left="3589" w:hanging="360"/>
      </w:pPr>
      <w:rPr>
        <w:rFonts w:cs="Times New Roman"/>
      </w:rPr>
    </w:lvl>
    <w:lvl w:ilvl="4">
      <w:start w:val="1"/>
      <w:numFmt w:val="lowerLetter"/>
      <w:lvlText w:val="%5."/>
      <w:lvlJc w:val="left"/>
      <w:pPr>
        <w:tabs>
          <w:tab w:val="num" w:pos="4309"/>
        </w:tabs>
        <w:ind w:left="4309" w:hanging="360"/>
      </w:pPr>
      <w:rPr>
        <w:rFonts w:cs="Times New Roman"/>
      </w:rPr>
    </w:lvl>
    <w:lvl w:ilvl="5">
      <w:start w:val="1"/>
      <w:numFmt w:val="lowerRoman"/>
      <w:lvlText w:val="%6."/>
      <w:lvlJc w:val="right"/>
      <w:pPr>
        <w:tabs>
          <w:tab w:val="num" w:pos="5029"/>
        </w:tabs>
        <w:ind w:left="5029" w:hanging="180"/>
      </w:pPr>
      <w:rPr>
        <w:rFonts w:cs="Times New Roman"/>
      </w:rPr>
    </w:lvl>
    <w:lvl w:ilvl="6">
      <w:start w:val="1"/>
      <w:numFmt w:val="decimal"/>
      <w:lvlText w:val="%7."/>
      <w:lvlJc w:val="left"/>
      <w:pPr>
        <w:tabs>
          <w:tab w:val="num" w:pos="5749"/>
        </w:tabs>
        <w:ind w:left="5749" w:hanging="360"/>
      </w:pPr>
      <w:rPr>
        <w:rFonts w:cs="Times New Roman"/>
      </w:rPr>
    </w:lvl>
    <w:lvl w:ilvl="7">
      <w:start w:val="1"/>
      <w:numFmt w:val="lowerLetter"/>
      <w:lvlText w:val="%8."/>
      <w:lvlJc w:val="left"/>
      <w:pPr>
        <w:tabs>
          <w:tab w:val="num" w:pos="6469"/>
        </w:tabs>
        <w:ind w:left="6469" w:hanging="360"/>
      </w:pPr>
      <w:rPr>
        <w:rFonts w:cs="Times New Roman"/>
      </w:rPr>
    </w:lvl>
    <w:lvl w:ilvl="8">
      <w:start w:val="1"/>
      <w:numFmt w:val="lowerRoman"/>
      <w:lvlText w:val="%9."/>
      <w:lvlJc w:val="right"/>
      <w:pPr>
        <w:tabs>
          <w:tab w:val="num" w:pos="7189"/>
        </w:tabs>
        <w:ind w:left="7189" w:hanging="180"/>
      </w:pPr>
      <w:rPr>
        <w:rFonts w:cs="Times New Roman"/>
      </w:rPr>
    </w:lvl>
  </w:abstractNum>
  <w:abstractNum w:abstractNumId="26" w15:restartNumberingAfterBreak="0">
    <w:nsid w:val="0F5441ED"/>
    <w:multiLevelType w:val="hybridMultilevel"/>
    <w:tmpl w:val="A14EB88C"/>
    <w:lvl w:ilvl="0" w:tplc="FFFFFFFF">
      <w:start w:val="1"/>
      <w:numFmt w:val="decimal"/>
      <w:pStyle w:val="a3"/>
      <w:lvlText w:val="Рис. %1."/>
      <w:lvlJc w:val="left"/>
      <w:pPr>
        <w:tabs>
          <w:tab w:val="num" w:pos="0"/>
        </w:tabs>
        <w:ind w:left="0" w:firstLine="0"/>
      </w:pPr>
      <w:rPr>
        <w:rFonts w:ascii="Calibri" w:hAnsi="Calibri" w:cs="Times New Roman" w:hint="default"/>
        <w:b/>
        <w:i w:val="0"/>
        <w:caps w:val="0"/>
        <w:strike w:val="0"/>
        <w:dstrike w:val="0"/>
        <w:outline w:val="0"/>
        <w:shadow w:val="0"/>
        <w:emboss w:val="0"/>
        <w:imprint w:val="0"/>
        <w:vanish w:val="0"/>
        <w:sz w:val="20"/>
        <w:szCs w:val="24"/>
        <w:vertAlign w:val="baseline"/>
      </w:rPr>
    </w:lvl>
    <w:lvl w:ilvl="1" w:tplc="FFFFFFFF" w:tentative="1">
      <w:start w:val="1"/>
      <w:numFmt w:val="lowerLetter"/>
      <w:lvlText w:val="%2."/>
      <w:lvlJc w:val="left"/>
      <w:pPr>
        <w:tabs>
          <w:tab w:val="num" w:pos="1724"/>
        </w:tabs>
        <w:ind w:left="1724" w:hanging="360"/>
      </w:pPr>
    </w:lvl>
    <w:lvl w:ilvl="2" w:tplc="FFFFFFFF" w:tentative="1">
      <w:start w:val="1"/>
      <w:numFmt w:val="lowerRoman"/>
      <w:lvlText w:val="%3."/>
      <w:lvlJc w:val="right"/>
      <w:pPr>
        <w:tabs>
          <w:tab w:val="num" w:pos="2444"/>
        </w:tabs>
        <w:ind w:left="2444" w:hanging="180"/>
      </w:pPr>
    </w:lvl>
    <w:lvl w:ilvl="3" w:tplc="FFFFFFFF" w:tentative="1">
      <w:start w:val="1"/>
      <w:numFmt w:val="decimal"/>
      <w:lvlText w:val="%4."/>
      <w:lvlJc w:val="left"/>
      <w:pPr>
        <w:tabs>
          <w:tab w:val="num" w:pos="3164"/>
        </w:tabs>
        <w:ind w:left="3164" w:hanging="360"/>
      </w:pPr>
    </w:lvl>
    <w:lvl w:ilvl="4" w:tplc="FFFFFFFF" w:tentative="1">
      <w:start w:val="1"/>
      <w:numFmt w:val="lowerLetter"/>
      <w:lvlText w:val="%5."/>
      <w:lvlJc w:val="left"/>
      <w:pPr>
        <w:tabs>
          <w:tab w:val="num" w:pos="3884"/>
        </w:tabs>
        <w:ind w:left="3884" w:hanging="360"/>
      </w:pPr>
    </w:lvl>
    <w:lvl w:ilvl="5" w:tplc="FFFFFFFF" w:tentative="1">
      <w:start w:val="1"/>
      <w:numFmt w:val="lowerRoman"/>
      <w:lvlText w:val="%6."/>
      <w:lvlJc w:val="right"/>
      <w:pPr>
        <w:tabs>
          <w:tab w:val="num" w:pos="4604"/>
        </w:tabs>
        <w:ind w:left="4604" w:hanging="180"/>
      </w:pPr>
    </w:lvl>
    <w:lvl w:ilvl="6" w:tplc="FFFFFFFF" w:tentative="1">
      <w:start w:val="1"/>
      <w:numFmt w:val="decimal"/>
      <w:lvlText w:val="%7."/>
      <w:lvlJc w:val="left"/>
      <w:pPr>
        <w:tabs>
          <w:tab w:val="num" w:pos="5324"/>
        </w:tabs>
        <w:ind w:left="5324" w:hanging="360"/>
      </w:pPr>
    </w:lvl>
    <w:lvl w:ilvl="7" w:tplc="FFFFFFFF" w:tentative="1">
      <w:start w:val="1"/>
      <w:numFmt w:val="lowerLetter"/>
      <w:lvlText w:val="%8."/>
      <w:lvlJc w:val="left"/>
      <w:pPr>
        <w:tabs>
          <w:tab w:val="num" w:pos="6044"/>
        </w:tabs>
        <w:ind w:left="6044" w:hanging="360"/>
      </w:pPr>
    </w:lvl>
    <w:lvl w:ilvl="8" w:tplc="FFFFFFFF" w:tentative="1">
      <w:start w:val="1"/>
      <w:numFmt w:val="lowerRoman"/>
      <w:lvlText w:val="%9."/>
      <w:lvlJc w:val="right"/>
      <w:pPr>
        <w:tabs>
          <w:tab w:val="num" w:pos="6764"/>
        </w:tabs>
        <w:ind w:left="6764" w:hanging="180"/>
      </w:pPr>
    </w:lvl>
  </w:abstractNum>
  <w:abstractNum w:abstractNumId="27" w15:restartNumberingAfterBreak="0">
    <w:nsid w:val="12713346"/>
    <w:multiLevelType w:val="hybridMultilevel"/>
    <w:tmpl w:val="7FF420E4"/>
    <w:lvl w:ilvl="0" w:tplc="FFFFFFFF">
      <w:start w:val="1"/>
      <w:numFmt w:val="bullet"/>
      <w:pStyle w:val="a4"/>
      <w:lvlText w:val="–"/>
      <w:lvlJc w:val="left"/>
      <w:pPr>
        <w:tabs>
          <w:tab w:val="num" w:pos="964"/>
        </w:tabs>
        <w:ind w:left="964" w:hanging="255"/>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40817F7"/>
    <w:multiLevelType w:val="hybridMultilevel"/>
    <w:tmpl w:val="36327B28"/>
    <w:lvl w:ilvl="0" w:tplc="545A5C8C">
      <w:start w:val="1"/>
      <w:numFmt w:val="bullet"/>
      <w:lvlText w:val=""/>
      <w:lvlJc w:val="left"/>
      <w:pPr>
        <w:tabs>
          <w:tab w:val="num" w:pos="2339"/>
        </w:tabs>
        <w:ind w:left="2339" w:hanging="360"/>
      </w:pPr>
      <w:rPr>
        <w:rFonts w:ascii="Symbol" w:hAnsi="Symbol" w:hint="default"/>
      </w:rPr>
    </w:lvl>
    <w:lvl w:ilvl="1" w:tplc="30106230"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15411094"/>
    <w:multiLevelType w:val="hybridMultilevel"/>
    <w:tmpl w:val="43D22152"/>
    <w:lvl w:ilvl="0" w:tplc="32402DD2">
      <w:start w:val="1"/>
      <w:numFmt w:val="decimal"/>
      <w:suff w:val="space"/>
      <w:lvlText w:val="%1."/>
      <w:lvlJc w:val="left"/>
      <w:pPr>
        <w:ind w:left="2869"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7E027BB"/>
    <w:multiLevelType w:val="hybridMultilevel"/>
    <w:tmpl w:val="B6A8E476"/>
    <w:lvl w:ilvl="0" w:tplc="C76273E2">
      <w:start w:val="1"/>
      <w:numFmt w:val="decimal"/>
      <w:pStyle w:val="S3"/>
      <w:lvlText w:val="%1)"/>
      <w:lvlJc w:val="left"/>
      <w:pPr>
        <w:tabs>
          <w:tab w:val="num" w:pos="1188"/>
        </w:tabs>
        <w:ind w:firstLine="737"/>
      </w:pPr>
      <w:rPr>
        <w:rFonts w:cs="Times New Roman" w:hint="default"/>
      </w:rPr>
    </w:lvl>
    <w:lvl w:ilvl="1" w:tplc="F2DEF480"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183B449C"/>
    <w:multiLevelType w:val="hybridMultilevel"/>
    <w:tmpl w:val="6E9E266C"/>
    <w:lvl w:ilvl="0" w:tplc="2696A2A4">
      <w:start w:val="1"/>
      <w:numFmt w:val="decimal"/>
      <w:pStyle w:val="a5"/>
      <w:lvlText w:val="Таблица %1"/>
      <w:lvlJc w:val="left"/>
      <w:pPr>
        <w:tabs>
          <w:tab w:val="num" w:pos="8160"/>
        </w:tabs>
        <w:ind w:left="8160"/>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1" w:tplc="04190003">
      <w:start w:val="1"/>
      <w:numFmt w:val="bullet"/>
      <w:lvlText w:val=""/>
      <w:lvlJc w:val="left"/>
      <w:pPr>
        <w:tabs>
          <w:tab w:val="num" w:pos="2160"/>
        </w:tabs>
        <w:ind w:left="2160" w:hanging="360"/>
      </w:pPr>
      <w:rPr>
        <w:rFonts w:ascii="Symbol" w:hAnsi="Symbol" w:hint="default"/>
      </w:rPr>
    </w:lvl>
    <w:lvl w:ilvl="2" w:tplc="04190005" w:tentative="1">
      <w:start w:val="1"/>
      <w:numFmt w:val="lowerRoman"/>
      <w:lvlText w:val="%3."/>
      <w:lvlJc w:val="right"/>
      <w:pPr>
        <w:tabs>
          <w:tab w:val="num" w:pos="2880"/>
        </w:tabs>
        <w:ind w:left="2880" w:hanging="180"/>
      </w:pPr>
      <w:rPr>
        <w:rFonts w:cs="Times New Roman"/>
      </w:rPr>
    </w:lvl>
    <w:lvl w:ilvl="3" w:tplc="04190001">
      <w:start w:val="1"/>
      <w:numFmt w:val="decimal"/>
      <w:lvlText w:val="%4."/>
      <w:lvlJc w:val="left"/>
      <w:pPr>
        <w:tabs>
          <w:tab w:val="num" w:pos="3600"/>
        </w:tabs>
        <w:ind w:left="3600" w:hanging="360"/>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32" w15:restartNumberingAfterBreak="0">
    <w:nsid w:val="19272F5C"/>
    <w:multiLevelType w:val="hybridMultilevel"/>
    <w:tmpl w:val="6122DDD6"/>
    <w:lvl w:ilvl="0" w:tplc="C67AC104">
      <w:start w:val="1"/>
      <w:numFmt w:val="bullet"/>
      <w:pStyle w:val="a6"/>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B640EE1"/>
    <w:multiLevelType w:val="hybridMultilevel"/>
    <w:tmpl w:val="E1D89660"/>
    <w:lvl w:ilvl="0" w:tplc="7FA692FC">
      <w:start w:val="1"/>
      <w:numFmt w:val="bullet"/>
      <w:pStyle w:val="2"/>
      <w:lvlText w:val=""/>
      <w:lvlJc w:val="left"/>
      <w:pPr>
        <w:tabs>
          <w:tab w:val="num" w:pos="1134"/>
        </w:tabs>
        <w:ind w:left="0" w:firstLine="851"/>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15:restartNumberingAfterBreak="0">
    <w:nsid w:val="1C0B7994"/>
    <w:multiLevelType w:val="multilevel"/>
    <w:tmpl w:val="04190023"/>
    <w:styleLink w:val="20"/>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5" w15:restartNumberingAfterBreak="0">
    <w:nsid w:val="1CE11C23"/>
    <w:multiLevelType w:val="multilevel"/>
    <w:tmpl w:val="75F24C54"/>
    <w:lvl w:ilvl="0">
      <w:start w:val="1"/>
      <w:numFmt w:val="decimal"/>
      <w:pStyle w:val="a7"/>
      <w:suff w:val="space"/>
      <w:lvlText w:val="%1."/>
      <w:lvlJc w:val="center"/>
      <w:pPr>
        <w:ind w:left="360" w:hanging="72"/>
      </w:pPr>
      <w:rPr>
        <w:rFonts w:ascii="Times New Roman" w:hAnsi="Times New Roman" w:hint="default"/>
        <w:b/>
        <w:i w:val="0"/>
        <w:sz w:val="28"/>
      </w:rPr>
    </w:lvl>
    <w:lvl w:ilvl="1">
      <w:start w:val="1"/>
      <w:numFmt w:val="decimal"/>
      <w:suff w:val="space"/>
      <w:lvlText w:val="%2.1"/>
      <w:lvlJc w:val="left"/>
      <w:pPr>
        <w:ind w:left="792" w:hanging="432"/>
      </w:pPr>
      <w:rPr>
        <w:rFonts w:ascii="Times New Roman" w:hAnsi="Times New Roman" w:hint="default"/>
        <w:b/>
        <w:i w:val="0"/>
        <w:sz w:val="28"/>
      </w:rPr>
    </w:lvl>
    <w:lvl w:ilvl="2">
      <w:start w:val="1"/>
      <w:numFmt w:val="decimal"/>
      <w:suff w:val="space"/>
      <w:lvlText w:val="%3.1.1."/>
      <w:lvlJc w:val="left"/>
      <w:pPr>
        <w:ind w:left="1224" w:hanging="504"/>
      </w:pPr>
      <w:rPr>
        <w:rFonts w:ascii="Times New Roman" w:hAnsi="Times New Roman" w:hint="default"/>
        <w:b/>
        <w:i w:val="0"/>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15:restartNumberingAfterBreak="0">
    <w:nsid w:val="1DBB43F1"/>
    <w:multiLevelType w:val="multilevel"/>
    <w:tmpl w:val="225C70F8"/>
    <w:styleLink w:val="3"/>
    <w:lvl w:ilvl="0">
      <w:start w:val="1"/>
      <w:numFmt w:val="decimal"/>
      <w:lvlText w:val="Раздел %1."/>
      <w:lvlJc w:val="left"/>
      <w:pPr>
        <w:ind w:left="788" w:hanging="72"/>
      </w:pPr>
      <w:rPr>
        <w:rFonts w:hint="default"/>
        <w:b/>
        <w:i w:val="0"/>
        <w:color w:val="auto"/>
        <w:sz w:val="32"/>
        <w:szCs w:val="32"/>
      </w:rPr>
    </w:lvl>
    <w:lvl w:ilvl="1">
      <w:start w:val="1"/>
      <w:numFmt w:val="decimal"/>
      <w:suff w:val="space"/>
      <w:lvlText w:val="%1.%2"/>
      <w:lvlJc w:val="center"/>
      <w:pPr>
        <w:ind w:left="2352" w:hanging="432"/>
      </w:pPr>
      <w:rPr>
        <w:rFonts w:ascii="Times New Roman" w:hAnsi="Times New Roman"/>
        <w:b/>
        <w:i w:val="0"/>
        <w:color w:val="auto"/>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37" w15:restartNumberingAfterBreak="0">
    <w:nsid w:val="1E3334AF"/>
    <w:multiLevelType w:val="hybridMultilevel"/>
    <w:tmpl w:val="3162C8F2"/>
    <w:lvl w:ilvl="0" w:tplc="FFFFFFFF">
      <w:start w:val="1"/>
      <w:numFmt w:val="bullet"/>
      <w:pStyle w:val="a8"/>
      <w:lvlText w:val=""/>
      <w:lvlJc w:val="left"/>
      <w:pPr>
        <w:tabs>
          <w:tab w:val="num" w:pos="3060"/>
        </w:tabs>
        <w:ind w:left="3060" w:hanging="360"/>
      </w:pPr>
      <w:rPr>
        <w:rFonts w:ascii="Symbol" w:hAnsi="Symbol" w:hint="default"/>
      </w:rPr>
    </w:lvl>
    <w:lvl w:ilvl="1" w:tplc="FFFFFFFF">
      <w:start w:val="1"/>
      <w:numFmt w:val="decimal"/>
      <w:lvlText w:val="%2."/>
      <w:lvlJc w:val="left"/>
      <w:pPr>
        <w:tabs>
          <w:tab w:val="num" w:pos="2007"/>
        </w:tabs>
        <w:ind w:left="2007" w:hanging="360"/>
      </w:pPr>
      <w:rPr>
        <w:rFonts w:hint="default"/>
      </w:rPr>
    </w:lvl>
    <w:lvl w:ilvl="2" w:tplc="FFFFFFFF">
      <w:start w:val="1"/>
      <w:numFmt w:val="bullet"/>
      <w:lvlText w:val=""/>
      <w:lvlJc w:val="left"/>
      <w:pPr>
        <w:tabs>
          <w:tab w:val="num" w:pos="2727"/>
        </w:tabs>
        <w:ind w:left="2727" w:hanging="360"/>
      </w:pPr>
      <w:rPr>
        <w:rFonts w:ascii="Symbol" w:hAnsi="Symbol" w:hint="default"/>
      </w:rPr>
    </w:lvl>
    <w:lvl w:ilvl="3" w:tplc="FFFFFFFF">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8" w15:restartNumberingAfterBreak="0">
    <w:nsid w:val="1EDD44A3"/>
    <w:multiLevelType w:val="hybridMultilevel"/>
    <w:tmpl w:val="B19C211C"/>
    <w:lvl w:ilvl="0" w:tplc="FFFFFFFF">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1F814E97"/>
    <w:multiLevelType w:val="hybridMultilevel"/>
    <w:tmpl w:val="6E1E0C02"/>
    <w:styleLink w:val="11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08C4955"/>
    <w:multiLevelType w:val="multilevel"/>
    <w:tmpl w:val="225A4792"/>
    <w:styleLink w:val="21"/>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281777B"/>
    <w:multiLevelType w:val="hybridMultilevel"/>
    <w:tmpl w:val="6F360C48"/>
    <w:lvl w:ilvl="0" w:tplc="E2962A16">
      <w:start w:val="1"/>
      <w:numFmt w:val="upperRoman"/>
      <w:pStyle w:val="a9"/>
      <w:lvlText w:val="%1."/>
      <w:lvlJc w:val="right"/>
      <w:pPr>
        <w:tabs>
          <w:tab w:val="num" w:pos="2160"/>
        </w:tabs>
        <w:ind w:left="2160" w:hanging="180"/>
      </w:pPr>
      <w:rPr>
        <w:rFonts w:cs="Times New Roman" w:hint="default"/>
      </w:rPr>
    </w:lvl>
    <w:lvl w:ilvl="1" w:tplc="04190003">
      <w:start w:val="1"/>
      <w:numFmt w:val="lowerLetter"/>
      <w:lvlText w:val="%2."/>
      <w:lvlJc w:val="left"/>
      <w:pPr>
        <w:tabs>
          <w:tab w:val="num" w:pos="2340"/>
        </w:tabs>
        <w:ind w:left="2340" w:hanging="360"/>
      </w:pPr>
      <w:rPr>
        <w:rFonts w:cs="Times New Roman"/>
      </w:rPr>
    </w:lvl>
    <w:lvl w:ilvl="2" w:tplc="04190005">
      <w:start w:val="2"/>
      <w:numFmt w:val="bullet"/>
      <w:lvlText w:val=""/>
      <w:lvlJc w:val="left"/>
      <w:pPr>
        <w:tabs>
          <w:tab w:val="num" w:pos="3220"/>
        </w:tabs>
        <w:ind w:left="2880"/>
      </w:pPr>
      <w:rPr>
        <w:rFonts w:ascii="Symbol" w:hAnsi="Symbol" w:hint="default"/>
      </w:rPr>
    </w:lvl>
    <w:lvl w:ilvl="3" w:tplc="04190001" w:tentative="1">
      <w:start w:val="1"/>
      <w:numFmt w:val="decimal"/>
      <w:lvlText w:val="%4."/>
      <w:lvlJc w:val="left"/>
      <w:pPr>
        <w:tabs>
          <w:tab w:val="num" w:pos="3780"/>
        </w:tabs>
        <w:ind w:left="3780" w:hanging="360"/>
      </w:pPr>
      <w:rPr>
        <w:rFonts w:cs="Times New Roman"/>
      </w:rPr>
    </w:lvl>
    <w:lvl w:ilvl="4" w:tplc="04190003" w:tentative="1">
      <w:start w:val="1"/>
      <w:numFmt w:val="lowerLetter"/>
      <w:lvlText w:val="%5."/>
      <w:lvlJc w:val="left"/>
      <w:pPr>
        <w:tabs>
          <w:tab w:val="num" w:pos="4500"/>
        </w:tabs>
        <w:ind w:left="4500" w:hanging="360"/>
      </w:pPr>
      <w:rPr>
        <w:rFonts w:cs="Times New Roman"/>
      </w:rPr>
    </w:lvl>
    <w:lvl w:ilvl="5" w:tplc="04190005" w:tentative="1">
      <w:start w:val="1"/>
      <w:numFmt w:val="lowerRoman"/>
      <w:lvlText w:val="%6."/>
      <w:lvlJc w:val="right"/>
      <w:pPr>
        <w:tabs>
          <w:tab w:val="num" w:pos="5220"/>
        </w:tabs>
        <w:ind w:left="5220" w:hanging="180"/>
      </w:pPr>
      <w:rPr>
        <w:rFonts w:cs="Times New Roman"/>
      </w:rPr>
    </w:lvl>
    <w:lvl w:ilvl="6" w:tplc="04190001" w:tentative="1">
      <w:start w:val="1"/>
      <w:numFmt w:val="decimal"/>
      <w:lvlText w:val="%7."/>
      <w:lvlJc w:val="left"/>
      <w:pPr>
        <w:tabs>
          <w:tab w:val="num" w:pos="5940"/>
        </w:tabs>
        <w:ind w:left="5940" w:hanging="360"/>
      </w:pPr>
      <w:rPr>
        <w:rFonts w:cs="Times New Roman"/>
      </w:rPr>
    </w:lvl>
    <w:lvl w:ilvl="7" w:tplc="04190003" w:tentative="1">
      <w:start w:val="1"/>
      <w:numFmt w:val="lowerLetter"/>
      <w:lvlText w:val="%8."/>
      <w:lvlJc w:val="left"/>
      <w:pPr>
        <w:tabs>
          <w:tab w:val="num" w:pos="6660"/>
        </w:tabs>
        <w:ind w:left="6660" w:hanging="360"/>
      </w:pPr>
      <w:rPr>
        <w:rFonts w:cs="Times New Roman"/>
      </w:rPr>
    </w:lvl>
    <w:lvl w:ilvl="8" w:tplc="04190005" w:tentative="1">
      <w:start w:val="1"/>
      <w:numFmt w:val="lowerRoman"/>
      <w:lvlText w:val="%9."/>
      <w:lvlJc w:val="right"/>
      <w:pPr>
        <w:tabs>
          <w:tab w:val="num" w:pos="7380"/>
        </w:tabs>
        <w:ind w:left="7380" w:hanging="180"/>
      </w:pPr>
      <w:rPr>
        <w:rFonts w:cs="Times New Roman"/>
      </w:rPr>
    </w:lvl>
  </w:abstractNum>
  <w:abstractNum w:abstractNumId="42" w15:restartNumberingAfterBreak="0">
    <w:nsid w:val="23CB6120"/>
    <w:multiLevelType w:val="hybridMultilevel"/>
    <w:tmpl w:val="B22CDC70"/>
    <w:styleLink w:val="210"/>
    <w:lvl w:ilvl="0" w:tplc="6E5EA708">
      <w:start w:val="1"/>
      <w:numFmt w:val="decimal"/>
      <w:lvlText w:val="%1."/>
      <w:lvlJc w:val="left"/>
      <w:pPr>
        <w:tabs>
          <w:tab w:val="num" w:pos="1037"/>
        </w:tabs>
        <w:ind w:left="1037" w:hanging="360"/>
      </w:pPr>
      <w:rPr>
        <w:rFonts w:cs="Times New Roman"/>
      </w:rPr>
    </w:lvl>
    <w:lvl w:ilvl="1" w:tplc="04190003" w:tentative="1">
      <w:start w:val="1"/>
      <w:numFmt w:val="lowerLetter"/>
      <w:lvlText w:val="%2."/>
      <w:lvlJc w:val="left"/>
      <w:pPr>
        <w:tabs>
          <w:tab w:val="num" w:pos="1757"/>
        </w:tabs>
        <w:ind w:left="1757" w:hanging="360"/>
      </w:pPr>
      <w:rPr>
        <w:rFonts w:cs="Times New Roman"/>
      </w:rPr>
    </w:lvl>
    <w:lvl w:ilvl="2" w:tplc="04190005" w:tentative="1">
      <w:start w:val="1"/>
      <w:numFmt w:val="lowerRoman"/>
      <w:lvlText w:val="%3."/>
      <w:lvlJc w:val="right"/>
      <w:pPr>
        <w:tabs>
          <w:tab w:val="num" w:pos="2477"/>
        </w:tabs>
        <w:ind w:left="2477" w:hanging="180"/>
      </w:pPr>
      <w:rPr>
        <w:rFonts w:cs="Times New Roman"/>
      </w:rPr>
    </w:lvl>
    <w:lvl w:ilvl="3" w:tplc="04190001" w:tentative="1">
      <w:start w:val="1"/>
      <w:numFmt w:val="decimal"/>
      <w:lvlText w:val="%4."/>
      <w:lvlJc w:val="left"/>
      <w:pPr>
        <w:tabs>
          <w:tab w:val="num" w:pos="3197"/>
        </w:tabs>
        <w:ind w:left="3197" w:hanging="360"/>
      </w:pPr>
      <w:rPr>
        <w:rFonts w:cs="Times New Roman"/>
      </w:rPr>
    </w:lvl>
    <w:lvl w:ilvl="4" w:tplc="04190003" w:tentative="1">
      <w:start w:val="1"/>
      <w:numFmt w:val="lowerLetter"/>
      <w:lvlText w:val="%5."/>
      <w:lvlJc w:val="left"/>
      <w:pPr>
        <w:tabs>
          <w:tab w:val="num" w:pos="3917"/>
        </w:tabs>
        <w:ind w:left="3917" w:hanging="360"/>
      </w:pPr>
      <w:rPr>
        <w:rFonts w:cs="Times New Roman"/>
      </w:rPr>
    </w:lvl>
    <w:lvl w:ilvl="5" w:tplc="04190005" w:tentative="1">
      <w:start w:val="1"/>
      <w:numFmt w:val="lowerRoman"/>
      <w:lvlText w:val="%6."/>
      <w:lvlJc w:val="right"/>
      <w:pPr>
        <w:tabs>
          <w:tab w:val="num" w:pos="4637"/>
        </w:tabs>
        <w:ind w:left="4637" w:hanging="180"/>
      </w:pPr>
      <w:rPr>
        <w:rFonts w:cs="Times New Roman"/>
      </w:rPr>
    </w:lvl>
    <w:lvl w:ilvl="6" w:tplc="04190001" w:tentative="1">
      <w:start w:val="1"/>
      <w:numFmt w:val="decimal"/>
      <w:lvlText w:val="%7."/>
      <w:lvlJc w:val="left"/>
      <w:pPr>
        <w:tabs>
          <w:tab w:val="num" w:pos="5357"/>
        </w:tabs>
        <w:ind w:left="5357" w:hanging="360"/>
      </w:pPr>
      <w:rPr>
        <w:rFonts w:cs="Times New Roman"/>
      </w:rPr>
    </w:lvl>
    <w:lvl w:ilvl="7" w:tplc="04190003" w:tentative="1">
      <w:start w:val="1"/>
      <w:numFmt w:val="lowerLetter"/>
      <w:lvlText w:val="%8."/>
      <w:lvlJc w:val="left"/>
      <w:pPr>
        <w:tabs>
          <w:tab w:val="num" w:pos="6077"/>
        </w:tabs>
        <w:ind w:left="6077" w:hanging="360"/>
      </w:pPr>
      <w:rPr>
        <w:rFonts w:cs="Times New Roman"/>
      </w:rPr>
    </w:lvl>
    <w:lvl w:ilvl="8" w:tplc="04190005" w:tentative="1">
      <w:start w:val="1"/>
      <w:numFmt w:val="lowerRoman"/>
      <w:lvlText w:val="%9."/>
      <w:lvlJc w:val="right"/>
      <w:pPr>
        <w:tabs>
          <w:tab w:val="num" w:pos="6797"/>
        </w:tabs>
        <w:ind w:left="6797" w:hanging="180"/>
      </w:pPr>
      <w:rPr>
        <w:rFonts w:cs="Times New Roman"/>
      </w:rPr>
    </w:lvl>
  </w:abstractNum>
  <w:abstractNum w:abstractNumId="43" w15:restartNumberingAfterBreak="0">
    <w:nsid w:val="23D44723"/>
    <w:multiLevelType w:val="hybridMultilevel"/>
    <w:tmpl w:val="8F1CCA72"/>
    <w:lvl w:ilvl="0" w:tplc="C67AC104">
      <w:start w:val="1"/>
      <w:numFmt w:val="bullet"/>
      <w:lvlText w:val=""/>
      <w:lvlJc w:val="left"/>
      <w:pPr>
        <w:tabs>
          <w:tab w:val="num" w:pos="1979"/>
        </w:tabs>
        <w:ind w:left="197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268F6ED0"/>
    <w:multiLevelType w:val="multilevel"/>
    <w:tmpl w:val="A8566C26"/>
    <w:lvl w:ilvl="0">
      <w:start w:val="6"/>
      <w:numFmt w:val="decimal"/>
      <w:lvlText w:val="%1"/>
      <w:lvlJc w:val="left"/>
      <w:pPr>
        <w:ind w:left="375" w:hanging="375"/>
      </w:pPr>
      <w:rPr>
        <w:rFonts w:hint="default"/>
      </w:rPr>
    </w:lvl>
    <w:lvl w:ilvl="1">
      <w:start w:val="6"/>
      <w:numFmt w:val="decimal"/>
      <w:suff w:val="space"/>
      <w:lvlText w:val="%1.%2"/>
      <w:lvlJc w:val="left"/>
      <w:pPr>
        <w:ind w:left="1714" w:hanging="375"/>
      </w:pPr>
      <w:rPr>
        <w:rFonts w:hint="default"/>
      </w:rPr>
    </w:lvl>
    <w:lvl w:ilvl="2">
      <w:start w:val="1"/>
      <w:numFmt w:val="decimal"/>
      <w:lvlText w:val="%1.%2.%3"/>
      <w:lvlJc w:val="left"/>
      <w:pPr>
        <w:ind w:left="3398" w:hanging="720"/>
      </w:pPr>
      <w:rPr>
        <w:rFonts w:hint="default"/>
      </w:rPr>
    </w:lvl>
    <w:lvl w:ilvl="3">
      <w:start w:val="1"/>
      <w:numFmt w:val="decimal"/>
      <w:lvlText w:val="%1.%2.%3.%4"/>
      <w:lvlJc w:val="left"/>
      <w:pPr>
        <w:ind w:left="5097" w:hanging="1080"/>
      </w:pPr>
      <w:rPr>
        <w:rFonts w:hint="default"/>
      </w:rPr>
    </w:lvl>
    <w:lvl w:ilvl="4">
      <w:start w:val="1"/>
      <w:numFmt w:val="decimal"/>
      <w:lvlText w:val="%1.%2.%3.%4.%5"/>
      <w:lvlJc w:val="left"/>
      <w:pPr>
        <w:ind w:left="6436" w:hanging="1080"/>
      </w:pPr>
      <w:rPr>
        <w:rFonts w:hint="default"/>
      </w:rPr>
    </w:lvl>
    <w:lvl w:ilvl="5">
      <w:start w:val="1"/>
      <w:numFmt w:val="decimal"/>
      <w:lvlText w:val="%1.%2.%3.%4.%5.%6"/>
      <w:lvlJc w:val="left"/>
      <w:pPr>
        <w:ind w:left="8135" w:hanging="1440"/>
      </w:pPr>
      <w:rPr>
        <w:rFonts w:hint="default"/>
      </w:rPr>
    </w:lvl>
    <w:lvl w:ilvl="6">
      <w:start w:val="1"/>
      <w:numFmt w:val="decimal"/>
      <w:lvlText w:val="%1.%2.%3.%4.%5.%6.%7"/>
      <w:lvlJc w:val="left"/>
      <w:pPr>
        <w:ind w:left="9474" w:hanging="1440"/>
      </w:pPr>
      <w:rPr>
        <w:rFonts w:hint="default"/>
      </w:rPr>
    </w:lvl>
    <w:lvl w:ilvl="7">
      <w:start w:val="1"/>
      <w:numFmt w:val="decimal"/>
      <w:lvlText w:val="%1.%2.%3.%4.%5.%6.%7.%8"/>
      <w:lvlJc w:val="left"/>
      <w:pPr>
        <w:ind w:left="11173" w:hanging="1800"/>
      </w:pPr>
      <w:rPr>
        <w:rFonts w:hint="default"/>
      </w:rPr>
    </w:lvl>
    <w:lvl w:ilvl="8">
      <w:start w:val="1"/>
      <w:numFmt w:val="decimal"/>
      <w:lvlText w:val="%1.%2.%3.%4.%5.%6.%7.%8.%9"/>
      <w:lvlJc w:val="left"/>
      <w:pPr>
        <w:ind w:left="12872" w:hanging="2160"/>
      </w:pPr>
      <w:rPr>
        <w:rFonts w:hint="default"/>
      </w:rPr>
    </w:lvl>
  </w:abstractNum>
  <w:abstractNum w:abstractNumId="45" w15:restartNumberingAfterBreak="0">
    <w:nsid w:val="269E2F95"/>
    <w:multiLevelType w:val="multilevel"/>
    <w:tmpl w:val="E0D4B2C4"/>
    <w:styleLink w:val="22"/>
    <w:lvl w:ilvl="0">
      <w:start w:val="1"/>
      <w:numFmt w:val="bullet"/>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71C0F3A"/>
    <w:multiLevelType w:val="multilevel"/>
    <w:tmpl w:val="E0D4B2C4"/>
    <w:styleLink w:val="12"/>
    <w:lvl w:ilvl="0">
      <w:start w:val="1"/>
      <w:numFmt w:val="bullet"/>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8BB4609"/>
    <w:multiLevelType w:val="hybridMultilevel"/>
    <w:tmpl w:val="6DDE779C"/>
    <w:lvl w:ilvl="0" w:tplc="C8FAC990">
      <w:start w:val="4"/>
      <w:numFmt w:val="decimal"/>
      <w:suff w:val="space"/>
      <w:lvlText w:val="%1."/>
      <w:lvlJc w:val="left"/>
      <w:pPr>
        <w:ind w:left="360" w:hanging="360"/>
      </w:pPr>
      <w:rPr>
        <w:rFonts w:hint="default"/>
      </w:rPr>
    </w:lvl>
    <w:lvl w:ilvl="1" w:tplc="04190019" w:tentative="1">
      <w:start w:val="1"/>
      <w:numFmt w:val="lowerLetter"/>
      <w:lvlText w:val="%2."/>
      <w:lvlJc w:val="left"/>
      <w:pPr>
        <w:ind w:left="641" w:hanging="360"/>
      </w:pPr>
    </w:lvl>
    <w:lvl w:ilvl="2" w:tplc="0419001B" w:tentative="1">
      <w:start w:val="1"/>
      <w:numFmt w:val="lowerRoman"/>
      <w:lvlText w:val="%3."/>
      <w:lvlJc w:val="right"/>
      <w:pPr>
        <w:ind w:left="1361" w:hanging="180"/>
      </w:pPr>
    </w:lvl>
    <w:lvl w:ilvl="3" w:tplc="0419000F" w:tentative="1">
      <w:start w:val="1"/>
      <w:numFmt w:val="decimal"/>
      <w:lvlText w:val="%4."/>
      <w:lvlJc w:val="left"/>
      <w:pPr>
        <w:ind w:left="2081" w:hanging="360"/>
      </w:pPr>
    </w:lvl>
    <w:lvl w:ilvl="4" w:tplc="04190019" w:tentative="1">
      <w:start w:val="1"/>
      <w:numFmt w:val="lowerLetter"/>
      <w:lvlText w:val="%5."/>
      <w:lvlJc w:val="left"/>
      <w:pPr>
        <w:ind w:left="2801" w:hanging="360"/>
      </w:pPr>
    </w:lvl>
    <w:lvl w:ilvl="5" w:tplc="0419001B" w:tentative="1">
      <w:start w:val="1"/>
      <w:numFmt w:val="lowerRoman"/>
      <w:lvlText w:val="%6."/>
      <w:lvlJc w:val="right"/>
      <w:pPr>
        <w:ind w:left="3521" w:hanging="180"/>
      </w:pPr>
    </w:lvl>
    <w:lvl w:ilvl="6" w:tplc="0419000F" w:tentative="1">
      <w:start w:val="1"/>
      <w:numFmt w:val="decimal"/>
      <w:lvlText w:val="%7."/>
      <w:lvlJc w:val="left"/>
      <w:pPr>
        <w:ind w:left="4241" w:hanging="360"/>
      </w:pPr>
    </w:lvl>
    <w:lvl w:ilvl="7" w:tplc="04190019" w:tentative="1">
      <w:start w:val="1"/>
      <w:numFmt w:val="lowerLetter"/>
      <w:lvlText w:val="%8."/>
      <w:lvlJc w:val="left"/>
      <w:pPr>
        <w:ind w:left="4961" w:hanging="360"/>
      </w:pPr>
    </w:lvl>
    <w:lvl w:ilvl="8" w:tplc="0419001B" w:tentative="1">
      <w:start w:val="1"/>
      <w:numFmt w:val="lowerRoman"/>
      <w:lvlText w:val="%9."/>
      <w:lvlJc w:val="right"/>
      <w:pPr>
        <w:ind w:left="5681" w:hanging="180"/>
      </w:pPr>
    </w:lvl>
  </w:abstractNum>
  <w:abstractNum w:abstractNumId="48" w15:restartNumberingAfterBreak="0">
    <w:nsid w:val="290C62AA"/>
    <w:multiLevelType w:val="hybridMultilevel"/>
    <w:tmpl w:val="EC7E3D28"/>
    <w:lvl w:ilvl="0" w:tplc="8DA0ADE8">
      <w:start w:val="1"/>
      <w:numFmt w:val="decimal"/>
      <w:lvlText w:val="%1."/>
      <w:lvlJc w:val="left"/>
      <w:pPr>
        <w:tabs>
          <w:tab w:val="num" w:pos="1060"/>
        </w:tabs>
        <w:ind w:left="10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2A426775"/>
    <w:multiLevelType w:val="hybridMultilevel"/>
    <w:tmpl w:val="5C102CB8"/>
    <w:lvl w:ilvl="0" w:tplc="FE8858A0">
      <w:start w:val="1"/>
      <w:numFmt w:val="bullet"/>
      <w:pStyle w:val="23"/>
      <w:lvlText w:val=""/>
      <w:lvlJc w:val="left"/>
      <w:pPr>
        <w:tabs>
          <w:tab w:val="num" w:pos="794"/>
        </w:tabs>
        <w:ind w:left="794" w:hanging="227"/>
      </w:pPr>
      <w:rPr>
        <w:rFonts w:ascii="Symbol" w:hAnsi="Symbol" w:hint="default"/>
        <w:color w:val="auto"/>
        <w:sz w:val="28"/>
      </w:rPr>
    </w:lvl>
    <w:lvl w:ilvl="1" w:tplc="04190003" w:tentative="1">
      <w:start w:val="1"/>
      <w:numFmt w:val="bullet"/>
      <w:lvlText w:val="o"/>
      <w:lvlJc w:val="left"/>
      <w:pPr>
        <w:tabs>
          <w:tab w:val="num" w:pos="986"/>
        </w:tabs>
        <w:ind w:left="986" w:hanging="360"/>
      </w:pPr>
      <w:rPr>
        <w:rFonts w:ascii="Courier New" w:hAnsi="Courier New" w:hint="default"/>
      </w:rPr>
    </w:lvl>
    <w:lvl w:ilvl="2" w:tplc="04190005" w:tentative="1">
      <w:start w:val="1"/>
      <w:numFmt w:val="bullet"/>
      <w:lvlText w:val=""/>
      <w:lvlJc w:val="left"/>
      <w:pPr>
        <w:tabs>
          <w:tab w:val="num" w:pos="1706"/>
        </w:tabs>
        <w:ind w:left="1706" w:hanging="360"/>
      </w:pPr>
      <w:rPr>
        <w:rFonts w:ascii="Wingdings" w:hAnsi="Wingdings" w:hint="default"/>
      </w:rPr>
    </w:lvl>
    <w:lvl w:ilvl="3" w:tplc="04190001" w:tentative="1">
      <w:start w:val="1"/>
      <w:numFmt w:val="bullet"/>
      <w:lvlText w:val=""/>
      <w:lvlJc w:val="left"/>
      <w:pPr>
        <w:tabs>
          <w:tab w:val="num" w:pos="2426"/>
        </w:tabs>
        <w:ind w:left="2426" w:hanging="360"/>
      </w:pPr>
      <w:rPr>
        <w:rFonts w:ascii="Symbol" w:hAnsi="Symbol" w:hint="default"/>
      </w:rPr>
    </w:lvl>
    <w:lvl w:ilvl="4" w:tplc="04190003" w:tentative="1">
      <w:start w:val="1"/>
      <w:numFmt w:val="bullet"/>
      <w:lvlText w:val="o"/>
      <w:lvlJc w:val="left"/>
      <w:pPr>
        <w:tabs>
          <w:tab w:val="num" w:pos="3146"/>
        </w:tabs>
        <w:ind w:left="3146" w:hanging="360"/>
      </w:pPr>
      <w:rPr>
        <w:rFonts w:ascii="Courier New" w:hAnsi="Courier New" w:hint="default"/>
      </w:rPr>
    </w:lvl>
    <w:lvl w:ilvl="5" w:tplc="04190005" w:tentative="1">
      <w:start w:val="1"/>
      <w:numFmt w:val="bullet"/>
      <w:lvlText w:val=""/>
      <w:lvlJc w:val="left"/>
      <w:pPr>
        <w:tabs>
          <w:tab w:val="num" w:pos="3866"/>
        </w:tabs>
        <w:ind w:left="3866" w:hanging="360"/>
      </w:pPr>
      <w:rPr>
        <w:rFonts w:ascii="Wingdings" w:hAnsi="Wingdings" w:hint="default"/>
      </w:rPr>
    </w:lvl>
    <w:lvl w:ilvl="6" w:tplc="04190001" w:tentative="1">
      <w:start w:val="1"/>
      <w:numFmt w:val="bullet"/>
      <w:lvlText w:val=""/>
      <w:lvlJc w:val="left"/>
      <w:pPr>
        <w:tabs>
          <w:tab w:val="num" w:pos="4586"/>
        </w:tabs>
        <w:ind w:left="4586" w:hanging="360"/>
      </w:pPr>
      <w:rPr>
        <w:rFonts w:ascii="Symbol" w:hAnsi="Symbol" w:hint="default"/>
      </w:rPr>
    </w:lvl>
    <w:lvl w:ilvl="7" w:tplc="04190003" w:tentative="1">
      <w:start w:val="1"/>
      <w:numFmt w:val="bullet"/>
      <w:lvlText w:val="o"/>
      <w:lvlJc w:val="left"/>
      <w:pPr>
        <w:tabs>
          <w:tab w:val="num" w:pos="5306"/>
        </w:tabs>
        <w:ind w:left="5306" w:hanging="360"/>
      </w:pPr>
      <w:rPr>
        <w:rFonts w:ascii="Courier New" w:hAnsi="Courier New" w:hint="default"/>
      </w:rPr>
    </w:lvl>
    <w:lvl w:ilvl="8" w:tplc="04190005" w:tentative="1">
      <w:start w:val="1"/>
      <w:numFmt w:val="bullet"/>
      <w:lvlText w:val=""/>
      <w:lvlJc w:val="left"/>
      <w:pPr>
        <w:tabs>
          <w:tab w:val="num" w:pos="6026"/>
        </w:tabs>
        <w:ind w:left="6026" w:hanging="360"/>
      </w:pPr>
      <w:rPr>
        <w:rFonts w:ascii="Wingdings" w:hAnsi="Wingdings" w:hint="default"/>
      </w:rPr>
    </w:lvl>
  </w:abstractNum>
  <w:abstractNum w:abstractNumId="50" w15:restartNumberingAfterBreak="0">
    <w:nsid w:val="2D610B6F"/>
    <w:multiLevelType w:val="hybridMultilevel"/>
    <w:tmpl w:val="BC9AECEA"/>
    <w:lvl w:ilvl="0" w:tplc="E4309A3C">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114"/>
        </w:tabs>
        <w:ind w:left="1114" w:hanging="360"/>
      </w:pPr>
      <w:rPr>
        <w:rFonts w:ascii="Courier New" w:hAnsi="Courier New" w:hint="default"/>
      </w:rPr>
    </w:lvl>
    <w:lvl w:ilvl="2" w:tplc="0419001B" w:tentative="1">
      <w:start w:val="1"/>
      <w:numFmt w:val="bullet"/>
      <w:pStyle w:val="30"/>
      <w:lvlText w:val=""/>
      <w:lvlJc w:val="left"/>
      <w:pPr>
        <w:tabs>
          <w:tab w:val="num" w:pos="1834"/>
        </w:tabs>
        <w:ind w:left="1834" w:hanging="360"/>
      </w:pPr>
      <w:rPr>
        <w:rFonts w:ascii="Wingdings" w:hAnsi="Wingdings" w:hint="default"/>
      </w:rPr>
    </w:lvl>
    <w:lvl w:ilvl="3" w:tplc="0419000F" w:tentative="1">
      <w:start w:val="1"/>
      <w:numFmt w:val="bullet"/>
      <w:lvlText w:val=""/>
      <w:lvlJc w:val="left"/>
      <w:pPr>
        <w:tabs>
          <w:tab w:val="num" w:pos="2554"/>
        </w:tabs>
        <w:ind w:left="2554" w:hanging="360"/>
      </w:pPr>
      <w:rPr>
        <w:rFonts w:ascii="Symbol" w:hAnsi="Symbol" w:hint="default"/>
      </w:rPr>
    </w:lvl>
    <w:lvl w:ilvl="4" w:tplc="04190019" w:tentative="1">
      <w:start w:val="1"/>
      <w:numFmt w:val="bullet"/>
      <w:lvlText w:val="o"/>
      <w:lvlJc w:val="left"/>
      <w:pPr>
        <w:tabs>
          <w:tab w:val="num" w:pos="3274"/>
        </w:tabs>
        <w:ind w:left="3274" w:hanging="360"/>
      </w:pPr>
      <w:rPr>
        <w:rFonts w:ascii="Courier New" w:hAnsi="Courier New" w:hint="default"/>
      </w:rPr>
    </w:lvl>
    <w:lvl w:ilvl="5" w:tplc="0419001B" w:tentative="1">
      <w:start w:val="1"/>
      <w:numFmt w:val="bullet"/>
      <w:lvlText w:val=""/>
      <w:lvlJc w:val="left"/>
      <w:pPr>
        <w:tabs>
          <w:tab w:val="num" w:pos="3994"/>
        </w:tabs>
        <w:ind w:left="3994" w:hanging="360"/>
      </w:pPr>
      <w:rPr>
        <w:rFonts w:ascii="Wingdings" w:hAnsi="Wingdings" w:hint="default"/>
      </w:rPr>
    </w:lvl>
    <w:lvl w:ilvl="6" w:tplc="0419000F" w:tentative="1">
      <w:start w:val="1"/>
      <w:numFmt w:val="bullet"/>
      <w:lvlText w:val=""/>
      <w:lvlJc w:val="left"/>
      <w:pPr>
        <w:tabs>
          <w:tab w:val="num" w:pos="4714"/>
        </w:tabs>
        <w:ind w:left="4714" w:hanging="360"/>
      </w:pPr>
      <w:rPr>
        <w:rFonts w:ascii="Symbol" w:hAnsi="Symbol" w:hint="default"/>
      </w:rPr>
    </w:lvl>
    <w:lvl w:ilvl="7" w:tplc="04190019" w:tentative="1">
      <w:start w:val="1"/>
      <w:numFmt w:val="bullet"/>
      <w:lvlText w:val="o"/>
      <w:lvlJc w:val="left"/>
      <w:pPr>
        <w:tabs>
          <w:tab w:val="num" w:pos="5434"/>
        </w:tabs>
        <w:ind w:left="5434" w:hanging="360"/>
      </w:pPr>
      <w:rPr>
        <w:rFonts w:ascii="Courier New" w:hAnsi="Courier New" w:hint="default"/>
      </w:rPr>
    </w:lvl>
    <w:lvl w:ilvl="8" w:tplc="0419001B" w:tentative="1">
      <w:start w:val="1"/>
      <w:numFmt w:val="bullet"/>
      <w:lvlText w:val=""/>
      <w:lvlJc w:val="left"/>
      <w:pPr>
        <w:tabs>
          <w:tab w:val="num" w:pos="6154"/>
        </w:tabs>
        <w:ind w:left="6154" w:hanging="360"/>
      </w:pPr>
      <w:rPr>
        <w:rFonts w:ascii="Wingdings" w:hAnsi="Wingdings" w:hint="default"/>
      </w:rPr>
    </w:lvl>
  </w:abstractNum>
  <w:abstractNum w:abstractNumId="51" w15:restartNumberingAfterBreak="0">
    <w:nsid w:val="30A26EC7"/>
    <w:multiLevelType w:val="hybridMultilevel"/>
    <w:tmpl w:val="4C18C0D4"/>
    <w:lvl w:ilvl="0" w:tplc="657A5D28">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2" w15:restartNumberingAfterBreak="0">
    <w:nsid w:val="30F56F22"/>
    <w:multiLevelType w:val="hybridMultilevel"/>
    <w:tmpl w:val="0BC4D380"/>
    <w:lvl w:ilvl="0" w:tplc="C67AC104">
      <w:start w:val="1"/>
      <w:numFmt w:val="decimal"/>
      <w:pStyle w:val="13"/>
      <w:lvlText w:val="Рисунок %1"/>
      <w:lvlJc w:val="right"/>
      <w:pPr>
        <w:tabs>
          <w:tab w:val="num" w:pos="4611"/>
        </w:tabs>
        <w:ind w:left="4441" w:hanging="851"/>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53" w15:restartNumberingAfterBreak="0">
    <w:nsid w:val="32CF7CFF"/>
    <w:multiLevelType w:val="hybridMultilevel"/>
    <w:tmpl w:val="5DD87BDA"/>
    <w:styleLink w:val="14"/>
    <w:lvl w:ilvl="0" w:tplc="0419000F">
      <w:start w:val="1"/>
      <w:numFmt w:val="decimal"/>
      <w:pStyle w:val="15"/>
      <w:lvlText w:val="Таблица %1"/>
      <w:lvlJc w:val="left"/>
      <w:pPr>
        <w:tabs>
          <w:tab w:val="num" w:pos="14743"/>
        </w:tabs>
        <w:ind w:left="14743"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54" w15:restartNumberingAfterBreak="0">
    <w:nsid w:val="34F006B0"/>
    <w:multiLevelType w:val="multilevel"/>
    <w:tmpl w:val="513015CC"/>
    <w:lvl w:ilvl="0">
      <w:start w:val="6"/>
      <w:numFmt w:val="decimal"/>
      <w:lvlText w:val="%1"/>
      <w:lvlJc w:val="left"/>
      <w:pPr>
        <w:ind w:left="375" w:hanging="375"/>
      </w:pPr>
      <w:rPr>
        <w:rFonts w:hint="default"/>
      </w:rPr>
    </w:lvl>
    <w:lvl w:ilvl="1">
      <w:start w:val="1"/>
      <w:numFmt w:val="decimal"/>
      <w:suff w:val="space"/>
      <w:lvlText w:val="%1.%2"/>
      <w:lvlJc w:val="left"/>
      <w:pPr>
        <w:ind w:left="1368" w:hanging="375"/>
      </w:pPr>
      <w:rPr>
        <w:rFonts w:hint="default"/>
      </w:rPr>
    </w:lvl>
    <w:lvl w:ilvl="2">
      <w:start w:val="1"/>
      <w:numFmt w:val="decimal"/>
      <w:lvlText w:val="%1.%2.%3"/>
      <w:lvlJc w:val="left"/>
      <w:pPr>
        <w:ind w:left="2648" w:hanging="720"/>
      </w:pPr>
      <w:rPr>
        <w:rFonts w:hint="default"/>
      </w:rPr>
    </w:lvl>
    <w:lvl w:ilvl="3">
      <w:start w:val="1"/>
      <w:numFmt w:val="decimal"/>
      <w:lvlText w:val="%1.%2.%3.%4"/>
      <w:lvlJc w:val="left"/>
      <w:pPr>
        <w:ind w:left="3972" w:hanging="1080"/>
      </w:pPr>
      <w:rPr>
        <w:rFonts w:hint="default"/>
      </w:rPr>
    </w:lvl>
    <w:lvl w:ilvl="4">
      <w:start w:val="1"/>
      <w:numFmt w:val="decimal"/>
      <w:lvlText w:val="%1.%2.%3.%4.%5"/>
      <w:lvlJc w:val="left"/>
      <w:pPr>
        <w:ind w:left="4936" w:hanging="1080"/>
      </w:pPr>
      <w:rPr>
        <w:rFonts w:hint="default"/>
      </w:rPr>
    </w:lvl>
    <w:lvl w:ilvl="5">
      <w:start w:val="1"/>
      <w:numFmt w:val="decimal"/>
      <w:lvlText w:val="%1.%2.%3.%4.%5.%6"/>
      <w:lvlJc w:val="left"/>
      <w:pPr>
        <w:ind w:left="6260" w:hanging="1440"/>
      </w:pPr>
      <w:rPr>
        <w:rFonts w:hint="default"/>
      </w:rPr>
    </w:lvl>
    <w:lvl w:ilvl="6">
      <w:start w:val="1"/>
      <w:numFmt w:val="decimal"/>
      <w:lvlText w:val="%1.%2.%3.%4.%5.%6.%7"/>
      <w:lvlJc w:val="left"/>
      <w:pPr>
        <w:ind w:left="7224" w:hanging="1440"/>
      </w:pPr>
      <w:rPr>
        <w:rFonts w:hint="default"/>
      </w:rPr>
    </w:lvl>
    <w:lvl w:ilvl="7">
      <w:start w:val="1"/>
      <w:numFmt w:val="decimal"/>
      <w:lvlText w:val="%1.%2.%3.%4.%5.%6.%7.%8"/>
      <w:lvlJc w:val="left"/>
      <w:pPr>
        <w:ind w:left="8548" w:hanging="1800"/>
      </w:pPr>
      <w:rPr>
        <w:rFonts w:hint="default"/>
      </w:rPr>
    </w:lvl>
    <w:lvl w:ilvl="8">
      <w:start w:val="1"/>
      <w:numFmt w:val="decimal"/>
      <w:lvlText w:val="%1.%2.%3.%4.%5.%6.%7.%8.%9"/>
      <w:lvlJc w:val="left"/>
      <w:pPr>
        <w:ind w:left="9872" w:hanging="2160"/>
      </w:pPr>
      <w:rPr>
        <w:rFonts w:hint="default"/>
      </w:rPr>
    </w:lvl>
  </w:abstractNum>
  <w:abstractNum w:abstractNumId="55" w15:restartNumberingAfterBreak="0">
    <w:nsid w:val="365C38AF"/>
    <w:multiLevelType w:val="hybridMultilevel"/>
    <w:tmpl w:val="A61271D6"/>
    <w:lvl w:ilvl="0" w:tplc="0419000D">
      <w:start w:val="1"/>
      <w:numFmt w:val="bullet"/>
      <w:pStyle w:val="aa"/>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56" w15:restartNumberingAfterBreak="0">
    <w:nsid w:val="371A2D97"/>
    <w:multiLevelType w:val="hybridMultilevel"/>
    <w:tmpl w:val="8500C25E"/>
    <w:lvl w:ilvl="0" w:tplc="FFFFFFF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372536D0"/>
    <w:multiLevelType w:val="hybridMultilevel"/>
    <w:tmpl w:val="E482FB90"/>
    <w:lvl w:ilvl="0" w:tplc="C67AC104">
      <w:start w:val="1"/>
      <w:numFmt w:val="decimal"/>
      <w:pStyle w:val="220"/>
      <w:lvlText w:val="%1."/>
      <w:lvlJc w:val="left"/>
      <w:pPr>
        <w:ind w:left="1069" w:hanging="360"/>
      </w:pPr>
      <w:rPr>
        <w:rFonts w:cs="Times New Roman" w:hint="default"/>
      </w:rPr>
    </w:lvl>
    <w:lvl w:ilvl="1" w:tplc="04190003">
      <w:start w:val="1"/>
      <w:numFmt w:val="lowerLetter"/>
      <w:lvlText w:val="%2."/>
      <w:lvlJc w:val="left"/>
      <w:pPr>
        <w:ind w:left="1789" w:hanging="360"/>
      </w:pPr>
      <w:rPr>
        <w:rFonts w:cs="Times New Roman"/>
      </w:rPr>
    </w:lvl>
    <w:lvl w:ilvl="2" w:tplc="04190005" w:tentative="1">
      <w:start w:val="1"/>
      <w:numFmt w:val="lowerRoman"/>
      <w:lvlText w:val="%3."/>
      <w:lvlJc w:val="right"/>
      <w:pPr>
        <w:ind w:left="2509" w:hanging="180"/>
      </w:pPr>
      <w:rPr>
        <w:rFonts w:cs="Times New Roman"/>
      </w:rPr>
    </w:lvl>
    <w:lvl w:ilvl="3" w:tplc="04190001" w:tentative="1">
      <w:start w:val="1"/>
      <w:numFmt w:val="decimal"/>
      <w:lvlText w:val="%4."/>
      <w:lvlJc w:val="left"/>
      <w:pPr>
        <w:ind w:left="3229" w:hanging="360"/>
      </w:pPr>
      <w:rPr>
        <w:rFonts w:cs="Times New Roman"/>
      </w:rPr>
    </w:lvl>
    <w:lvl w:ilvl="4" w:tplc="04190003" w:tentative="1">
      <w:start w:val="1"/>
      <w:numFmt w:val="lowerLetter"/>
      <w:lvlText w:val="%5."/>
      <w:lvlJc w:val="left"/>
      <w:pPr>
        <w:ind w:left="3949" w:hanging="360"/>
      </w:pPr>
      <w:rPr>
        <w:rFonts w:cs="Times New Roman"/>
      </w:rPr>
    </w:lvl>
    <w:lvl w:ilvl="5" w:tplc="04190005" w:tentative="1">
      <w:start w:val="1"/>
      <w:numFmt w:val="lowerRoman"/>
      <w:lvlText w:val="%6."/>
      <w:lvlJc w:val="right"/>
      <w:pPr>
        <w:ind w:left="4669" w:hanging="180"/>
      </w:pPr>
      <w:rPr>
        <w:rFonts w:cs="Times New Roman"/>
      </w:rPr>
    </w:lvl>
    <w:lvl w:ilvl="6" w:tplc="04190001" w:tentative="1">
      <w:start w:val="1"/>
      <w:numFmt w:val="decimal"/>
      <w:lvlText w:val="%7."/>
      <w:lvlJc w:val="left"/>
      <w:pPr>
        <w:ind w:left="5389" w:hanging="360"/>
      </w:pPr>
      <w:rPr>
        <w:rFonts w:cs="Times New Roman"/>
      </w:rPr>
    </w:lvl>
    <w:lvl w:ilvl="7" w:tplc="04190003" w:tentative="1">
      <w:start w:val="1"/>
      <w:numFmt w:val="lowerLetter"/>
      <w:lvlText w:val="%8."/>
      <w:lvlJc w:val="left"/>
      <w:pPr>
        <w:ind w:left="6109" w:hanging="360"/>
      </w:pPr>
      <w:rPr>
        <w:rFonts w:cs="Times New Roman"/>
      </w:rPr>
    </w:lvl>
    <w:lvl w:ilvl="8" w:tplc="04190005" w:tentative="1">
      <w:start w:val="1"/>
      <w:numFmt w:val="lowerRoman"/>
      <w:lvlText w:val="%9."/>
      <w:lvlJc w:val="right"/>
      <w:pPr>
        <w:ind w:left="6829" w:hanging="180"/>
      </w:pPr>
      <w:rPr>
        <w:rFonts w:cs="Times New Roman"/>
      </w:rPr>
    </w:lvl>
  </w:abstractNum>
  <w:abstractNum w:abstractNumId="58" w15:restartNumberingAfterBreak="0">
    <w:nsid w:val="37591DD3"/>
    <w:multiLevelType w:val="multilevel"/>
    <w:tmpl w:val="002E1D94"/>
    <w:lvl w:ilvl="0">
      <w:start w:val="1"/>
      <w:numFmt w:val="decimal"/>
      <w:suff w:val="space"/>
      <w:lvlText w:val="%1."/>
      <w:lvlJc w:val="left"/>
      <w:pPr>
        <w:ind w:left="2912" w:hanging="360"/>
      </w:pPr>
      <w:rPr>
        <w:rFonts w:hint="default"/>
      </w:rPr>
    </w:lvl>
    <w:lvl w:ilvl="1">
      <w:start w:val="1"/>
      <w:numFmt w:val="decimal"/>
      <w:isLgl/>
      <w:suff w:val="space"/>
      <w:lvlText w:val="%1.%2"/>
      <w:lvlJc w:val="left"/>
      <w:pPr>
        <w:ind w:left="2912" w:hanging="360"/>
      </w:pPr>
      <w:rPr>
        <w:rFonts w:hint="default"/>
      </w:rPr>
    </w:lvl>
    <w:lvl w:ilvl="2">
      <w:start w:val="1"/>
      <w:numFmt w:val="decimal"/>
      <w:isLgl/>
      <w:lvlText w:val="%1.%2.%3"/>
      <w:lvlJc w:val="left"/>
      <w:pPr>
        <w:ind w:left="3272" w:hanging="720"/>
      </w:pPr>
      <w:rPr>
        <w:rFonts w:hint="default"/>
      </w:rPr>
    </w:lvl>
    <w:lvl w:ilvl="3">
      <w:start w:val="1"/>
      <w:numFmt w:val="decimal"/>
      <w:isLgl/>
      <w:lvlText w:val="%1.%2.%3.%4"/>
      <w:lvlJc w:val="left"/>
      <w:pPr>
        <w:ind w:left="3272" w:hanging="720"/>
      </w:pPr>
      <w:rPr>
        <w:rFonts w:hint="default"/>
      </w:rPr>
    </w:lvl>
    <w:lvl w:ilvl="4">
      <w:start w:val="1"/>
      <w:numFmt w:val="decimal"/>
      <w:isLgl/>
      <w:lvlText w:val="%1.%2.%3.%4.%5"/>
      <w:lvlJc w:val="left"/>
      <w:pPr>
        <w:ind w:left="3632" w:hanging="1080"/>
      </w:pPr>
      <w:rPr>
        <w:rFonts w:hint="default"/>
      </w:rPr>
    </w:lvl>
    <w:lvl w:ilvl="5">
      <w:start w:val="1"/>
      <w:numFmt w:val="decimal"/>
      <w:isLgl/>
      <w:lvlText w:val="%1.%2.%3.%4.%5.%6"/>
      <w:lvlJc w:val="left"/>
      <w:pPr>
        <w:ind w:left="3632" w:hanging="1080"/>
      </w:pPr>
      <w:rPr>
        <w:rFonts w:hint="default"/>
      </w:rPr>
    </w:lvl>
    <w:lvl w:ilvl="6">
      <w:start w:val="1"/>
      <w:numFmt w:val="decimal"/>
      <w:isLgl/>
      <w:lvlText w:val="%1.%2.%3.%4.%5.%6.%7"/>
      <w:lvlJc w:val="left"/>
      <w:pPr>
        <w:ind w:left="3992" w:hanging="1440"/>
      </w:pPr>
      <w:rPr>
        <w:rFonts w:hint="default"/>
      </w:rPr>
    </w:lvl>
    <w:lvl w:ilvl="7">
      <w:start w:val="1"/>
      <w:numFmt w:val="decimal"/>
      <w:isLgl/>
      <w:lvlText w:val="%1.%2.%3.%4.%5.%6.%7.%8"/>
      <w:lvlJc w:val="left"/>
      <w:pPr>
        <w:ind w:left="3992" w:hanging="1440"/>
      </w:pPr>
      <w:rPr>
        <w:rFonts w:hint="default"/>
      </w:rPr>
    </w:lvl>
    <w:lvl w:ilvl="8">
      <w:start w:val="1"/>
      <w:numFmt w:val="decimal"/>
      <w:isLgl/>
      <w:lvlText w:val="%1.%2.%3.%4.%5.%6.%7.%8.%9"/>
      <w:lvlJc w:val="left"/>
      <w:pPr>
        <w:ind w:left="3992" w:hanging="1440"/>
      </w:pPr>
      <w:rPr>
        <w:rFonts w:hint="default"/>
      </w:rPr>
    </w:lvl>
  </w:abstractNum>
  <w:abstractNum w:abstractNumId="59" w15:restartNumberingAfterBreak="0">
    <w:nsid w:val="37C95B74"/>
    <w:multiLevelType w:val="hybridMultilevel"/>
    <w:tmpl w:val="9CB8BF5C"/>
    <w:lvl w:ilvl="0" w:tplc="DCF4393E">
      <w:start w:val="1"/>
      <w:numFmt w:val="decimal"/>
      <w:lvlText w:val="%1."/>
      <w:lvlJc w:val="left"/>
      <w:pPr>
        <w:tabs>
          <w:tab w:val="num" w:pos="1060"/>
        </w:tabs>
        <w:ind w:left="1060" w:hanging="360"/>
      </w:pPr>
      <w:rPr>
        <w:color w:val="auto"/>
      </w:r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60" w15:restartNumberingAfterBreak="0">
    <w:nsid w:val="381A71F0"/>
    <w:multiLevelType w:val="multilevel"/>
    <w:tmpl w:val="DF149E42"/>
    <w:numStyleLink w:val="4"/>
  </w:abstractNum>
  <w:abstractNum w:abstractNumId="61" w15:restartNumberingAfterBreak="0">
    <w:nsid w:val="383164A5"/>
    <w:multiLevelType w:val="multilevel"/>
    <w:tmpl w:val="9CCE0386"/>
    <w:lvl w:ilvl="0">
      <w:start w:val="1"/>
      <w:numFmt w:val="decimal"/>
      <w:pStyle w:val="ab"/>
      <w:lvlText w:val="%1."/>
      <w:lvlJc w:val="left"/>
      <w:pPr>
        <w:ind w:left="1069" w:hanging="360"/>
      </w:pPr>
      <w:rPr>
        <w:rFonts w:cs="Times New Roman" w:hint="default"/>
        <w:color w:val="000000"/>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2" w15:restartNumberingAfterBreak="0">
    <w:nsid w:val="3910612A"/>
    <w:multiLevelType w:val="hybridMultilevel"/>
    <w:tmpl w:val="82F8EE5A"/>
    <w:lvl w:ilvl="0" w:tplc="FFFFFFFF">
      <w:start w:val="1"/>
      <w:numFmt w:val="bullet"/>
      <w:pStyle w:val="ac"/>
      <w:lvlText w:val="-"/>
      <w:lvlJc w:val="left"/>
      <w:pPr>
        <w:ind w:left="1429" w:hanging="360"/>
      </w:pPr>
      <w:rPr>
        <w:rFonts w:ascii="Courier New" w:hAnsi="Courier New"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3" w15:restartNumberingAfterBreak="0">
    <w:nsid w:val="3AE401B8"/>
    <w:multiLevelType w:val="multilevel"/>
    <w:tmpl w:val="4790AC10"/>
    <w:lvl w:ilvl="0">
      <w:start w:val="1"/>
      <w:numFmt w:val="decimal"/>
      <w:pStyle w:val="ad"/>
      <w:lvlText w:val="Таблица %1"/>
      <w:lvlJc w:val="left"/>
      <w:pPr>
        <w:tabs>
          <w:tab w:val="num" w:pos="8460"/>
        </w:tabs>
        <w:ind w:left="15383" w:hanging="7283"/>
      </w:pPr>
      <w:rPr>
        <w:rFonts w:ascii="Times New Roman" w:hAnsi="Times New Roman" w:cs="Times New Roman" w:hint="default"/>
        <w:b w:val="0"/>
        <w:i w:val="0"/>
        <w:sz w:val="28"/>
      </w:rPr>
    </w:lvl>
    <w:lvl w:ilvl="1">
      <w:start w:val="1"/>
      <w:numFmt w:val="lowerLetter"/>
      <w:lvlText w:val="%2)"/>
      <w:lvlJc w:val="left"/>
      <w:pPr>
        <w:tabs>
          <w:tab w:val="num" w:pos="8820"/>
        </w:tabs>
        <w:ind w:left="8820" w:hanging="360"/>
      </w:pPr>
      <w:rPr>
        <w:rFonts w:cs="Times New Roman" w:hint="default"/>
      </w:rPr>
    </w:lvl>
    <w:lvl w:ilvl="2">
      <w:start w:val="1"/>
      <w:numFmt w:val="lowerRoman"/>
      <w:lvlText w:val="%3)"/>
      <w:lvlJc w:val="left"/>
      <w:pPr>
        <w:tabs>
          <w:tab w:val="num" w:pos="9180"/>
        </w:tabs>
        <w:ind w:left="9180" w:hanging="360"/>
      </w:pPr>
      <w:rPr>
        <w:rFonts w:cs="Times New Roman" w:hint="default"/>
      </w:rPr>
    </w:lvl>
    <w:lvl w:ilvl="3">
      <w:start w:val="1"/>
      <w:numFmt w:val="decimal"/>
      <w:lvlText w:val="(%4)"/>
      <w:lvlJc w:val="left"/>
      <w:pPr>
        <w:tabs>
          <w:tab w:val="num" w:pos="9540"/>
        </w:tabs>
        <w:ind w:left="9540" w:hanging="360"/>
      </w:pPr>
      <w:rPr>
        <w:rFonts w:cs="Times New Roman" w:hint="default"/>
      </w:rPr>
    </w:lvl>
    <w:lvl w:ilvl="4">
      <w:start w:val="1"/>
      <w:numFmt w:val="lowerLetter"/>
      <w:lvlText w:val="(%5)"/>
      <w:lvlJc w:val="left"/>
      <w:pPr>
        <w:tabs>
          <w:tab w:val="num" w:pos="9900"/>
        </w:tabs>
        <w:ind w:left="9900" w:hanging="360"/>
      </w:pPr>
      <w:rPr>
        <w:rFonts w:cs="Times New Roman" w:hint="default"/>
      </w:rPr>
    </w:lvl>
    <w:lvl w:ilvl="5">
      <w:start w:val="1"/>
      <w:numFmt w:val="lowerRoman"/>
      <w:lvlText w:val="(%6)"/>
      <w:lvlJc w:val="left"/>
      <w:pPr>
        <w:tabs>
          <w:tab w:val="num" w:pos="10260"/>
        </w:tabs>
        <w:ind w:left="10260" w:hanging="360"/>
      </w:pPr>
      <w:rPr>
        <w:rFonts w:cs="Times New Roman" w:hint="default"/>
      </w:rPr>
    </w:lvl>
    <w:lvl w:ilvl="6">
      <w:start w:val="1"/>
      <w:numFmt w:val="decimal"/>
      <w:lvlText w:val="%7."/>
      <w:lvlJc w:val="left"/>
      <w:pPr>
        <w:tabs>
          <w:tab w:val="num" w:pos="10620"/>
        </w:tabs>
        <w:ind w:left="10620" w:hanging="360"/>
      </w:pPr>
      <w:rPr>
        <w:rFonts w:cs="Times New Roman" w:hint="default"/>
      </w:rPr>
    </w:lvl>
    <w:lvl w:ilvl="7">
      <w:start w:val="1"/>
      <w:numFmt w:val="lowerLetter"/>
      <w:lvlText w:val="%8."/>
      <w:lvlJc w:val="left"/>
      <w:pPr>
        <w:tabs>
          <w:tab w:val="num" w:pos="10980"/>
        </w:tabs>
        <w:ind w:left="10980" w:hanging="360"/>
      </w:pPr>
      <w:rPr>
        <w:rFonts w:cs="Times New Roman" w:hint="default"/>
      </w:rPr>
    </w:lvl>
    <w:lvl w:ilvl="8">
      <w:start w:val="1"/>
      <w:numFmt w:val="lowerRoman"/>
      <w:lvlText w:val="%9."/>
      <w:lvlJc w:val="left"/>
      <w:pPr>
        <w:tabs>
          <w:tab w:val="num" w:pos="11340"/>
        </w:tabs>
        <w:ind w:left="11340" w:hanging="360"/>
      </w:pPr>
      <w:rPr>
        <w:rFonts w:cs="Times New Roman" w:hint="default"/>
      </w:rPr>
    </w:lvl>
  </w:abstractNum>
  <w:abstractNum w:abstractNumId="64" w15:restartNumberingAfterBreak="0">
    <w:nsid w:val="3AE92C4A"/>
    <w:multiLevelType w:val="hybridMultilevel"/>
    <w:tmpl w:val="A154C494"/>
    <w:lvl w:ilvl="0" w:tplc="FFFFFFFF">
      <w:start w:val="1"/>
      <w:numFmt w:val="decimal"/>
      <w:pStyle w:val="ae"/>
      <w:lvlText w:val="Схема %1"/>
      <w:lvlJc w:val="left"/>
      <w:pPr>
        <w:tabs>
          <w:tab w:val="num" w:pos="0"/>
        </w:tabs>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5" w15:restartNumberingAfterBreak="0">
    <w:nsid w:val="3D1C2EA7"/>
    <w:multiLevelType w:val="hybridMultilevel"/>
    <w:tmpl w:val="E3549766"/>
    <w:styleLink w:val="16"/>
    <w:lvl w:ilvl="0" w:tplc="9A6005F4">
      <w:start w:val="1"/>
      <w:numFmt w:val="decimal"/>
      <w:lvlText w:val="%1."/>
      <w:lvlJc w:val="left"/>
      <w:pPr>
        <w:tabs>
          <w:tab w:val="num" w:pos="1069"/>
        </w:tabs>
        <w:ind w:left="1069" w:hanging="360"/>
      </w:pPr>
      <w:rPr>
        <w:rFonts w:cs="Times New Roman" w:hint="default"/>
      </w:rPr>
    </w:lvl>
    <w:lvl w:ilvl="1" w:tplc="E29E602A" w:tentative="1">
      <w:start w:val="1"/>
      <w:numFmt w:val="lowerLetter"/>
      <w:lvlText w:val="%2."/>
      <w:lvlJc w:val="left"/>
      <w:pPr>
        <w:tabs>
          <w:tab w:val="num" w:pos="1440"/>
        </w:tabs>
        <w:ind w:left="1440" w:hanging="360"/>
      </w:pPr>
      <w:rPr>
        <w:rFonts w:cs="Times New Roman"/>
      </w:rPr>
    </w:lvl>
    <w:lvl w:ilvl="2" w:tplc="C7545610" w:tentative="1">
      <w:start w:val="1"/>
      <w:numFmt w:val="lowerRoman"/>
      <w:lvlText w:val="%3."/>
      <w:lvlJc w:val="right"/>
      <w:pPr>
        <w:tabs>
          <w:tab w:val="num" w:pos="2160"/>
        </w:tabs>
        <w:ind w:left="2160" w:hanging="180"/>
      </w:pPr>
      <w:rPr>
        <w:rFonts w:cs="Times New Roman"/>
      </w:rPr>
    </w:lvl>
    <w:lvl w:ilvl="3" w:tplc="14C63BC2" w:tentative="1">
      <w:start w:val="1"/>
      <w:numFmt w:val="decimal"/>
      <w:lvlText w:val="%4."/>
      <w:lvlJc w:val="left"/>
      <w:pPr>
        <w:tabs>
          <w:tab w:val="num" w:pos="2880"/>
        </w:tabs>
        <w:ind w:left="2880" w:hanging="360"/>
      </w:pPr>
      <w:rPr>
        <w:rFonts w:cs="Times New Roman"/>
      </w:rPr>
    </w:lvl>
    <w:lvl w:ilvl="4" w:tplc="DC0A0F06" w:tentative="1">
      <w:start w:val="1"/>
      <w:numFmt w:val="lowerLetter"/>
      <w:lvlText w:val="%5."/>
      <w:lvlJc w:val="left"/>
      <w:pPr>
        <w:tabs>
          <w:tab w:val="num" w:pos="3600"/>
        </w:tabs>
        <w:ind w:left="3600" w:hanging="360"/>
      </w:pPr>
      <w:rPr>
        <w:rFonts w:cs="Times New Roman"/>
      </w:rPr>
    </w:lvl>
    <w:lvl w:ilvl="5" w:tplc="C3C4AE2C" w:tentative="1">
      <w:start w:val="1"/>
      <w:numFmt w:val="lowerRoman"/>
      <w:lvlText w:val="%6."/>
      <w:lvlJc w:val="right"/>
      <w:pPr>
        <w:tabs>
          <w:tab w:val="num" w:pos="4320"/>
        </w:tabs>
        <w:ind w:left="4320" w:hanging="180"/>
      </w:pPr>
      <w:rPr>
        <w:rFonts w:cs="Times New Roman"/>
      </w:rPr>
    </w:lvl>
    <w:lvl w:ilvl="6" w:tplc="6F125F48" w:tentative="1">
      <w:start w:val="1"/>
      <w:numFmt w:val="decimal"/>
      <w:lvlText w:val="%7."/>
      <w:lvlJc w:val="left"/>
      <w:pPr>
        <w:tabs>
          <w:tab w:val="num" w:pos="5040"/>
        </w:tabs>
        <w:ind w:left="5040" w:hanging="360"/>
      </w:pPr>
      <w:rPr>
        <w:rFonts w:cs="Times New Roman"/>
      </w:rPr>
    </w:lvl>
    <w:lvl w:ilvl="7" w:tplc="E58A77E8" w:tentative="1">
      <w:start w:val="1"/>
      <w:numFmt w:val="lowerLetter"/>
      <w:lvlText w:val="%8."/>
      <w:lvlJc w:val="left"/>
      <w:pPr>
        <w:tabs>
          <w:tab w:val="num" w:pos="5760"/>
        </w:tabs>
        <w:ind w:left="5760" w:hanging="360"/>
      </w:pPr>
      <w:rPr>
        <w:rFonts w:cs="Times New Roman"/>
      </w:rPr>
    </w:lvl>
    <w:lvl w:ilvl="8" w:tplc="9EA259DA" w:tentative="1">
      <w:start w:val="1"/>
      <w:numFmt w:val="lowerRoman"/>
      <w:lvlText w:val="%9."/>
      <w:lvlJc w:val="right"/>
      <w:pPr>
        <w:tabs>
          <w:tab w:val="num" w:pos="6480"/>
        </w:tabs>
        <w:ind w:left="6480" w:hanging="180"/>
      </w:pPr>
      <w:rPr>
        <w:rFonts w:cs="Times New Roman"/>
      </w:rPr>
    </w:lvl>
  </w:abstractNum>
  <w:abstractNum w:abstractNumId="66" w15:restartNumberingAfterBreak="0">
    <w:nsid w:val="3D4536C3"/>
    <w:multiLevelType w:val="hybridMultilevel"/>
    <w:tmpl w:val="50227F8E"/>
    <w:styleLink w:val="1ai2"/>
    <w:lvl w:ilvl="0" w:tplc="0396D88A">
      <w:numFmt w:val="bullet"/>
      <w:lvlText w:val="–"/>
      <w:lvlJc w:val="left"/>
      <w:pPr>
        <w:ind w:left="172" w:hanging="334"/>
      </w:pPr>
      <w:rPr>
        <w:rFonts w:ascii="Times New Roman" w:eastAsia="Times New Roman" w:hAnsi="Times New Roman" w:cs="Times New Roman" w:hint="default"/>
        <w:b w:val="0"/>
        <w:bCs w:val="0"/>
        <w:i w:val="0"/>
        <w:iCs w:val="0"/>
        <w:w w:val="99"/>
        <w:sz w:val="24"/>
        <w:szCs w:val="24"/>
      </w:rPr>
    </w:lvl>
    <w:lvl w:ilvl="1" w:tplc="9DF8BBAE">
      <w:numFmt w:val="bullet"/>
      <w:lvlText w:val="•"/>
      <w:lvlJc w:val="left"/>
      <w:pPr>
        <w:ind w:left="1218" w:hanging="334"/>
      </w:pPr>
      <w:rPr>
        <w:rFonts w:hint="default"/>
      </w:rPr>
    </w:lvl>
    <w:lvl w:ilvl="2" w:tplc="8A985546">
      <w:numFmt w:val="bullet"/>
      <w:lvlText w:val="•"/>
      <w:lvlJc w:val="left"/>
      <w:pPr>
        <w:ind w:left="2256" w:hanging="334"/>
      </w:pPr>
      <w:rPr>
        <w:rFonts w:hint="default"/>
      </w:rPr>
    </w:lvl>
    <w:lvl w:ilvl="3" w:tplc="D514F16E">
      <w:numFmt w:val="bullet"/>
      <w:lvlText w:val="•"/>
      <w:lvlJc w:val="left"/>
      <w:pPr>
        <w:ind w:left="3294" w:hanging="334"/>
      </w:pPr>
      <w:rPr>
        <w:rFonts w:hint="default"/>
      </w:rPr>
    </w:lvl>
    <w:lvl w:ilvl="4" w:tplc="C68A1480">
      <w:numFmt w:val="bullet"/>
      <w:lvlText w:val="•"/>
      <w:lvlJc w:val="left"/>
      <w:pPr>
        <w:ind w:left="4332" w:hanging="334"/>
      </w:pPr>
      <w:rPr>
        <w:rFonts w:hint="default"/>
      </w:rPr>
    </w:lvl>
    <w:lvl w:ilvl="5" w:tplc="E320E46E">
      <w:numFmt w:val="bullet"/>
      <w:lvlText w:val="•"/>
      <w:lvlJc w:val="left"/>
      <w:pPr>
        <w:ind w:left="5370" w:hanging="334"/>
      </w:pPr>
      <w:rPr>
        <w:rFonts w:hint="default"/>
      </w:rPr>
    </w:lvl>
    <w:lvl w:ilvl="6" w:tplc="F03CCF8C">
      <w:numFmt w:val="bullet"/>
      <w:lvlText w:val="•"/>
      <w:lvlJc w:val="left"/>
      <w:pPr>
        <w:ind w:left="6408" w:hanging="334"/>
      </w:pPr>
      <w:rPr>
        <w:rFonts w:hint="default"/>
      </w:rPr>
    </w:lvl>
    <w:lvl w:ilvl="7" w:tplc="BD585144">
      <w:numFmt w:val="bullet"/>
      <w:lvlText w:val="•"/>
      <w:lvlJc w:val="left"/>
      <w:pPr>
        <w:ind w:left="7446" w:hanging="334"/>
      </w:pPr>
      <w:rPr>
        <w:rFonts w:hint="default"/>
      </w:rPr>
    </w:lvl>
    <w:lvl w:ilvl="8" w:tplc="3490F782">
      <w:numFmt w:val="bullet"/>
      <w:lvlText w:val="•"/>
      <w:lvlJc w:val="left"/>
      <w:pPr>
        <w:ind w:left="8484" w:hanging="334"/>
      </w:pPr>
      <w:rPr>
        <w:rFonts w:hint="default"/>
      </w:rPr>
    </w:lvl>
  </w:abstractNum>
  <w:abstractNum w:abstractNumId="67" w15:restartNumberingAfterBreak="0">
    <w:nsid w:val="40C87371"/>
    <w:multiLevelType w:val="hybridMultilevel"/>
    <w:tmpl w:val="18EEE53E"/>
    <w:lvl w:ilvl="0" w:tplc="C67AC104">
      <w:start w:val="1"/>
      <w:numFmt w:val="decimal"/>
      <w:pStyle w:val="af"/>
      <w:lvlText w:val="%1)"/>
      <w:lvlJc w:val="left"/>
      <w:pPr>
        <w:tabs>
          <w:tab w:val="num" w:pos="1429"/>
        </w:tabs>
        <w:ind w:left="1429" w:hanging="360"/>
      </w:pPr>
      <w:rPr>
        <w:rFonts w:cs="Times New Roman"/>
      </w:rPr>
    </w:lvl>
    <w:lvl w:ilvl="1" w:tplc="04190003" w:tentative="1">
      <w:start w:val="1"/>
      <w:numFmt w:val="lowerLetter"/>
      <w:lvlText w:val="%2."/>
      <w:lvlJc w:val="left"/>
      <w:pPr>
        <w:tabs>
          <w:tab w:val="num" w:pos="2149"/>
        </w:tabs>
        <w:ind w:left="2149" w:hanging="360"/>
      </w:pPr>
      <w:rPr>
        <w:rFonts w:cs="Times New Roman"/>
      </w:rPr>
    </w:lvl>
    <w:lvl w:ilvl="2" w:tplc="04190005" w:tentative="1">
      <w:start w:val="1"/>
      <w:numFmt w:val="lowerRoman"/>
      <w:lvlText w:val="%3."/>
      <w:lvlJc w:val="right"/>
      <w:pPr>
        <w:tabs>
          <w:tab w:val="num" w:pos="2869"/>
        </w:tabs>
        <w:ind w:left="2869" w:hanging="180"/>
      </w:pPr>
      <w:rPr>
        <w:rFonts w:cs="Times New Roman"/>
      </w:rPr>
    </w:lvl>
    <w:lvl w:ilvl="3" w:tplc="04190001" w:tentative="1">
      <w:start w:val="1"/>
      <w:numFmt w:val="decimal"/>
      <w:lvlText w:val="%4."/>
      <w:lvlJc w:val="left"/>
      <w:pPr>
        <w:tabs>
          <w:tab w:val="num" w:pos="3589"/>
        </w:tabs>
        <w:ind w:left="3589" w:hanging="360"/>
      </w:pPr>
      <w:rPr>
        <w:rFonts w:cs="Times New Roman"/>
      </w:rPr>
    </w:lvl>
    <w:lvl w:ilvl="4" w:tplc="04190003" w:tentative="1">
      <w:start w:val="1"/>
      <w:numFmt w:val="lowerLetter"/>
      <w:lvlText w:val="%5."/>
      <w:lvlJc w:val="left"/>
      <w:pPr>
        <w:tabs>
          <w:tab w:val="num" w:pos="4309"/>
        </w:tabs>
        <w:ind w:left="4309" w:hanging="360"/>
      </w:pPr>
      <w:rPr>
        <w:rFonts w:cs="Times New Roman"/>
      </w:rPr>
    </w:lvl>
    <w:lvl w:ilvl="5" w:tplc="04190005" w:tentative="1">
      <w:start w:val="1"/>
      <w:numFmt w:val="lowerRoman"/>
      <w:lvlText w:val="%6."/>
      <w:lvlJc w:val="right"/>
      <w:pPr>
        <w:tabs>
          <w:tab w:val="num" w:pos="5029"/>
        </w:tabs>
        <w:ind w:left="5029" w:hanging="180"/>
      </w:pPr>
      <w:rPr>
        <w:rFonts w:cs="Times New Roman"/>
      </w:rPr>
    </w:lvl>
    <w:lvl w:ilvl="6" w:tplc="04190001" w:tentative="1">
      <w:start w:val="1"/>
      <w:numFmt w:val="decimal"/>
      <w:lvlText w:val="%7."/>
      <w:lvlJc w:val="left"/>
      <w:pPr>
        <w:tabs>
          <w:tab w:val="num" w:pos="5749"/>
        </w:tabs>
        <w:ind w:left="5749" w:hanging="360"/>
      </w:pPr>
      <w:rPr>
        <w:rFonts w:cs="Times New Roman"/>
      </w:rPr>
    </w:lvl>
    <w:lvl w:ilvl="7" w:tplc="04190003" w:tentative="1">
      <w:start w:val="1"/>
      <w:numFmt w:val="lowerLetter"/>
      <w:lvlText w:val="%8."/>
      <w:lvlJc w:val="left"/>
      <w:pPr>
        <w:tabs>
          <w:tab w:val="num" w:pos="6469"/>
        </w:tabs>
        <w:ind w:left="6469" w:hanging="360"/>
      </w:pPr>
      <w:rPr>
        <w:rFonts w:cs="Times New Roman"/>
      </w:rPr>
    </w:lvl>
    <w:lvl w:ilvl="8" w:tplc="04190005" w:tentative="1">
      <w:start w:val="1"/>
      <w:numFmt w:val="lowerRoman"/>
      <w:lvlText w:val="%9."/>
      <w:lvlJc w:val="right"/>
      <w:pPr>
        <w:tabs>
          <w:tab w:val="num" w:pos="7189"/>
        </w:tabs>
        <w:ind w:left="7189" w:hanging="180"/>
      </w:pPr>
      <w:rPr>
        <w:rFonts w:cs="Times New Roman"/>
      </w:rPr>
    </w:lvl>
  </w:abstractNum>
  <w:abstractNum w:abstractNumId="68" w15:restartNumberingAfterBreak="0">
    <w:nsid w:val="415E7469"/>
    <w:multiLevelType w:val="multilevel"/>
    <w:tmpl w:val="2C0E750A"/>
    <w:styleLink w:val="CourierNew14125"/>
    <w:lvl w:ilvl="0">
      <w:start w:val="1"/>
      <w:numFmt w:val="bullet"/>
      <w:lvlText w:val="-"/>
      <w:lvlJc w:val="left"/>
      <w:pPr>
        <w:ind w:left="1429" w:hanging="360"/>
      </w:pPr>
      <w:rPr>
        <w:rFonts w:ascii="Times New Roman" w:hAnsi="Times New Roman" w:hint="default"/>
        <w:sz w:val="28"/>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69" w15:restartNumberingAfterBreak="0">
    <w:nsid w:val="41CC7886"/>
    <w:multiLevelType w:val="hybridMultilevel"/>
    <w:tmpl w:val="D400BB88"/>
    <w:lvl w:ilvl="0" w:tplc="AE403FD0">
      <w:start w:val="1"/>
      <w:numFmt w:val="decimal"/>
      <w:pStyle w:val="af0"/>
      <w:lvlText w:val="%1."/>
      <w:lvlJc w:val="left"/>
      <w:pPr>
        <w:tabs>
          <w:tab w:val="num" w:pos="1134"/>
        </w:tabs>
        <w:ind w:firstLine="794"/>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70" w15:restartNumberingAfterBreak="0">
    <w:nsid w:val="41E9532F"/>
    <w:multiLevelType w:val="hybridMultilevel"/>
    <w:tmpl w:val="111A67F2"/>
    <w:styleLink w:val="111111211"/>
    <w:lvl w:ilvl="0" w:tplc="25A8106C">
      <w:start w:val="1"/>
      <w:numFmt w:val="bullet"/>
      <w:lvlText w:val=""/>
      <w:lvlJc w:val="left"/>
      <w:pPr>
        <w:tabs>
          <w:tab w:val="num" w:pos="1490"/>
        </w:tabs>
        <w:ind w:left="1490" w:hanging="360"/>
      </w:pPr>
      <w:rPr>
        <w:rFonts w:ascii="Symbol" w:hAnsi="Symbol" w:hint="default"/>
      </w:rPr>
    </w:lvl>
    <w:lvl w:ilvl="1" w:tplc="44886970" w:tentative="1">
      <w:start w:val="1"/>
      <w:numFmt w:val="bullet"/>
      <w:lvlText w:val="o"/>
      <w:lvlJc w:val="left"/>
      <w:pPr>
        <w:tabs>
          <w:tab w:val="num" w:pos="2210"/>
        </w:tabs>
        <w:ind w:left="2210" w:hanging="360"/>
      </w:pPr>
      <w:rPr>
        <w:rFonts w:ascii="Courier New" w:hAnsi="Courier New" w:hint="default"/>
      </w:rPr>
    </w:lvl>
    <w:lvl w:ilvl="2" w:tplc="540482B8" w:tentative="1">
      <w:start w:val="1"/>
      <w:numFmt w:val="bullet"/>
      <w:lvlText w:val=""/>
      <w:lvlJc w:val="left"/>
      <w:pPr>
        <w:tabs>
          <w:tab w:val="num" w:pos="2930"/>
        </w:tabs>
        <w:ind w:left="2930" w:hanging="360"/>
      </w:pPr>
      <w:rPr>
        <w:rFonts w:ascii="Wingdings" w:hAnsi="Wingdings" w:hint="default"/>
      </w:rPr>
    </w:lvl>
    <w:lvl w:ilvl="3" w:tplc="74B02140" w:tentative="1">
      <w:start w:val="1"/>
      <w:numFmt w:val="bullet"/>
      <w:lvlText w:val=""/>
      <w:lvlJc w:val="left"/>
      <w:pPr>
        <w:tabs>
          <w:tab w:val="num" w:pos="3650"/>
        </w:tabs>
        <w:ind w:left="3650" w:hanging="360"/>
      </w:pPr>
      <w:rPr>
        <w:rFonts w:ascii="Symbol" w:hAnsi="Symbol" w:hint="default"/>
      </w:rPr>
    </w:lvl>
    <w:lvl w:ilvl="4" w:tplc="05D4CE16" w:tentative="1">
      <w:start w:val="1"/>
      <w:numFmt w:val="bullet"/>
      <w:lvlText w:val="o"/>
      <w:lvlJc w:val="left"/>
      <w:pPr>
        <w:tabs>
          <w:tab w:val="num" w:pos="4370"/>
        </w:tabs>
        <w:ind w:left="4370" w:hanging="360"/>
      </w:pPr>
      <w:rPr>
        <w:rFonts w:ascii="Courier New" w:hAnsi="Courier New" w:hint="default"/>
      </w:rPr>
    </w:lvl>
    <w:lvl w:ilvl="5" w:tplc="D03C3D72" w:tentative="1">
      <w:start w:val="1"/>
      <w:numFmt w:val="bullet"/>
      <w:lvlText w:val=""/>
      <w:lvlJc w:val="left"/>
      <w:pPr>
        <w:tabs>
          <w:tab w:val="num" w:pos="5090"/>
        </w:tabs>
        <w:ind w:left="5090" w:hanging="360"/>
      </w:pPr>
      <w:rPr>
        <w:rFonts w:ascii="Wingdings" w:hAnsi="Wingdings" w:hint="default"/>
      </w:rPr>
    </w:lvl>
    <w:lvl w:ilvl="6" w:tplc="905218F0" w:tentative="1">
      <w:start w:val="1"/>
      <w:numFmt w:val="bullet"/>
      <w:lvlText w:val=""/>
      <w:lvlJc w:val="left"/>
      <w:pPr>
        <w:tabs>
          <w:tab w:val="num" w:pos="5810"/>
        </w:tabs>
        <w:ind w:left="5810" w:hanging="360"/>
      </w:pPr>
      <w:rPr>
        <w:rFonts w:ascii="Symbol" w:hAnsi="Symbol" w:hint="default"/>
      </w:rPr>
    </w:lvl>
    <w:lvl w:ilvl="7" w:tplc="20EA312A" w:tentative="1">
      <w:start w:val="1"/>
      <w:numFmt w:val="bullet"/>
      <w:lvlText w:val="o"/>
      <w:lvlJc w:val="left"/>
      <w:pPr>
        <w:tabs>
          <w:tab w:val="num" w:pos="6530"/>
        </w:tabs>
        <w:ind w:left="6530" w:hanging="360"/>
      </w:pPr>
      <w:rPr>
        <w:rFonts w:ascii="Courier New" w:hAnsi="Courier New" w:hint="default"/>
      </w:rPr>
    </w:lvl>
    <w:lvl w:ilvl="8" w:tplc="76B09A16" w:tentative="1">
      <w:start w:val="1"/>
      <w:numFmt w:val="bullet"/>
      <w:lvlText w:val=""/>
      <w:lvlJc w:val="left"/>
      <w:pPr>
        <w:tabs>
          <w:tab w:val="num" w:pos="7250"/>
        </w:tabs>
        <w:ind w:left="7250" w:hanging="360"/>
      </w:pPr>
      <w:rPr>
        <w:rFonts w:ascii="Wingdings" w:hAnsi="Wingdings" w:hint="default"/>
      </w:rPr>
    </w:lvl>
  </w:abstractNum>
  <w:abstractNum w:abstractNumId="71" w15:restartNumberingAfterBreak="0">
    <w:nsid w:val="472D483D"/>
    <w:multiLevelType w:val="hybridMultilevel"/>
    <w:tmpl w:val="432EAD68"/>
    <w:lvl w:ilvl="0" w:tplc="2A2AFDC0">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72" w15:restartNumberingAfterBreak="0">
    <w:nsid w:val="47DD2969"/>
    <w:multiLevelType w:val="hybridMultilevel"/>
    <w:tmpl w:val="BBB46F32"/>
    <w:lvl w:ilvl="0" w:tplc="FFFFFFFF">
      <w:start w:val="1"/>
      <w:numFmt w:val="bullet"/>
      <w:pStyle w:val="af1"/>
      <w:lvlText w:val=""/>
      <w:lvlJc w:val="left"/>
      <w:pPr>
        <w:tabs>
          <w:tab w:val="num" w:pos="720"/>
        </w:tabs>
        <w:ind w:left="720" w:firstLine="709"/>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49643F15"/>
    <w:multiLevelType w:val="hybridMultilevel"/>
    <w:tmpl w:val="51220E92"/>
    <w:styleLink w:val="1ai"/>
    <w:lvl w:ilvl="0" w:tplc="3D22CB10">
      <w:start w:val="1"/>
      <w:numFmt w:val="decimal"/>
      <w:lvlText w:val="%1."/>
      <w:lvlJc w:val="left"/>
      <w:pPr>
        <w:tabs>
          <w:tab w:val="num" w:pos="2448"/>
        </w:tabs>
        <w:ind w:left="2448" w:hanging="1368"/>
      </w:pPr>
      <w:rPr>
        <w:rFonts w:cs="Times New Roman" w:hint="default"/>
      </w:rPr>
    </w:lvl>
    <w:lvl w:ilvl="1" w:tplc="BDB674E2" w:tentative="1">
      <w:start w:val="1"/>
      <w:numFmt w:val="lowerLetter"/>
      <w:lvlText w:val="%2."/>
      <w:lvlJc w:val="left"/>
      <w:pPr>
        <w:tabs>
          <w:tab w:val="num" w:pos="2160"/>
        </w:tabs>
        <w:ind w:left="2160" w:hanging="360"/>
      </w:pPr>
      <w:rPr>
        <w:rFonts w:cs="Times New Roman"/>
      </w:rPr>
    </w:lvl>
    <w:lvl w:ilvl="2" w:tplc="726C3548" w:tentative="1">
      <w:start w:val="1"/>
      <w:numFmt w:val="lowerRoman"/>
      <w:lvlText w:val="%3."/>
      <w:lvlJc w:val="right"/>
      <w:pPr>
        <w:tabs>
          <w:tab w:val="num" w:pos="2880"/>
        </w:tabs>
        <w:ind w:left="2880" w:hanging="180"/>
      </w:pPr>
      <w:rPr>
        <w:rFonts w:cs="Times New Roman"/>
      </w:rPr>
    </w:lvl>
    <w:lvl w:ilvl="3" w:tplc="80BA02C6" w:tentative="1">
      <w:start w:val="1"/>
      <w:numFmt w:val="decimal"/>
      <w:lvlText w:val="%4."/>
      <w:lvlJc w:val="left"/>
      <w:pPr>
        <w:tabs>
          <w:tab w:val="num" w:pos="3600"/>
        </w:tabs>
        <w:ind w:left="3600" w:hanging="360"/>
      </w:pPr>
      <w:rPr>
        <w:rFonts w:cs="Times New Roman"/>
      </w:rPr>
    </w:lvl>
    <w:lvl w:ilvl="4" w:tplc="C608D514" w:tentative="1">
      <w:start w:val="1"/>
      <w:numFmt w:val="lowerLetter"/>
      <w:lvlText w:val="%5."/>
      <w:lvlJc w:val="left"/>
      <w:pPr>
        <w:tabs>
          <w:tab w:val="num" w:pos="4320"/>
        </w:tabs>
        <w:ind w:left="4320" w:hanging="360"/>
      </w:pPr>
      <w:rPr>
        <w:rFonts w:cs="Times New Roman"/>
      </w:rPr>
    </w:lvl>
    <w:lvl w:ilvl="5" w:tplc="DF52C666" w:tentative="1">
      <w:start w:val="1"/>
      <w:numFmt w:val="lowerRoman"/>
      <w:lvlText w:val="%6."/>
      <w:lvlJc w:val="right"/>
      <w:pPr>
        <w:tabs>
          <w:tab w:val="num" w:pos="5040"/>
        </w:tabs>
        <w:ind w:left="5040" w:hanging="180"/>
      </w:pPr>
      <w:rPr>
        <w:rFonts w:cs="Times New Roman"/>
      </w:rPr>
    </w:lvl>
    <w:lvl w:ilvl="6" w:tplc="E0384CD4" w:tentative="1">
      <w:start w:val="1"/>
      <w:numFmt w:val="decimal"/>
      <w:lvlText w:val="%7."/>
      <w:lvlJc w:val="left"/>
      <w:pPr>
        <w:tabs>
          <w:tab w:val="num" w:pos="5760"/>
        </w:tabs>
        <w:ind w:left="5760" w:hanging="360"/>
      </w:pPr>
      <w:rPr>
        <w:rFonts w:cs="Times New Roman"/>
      </w:rPr>
    </w:lvl>
    <w:lvl w:ilvl="7" w:tplc="D486D3FC" w:tentative="1">
      <w:start w:val="1"/>
      <w:numFmt w:val="lowerLetter"/>
      <w:lvlText w:val="%8."/>
      <w:lvlJc w:val="left"/>
      <w:pPr>
        <w:tabs>
          <w:tab w:val="num" w:pos="6480"/>
        </w:tabs>
        <w:ind w:left="6480" w:hanging="360"/>
      </w:pPr>
      <w:rPr>
        <w:rFonts w:cs="Times New Roman"/>
      </w:rPr>
    </w:lvl>
    <w:lvl w:ilvl="8" w:tplc="03DA349A" w:tentative="1">
      <w:start w:val="1"/>
      <w:numFmt w:val="lowerRoman"/>
      <w:lvlText w:val="%9."/>
      <w:lvlJc w:val="right"/>
      <w:pPr>
        <w:tabs>
          <w:tab w:val="num" w:pos="7200"/>
        </w:tabs>
        <w:ind w:left="7200" w:hanging="180"/>
      </w:pPr>
      <w:rPr>
        <w:rFonts w:cs="Times New Roman"/>
      </w:rPr>
    </w:lvl>
  </w:abstractNum>
  <w:abstractNum w:abstractNumId="74" w15:restartNumberingAfterBreak="0">
    <w:nsid w:val="4989463C"/>
    <w:multiLevelType w:val="multilevel"/>
    <w:tmpl w:val="59940050"/>
    <w:styleLink w:val="1ai1"/>
    <w:lvl w:ilvl="0">
      <w:start w:val="1"/>
      <w:numFmt w:val="decimal"/>
      <w:lvlText w:val="%1."/>
      <w:lvlJc w:val="left"/>
      <w:pPr>
        <w:ind w:left="412" w:hanging="240"/>
      </w:pPr>
      <w:rPr>
        <w:rFonts w:ascii="Times New Roman" w:eastAsia="Times New Roman" w:hAnsi="Times New Roman" w:cs="Times New Roman" w:hint="default"/>
        <w:b/>
        <w:bCs/>
        <w:i w:val="0"/>
        <w:iCs w:val="0"/>
        <w:w w:val="99"/>
        <w:sz w:val="24"/>
        <w:szCs w:val="24"/>
      </w:rPr>
    </w:lvl>
    <w:lvl w:ilvl="1">
      <w:start w:val="1"/>
      <w:numFmt w:val="decimal"/>
      <w:lvlText w:val="%1.%2."/>
      <w:lvlJc w:val="left"/>
      <w:pPr>
        <w:ind w:left="876" w:hanging="420"/>
      </w:pPr>
      <w:rPr>
        <w:rFonts w:ascii="Times New Roman" w:eastAsia="Times New Roman" w:hAnsi="Times New Roman" w:cs="Times New Roman" w:hint="default"/>
        <w:b/>
        <w:bCs/>
        <w:i w:val="0"/>
        <w:iCs w:val="0"/>
        <w:w w:val="99"/>
        <w:sz w:val="24"/>
        <w:szCs w:val="24"/>
      </w:rPr>
    </w:lvl>
    <w:lvl w:ilvl="2">
      <w:numFmt w:val="bullet"/>
      <w:lvlText w:val="•"/>
      <w:lvlJc w:val="left"/>
      <w:pPr>
        <w:ind w:left="880" w:hanging="420"/>
      </w:pPr>
      <w:rPr>
        <w:rFonts w:hint="default"/>
      </w:rPr>
    </w:lvl>
    <w:lvl w:ilvl="3">
      <w:numFmt w:val="bullet"/>
      <w:lvlText w:val="•"/>
      <w:lvlJc w:val="left"/>
      <w:pPr>
        <w:ind w:left="2090" w:hanging="420"/>
      </w:pPr>
      <w:rPr>
        <w:rFonts w:hint="default"/>
      </w:rPr>
    </w:lvl>
    <w:lvl w:ilvl="4">
      <w:numFmt w:val="bullet"/>
      <w:lvlText w:val="•"/>
      <w:lvlJc w:val="left"/>
      <w:pPr>
        <w:ind w:left="3300" w:hanging="420"/>
      </w:pPr>
      <w:rPr>
        <w:rFonts w:hint="default"/>
      </w:rPr>
    </w:lvl>
    <w:lvl w:ilvl="5">
      <w:numFmt w:val="bullet"/>
      <w:lvlText w:val="•"/>
      <w:lvlJc w:val="left"/>
      <w:pPr>
        <w:ind w:left="4510" w:hanging="420"/>
      </w:pPr>
      <w:rPr>
        <w:rFonts w:hint="default"/>
      </w:rPr>
    </w:lvl>
    <w:lvl w:ilvl="6">
      <w:numFmt w:val="bullet"/>
      <w:lvlText w:val="•"/>
      <w:lvlJc w:val="left"/>
      <w:pPr>
        <w:ind w:left="5720" w:hanging="420"/>
      </w:pPr>
      <w:rPr>
        <w:rFonts w:hint="default"/>
      </w:rPr>
    </w:lvl>
    <w:lvl w:ilvl="7">
      <w:numFmt w:val="bullet"/>
      <w:lvlText w:val="•"/>
      <w:lvlJc w:val="left"/>
      <w:pPr>
        <w:ind w:left="6930" w:hanging="420"/>
      </w:pPr>
      <w:rPr>
        <w:rFonts w:hint="default"/>
      </w:rPr>
    </w:lvl>
    <w:lvl w:ilvl="8">
      <w:numFmt w:val="bullet"/>
      <w:lvlText w:val="•"/>
      <w:lvlJc w:val="left"/>
      <w:pPr>
        <w:ind w:left="8140" w:hanging="420"/>
      </w:pPr>
      <w:rPr>
        <w:rFonts w:hint="default"/>
      </w:rPr>
    </w:lvl>
  </w:abstractNum>
  <w:abstractNum w:abstractNumId="75" w15:restartNumberingAfterBreak="0">
    <w:nsid w:val="4A2F353E"/>
    <w:multiLevelType w:val="hybridMultilevel"/>
    <w:tmpl w:val="C1D0C1FA"/>
    <w:styleLink w:val="1111114"/>
    <w:lvl w:ilvl="0" w:tplc="79646FFE">
      <w:start w:val="1"/>
      <w:numFmt w:val="decimal"/>
      <w:pStyle w:val="S0"/>
      <w:lvlText w:val="Рисунок. %1"/>
      <w:lvlJc w:val="left"/>
      <w:pPr>
        <w:tabs>
          <w:tab w:val="num" w:pos="2149"/>
        </w:tabs>
        <w:ind w:left="2149" w:hanging="360"/>
      </w:pPr>
      <w:rPr>
        <w:rFonts w:cs="Times New Roman" w:hint="default"/>
      </w:rPr>
    </w:lvl>
    <w:lvl w:ilvl="1" w:tplc="EA5C6126" w:tentative="1">
      <w:start w:val="1"/>
      <w:numFmt w:val="lowerLetter"/>
      <w:lvlText w:val="%2."/>
      <w:lvlJc w:val="left"/>
      <w:pPr>
        <w:tabs>
          <w:tab w:val="num" w:pos="2149"/>
        </w:tabs>
        <w:ind w:left="2149" w:hanging="360"/>
      </w:pPr>
      <w:rPr>
        <w:rFonts w:cs="Times New Roman"/>
      </w:rPr>
    </w:lvl>
    <w:lvl w:ilvl="2" w:tplc="6B6C9846" w:tentative="1">
      <w:start w:val="1"/>
      <w:numFmt w:val="lowerRoman"/>
      <w:lvlText w:val="%3."/>
      <w:lvlJc w:val="right"/>
      <w:pPr>
        <w:tabs>
          <w:tab w:val="num" w:pos="2869"/>
        </w:tabs>
        <w:ind w:left="2869" w:hanging="180"/>
      </w:pPr>
      <w:rPr>
        <w:rFonts w:cs="Times New Roman"/>
      </w:rPr>
    </w:lvl>
    <w:lvl w:ilvl="3" w:tplc="1CB24B3A" w:tentative="1">
      <w:start w:val="1"/>
      <w:numFmt w:val="decimal"/>
      <w:lvlText w:val="%4."/>
      <w:lvlJc w:val="left"/>
      <w:pPr>
        <w:tabs>
          <w:tab w:val="num" w:pos="3589"/>
        </w:tabs>
        <w:ind w:left="3589" w:hanging="360"/>
      </w:pPr>
      <w:rPr>
        <w:rFonts w:cs="Times New Roman"/>
      </w:rPr>
    </w:lvl>
    <w:lvl w:ilvl="4" w:tplc="77CEBD26" w:tentative="1">
      <w:start w:val="1"/>
      <w:numFmt w:val="lowerLetter"/>
      <w:lvlText w:val="%5."/>
      <w:lvlJc w:val="left"/>
      <w:pPr>
        <w:tabs>
          <w:tab w:val="num" w:pos="4309"/>
        </w:tabs>
        <w:ind w:left="4309" w:hanging="360"/>
      </w:pPr>
      <w:rPr>
        <w:rFonts w:cs="Times New Roman"/>
      </w:rPr>
    </w:lvl>
    <w:lvl w:ilvl="5" w:tplc="02861774" w:tentative="1">
      <w:start w:val="1"/>
      <w:numFmt w:val="lowerRoman"/>
      <w:lvlText w:val="%6."/>
      <w:lvlJc w:val="right"/>
      <w:pPr>
        <w:tabs>
          <w:tab w:val="num" w:pos="5029"/>
        </w:tabs>
        <w:ind w:left="5029" w:hanging="180"/>
      </w:pPr>
      <w:rPr>
        <w:rFonts w:cs="Times New Roman"/>
      </w:rPr>
    </w:lvl>
    <w:lvl w:ilvl="6" w:tplc="43403C12" w:tentative="1">
      <w:start w:val="1"/>
      <w:numFmt w:val="decimal"/>
      <w:lvlText w:val="%7."/>
      <w:lvlJc w:val="left"/>
      <w:pPr>
        <w:tabs>
          <w:tab w:val="num" w:pos="5749"/>
        </w:tabs>
        <w:ind w:left="5749" w:hanging="360"/>
      </w:pPr>
      <w:rPr>
        <w:rFonts w:cs="Times New Roman"/>
      </w:rPr>
    </w:lvl>
    <w:lvl w:ilvl="7" w:tplc="FDFC57EA" w:tentative="1">
      <w:start w:val="1"/>
      <w:numFmt w:val="lowerLetter"/>
      <w:lvlText w:val="%8."/>
      <w:lvlJc w:val="left"/>
      <w:pPr>
        <w:tabs>
          <w:tab w:val="num" w:pos="6469"/>
        </w:tabs>
        <w:ind w:left="6469" w:hanging="360"/>
      </w:pPr>
      <w:rPr>
        <w:rFonts w:cs="Times New Roman"/>
      </w:rPr>
    </w:lvl>
    <w:lvl w:ilvl="8" w:tplc="26A4D684" w:tentative="1">
      <w:start w:val="1"/>
      <w:numFmt w:val="lowerRoman"/>
      <w:lvlText w:val="%9."/>
      <w:lvlJc w:val="right"/>
      <w:pPr>
        <w:tabs>
          <w:tab w:val="num" w:pos="7189"/>
        </w:tabs>
        <w:ind w:left="7189" w:hanging="180"/>
      </w:pPr>
      <w:rPr>
        <w:rFonts w:cs="Times New Roman"/>
      </w:rPr>
    </w:lvl>
  </w:abstractNum>
  <w:abstractNum w:abstractNumId="76" w15:restartNumberingAfterBreak="0">
    <w:nsid w:val="4BA254BE"/>
    <w:multiLevelType w:val="hybridMultilevel"/>
    <w:tmpl w:val="ECC6EF58"/>
    <w:styleLink w:val="1111111"/>
    <w:lvl w:ilvl="0" w:tplc="C67AC104">
      <w:start w:val="3"/>
      <w:numFmt w:val="decimal"/>
      <w:lvlText w:val="%1."/>
      <w:lvlJc w:val="left"/>
      <w:pPr>
        <w:tabs>
          <w:tab w:val="num" w:pos="720"/>
        </w:tabs>
        <w:ind w:left="720"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77" w15:restartNumberingAfterBreak="0">
    <w:nsid w:val="4BD163B7"/>
    <w:multiLevelType w:val="multilevel"/>
    <w:tmpl w:val="A2BC9C8C"/>
    <w:styleLink w:val="111111"/>
    <w:lvl w:ilvl="0">
      <w:start w:val="1"/>
      <w:numFmt w:val="decimal"/>
      <w:pStyle w:val="af2"/>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8" w15:restartNumberingAfterBreak="0">
    <w:nsid w:val="4BDF68B4"/>
    <w:multiLevelType w:val="multilevel"/>
    <w:tmpl w:val="0419001F"/>
    <w:styleLink w:val="1ai3"/>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9" w15:restartNumberingAfterBreak="0">
    <w:nsid w:val="4D4C1388"/>
    <w:multiLevelType w:val="hybridMultilevel"/>
    <w:tmpl w:val="D966C15A"/>
    <w:lvl w:ilvl="0" w:tplc="59D6C6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15:restartNumberingAfterBreak="0">
    <w:nsid w:val="4D92318B"/>
    <w:multiLevelType w:val="multilevel"/>
    <w:tmpl w:val="14B4A2BC"/>
    <w:lvl w:ilvl="0">
      <w:start w:val="1"/>
      <w:numFmt w:val="decimal"/>
      <w:lvlText w:val="%1."/>
      <w:lvlJc w:val="left"/>
      <w:pPr>
        <w:ind w:left="720" w:hanging="360"/>
      </w:pPr>
      <w:rPr>
        <w:rFonts w:hint="default"/>
        <w:color w:val="auto"/>
      </w:rPr>
    </w:lvl>
    <w:lvl w:ilvl="1">
      <w:start w:val="1"/>
      <w:numFmt w:val="decimal"/>
      <w:isLgl/>
      <w:lvlText w:val="%1.%2."/>
      <w:lvlJc w:val="left"/>
      <w:pPr>
        <w:ind w:left="1571" w:hanging="720"/>
      </w:pPr>
      <w:rPr>
        <w:rFonts w:hint="default"/>
        <w:b/>
        <w:color w:val="auto"/>
      </w:rPr>
    </w:lvl>
    <w:lvl w:ilvl="2">
      <w:start w:val="1"/>
      <w:numFmt w:val="decimal"/>
      <w:isLgl/>
      <w:lvlText w:val="%1.%2.%3."/>
      <w:lvlJc w:val="left"/>
      <w:pPr>
        <w:ind w:left="1146"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1" w15:restartNumberingAfterBreak="0">
    <w:nsid w:val="4ED456AD"/>
    <w:multiLevelType w:val="hybridMultilevel"/>
    <w:tmpl w:val="DBE44C26"/>
    <w:lvl w:ilvl="0" w:tplc="FE6E4DDA">
      <w:start w:val="1"/>
      <w:numFmt w:val="decimal"/>
      <w:pStyle w:val="230"/>
      <w:lvlText w:val="4.%1."/>
      <w:lvlJc w:val="left"/>
      <w:pPr>
        <w:ind w:left="2149" w:hanging="360"/>
      </w:pPr>
      <w:rPr>
        <w:rFonts w:cs="Times New Roman" w:hint="default"/>
      </w:rPr>
    </w:lvl>
    <w:lvl w:ilvl="1" w:tplc="04190019" w:tentative="1">
      <w:start w:val="1"/>
      <w:numFmt w:val="lowerLetter"/>
      <w:lvlText w:val="%2."/>
      <w:lvlJc w:val="left"/>
      <w:pPr>
        <w:ind w:left="2869" w:hanging="360"/>
      </w:pPr>
      <w:rPr>
        <w:rFonts w:cs="Times New Roman"/>
      </w:rPr>
    </w:lvl>
    <w:lvl w:ilvl="2" w:tplc="0419001B" w:tentative="1">
      <w:start w:val="1"/>
      <w:numFmt w:val="lowerRoman"/>
      <w:lvlText w:val="%3."/>
      <w:lvlJc w:val="right"/>
      <w:pPr>
        <w:ind w:left="3589" w:hanging="180"/>
      </w:pPr>
      <w:rPr>
        <w:rFonts w:cs="Times New Roman"/>
      </w:rPr>
    </w:lvl>
    <w:lvl w:ilvl="3" w:tplc="0419000F" w:tentative="1">
      <w:start w:val="1"/>
      <w:numFmt w:val="decimal"/>
      <w:lvlText w:val="%4."/>
      <w:lvlJc w:val="left"/>
      <w:pPr>
        <w:ind w:left="4309" w:hanging="360"/>
      </w:pPr>
      <w:rPr>
        <w:rFonts w:cs="Times New Roman"/>
      </w:rPr>
    </w:lvl>
    <w:lvl w:ilvl="4" w:tplc="04190019" w:tentative="1">
      <w:start w:val="1"/>
      <w:numFmt w:val="lowerLetter"/>
      <w:lvlText w:val="%5."/>
      <w:lvlJc w:val="left"/>
      <w:pPr>
        <w:ind w:left="5029" w:hanging="360"/>
      </w:pPr>
      <w:rPr>
        <w:rFonts w:cs="Times New Roman"/>
      </w:rPr>
    </w:lvl>
    <w:lvl w:ilvl="5" w:tplc="0419001B" w:tentative="1">
      <w:start w:val="1"/>
      <w:numFmt w:val="lowerRoman"/>
      <w:lvlText w:val="%6."/>
      <w:lvlJc w:val="right"/>
      <w:pPr>
        <w:ind w:left="5749" w:hanging="180"/>
      </w:pPr>
      <w:rPr>
        <w:rFonts w:cs="Times New Roman"/>
      </w:rPr>
    </w:lvl>
    <w:lvl w:ilvl="6" w:tplc="0419000F" w:tentative="1">
      <w:start w:val="1"/>
      <w:numFmt w:val="decimal"/>
      <w:lvlText w:val="%7."/>
      <w:lvlJc w:val="left"/>
      <w:pPr>
        <w:ind w:left="6469" w:hanging="360"/>
      </w:pPr>
      <w:rPr>
        <w:rFonts w:cs="Times New Roman"/>
      </w:rPr>
    </w:lvl>
    <w:lvl w:ilvl="7" w:tplc="04190019" w:tentative="1">
      <w:start w:val="1"/>
      <w:numFmt w:val="lowerLetter"/>
      <w:lvlText w:val="%8."/>
      <w:lvlJc w:val="left"/>
      <w:pPr>
        <w:ind w:left="7189" w:hanging="360"/>
      </w:pPr>
      <w:rPr>
        <w:rFonts w:cs="Times New Roman"/>
      </w:rPr>
    </w:lvl>
    <w:lvl w:ilvl="8" w:tplc="0419001B" w:tentative="1">
      <w:start w:val="1"/>
      <w:numFmt w:val="lowerRoman"/>
      <w:lvlText w:val="%9."/>
      <w:lvlJc w:val="right"/>
      <w:pPr>
        <w:ind w:left="7909" w:hanging="180"/>
      </w:pPr>
      <w:rPr>
        <w:rFonts w:cs="Times New Roman"/>
      </w:rPr>
    </w:lvl>
  </w:abstractNum>
  <w:abstractNum w:abstractNumId="82" w15:restartNumberingAfterBreak="0">
    <w:nsid w:val="508E2603"/>
    <w:multiLevelType w:val="hybridMultilevel"/>
    <w:tmpl w:val="EEF4908E"/>
    <w:styleLink w:val="211"/>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0F053D5"/>
    <w:multiLevelType w:val="hybridMultilevel"/>
    <w:tmpl w:val="2A3A5532"/>
    <w:lvl w:ilvl="0" w:tplc="FFFFFFFF">
      <w:start w:val="1"/>
      <w:numFmt w:val="bullet"/>
      <w:pStyle w:val="-"/>
      <w:lvlText w:val=""/>
      <w:lvlJc w:val="left"/>
      <w:pPr>
        <w:tabs>
          <w:tab w:val="num" w:pos="-491"/>
        </w:tabs>
        <w:ind w:left="1211"/>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4" w15:restartNumberingAfterBreak="0">
    <w:nsid w:val="523F0980"/>
    <w:multiLevelType w:val="singleLevel"/>
    <w:tmpl w:val="3AAC5646"/>
    <w:lvl w:ilvl="0">
      <w:start w:val="9556"/>
      <w:numFmt w:val="bullet"/>
      <w:pStyle w:val="xl97"/>
      <w:lvlText w:val="-"/>
      <w:lvlJc w:val="left"/>
      <w:pPr>
        <w:tabs>
          <w:tab w:val="num" w:pos="1069"/>
        </w:tabs>
        <w:ind w:left="1069" w:hanging="360"/>
      </w:pPr>
      <w:rPr>
        <w:rFonts w:hint="default"/>
      </w:rPr>
    </w:lvl>
  </w:abstractNum>
  <w:abstractNum w:abstractNumId="85" w15:restartNumberingAfterBreak="0">
    <w:nsid w:val="54B01B6B"/>
    <w:multiLevelType w:val="hybridMultilevel"/>
    <w:tmpl w:val="644057AE"/>
    <w:lvl w:ilvl="0" w:tplc="2534B7CE">
      <w:start w:val="1"/>
      <w:numFmt w:val="bullet"/>
      <w:pStyle w:val="af3"/>
      <w:lvlText w:val=""/>
      <w:lvlJc w:val="left"/>
      <w:pPr>
        <w:tabs>
          <w:tab w:val="num" w:pos="1260"/>
        </w:tabs>
        <w:ind w:left="1260" w:hanging="360"/>
      </w:pPr>
      <w:rPr>
        <w:rFonts w:ascii="Symbol" w:hAnsi="Symbol" w:hint="default"/>
      </w:rPr>
    </w:lvl>
    <w:lvl w:ilvl="1" w:tplc="03E6FEF6" w:tentative="1">
      <w:start w:val="1"/>
      <w:numFmt w:val="bullet"/>
      <w:lvlText w:val="o"/>
      <w:lvlJc w:val="left"/>
      <w:pPr>
        <w:tabs>
          <w:tab w:val="num" w:pos="2007"/>
        </w:tabs>
        <w:ind w:left="2007" w:hanging="360"/>
      </w:pPr>
      <w:rPr>
        <w:rFonts w:ascii="Courier New" w:hAnsi="Courier New" w:hint="default"/>
      </w:rPr>
    </w:lvl>
    <w:lvl w:ilvl="2" w:tplc="B7A6FC20">
      <w:start w:val="1"/>
      <w:numFmt w:val="bullet"/>
      <w:lvlText w:val=""/>
      <w:lvlJc w:val="left"/>
      <w:pPr>
        <w:tabs>
          <w:tab w:val="num" w:pos="2727"/>
        </w:tabs>
        <w:ind w:left="2727" w:hanging="360"/>
      </w:pPr>
      <w:rPr>
        <w:rFonts w:ascii="Wingdings" w:hAnsi="Wingdings" w:hint="default"/>
      </w:rPr>
    </w:lvl>
    <w:lvl w:ilvl="3" w:tplc="DE90B92A" w:tentative="1">
      <w:start w:val="1"/>
      <w:numFmt w:val="bullet"/>
      <w:lvlText w:val=""/>
      <w:lvlJc w:val="left"/>
      <w:pPr>
        <w:tabs>
          <w:tab w:val="num" w:pos="3447"/>
        </w:tabs>
        <w:ind w:left="3447" w:hanging="360"/>
      </w:pPr>
      <w:rPr>
        <w:rFonts w:ascii="Symbol" w:hAnsi="Symbol" w:hint="default"/>
      </w:rPr>
    </w:lvl>
    <w:lvl w:ilvl="4" w:tplc="015ECC56" w:tentative="1">
      <w:start w:val="1"/>
      <w:numFmt w:val="bullet"/>
      <w:lvlText w:val="o"/>
      <w:lvlJc w:val="left"/>
      <w:pPr>
        <w:tabs>
          <w:tab w:val="num" w:pos="4167"/>
        </w:tabs>
        <w:ind w:left="4167" w:hanging="360"/>
      </w:pPr>
      <w:rPr>
        <w:rFonts w:ascii="Courier New" w:hAnsi="Courier New" w:hint="default"/>
      </w:rPr>
    </w:lvl>
    <w:lvl w:ilvl="5" w:tplc="8550F6C4" w:tentative="1">
      <w:start w:val="1"/>
      <w:numFmt w:val="bullet"/>
      <w:lvlText w:val=""/>
      <w:lvlJc w:val="left"/>
      <w:pPr>
        <w:tabs>
          <w:tab w:val="num" w:pos="4887"/>
        </w:tabs>
        <w:ind w:left="4887" w:hanging="360"/>
      </w:pPr>
      <w:rPr>
        <w:rFonts w:ascii="Wingdings" w:hAnsi="Wingdings" w:hint="default"/>
      </w:rPr>
    </w:lvl>
    <w:lvl w:ilvl="6" w:tplc="4334A01C" w:tentative="1">
      <w:start w:val="1"/>
      <w:numFmt w:val="bullet"/>
      <w:lvlText w:val=""/>
      <w:lvlJc w:val="left"/>
      <w:pPr>
        <w:tabs>
          <w:tab w:val="num" w:pos="5607"/>
        </w:tabs>
        <w:ind w:left="5607" w:hanging="360"/>
      </w:pPr>
      <w:rPr>
        <w:rFonts w:ascii="Symbol" w:hAnsi="Symbol" w:hint="default"/>
      </w:rPr>
    </w:lvl>
    <w:lvl w:ilvl="7" w:tplc="03E4AB44" w:tentative="1">
      <w:start w:val="1"/>
      <w:numFmt w:val="bullet"/>
      <w:lvlText w:val="o"/>
      <w:lvlJc w:val="left"/>
      <w:pPr>
        <w:tabs>
          <w:tab w:val="num" w:pos="6327"/>
        </w:tabs>
        <w:ind w:left="6327" w:hanging="360"/>
      </w:pPr>
      <w:rPr>
        <w:rFonts w:ascii="Courier New" w:hAnsi="Courier New" w:hint="default"/>
      </w:rPr>
    </w:lvl>
    <w:lvl w:ilvl="8" w:tplc="DEB8D64E" w:tentative="1">
      <w:start w:val="1"/>
      <w:numFmt w:val="bullet"/>
      <w:lvlText w:val=""/>
      <w:lvlJc w:val="left"/>
      <w:pPr>
        <w:tabs>
          <w:tab w:val="num" w:pos="7047"/>
        </w:tabs>
        <w:ind w:left="7047" w:hanging="360"/>
      </w:pPr>
      <w:rPr>
        <w:rFonts w:ascii="Wingdings" w:hAnsi="Wingdings" w:hint="default"/>
      </w:rPr>
    </w:lvl>
  </w:abstractNum>
  <w:abstractNum w:abstractNumId="86" w15:restartNumberingAfterBreak="0">
    <w:nsid w:val="55567F1A"/>
    <w:multiLevelType w:val="multilevel"/>
    <w:tmpl w:val="5E42A4AE"/>
    <w:lvl w:ilvl="0">
      <w:start w:val="1"/>
      <w:numFmt w:val="decimal"/>
      <w:pStyle w:val="af4"/>
      <w:suff w:val="nothing"/>
      <w:lvlText w:val="Таблица %1"/>
      <w:lvlJc w:val="left"/>
      <w:pPr>
        <w:ind w:left="9432" w:hanging="72"/>
      </w:pPr>
      <w:rPr>
        <w:rFonts w:ascii="Times New Roman" w:hAnsi="Times New Roman" w:cs="Times New Roman" w:hint="default"/>
        <w:b w:val="0"/>
        <w:bCs w:val="0"/>
        <w:i w:val="0"/>
        <w:iCs w:val="0"/>
        <w:caps w:val="0"/>
        <w:strike w:val="0"/>
        <w:dstrike w:val="0"/>
        <w:outline w:val="0"/>
        <w:shadow w:val="0"/>
        <w:emboss w:val="0"/>
        <w:imprint w:val="0"/>
        <w:vanish w:val="0"/>
        <w:color w:val="000000"/>
        <w:spacing w:val="0"/>
        <w:kern w:val="0"/>
        <w:position w:val="0"/>
        <w:sz w:val="28"/>
        <w:u w:val="none"/>
        <w:vertAlign w:val="baseline"/>
        <w:em w:val="none"/>
      </w:rPr>
    </w:lvl>
    <w:lvl w:ilvl="1">
      <w:start w:val="1"/>
      <w:numFmt w:val="decimal"/>
      <w:suff w:val="space"/>
      <w:lvlText w:val="%1.%2"/>
      <w:lvlJc w:val="center"/>
      <w:pPr>
        <w:ind w:left="3073" w:hanging="432"/>
      </w:pPr>
      <w:rPr>
        <w:rFonts w:ascii="Times New Roman" w:hAnsi="Times New Roman" w:hint="default"/>
        <w:b/>
        <w:i w:val="0"/>
        <w:sz w:val="28"/>
      </w:rPr>
    </w:lvl>
    <w:lvl w:ilvl="2">
      <w:start w:val="4"/>
      <w:numFmt w:val="decimal"/>
      <w:suff w:val="space"/>
      <w:lvlText w:val="%2%3.1.1."/>
      <w:lvlJc w:val="left"/>
      <w:pPr>
        <w:ind w:left="3505" w:hanging="504"/>
      </w:pPr>
      <w:rPr>
        <w:rFonts w:ascii="Times New Roman" w:hAnsi="Times New Roman" w:hint="default"/>
        <w:b/>
        <w:i w:val="0"/>
        <w:sz w:val="28"/>
      </w:rPr>
    </w:lvl>
    <w:lvl w:ilvl="3">
      <w:start w:val="1"/>
      <w:numFmt w:val="decimal"/>
      <w:suff w:val="nothing"/>
      <w:lvlText w:val="%1%4"/>
      <w:lvlJc w:val="left"/>
      <w:pPr>
        <w:ind w:left="4009" w:hanging="648"/>
      </w:pPr>
      <w:rPr>
        <w:rFonts w:hint="default"/>
      </w:rPr>
    </w:lvl>
    <w:lvl w:ilvl="4">
      <w:start w:val="1"/>
      <w:numFmt w:val="decimal"/>
      <w:lvlText w:val="%1.%2.%3.%4.%5."/>
      <w:lvlJc w:val="left"/>
      <w:pPr>
        <w:tabs>
          <w:tab w:val="num" w:pos="4801"/>
        </w:tabs>
        <w:ind w:left="4513" w:hanging="792"/>
      </w:pPr>
      <w:rPr>
        <w:rFonts w:hint="default"/>
      </w:rPr>
    </w:lvl>
    <w:lvl w:ilvl="5">
      <w:start w:val="1"/>
      <w:numFmt w:val="decimal"/>
      <w:lvlText w:val="%1.%2.%3.%4.%5.%6."/>
      <w:lvlJc w:val="left"/>
      <w:pPr>
        <w:tabs>
          <w:tab w:val="num" w:pos="5521"/>
        </w:tabs>
        <w:ind w:left="5017" w:hanging="936"/>
      </w:pPr>
      <w:rPr>
        <w:rFonts w:hint="default"/>
      </w:rPr>
    </w:lvl>
    <w:lvl w:ilvl="6">
      <w:start w:val="1"/>
      <w:numFmt w:val="decimal"/>
      <w:lvlText w:val="%1.%2.%3.%4.%5.%6.%7."/>
      <w:lvlJc w:val="left"/>
      <w:pPr>
        <w:tabs>
          <w:tab w:val="num" w:pos="6241"/>
        </w:tabs>
        <w:ind w:left="5521" w:hanging="1080"/>
      </w:pPr>
      <w:rPr>
        <w:rFonts w:hint="default"/>
      </w:rPr>
    </w:lvl>
    <w:lvl w:ilvl="7">
      <w:start w:val="1"/>
      <w:numFmt w:val="decimal"/>
      <w:lvlText w:val="%1.%2.%3.%4.%5.%6.%7.%8."/>
      <w:lvlJc w:val="left"/>
      <w:pPr>
        <w:tabs>
          <w:tab w:val="num" w:pos="6601"/>
        </w:tabs>
        <w:ind w:left="6025" w:hanging="1224"/>
      </w:pPr>
      <w:rPr>
        <w:rFonts w:hint="default"/>
      </w:rPr>
    </w:lvl>
    <w:lvl w:ilvl="8">
      <w:start w:val="1"/>
      <w:numFmt w:val="decimal"/>
      <w:lvlText w:val="%1.%2.%3.%4.%5.%6.%7.%8.%9."/>
      <w:lvlJc w:val="left"/>
      <w:pPr>
        <w:tabs>
          <w:tab w:val="num" w:pos="7321"/>
        </w:tabs>
        <w:ind w:left="6601" w:hanging="1440"/>
      </w:pPr>
      <w:rPr>
        <w:rFonts w:hint="default"/>
      </w:rPr>
    </w:lvl>
  </w:abstractNum>
  <w:abstractNum w:abstractNumId="87" w15:restartNumberingAfterBreak="0">
    <w:nsid w:val="59E60585"/>
    <w:multiLevelType w:val="hybridMultilevel"/>
    <w:tmpl w:val="E78C7934"/>
    <w:styleLink w:val="11111121"/>
    <w:lvl w:ilvl="0" w:tplc="5E122DFE">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7"/>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8" w15:restartNumberingAfterBreak="0">
    <w:nsid w:val="59E6268F"/>
    <w:multiLevelType w:val="hybridMultilevel"/>
    <w:tmpl w:val="80325ADC"/>
    <w:lvl w:ilvl="0" w:tplc="FFFFFFFF">
      <w:start w:val="1"/>
      <w:numFmt w:val="bullet"/>
      <w:pStyle w:val="18"/>
      <w:lvlText w:val=""/>
      <w:lvlJc w:val="left"/>
      <w:pPr>
        <w:tabs>
          <w:tab w:val="num" w:pos="1260"/>
        </w:tabs>
        <w:ind w:left="1260" w:hanging="360"/>
      </w:pPr>
      <w:rPr>
        <w:rFonts w:ascii="Symbol" w:hAnsi="Symbol" w:hint="default"/>
        <w:sz w:val="20"/>
        <w:szCs w:val="20"/>
      </w:rPr>
    </w:lvl>
    <w:lvl w:ilvl="1" w:tplc="FFFFFFFF">
      <w:start w:val="1"/>
      <w:numFmt w:val="bullet"/>
      <w:lvlText w:val=""/>
      <w:lvlJc w:val="left"/>
      <w:pPr>
        <w:tabs>
          <w:tab w:val="num" w:pos="1080"/>
        </w:tabs>
        <w:ind w:left="1080" w:hanging="360"/>
      </w:pPr>
      <w:rPr>
        <w:rFonts w:ascii="Symbol" w:hAnsi="Symbol" w:hint="default"/>
        <w:sz w:val="20"/>
        <w:szCs w:val="20"/>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9" w15:restartNumberingAfterBreak="0">
    <w:nsid w:val="5B4C2B7A"/>
    <w:multiLevelType w:val="hybridMultilevel"/>
    <w:tmpl w:val="36B057DE"/>
    <w:lvl w:ilvl="0" w:tplc="FFFFFFFF">
      <w:start w:val="1"/>
      <w:numFmt w:val="bullet"/>
      <w:lvlText w:val="–"/>
      <w:lvlJc w:val="left"/>
      <w:pPr>
        <w:ind w:left="1520" w:hanging="360"/>
      </w:pPr>
      <w:rPr>
        <w:rFonts w:ascii="Times New Roman" w:hAnsi="Times New Roman" w:hint="default"/>
      </w:rPr>
    </w:lvl>
    <w:lvl w:ilvl="1" w:tplc="FFFFFFFF" w:tentative="1">
      <w:start w:val="1"/>
      <w:numFmt w:val="bullet"/>
      <w:lvlText w:val="o"/>
      <w:lvlJc w:val="left"/>
      <w:pPr>
        <w:ind w:left="2240" w:hanging="360"/>
      </w:pPr>
      <w:rPr>
        <w:rFonts w:ascii="Courier New" w:hAnsi="Courier New" w:cs="Courier New" w:hint="default"/>
      </w:rPr>
    </w:lvl>
    <w:lvl w:ilvl="2" w:tplc="FFFFFFFF" w:tentative="1">
      <w:start w:val="1"/>
      <w:numFmt w:val="bullet"/>
      <w:lvlText w:val=""/>
      <w:lvlJc w:val="left"/>
      <w:pPr>
        <w:ind w:left="2960" w:hanging="360"/>
      </w:pPr>
      <w:rPr>
        <w:rFonts w:ascii="Wingdings" w:hAnsi="Wingdings" w:hint="default"/>
      </w:rPr>
    </w:lvl>
    <w:lvl w:ilvl="3" w:tplc="FFFFFFFF" w:tentative="1">
      <w:start w:val="1"/>
      <w:numFmt w:val="bullet"/>
      <w:lvlText w:val=""/>
      <w:lvlJc w:val="left"/>
      <w:pPr>
        <w:ind w:left="3680" w:hanging="360"/>
      </w:pPr>
      <w:rPr>
        <w:rFonts w:ascii="Symbol" w:hAnsi="Symbol" w:hint="default"/>
      </w:rPr>
    </w:lvl>
    <w:lvl w:ilvl="4" w:tplc="FFFFFFFF" w:tentative="1">
      <w:start w:val="1"/>
      <w:numFmt w:val="bullet"/>
      <w:lvlText w:val="o"/>
      <w:lvlJc w:val="left"/>
      <w:pPr>
        <w:ind w:left="4400" w:hanging="360"/>
      </w:pPr>
      <w:rPr>
        <w:rFonts w:ascii="Courier New" w:hAnsi="Courier New" w:cs="Courier New" w:hint="default"/>
      </w:rPr>
    </w:lvl>
    <w:lvl w:ilvl="5" w:tplc="FFFFFFFF" w:tentative="1">
      <w:start w:val="1"/>
      <w:numFmt w:val="bullet"/>
      <w:lvlText w:val=""/>
      <w:lvlJc w:val="left"/>
      <w:pPr>
        <w:ind w:left="5120" w:hanging="360"/>
      </w:pPr>
      <w:rPr>
        <w:rFonts w:ascii="Wingdings" w:hAnsi="Wingdings" w:hint="default"/>
      </w:rPr>
    </w:lvl>
    <w:lvl w:ilvl="6" w:tplc="FFFFFFFF" w:tentative="1">
      <w:start w:val="1"/>
      <w:numFmt w:val="bullet"/>
      <w:lvlText w:val=""/>
      <w:lvlJc w:val="left"/>
      <w:pPr>
        <w:ind w:left="5840" w:hanging="360"/>
      </w:pPr>
      <w:rPr>
        <w:rFonts w:ascii="Symbol" w:hAnsi="Symbol" w:hint="default"/>
      </w:rPr>
    </w:lvl>
    <w:lvl w:ilvl="7" w:tplc="FFFFFFFF" w:tentative="1">
      <w:start w:val="1"/>
      <w:numFmt w:val="bullet"/>
      <w:lvlText w:val="o"/>
      <w:lvlJc w:val="left"/>
      <w:pPr>
        <w:ind w:left="6560" w:hanging="360"/>
      </w:pPr>
      <w:rPr>
        <w:rFonts w:ascii="Courier New" w:hAnsi="Courier New" w:cs="Courier New" w:hint="default"/>
      </w:rPr>
    </w:lvl>
    <w:lvl w:ilvl="8" w:tplc="FFFFFFFF" w:tentative="1">
      <w:start w:val="1"/>
      <w:numFmt w:val="bullet"/>
      <w:lvlText w:val=""/>
      <w:lvlJc w:val="left"/>
      <w:pPr>
        <w:ind w:left="7280" w:hanging="360"/>
      </w:pPr>
      <w:rPr>
        <w:rFonts w:ascii="Wingdings" w:hAnsi="Wingdings" w:hint="default"/>
      </w:rPr>
    </w:lvl>
  </w:abstractNum>
  <w:abstractNum w:abstractNumId="90" w15:restartNumberingAfterBreak="0">
    <w:nsid w:val="5DA30F3C"/>
    <w:multiLevelType w:val="hybridMultilevel"/>
    <w:tmpl w:val="4FD62DB8"/>
    <w:lvl w:ilvl="0" w:tplc="5E122DFE">
      <w:start w:val="1"/>
      <w:numFmt w:val="bullet"/>
      <w:pStyle w:val="text"/>
      <w:lvlText w:val=""/>
      <w:lvlJc w:val="left"/>
      <w:pPr>
        <w:tabs>
          <w:tab w:val="num" w:pos="2017"/>
        </w:tabs>
        <w:ind w:left="1620" w:firstLine="37"/>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1" w15:restartNumberingAfterBreak="0">
    <w:nsid w:val="5E65074C"/>
    <w:multiLevelType w:val="multilevel"/>
    <w:tmpl w:val="29FE6EDC"/>
    <w:lvl w:ilvl="0">
      <w:start w:val="1"/>
      <w:numFmt w:val="decimal"/>
      <w:pStyle w:val="WW8Num7z0"/>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tentative="1">
      <w:start w:val="1"/>
      <w:numFmt w:val="lowerRoman"/>
      <w:lvlText w:val="%3."/>
      <w:lvlJc w:val="right"/>
      <w:pPr>
        <w:tabs>
          <w:tab w:val="num" w:pos="1800"/>
        </w:tabs>
        <w:ind w:left="1800" w:hanging="18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92" w15:restartNumberingAfterBreak="0">
    <w:nsid w:val="5ED97522"/>
    <w:multiLevelType w:val="hybridMultilevel"/>
    <w:tmpl w:val="E79AC496"/>
    <w:lvl w:ilvl="0" w:tplc="FFFFFFFF">
      <w:start w:val="1"/>
      <w:numFmt w:val="bullet"/>
      <w:pStyle w:val="af5"/>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620"/>
        </w:tabs>
        <w:ind w:left="1620" w:hanging="360"/>
      </w:pPr>
      <w:rPr>
        <w:rFonts w:ascii="Courier New" w:hAnsi="Courier New" w:cs="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93" w15:restartNumberingAfterBreak="0">
    <w:nsid w:val="5F22595E"/>
    <w:multiLevelType w:val="multilevel"/>
    <w:tmpl w:val="11880D56"/>
    <w:lvl w:ilvl="0">
      <w:start w:val="1"/>
      <w:numFmt w:val="decimal"/>
      <w:pStyle w:val="40"/>
      <w:suff w:val="nothing"/>
      <w:lvlText w:val="Таблица%1"/>
      <w:lvlJc w:val="left"/>
      <w:pPr>
        <w:ind w:left="1561" w:hanging="7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suff w:val="space"/>
      <w:lvlText w:val="%1.%2"/>
      <w:lvlJc w:val="center"/>
      <w:pPr>
        <w:ind w:left="1993" w:hanging="432"/>
      </w:pPr>
      <w:rPr>
        <w:rFonts w:ascii="Times New Roman" w:hAnsi="Times New Roman" w:hint="default"/>
        <w:b/>
        <w:i w:val="0"/>
        <w:sz w:val="28"/>
      </w:rPr>
    </w:lvl>
    <w:lvl w:ilvl="2">
      <w:start w:val="4"/>
      <w:numFmt w:val="decimal"/>
      <w:suff w:val="space"/>
      <w:lvlText w:val="%2%3.1.1."/>
      <w:lvlJc w:val="left"/>
      <w:pPr>
        <w:ind w:left="2425" w:hanging="504"/>
      </w:pPr>
      <w:rPr>
        <w:rFonts w:ascii="Times New Roman" w:hAnsi="Times New Roman" w:hint="default"/>
        <w:b/>
        <w:i w:val="0"/>
        <w:sz w:val="28"/>
      </w:rPr>
    </w:lvl>
    <w:lvl w:ilvl="3">
      <w:start w:val="1"/>
      <w:numFmt w:val="decimal"/>
      <w:suff w:val="nothing"/>
      <w:lvlText w:val="%1%4"/>
      <w:lvlJc w:val="left"/>
      <w:pPr>
        <w:ind w:left="2929" w:hanging="648"/>
      </w:pPr>
      <w:rPr>
        <w:rFonts w:hint="default"/>
      </w:rPr>
    </w:lvl>
    <w:lvl w:ilvl="4">
      <w:start w:val="1"/>
      <w:numFmt w:val="decimal"/>
      <w:lvlText w:val="%1.%2.%3.%4.%5."/>
      <w:lvlJc w:val="left"/>
      <w:pPr>
        <w:tabs>
          <w:tab w:val="num" w:pos="3721"/>
        </w:tabs>
        <w:ind w:left="3433" w:hanging="792"/>
      </w:pPr>
      <w:rPr>
        <w:rFonts w:hint="default"/>
      </w:rPr>
    </w:lvl>
    <w:lvl w:ilvl="5">
      <w:start w:val="1"/>
      <w:numFmt w:val="decimal"/>
      <w:lvlText w:val="%1.%2.%3.%4.%5.%6."/>
      <w:lvlJc w:val="left"/>
      <w:pPr>
        <w:tabs>
          <w:tab w:val="num" w:pos="4441"/>
        </w:tabs>
        <w:ind w:left="3937" w:hanging="936"/>
      </w:pPr>
      <w:rPr>
        <w:rFonts w:hint="default"/>
      </w:rPr>
    </w:lvl>
    <w:lvl w:ilvl="6">
      <w:start w:val="1"/>
      <w:numFmt w:val="decimal"/>
      <w:lvlText w:val="%1.%2.%3.%4.%5.%6.%7."/>
      <w:lvlJc w:val="left"/>
      <w:pPr>
        <w:tabs>
          <w:tab w:val="num" w:pos="5161"/>
        </w:tabs>
        <w:ind w:left="4441" w:hanging="1080"/>
      </w:pPr>
      <w:rPr>
        <w:rFonts w:hint="default"/>
      </w:rPr>
    </w:lvl>
    <w:lvl w:ilvl="7">
      <w:start w:val="1"/>
      <w:numFmt w:val="decimal"/>
      <w:lvlText w:val="%1.%2.%3.%4.%5.%6.%7.%8."/>
      <w:lvlJc w:val="left"/>
      <w:pPr>
        <w:tabs>
          <w:tab w:val="num" w:pos="5521"/>
        </w:tabs>
        <w:ind w:left="4945" w:hanging="1224"/>
      </w:pPr>
      <w:rPr>
        <w:rFonts w:hint="default"/>
      </w:rPr>
    </w:lvl>
    <w:lvl w:ilvl="8">
      <w:start w:val="1"/>
      <w:numFmt w:val="decimal"/>
      <w:lvlText w:val="%1.%2.%3.%4.%5.%6.%7.%8.%9."/>
      <w:lvlJc w:val="left"/>
      <w:pPr>
        <w:tabs>
          <w:tab w:val="num" w:pos="6241"/>
        </w:tabs>
        <w:ind w:left="5521" w:hanging="1440"/>
      </w:pPr>
      <w:rPr>
        <w:rFonts w:hint="default"/>
      </w:rPr>
    </w:lvl>
  </w:abstractNum>
  <w:abstractNum w:abstractNumId="94" w15:restartNumberingAfterBreak="0">
    <w:nsid w:val="5F836D12"/>
    <w:multiLevelType w:val="hybridMultilevel"/>
    <w:tmpl w:val="2E6AF82A"/>
    <w:styleLink w:val="1ai21"/>
    <w:lvl w:ilvl="0" w:tplc="BF0CC55A">
      <w:start w:val="1"/>
      <w:numFmt w:val="bullet"/>
      <w:lvlText w:val="–"/>
      <w:lvlJc w:val="left"/>
      <w:pPr>
        <w:ind w:left="1080" w:hanging="360"/>
      </w:pPr>
      <w:rPr>
        <w:rFonts w:ascii="Times New Roman" w:hAnsi="Times New Roman" w:cs="Times New Roman" w:hint="default"/>
      </w:rPr>
    </w:lvl>
    <w:lvl w:ilvl="1" w:tplc="8CCCEF52" w:tentative="1">
      <w:start w:val="1"/>
      <w:numFmt w:val="bullet"/>
      <w:lvlText w:val="o"/>
      <w:lvlJc w:val="left"/>
      <w:pPr>
        <w:ind w:left="1800" w:hanging="360"/>
      </w:pPr>
      <w:rPr>
        <w:rFonts w:ascii="Courier New" w:hAnsi="Courier New" w:cs="Courier New" w:hint="default"/>
      </w:rPr>
    </w:lvl>
    <w:lvl w:ilvl="2" w:tplc="B0B48B8A" w:tentative="1">
      <w:start w:val="1"/>
      <w:numFmt w:val="bullet"/>
      <w:lvlText w:val=""/>
      <w:lvlJc w:val="left"/>
      <w:pPr>
        <w:ind w:left="2520" w:hanging="360"/>
      </w:pPr>
      <w:rPr>
        <w:rFonts w:ascii="Wingdings" w:hAnsi="Wingdings" w:hint="default"/>
      </w:rPr>
    </w:lvl>
    <w:lvl w:ilvl="3" w:tplc="BDD06F28" w:tentative="1">
      <w:start w:val="1"/>
      <w:numFmt w:val="bullet"/>
      <w:lvlText w:val=""/>
      <w:lvlJc w:val="left"/>
      <w:pPr>
        <w:ind w:left="3240" w:hanging="360"/>
      </w:pPr>
      <w:rPr>
        <w:rFonts w:ascii="Symbol" w:hAnsi="Symbol" w:hint="default"/>
      </w:rPr>
    </w:lvl>
    <w:lvl w:ilvl="4" w:tplc="D7381C9C" w:tentative="1">
      <w:start w:val="1"/>
      <w:numFmt w:val="bullet"/>
      <w:lvlText w:val="o"/>
      <w:lvlJc w:val="left"/>
      <w:pPr>
        <w:ind w:left="3960" w:hanging="360"/>
      </w:pPr>
      <w:rPr>
        <w:rFonts w:ascii="Courier New" w:hAnsi="Courier New" w:cs="Courier New" w:hint="default"/>
      </w:rPr>
    </w:lvl>
    <w:lvl w:ilvl="5" w:tplc="D2547620" w:tentative="1">
      <w:start w:val="1"/>
      <w:numFmt w:val="bullet"/>
      <w:lvlText w:val=""/>
      <w:lvlJc w:val="left"/>
      <w:pPr>
        <w:ind w:left="4680" w:hanging="360"/>
      </w:pPr>
      <w:rPr>
        <w:rFonts w:ascii="Wingdings" w:hAnsi="Wingdings" w:hint="default"/>
      </w:rPr>
    </w:lvl>
    <w:lvl w:ilvl="6" w:tplc="40348F9A" w:tentative="1">
      <w:start w:val="1"/>
      <w:numFmt w:val="bullet"/>
      <w:lvlText w:val=""/>
      <w:lvlJc w:val="left"/>
      <w:pPr>
        <w:ind w:left="5400" w:hanging="360"/>
      </w:pPr>
      <w:rPr>
        <w:rFonts w:ascii="Symbol" w:hAnsi="Symbol" w:hint="default"/>
      </w:rPr>
    </w:lvl>
    <w:lvl w:ilvl="7" w:tplc="B24827BE" w:tentative="1">
      <w:start w:val="1"/>
      <w:numFmt w:val="bullet"/>
      <w:lvlText w:val="o"/>
      <w:lvlJc w:val="left"/>
      <w:pPr>
        <w:ind w:left="6120" w:hanging="360"/>
      </w:pPr>
      <w:rPr>
        <w:rFonts w:ascii="Courier New" w:hAnsi="Courier New" w:cs="Courier New" w:hint="default"/>
      </w:rPr>
    </w:lvl>
    <w:lvl w:ilvl="8" w:tplc="EDA0C4EA" w:tentative="1">
      <w:start w:val="1"/>
      <w:numFmt w:val="bullet"/>
      <w:lvlText w:val=""/>
      <w:lvlJc w:val="left"/>
      <w:pPr>
        <w:ind w:left="6840" w:hanging="360"/>
      </w:pPr>
      <w:rPr>
        <w:rFonts w:ascii="Wingdings" w:hAnsi="Wingdings" w:hint="default"/>
      </w:rPr>
    </w:lvl>
  </w:abstractNum>
  <w:abstractNum w:abstractNumId="95" w15:restartNumberingAfterBreak="0">
    <w:nsid w:val="64864481"/>
    <w:multiLevelType w:val="hybridMultilevel"/>
    <w:tmpl w:val="9EDCC9C6"/>
    <w:styleLink w:val="1111112"/>
    <w:lvl w:ilvl="0" w:tplc="2F367EBC">
      <w:numFmt w:val="bullet"/>
      <w:lvlText w:val="-"/>
      <w:lvlJc w:val="left"/>
      <w:pPr>
        <w:ind w:left="57" w:hanging="128"/>
      </w:pPr>
      <w:rPr>
        <w:rFonts w:ascii="Times New Roman" w:eastAsia="Times New Roman" w:hAnsi="Times New Roman" w:cs="Times New Roman" w:hint="default"/>
        <w:b w:val="0"/>
        <w:bCs w:val="0"/>
        <w:i w:val="0"/>
        <w:iCs w:val="0"/>
        <w:w w:val="100"/>
        <w:sz w:val="22"/>
        <w:szCs w:val="22"/>
      </w:rPr>
    </w:lvl>
    <w:lvl w:ilvl="1" w:tplc="8F565AD6">
      <w:numFmt w:val="bullet"/>
      <w:lvlText w:val="•"/>
      <w:lvlJc w:val="left"/>
      <w:pPr>
        <w:ind w:left="480" w:hanging="128"/>
      </w:pPr>
      <w:rPr>
        <w:rFonts w:hint="default"/>
      </w:rPr>
    </w:lvl>
    <w:lvl w:ilvl="2" w:tplc="33FA7F1C">
      <w:numFmt w:val="bullet"/>
      <w:lvlText w:val="•"/>
      <w:lvlJc w:val="left"/>
      <w:pPr>
        <w:ind w:left="901" w:hanging="128"/>
      </w:pPr>
      <w:rPr>
        <w:rFonts w:hint="default"/>
      </w:rPr>
    </w:lvl>
    <w:lvl w:ilvl="3" w:tplc="E4AADA02">
      <w:numFmt w:val="bullet"/>
      <w:lvlText w:val="•"/>
      <w:lvlJc w:val="left"/>
      <w:pPr>
        <w:ind w:left="1322" w:hanging="128"/>
      </w:pPr>
      <w:rPr>
        <w:rFonts w:hint="default"/>
      </w:rPr>
    </w:lvl>
    <w:lvl w:ilvl="4" w:tplc="FE9428BA">
      <w:numFmt w:val="bullet"/>
      <w:lvlText w:val="•"/>
      <w:lvlJc w:val="left"/>
      <w:pPr>
        <w:ind w:left="1743" w:hanging="128"/>
      </w:pPr>
      <w:rPr>
        <w:rFonts w:hint="default"/>
      </w:rPr>
    </w:lvl>
    <w:lvl w:ilvl="5" w:tplc="F3187424">
      <w:numFmt w:val="bullet"/>
      <w:lvlText w:val="•"/>
      <w:lvlJc w:val="left"/>
      <w:pPr>
        <w:ind w:left="2164" w:hanging="128"/>
      </w:pPr>
      <w:rPr>
        <w:rFonts w:hint="default"/>
      </w:rPr>
    </w:lvl>
    <w:lvl w:ilvl="6" w:tplc="1BDE937E">
      <w:numFmt w:val="bullet"/>
      <w:lvlText w:val="•"/>
      <w:lvlJc w:val="left"/>
      <w:pPr>
        <w:ind w:left="2585" w:hanging="128"/>
      </w:pPr>
      <w:rPr>
        <w:rFonts w:hint="default"/>
      </w:rPr>
    </w:lvl>
    <w:lvl w:ilvl="7" w:tplc="DE6C51D0">
      <w:numFmt w:val="bullet"/>
      <w:lvlText w:val="•"/>
      <w:lvlJc w:val="left"/>
      <w:pPr>
        <w:ind w:left="3006" w:hanging="128"/>
      </w:pPr>
      <w:rPr>
        <w:rFonts w:hint="default"/>
      </w:rPr>
    </w:lvl>
    <w:lvl w:ilvl="8" w:tplc="E9DEA006">
      <w:numFmt w:val="bullet"/>
      <w:lvlText w:val="•"/>
      <w:lvlJc w:val="left"/>
      <w:pPr>
        <w:ind w:left="3427" w:hanging="128"/>
      </w:pPr>
      <w:rPr>
        <w:rFonts w:hint="default"/>
      </w:rPr>
    </w:lvl>
  </w:abstractNum>
  <w:abstractNum w:abstractNumId="96" w15:restartNumberingAfterBreak="0">
    <w:nsid w:val="65C513E9"/>
    <w:multiLevelType w:val="multilevel"/>
    <w:tmpl w:val="E8CC82A4"/>
    <w:lvl w:ilvl="0">
      <w:start w:val="1"/>
      <w:numFmt w:val="decimal"/>
      <w:pStyle w:val="af6"/>
      <w:lvlText w:val="%1."/>
      <w:lvlJc w:val="left"/>
      <w:pPr>
        <w:tabs>
          <w:tab w:val="num" w:pos="1590"/>
        </w:tabs>
        <w:ind w:left="1590" w:hanging="510"/>
      </w:pPr>
      <w:rPr>
        <w:rFonts w:ascii="Times New Roman" w:hAnsi="Times New Roman" w:cs="Times New Roman" w:hint="default"/>
        <w:sz w:val="24"/>
        <w:szCs w:val="24"/>
      </w:rPr>
    </w:lvl>
    <w:lvl w:ilvl="1">
      <w:start w:val="1"/>
      <w:numFmt w:val="decimal"/>
      <w:lvlText w:val="%2"/>
      <w:lvlJc w:val="left"/>
      <w:pPr>
        <w:tabs>
          <w:tab w:val="num" w:pos="2250"/>
        </w:tabs>
        <w:ind w:left="2250" w:hanging="1170"/>
      </w:pPr>
      <w:rPr>
        <w:rFonts w:cs="Times New Roman" w:hint="default"/>
      </w:rPr>
    </w:lvl>
    <w:lvl w:ilvl="2">
      <w:start w:val="1"/>
      <w:numFmt w:val="decimal"/>
      <w:lvlText w:val="%3)"/>
      <w:lvlJc w:val="left"/>
      <w:pPr>
        <w:tabs>
          <w:tab w:val="num" w:pos="1170"/>
        </w:tabs>
        <w:ind w:left="1170" w:hanging="45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7" w15:restartNumberingAfterBreak="0">
    <w:nsid w:val="67322A39"/>
    <w:multiLevelType w:val="hybridMultilevel"/>
    <w:tmpl w:val="137E43DC"/>
    <w:lvl w:ilvl="0" w:tplc="90823804">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9275535"/>
    <w:multiLevelType w:val="hybridMultilevel"/>
    <w:tmpl w:val="2A161940"/>
    <w:lvl w:ilvl="0" w:tplc="0419000F">
      <w:start w:val="1"/>
      <w:numFmt w:val="bullet"/>
      <w:pStyle w:val="af7"/>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2716"/>
        </w:tabs>
        <w:ind w:left="2716" w:hanging="360"/>
      </w:pPr>
      <w:rPr>
        <w:rFonts w:ascii="Courier New" w:hAnsi="Courier New" w:cs="Courier New" w:hint="default"/>
      </w:rPr>
    </w:lvl>
    <w:lvl w:ilvl="2" w:tplc="0419001B" w:tentative="1">
      <w:start w:val="1"/>
      <w:numFmt w:val="bullet"/>
      <w:lvlText w:val=""/>
      <w:lvlJc w:val="left"/>
      <w:pPr>
        <w:tabs>
          <w:tab w:val="num" w:pos="3436"/>
        </w:tabs>
        <w:ind w:left="3436" w:hanging="360"/>
      </w:pPr>
      <w:rPr>
        <w:rFonts w:ascii="Wingdings" w:hAnsi="Wingdings" w:hint="default"/>
      </w:rPr>
    </w:lvl>
    <w:lvl w:ilvl="3" w:tplc="0419000F" w:tentative="1">
      <w:start w:val="1"/>
      <w:numFmt w:val="bullet"/>
      <w:lvlText w:val=""/>
      <w:lvlJc w:val="left"/>
      <w:pPr>
        <w:tabs>
          <w:tab w:val="num" w:pos="4156"/>
        </w:tabs>
        <w:ind w:left="4156" w:hanging="360"/>
      </w:pPr>
      <w:rPr>
        <w:rFonts w:ascii="Symbol" w:hAnsi="Symbol" w:hint="default"/>
      </w:rPr>
    </w:lvl>
    <w:lvl w:ilvl="4" w:tplc="04190019" w:tentative="1">
      <w:start w:val="1"/>
      <w:numFmt w:val="bullet"/>
      <w:lvlText w:val="o"/>
      <w:lvlJc w:val="left"/>
      <w:pPr>
        <w:tabs>
          <w:tab w:val="num" w:pos="4876"/>
        </w:tabs>
        <w:ind w:left="4876" w:hanging="360"/>
      </w:pPr>
      <w:rPr>
        <w:rFonts w:ascii="Courier New" w:hAnsi="Courier New" w:cs="Courier New" w:hint="default"/>
      </w:rPr>
    </w:lvl>
    <w:lvl w:ilvl="5" w:tplc="0419001B" w:tentative="1">
      <w:start w:val="1"/>
      <w:numFmt w:val="bullet"/>
      <w:lvlText w:val=""/>
      <w:lvlJc w:val="left"/>
      <w:pPr>
        <w:tabs>
          <w:tab w:val="num" w:pos="5596"/>
        </w:tabs>
        <w:ind w:left="5596" w:hanging="360"/>
      </w:pPr>
      <w:rPr>
        <w:rFonts w:ascii="Wingdings" w:hAnsi="Wingdings" w:hint="default"/>
      </w:rPr>
    </w:lvl>
    <w:lvl w:ilvl="6" w:tplc="0419000F" w:tentative="1">
      <w:start w:val="1"/>
      <w:numFmt w:val="bullet"/>
      <w:lvlText w:val=""/>
      <w:lvlJc w:val="left"/>
      <w:pPr>
        <w:tabs>
          <w:tab w:val="num" w:pos="6316"/>
        </w:tabs>
        <w:ind w:left="6316" w:hanging="360"/>
      </w:pPr>
      <w:rPr>
        <w:rFonts w:ascii="Symbol" w:hAnsi="Symbol" w:hint="default"/>
      </w:rPr>
    </w:lvl>
    <w:lvl w:ilvl="7" w:tplc="04190019" w:tentative="1">
      <w:start w:val="1"/>
      <w:numFmt w:val="bullet"/>
      <w:lvlText w:val="o"/>
      <w:lvlJc w:val="left"/>
      <w:pPr>
        <w:tabs>
          <w:tab w:val="num" w:pos="7036"/>
        </w:tabs>
        <w:ind w:left="7036" w:hanging="360"/>
      </w:pPr>
      <w:rPr>
        <w:rFonts w:ascii="Courier New" w:hAnsi="Courier New" w:cs="Courier New" w:hint="default"/>
      </w:rPr>
    </w:lvl>
    <w:lvl w:ilvl="8" w:tplc="0419001B" w:tentative="1">
      <w:start w:val="1"/>
      <w:numFmt w:val="bullet"/>
      <w:lvlText w:val=""/>
      <w:lvlJc w:val="left"/>
      <w:pPr>
        <w:tabs>
          <w:tab w:val="num" w:pos="7756"/>
        </w:tabs>
        <w:ind w:left="7756" w:hanging="360"/>
      </w:pPr>
      <w:rPr>
        <w:rFonts w:ascii="Wingdings" w:hAnsi="Wingdings" w:hint="default"/>
      </w:rPr>
    </w:lvl>
  </w:abstractNum>
  <w:abstractNum w:abstractNumId="99" w15:restartNumberingAfterBreak="0">
    <w:nsid w:val="6C5D047C"/>
    <w:multiLevelType w:val="hybridMultilevel"/>
    <w:tmpl w:val="7234C216"/>
    <w:styleLink w:val="31"/>
    <w:lvl w:ilvl="0" w:tplc="5E122DF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114"/>
        </w:tabs>
        <w:ind w:left="1114" w:hanging="360"/>
      </w:pPr>
      <w:rPr>
        <w:rFonts w:ascii="Courier New" w:hAnsi="Courier New" w:hint="default"/>
      </w:rPr>
    </w:lvl>
    <w:lvl w:ilvl="2" w:tplc="04190005">
      <w:start w:val="1"/>
      <w:numFmt w:val="bullet"/>
      <w:pStyle w:val="310"/>
      <w:lvlText w:val=""/>
      <w:lvlJc w:val="left"/>
      <w:pPr>
        <w:tabs>
          <w:tab w:val="num" w:pos="1834"/>
        </w:tabs>
        <w:ind w:left="1834" w:hanging="360"/>
      </w:pPr>
      <w:rPr>
        <w:rFonts w:ascii="Wingdings" w:hAnsi="Wingdings" w:hint="default"/>
      </w:rPr>
    </w:lvl>
    <w:lvl w:ilvl="3" w:tplc="04190001" w:tentative="1">
      <w:start w:val="1"/>
      <w:numFmt w:val="bullet"/>
      <w:lvlText w:val=""/>
      <w:lvlJc w:val="left"/>
      <w:pPr>
        <w:tabs>
          <w:tab w:val="num" w:pos="2554"/>
        </w:tabs>
        <w:ind w:left="2554" w:hanging="360"/>
      </w:pPr>
      <w:rPr>
        <w:rFonts w:ascii="Symbol" w:hAnsi="Symbol" w:hint="default"/>
      </w:rPr>
    </w:lvl>
    <w:lvl w:ilvl="4" w:tplc="04190003" w:tentative="1">
      <w:start w:val="1"/>
      <w:numFmt w:val="bullet"/>
      <w:lvlText w:val="o"/>
      <w:lvlJc w:val="left"/>
      <w:pPr>
        <w:tabs>
          <w:tab w:val="num" w:pos="3274"/>
        </w:tabs>
        <w:ind w:left="3274" w:hanging="360"/>
      </w:pPr>
      <w:rPr>
        <w:rFonts w:ascii="Courier New" w:hAnsi="Courier New" w:hint="default"/>
      </w:rPr>
    </w:lvl>
    <w:lvl w:ilvl="5" w:tplc="04190005" w:tentative="1">
      <w:start w:val="1"/>
      <w:numFmt w:val="bullet"/>
      <w:lvlText w:val=""/>
      <w:lvlJc w:val="left"/>
      <w:pPr>
        <w:tabs>
          <w:tab w:val="num" w:pos="3994"/>
        </w:tabs>
        <w:ind w:left="3994" w:hanging="360"/>
      </w:pPr>
      <w:rPr>
        <w:rFonts w:ascii="Wingdings" w:hAnsi="Wingdings" w:hint="default"/>
      </w:rPr>
    </w:lvl>
    <w:lvl w:ilvl="6" w:tplc="04190001" w:tentative="1">
      <w:start w:val="1"/>
      <w:numFmt w:val="bullet"/>
      <w:lvlText w:val=""/>
      <w:lvlJc w:val="left"/>
      <w:pPr>
        <w:tabs>
          <w:tab w:val="num" w:pos="4714"/>
        </w:tabs>
        <w:ind w:left="4714" w:hanging="360"/>
      </w:pPr>
      <w:rPr>
        <w:rFonts w:ascii="Symbol" w:hAnsi="Symbol" w:hint="default"/>
      </w:rPr>
    </w:lvl>
    <w:lvl w:ilvl="7" w:tplc="04190003" w:tentative="1">
      <w:start w:val="1"/>
      <w:numFmt w:val="bullet"/>
      <w:lvlText w:val="o"/>
      <w:lvlJc w:val="left"/>
      <w:pPr>
        <w:tabs>
          <w:tab w:val="num" w:pos="5434"/>
        </w:tabs>
        <w:ind w:left="5434" w:hanging="360"/>
      </w:pPr>
      <w:rPr>
        <w:rFonts w:ascii="Courier New" w:hAnsi="Courier New" w:hint="default"/>
      </w:rPr>
    </w:lvl>
    <w:lvl w:ilvl="8" w:tplc="04190005" w:tentative="1">
      <w:start w:val="1"/>
      <w:numFmt w:val="bullet"/>
      <w:lvlText w:val=""/>
      <w:lvlJc w:val="left"/>
      <w:pPr>
        <w:tabs>
          <w:tab w:val="num" w:pos="6154"/>
        </w:tabs>
        <w:ind w:left="6154" w:hanging="360"/>
      </w:pPr>
      <w:rPr>
        <w:rFonts w:ascii="Wingdings" w:hAnsi="Wingdings" w:hint="default"/>
      </w:rPr>
    </w:lvl>
  </w:abstractNum>
  <w:abstractNum w:abstractNumId="100" w15:restartNumberingAfterBreak="0">
    <w:nsid w:val="6EA21577"/>
    <w:multiLevelType w:val="multilevel"/>
    <w:tmpl w:val="29FE52A4"/>
    <w:lvl w:ilvl="0">
      <w:start w:val="1"/>
      <w:numFmt w:val="decimal"/>
      <w:pStyle w:val="af8"/>
      <w:suff w:val="space"/>
      <w:lvlText w:val="(таб.%1)"/>
      <w:lvlJc w:val="center"/>
      <w:pPr>
        <w:ind w:left="0" w:firstLine="851"/>
      </w:pPr>
      <w:rPr>
        <w:rFonts w:ascii="Times New Roman" w:hAnsi="Times New Roman" w:hint="default"/>
        <w:b w:val="0"/>
        <w:i w:val="0"/>
        <w:sz w:val="28"/>
      </w:rPr>
    </w:lvl>
    <w:lvl w:ilvl="1">
      <w:start w:val="1"/>
      <w:numFmt w:val="decimal"/>
      <w:lvlRestart w:val="0"/>
      <w:suff w:val="nothing"/>
      <w:lvlText w:val="%2.1"/>
      <w:lvlJc w:val="left"/>
      <w:pPr>
        <w:ind w:left="1741" w:hanging="432"/>
      </w:pPr>
      <w:rPr>
        <w:rFonts w:hint="default"/>
        <w:b/>
        <w:i w:val="0"/>
        <w:sz w:val="28"/>
      </w:rPr>
    </w:lvl>
    <w:lvl w:ilvl="2">
      <w:start w:val="1"/>
      <w:numFmt w:val="decimal"/>
      <w:lvlRestart w:val="0"/>
      <w:suff w:val="nothing"/>
      <w:lvlText w:val="%3.1.1."/>
      <w:lvlJc w:val="left"/>
      <w:pPr>
        <w:ind w:left="2173" w:hanging="504"/>
      </w:pPr>
      <w:rPr>
        <w:rFonts w:ascii="Times New Roman" w:hAnsi="Times New Roman" w:hint="default"/>
        <w:b/>
        <w:i w:val="0"/>
        <w:sz w:val="28"/>
      </w:rPr>
    </w:lvl>
    <w:lvl w:ilvl="3">
      <w:start w:val="1"/>
      <w:numFmt w:val="decimal"/>
      <w:lvlText w:val="%1.%2.%3.%4."/>
      <w:lvlJc w:val="left"/>
      <w:pPr>
        <w:tabs>
          <w:tab w:val="num" w:pos="3109"/>
        </w:tabs>
        <w:ind w:left="2677" w:hanging="648"/>
      </w:pPr>
      <w:rPr>
        <w:rFonts w:hint="default"/>
      </w:rPr>
    </w:lvl>
    <w:lvl w:ilvl="4">
      <w:start w:val="1"/>
      <w:numFmt w:val="decimal"/>
      <w:lvlRestart w:val="0"/>
      <w:lvlText w:val="%5Табл %1%2%3%4"/>
      <w:lvlJc w:val="left"/>
      <w:pPr>
        <w:tabs>
          <w:tab w:val="num" w:pos="540"/>
        </w:tabs>
        <w:ind w:left="3181" w:hanging="792"/>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5">
      <w:start w:val="1"/>
      <w:numFmt w:val="decimal"/>
      <w:lvlText w:val="%1.%2.%3.%4.%5.%6."/>
      <w:lvlJc w:val="left"/>
      <w:pPr>
        <w:tabs>
          <w:tab w:val="num" w:pos="4189"/>
        </w:tabs>
        <w:ind w:left="3685" w:hanging="936"/>
      </w:pPr>
      <w:rPr>
        <w:rFonts w:hint="default"/>
      </w:rPr>
    </w:lvl>
    <w:lvl w:ilvl="6">
      <w:start w:val="1"/>
      <w:numFmt w:val="decimal"/>
      <w:lvlText w:val="%1.%2.%3.%4.%5.%6.%7."/>
      <w:lvlJc w:val="left"/>
      <w:pPr>
        <w:tabs>
          <w:tab w:val="num" w:pos="4909"/>
        </w:tabs>
        <w:ind w:left="4189" w:hanging="1080"/>
      </w:pPr>
      <w:rPr>
        <w:rFonts w:hint="default"/>
      </w:rPr>
    </w:lvl>
    <w:lvl w:ilvl="7">
      <w:start w:val="1"/>
      <w:numFmt w:val="decimal"/>
      <w:lvlText w:val="%1.%2.%3.%4.%5.%6.%7.%8."/>
      <w:lvlJc w:val="left"/>
      <w:pPr>
        <w:tabs>
          <w:tab w:val="num" w:pos="5269"/>
        </w:tabs>
        <w:ind w:left="4693" w:hanging="1224"/>
      </w:pPr>
      <w:rPr>
        <w:rFonts w:hint="default"/>
      </w:rPr>
    </w:lvl>
    <w:lvl w:ilvl="8">
      <w:start w:val="1"/>
      <w:numFmt w:val="decimal"/>
      <w:lvlText w:val="%1.%2.%3.%4.%5.%6.%7.%8.%9."/>
      <w:lvlJc w:val="left"/>
      <w:pPr>
        <w:tabs>
          <w:tab w:val="num" w:pos="5989"/>
        </w:tabs>
        <w:ind w:left="5269" w:hanging="1440"/>
      </w:pPr>
      <w:rPr>
        <w:rFonts w:hint="default"/>
      </w:rPr>
    </w:lvl>
  </w:abstractNum>
  <w:abstractNum w:abstractNumId="101" w15:restartNumberingAfterBreak="0">
    <w:nsid w:val="6FCE6E65"/>
    <w:multiLevelType w:val="hybridMultilevel"/>
    <w:tmpl w:val="CCD229F4"/>
    <w:lvl w:ilvl="0" w:tplc="77E89BCE">
      <w:start w:val="1"/>
      <w:numFmt w:val="bullet"/>
      <w:pStyle w:val="af9"/>
      <w:lvlText w:val=""/>
      <w:lvlJc w:val="left"/>
      <w:pPr>
        <w:tabs>
          <w:tab w:val="num" w:pos="218"/>
        </w:tabs>
        <w:ind w:left="-349" w:firstLine="709"/>
      </w:pPr>
      <w:rPr>
        <w:rFonts w:ascii="Symbol" w:hAnsi="Symbol" w:hint="default"/>
      </w:rPr>
    </w:lvl>
    <w:lvl w:ilvl="1" w:tplc="9C5285B6" w:tentative="1">
      <w:start w:val="1"/>
      <w:numFmt w:val="bullet"/>
      <w:lvlText w:val="o"/>
      <w:lvlJc w:val="left"/>
      <w:pPr>
        <w:tabs>
          <w:tab w:val="num" w:pos="1440"/>
        </w:tabs>
        <w:ind w:left="1440" w:hanging="360"/>
      </w:pPr>
      <w:rPr>
        <w:rFonts w:ascii="Courier New" w:hAnsi="Courier New" w:hint="default"/>
      </w:rPr>
    </w:lvl>
    <w:lvl w:ilvl="2" w:tplc="0D34F5D8" w:tentative="1">
      <w:start w:val="1"/>
      <w:numFmt w:val="bullet"/>
      <w:lvlText w:val=""/>
      <w:lvlJc w:val="left"/>
      <w:pPr>
        <w:tabs>
          <w:tab w:val="num" w:pos="2160"/>
        </w:tabs>
        <w:ind w:left="2160" w:hanging="360"/>
      </w:pPr>
      <w:rPr>
        <w:rFonts w:ascii="Wingdings" w:hAnsi="Wingdings" w:hint="default"/>
      </w:rPr>
    </w:lvl>
    <w:lvl w:ilvl="3" w:tplc="24A07798" w:tentative="1">
      <w:start w:val="1"/>
      <w:numFmt w:val="bullet"/>
      <w:lvlText w:val=""/>
      <w:lvlJc w:val="left"/>
      <w:pPr>
        <w:tabs>
          <w:tab w:val="num" w:pos="2880"/>
        </w:tabs>
        <w:ind w:left="2880" w:hanging="360"/>
      </w:pPr>
      <w:rPr>
        <w:rFonts w:ascii="Symbol" w:hAnsi="Symbol" w:hint="default"/>
      </w:rPr>
    </w:lvl>
    <w:lvl w:ilvl="4" w:tplc="8598AAC8" w:tentative="1">
      <w:start w:val="1"/>
      <w:numFmt w:val="bullet"/>
      <w:lvlText w:val="o"/>
      <w:lvlJc w:val="left"/>
      <w:pPr>
        <w:tabs>
          <w:tab w:val="num" w:pos="3600"/>
        </w:tabs>
        <w:ind w:left="3600" w:hanging="360"/>
      </w:pPr>
      <w:rPr>
        <w:rFonts w:ascii="Courier New" w:hAnsi="Courier New" w:hint="default"/>
      </w:rPr>
    </w:lvl>
    <w:lvl w:ilvl="5" w:tplc="443C3AC8" w:tentative="1">
      <w:start w:val="1"/>
      <w:numFmt w:val="bullet"/>
      <w:lvlText w:val=""/>
      <w:lvlJc w:val="left"/>
      <w:pPr>
        <w:tabs>
          <w:tab w:val="num" w:pos="4320"/>
        </w:tabs>
        <w:ind w:left="4320" w:hanging="360"/>
      </w:pPr>
      <w:rPr>
        <w:rFonts w:ascii="Wingdings" w:hAnsi="Wingdings" w:hint="default"/>
      </w:rPr>
    </w:lvl>
    <w:lvl w:ilvl="6" w:tplc="6FD0EBE4" w:tentative="1">
      <w:start w:val="1"/>
      <w:numFmt w:val="bullet"/>
      <w:lvlText w:val=""/>
      <w:lvlJc w:val="left"/>
      <w:pPr>
        <w:tabs>
          <w:tab w:val="num" w:pos="5040"/>
        </w:tabs>
        <w:ind w:left="5040" w:hanging="360"/>
      </w:pPr>
      <w:rPr>
        <w:rFonts w:ascii="Symbol" w:hAnsi="Symbol" w:hint="default"/>
      </w:rPr>
    </w:lvl>
    <w:lvl w:ilvl="7" w:tplc="38CEACD2" w:tentative="1">
      <w:start w:val="1"/>
      <w:numFmt w:val="bullet"/>
      <w:lvlText w:val="o"/>
      <w:lvlJc w:val="left"/>
      <w:pPr>
        <w:tabs>
          <w:tab w:val="num" w:pos="5760"/>
        </w:tabs>
        <w:ind w:left="5760" w:hanging="360"/>
      </w:pPr>
      <w:rPr>
        <w:rFonts w:ascii="Courier New" w:hAnsi="Courier New" w:hint="default"/>
      </w:rPr>
    </w:lvl>
    <w:lvl w:ilvl="8" w:tplc="86968AB6"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04E1E71"/>
    <w:multiLevelType w:val="multilevel"/>
    <w:tmpl w:val="AEE62B74"/>
    <w:lvl w:ilvl="0">
      <w:start w:val="1"/>
      <w:numFmt w:val="decimal"/>
      <w:lvlText w:val="Раздел %1."/>
      <w:lvlJc w:val="left"/>
      <w:pPr>
        <w:ind w:left="788" w:hanging="72"/>
      </w:pPr>
      <w:rPr>
        <w:rFonts w:hint="default"/>
        <w:b/>
        <w:i w:val="0"/>
        <w:color w:val="auto"/>
        <w:sz w:val="32"/>
        <w:szCs w:val="32"/>
      </w:rPr>
    </w:lvl>
    <w:lvl w:ilvl="1">
      <w:start w:val="1"/>
      <w:numFmt w:val="decimal"/>
      <w:suff w:val="space"/>
      <w:lvlText w:val="7.%2"/>
      <w:lvlJc w:val="center"/>
      <w:pPr>
        <w:ind w:left="680" w:firstLine="284"/>
      </w:pPr>
      <w:rPr>
        <w:rFonts w:ascii="Times New Roman" w:hAnsi="Times New Roman" w:hint="default"/>
        <w:b/>
        <w:i w:val="0"/>
        <w:color w:val="auto"/>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103" w15:restartNumberingAfterBreak="0">
    <w:nsid w:val="718F5D93"/>
    <w:multiLevelType w:val="hybridMultilevel"/>
    <w:tmpl w:val="1DD0FC58"/>
    <w:lvl w:ilvl="0" w:tplc="FFFFFFFF">
      <w:start w:val="1"/>
      <w:numFmt w:val="bullet"/>
      <w:lvlText w:val=""/>
      <w:lvlJc w:val="left"/>
      <w:pPr>
        <w:tabs>
          <w:tab w:val="num" w:pos="2869"/>
        </w:tabs>
        <w:ind w:left="2869" w:hanging="360"/>
      </w:pPr>
      <w:rPr>
        <w:rFonts w:ascii="Symbol" w:hAnsi="Symbol" w:hint="default"/>
        <w:sz w:val="20"/>
        <w:szCs w:val="20"/>
      </w:rPr>
    </w:lvl>
    <w:lvl w:ilvl="1" w:tplc="FFFFFFFF">
      <w:start w:val="1"/>
      <w:numFmt w:val="bullet"/>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04" w15:restartNumberingAfterBreak="0">
    <w:nsid w:val="726E45B8"/>
    <w:multiLevelType w:val="multilevel"/>
    <w:tmpl w:val="2C0E750A"/>
    <w:styleLink w:val="CourierNew141251"/>
    <w:lvl w:ilvl="0">
      <w:start w:val="1"/>
      <w:numFmt w:val="bullet"/>
      <w:lvlText w:val="-"/>
      <w:lvlJc w:val="left"/>
      <w:pPr>
        <w:ind w:left="1429" w:hanging="360"/>
      </w:pPr>
      <w:rPr>
        <w:rFonts w:ascii="Times New Roman" w:hAnsi="Times New Roman"/>
        <w:sz w:val="28"/>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05" w15:restartNumberingAfterBreak="0">
    <w:nsid w:val="755C2236"/>
    <w:multiLevelType w:val="hybridMultilevel"/>
    <w:tmpl w:val="5A087F2A"/>
    <w:lvl w:ilvl="0" w:tplc="00980910">
      <w:start w:val="1"/>
      <w:numFmt w:val="decimal"/>
      <w:pStyle w:val="Title1"/>
      <w:lvlText w:val="%1."/>
      <w:lvlJc w:val="left"/>
      <w:pPr>
        <w:tabs>
          <w:tab w:val="num" w:pos="800"/>
        </w:tabs>
        <w:ind w:left="1160" w:firstLine="349"/>
      </w:pPr>
      <w:rPr>
        <w:rFonts w:hint="default"/>
        <w:color w:val="auto"/>
      </w:rPr>
    </w:lvl>
    <w:lvl w:ilvl="1" w:tplc="04190019" w:tentative="1">
      <w:start w:val="1"/>
      <w:numFmt w:val="lowerLetter"/>
      <w:lvlText w:val="%2."/>
      <w:lvlJc w:val="left"/>
      <w:pPr>
        <w:tabs>
          <w:tab w:val="num" w:pos="2240"/>
        </w:tabs>
        <w:ind w:left="2240" w:hanging="360"/>
      </w:pPr>
    </w:lvl>
    <w:lvl w:ilvl="2" w:tplc="0419001B" w:tentative="1">
      <w:start w:val="1"/>
      <w:numFmt w:val="lowerRoman"/>
      <w:lvlText w:val="%3."/>
      <w:lvlJc w:val="right"/>
      <w:pPr>
        <w:tabs>
          <w:tab w:val="num" w:pos="2960"/>
        </w:tabs>
        <w:ind w:left="2960" w:hanging="180"/>
      </w:pPr>
    </w:lvl>
    <w:lvl w:ilvl="3" w:tplc="0419000F" w:tentative="1">
      <w:start w:val="1"/>
      <w:numFmt w:val="decimal"/>
      <w:lvlText w:val="%4."/>
      <w:lvlJc w:val="left"/>
      <w:pPr>
        <w:tabs>
          <w:tab w:val="num" w:pos="3680"/>
        </w:tabs>
        <w:ind w:left="3680" w:hanging="360"/>
      </w:pPr>
    </w:lvl>
    <w:lvl w:ilvl="4" w:tplc="04190019" w:tentative="1">
      <w:start w:val="1"/>
      <w:numFmt w:val="lowerLetter"/>
      <w:lvlText w:val="%5."/>
      <w:lvlJc w:val="left"/>
      <w:pPr>
        <w:tabs>
          <w:tab w:val="num" w:pos="4400"/>
        </w:tabs>
        <w:ind w:left="4400" w:hanging="360"/>
      </w:pPr>
    </w:lvl>
    <w:lvl w:ilvl="5" w:tplc="0419001B" w:tentative="1">
      <w:start w:val="1"/>
      <w:numFmt w:val="lowerRoman"/>
      <w:lvlText w:val="%6."/>
      <w:lvlJc w:val="right"/>
      <w:pPr>
        <w:tabs>
          <w:tab w:val="num" w:pos="5120"/>
        </w:tabs>
        <w:ind w:left="5120" w:hanging="180"/>
      </w:pPr>
    </w:lvl>
    <w:lvl w:ilvl="6" w:tplc="0419000F" w:tentative="1">
      <w:start w:val="1"/>
      <w:numFmt w:val="decimal"/>
      <w:lvlText w:val="%7."/>
      <w:lvlJc w:val="left"/>
      <w:pPr>
        <w:tabs>
          <w:tab w:val="num" w:pos="5840"/>
        </w:tabs>
        <w:ind w:left="5840" w:hanging="360"/>
      </w:pPr>
    </w:lvl>
    <w:lvl w:ilvl="7" w:tplc="04190019" w:tentative="1">
      <w:start w:val="1"/>
      <w:numFmt w:val="lowerLetter"/>
      <w:lvlText w:val="%8."/>
      <w:lvlJc w:val="left"/>
      <w:pPr>
        <w:tabs>
          <w:tab w:val="num" w:pos="6560"/>
        </w:tabs>
        <w:ind w:left="6560" w:hanging="360"/>
      </w:pPr>
    </w:lvl>
    <w:lvl w:ilvl="8" w:tplc="0419001B" w:tentative="1">
      <w:start w:val="1"/>
      <w:numFmt w:val="lowerRoman"/>
      <w:lvlText w:val="%9."/>
      <w:lvlJc w:val="right"/>
      <w:pPr>
        <w:tabs>
          <w:tab w:val="num" w:pos="7280"/>
        </w:tabs>
        <w:ind w:left="7280" w:hanging="180"/>
      </w:pPr>
    </w:lvl>
  </w:abstractNum>
  <w:abstractNum w:abstractNumId="106" w15:restartNumberingAfterBreak="0">
    <w:nsid w:val="76C541EE"/>
    <w:multiLevelType w:val="hybridMultilevel"/>
    <w:tmpl w:val="DF64C174"/>
    <w:lvl w:ilvl="0" w:tplc="FFFFFFFF">
      <w:start w:val="1"/>
      <w:numFmt w:val="decimal"/>
      <w:pStyle w:val="19"/>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7" w15:restartNumberingAfterBreak="0">
    <w:nsid w:val="79AD3E0E"/>
    <w:multiLevelType w:val="hybridMultilevel"/>
    <w:tmpl w:val="452C2ADE"/>
    <w:lvl w:ilvl="0" w:tplc="C80600B8">
      <w:start w:val="1"/>
      <w:numFmt w:val="bullet"/>
      <w:pStyle w:val="Normal1"/>
      <w:lvlText w:val=""/>
      <w:lvlJc w:val="left"/>
      <w:pPr>
        <w:ind w:left="6173" w:hanging="360"/>
      </w:pPr>
      <w:rPr>
        <w:rFonts w:ascii="Symbol" w:hAnsi="Symbol" w:hint="default"/>
      </w:rPr>
    </w:lvl>
    <w:lvl w:ilvl="1" w:tplc="F58A7014" w:tentative="1">
      <w:start w:val="1"/>
      <w:numFmt w:val="bullet"/>
      <w:lvlText w:val="o"/>
      <w:lvlJc w:val="left"/>
      <w:pPr>
        <w:ind w:left="2007" w:hanging="360"/>
      </w:pPr>
      <w:rPr>
        <w:rFonts w:ascii="Courier New" w:hAnsi="Courier New" w:cs="Courier New" w:hint="default"/>
      </w:rPr>
    </w:lvl>
    <w:lvl w:ilvl="2" w:tplc="15F23C9A" w:tentative="1">
      <w:start w:val="1"/>
      <w:numFmt w:val="bullet"/>
      <w:lvlText w:val=""/>
      <w:lvlJc w:val="left"/>
      <w:pPr>
        <w:ind w:left="2727" w:hanging="360"/>
      </w:pPr>
      <w:rPr>
        <w:rFonts w:ascii="Wingdings" w:hAnsi="Wingdings" w:hint="default"/>
      </w:rPr>
    </w:lvl>
    <w:lvl w:ilvl="3" w:tplc="32507408" w:tentative="1">
      <w:start w:val="1"/>
      <w:numFmt w:val="bullet"/>
      <w:lvlText w:val=""/>
      <w:lvlJc w:val="left"/>
      <w:pPr>
        <w:ind w:left="3447" w:hanging="360"/>
      </w:pPr>
      <w:rPr>
        <w:rFonts w:ascii="Symbol" w:hAnsi="Symbol" w:hint="default"/>
      </w:rPr>
    </w:lvl>
    <w:lvl w:ilvl="4" w:tplc="D5AEFFD2" w:tentative="1">
      <w:start w:val="1"/>
      <w:numFmt w:val="bullet"/>
      <w:lvlText w:val="o"/>
      <w:lvlJc w:val="left"/>
      <w:pPr>
        <w:ind w:left="4167" w:hanging="360"/>
      </w:pPr>
      <w:rPr>
        <w:rFonts w:ascii="Courier New" w:hAnsi="Courier New" w:cs="Courier New" w:hint="default"/>
      </w:rPr>
    </w:lvl>
    <w:lvl w:ilvl="5" w:tplc="D62AB112" w:tentative="1">
      <w:start w:val="1"/>
      <w:numFmt w:val="bullet"/>
      <w:lvlText w:val=""/>
      <w:lvlJc w:val="left"/>
      <w:pPr>
        <w:ind w:left="4887" w:hanging="360"/>
      </w:pPr>
      <w:rPr>
        <w:rFonts w:ascii="Wingdings" w:hAnsi="Wingdings" w:hint="default"/>
      </w:rPr>
    </w:lvl>
    <w:lvl w:ilvl="6" w:tplc="704EDDE6" w:tentative="1">
      <w:start w:val="1"/>
      <w:numFmt w:val="bullet"/>
      <w:lvlText w:val=""/>
      <w:lvlJc w:val="left"/>
      <w:pPr>
        <w:ind w:left="5607" w:hanging="360"/>
      </w:pPr>
      <w:rPr>
        <w:rFonts w:ascii="Symbol" w:hAnsi="Symbol" w:hint="default"/>
      </w:rPr>
    </w:lvl>
    <w:lvl w:ilvl="7" w:tplc="6A386604" w:tentative="1">
      <w:start w:val="1"/>
      <w:numFmt w:val="bullet"/>
      <w:lvlText w:val="o"/>
      <w:lvlJc w:val="left"/>
      <w:pPr>
        <w:ind w:left="6327" w:hanging="360"/>
      </w:pPr>
      <w:rPr>
        <w:rFonts w:ascii="Courier New" w:hAnsi="Courier New" w:cs="Courier New" w:hint="default"/>
      </w:rPr>
    </w:lvl>
    <w:lvl w:ilvl="8" w:tplc="19CE680A" w:tentative="1">
      <w:start w:val="1"/>
      <w:numFmt w:val="bullet"/>
      <w:lvlText w:val=""/>
      <w:lvlJc w:val="left"/>
      <w:pPr>
        <w:ind w:left="7047" w:hanging="360"/>
      </w:pPr>
      <w:rPr>
        <w:rFonts w:ascii="Wingdings" w:hAnsi="Wingdings" w:hint="default"/>
      </w:rPr>
    </w:lvl>
  </w:abstractNum>
  <w:abstractNum w:abstractNumId="108" w15:restartNumberingAfterBreak="0">
    <w:nsid w:val="7B6D571F"/>
    <w:multiLevelType w:val="hybridMultilevel"/>
    <w:tmpl w:val="60F648FE"/>
    <w:lvl w:ilvl="0" w:tplc="545A5C8C">
      <w:start w:val="1"/>
      <w:numFmt w:val="bullet"/>
      <w:pStyle w:val="afa"/>
      <w:lvlText w:val=""/>
      <w:lvlJc w:val="left"/>
      <w:pPr>
        <w:tabs>
          <w:tab w:val="num" w:pos="0"/>
        </w:tabs>
        <w:ind w:left="851" w:firstLine="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BAF4466"/>
    <w:multiLevelType w:val="hybridMultilevel"/>
    <w:tmpl w:val="74D6ABDC"/>
    <w:lvl w:ilvl="0" w:tplc="FFFFFFFF">
      <w:start w:val="1"/>
      <w:numFmt w:val="decimal"/>
      <w:pStyle w:val="afb"/>
      <w:lvlText w:val="%1."/>
      <w:lvlJc w:val="left"/>
      <w:pPr>
        <w:tabs>
          <w:tab w:val="num" w:pos="1429"/>
        </w:tabs>
        <w:ind w:left="1429"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0" w15:restartNumberingAfterBreak="0">
    <w:nsid w:val="7BD30DE6"/>
    <w:multiLevelType w:val="hybridMultilevel"/>
    <w:tmpl w:val="43D22152"/>
    <w:lvl w:ilvl="0" w:tplc="32402DD2">
      <w:start w:val="1"/>
      <w:numFmt w:val="decimal"/>
      <w:suff w:val="space"/>
      <w:lvlText w:val="%1."/>
      <w:lvlJc w:val="left"/>
      <w:pPr>
        <w:ind w:left="2629" w:hanging="360"/>
      </w:pPr>
      <w:rPr>
        <w:rFonts w:hint="default"/>
      </w:rPr>
    </w:lvl>
    <w:lvl w:ilvl="1" w:tplc="FFFFFFFF" w:tentative="1">
      <w:start w:val="1"/>
      <w:numFmt w:val="bullet"/>
      <w:lvlText w:val="o"/>
      <w:lvlJc w:val="left"/>
      <w:pPr>
        <w:tabs>
          <w:tab w:val="num" w:pos="1200"/>
        </w:tabs>
        <w:ind w:left="1200" w:hanging="360"/>
      </w:pPr>
      <w:rPr>
        <w:rFonts w:ascii="Courier New" w:hAnsi="Courier New" w:cs="Courier New" w:hint="default"/>
      </w:rPr>
    </w:lvl>
    <w:lvl w:ilvl="2" w:tplc="FFFFFFFF" w:tentative="1">
      <w:start w:val="1"/>
      <w:numFmt w:val="bullet"/>
      <w:lvlText w:val=""/>
      <w:lvlJc w:val="left"/>
      <w:pPr>
        <w:tabs>
          <w:tab w:val="num" w:pos="1920"/>
        </w:tabs>
        <w:ind w:left="1920" w:hanging="360"/>
      </w:pPr>
      <w:rPr>
        <w:rFonts w:ascii="Wingdings" w:hAnsi="Wingdings" w:hint="default"/>
      </w:rPr>
    </w:lvl>
    <w:lvl w:ilvl="3" w:tplc="FFFFFFFF" w:tentative="1">
      <w:start w:val="1"/>
      <w:numFmt w:val="bullet"/>
      <w:lvlText w:val=""/>
      <w:lvlJc w:val="left"/>
      <w:pPr>
        <w:tabs>
          <w:tab w:val="num" w:pos="2640"/>
        </w:tabs>
        <w:ind w:left="2640" w:hanging="360"/>
      </w:pPr>
      <w:rPr>
        <w:rFonts w:ascii="Symbol" w:hAnsi="Symbol" w:hint="default"/>
      </w:rPr>
    </w:lvl>
    <w:lvl w:ilvl="4" w:tplc="FFFFFFFF" w:tentative="1">
      <w:start w:val="1"/>
      <w:numFmt w:val="bullet"/>
      <w:lvlText w:val="o"/>
      <w:lvlJc w:val="left"/>
      <w:pPr>
        <w:tabs>
          <w:tab w:val="num" w:pos="3360"/>
        </w:tabs>
        <w:ind w:left="3360" w:hanging="360"/>
      </w:pPr>
      <w:rPr>
        <w:rFonts w:ascii="Courier New" w:hAnsi="Courier New" w:cs="Courier New" w:hint="default"/>
      </w:rPr>
    </w:lvl>
    <w:lvl w:ilvl="5" w:tplc="FFFFFFFF" w:tentative="1">
      <w:start w:val="1"/>
      <w:numFmt w:val="bullet"/>
      <w:lvlText w:val=""/>
      <w:lvlJc w:val="left"/>
      <w:pPr>
        <w:tabs>
          <w:tab w:val="num" w:pos="4080"/>
        </w:tabs>
        <w:ind w:left="4080" w:hanging="360"/>
      </w:pPr>
      <w:rPr>
        <w:rFonts w:ascii="Wingdings" w:hAnsi="Wingdings" w:hint="default"/>
      </w:rPr>
    </w:lvl>
    <w:lvl w:ilvl="6" w:tplc="FFFFFFFF" w:tentative="1">
      <w:start w:val="1"/>
      <w:numFmt w:val="bullet"/>
      <w:lvlText w:val=""/>
      <w:lvlJc w:val="left"/>
      <w:pPr>
        <w:tabs>
          <w:tab w:val="num" w:pos="4800"/>
        </w:tabs>
        <w:ind w:left="4800" w:hanging="360"/>
      </w:pPr>
      <w:rPr>
        <w:rFonts w:ascii="Symbol" w:hAnsi="Symbol" w:hint="default"/>
      </w:rPr>
    </w:lvl>
    <w:lvl w:ilvl="7" w:tplc="FFFFFFFF" w:tentative="1">
      <w:start w:val="1"/>
      <w:numFmt w:val="bullet"/>
      <w:lvlText w:val="o"/>
      <w:lvlJc w:val="left"/>
      <w:pPr>
        <w:tabs>
          <w:tab w:val="num" w:pos="5520"/>
        </w:tabs>
        <w:ind w:left="5520" w:hanging="360"/>
      </w:pPr>
      <w:rPr>
        <w:rFonts w:ascii="Courier New" w:hAnsi="Courier New" w:cs="Courier New" w:hint="default"/>
      </w:rPr>
    </w:lvl>
    <w:lvl w:ilvl="8" w:tplc="FFFFFFFF" w:tentative="1">
      <w:start w:val="1"/>
      <w:numFmt w:val="bullet"/>
      <w:lvlText w:val=""/>
      <w:lvlJc w:val="left"/>
      <w:pPr>
        <w:tabs>
          <w:tab w:val="num" w:pos="6240"/>
        </w:tabs>
        <w:ind w:left="6240" w:hanging="360"/>
      </w:pPr>
      <w:rPr>
        <w:rFonts w:ascii="Wingdings" w:hAnsi="Wingdings" w:hint="default"/>
      </w:rPr>
    </w:lvl>
  </w:abstractNum>
  <w:abstractNum w:abstractNumId="111" w15:restartNumberingAfterBreak="0">
    <w:nsid w:val="7D3D6CD9"/>
    <w:multiLevelType w:val="multilevel"/>
    <w:tmpl w:val="A3522872"/>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2850"/>
        </w:tabs>
        <w:ind w:left="2850" w:hanging="72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630"/>
        </w:tabs>
        <w:ind w:left="4630" w:hanging="1080"/>
      </w:pPr>
      <w:rPr>
        <w:rFonts w:hint="default"/>
      </w:rPr>
    </w:lvl>
    <w:lvl w:ilvl="6">
      <w:start w:val="1"/>
      <w:numFmt w:val="decimal"/>
      <w:lvlText w:val="%1.%2.%3.%4.%5.%6.%7."/>
      <w:lvlJc w:val="left"/>
      <w:pPr>
        <w:tabs>
          <w:tab w:val="num" w:pos="5700"/>
        </w:tabs>
        <w:ind w:left="5700" w:hanging="1440"/>
      </w:pPr>
      <w:rPr>
        <w:rFonts w:hint="default"/>
      </w:rPr>
    </w:lvl>
    <w:lvl w:ilvl="7">
      <w:start w:val="1"/>
      <w:numFmt w:val="decimal"/>
      <w:lvlText w:val="%1.%2.%3.%4.%5.%6.%7.%8."/>
      <w:lvlJc w:val="left"/>
      <w:pPr>
        <w:tabs>
          <w:tab w:val="num" w:pos="6410"/>
        </w:tabs>
        <w:ind w:left="6410" w:hanging="1440"/>
      </w:pPr>
      <w:rPr>
        <w:rFonts w:hint="default"/>
      </w:rPr>
    </w:lvl>
    <w:lvl w:ilvl="8">
      <w:start w:val="1"/>
      <w:numFmt w:val="decimal"/>
      <w:lvlText w:val="%1.%2.%3.%4.%5.%6.%7.%8.%9."/>
      <w:lvlJc w:val="left"/>
      <w:pPr>
        <w:tabs>
          <w:tab w:val="num" w:pos="7480"/>
        </w:tabs>
        <w:ind w:left="7480" w:hanging="1800"/>
      </w:pPr>
      <w:rPr>
        <w:rFonts w:hint="default"/>
      </w:rPr>
    </w:lvl>
  </w:abstractNum>
  <w:num w:numId="1">
    <w:abstractNumId w:val="95"/>
  </w:num>
  <w:num w:numId="2">
    <w:abstractNumId w:val="66"/>
  </w:num>
  <w:num w:numId="3">
    <w:abstractNumId w:val="74"/>
  </w:num>
  <w:num w:numId="4">
    <w:abstractNumId w:val="46"/>
  </w:num>
  <w:num w:numId="5">
    <w:abstractNumId w:val="45"/>
  </w:num>
  <w:num w:numId="6">
    <w:abstractNumId w:val="108"/>
  </w:num>
  <w:num w:numId="7">
    <w:abstractNumId w:val="37"/>
  </w:num>
  <w:num w:numId="8">
    <w:abstractNumId w:val="97"/>
  </w:num>
  <w:num w:numId="9">
    <w:abstractNumId w:val="103"/>
  </w:num>
  <w:num w:numId="10">
    <w:abstractNumId w:val="92"/>
  </w:num>
  <w:num w:numId="11">
    <w:abstractNumId w:val="36"/>
  </w:num>
  <w:num w:numId="12">
    <w:abstractNumId w:val="60"/>
  </w:num>
  <w:num w:numId="13">
    <w:abstractNumId w:val="102"/>
  </w:num>
  <w:num w:numId="14">
    <w:abstractNumId w:val="21"/>
  </w:num>
  <w:num w:numId="15">
    <w:abstractNumId w:val="24"/>
  </w:num>
  <w:num w:numId="16">
    <w:abstractNumId w:val="54"/>
  </w:num>
  <w:num w:numId="17">
    <w:abstractNumId w:val="44"/>
  </w:num>
  <w:num w:numId="18">
    <w:abstractNumId w:val="98"/>
  </w:num>
  <w:num w:numId="19">
    <w:abstractNumId w:val="58"/>
  </w:num>
  <w:num w:numId="20">
    <w:abstractNumId w:val="47"/>
  </w:num>
  <w:num w:numId="21">
    <w:abstractNumId w:val="29"/>
  </w:num>
  <w:num w:numId="22">
    <w:abstractNumId w:val="20"/>
  </w:num>
  <w:num w:numId="23">
    <w:abstractNumId w:val="110"/>
  </w:num>
  <w:num w:numId="24">
    <w:abstractNumId w:val="28"/>
  </w:num>
  <w:num w:numId="25">
    <w:abstractNumId w:val="43"/>
  </w:num>
  <w:num w:numId="26">
    <w:abstractNumId w:val="0"/>
  </w:num>
  <w:num w:numId="27">
    <w:abstractNumId w:val="1"/>
  </w:num>
  <w:num w:numId="28">
    <w:abstractNumId w:val="2"/>
  </w:num>
  <w:num w:numId="29">
    <w:abstractNumId w:val="3"/>
  </w:num>
  <w:num w:numId="30">
    <w:abstractNumId w:val="4"/>
  </w:num>
  <w:num w:numId="31">
    <w:abstractNumId w:val="5"/>
  </w:num>
  <w:num w:numId="32">
    <w:abstractNumId w:val="8"/>
  </w:num>
  <w:num w:numId="33">
    <w:abstractNumId w:val="9"/>
  </w:num>
  <w:num w:numId="34">
    <w:abstractNumId w:val="62"/>
  </w:num>
  <w:num w:numId="35">
    <w:abstractNumId w:val="18"/>
  </w:num>
  <w:num w:numId="36">
    <w:abstractNumId w:val="55"/>
  </w:num>
  <w:num w:numId="37">
    <w:abstractNumId w:val="14"/>
  </w:num>
  <w:num w:numId="38">
    <w:abstractNumId w:val="111"/>
  </w:num>
  <w:num w:numId="39">
    <w:abstractNumId w:val="48"/>
  </w:num>
  <w:num w:numId="40">
    <w:abstractNumId w:val="105"/>
  </w:num>
  <w:num w:numId="41">
    <w:abstractNumId w:val="10"/>
  </w:num>
  <w:num w:numId="42">
    <w:abstractNumId w:val="84"/>
  </w:num>
  <w:num w:numId="43">
    <w:abstractNumId w:val="61"/>
  </w:num>
  <w:num w:numId="44">
    <w:abstractNumId w:val="91"/>
  </w:num>
  <w:num w:numId="45">
    <w:abstractNumId w:val="32"/>
  </w:num>
  <w:num w:numId="46">
    <w:abstractNumId w:val="30"/>
  </w:num>
  <w:num w:numId="47">
    <w:abstractNumId w:val="67"/>
  </w:num>
  <w:num w:numId="48">
    <w:abstractNumId w:val="69"/>
  </w:num>
  <w:num w:numId="49">
    <w:abstractNumId w:val="77"/>
  </w:num>
  <w:num w:numId="50">
    <w:abstractNumId w:val="73"/>
  </w:num>
  <w:num w:numId="51">
    <w:abstractNumId w:val="76"/>
  </w:num>
  <w:num w:numId="52">
    <w:abstractNumId w:val="87"/>
  </w:num>
  <w:num w:numId="53">
    <w:abstractNumId w:val="78"/>
  </w:num>
  <w:num w:numId="54">
    <w:abstractNumId w:val="15"/>
  </w:num>
  <w:num w:numId="55">
    <w:abstractNumId w:val="34"/>
  </w:num>
  <w:num w:numId="56">
    <w:abstractNumId w:val="70"/>
  </w:num>
  <w:num w:numId="57">
    <w:abstractNumId w:val="65"/>
  </w:num>
  <w:num w:numId="58">
    <w:abstractNumId w:val="52"/>
  </w:num>
  <w:num w:numId="59">
    <w:abstractNumId w:val="106"/>
  </w:num>
  <w:num w:numId="60">
    <w:abstractNumId w:val="75"/>
  </w:num>
  <w:num w:numId="61">
    <w:abstractNumId w:val="17"/>
  </w:num>
  <w:num w:numId="62">
    <w:abstractNumId w:val="57"/>
  </w:num>
  <w:num w:numId="63">
    <w:abstractNumId w:val="81"/>
  </w:num>
  <w:num w:numId="64">
    <w:abstractNumId w:val="22"/>
  </w:num>
  <w:num w:numId="65">
    <w:abstractNumId w:val="101"/>
  </w:num>
  <w:num w:numId="66">
    <w:abstractNumId w:val="13"/>
  </w:num>
  <w:num w:numId="67">
    <w:abstractNumId w:val="31"/>
  </w:num>
  <w:num w:numId="68">
    <w:abstractNumId w:val="27"/>
  </w:num>
  <w:num w:numId="69">
    <w:abstractNumId w:val="107"/>
  </w:num>
  <w:num w:numId="70">
    <w:abstractNumId w:val="94"/>
  </w:num>
  <w:num w:numId="71">
    <w:abstractNumId w:val="82"/>
  </w:num>
  <w:num w:numId="72">
    <w:abstractNumId w:val="39"/>
  </w:num>
  <w:num w:numId="73">
    <w:abstractNumId w:val="72"/>
  </w:num>
  <w:num w:numId="74">
    <w:abstractNumId w:val="35"/>
  </w:num>
  <w:num w:numId="75">
    <w:abstractNumId w:val="93"/>
  </w:num>
  <w:num w:numId="76">
    <w:abstractNumId w:val="100"/>
  </w:num>
  <w:num w:numId="77">
    <w:abstractNumId w:val="50"/>
  </w:num>
  <w:num w:numId="78">
    <w:abstractNumId w:val="99"/>
  </w:num>
  <w:num w:numId="79">
    <w:abstractNumId w:val="86"/>
  </w:num>
  <w:num w:numId="80">
    <w:abstractNumId w:val="53"/>
  </w:num>
  <w:num w:numId="81">
    <w:abstractNumId w:val="88"/>
  </w:num>
  <w:num w:numId="82">
    <w:abstractNumId w:val="23"/>
  </w:num>
  <w:num w:numId="83">
    <w:abstractNumId w:val="49"/>
  </w:num>
  <w:num w:numId="84">
    <w:abstractNumId w:val="109"/>
  </w:num>
  <w:num w:numId="85">
    <w:abstractNumId w:val="41"/>
  </w:num>
  <w:num w:numId="86">
    <w:abstractNumId w:val="40"/>
  </w:num>
  <w:num w:numId="87">
    <w:abstractNumId w:val="96"/>
    <w:lvlOverride w:ilvl="0">
      <w:lvl w:ilvl="0">
        <w:start w:val="1"/>
        <w:numFmt w:val="decimal"/>
        <w:pStyle w:val="af6"/>
        <w:lvlText w:val="%1"/>
        <w:lvlJc w:val="center"/>
        <w:pPr>
          <w:tabs>
            <w:tab w:val="num" w:pos="1080"/>
          </w:tabs>
          <w:ind w:left="1080"/>
        </w:pPr>
        <w:rPr>
          <w:rFonts w:cs="Times New Roman" w:hint="default"/>
        </w:rPr>
      </w:lvl>
    </w:lvlOverride>
    <w:lvlOverride w:ilvl="1">
      <w:lvl w:ilvl="1" w:tentative="1">
        <w:start w:val="1"/>
        <w:numFmt w:val="lowerLetter"/>
        <w:lvlText w:val="%2."/>
        <w:lvlJc w:val="left"/>
        <w:pPr>
          <w:tabs>
            <w:tab w:val="num" w:pos="1440"/>
          </w:tabs>
          <w:ind w:left="1440" w:hanging="360"/>
        </w:pPr>
        <w:rPr>
          <w:rFonts w:cs="Times New Roman"/>
        </w:rPr>
      </w:lvl>
    </w:lvlOverride>
    <w:lvlOverride w:ilvl="2">
      <w:lvl w:ilvl="2" w:tentative="1">
        <w:start w:val="1"/>
        <w:numFmt w:val="lowerRoman"/>
        <w:lvlText w:val="%3."/>
        <w:lvlJc w:val="right"/>
        <w:pPr>
          <w:tabs>
            <w:tab w:val="num" w:pos="2160"/>
          </w:tabs>
          <w:ind w:left="2160" w:hanging="180"/>
        </w:pPr>
        <w:rPr>
          <w:rFonts w:cs="Times New Roman"/>
        </w:rPr>
      </w:lvl>
    </w:lvlOverride>
    <w:lvlOverride w:ilvl="3">
      <w:lvl w:ilvl="3" w:tentative="1">
        <w:start w:val="1"/>
        <w:numFmt w:val="decimal"/>
        <w:lvlText w:val="%4."/>
        <w:lvlJc w:val="left"/>
        <w:pPr>
          <w:tabs>
            <w:tab w:val="num" w:pos="2880"/>
          </w:tabs>
          <w:ind w:left="2880" w:hanging="360"/>
        </w:pPr>
        <w:rPr>
          <w:rFonts w:cs="Times New Roman"/>
        </w:rPr>
      </w:lvl>
    </w:lvlOverride>
    <w:lvlOverride w:ilvl="4">
      <w:lvl w:ilvl="4" w:tentative="1">
        <w:start w:val="1"/>
        <w:numFmt w:val="lowerLetter"/>
        <w:lvlText w:val="%5."/>
        <w:lvlJc w:val="left"/>
        <w:pPr>
          <w:tabs>
            <w:tab w:val="num" w:pos="3600"/>
          </w:tabs>
          <w:ind w:left="3600" w:hanging="360"/>
        </w:pPr>
        <w:rPr>
          <w:rFonts w:cs="Times New Roman"/>
        </w:rPr>
      </w:lvl>
    </w:lvlOverride>
    <w:lvlOverride w:ilvl="5">
      <w:lvl w:ilvl="5" w:tentative="1">
        <w:start w:val="1"/>
        <w:numFmt w:val="lowerRoman"/>
        <w:lvlText w:val="%6."/>
        <w:lvlJc w:val="right"/>
        <w:pPr>
          <w:tabs>
            <w:tab w:val="num" w:pos="4320"/>
          </w:tabs>
          <w:ind w:left="4320" w:hanging="180"/>
        </w:pPr>
        <w:rPr>
          <w:rFonts w:cs="Times New Roman"/>
        </w:rPr>
      </w:lvl>
    </w:lvlOverride>
    <w:lvlOverride w:ilvl="6">
      <w:lvl w:ilvl="6" w:tentative="1">
        <w:start w:val="1"/>
        <w:numFmt w:val="decimal"/>
        <w:lvlText w:val="%7."/>
        <w:lvlJc w:val="left"/>
        <w:pPr>
          <w:tabs>
            <w:tab w:val="num" w:pos="5040"/>
          </w:tabs>
          <w:ind w:left="5040" w:hanging="360"/>
        </w:pPr>
        <w:rPr>
          <w:rFonts w:cs="Times New Roman"/>
        </w:rPr>
      </w:lvl>
    </w:lvlOverride>
    <w:lvlOverride w:ilvl="7">
      <w:lvl w:ilvl="7" w:tentative="1">
        <w:start w:val="1"/>
        <w:numFmt w:val="lowerLetter"/>
        <w:lvlText w:val="%8."/>
        <w:lvlJc w:val="left"/>
        <w:pPr>
          <w:tabs>
            <w:tab w:val="num" w:pos="5760"/>
          </w:tabs>
          <w:ind w:left="5760" w:hanging="360"/>
        </w:pPr>
        <w:rPr>
          <w:rFonts w:cs="Times New Roman"/>
        </w:rPr>
      </w:lvl>
    </w:lvlOverride>
    <w:lvlOverride w:ilvl="8">
      <w:lvl w:ilvl="8" w:tentative="1">
        <w:start w:val="1"/>
        <w:numFmt w:val="lowerRoman"/>
        <w:lvlText w:val="%9."/>
        <w:lvlJc w:val="right"/>
        <w:pPr>
          <w:tabs>
            <w:tab w:val="num" w:pos="6480"/>
          </w:tabs>
          <w:ind w:left="6480" w:hanging="180"/>
        </w:pPr>
        <w:rPr>
          <w:rFonts w:cs="Times New Roman"/>
        </w:rPr>
      </w:lvl>
    </w:lvlOverride>
  </w:num>
  <w:num w:numId="88">
    <w:abstractNumId w:val="90"/>
  </w:num>
  <w:num w:numId="89">
    <w:abstractNumId w:val="64"/>
  </w:num>
  <w:num w:numId="90">
    <w:abstractNumId w:val="85"/>
  </w:num>
  <w:num w:numId="91">
    <w:abstractNumId w:val="83"/>
  </w:num>
  <w:num w:numId="92">
    <w:abstractNumId w:val="63"/>
  </w:num>
  <w:num w:numId="93">
    <w:abstractNumId w:val="11"/>
  </w:num>
  <w:num w:numId="94">
    <w:abstractNumId w:val="104"/>
  </w:num>
  <w:num w:numId="95">
    <w:abstractNumId w:val="25"/>
  </w:num>
  <w:num w:numId="96">
    <w:abstractNumId w:val="68"/>
  </w:num>
  <w:num w:numId="97">
    <w:abstractNumId w:val="42"/>
  </w:num>
  <w:num w:numId="98">
    <w:abstractNumId w:val="26"/>
  </w:num>
  <w:num w:numId="99">
    <w:abstractNumId w:val="59"/>
  </w:num>
  <w:num w:numId="100">
    <w:abstractNumId w:val="56"/>
  </w:num>
  <w:num w:numId="101">
    <w:abstractNumId w:val="38"/>
  </w:num>
  <w:num w:numId="102">
    <w:abstractNumId w:val="16"/>
  </w:num>
  <w:num w:numId="10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0"/>
  </w:num>
  <w:num w:numId="105">
    <w:abstractNumId w:val="33"/>
    <w:lvlOverride w:ilvl="0"/>
    <w:lvlOverride w:ilvl="1"/>
    <w:lvlOverride w:ilvl="2"/>
    <w:lvlOverride w:ilvl="3"/>
    <w:lvlOverride w:ilvl="4"/>
    <w:lvlOverride w:ilvl="5"/>
    <w:lvlOverride w:ilvl="6"/>
    <w:lvlOverride w:ilvl="7"/>
    <w:lvlOverride w:ilvl="8"/>
  </w:num>
  <w:num w:numId="106">
    <w:abstractNumId w:val="79"/>
  </w:num>
  <w:num w:numId="107">
    <w:abstractNumId w:val="51"/>
  </w:num>
  <w:num w:numId="108">
    <w:abstractNumId w:val="89"/>
  </w:num>
  <w:num w:numId="109">
    <w:abstractNumId w:val="12"/>
  </w:num>
  <w:num w:numId="110">
    <w:abstractNumId w:val="19"/>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characterSpacingControl w:val="doNotCompress"/>
  <w:hdrShapeDefaults>
    <o:shapedefaults v:ext="edit" spidmax="209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CA4"/>
    <w:rsid w:val="0001123F"/>
    <w:rsid w:val="00031EC0"/>
    <w:rsid w:val="0003536B"/>
    <w:rsid w:val="00062E7F"/>
    <w:rsid w:val="00067EC7"/>
    <w:rsid w:val="00071BE0"/>
    <w:rsid w:val="000743E1"/>
    <w:rsid w:val="00077A1E"/>
    <w:rsid w:val="000B7189"/>
    <w:rsid w:val="000D2EBB"/>
    <w:rsid w:val="000F64B5"/>
    <w:rsid w:val="0010421D"/>
    <w:rsid w:val="0012370D"/>
    <w:rsid w:val="00137BCE"/>
    <w:rsid w:val="001455A3"/>
    <w:rsid w:val="00162D2B"/>
    <w:rsid w:val="00184453"/>
    <w:rsid w:val="0019151B"/>
    <w:rsid w:val="001929DD"/>
    <w:rsid w:val="001A309A"/>
    <w:rsid w:val="001A7829"/>
    <w:rsid w:val="001C1DD6"/>
    <w:rsid w:val="001C7D74"/>
    <w:rsid w:val="001D49AC"/>
    <w:rsid w:val="001E1292"/>
    <w:rsid w:val="001E367F"/>
    <w:rsid w:val="001E428C"/>
    <w:rsid w:val="002046DA"/>
    <w:rsid w:val="00205A0B"/>
    <w:rsid w:val="002162A3"/>
    <w:rsid w:val="00231D80"/>
    <w:rsid w:val="00234412"/>
    <w:rsid w:val="00235874"/>
    <w:rsid w:val="00235B8A"/>
    <w:rsid w:val="00242624"/>
    <w:rsid w:val="00246F40"/>
    <w:rsid w:val="00260AD2"/>
    <w:rsid w:val="002807E5"/>
    <w:rsid w:val="002A18CD"/>
    <w:rsid w:val="002A4202"/>
    <w:rsid w:val="002A51D6"/>
    <w:rsid w:val="002A6382"/>
    <w:rsid w:val="002A64F9"/>
    <w:rsid w:val="002C2387"/>
    <w:rsid w:val="002D48FD"/>
    <w:rsid w:val="002D56D9"/>
    <w:rsid w:val="002E727D"/>
    <w:rsid w:val="00312B08"/>
    <w:rsid w:val="003254B8"/>
    <w:rsid w:val="00335AEA"/>
    <w:rsid w:val="00347A68"/>
    <w:rsid w:val="00353A08"/>
    <w:rsid w:val="00356B0A"/>
    <w:rsid w:val="00357F32"/>
    <w:rsid w:val="003A3D36"/>
    <w:rsid w:val="003C1395"/>
    <w:rsid w:val="003C63D2"/>
    <w:rsid w:val="003D5469"/>
    <w:rsid w:val="004009F2"/>
    <w:rsid w:val="00410469"/>
    <w:rsid w:val="004108FD"/>
    <w:rsid w:val="00412FB9"/>
    <w:rsid w:val="004153F9"/>
    <w:rsid w:val="004162A2"/>
    <w:rsid w:val="004370AE"/>
    <w:rsid w:val="00447EB2"/>
    <w:rsid w:val="00456F2F"/>
    <w:rsid w:val="00472515"/>
    <w:rsid w:val="00474C33"/>
    <w:rsid w:val="0047616F"/>
    <w:rsid w:val="004913D4"/>
    <w:rsid w:val="0049160C"/>
    <w:rsid w:val="004947ED"/>
    <w:rsid w:val="004A3E82"/>
    <w:rsid w:val="004A4197"/>
    <w:rsid w:val="004A5ACF"/>
    <w:rsid w:val="004B07D4"/>
    <w:rsid w:val="004B3193"/>
    <w:rsid w:val="004B36BE"/>
    <w:rsid w:val="004B529D"/>
    <w:rsid w:val="004C3F28"/>
    <w:rsid w:val="004C610C"/>
    <w:rsid w:val="00501548"/>
    <w:rsid w:val="005044A5"/>
    <w:rsid w:val="005227E2"/>
    <w:rsid w:val="005530A7"/>
    <w:rsid w:val="0055469A"/>
    <w:rsid w:val="00562CA4"/>
    <w:rsid w:val="005638FB"/>
    <w:rsid w:val="005768E1"/>
    <w:rsid w:val="005A0F42"/>
    <w:rsid w:val="005A65CF"/>
    <w:rsid w:val="005C4EB7"/>
    <w:rsid w:val="005C58E2"/>
    <w:rsid w:val="005C645A"/>
    <w:rsid w:val="005D645D"/>
    <w:rsid w:val="005E0A31"/>
    <w:rsid w:val="00604EE6"/>
    <w:rsid w:val="00643DD1"/>
    <w:rsid w:val="006443A3"/>
    <w:rsid w:val="00645A92"/>
    <w:rsid w:val="00645BDA"/>
    <w:rsid w:val="006711C0"/>
    <w:rsid w:val="00671675"/>
    <w:rsid w:val="006D185F"/>
    <w:rsid w:val="006D48C7"/>
    <w:rsid w:val="006D7B67"/>
    <w:rsid w:val="007356DD"/>
    <w:rsid w:val="0074055B"/>
    <w:rsid w:val="00754F05"/>
    <w:rsid w:val="00763B00"/>
    <w:rsid w:val="00770620"/>
    <w:rsid w:val="00776320"/>
    <w:rsid w:val="007876F8"/>
    <w:rsid w:val="00787BB2"/>
    <w:rsid w:val="007B0358"/>
    <w:rsid w:val="007E15C9"/>
    <w:rsid w:val="007E39BF"/>
    <w:rsid w:val="00814B4E"/>
    <w:rsid w:val="0081539A"/>
    <w:rsid w:val="00822549"/>
    <w:rsid w:val="008252BD"/>
    <w:rsid w:val="008402D9"/>
    <w:rsid w:val="008A041C"/>
    <w:rsid w:val="008A2CFF"/>
    <w:rsid w:val="008C1257"/>
    <w:rsid w:val="008C133E"/>
    <w:rsid w:val="008D51D2"/>
    <w:rsid w:val="008F58BF"/>
    <w:rsid w:val="00900013"/>
    <w:rsid w:val="00913D4E"/>
    <w:rsid w:val="00930ACE"/>
    <w:rsid w:val="00932A7D"/>
    <w:rsid w:val="009407DF"/>
    <w:rsid w:val="009418F9"/>
    <w:rsid w:val="00971564"/>
    <w:rsid w:val="00972534"/>
    <w:rsid w:val="009806E0"/>
    <w:rsid w:val="009B36D9"/>
    <w:rsid w:val="009E726D"/>
    <w:rsid w:val="009F650D"/>
    <w:rsid w:val="00A24B6D"/>
    <w:rsid w:val="00A26C0D"/>
    <w:rsid w:val="00A30DDC"/>
    <w:rsid w:val="00A42B5F"/>
    <w:rsid w:val="00A609D5"/>
    <w:rsid w:val="00A67526"/>
    <w:rsid w:val="00A801C9"/>
    <w:rsid w:val="00A8253B"/>
    <w:rsid w:val="00AA58DC"/>
    <w:rsid w:val="00AC2DF3"/>
    <w:rsid w:val="00AC3691"/>
    <w:rsid w:val="00AC5495"/>
    <w:rsid w:val="00AC56FC"/>
    <w:rsid w:val="00AE16E9"/>
    <w:rsid w:val="00AE19D3"/>
    <w:rsid w:val="00AF205D"/>
    <w:rsid w:val="00B07FAF"/>
    <w:rsid w:val="00B275BC"/>
    <w:rsid w:val="00B348E5"/>
    <w:rsid w:val="00B36EE0"/>
    <w:rsid w:val="00B37056"/>
    <w:rsid w:val="00B4099E"/>
    <w:rsid w:val="00B74AE5"/>
    <w:rsid w:val="00B92163"/>
    <w:rsid w:val="00BC1E36"/>
    <w:rsid w:val="00BC21A2"/>
    <w:rsid w:val="00BC5523"/>
    <w:rsid w:val="00BC6C07"/>
    <w:rsid w:val="00BD4A91"/>
    <w:rsid w:val="00BE0F26"/>
    <w:rsid w:val="00BF668E"/>
    <w:rsid w:val="00BF7842"/>
    <w:rsid w:val="00C1086C"/>
    <w:rsid w:val="00C33EF0"/>
    <w:rsid w:val="00C55AF8"/>
    <w:rsid w:val="00C7184A"/>
    <w:rsid w:val="00C71F08"/>
    <w:rsid w:val="00C8677E"/>
    <w:rsid w:val="00CE130A"/>
    <w:rsid w:val="00D169CA"/>
    <w:rsid w:val="00D43110"/>
    <w:rsid w:val="00D452D4"/>
    <w:rsid w:val="00D64CA2"/>
    <w:rsid w:val="00D752BE"/>
    <w:rsid w:val="00D77BF8"/>
    <w:rsid w:val="00DB1A14"/>
    <w:rsid w:val="00DB725E"/>
    <w:rsid w:val="00DC678F"/>
    <w:rsid w:val="00DC7450"/>
    <w:rsid w:val="00E44A5C"/>
    <w:rsid w:val="00E46886"/>
    <w:rsid w:val="00E46D30"/>
    <w:rsid w:val="00E5197F"/>
    <w:rsid w:val="00E61B14"/>
    <w:rsid w:val="00E81A6A"/>
    <w:rsid w:val="00E83800"/>
    <w:rsid w:val="00E83AFF"/>
    <w:rsid w:val="00EA71CE"/>
    <w:rsid w:val="00ED6E44"/>
    <w:rsid w:val="00EE0222"/>
    <w:rsid w:val="00F45FA2"/>
    <w:rsid w:val="00F626C6"/>
    <w:rsid w:val="00F64114"/>
    <w:rsid w:val="00F866BF"/>
    <w:rsid w:val="00FA2106"/>
    <w:rsid w:val="00FC2EBB"/>
    <w:rsid w:val="00FE4022"/>
    <w:rsid w:val="00FE56C9"/>
    <w:rsid w:val="00FF65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95"/>
    <o:shapelayout v:ext="edit">
      <o:idmap v:ext="edit" data="1"/>
    </o:shapelayout>
  </w:shapeDefaults>
  <w:decimalSymbol w:val=","/>
  <w:listSeparator w:val=";"/>
  <w14:docId w14:val="70B0FF8B"/>
  <w15:docId w15:val="{D81FB010-ADF6-4A5F-84EA-1D2DA087A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c">
    <w:name w:val="Normal"/>
    <w:rsid w:val="009806E0"/>
    <w:rPr>
      <w:color w:val="000000"/>
    </w:rPr>
  </w:style>
  <w:style w:type="paragraph" w:styleId="1a">
    <w:name w:val="heading 1"/>
    <w:aliases w:val="Заголовок 1 Знак Знак,Заголовок 1 Знак Знак Знак,новая страница,Заголовок 1 Знак1 Знак1,Заголовок 1 Знак Знак Знак Знак Знак1,Заголовок 1 Знак Знак Знак Знак Знак Знак,Заголовок 1 Знак1 Знак Знак,но,УРОВЕНЬ 2,H1,Заголов,ch,Глава,(раздел)"/>
    <w:basedOn w:val="afc"/>
    <w:link w:val="1b"/>
    <w:uiPriority w:val="99"/>
    <w:qFormat/>
    <w:rsid w:val="008402D9"/>
    <w:pPr>
      <w:numPr>
        <w:numId w:val="44"/>
      </w:numPr>
      <w:autoSpaceDE w:val="0"/>
      <w:autoSpaceDN w:val="0"/>
      <w:spacing w:before="69"/>
      <w:outlineLvl w:val="0"/>
    </w:pPr>
    <w:rPr>
      <w:rFonts w:ascii="Times New Roman" w:eastAsia="Times New Roman" w:hAnsi="Times New Roman" w:cs="Times New Roman"/>
      <w:b/>
      <w:bCs/>
      <w:color w:val="auto"/>
      <w:sz w:val="28"/>
      <w:szCs w:val="28"/>
      <w:lang w:val="en-US" w:eastAsia="en-US" w:bidi="ar-SA"/>
    </w:rPr>
  </w:style>
  <w:style w:type="paragraph" w:styleId="24">
    <w:name w:val="heading 2"/>
    <w:aliases w:val="Заголовок 2 Знак Знак,таблица 1а,Заголовок 2 Знак Знак Знак Знак,Заголовок 2 Знак Знак Знак Знак Знак Знак Знак,Заголовок 2 Знак Знак Знак Знак Знак Знак Знак Знак,Название 2"/>
    <w:basedOn w:val="afc"/>
    <w:link w:val="25"/>
    <w:unhideWhenUsed/>
    <w:qFormat/>
    <w:rsid w:val="008402D9"/>
    <w:pPr>
      <w:numPr>
        <w:ilvl w:val="1"/>
        <w:numId w:val="44"/>
      </w:numPr>
      <w:autoSpaceDE w:val="0"/>
      <w:autoSpaceDN w:val="0"/>
      <w:outlineLvl w:val="1"/>
    </w:pPr>
    <w:rPr>
      <w:rFonts w:ascii="Times New Roman" w:eastAsia="Times New Roman" w:hAnsi="Times New Roman" w:cs="Times New Roman"/>
      <w:b/>
      <w:bCs/>
      <w:color w:val="auto"/>
      <w:lang w:val="en-US" w:eastAsia="en-US" w:bidi="ar-SA"/>
    </w:rPr>
  </w:style>
  <w:style w:type="paragraph" w:styleId="32">
    <w:name w:val="heading 3"/>
    <w:aliases w:val="ПодЗаголовок,Знак,Знак3,Знак3 Знак,Заголовок 3 пункт УГТП,Подпункт"/>
    <w:basedOn w:val="afc"/>
    <w:link w:val="33"/>
    <w:unhideWhenUsed/>
    <w:qFormat/>
    <w:rsid w:val="007E39BF"/>
    <w:pPr>
      <w:numPr>
        <w:ilvl w:val="2"/>
        <w:numId w:val="44"/>
      </w:numPr>
      <w:autoSpaceDE w:val="0"/>
      <w:autoSpaceDN w:val="0"/>
      <w:spacing w:line="274" w:lineRule="exact"/>
      <w:jc w:val="both"/>
      <w:outlineLvl w:val="2"/>
    </w:pPr>
    <w:rPr>
      <w:rFonts w:ascii="Times New Roman" w:eastAsia="Times New Roman" w:hAnsi="Times New Roman" w:cs="Times New Roman"/>
      <w:b/>
      <w:bCs/>
      <w:i/>
      <w:iCs/>
      <w:color w:val="auto"/>
      <w:lang w:val="en-US" w:eastAsia="en-US" w:bidi="ar-SA"/>
    </w:rPr>
  </w:style>
  <w:style w:type="paragraph" w:styleId="41">
    <w:name w:val="heading 4"/>
    <w:aliases w:val="Заголовок 4 подпункт УГТП"/>
    <w:basedOn w:val="afc"/>
    <w:next w:val="afc"/>
    <w:link w:val="42"/>
    <w:unhideWhenUsed/>
    <w:qFormat/>
    <w:rsid w:val="0003536B"/>
    <w:pPr>
      <w:keepNext/>
      <w:keepLines/>
      <w:numPr>
        <w:ilvl w:val="3"/>
        <w:numId w:val="44"/>
      </w:numPr>
      <w:spacing w:before="40"/>
      <w:outlineLvl w:val="3"/>
    </w:pPr>
    <w:rPr>
      <w:rFonts w:asciiTheme="majorHAnsi" w:eastAsiaTheme="majorEastAsia" w:hAnsiTheme="majorHAnsi" w:cstheme="majorBidi"/>
      <w:i/>
      <w:iCs/>
      <w:color w:val="2F5496" w:themeColor="accent1" w:themeShade="BF"/>
    </w:rPr>
  </w:style>
  <w:style w:type="paragraph" w:styleId="5">
    <w:name w:val="heading 5"/>
    <w:aliases w:val="Заголовок 5_табл"/>
    <w:basedOn w:val="afc"/>
    <w:next w:val="afc"/>
    <w:link w:val="50"/>
    <w:uiPriority w:val="99"/>
    <w:qFormat/>
    <w:rsid w:val="00BE0F26"/>
    <w:pPr>
      <w:widowControl/>
      <w:numPr>
        <w:ilvl w:val="4"/>
        <w:numId w:val="44"/>
      </w:numPr>
      <w:tabs>
        <w:tab w:val="num" w:pos="1008"/>
      </w:tabs>
      <w:suppressAutoHyphens/>
      <w:spacing w:before="240" w:after="60"/>
      <w:jc w:val="both"/>
      <w:outlineLvl w:val="4"/>
    </w:pPr>
    <w:rPr>
      <w:rFonts w:ascii="Times New Roman" w:eastAsia="Times New Roman" w:hAnsi="Times New Roman" w:cs="Times New Roman"/>
      <w:b/>
      <w:bCs/>
      <w:i/>
      <w:iCs/>
      <w:color w:val="auto"/>
      <w:sz w:val="26"/>
      <w:szCs w:val="26"/>
      <w:lang w:eastAsia="zh-CN" w:bidi="ar-SA"/>
    </w:rPr>
  </w:style>
  <w:style w:type="paragraph" w:styleId="6">
    <w:name w:val="heading 6"/>
    <w:aliases w:val="Заголовок 6_назв_табл"/>
    <w:basedOn w:val="afc"/>
    <w:next w:val="afc"/>
    <w:link w:val="60"/>
    <w:uiPriority w:val="99"/>
    <w:qFormat/>
    <w:rsid w:val="00BE0F26"/>
    <w:pPr>
      <w:widowControl/>
      <w:numPr>
        <w:ilvl w:val="5"/>
        <w:numId w:val="44"/>
      </w:numPr>
      <w:tabs>
        <w:tab w:val="num" w:pos="1152"/>
      </w:tabs>
      <w:suppressAutoHyphens/>
      <w:spacing w:before="240" w:after="60"/>
      <w:jc w:val="both"/>
      <w:outlineLvl w:val="5"/>
    </w:pPr>
    <w:rPr>
      <w:rFonts w:ascii="Times New Roman" w:eastAsia="Times New Roman" w:hAnsi="Times New Roman" w:cs="Times New Roman"/>
      <w:b/>
      <w:bCs/>
      <w:color w:val="auto"/>
      <w:sz w:val="22"/>
      <w:szCs w:val="22"/>
      <w:lang w:eastAsia="zh-CN" w:bidi="ar-SA"/>
    </w:rPr>
  </w:style>
  <w:style w:type="paragraph" w:styleId="70">
    <w:name w:val="heading 7"/>
    <w:basedOn w:val="afc"/>
    <w:next w:val="afc"/>
    <w:link w:val="71"/>
    <w:uiPriority w:val="99"/>
    <w:qFormat/>
    <w:rsid w:val="00BE0F26"/>
    <w:pPr>
      <w:widowControl/>
      <w:numPr>
        <w:ilvl w:val="6"/>
        <w:numId w:val="44"/>
      </w:numPr>
      <w:tabs>
        <w:tab w:val="num" w:pos="1296"/>
      </w:tabs>
      <w:suppressAutoHyphens/>
      <w:spacing w:before="240" w:after="60"/>
      <w:jc w:val="both"/>
      <w:outlineLvl w:val="6"/>
    </w:pPr>
    <w:rPr>
      <w:rFonts w:ascii="Times New Roman" w:eastAsia="Times New Roman" w:hAnsi="Times New Roman" w:cs="Times New Roman"/>
      <w:color w:val="auto"/>
      <w:sz w:val="28"/>
      <w:lang w:eastAsia="zh-CN" w:bidi="ar-SA"/>
    </w:rPr>
  </w:style>
  <w:style w:type="paragraph" w:styleId="8">
    <w:name w:val="heading 8"/>
    <w:basedOn w:val="afc"/>
    <w:next w:val="afc"/>
    <w:link w:val="80"/>
    <w:uiPriority w:val="99"/>
    <w:unhideWhenUsed/>
    <w:qFormat/>
    <w:rsid w:val="0003536B"/>
    <w:pPr>
      <w:keepNext/>
      <w:keepLines/>
      <w:numPr>
        <w:ilvl w:val="7"/>
        <w:numId w:val="44"/>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fc"/>
    <w:next w:val="afc"/>
    <w:link w:val="90"/>
    <w:uiPriority w:val="99"/>
    <w:unhideWhenUsed/>
    <w:qFormat/>
    <w:rsid w:val="0049160C"/>
    <w:pPr>
      <w:keepNext/>
      <w:keepLines/>
      <w:widowControl/>
      <w:numPr>
        <w:ilvl w:val="8"/>
        <w:numId w:val="44"/>
      </w:numPr>
      <w:spacing w:before="40" w:line="259" w:lineRule="auto"/>
      <w:outlineLvl w:val="8"/>
    </w:pPr>
    <w:rPr>
      <w:rFonts w:asciiTheme="majorHAnsi" w:eastAsiaTheme="majorEastAsia" w:hAnsiTheme="majorHAnsi" w:cstheme="majorBidi"/>
      <w:i/>
      <w:iCs/>
      <w:color w:val="272727" w:themeColor="text1" w:themeTint="D8"/>
      <w:sz w:val="21"/>
      <w:szCs w:val="21"/>
      <w:lang w:eastAsia="en-US" w:bidi="ar-SA"/>
    </w:rPr>
  </w:style>
  <w:style w:type="character" w:default="1" w:styleId="afd">
    <w:name w:val="Default Paragraph Font"/>
    <w:uiPriority w:val="1"/>
    <w:semiHidden/>
    <w:unhideWhenUsed/>
  </w:style>
  <w:style w:type="table" w:default="1" w:styleId="afe">
    <w:name w:val="Normal Table"/>
    <w:uiPriority w:val="99"/>
    <w:semiHidden/>
    <w:unhideWhenUsed/>
    <w:tblPr>
      <w:tblInd w:w="0" w:type="dxa"/>
      <w:tblCellMar>
        <w:top w:w="0" w:type="dxa"/>
        <w:left w:w="108" w:type="dxa"/>
        <w:bottom w:w="0" w:type="dxa"/>
        <w:right w:w="108" w:type="dxa"/>
      </w:tblCellMar>
    </w:tblPr>
  </w:style>
  <w:style w:type="numbering" w:default="1" w:styleId="aff">
    <w:name w:val="No List"/>
    <w:uiPriority w:val="99"/>
    <w:semiHidden/>
    <w:unhideWhenUsed/>
  </w:style>
  <w:style w:type="character" w:styleId="aff0">
    <w:name w:val="Hyperlink"/>
    <w:basedOn w:val="afd"/>
    <w:uiPriority w:val="99"/>
    <w:rPr>
      <w:color w:val="0066CC"/>
      <w:u w:val="single"/>
    </w:rPr>
  </w:style>
  <w:style w:type="character" w:customStyle="1" w:styleId="34">
    <w:name w:val="Основной текст (3)_"/>
    <w:basedOn w:val="afd"/>
    <w:link w:val="35"/>
    <w:rPr>
      <w:rFonts w:ascii="Palatino Linotype" w:eastAsia="Palatino Linotype" w:hAnsi="Palatino Linotype" w:cs="Palatino Linotype"/>
      <w:b/>
      <w:bCs/>
      <w:i w:val="0"/>
      <w:iCs w:val="0"/>
      <w:smallCaps w:val="0"/>
      <w:strike w:val="0"/>
      <w:sz w:val="19"/>
      <w:szCs w:val="19"/>
      <w:u w:val="none"/>
    </w:rPr>
  </w:style>
  <w:style w:type="character" w:customStyle="1" w:styleId="2Exact">
    <w:name w:val="Основной текст (2) Exact"/>
    <w:basedOn w:val="afd"/>
    <w:rPr>
      <w:rFonts w:ascii="Palatino Linotype" w:eastAsia="Palatino Linotype" w:hAnsi="Palatino Linotype" w:cs="Palatino Linotype"/>
      <w:b w:val="0"/>
      <w:bCs w:val="0"/>
      <w:i w:val="0"/>
      <w:iCs w:val="0"/>
      <w:smallCaps w:val="0"/>
      <w:strike w:val="0"/>
      <w:sz w:val="18"/>
      <w:szCs w:val="18"/>
      <w:u w:val="none"/>
    </w:rPr>
  </w:style>
  <w:style w:type="character" w:customStyle="1" w:styleId="2">
    <w:name w:val="Основной текст (2)_"/>
    <w:basedOn w:val="afd"/>
    <w:link w:val="26"/>
    <w:rPr>
      <w:rFonts w:ascii="Palatino Linotype" w:eastAsia="Palatino Linotype" w:hAnsi="Palatino Linotype" w:cs="Palatino Linotype"/>
      <w:b w:val="0"/>
      <w:bCs w:val="0"/>
      <w:i w:val="0"/>
      <w:iCs w:val="0"/>
      <w:smallCaps w:val="0"/>
      <w:strike w:val="0"/>
      <w:sz w:val="18"/>
      <w:szCs w:val="18"/>
      <w:u w:val="none"/>
    </w:rPr>
  </w:style>
  <w:style w:type="character" w:customStyle="1" w:styleId="43">
    <w:name w:val="Основной текст (4)_"/>
    <w:basedOn w:val="afd"/>
    <w:link w:val="44"/>
    <w:rPr>
      <w:b w:val="0"/>
      <w:bCs w:val="0"/>
      <w:i w:val="0"/>
      <w:iCs w:val="0"/>
      <w:smallCaps w:val="0"/>
      <w:strike w:val="0"/>
      <w:sz w:val="18"/>
      <w:szCs w:val="18"/>
      <w:u w:val="none"/>
    </w:rPr>
  </w:style>
  <w:style w:type="paragraph" w:customStyle="1" w:styleId="35">
    <w:name w:val="Основной текст (3)"/>
    <w:basedOn w:val="afc"/>
    <w:link w:val="34"/>
    <w:pPr>
      <w:shd w:val="clear" w:color="auto" w:fill="FFFFFF"/>
      <w:spacing w:line="240" w:lineRule="exact"/>
      <w:jc w:val="center"/>
    </w:pPr>
    <w:rPr>
      <w:rFonts w:ascii="Palatino Linotype" w:eastAsia="Palatino Linotype" w:hAnsi="Palatino Linotype" w:cs="Palatino Linotype"/>
      <w:b/>
      <w:bCs/>
      <w:sz w:val="19"/>
      <w:szCs w:val="19"/>
    </w:rPr>
  </w:style>
  <w:style w:type="paragraph" w:customStyle="1" w:styleId="26">
    <w:name w:val="Основной текст (2)"/>
    <w:basedOn w:val="afc"/>
    <w:link w:val="2"/>
    <w:pPr>
      <w:shd w:val="clear" w:color="auto" w:fill="FFFFFF"/>
      <w:spacing w:line="226" w:lineRule="exact"/>
      <w:jc w:val="both"/>
    </w:pPr>
    <w:rPr>
      <w:rFonts w:ascii="Palatino Linotype" w:eastAsia="Palatino Linotype" w:hAnsi="Palatino Linotype" w:cs="Palatino Linotype"/>
      <w:sz w:val="18"/>
      <w:szCs w:val="18"/>
    </w:rPr>
  </w:style>
  <w:style w:type="paragraph" w:customStyle="1" w:styleId="44">
    <w:name w:val="Основной текст (4)"/>
    <w:basedOn w:val="afc"/>
    <w:link w:val="43"/>
    <w:pPr>
      <w:shd w:val="clear" w:color="auto" w:fill="FFFFFF"/>
      <w:spacing w:before="480" w:after="180" w:line="0" w:lineRule="atLeast"/>
    </w:pPr>
    <w:rPr>
      <w:sz w:val="18"/>
      <w:szCs w:val="18"/>
    </w:rPr>
  </w:style>
  <w:style w:type="paragraph" w:styleId="aff1">
    <w:name w:val="header"/>
    <w:aliases w:val="ВерхКолонтитул"/>
    <w:basedOn w:val="afc"/>
    <w:link w:val="aff2"/>
    <w:uiPriority w:val="99"/>
    <w:unhideWhenUsed/>
    <w:rsid w:val="00C7184A"/>
    <w:pPr>
      <w:tabs>
        <w:tab w:val="center" w:pos="4677"/>
        <w:tab w:val="right" w:pos="9355"/>
      </w:tabs>
    </w:pPr>
  </w:style>
  <w:style w:type="character" w:customStyle="1" w:styleId="aff2">
    <w:name w:val="Верхний колонтитул Знак"/>
    <w:aliases w:val="ВерхКолонтитул Знак"/>
    <w:basedOn w:val="afd"/>
    <w:link w:val="aff1"/>
    <w:uiPriority w:val="99"/>
    <w:rsid w:val="00C7184A"/>
    <w:rPr>
      <w:color w:val="000000"/>
    </w:rPr>
  </w:style>
  <w:style w:type="paragraph" w:styleId="aff3">
    <w:name w:val="footer"/>
    <w:basedOn w:val="afc"/>
    <w:link w:val="aff4"/>
    <w:uiPriority w:val="99"/>
    <w:unhideWhenUsed/>
    <w:rsid w:val="00C7184A"/>
    <w:pPr>
      <w:tabs>
        <w:tab w:val="center" w:pos="4677"/>
        <w:tab w:val="right" w:pos="9355"/>
      </w:tabs>
    </w:pPr>
  </w:style>
  <w:style w:type="character" w:customStyle="1" w:styleId="aff4">
    <w:name w:val="Нижний колонтитул Знак"/>
    <w:basedOn w:val="afd"/>
    <w:link w:val="aff3"/>
    <w:uiPriority w:val="99"/>
    <w:rsid w:val="00C7184A"/>
    <w:rPr>
      <w:color w:val="000000"/>
    </w:rPr>
  </w:style>
  <w:style w:type="paragraph" w:styleId="aff5">
    <w:name w:val="Balloon Text"/>
    <w:basedOn w:val="afc"/>
    <w:link w:val="aff6"/>
    <w:uiPriority w:val="99"/>
    <w:unhideWhenUsed/>
    <w:rsid w:val="001929DD"/>
    <w:rPr>
      <w:rFonts w:ascii="Segoe UI" w:hAnsi="Segoe UI" w:cs="Segoe UI"/>
      <w:sz w:val="18"/>
      <w:szCs w:val="18"/>
    </w:rPr>
  </w:style>
  <w:style w:type="character" w:customStyle="1" w:styleId="aff6">
    <w:name w:val="Текст выноски Знак"/>
    <w:basedOn w:val="afd"/>
    <w:link w:val="aff5"/>
    <w:uiPriority w:val="99"/>
    <w:rsid w:val="001929DD"/>
    <w:rPr>
      <w:rFonts w:ascii="Segoe UI" w:hAnsi="Segoe UI" w:cs="Segoe UI"/>
      <w:color w:val="000000"/>
      <w:sz w:val="18"/>
      <w:szCs w:val="18"/>
    </w:rPr>
  </w:style>
  <w:style w:type="character" w:styleId="aff7">
    <w:name w:val="Strong"/>
    <w:basedOn w:val="afd"/>
    <w:uiPriority w:val="22"/>
    <w:qFormat/>
    <w:rsid w:val="00246F40"/>
    <w:rPr>
      <w:b/>
      <w:bCs/>
    </w:rPr>
  </w:style>
  <w:style w:type="paragraph" w:styleId="aff8">
    <w:name w:val="List Paragraph"/>
    <w:basedOn w:val="afc"/>
    <w:uiPriority w:val="34"/>
    <w:qFormat/>
    <w:rsid w:val="00246F40"/>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styleId="aff9">
    <w:name w:val="Normal (Web)"/>
    <w:aliases w:val="Обычный (Web),Обычный (веб)1"/>
    <w:basedOn w:val="afc"/>
    <w:link w:val="affa"/>
    <w:uiPriority w:val="99"/>
    <w:qFormat/>
    <w:rsid w:val="0055469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1b">
    <w:name w:val="Заголовок 1 Знак"/>
    <w:aliases w:val="Заголовок 1 Знак Знак Знак1,Заголовок 1 Знак Знак Знак Знак1,новая страница Знак,Заголовок 1 Знак1 Знак1 Знак,Заголовок 1 Знак Знак Знак Знак Знак1 Знак,Заголовок 1 Знак Знак Знак Знак Знак Знак Знак,Заголовок 1 Знак1 Знак Знак Знак"/>
    <w:basedOn w:val="afd"/>
    <w:link w:val="1a"/>
    <w:uiPriority w:val="99"/>
    <w:rsid w:val="008402D9"/>
    <w:rPr>
      <w:rFonts w:ascii="Times New Roman" w:eastAsia="Times New Roman" w:hAnsi="Times New Roman" w:cs="Times New Roman"/>
      <w:b/>
      <w:bCs/>
      <w:sz w:val="28"/>
      <w:szCs w:val="28"/>
      <w:lang w:val="en-US" w:eastAsia="en-US" w:bidi="ar-SA"/>
    </w:rPr>
  </w:style>
  <w:style w:type="character" w:customStyle="1" w:styleId="25">
    <w:name w:val="Заголовок 2 Знак"/>
    <w:aliases w:val="Заголовок 2 Знак Знак Знак,Знак2 Знак1,Знак2 Знак Знак,таблица 1а Знак,Заголовок 2 Знак Знак Знак Знак Знак,Заголовок 2 Знак Знак Знак Знак Знак Знак Знак Знак1,Заголовок 2 Знак Знак Знак Знак Знак Знак Знак Знак Знак,Название 2 Знак"/>
    <w:basedOn w:val="afd"/>
    <w:link w:val="24"/>
    <w:rsid w:val="008402D9"/>
    <w:rPr>
      <w:rFonts w:ascii="Times New Roman" w:eastAsia="Times New Roman" w:hAnsi="Times New Roman" w:cs="Times New Roman"/>
      <w:b/>
      <w:bCs/>
      <w:lang w:val="en-US" w:eastAsia="en-US" w:bidi="ar-SA"/>
    </w:rPr>
  </w:style>
  <w:style w:type="table" w:customStyle="1" w:styleId="TableNormal">
    <w:name w:val="Table Normal"/>
    <w:uiPriority w:val="2"/>
    <w:semiHidden/>
    <w:unhideWhenUsed/>
    <w:qFormat/>
    <w:rsid w:val="008402D9"/>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styleId="1c">
    <w:name w:val="toc 1"/>
    <w:basedOn w:val="afc"/>
    <w:link w:val="1d"/>
    <w:uiPriority w:val="39"/>
    <w:qFormat/>
    <w:rsid w:val="008402D9"/>
    <w:pPr>
      <w:autoSpaceDE w:val="0"/>
      <w:autoSpaceDN w:val="0"/>
      <w:spacing w:before="161"/>
      <w:ind w:left="412" w:right="5" w:hanging="413"/>
    </w:pPr>
    <w:rPr>
      <w:rFonts w:ascii="Times New Roman" w:eastAsia="Times New Roman" w:hAnsi="Times New Roman" w:cs="Times New Roman"/>
      <w:b/>
      <w:bCs/>
      <w:color w:val="auto"/>
      <w:lang w:val="en-US" w:eastAsia="en-US" w:bidi="ar-SA"/>
    </w:rPr>
  </w:style>
  <w:style w:type="paragraph" w:styleId="27">
    <w:name w:val="toc 2"/>
    <w:basedOn w:val="afc"/>
    <w:link w:val="28"/>
    <w:uiPriority w:val="39"/>
    <w:qFormat/>
    <w:rsid w:val="008402D9"/>
    <w:pPr>
      <w:autoSpaceDE w:val="0"/>
      <w:autoSpaceDN w:val="0"/>
      <w:spacing w:before="119"/>
      <w:ind w:left="412" w:hanging="241"/>
    </w:pPr>
    <w:rPr>
      <w:rFonts w:ascii="Times New Roman" w:eastAsia="Times New Roman" w:hAnsi="Times New Roman" w:cs="Times New Roman"/>
      <w:b/>
      <w:bCs/>
      <w:color w:val="auto"/>
      <w:lang w:val="en-US" w:eastAsia="en-US" w:bidi="ar-SA"/>
    </w:rPr>
  </w:style>
  <w:style w:type="paragraph" w:styleId="36">
    <w:name w:val="toc 3"/>
    <w:basedOn w:val="afc"/>
    <w:uiPriority w:val="39"/>
    <w:qFormat/>
    <w:rsid w:val="008402D9"/>
    <w:pPr>
      <w:autoSpaceDE w:val="0"/>
      <w:autoSpaceDN w:val="0"/>
      <w:spacing w:before="161"/>
      <w:ind w:left="455" w:hanging="421"/>
      <w:jc w:val="both"/>
    </w:pPr>
    <w:rPr>
      <w:rFonts w:ascii="Times New Roman" w:eastAsia="Times New Roman" w:hAnsi="Times New Roman" w:cs="Times New Roman"/>
      <w:b/>
      <w:bCs/>
      <w:color w:val="auto"/>
      <w:lang w:val="en-US" w:eastAsia="en-US" w:bidi="ar-SA"/>
    </w:rPr>
  </w:style>
  <w:style w:type="paragraph" w:styleId="affb">
    <w:name w:val="Body Text"/>
    <w:aliases w:val="Знак1 Знак,Основной текст Знак Знак,Основной текст Зн,Основной РПС"/>
    <w:basedOn w:val="afc"/>
    <w:link w:val="affc"/>
    <w:qFormat/>
    <w:rsid w:val="008402D9"/>
    <w:pPr>
      <w:autoSpaceDE w:val="0"/>
      <w:autoSpaceDN w:val="0"/>
    </w:pPr>
    <w:rPr>
      <w:rFonts w:ascii="Times New Roman" w:eastAsia="Times New Roman" w:hAnsi="Times New Roman" w:cs="Times New Roman"/>
      <w:color w:val="auto"/>
      <w:lang w:val="en-US" w:eastAsia="en-US" w:bidi="ar-SA"/>
    </w:rPr>
  </w:style>
  <w:style w:type="character" w:customStyle="1" w:styleId="affc">
    <w:name w:val="Основной текст Знак"/>
    <w:aliases w:val="Знак1 Знак Знак,Знак1 Знак Знак1,Основной текст Знак Знак Знак1,Основной текст Зн Знак,Основной текст Знак1 Знак1,Основной РПС Знак,Основной текст Знак Знак Знак,Основной текст Зн Знак Знак,Основной текст Знак2,Основной РПС Знак1"/>
    <w:basedOn w:val="afd"/>
    <w:link w:val="affb"/>
    <w:uiPriority w:val="99"/>
    <w:rsid w:val="008402D9"/>
    <w:rPr>
      <w:rFonts w:ascii="Times New Roman" w:eastAsia="Times New Roman" w:hAnsi="Times New Roman" w:cs="Times New Roman"/>
      <w:lang w:val="en-US" w:eastAsia="en-US" w:bidi="ar-SA"/>
    </w:rPr>
  </w:style>
  <w:style w:type="paragraph" w:customStyle="1" w:styleId="TableParagraph">
    <w:name w:val="Table Paragraph"/>
    <w:basedOn w:val="afc"/>
    <w:uiPriority w:val="1"/>
    <w:qFormat/>
    <w:rsid w:val="008402D9"/>
    <w:pPr>
      <w:autoSpaceDE w:val="0"/>
      <w:autoSpaceDN w:val="0"/>
    </w:pPr>
    <w:rPr>
      <w:rFonts w:ascii="Times New Roman" w:eastAsia="Times New Roman" w:hAnsi="Times New Roman" w:cs="Times New Roman"/>
      <w:color w:val="auto"/>
      <w:sz w:val="22"/>
      <w:szCs w:val="22"/>
      <w:lang w:val="en-US" w:eastAsia="en-US" w:bidi="ar-SA"/>
    </w:rPr>
  </w:style>
  <w:style w:type="character" w:customStyle="1" w:styleId="42">
    <w:name w:val="Заголовок 4 Знак"/>
    <w:aliases w:val="Заголовок 4 подпункт УГТП Знак"/>
    <w:basedOn w:val="afd"/>
    <w:link w:val="41"/>
    <w:rsid w:val="0003536B"/>
    <w:rPr>
      <w:rFonts w:asciiTheme="majorHAnsi" w:eastAsiaTheme="majorEastAsia" w:hAnsiTheme="majorHAnsi" w:cstheme="majorBidi"/>
      <w:i/>
      <w:iCs/>
      <w:color w:val="2F5496" w:themeColor="accent1" w:themeShade="BF"/>
    </w:rPr>
  </w:style>
  <w:style w:type="character" w:customStyle="1" w:styleId="80">
    <w:name w:val="Заголовок 8 Знак"/>
    <w:basedOn w:val="afd"/>
    <w:link w:val="8"/>
    <w:uiPriority w:val="99"/>
    <w:rsid w:val="0003536B"/>
    <w:rPr>
      <w:rFonts w:asciiTheme="majorHAnsi" w:eastAsiaTheme="majorEastAsia" w:hAnsiTheme="majorHAnsi" w:cstheme="majorBidi"/>
      <w:color w:val="272727" w:themeColor="text1" w:themeTint="D8"/>
      <w:sz w:val="21"/>
      <w:szCs w:val="21"/>
    </w:rPr>
  </w:style>
  <w:style w:type="character" w:customStyle="1" w:styleId="33">
    <w:name w:val="Заголовок 3 Знак"/>
    <w:aliases w:val="ПодЗаголовок Знак,Знак Знак14,Знак3 Знак1,Знак3 Знак Знак,Заголовок 3 пункт УГТП Знак,Подпункт Знак"/>
    <w:basedOn w:val="afd"/>
    <w:link w:val="32"/>
    <w:rsid w:val="007E39BF"/>
    <w:rPr>
      <w:rFonts w:ascii="Times New Roman" w:eastAsia="Times New Roman" w:hAnsi="Times New Roman" w:cs="Times New Roman"/>
      <w:b/>
      <w:bCs/>
      <w:i/>
      <w:iCs/>
      <w:lang w:val="en-US" w:eastAsia="en-US" w:bidi="ar-SA"/>
    </w:rPr>
  </w:style>
  <w:style w:type="table" w:customStyle="1" w:styleId="410">
    <w:name w:val="Таблица простая 41"/>
    <w:basedOn w:val="afe"/>
    <w:next w:val="45"/>
    <w:uiPriority w:val="44"/>
    <w:rsid w:val="00BC1E36"/>
    <w:pPr>
      <w:widowControl/>
    </w:pPr>
    <w:rPr>
      <w:rFonts w:ascii="Calibri" w:eastAsia="Calibri" w:hAnsi="Calibri" w:cs="Times New Roman"/>
      <w:sz w:val="22"/>
      <w:szCs w:val="22"/>
      <w:lang w:eastAsia="en-US"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45">
    <w:name w:val="Plain Table 4"/>
    <w:basedOn w:val="afe"/>
    <w:uiPriority w:val="44"/>
    <w:rsid w:val="00BC1E3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90">
    <w:name w:val="Заголовок 9 Знак"/>
    <w:basedOn w:val="afd"/>
    <w:link w:val="9"/>
    <w:uiPriority w:val="99"/>
    <w:rsid w:val="0049160C"/>
    <w:rPr>
      <w:rFonts w:asciiTheme="majorHAnsi" w:eastAsiaTheme="majorEastAsia" w:hAnsiTheme="majorHAnsi" w:cstheme="majorBidi"/>
      <w:i/>
      <w:iCs/>
      <w:color w:val="272727" w:themeColor="text1" w:themeTint="D8"/>
      <w:sz w:val="21"/>
      <w:szCs w:val="21"/>
      <w:lang w:eastAsia="en-US" w:bidi="ar-SA"/>
    </w:rPr>
  </w:style>
  <w:style w:type="character" w:customStyle="1" w:styleId="x-btn-inner">
    <w:name w:val="x-btn-inner"/>
    <w:basedOn w:val="afd"/>
    <w:rsid w:val="0049160C"/>
  </w:style>
  <w:style w:type="paragraph" w:customStyle="1" w:styleId="1e">
    <w:name w:val="Заголовок 1а"/>
    <w:basedOn w:val="afc"/>
    <w:link w:val="1f"/>
    <w:qFormat/>
    <w:rsid w:val="0049160C"/>
    <w:pPr>
      <w:widowControl/>
      <w:spacing w:after="160" w:line="259" w:lineRule="auto"/>
      <w:ind w:left="788" w:hanging="72"/>
    </w:pPr>
    <w:rPr>
      <w:rFonts w:asciiTheme="minorHAnsi" w:eastAsiaTheme="minorHAnsi" w:hAnsiTheme="minorHAnsi" w:cstheme="minorBidi"/>
      <w:color w:val="auto"/>
      <w:sz w:val="22"/>
      <w:szCs w:val="22"/>
      <w:lang w:eastAsia="en-US" w:bidi="ar-SA"/>
    </w:rPr>
  </w:style>
  <w:style w:type="paragraph" w:customStyle="1" w:styleId="29">
    <w:name w:val="Заголовок 2а"/>
    <w:basedOn w:val="afc"/>
    <w:link w:val="2a"/>
    <w:qFormat/>
    <w:rsid w:val="0049160C"/>
    <w:pPr>
      <w:widowControl/>
      <w:spacing w:after="160" w:line="259" w:lineRule="auto"/>
      <w:ind w:left="2352" w:hanging="432"/>
    </w:pPr>
    <w:rPr>
      <w:rFonts w:asciiTheme="minorHAnsi" w:eastAsiaTheme="minorHAnsi" w:hAnsiTheme="minorHAnsi" w:cstheme="minorBidi"/>
      <w:color w:val="auto"/>
      <w:sz w:val="22"/>
      <w:szCs w:val="22"/>
      <w:lang w:eastAsia="en-US" w:bidi="ar-SA"/>
    </w:rPr>
  </w:style>
  <w:style w:type="paragraph" w:customStyle="1" w:styleId="37">
    <w:name w:val="Заголовок 3а"/>
    <w:basedOn w:val="afc"/>
    <w:link w:val="38"/>
    <w:qFormat/>
    <w:rsid w:val="0049160C"/>
    <w:pPr>
      <w:widowControl/>
      <w:spacing w:after="160" w:line="259" w:lineRule="auto"/>
      <w:ind w:left="2484" w:hanging="504"/>
    </w:pPr>
    <w:rPr>
      <w:rFonts w:asciiTheme="minorHAnsi" w:eastAsiaTheme="minorHAnsi" w:hAnsiTheme="minorHAnsi" w:cstheme="minorBidi"/>
      <w:color w:val="auto"/>
      <w:sz w:val="22"/>
      <w:szCs w:val="22"/>
      <w:lang w:eastAsia="en-US" w:bidi="ar-SA"/>
    </w:rPr>
  </w:style>
  <w:style w:type="paragraph" w:styleId="affd">
    <w:name w:val="Body Text Indent"/>
    <w:aliases w:val="Основной текст 1,Нумерованный список !!,Надин стиль,Знак2,Исторические события,Ист события с точкой,Основной текст с отступом Знак Знак,Body Text Indent,Основной текст с отступом1,Основной текст лево,Основной текст лево1"/>
    <w:basedOn w:val="afc"/>
    <w:link w:val="affe"/>
    <w:qFormat/>
    <w:rsid w:val="0049160C"/>
    <w:pPr>
      <w:widowControl/>
      <w:ind w:firstLine="567"/>
      <w:jc w:val="both"/>
    </w:pPr>
    <w:rPr>
      <w:rFonts w:ascii="Times New Roman" w:eastAsia="Times New Roman" w:hAnsi="Times New Roman" w:cs="Times New Roman"/>
      <w:color w:val="auto"/>
      <w:sz w:val="28"/>
      <w:szCs w:val="20"/>
      <w:lang w:bidi="ar-SA"/>
    </w:rPr>
  </w:style>
  <w:style w:type="character" w:customStyle="1" w:styleId="affe">
    <w:name w:val="Основной текст с отступом Знак"/>
    <w:aliases w:val="Основной текст 1 Знак,Нумерованный список !! Знак,Надин стиль Знак,Знак2 Знак,Исторические события Знак,Ист события с точкой Знак,Основной текст с отступом Знак Знак Знак,Body Text Indent Знак,Основной текст лево Знак"/>
    <w:basedOn w:val="afd"/>
    <w:link w:val="affd"/>
    <w:rsid w:val="0049160C"/>
    <w:rPr>
      <w:rFonts w:ascii="Times New Roman" w:eastAsia="Times New Roman" w:hAnsi="Times New Roman" w:cs="Times New Roman"/>
      <w:sz w:val="28"/>
      <w:szCs w:val="20"/>
      <w:lang w:bidi="ar-SA"/>
    </w:rPr>
  </w:style>
  <w:style w:type="paragraph" w:styleId="2b">
    <w:name w:val="Body Text Indent 2"/>
    <w:basedOn w:val="afc"/>
    <w:link w:val="2c"/>
    <w:unhideWhenUsed/>
    <w:rsid w:val="0049160C"/>
    <w:pPr>
      <w:widowControl/>
      <w:spacing w:after="120" w:line="480" w:lineRule="auto"/>
      <w:ind w:left="283"/>
    </w:pPr>
    <w:rPr>
      <w:rFonts w:asciiTheme="minorHAnsi" w:eastAsiaTheme="minorHAnsi" w:hAnsiTheme="minorHAnsi" w:cstheme="minorBidi"/>
      <w:color w:val="auto"/>
      <w:sz w:val="22"/>
      <w:szCs w:val="22"/>
      <w:lang w:eastAsia="en-US" w:bidi="ar-SA"/>
    </w:rPr>
  </w:style>
  <w:style w:type="character" w:customStyle="1" w:styleId="2c">
    <w:name w:val="Основной текст с отступом 2 Знак"/>
    <w:basedOn w:val="afd"/>
    <w:link w:val="2b"/>
    <w:rsid w:val="0049160C"/>
    <w:rPr>
      <w:rFonts w:asciiTheme="minorHAnsi" w:eastAsiaTheme="minorHAnsi" w:hAnsiTheme="minorHAnsi" w:cstheme="minorBidi"/>
      <w:sz w:val="22"/>
      <w:szCs w:val="22"/>
      <w:lang w:eastAsia="en-US" w:bidi="ar-SA"/>
    </w:rPr>
  </w:style>
  <w:style w:type="table" w:styleId="afff">
    <w:name w:val="Table Grid"/>
    <w:basedOn w:val="afe"/>
    <w:uiPriority w:val="59"/>
    <w:rsid w:val="0049160C"/>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Основной текст Знак1"/>
    <w:basedOn w:val="afd"/>
    <w:uiPriority w:val="99"/>
    <w:rsid w:val="0049160C"/>
    <w:rPr>
      <w:sz w:val="28"/>
      <w:lang w:val="ru-RU" w:eastAsia="ru-RU" w:bidi="ar-SA"/>
    </w:rPr>
  </w:style>
  <w:style w:type="character" w:customStyle="1" w:styleId="s10">
    <w:name w:val="s_10"/>
    <w:basedOn w:val="afd"/>
    <w:rsid w:val="0049160C"/>
  </w:style>
  <w:style w:type="numbering" w:customStyle="1" w:styleId="12">
    <w:name w:val="Стиль1"/>
    <w:uiPriority w:val="99"/>
    <w:rsid w:val="0049160C"/>
    <w:pPr>
      <w:numPr>
        <w:numId w:val="4"/>
      </w:numPr>
    </w:pPr>
  </w:style>
  <w:style w:type="numbering" w:customStyle="1" w:styleId="22">
    <w:name w:val="Стиль2"/>
    <w:uiPriority w:val="99"/>
    <w:rsid w:val="0049160C"/>
    <w:pPr>
      <w:numPr>
        <w:numId w:val="5"/>
      </w:numPr>
    </w:pPr>
  </w:style>
  <w:style w:type="paragraph" w:customStyle="1" w:styleId="1f1">
    <w:name w:val="Цитата1"/>
    <w:basedOn w:val="afc"/>
    <w:rsid w:val="0049160C"/>
    <w:pPr>
      <w:widowControl/>
    </w:pPr>
    <w:rPr>
      <w:rFonts w:ascii="Times New Roman" w:eastAsia="Times New Roman" w:hAnsi="Times New Roman" w:cs="Times New Roman"/>
      <w:color w:val="auto"/>
      <w:sz w:val="28"/>
      <w:szCs w:val="20"/>
      <w:lang w:bidi="ar-SA"/>
    </w:rPr>
  </w:style>
  <w:style w:type="paragraph" w:customStyle="1" w:styleId="afff0">
    <w:name w:val="Осн_текст"/>
    <w:basedOn w:val="afc"/>
    <w:link w:val="afff1"/>
    <w:qFormat/>
    <w:rsid w:val="0049160C"/>
    <w:pPr>
      <w:widowControl/>
      <w:ind w:firstLine="709"/>
      <w:jc w:val="both"/>
    </w:pPr>
    <w:rPr>
      <w:rFonts w:ascii="Times New Roman" w:eastAsia="Times New Roman" w:hAnsi="Times New Roman" w:cs="Times New Roman"/>
      <w:color w:val="auto"/>
      <w:sz w:val="28"/>
      <w:lang w:bidi="ar-SA"/>
    </w:rPr>
  </w:style>
  <w:style w:type="character" w:customStyle="1" w:styleId="afff1">
    <w:name w:val="Осн_текст Знак"/>
    <w:basedOn w:val="afd"/>
    <w:link w:val="afff0"/>
    <w:rsid w:val="0049160C"/>
    <w:rPr>
      <w:rFonts w:ascii="Times New Roman" w:eastAsia="Times New Roman" w:hAnsi="Times New Roman" w:cs="Times New Roman"/>
      <w:sz w:val="28"/>
      <w:lang w:bidi="ar-SA"/>
    </w:rPr>
  </w:style>
  <w:style w:type="paragraph" w:styleId="39">
    <w:name w:val="Body Text Indent 3"/>
    <w:aliases w:val="дисер"/>
    <w:basedOn w:val="afc"/>
    <w:link w:val="3a"/>
    <w:unhideWhenUsed/>
    <w:rsid w:val="0049160C"/>
    <w:pPr>
      <w:widowControl/>
      <w:spacing w:after="120" w:line="259" w:lineRule="auto"/>
      <w:ind w:left="283"/>
    </w:pPr>
    <w:rPr>
      <w:rFonts w:asciiTheme="minorHAnsi" w:eastAsiaTheme="minorHAnsi" w:hAnsiTheme="minorHAnsi" w:cstheme="minorBidi"/>
      <w:color w:val="auto"/>
      <w:sz w:val="16"/>
      <w:szCs w:val="16"/>
      <w:lang w:eastAsia="en-US" w:bidi="ar-SA"/>
    </w:rPr>
  </w:style>
  <w:style w:type="character" w:customStyle="1" w:styleId="3a">
    <w:name w:val="Основной текст с отступом 3 Знак"/>
    <w:aliases w:val="дисер Знак"/>
    <w:basedOn w:val="afd"/>
    <w:link w:val="39"/>
    <w:rsid w:val="0049160C"/>
    <w:rPr>
      <w:rFonts w:asciiTheme="minorHAnsi" w:eastAsiaTheme="minorHAnsi" w:hAnsiTheme="minorHAnsi" w:cstheme="minorBidi"/>
      <w:sz w:val="16"/>
      <w:szCs w:val="16"/>
      <w:lang w:eastAsia="en-US" w:bidi="ar-SA"/>
    </w:rPr>
  </w:style>
  <w:style w:type="paragraph" w:customStyle="1" w:styleId="afa">
    <w:name w:val="рис"/>
    <w:basedOn w:val="affb"/>
    <w:link w:val="afff2"/>
    <w:rsid w:val="0049160C"/>
    <w:pPr>
      <w:widowControl/>
      <w:numPr>
        <w:numId w:val="6"/>
      </w:numPr>
      <w:tabs>
        <w:tab w:val="clear" w:pos="0"/>
        <w:tab w:val="num" w:pos="1637"/>
      </w:tabs>
      <w:autoSpaceDE/>
      <w:autoSpaceDN/>
      <w:spacing w:before="120" w:after="120"/>
      <w:ind w:left="1565" w:hanging="357"/>
      <w:jc w:val="center"/>
    </w:pPr>
    <w:rPr>
      <w:sz w:val="28"/>
      <w:szCs w:val="20"/>
      <w:lang w:val="ru-RU" w:eastAsia="ru-RU"/>
    </w:rPr>
  </w:style>
  <w:style w:type="paragraph" w:customStyle="1" w:styleId="46">
    <w:name w:val="заголовок 4а"/>
    <w:basedOn w:val="afc"/>
    <w:autoRedefine/>
    <w:rsid w:val="0049160C"/>
    <w:pPr>
      <w:keepNext/>
      <w:widowControl/>
      <w:ind w:left="7200"/>
      <w:jc w:val="right"/>
    </w:pPr>
    <w:rPr>
      <w:rFonts w:ascii="Times New Roman" w:eastAsia="Times New Roman" w:hAnsi="Times New Roman" w:cs="Times New Roman"/>
      <w:color w:val="auto"/>
      <w:sz w:val="28"/>
      <w:szCs w:val="28"/>
      <w:lang w:bidi="ar-SA"/>
    </w:rPr>
  </w:style>
  <w:style w:type="paragraph" w:customStyle="1" w:styleId="111">
    <w:name w:val="Основной текст с отступом.об11"/>
    <w:basedOn w:val="afc"/>
    <w:link w:val="112"/>
    <w:rsid w:val="0049160C"/>
    <w:pPr>
      <w:widowControl/>
      <w:spacing w:line="240" w:lineRule="atLeast"/>
      <w:ind w:firstLine="720"/>
      <w:jc w:val="both"/>
    </w:pPr>
    <w:rPr>
      <w:rFonts w:ascii="Times New Roman" w:eastAsia="Times New Roman" w:hAnsi="Times New Roman" w:cs="Times New Roman"/>
      <w:snapToGrid w:val="0"/>
      <w:color w:val="auto"/>
      <w:sz w:val="28"/>
      <w:szCs w:val="20"/>
      <w:lang w:bidi="ar-SA"/>
    </w:rPr>
  </w:style>
  <w:style w:type="paragraph" w:customStyle="1" w:styleId="afff3">
    <w:name w:val="Назв"/>
    <w:basedOn w:val="afff0"/>
    <w:link w:val="afff4"/>
    <w:autoRedefine/>
    <w:rsid w:val="0049160C"/>
    <w:pPr>
      <w:contextualSpacing/>
      <w:jc w:val="center"/>
    </w:pPr>
    <w:rPr>
      <w:rFonts w:eastAsiaTheme="minorEastAsia"/>
      <w:b/>
      <w:szCs w:val="28"/>
      <w:lang w:eastAsia="en-US"/>
    </w:rPr>
  </w:style>
  <w:style w:type="character" w:customStyle="1" w:styleId="afff4">
    <w:name w:val="Назв Знак"/>
    <w:basedOn w:val="afd"/>
    <w:link w:val="afff3"/>
    <w:rsid w:val="0049160C"/>
    <w:rPr>
      <w:rFonts w:ascii="Times New Roman" w:eastAsiaTheme="minorEastAsia" w:hAnsi="Times New Roman" w:cs="Times New Roman"/>
      <w:b/>
      <w:sz w:val="28"/>
      <w:szCs w:val="28"/>
      <w:lang w:eastAsia="en-US" w:bidi="ar-SA"/>
    </w:rPr>
  </w:style>
  <w:style w:type="paragraph" w:customStyle="1" w:styleId="a8">
    <w:name w:val="маркер"/>
    <w:basedOn w:val="afff0"/>
    <w:link w:val="afff5"/>
    <w:rsid w:val="0049160C"/>
    <w:pPr>
      <w:numPr>
        <w:numId w:val="7"/>
      </w:numPr>
      <w:tabs>
        <w:tab w:val="clear" w:pos="3060"/>
      </w:tabs>
      <w:ind w:left="0" w:firstLine="709"/>
    </w:pPr>
    <w:rPr>
      <w:szCs w:val="28"/>
    </w:rPr>
  </w:style>
  <w:style w:type="paragraph" w:customStyle="1" w:styleId="Normal0">
    <w:name w:val="Normal 0"/>
    <w:basedOn w:val="afc"/>
    <w:link w:val="Normal00"/>
    <w:qFormat/>
    <w:rsid w:val="0049160C"/>
    <w:pPr>
      <w:widowControl/>
      <w:ind w:firstLine="567"/>
      <w:jc w:val="both"/>
    </w:pPr>
    <w:rPr>
      <w:rFonts w:ascii="Times New Roman" w:eastAsia="Times New Roman" w:hAnsi="Times New Roman" w:cs="Times New Roman"/>
      <w:color w:val="auto"/>
      <w:sz w:val="28"/>
      <w:szCs w:val="28"/>
      <w:lang w:bidi="ar-SA"/>
    </w:rPr>
  </w:style>
  <w:style w:type="character" w:customStyle="1" w:styleId="Normal00">
    <w:name w:val="Normal 0 Знак"/>
    <w:link w:val="Normal0"/>
    <w:rsid w:val="0049160C"/>
    <w:rPr>
      <w:rFonts w:ascii="Times New Roman" w:eastAsia="Times New Roman" w:hAnsi="Times New Roman" w:cs="Times New Roman"/>
      <w:sz w:val="28"/>
      <w:szCs w:val="28"/>
      <w:lang w:bidi="ar-SA"/>
    </w:rPr>
  </w:style>
  <w:style w:type="character" w:customStyle="1" w:styleId="blk">
    <w:name w:val="blk"/>
    <w:basedOn w:val="afd"/>
    <w:rsid w:val="0049160C"/>
  </w:style>
  <w:style w:type="paragraph" w:styleId="afff6">
    <w:name w:val="Title"/>
    <w:aliases w:val="Название,Название таблицы"/>
    <w:basedOn w:val="afc"/>
    <w:link w:val="afff7"/>
    <w:qFormat/>
    <w:rsid w:val="0049160C"/>
    <w:pPr>
      <w:widowControl/>
      <w:spacing w:after="120"/>
      <w:ind w:firstLine="720"/>
      <w:contextualSpacing/>
      <w:jc w:val="center"/>
    </w:pPr>
    <w:rPr>
      <w:rFonts w:ascii="Times New Roman" w:eastAsia="Times New Roman" w:hAnsi="Times New Roman" w:cs="Times New Roman"/>
      <w:b/>
      <w:color w:val="auto"/>
      <w:sz w:val="28"/>
      <w:szCs w:val="20"/>
      <w:lang w:val="en-US" w:bidi="ar-SA"/>
    </w:rPr>
  </w:style>
  <w:style w:type="character" w:customStyle="1" w:styleId="afff7">
    <w:name w:val="Заголовок Знак"/>
    <w:basedOn w:val="afd"/>
    <w:link w:val="afff6"/>
    <w:rsid w:val="0049160C"/>
    <w:rPr>
      <w:rFonts w:ascii="Times New Roman" w:eastAsia="Times New Roman" w:hAnsi="Times New Roman" w:cs="Times New Roman"/>
      <w:b/>
      <w:sz w:val="28"/>
      <w:szCs w:val="20"/>
      <w:lang w:val="en-US" w:bidi="ar-SA"/>
    </w:rPr>
  </w:style>
  <w:style w:type="paragraph" w:customStyle="1" w:styleId="afff8">
    <w:name w:val="мал_маркер"/>
    <w:basedOn w:val="a8"/>
    <w:rsid w:val="0049160C"/>
    <w:pPr>
      <w:numPr>
        <w:numId w:val="0"/>
      </w:numPr>
      <w:tabs>
        <w:tab w:val="num" w:pos="0"/>
      </w:tabs>
      <w:ind w:left="851"/>
    </w:pPr>
    <w:rPr>
      <w:sz w:val="20"/>
      <w:szCs w:val="20"/>
    </w:rPr>
  </w:style>
  <w:style w:type="paragraph" w:customStyle="1" w:styleId="af5">
    <w:name w:val="Мал_маркер"/>
    <w:basedOn w:val="afc"/>
    <w:link w:val="afff9"/>
    <w:rsid w:val="0049160C"/>
    <w:pPr>
      <w:widowControl/>
      <w:numPr>
        <w:numId w:val="10"/>
      </w:numPr>
      <w:tabs>
        <w:tab w:val="left" w:pos="284"/>
      </w:tabs>
      <w:jc w:val="both"/>
      <w:outlineLvl w:val="0"/>
    </w:pPr>
    <w:rPr>
      <w:rFonts w:ascii="Times New Roman" w:eastAsia="Times New Roman" w:hAnsi="Times New Roman" w:cs="Times New Roman"/>
      <w:color w:val="auto"/>
      <w:sz w:val="20"/>
      <w:szCs w:val="20"/>
      <w:lang w:bidi="ar-SA"/>
    </w:rPr>
  </w:style>
  <w:style w:type="paragraph" w:customStyle="1" w:styleId="afffa">
    <w:name w:val="Оглавл"/>
    <w:basedOn w:val="affd"/>
    <w:qFormat/>
    <w:rsid w:val="0049160C"/>
    <w:pPr>
      <w:ind w:firstLine="0"/>
      <w:jc w:val="center"/>
    </w:pPr>
    <w:rPr>
      <w:b/>
      <w:bCs/>
    </w:rPr>
  </w:style>
  <w:style w:type="numbering" w:customStyle="1" w:styleId="3">
    <w:name w:val="Стиль3"/>
    <w:uiPriority w:val="99"/>
    <w:rsid w:val="0049160C"/>
    <w:pPr>
      <w:numPr>
        <w:numId w:val="11"/>
      </w:numPr>
    </w:pPr>
  </w:style>
  <w:style w:type="paragraph" w:styleId="afffb">
    <w:name w:val="TOC Heading"/>
    <w:basedOn w:val="1a"/>
    <w:next w:val="afc"/>
    <w:uiPriority w:val="39"/>
    <w:unhideWhenUsed/>
    <w:qFormat/>
    <w:rsid w:val="0049160C"/>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val="ru-RU" w:eastAsia="ru-RU"/>
    </w:rPr>
  </w:style>
  <w:style w:type="numbering" w:customStyle="1" w:styleId="4">
    <w:name w:val="Стиль4"/>
    <w:uiPriority w:val="99"/>
    <w:rsid w:val="0049160C"/>
    <w:pPr>
      <w:numPr>
        <w:numId w:val="14"/>
      </w:numPr>
    </w:pPr>
  </w:style>
  <w:style w:type="paragraph" w:customStyle="1" w:styleId="ConsPlusNormal">
    <w:name w:val="ConsPlusNormal"/>
    <w:rsid w:val="0049160C"/>
    <w:pPr>
      <w:autoSpaceDE w:val="0"/>
      <w:autoSpaceDN w:val="0"/>
    </w:pPr>
    <w:rPr>
      <w:rFonts w:ascii="Calibri" w:eastAsia="Times New Roman" w:hAnsi="Calibri" w:cs="Calibri"/>
      <w:sz w:val="22"/>
      <w:szCs w:val="20"/>
      <w:lang w:bidi="ar-SA"/>
    </w:rPr>
  </w:style>
  <w:style w:type="character" w:customStyle="1" w:styleId="spelle">
    <w:name w:val="spelle"/>
    <w:basedOn w:val="afd"/>
    <w:rsid w:val="0049160C"/>
  </w:style>
  <w:style w:type="paragraph" w:customStyle="1" w:styleId="afffc">
    <w:name w:val="Внутренний адрес"/>
    <w:basedOn w:val="afc"/>
    <w:rsid w:val="0049160C"/>
    <w:pPr>
      <w:widowControl/>
      <w:jc w:val="both"/>
    </w:pPr>
    <w:rPr>
      <w:rFonts w:ascii="Times New Roman" w:eastAsia="Times New Roman" w:hAnsi="Times New Roman" w:cs="Times New Roman"/>
      <w:color w:val="auto"/>
      <w:sz w:val="28"/>
      <w:szCs w:val="20"/>
      <w:lang w:val="en-US" w:bidi="ar-SA"/>
    </w:rPr>
  </w:style>
  <w:style w:type="paragraph" w:customStyle="1" w:styleId="afffd">
    <w:name w:val="Номер"/>
    <w:basedOn w:val="afc"/>
    <w:rsid w:val="0049160C"/>
    <w:pPr>
      <w:widowControl/>
      <w:tabs>
        <w:tab w:val="num" w:pos="360"/>
      </w:tabs>
      <w:ind w:left="360" w:hanging="360"/>
      <w:jc w:val="both"/>
    </w:pPr>
    <w:rPr>
      <w:rFonts w:ascii="Times New Roman" w:eastAsia="Times New Roman" w:hAnsi="Times New Roman" w:cs="Times New Roman"/>
      <w:color w:val="auto"/>
      <w:sz w:val="28"/>
      <w:szCs w:val="20"/>
      <w:lang w:bidi="ar-SA"/>
    </w:rPr>
  </w:style>
  <w:style w:type="paragraph" w:customStyle="1" w:styleId="2d">
    <w:name w:val="ффф2"/>
    <w:basedOn w:val="afc"/>
    <w:rsid w:val="0049160C"/>
    <w:pPr>
      <w:widowControl/>
      <w:spacing w:line="240" w:lineRule="atLeast"/>
      <w:jc w:val="both"/>
    </w:pPr>
    <w:rPr>
      <w:rFonts w:ascii="Times New Roman" w:eastAsia="Times New Roman" w:hAnsi="Times New Roman" w:cs="Times New Roman"/>
      <w:color w:val="auto"/>
      <w:sz w:val="28"/>
      <w:szCs w:val="20"/>
      <w:lang w:bidi="ar-SA"/>
    </w:rPr>
  </w:style>
  <w:style w:type="paragraph" w:customStyle="1" w:styleId="1f2">
    <w:name w:val="Стиль Заголовок 1а + не полужирный"/>
    <w:basedOn w:val="afc"/>
    <w:autoRedefine/>
    <w:rsid w:val="0049160C"/>
    <w:pPr>
      <w:suppressAutoHyphens/>
      <w:spacing w:after="160"/>
      <w:ind w:firstLine="709"/>
      <w:jc w:val="center"/>
      <w:outlineLvl w:val="0"/>
    </w:pPr>
    <w:rPr>
      <w:rFonts w:ascii="Times New Roman" w:eastAsia="Times New Roman" w:hAnsi="Times New Roman" w:cs="Times New Roman"/>
      <w:b/>
      <w:color w:val="auto"/>
      <w:sz w:val="28"/>
      <w:szCs w:val="28"/>
      <w:lang w:bidi="ar-SA"/>
    </w:rPr>
  </w:style>
  <w:style w:type="paragraph" w:customStyle="1" w:styleId="af7">
    <w:name w:val="Маркер"/>
    <w:basedOn w:val="afff0"/>
    <w:link w:val="afffe"/>
    <w:rsid w:val="0049160C"/>
    <w:pPr>
      <w:numPr>
        <w:numId w:val="18"/>
      </w:numPr>
    </w:pPr>
    <w:rPr>
      <w:szCs w:val="20"/>
    </w:rPr>
  </w:style>
  <w:style w:type="character" w:customStyle="1" w:styleId="afffe">
    <w:name w:val="Маркер Знак Знак"/>
    <w:link w:val="af7"/>
    <w:rsid w:val="0049160C"/>
    <w:rPr>
      <w:rFonts w:ascii="Times New Roman" w:eastAsia="Times New Roman" w:hAnsi="Times New Roman" w:cs="Times New Roman"/>
      <w:sz w:val="28"/>
      <w:szCs w:val="20"/>
      <w:lang w:bidi="ar-SA"/>
    </w:rPr>
  </w:style>
  <w:style w:type="table" w:customStyle="1" w:styleId="1f3">
    <w:name w:val="Сетка таблицы1"/>
    <w:basedOn w:val="afe"/>
    <w:next w:val="afff"/>
    <w:uiPriority w:val="99"/>
    <w:rsid w:val="0049160C"/>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fe"/>
    <w:next w:val="afff"/>
    <w:uiPriority w:val="99"/>
    <w:rsid w:val="0049160C"/>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
    <w:name w:val="annotation reference"/>
    <w:basedOn w:val="afd"/>
    <w:uiPriority w:val="99"/>
    <w:unhideWhenUsed/>
    <w:rsid w:val="0049160C"/>
    <w:rPr>
      <w:sz w:val="16"/>
      <w:szCs w:val="16"/>
    </w:rPr>
  </w:style>
  <w:style w:type="paragraph" w:styleId="affff0">
    <w:name w:val="annotation text"/>
    <w:basedOn w:val="afc"/>
    <w:link w:val="affff1"/>
    <w:uiPriority w:val="99"/>
    <w:unhideWhenUsed/>
    <w:rsid w:val="0049160C"/>
    <w:pPr>
      <w:widowControl/>
      <w:spacing w:after="160"/>
    </w:pPr>
    <w:rPr>
      <w:rFonts w:asciiTheme="minorHAnsi" w:eastAsiaTheme="minorHAnsi" w:hAnsiTheme="minorHAnsi" w:cstheme="minorBidi"/>
      <w:color w:val="auto"/>
      <w:sz w:val="20"/>
      <w:szCs w:val="20"/>
      <w:lang w:eastAsia="en-US" w:bidi="ar-SA"/>
    </w:rPr>
  </w:style>
  <w:style w:type="character" w:customStyle="1" w:styleId="affff1">
    <w:name w:val="Текст примечания Знак"/>
    <w:basedOn w:val="afd"/>
    <w:link w:val="affff0"/>
    <w:uiPriority w:val="99"/>
    <w:rsid w:val="0049160C"/>
    <w:rPr>
      <w:rFonts w:asciiTheme="minorHAnsi" w:eastAsiaTheme="minorHAnsi" w:hAnsiTheme="minorHAnsi" w:cstheme="minorBidi"/>
      <w:sz w:val="20"/>
      <w:szCs w:val="20"/>
      <w:lang w:eastAsia="en-US" w:bidi="ar-SA"/>
    </w:rPr>
  </w:style>
  <w:style w:type="paragraph" w:styleId="affff2">
    <w:name w:val="annotation subject"/>
    <w:basedOn w:val="affff0"/>
    <w:next w:val="affff0"/>
    <w:link w:val="affff3"/>
    <w:uiPriority w:val="99"/>
    <w:unhideWhenUsed/>
    <w:rsid w:val="0049160C"/>
    <w:rPr>
      <w:b/>
      <w:bCs/>
    </w:rPr>
  </w:style>
  <w:style w:type="character" w:customStyle="1" w:styleId="affff3">
    <w:name w:val="Тема примечания Знак"/>
    <w:basedOn w:val="affff1"/>
    <w:link w:val="affff2"/>
    <w:uiPriority w:val="99"/>
    <w:rsid w:val="0049160C"/>
    <w:rPr>
      <w:rFonts w:asciiTheme="minorHAnsi" w:eastAsiaTheme="minorHAnsi" w:hAnsiTheme="minorHAnsi" w:cstheme="minorBidi"/>
      <w:b/>
      <w:bCs/>
      <w:sz w:val="20"/>
      <w:szCs w:val="20"/>
      <w:lang w:eastAsia="en-US" w:bidi="ar-SA"/>
    </w:rPr>
  </w:style>
  <w:style w:type="character" w:styleId="affff4">
    <w:name w:val="Emphasis"/>
    <w:basedOn w:val="afd"/>
    <w:qFormat/>
    <w:rsid w:val="0049160C"/>
    <w:rPr>
      <w:i/>
      <w:iCs/>
    </w:rPr>
  </w:style>
  <w:style w:type="paragraph" w:styleId="2f">
    <w:name w:val="Body Text 2"/>
    <w:aliases w:val="об1,Основной текст с отступом Знак Знак Знак Знак"/>
    <w:basedOn w:val="afc"/>
    <w:link w:val="2f0"/>
    <w:unhideWhenUsed/>
    <w:rsid w:val="0049160C"/>
    <w:pPr>
      <w:widowControl/>
      <w:spacing w:after="120" w:line="480" w:lineRule="auto"/>
    </w:pPr>
    <w:rPr>
      <w:rFonts w:asciiTheme="minorHAnsi" w:eastAsiaTheme="minorHAnsi" w:hAnsiTheme="minorHAnsi" w:cstheme="minorBidi"/>
      <w:color w:val="auto"/>
      <w:sz w:val="22"/>
      <w:szCs w:val="22"/>
      <w:lang w:eastAsia="en-US" w:bidi="ar-SA"/>
    </w:rPr>
  </w:style>
  <w:style w:type="character" w:customStyle="1" w:styleId="2f0">
    <w:name w:val="Основной текст 2 Знак"/>
    <w:aliases w:val="об1 Знак,Основной текст с отступом Знак Знак Знак Знак Знак"/>
    <w:basedOn w:val="afd"/>
    <w:link w:val="2f"/>
    <w:rsid w:val="0049160C"/>
    <w:rPr>
      <w:rFonts w:asciiTheme="minorHAnsi" w:eastAsiaTheme="minorHAnsi" w:hAnsiTheme="minorHAnsi" w:cstheme="minorBidi"/>
      <w:sz w:val="22"/>
      <w:szCs w:val="22"/>
      <w:lang w:eastAsia="en-US" w:bidi="ar-SA"/>
    </w:rPr>
  </w:style>
  <w:style w:type="paragraph" w:customStyle="1" w:styleId="1f4">
    <w:name w:val="1"/>
    <w:basedOn w:val="afc"/>
    <w:next w:val="afff6"/>
    <w:link w:val="1f5"/>
    <w:qFormat/>
    <w:rsid w:val="0049160C"/>
    <w:pPr>
      <w:widowControl/>
      <w:spacing w:after="120"/>
      <w:ind w:firstLine="720"/>
      <w:contextualSpacing/>
      <w:jc w:val="center"/>
    </w:pPr>
    <w:rPr>
      <w:rFonts w:asciiTheme="minorHAnsi" w:eastAsiaTheme="minorHAnsi" w:hAnsiTheme="minorHAnsi" w:cstheme="minorBidi"/>
      <w:b/>
      <w:color w:val="auto"/>
      <w:sz w:val="28"/>
      <w:szCs w:val="22"/>
      <w:lang w:val="en-US" w:bidi="ar-SA"/>
    </w:rPr>
  </w:style>
  <w:style w:type="character" w:customStyle="1" w:styleId="1f5">
    <w:name w:val="Название Знак1"/>
    <w:aliases w:val="Название таблицы Знак"/>
    <w:link w:val="1f4"/>
    <w:rsid w:val="0049160C"/>
    <w:rPr>
      <w:rFonts w:asciiTheme="minorHAnsi" w:eastAsiaTheme="minorHAnsi" w:hAnsiTheme="minorHAnsi" w:cstheme="minorBidi"/>
      <w:b/>
      <w:sz w:val="28"/>
      <w:szCs w:val="22"/>
      <w:lang w:val="en-US" w:bidi="ar-SA"/>
    </w:rPr>
  </w:style>
  <w:style w:type="paragraph" w:customStyle="1" w:styleId="ConsPlusTitle">
    <w:name w:val="ConsPlusTitle"/>
    <w:uiPriority w:val="99"/>
    <w:rsid w:val="0049160C"/>
    <w:pPr>
      <w:autoSpaceDE w:val="0"/>
      <w:autoSpaceDN w:val="0"/>
      <w:adjustRightInd w:val="0"/>
    </w:pPr>
    <w:rPr>
      <w:rFonts w:ascii="Arial" w:eastAsiaTheme="minorEastAsia" w:hAnsi="Arial" w:cs="Arial"/>
      <w:b/>
      <w:bCs/>
      <w:lang w:bidi="ar-SA"/>
    </w:rPr>
  </w:style>
  <w:style w:type="paragraph" w:customStyle="1" w:styleId="Default">
    <w:name w:val="Default"/>
    <w:qFormat/>
    <w:rsid w:val="0049160C"/>
    <w:pPr>
      <w:widowControl/>
      <w:autoSpaceDE w:val="0"/>
      <w:autoSpaceDN w:val="0"/>
      <w:adjustRightInd w:val="0"/>
    </w:pPr>
    <w:rPr>
      <w:rFonts w:ascii="Times New Roman" w:eastAsiaTheme="minorHAnsi" w:hAnsi="Times New Roman" w:cs="Times New Roman"/>
      <w:color w:val="000000"/>
      <w:lang w:eastAsia="en-US" w:bidi="ar-SA"/>
    </w:rPr>
  </w:style>
  <w:style w:type="paragraph" w:customStyle="1" w:styleId="Title1">
    <w:name w:val="Title 1"/>
    <w:basedOn w:val="afc"/>
    <w:link w:val="Title10"/>
    <w:qFormat/>
    <w:rsid w:val="0049160C"/>
    <w:pPr>
      <w:pageBreakBefore/>
      <w:widowControl/>
      <w:numPr>
        <w:numId w:val="22"/>
      </w:numPr>
      <w:spacing w:after="180"/>
      <w:ind w:left="284" w:hanging="284"/>
      <w:jc w:val="center"/>
      <w:outlineLvl w:val="0"/>
    </w:pPr>
    <w:rPr>
      <w:rFonts w:ascii="Times New Roman" w:eastAsia="Times New Roman" w:hAnsi="Times New Roman" w:cs="Times New Roman"/>
      <w:b/>
      <w:caps/>
      <w:color w:val="auto"/>
      <w:sz w:val="28"/>
      <w:lang w:bidi="ar-SA"/>
    </w:rPr>
  </w:style>
  <w:style w:type="paragraph" w:customStyle="1" w:styleId="Title2">
    <w:name w:val="Title 2"/>
    <w:basedOn w:val="24"/>
    <w:qFormat/>
    <w:rsid w:val="0049160C"/>
    <w:pPr>
      <w:keepNext/>
      <w:widowControl/>
      <w:numPr>
        <w:numId w:val="22"/>
      </w:numPr>
      <w:autoSpaceDE/>
      <w:autoSpaceDN/>
      <w:spacing w:before="180" w:after="120"/>
      <w:ind w:left="567" w:hanging="567"/>
      <w:jc w:val="center"/>
    </w:pPr>
    <w:rPr>
      <w:bCs w:val="0"/>
      <w:iCs/>
      <w:sz w:val="28"/>
      <w:szCs w:val="20"/>
      <w:lang w:val="ru-RU" w:eastAsia="ru-RU"/>
    </w:rPr>
  </w:style>
  <w:style w:type="paragraph" w:customStyle="1" w:styleId="Name0">
    <w:name w:val="Name 0"/>
    <w:basedOn w:val="afc"/>
    <w:link w:val="Name00"/>
    <w:qFormat/>
    <w:rsid w:val="0049160C"/>
    <w:pPr>
      <w:keepNext/>
      <w:widowControl/>
      <w:spacing w:after="120"/>
      <w:jc w:val="center"/>
    </w:pPr>
    <w:rPr>
      <w:rFonts w:ascii="Times New Roman" w:eastAsia="Times New Roman" w:hAnsi="Times New Roman" w:cs="Times New Roman"/>
      <w:i/>
      <w:color w:val="auto"/>
      <w:sz w:val="28"/>
      <w:szCs w:val="28"/>
      <w:lang w:bidi="ar-SA"/>
    </w:rPr>
  </w:style>
  <w:style w:type="character" w:customStyle="1" w:styleId="Name00">
    <w:name w:val="Name 0 Знак"/>
    <w:basedOn w:val="afd"/>
    <w:link w:val="Name0"/>
    <w:rsid w:val="0049160C"/>
    <w:rPr>
      <w:rFonts w:ascii="Times New Roman" w:eastAsia="Times New Roman" w:hAnsi="Times New Roman" w:cs="Times New Roman"/>
      <w:i/>
      <w:sz w:val="28"/>
      <w:szCs w:val="28"/>
      <w:lang w:bidi="ar-SA"/>
    </w:rPr>
  </w:style>
  <w:style w:type="paragraph" w:customStyle="1" w:styleId="Table0">
    <w:name w:val="Table 0"/>
    <w:basedOn w:val="Name0"/>
    <w:link w:val="Table00"/>
    <w:qFormat/>
    <w:rsid w:val="0049160C"/>
    <w:pPr>
      <w:numPr>
        <w:ilvl w:val="2"/>
        <w:numId w:val="22"/>
      </w:numPr>
      <w:suppressAutoHyphens/>
      <w:spacing w:before="120" w:after="0"/>
      <w:jc w:val="right"/>
    </w:pPr>
    <w:rPr>
      <w:i w:val="0"/>
    </w:rPr>
  </w:style>
  <w:style w:type="character" w:customStyle="1" w:styleId="Table00">
    <w:name w:val="Table 0 Знак"/>
    <w:basedOn w:val="Name00"/>
    <w:link w:val="Table0"/>
    <w:rsid w:val="0049160C"/>
    <w:rPr>
      <w:rFonts w:ascii="Times New Roman" w:eastAsia="Times New Roman" w:hAnsi="Times New Roman" w:cs="Times New Roman"/>
      <w:i w:val="0"/>
      <w:sz w:val="28"/>
      <w:szCs w:val="28"/>
      <w:lang w:bidi="ar-SA"/>
    </w:rPr>
  </w:style>
  <w:style w:type="paragraph" w:customStyle="1" w:styleId="Picture0">
    <w:name w:val="Picture 0"/>
    <w:basedOn w:val="Name0"/>
    <w:link w:val="Picture00"/>
    <w:qFormat/>
    <w:rsid w:val="0049160C"/>
    <w:pPr>
      <w:numPr>
        <w:ilvl w:val="3"/>
        <w:numId w:val="22"/>
      </w:numPr>
      <w:tabs>
        <w:tab w:val="num" w:pos="360"/>
        <w:tab w:val="num" w:pos="3447"/>
      </w:tabs>
      <w:ind w:left="0" w:firstLine="1701"/>
    </w:pPr>
  </w:style>
  <w:style w:type="paragraph" w:customStyle="1" w:styleId="affff5">
    <w:name w:val="СТП РТ"/>
    <w:basedOn w:val="aff9"/>
    <w:link w:val="affff6"/>
    <w:uiPriority w:val="99"/>
    <w:rsid w:val="0049160C"/>
    <w:pPr>
      <w:spacing w:before="0" w:beforeAutospacing="0" w:after="0" w:afterAutospacing="0"/>
      <w:ind w:firstLine="720"/>
      <w:jc w:val="both"/>
    </w:pPr>
    <w:rPr>
      <w:rFonts w:ascii="Calibri" w:eastAsia="Calibri" w:hAnsi="Calibri"/>
      <w:szCs w:val="20"/>
    </w:rPr>
  </w:style>
  <w:style w:type="character" w:customStyle="1" w:styleId="affff6">
    <w:name w:val="СТП РТ Знак"/>
    <w:link w:val="affff5"/>
    <w:uiPriority w:val="99"/>
    <w:locked/>
    <w:rsid w:val="0049160C"/>
    <w:rPr>
      <w:rFonts w:ascii="Calibri" w:eastAsia="Calibri" w:hAnsi="Calibri" w:cs="Times New Roman"/>
      <w:szCs w:val="20"/>
      <w:lang w:bidi="ar-SA"/>
    </w:rPr>
  </w:style>
  <w:style w:type="paragraph" w:customStyle="1" w:styleId="affff7">
    <w:name w:val="Шапка таблицы"/>
    <w:basedOn w:val="afc"/>
    <w:link w:val="affff8"/>
    <w:qFormat/>
    <w:rsid w:val="0049160C"/>
    <w:pPr>
      <w:widowControl/>
      <w:jc w:val="center"/>
    </w:pPr>
    <w:rPr>
      <w:rFonts w:ascii="Times New Roman" w:eastAsia="Times New Roman" w:hAnsi="Times New Roman" w:cs="Times New Roman"/>
      <w:color w:val="auto"/>
      <w:lang w:bidi="ar-SA"/>
    </w:rPr>
  </w:style>
  <w:style w:type="character" w:customStyle="1" w:styleId="affff8">
    <w:name w:val="Шапка таблицы Знак"/>
    <w:link w:val="affff7"/>
    <w:rsid w:val="0049160C"/>
    <w:rPr>
      <w:rFonts w:ascii="Times New Roman" w:eastAsia="Times New Roman" w:hAnsi="Times New Roman" w:cs="Times New Roman"/>
      <w:lang w:bidi="ar-SA"/>
    </w:rPr>
  </w:style>
  <w:style w:type="paragraph" w:customStyle="1" w:styleId="affff9">
    <w:name w:val="Прижатый влево"/>
    <w:basedOn w:val="afc"/>
    <w:next w:val="afc"/>
    <w:rsid w:val="0049160C"/>
    <w:pPr>
      <w:autoSpaceDE w:val="0"/>
      <w:autoSpaceDN w:val="0"/>
      <w:adjustRightInd w:val="0"/>
    </w:pPr>
    <w:rPr>
      <w:rFonts w:ascii="Times New Roman CYR" w:eastAsiaTheme="minorEastAsia" w:hAnsi="Times New Roman CYR" w:cs="Times New Roman CYR"/>
      <w:color w:val="auto"/>
      <w:lang w:bidi="ar-SA"/>
    </w:rPr>
  </w:style>
  <w:style w:type="character" w:customStyle="1" w:styleId="affa">
    <w:name w:val="Обычный (веб) Знак"/>
    <w:aliases w:val="Обычный (Web) Знак,Обычный (веб)1 Знак"/>
    <w:link w:val="aff9"/>
    <w:uiPriority w:val="99"/>
    <w:locked/>
    <w:rsid w:val="0049160C"/>
    <w:rPr>
      <w:rFonts w:ascii="Times New Roman" w:eastAsia="Times New Roman" w:hAnsi="Times New Roman" w:cs="Times New Roman"/>
      <w:lang w:bidi="ar-SA"/>
    </w:rPr>
  </w:style>
  <w:style w:type="paragraph" w:customStyle="1" w:styleId="s1">
    <w:name w:val="s_1"/>
    <w:basedOn w:val="afc"/>
    <w:rsid w:val="0049160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50">
    <w:name w:val="Заголовок 5 Знак"/>
    <w:aliases w:val="Заголовок 5_табл Знак"/>
    <w:basedOn w:val="afd"/>
    <w:link w:val="5"/>
    <w:uiPriority w:val="99"/>
    <w:rsid w:val="00BE0F26"/>
    <w:rPr>
      <w:rFonts w:ascii="Times New Roman" w:eastAsia="Times New Roman" w:hAnsi="Times New Roman" w:cs="Times New Roman"/>
      <w:b/>
      <w:bCs/>
      <w:i/>
      <w:iCs/>
      <w:sz w:val="26"/>
      <w:szCs w:val="26"/>
      <w:lang w:eastAsia="zh-CN" w:bidi="ar-SA"/>
    </w:rPr>
  </w:style>
  <w:style w:type="character" w:customStyle="1" w:styleId="60">
    <w:name w:val="Заголовок 6 Знак"/>
    <w:aliases w:val="Заголовок 6_назв_табл Знак"/>
    <w:basedOn w:val="afd"/>
    <w:link w:val="6"/>
    <w:uiPriority w:val="99"/>
    <w:rsid w:val="00BE0F26"/>
    <w:rPr>
      <w:rFonts w:ascii="Times New Roman" w:eastAsia="Times New Roman" w:hAnsi="Times New Roman" w:cs="Times New Roman"/>
      <w:b/>
      <w:bCs/>
      <w:sz w:val="22"/>
      <w:szCs w:val="22"/>
      <w:lang w:eastAsia="zh-CN" w:bidi="ar-SA"/>
    </w:rPr>
  </w:style>
  <w:style w:type="character" w:customStyle="1" w:styleId="71">
    <w:name w:val="Заголовок 7 Знак"/>
    <w:basedOn w:val="afd"/>
    <w:link w:val="70"/>
    <w:uiPriority w:val="99"/>
    <w:rsid w:val="00BE0F26"/>
    <w:rPr>
      <w:rFonts w:ascii="Times New Roman" w:eastAsia="Times New Roman" w:hAnsi="Times New Roman" w:cs="Times New Roman"/>
      <w:sz w:val="28"/>
      <w:lang w:eastAsia="zh-CN" w:bidi="ar-SA"/>
    </w:rPr>
  </w:style>
  <w:style w:type="numbering" w:customStyle="1" w:styleId="1f6">
    <w:name w:val="Нет списка1"/>
    <w:next w:val="aff"/>
    <w:uiPriority w:val="99"/>
    <w:semiHidden/>
    <w:unhideWhenUsed/>
    <w:rsid w:val="00BE0F26"/>
  </w:style>
  <w:style w:type="character" w:customStyle="1" w:styleId="WW8Num1z0">
    <w:name w:val="WW8Num1z0"/>
    <w:rsid w:val="00BE0F26"/>
    <w:rPr>
      <w:rFonts w:ascii="Symbol" w:hAnsi="Symbol" w:cs="Symbol" w:hint="default"/>
    </w:rPr>
  </w:style>
  <w:style w:type="character" w:customStyle="1" w:styleId="WW8Num2z0">
    <w:name w:val="WW8Num2z0"/>
    <w:rsid w:val="00BE0F26"/>
  </w:style>
  <w:style w:type="character" w:customStyle="1" w:styleId="WW8Num2z1">
    <w:name w:val="WW8Num2z1"/>
    <w:rsid w:val="00BE0F26"/>
  </w:style>
  <w:style w:type="character" w:customStyle="1" w:styleId="WW8Num2z2">
    <w:name w:val="WW8Num2z2"/>
    <w:rsid w:val="00BE0F26"/>
  </w:style>
  <w:style w:type="character" w:customStyle="1" w:styleId="WW8Num2z3">
    <w:name w:val="WW8Num2z3"/>
    <w:rsid w:val="00BE0F26"/>
  </w:style>
  <w:style w:type="character" w:customStyle="1" w:styleId="WW8Num2z4">
    <w:name w:val="WW8Num2z4"/>
    <w:rsid w:val="00BE0F26"/>
  </w:style>
  <w:style w:type="character" w:customStyle="1" w:styleId="WW8Num2z5">
    <w:name w:val="WW8Num2z5"/>
    <w:rsid w:val="00BE0F26"/>
  </w:style>
  <w:style w:type="character" w:customStyle="1" w:styleId="WW8Num2z6">
    <w:name w:val="WW8Num2z6"/>
    <w:rsid w:val="00BE0F26"/>
  </w:style>
  <w:style w:type="character" w:customStyle="1" w:styleId="WW8Num2z7">
    <w:name w:val="WW8Num2z7"/>
    <w:rsid w:val="00BE0F26"/>
  </w:style>
  <w:style w:type="character" w:customStyle="1" w:styleId="WW8Num2z8">
    <w:name w:val="WW8Num2z8"/>
    <w:rsid w:val="00BE0F26"/>
  </w:style>
  <w:style w:type="character" w:customStyle="1" w:styleId="WW8Num3z0">
    <w:name w:val="WW8Num3z0"/>
    <w:rsid w:val="00BE0F26"/>
    <w:rPr>
      <w:rFonts w:ascii="Times New Roman" w:hAnsi="Times New Roman" w:cs="Times New Roman" w:hint="default"/>
    </w:rPr>
  </w:style>
  <w:style w:type="character" w:customStyle="1" w:styleId="WW8Num3z1">
    <w:name w:val="WW8Num3z1"/>
    <w:rsid w:val="00BE0F26"/>
    <w:rPr>
      <w:rFonts w:ascii="Courier New" w:hAnsi="Courier New" w:cs="Courier New" w:hint="default"/>
    </w:rPr>
  </w:style>
  <w:style w:type="character" w:customStyle="1" w:styleId="WW8Num3z2">
    <w:name w:val="WW8Num3z2"/>
    <w:rsid w:val="00BE0F26"/>
    <w:rPr>
      <w:rFonts w:ascii="Wingdings" w:hAnsi="Wingdings" w:cs="Wingdings" w:hint="default"/>
    </w:rPr>
  </w:style>
  <w:style w:type="character" w:customStyle="1" w:styleId="WW8Num3z3">
    <w:name w:val="WW8Num3z3"/>
    <w:rsid w:val="00BE0F26"/>
    <w:rPr>
      <w:rFonts w:ascii="Symbol" w:hAnsi="Symbol" w:cs="Symbol" w:hint="default"/>
    </w:rPr>
  </w:style>
  <w:style w:type="character" w:customStyle="1" w:styleId="WW8Num4z0">
    <w:name w:val="WW8Num4z0"/>
    <w:rsid w:val="00BE0F26"/>
    <w:rPr>
      <w:rFonts w:hint="default"/>
    </w:rPr>
  </w:style>
  <w:style w:type="character" w:customStyle="1" w:styleId="WW8Num5z0">
    <w:name w:val="WW8Num5z0"/>
    <w:rsid w:val="00BE0F26"/>
    <w:rPr>
      <w:rFonts w:hint="default"/>
    </w:rPr>
  </w:style>
  <w:style w:type="character" w:customStyle="1" w:styleId="WW8Num5z1">
    <w:name w:val="WW8Num5z1"/>
    <w:rsid w:val="00BE0F26"/>
  </w:style>
  <w:style w:type="character" w:customStyle="1" w:styleId="WW8Num5z2">
    <w:name w:val="WW8Num5z2"/>
    <w:rsid w:val="00BE0F26"/>
  </w:style>
  <w:style w:type="character" w:customStyle="1" w:styleId="WW8Num5z3">
    <w:name w:val="WW8Num5z3"/>
    <w:rsid w:val="00BE0F26"/>
  </w:style>
  <w:style w:type="character" w:customStyle="1" w:styleId="WW8Num5z4">
    <w:name w:val="WW8Num5z4"/>
    <w:rsid w:val="00BE0F26"/>
  </w:style>
  <w:style w:type="character" w:customStyle="1" w:styleId="WW8Num5z5">
    <w:name w:val="WW8Num5z5"/>
    <w:rsid w:val="00BE0F26"/>
  </w:style>
  <w:style w:type="character" w:customStyle="1" w:styleId="WW8Num5z6">
    <w:name w:val="WW8Num5z6"/>
    <w:rsid w:val="00BE0F26"/>
  </w:style>
  <w:style w:type="character" w:customStyle="1" w:styleId="WW8Num5z7">
    <w:name w:val="WW8Num5z7"/>
    <w:rsid w:val="00BE0F26"/>
  </w:style>
  <w:style w:type="character" w:customStyle="1" w:styleId="WW8Num5z8">
    <w:name w:val="WW8Num5z8"/>
    <w:rsid w:val="00BE0F26"/>
  </w:style>
  <w:style w:type="character" w:customStyle="1" w:styleId="WW8Num6z0">
    <w:name w:val="WW8Num6z0"/>
    <w:rsid w:val="00BE0F26"/>
    <w:rPr>
      <w:rFonts w:hint="default"/>
    </w:rPr>
  </w:style>
  <w:style w:type="character" w:customStyle="1" w:styleId="WW8Num7z0">
    <w:name w:val="WW8Num7z0"/>
    <w:rsid w:val="00BE0F26"/>
    <w:rPr>
      <w:rFonts w:ascii="Symbol" w:hAnsi="Symbol" w:cs="Symbol" w:hint="default"/>
      <w:szCs w:val="28"/>
      <w:lang w:val="ru-RU"/>
    </w:rPr>
  </w:style>
  <w:style w:type="character" w:customStyle="1" w:styleId="WW8Num7z1">
    <w:name w:val="WW8Num7z1"/>
    <w:rsid w:val="00BE0F26"/>
    <w:rPr>
      <w:rFonts w:ascii="Courier New" w:hAnsi="Courier New" w:cs="Courier New" w:hint="default"/>
    </w:rPr>
  </w:style>
  <w:style w:type="character" w:customStyle="1" w:styleId="WW8Num7z2">
    <w:name w:val="WW8Num7z2"/>
    <w:rsid w:val="00BE0F26"/>
    <w:rPr>
      <w:rFonts w:ascii="Wingdings" w:hAnsi="Wingdings" w:cs="Wingdings" w:hint="default"/>
    </w:rPr>
  </w:style>
  <w:style w:type="character" w:customStyle="1" w:styleId="WW8Num8z0">
    <w:name w:val="WW8Num8z0"/>
    <w:rsid w:val="00BE0F26"/>
  </w:style>
  <w:style w:type="character" w:customStyle="1" w:styleId="WW8Num8z1">
    <w:name w:val="WW8Num8z1"/>
    <w:rsid w:val="00BE0F26"/>
    <w:rPr>
      <w:rFonts w:hint="default"/>
    </w:rPr>
  </w:style>
  <w:style w:type="character" w:customStyle="1" w:styleId="WW8Num9z0">
    <w:name w:val="WW8Num9z0"/>
    <w:rsid w:val="00BE0F26"/>
    <w:rPr>
      <w:rFonts w:hint="default"/>
    </w:rPr>
  </w:style>
  <w:style w:type="character" w:customStyle="1" w:styleId="WW8Num10z0">
    <w:name w:val="WW8Num10z0"/>
    <w:rsid w:val="00BE0F26"/>
    <w:rPr>
      <w:rFonts w:hint="default"/>
    </w:rPr>
  </w:style>
  <w:style w:type="character" w:customStyle="1" w:styleId="WW8Num11z0">
    <w:name w:val="WW8Num11z0"/>
    <w:rsid w:val="00BE0F26"/>
    <w:rPr>
      <w:rFonts w:hint="default"/>
    </w:rPr>
  </w:style>
  <w:style w:type="character" w:customStyle="1" w:styleId="WW8Num11z1">
    <w:name w:val="WW8Num11z1"/>
    <w:rsid w:val="00BE0F26"/>
  </w:style>
  <w:style w:type="character" w:customStyle="1" w:styleId="WW8Num11z2">
    <w:name w:val="WW8Num11z2"/>
    <w:rsid w:val="00BE0F26"/>
  </w:style>
  <w:style w:type="character" w:customStyle="1" w:styleId="WW8Num11z3">
    <w:name w:val="WW8Num11z3"/>
    <w:rsid w:val="00BE0F26"/>
  </w:style>
  <w:style w:type="character" w:customStyle="1" w:styleId="WW8Num11z4">
    <w:name w:val="WW8Num11z4"/>
    <w:rsid w:val="00BE0F26"/>
  </w:style>
  <w:style w:type="character" w:customStyle="1" w:styleId="WW8Num11z5">
    <w:name w:val="WW8Num11z5"/>
    <w:rsid w:val="00BE0F26"/>
  </w:style>
  <w:style w:type="character" w:customStyle="1" w:styleId="WW8Num11z6">
    <w:name w:val="WW8Num11z6"/>
    <w:rsid w:val="00BE0F26"/>
  </w:style>
  <w:style w:type="character" w:customStyle="1" w:styleId="WW8Num11z7">
    <w:name w:val="WW8Num11z7"/>
    <w:rsid w:val="00BE0F26"/>
  </w:style>
  <w:style w:type="character" w:customStyle="1" w:styleId="WW8Num11z8">
    <w:name w:val="WW8Num11z8"/>
    <w:rsid w:val="00BE0F26"/>
  </w:style>
  <w:style w:type="character" w:customStyle="1" w:styleId="WW8Num12z0">
    <w:name w:val="WW8Num12z0"/>
    <w:rsid w:val="00BE0F26"/>
    <w:rPr>
      <w:rFonts w:hint="default"/>
    </w:rPr>
  </w:style>
  <w:style w:type="character" w:customStyle="1" w:styleId="WW8Num12z1">
    <w:name w:val="WW8Num12z1"/>
    <w:rsid w:val="00BE0F26"/>
    <w:rPr>
      <w:rFonts w:ascii="Courier New" w:hAnsi="Courier New" w:cs="Courier New" w:hint="default"/>
    </w:rPr>
  </w:style>
  <w:style w:type="character" w:customStyle="1" w:styleId="WW8Num12z2">
    <w:name w:val="WW8Num12z2"/>
    <w:rsid w:val="00BE0F26"/>
    <w:rPr>
      <w:rFonts w:ascii="Wingdings" w:hAnsi="Wingdings" w:cs="Wingdings" w:hint="default"/>
    </w:rPr>
  </w:style>
  <w:style w:type="character" w:customStyle="1" w:styleId="WW8Num12z3">
    <w:name w:val="WW8Num12z3"/>
    <w:rsid w:val="00BE0F26"/>
    <w:rPr>
      <w:rFonts w:ascii="Symbol" w:hAnsi="Symbol" w:cs="Symbol" w:hint="default"/>
    </w:rPr>
  </w:style>
  <w:style w:type="character" w:customStyle="1" w:styleId="WW8Num13z0">
    <w:name w:val="WW8Num13z0"/>
    <w:rsid w:val="00BE0F26"/>
    <w:rPr>
      <w:rFonts w:hint="default"/>
    </w:rPr>
  </w:style>
  <w:style w:type="character" w:customStyle="1" w:styleId="WW8Num14z0">
    <w:name w:val="WW8Num14z0"/>
    <w:rsid w:val="00BE0F26"/>
    <w:rPr>
      <w:rFonts w:ascii="Wingdings" w:hAnsi="Wingdings" w:cs="Wingdings" w:hint="default"/>
    </w:rPr>
  </w:style>
  <w:style w:type="character" w:customStyle="1" w:styleId="WW8Num14z1">
    <w:name w:val="WW8Num14z1"/>
    <w:rsid w:val="00BE0F26"/>
    <w:rPr>
      <w:rFonts w:ascii="Courier New" w:hAnsi="Courier New" w:cs="Courier New" w:hint="default"/>
    </w:rPr>
  </w:style>
  <w:style w:type="character" w:customStyle="1" w:styleId="WW8Num14z3">
    <w:name w:val="WW8Num14z3"/>
    <w:rsid w:val="00BE0F26"/>
    <w:rPr>
      <w:rFonts w:ascii="Symbol" w:hAnsi="Symbol" w:cs="Symbol" w:hint="default"/>
    </w:rPr>
  </w:style>
  <w:style w:type="character" w:customStyle="1" w:styleId="WW8Num15z0">
    <w:name w:val="WW8Num15z0"/>
    <w:rsid w:val="00BE0F26"/>
    <w:rPr>
      <w:rFonts w:hint="default"/>
    </w:rPr>
  </w:style>
  <w:style w:type="character" w:customStyle="1" w:styleId="WW8Num15z1">
    <w:name w:val="WW8Num15z1"/>
    <w:rsid w:val="00BE0F26"/>
  </w:style>
  <w:style w:type="character" w:customStyle="1" w:styleId="WW8Num15z2">
    <w:name w:val="WW8Num15z2"/>
    <w:rsid w:val="00BE0F26"/>
  </w:style>
  <w:style w:type="character" w:customStyle="1" w:styleId="WW8Num15z3">
    <w:name w:val="WW8Num15z3"/>
    <w:rsid w:val="00BE0F26"/>
  </w:style>
  <w:style w:type="character" w:customStyle="1" w:styleId="WW8Num15z4">
    <w:name w:val="WW8Num15z4"/>
    <w:rsid w:val="00BE0F26"/>
  </w:style>
  <w:style w:type="character" w:customStyle="1" w:styleId="WW8Num15z5">
    <w:name w:val="WW8Num15z5"/>
    <w:rsid w:val="00BE0F26"/>
  </w:style>
  <w:style w:type="character" w:customStyle="1" w:styleId="WW8Num15z6">
    <w:name w:val="WW8Num15z6"/>
    <w:rsid w:val="00BE0F26"/>
  </w:style>
  <w:style w:type="character" w:customStyle="1" w:styleId="WW8Num15z7">
    <w:name w:val="WW8Num15z7"/>
    <w:rsid w:val="00BE0F26"/>
  </w:style>
  <w:style w:type="character" w:customStyle="1" w:styleId="WW8Num15z8">
    <w:name w:val="WW8Num15z8"/>
    <w:rsid w:val="00BE0F26"/>
  </w:style>
  <w:style w:type="character" w:customStyle="1" w:styleId="WW8Num16z0">
    <w:name w:val="WW8Num16z0"/>
    <w:rsid w:val="00BE0F26"/>
    <w:rPr>
      <w:rFonts w:hint="default"/>
    </w:rPr>
  </w:style>
  <w:style w:type="character" w:customStyle="1" w:styleId="WW8Num16z1">
    <w:name w:val="WW8Num16z1"/>
    <w:rsid w:val="00BE0F26"/>
  </w:style>
  <w:style w:type="character" w:customStyle="1" w:styleId="WW8Num16z2">
    <w:name w:val="WW8Num16z2"/>
    <w:rsid w:val="00BE0F26"/>
  </w:style>
  <w:style w:type="character" w:customStyle="1" w:styleId="WW8Num16z3">
    <w:name w:val="WW8Num16z3"/>
    <w:rsid w:val="00BE0F26"/>
  </w:style>
  <w:style w:type="character" w:customStyle="1" w:styleId="WW8Num16z4">
    <w:name w:val="WW8Num16z4"/>
    <w:rsid w:val="00BE0F26"/>
  </w:style>
  <w:style w:type="character" w:customStyle="1" w:styleId="WW8Num16z5">
    <w:name w:val="WW8Num16z5"/>
    <w:rsid w:val="00BE0F26"/>
  </w:style>
  <w:style w:type="character" w:customStyle="1" w:styleId="WW8Num16z6">
    <w:name w:val="WW8Num16z6"/>
    <w:rsid w:val="00BE0F26"/>
  </w:style>
  <w:style w:type="character" w:customStyle="1" w:styleId="WW8Num16z7">
    <w:name w:val="WW8Num16z7"/>
    <w:rsid w:val="00BE0F26"/>
  </w:style>
  <w:style w:type="character" w:customStyle="1" w:styleId="WW8Num16z8">
    <w:name w:val="WW8Num16z8"/>
    <w:rsid w:val="00BE0F26"/>
  </w:style>
  <w:style w:type="character" w:customStyle="1" w:styleId="WW8Num17z0">
    <w:name w:val="WW8Num17z0"/>
    <w:rsid w:val="00BE0F26"/>
    <w:rPr>
      <w:rFonts w:hint="default"/>
    </w:rPr>
  </w:style>
  <w:style w:type="character" w:customStyle="1" w:styleId="WW8Num18z0">
    <w:name w:val="WW8Num18z0"/>
    <w:rsid w:val="00BE0F26"/>
    <w:rPr>
      <w:rFonts w:hint="default"/>
    </w:rPr>
  </w:style>
  <w:style w:type="character" w:customStyle="1" w:styleId="WW8Num18z1">
    <w:name w:val="WW8Num18z1"/>
    <w:rsid w:val="00BE0F26"/>
  </w:style>
  <w:style w:type="character" w:customStyle="1" w:styleId="WW8Num18z2">
    <w:name w:val="WW8Num18z2"/>
    <w:rsid w:val="00BE0F26"/>
  </w:style>
  <w:style w:type="character" w:customStyle="1" w:styleId="WW8Num18z3">
    <w:name w:val="WW8Num18z3"/>
    <w:rsid w:val="00BE0F26"/>
  </w:style>
  <w:style w:type="character" w:customStyle="1" w:styleId="WW8Num18z4">
    <w:name w:val="WW8Num18z4"/>
    <w:rsid w:val="00BE0F26"/>
  </w:style>
  <w:style w:type="character" w:customStyle="1" w:styleId="WW8Num18z5">
    <w:name w:val="WW8Num18z5"/>
    <w:rsid w:val="00BE0F26"/>
  </w:style>
  <w:style w:type="character" w:customStyle="1" w:styleId="WW8Num18z6">
    <w:name w:val="WW8Num18z6"/>
    <w:rsid w:val="00BE0F26"/>
  </w:style>
  <w:style w:type="character" w:customStyle="1" w:styleId="WW8Num18z7">
    <w:name w:val="WW8Num18z7"/>
    <w:rsid w:val="00BE0F26"/>
  </w:style>
  <w:style w:type="character" w:customStyle="1" w:styleId="WW8Num18z8">
    <w:name w:val="WW8Num18z8"/>
    <w:rsid w:val="00BE0F26"/>
  </w:style>
  <w:style w:type="character" w:customStyle="1" w:styleId="WW8Num19z0">
    <w:name w:val="WW8Num19z0"/>
    <w:rsid w:val="00BE0F26"/>
    <w:rPr>
      <w:rFonts w:ascii="Symbol" w:hAnsi="Symbol" w:cs="Symbol" w:hint="default"/>
    </w:rPr>
  </w:style>
  <w:style w:type="character" w:customStyle="1" w:styleId="WW8Num19z1">
    <w:name w:val="WW8Num19z1"/>
    <w:rsid w:val="00BE0F26"/>
    <w:rPr>
      <w:rFonts w:ascii="Courier New" w:hAnsi="Courier New" w:cs="Courier New" w:hint="default"/>
    </w:rPr>
  </w:style>
  <w:style w:type="character" w:customStyle="1" w:styleId="WW8Num19z2">
    <w:name w:val="WW8Num19z2"/>
    <w:rsid w:val="00BE0F26"/>
    <w:rPr>
      <w:rFonts w:ascii="Wingdings" w:hAnsi="Wingdings" w:cs="Wingdings" w:hint="default"/>
    </w:rPr>
  </w:style>
  <w:style w:type="character" w:customStyle="1" w:styleId="WW8Num20z0">
    <w:name w:val="WW8Num20z0"/>
    <w:rsid w:val="00BE0F26"/>
    <w:rPr>
      <w:rFonts w:hint="default"/>
      <w:color w:val="000000"/>
    </w:rPr>
  </w:style>
  <w:style w:type="character" w:customStyle="1" w:styleId="WW8Num20z1">
    <w:name w:val="WW8Num20z1"/>
    <w:rsid w:val="00BE0F26"/>
  </w:style>
  <w:style w:type="character" w:customStyle="1" w:styleId="WW8Num20z2">
    <w:name w:val="WW8Num20z2"/>
    <w:rsid w:val="00BE0F26"/>
  </w:style>
  <w:style w:type="character" w:customStyle="1" w:styleId="WW8Num20z3">
    <w:name w:val="WW8Num20z3"/>
    <w:rsid w:val="00BE0F26"/>
  </w:style>
  <w:style w:type="character" w:customStyle="1" w:styleId="WW8Num20z4">
    <w:name w:val="WW8Num20z4"/>
    <w:rsid w:val="00BE0F26"/>
  </w:style>
  <w:style w:type="character" w:customStyle="1" w:styleId="WW8Num20z5">
    <w:name w:val="WW8Num20z5"/>
    <w:rsid w:val="00BE0F26"/>
  </w:style>
  <w:style w:type="character" w:customStyle="1" w:styleId="WW8Num20z6">
    <w:name w:val="WW8Num20z6"/>
    <w:rsid w:val="00BE0F26"/>
  </w:style>
  <w:style w:type="character" w:customStyle="1" w:styleId="WW8Num20z7">
    <w:name w:val="WW8Num20z7"/>
    <w:rsid w:val="00BE0F26"/>
  </w:style>
  <w:style w:type="character" w:customStyle="1" w:styleId="WW8Num20z8">
    <w:name w:val="WW8Num20z8"/>
    <w:rsid w:val="00BE0F26"/>
  </w:style>
  <w:style w:type="character" w:customStyle="1" w:styleId="WW8Num21z0">
    <w:name w:val="WW8Num21z0"/>
    <w:rsid w:val="00BE0F26"/>
    <w:rPr>
      <w:rFonts w:hint="default"/>
    </w:rPr>
  </w:style>
  <w:style w:type="character" w:customStyle="1" w:styleId="WW8Num21z1">
    <w:name w:val="WW8Num21z1"/>
    <w:rsid w:val="00BE0F26"/>
  </w:style>
  <w:style w:type="character" w:customStyle="1" w:styleId="WW8Num21z2">
    <w:name w:val="WW8Num21z2"/>
    <w:rsid w:val="00BE0F26"/>
  </w:style>
  <w:style w:type="character" w:customStyle="1" w:styleId="WW8Num21z3">
    <w:name w:val="WW8Num21z3"/>
    <w:rsid w:val="00BE0F26"/>
  </w:style>
  <w:style w:type="character" w:customStyle="1" w:styleId="WW8Num21z4">
    <w:name w:val="WW8Num21z4"/>
    <w:rsid w:val="00BE0F26"/>
  </w:style>
  <w:style w:type="character" w:customStyle="1" w:styleId="WW8Num21z5">
    <w:name w:val="WW8Num21z5"/>
    <w:rsid w:val="00BE0F26"/>
  </w:style>
  <w:style w:type="character" w:customStyle="1" w:styleId="WW8Num21z6">
    <w:name w:val="WW8Num21z6"/>
    <w:rsid w:val="00BE0F26"/>
  </w:style>
  <w:style w:type="character" w:customStyle="1" w:styleId="WW8Num21z7">
    <w:name w:val="WW8Num21z7"/>
    <w:rsid w:val="00BE0F26"/>
  </w:style>
  <w:style w:type="character" w:customStyle="1" w:styleId="WW8Num21z8">
    <w:name w:val="WW8Num21z8"/>
    <w:rsid w:val="00BE0F26"/>
  </w:style>
  <w:style w:type="character" w:customStyle="1" w:styleId="1f7">
    <w:name w:val="Основной шрифт абзаца1"/>
    <w:rsid w:val="00BE0F26"/>
  </w:style>
  <w:style w:type="character" w:customStyle="1" w:styleId="affffa">
    <w:name w:val="Заголовок таблицы Знак"/>
    <w:rsid w:val="00BE0F26"/>
    <w:rPr>
      <w:i/>
      <w:sz w:val="28"/>
      <w:szCs w:val="24"/>
      <w:lang w:val="ru-RU" w:bidi="ar-SA"/>
    </w:rPr>
  </w:style>
  <w:style w:type="character" w:customStyle="1" w:styleId="affffb">
    <w:name w:val="Полужирный Знак"/>
    <w:uiPriority w:val="99"/>
    <w:rsid w:val="00BE0F26"/>
    <w:rPr>
      <w:b/>
      <w:sz w:val="28"/>
      <w:szCs w:val="24"/>
      <w:lang w:val="ru-RU" w:bidi="ar-SA"/>
    </w:rPr>
  </w:style>
  <w:style w:type="character" w:customStyle="1" w:styleId="affffc">
    <w:name w:val="Шапка таблицы+курсив Знак"/>
    <w:rsid w:val="00BE0F26"/>
    <w:rPr>
      <w:i/>
      <w:sz w:val="24"/>
      <w:szCs w:val="24"/>
      <w:lang w:val="ru-RU" w:bidi="ar-SA"/>
    </w:rPr>
  </w:style>
  <w:style w:type="character" w:customStyle="1" w:styleId="140">
    <w:name w:val="Шапка таблицы+курсив + 14 пт Знак"/>
    <w:rsid w:val="00BE0F26"/>
    <w:rPr>
      <w:i/>
      <w:iCs/>
      <w:sz w:val="28"/>
      <w:szCs w:val="24"/>
      <w:lang w:val="ru-RU" w:bidi="ar-SA"/>
    </w:rPr>
  </w:style>
  <w:style w:type="character" w:customStyle="1" w:styleId="affffd">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Зна Знак"/>
    <w:rsid w:val="00BE0F26"/>
    <w:rPr>
      <w:lang w:val="ru-RU" w:bidi="ar-SA"/>
    </w:rPr>
  </w:style>
  <w:style w:type="character" w:customStyle="1" w:styleId="affffe">
    <w:name w:val="Символ сноски"/>
    <w:rsid w:val="00BE0F26"/>
    <w:rPr>
      <w:vertAlign w:val="superscript"/>
    </w:rPr>
  </w:style>
  <w:style w:type="character" w:customStyle="1" w:styleId="1f8">
    <w:name w:val="Обычный 1 Знак"/>
    <w:rsid w:val="00BE0F26"/>
    <w:rPr>
      <w:lang w:val="ru-RU" w:bidi="ar-SA"/>
    </w:rPr>
  </w:style>
  <w:style w:type="character" w:customStyle="1" w:styleId="afffff">
    <w:name w:val="ОсновнойРПС Знак"/>
    <w:rsid w:val="00BE0F26"/>
    <w:rPr>
      <w:sz w:val="28"/>
      <w:szCs w:val="28"/>
      <w:lang w:val="ru-RU" w:bidi="ar-SA"/>
    </w:rPr>
  </w:style>
  <w:style w:type="character" w:customStyle="1" w:styleId="1f9">
    <w:name w:val="обычный 1 Знак"/>
    <w:rsid w:val="00BE0F26"/>
    <w:rPr>
      <w:color w:val="000000"/>
      <w:sz w:val="28"/>
      <w:lang w:val="ru-RU" w:bidi="ar-SA"/>
    </w:rPr>
  </w:style>
  <w:style w:type="character" w:customStyle="1" w:styleId="afffff0">
    <w:name w:val="Маркированный Знак"/>
    <w:rsid w:val="00BE0F26"/>
    <w:rPr>
      <w:sz w:val="28"/>
      <w:szCs w:val="24"/>
      <w:lang w:val="x-none"/>
    </w:rPr>
  </w:style>
  <w:style w:type="character" w:customStyle="1" w:styleId="afffff1">
    <w:name w:val="Текст Знак"/>
    <w:link w:val="afffff2"/>
    <w:rsid w:val="00BE0F26"/>
    <w:rPr>
      <w:sz w:val="28"/>
      <w:szCs w:val="28"/>
      <w:lang w:val="ru-RU" w:bidi="ar-SA"/>
    </w:rPr>
  </w:style>
  <w:style w:type="character" w:customStyle="1" w:styleId="afffff3">
    <w:name w:val="ОсновнойСТП Знак"/>
    <w:rsid w:val="00BE0F26"/>
    <w:rPr>
      <w:sz w:val="28"/>
      <w:szCs w:val="28"/>
      <w:lang w:val="ru-RU" w:bidi="ar-SA"/>
    </w:rPr>
  </w:style>
  <w:style w:type="character" w:customStyle="1" w:styleId="afffff4">
    <w:name w:val="Номер таблицы Знак"/>
    <w:rsid w:val="00BE0F26"/>
    <w:rPr>
      <w:sz w:val="28"/>
      <w:szCs w:val="24"/>
      <w:lang w:val="ru-RU" w:bidi="ar-SA"/>
    </w:rPr>
  </w:style>
  <w:style w:type="character" w:styleId="afffff5">
    <w:name w:val="page number"/>
    <w:uiPriority w:val="99"/>
    <w:rsid w:val="00BE0F26"/>
    <w:rPr>
      <w:rFonts w:cs="Times New Roman"/>
    </w:rPr>
  </w:style>
  <w:style w:type="character" w:customStyle="1" w:styleId="ConsPlusNormal0">
    <w:name w:val="ConsPlusNormal Знак"/>
    <w:rsid w:val="00BE0F26"/>
    <w:rPr>
      <w:rFonts w:ascii="Arial" w:hAnsi="Arial" w:cs="Arial"/>
      <w:lang w:val="ru-RU" w:bidi="ar-SA"/>
    </w:rPr>
  </w:style>
  <w:style w:type="character" w:customStyle="1" w:styleId="3b">
    <w:name w:val="Знак Знак3"/>
    <w:rsid w:val="00BE0F26"/>
    <w:rPr>
      <w:sz w:val="28"/>
      <w:szCs w:val="28"/>
      <w:lang w:val="ru-RU" w:bidi="ar-SA"/>
    </w:rPr>
  </w:style>
  <w:style w:type="character" w:customStyle="1" w:styleId="afffff6">
    <w:name w:val="Текст в таблицах Знак"/>
    <w:rsid w:val="00BE0F26"/>
    <w:rPr>
      <w:sz w:val="24"/>
      <w:szCs w:val="24"/>
      <w:lang w:val="ru-RU" w:bidi="ar-SA"/>
    </w:rPr>
  </w:style>
  <w:style w:type="character" w:customStyle="1" w:styleId="afffff7">
    <w:name w:val="Обычный + номер Знак"/>
    <w:rsid w:val="00BE0F26"/>
    <w:rPr>
      <w:sz w:val="28"/>
    </w:rPr>
  </w:style>
  <w:style w:type="character" w:customStyle="1" w:styleId="afffff8">
    <w:name w:val="Номер Знак"/>
    <w:rsid w:val="00BE0F26"/>
    <w:rPr>
      <w:sz w:val="28"/>
    </w:rPr>
  </w:style>
  <w:style w:type="character" w:customStyle="1" w:styleId="212">
    <w:name w:val="Знак Знак21"/>
    <w:rsid w:val="00BE0F26"/>
    <w:rPr>
      <w:sz w:val="28"/>
      <w:szCs w:val="28"/>
      <w:lang w:val="ru-RU" w:bidi="ar-SA"/>
    </w:rPr>
  </w:style>
  <w:style w:type="character" w:customStyle="1" w:styleId="3c">
    <w:name w:val="Основной текст 3 Знак"/>
    <w:aliases w:val="Основной текст 3 Знак Знак Знак Знак Знак"/>
    <w:link w:val="3d"/>
    <w:uiPriority w:val="99"/>
    <w:rsid w:val="00BE0F26"/>
    <w:rPr>
      <w:sz w:val="16"/>
      <w:szCs w:val="16"/>
    </w:rPr>
  </w:style>
  <w:style w:type="character" w:customStyle="1" w:styleId="7">
    <w:name w:val="Знак Знак7"/>
    <w:rsid w:val="00BE0F26"/>
    <w:rPr>
      <w:sz w:val="28"/>
    </w:rPr>
  </w:style>
  <w:style w:type="character" w:customStyle="1" w:styleId="afffff9">
    <w:name w:val="Маркированный Знак Знак"/>
    <w:rsid w:val="00BE0F26"/>
    <w:rPr>
      <w:sz w:val="28"/>
      <w:szCs w:val="24"/>
    </w:rPr>
  </w:style>
  <w:style w:type="character" w:customStyle="1" w:styleId="afffffa">
    <w:name w:val="Подчеркивание Знак"/>
    <w:rsid w:val="00BE0F26"/>
    <w:rPr>
      <w:sz w:val="28"/>
      <w:szCs w:val="24"/>
      <w:u w:val="single"/>
    </w:rPr>
  </w:style>
  <w:style w:type="character" w:customStyle="1" w:styleId="afffffb">
    <w:name w:val="внутри  таблиц Знак"/>
    <w:rsid w:val="00BE0F26"/>
  </w:style>
  <w:style w:type="character" w:customStyle="1" w:styleId="afffffc">
    <w:name w:val="Гипертекстовая ссылка"/>
    <w:uiPriority w:val="99"/>
    <w:rsid w:val="00BE0F26"/>
    <w:rPr>
      <w:color w:val="008000"/>
    </w:rPr>
  </w:style>
  <w:style w:type="character" w:customStyle="1" w:styleId="213">
    <w:name w:val="Основной текст с отступом 2 Знак1"/>
    <w:rsid w:val="00BE0F26"/>
    <w:rPr>
      <w:sz w:val="28"/>
    </w:rPr>
  </w:style>
  <w:style w:type="character" w:customStyle="1" w:styleId="221">
    <w:name w:val="Основной текст 2 Знак2"/>
    <w:aliases w:val="об1 Знак1,Основной текст с отступом Знак Знак Знак Знак Знак1"/>
    <w:rsid w:val="00BE0F26"/>
    <w:rPr>
      <w:lang w:val="ru-RU" w:bidi="ar-SA"/>
    </w:rPr>
  </w:style>
  <w:style w:type="character" w:customStyle="1" w:styleId="170">
    <w:name w:val="Знак Знак17"/>
    <w:uiPriority w:val="99"/>
    <w:rsid w:val="00BE0F26"/>
    <w:rPr>
      <w:sz w:val="28"/>
    </w:rPr>
  </w:style>
  <w:style w:type="character" w:customStyle="1" w:styleId="afffffd">
    <w:name w:val="Схема документа Знак"/>
    <w:link w:val="afffffe"/>
    <w:uiPriority w:val="99"/>
    <w:rsid w:val="00BE0F26"/>
    <w:rPr>
      <w:rFonts w:ascii="Tahoma" w:hAnsi="Tahoma" w:cs="Tahoma"/>
      <w:lang w:val="ru-RU" w:bidi="ar-SA"/>
    </w:rPr>
  </w:style>
  <w:style w:type="character" w:customStyle="1" w:styleId="affffff">
    <w:name w:val="Без интервала Знак"/>
    <w:uiPriority w:val="1"/>
    <w:rsid w:val="00BE0F26"/>
    <w:rPr>
      <w:rFonts w:ascii="Calibri" w:hAnsi="Calibri" w:cs="Calibri"/>
      <w:sz w:val="22"/>
      <w:szCs w:val="22"/>
      <w:lang w:bidi="ar-SA"/>
    </w:rPr>
  </w:style>
  <w:style w:type="character" w:customStyle="1" w:styleId="affffff0">
    <w:name w:val="Курсив Знак"/>
    <w:rsid w:val="00BE0F26"/>
    <w:rPr>
      <w:i/>
      <w:sz w:val="28"/>
      <w:szCs w:val="24"/>
    </w:rPr>
  </w:style>
  <w:style w:type="character" w:customStyle="1" w:styleId="affffff1">
    <w:name w:val="Абзац списка Знак"/>
    <w:uiPriority w:val="1"/>
    <w:rsid w:val="00BE0F26"/>
    <w:rPr>
      <w:sz w:val="24"/>
    </w:rPr>
  </w:style>
  <w:style w:type="character" w:customStyle="1" w:styleId="1fa">
    <w:name w:val="Знак примечания1"/>
    <w:rsid w:val="00BE0F26"/>
    <w:rPr>
      <w:sz w:val="16"/>
      <w:szCs w:val="16"/>
    </w:rPr>
  </w:style>
  <w:style w:type="paragraph" w:customStyle="1" w:styleId="1fb">
    <w:name w:val="Заголовок1"/>
    <w:basedOn w:val="afc"/>
    <w:next w:val="afc"/>
    <w:uiPriority w:val="99"/>
    <w:rsid w:val="00BE0F26"/>
    <w:pPr>
      <w:widowControl/>
      <w:suppressAutoHyphens/>
      <w:spacing w:before="240" w:after="60"/>
      <w:ind w:firstLine="709"/>
      <w:jc w:val="center"/>
      <w:outlineLvl w:val="0"/>
    </w:pPr>
    <w:rPr>
      <w:rFonts w:ascii="Calibri Light" w:eastAsia="Times New Roman" w:hAnsi="Calibri Light" w:cs="Times New Roman"/>
      <w:b/>
      <w:bCs/>
      <w:color w:val="auto"/>
      <w:kern w:val="2"/>
      <w:sz w:val="32"/>
      <w:szCs w:val="32"/>
      <w:lang w:eastAsia="zh-CN" w:bidi="ar-SA"/>
    </w:rPr>
  </w:style>
  <w:style w:type="paragraph" w:styleId="affffff2">
    <w:name w:val="List"/>
    <w:basedOn w:val="affb"/>
    <w:rsid w:val="00BE0F26"/>
    <w:pPr>
      <w:widowControl/>
      <w:suppressAutoHyphens/>
      <w:autoSpaceDE/>
      <w:autoSpaceDN/>
      <w:spacing w:after="120"/>
      <w:ind w:firstLine="709"/>
      <w:jc w:val="both"/>
    </w:pPr>
    <w:rPr>
      <w:rFonts w:cs="Arial"/>
      <w:sz w:val="28"/>
      <w:lang w:val="x-none" w:eastAsia="zh-CN"/>
    </w:rPr>
  </w:style>
  <w:style w:type="paragraph" w:styleId="affffff3">
    <w:name w:val="caption"/>
    <w:basedOn w:val="afc"/>
    <w:link w:val="affffff4"/>
    <w:qFormat/>
    <w:rsid w:val="00BE0F26"/>
    <w:pPr>
      <w:widowControl/>
      <w:suppressLineNumbers/>
      <w:suppressAutoHyphens/>
      <w:spacing w:before="120" w:after="120"/>
      <w:ind w:firstLine="709"/>
      <w:jc w:val="both"/>
    </w:pPr>
    <w:rPr>
      <w:rFonts w:ascii="Times New Roman" w:eastAsia="Times New Roman" w:hAnsi="Times New Roman" w:cs="Arial"/>
      <w:i/>
      <w:iCs/>
      <w:color w:val="auto"/>
      <w:lang w:eastAsia="zh-CN" w:bidi="ar-SA"/>
    </w:rPr>
  </w:style>
  <w:style w:type="paragraph" w:customStyle="1" w:styleId="1fc">
    <w:name w:val="Указатель1"/>
    <w:basedOn w:val="afc"/>
    <w:rsid w:val="00BE0F26"/>
    <w:pPr>
      <w:widowControl/>
      <w:suppressLineNumbers/>
      <w:suppressAutoHyphens/>
      <w:ind w:firstLine="709"/>
      <w:jc w:val="both"/>
    </w:pPr>
    <w:rPr>
      <w:rFonts w:ascii="Times New Roman" w:eastAsia="Times New Roman" w:hAnsi="Times New Roman" w:cs="Times New Roman"/>
      <w:color w:val="auto"/>
      <w:sz w:val="28"/>
      <w:lang w:eastAsia="zh-CN" w:bidi="ar-SA"/>
    </w:rPr>
  </w:style>
  <w:style w:type="paragraph" w:customStyle="1" w:styleId="affffff5">
    <w:name w:val="Содержимое таблицы"/>
    <w:basedOn w:val="afc"/>
    <w:rsid w:val="00BE0F26"/>
    <w:pPr>
      <w:suppressLineNumbers/>
      <w:suppressAutoHyphens/>
      <w:ind w:firstLine="709"/>
      <w:jc w:val="both"/>
    </w:pPr>
    <w:rPr>
      <w:rFonts w:ascii="Times New Roman" w:eastAsia="Times New Roman" w:hAnsi="Times New Roman" w:cs="Times New Roman"/>
      <w:color w:val="auto"/>
      <w:sz w:val="28"/>
      <w:lang w:eastAsia="zh-CN" w:bidi="ar-SA"/>
    </w:rPr>
  </w:style>
  <w:style w:type="paragraph" w:customStyle="1" w:styleId="affffff6">
    <w:name w:val="Заголовок таблицы"/>
    <w:basedOn w:val="afc"/>
    <w:rsid w:val="00BE0F26"/>
    <w:pPr>
      <w:widowControl/>
      <w:suppressAutoHyphens/>
      <w:jc w:val="center"/>
    </w:pPr>
    <w:rPr>
      <w:rFonts w:ascii="Times New Roman" w:eastAsia="Times New Roman" w:hAnsi="Times New Roman" w:cs="Times New Roman"/>
      <w:i/>
      <w:color w:val="auto"/>
      <w:sz w:val="28"/>
      <w:lang w:eastAsia="zh-CN" w:bidi="ar-SA"/>
    </w:rPr>
  </w:style>
  <w:style w:type="paragraph" w:customStyle="1" w:styleId="affffff7">
    <w:name w:val="Курсив"/>
    <w:basedOn w:val="afc"/>
    <w:next w:val="afc"/>
    <w:rsid w:val="00BE0F26"/>
    <w:pPr>
      <w:widowControl/>
      <w:suppressAutoHyphens/>
      <w:ind w:firstLine="709"/>
      <w:jc w:val="both"/>
    </w:pPr>
    <w:rPr>
      <w:rFonts w:ascii="Times New Roman" w:eastAsia="Times New Roman" w:hAnsi="Times New Roman" w:cs="Times New Roman"/>
      <w:i/>
      <w:color w:val="auto"/>
      <w:sz w:val="28"/>
      <w:lang w:val="x-none" w:eastAsia="zh-CN" w:bidi="ar-SA"/>
    </w:rPr>
  </w:style>
  <w:style w:type="paragraph" w:customStyle="1" w:styleId="affffff8">
    <w:name w:val="Маркированный"/>
    <w:basedOn w:val="afc"/>
    <w:rsid w:val="00BE0F26"/>
    <w:pPr>
      <w:widowControl/>
      <w:suppressAutoHyphens/>
      <w:jc w:val="both"/>
    </w:pPr>
    <w:rPr>
      <w:rFonts w:ascii="Times New Roman" w:eastAsia="Times New Roman" w:hAnsi="Times New Roman" w:cs="Times New Roman"/>
      <w:color w:val="auto"/>
      <w:sz w:val="28"/>
      <w:lang w:val="x-none" w:eastAsia="zh-CN" w:bidi="ar-SA"/>
    </w:rPr>
  </w:style>
  <w:style w:type="paragraph" w:customStyle="1" w:styleId="affffff9">
    <w:name w:val="Номер таблицы"/>
    <w:basedOn w:val="afc"/>
    <w:next w:val="affffff6"/>
    <w:rsid w:val="00BE0F26"/>
    <w:pPr>
      <w:widowControl/>
      <w:suppressAutoHyphens/>
      <w:jc w:val="right"/>
    </w:pPr>
    <w:rPr>
      <w:rFonts w:ascii="Times New Roman" w:eastAsia="Times New Roman" w:hAnsi="Times New Roman" w:cs="Times New Roman"/>
      <w:color w:val="auto"/>
      <w:sz w:val="28"/>
      <w:lang w:eastAsia="zh-CN" w:bidi="ar-SA"/>
    </w:rPr>
  </w:style>
  <w:style w:type="paragraph" w:customStyle="1" w:styleId="affffffa">
    <w:name w:val="Подчеркивание"/>
    <w:basedOn w:val="afc"/>
    <w:next w:val="afc"/>
    <w:rsid w:val="00BE0F26"/>
    <w:pPr>
      <w:widowControl/>
      <w:suppressAutoHyphens/>
      <w:ind w:firstLine="709"/>
      <w:jc w:val="both"/>
    </w:pPr>
    <w:rPr>
      <w:rFonts w:ascii="Times New Roman" w:eastAsia="Times New Roman" w:hAnsi="Times New Roman" w:cs="Times New Roman"/>
      <w:color w:val="auto"/>
      <w:sz w:val="28"/>
      <w:u w:val="single"/>
      <w:lang w:val="x-none" w:eastAsia="zh-CN" w:bidi="ar-SA"/>
    </w:rPr>
  </w:style>
  <w:style w:type="paragraph" w:customStyle="1" w:styleId="affffffb">
    <w:name w:val="Полужирный"/>
    <w:basedOn w:val="afc"/>
    <w:uiPriority w:val="99"/>
    <w:rsid w:val="00BE0F26"/>
    <w:pPr>
      <w:widowControl/>
      <w:suppressAutoHyphens/>
      <w:ind w:firstLine="709"/>
      <w:jc w:val="both"/>
    </w:pPr>
    <w:rPr>
      <w:rFonts w:ascii="Times New Roman" w:eastAsia="Times New Roman" w:hAnsi="Times New Roman" w:cs="Times New Roman"/>
      <w:b/>
      <w:color w:val="auto"/>
      <w:sz w:val="28"/>
      <w:lang w:eastAsia="zh-CN" w:bidi="ar-SA"/>
    </w:rPr>
  </w:style>
  <w:style w:type="paragraph" w:customStyle="1" w:styleId="affffffc">
    <w:name w:val="Примечания_наш стиль"/>
    <w:basedOn w:val="afc"/>
    <w:link w:val="affffffd"/>
    <w:rsid w:val="00BE0F26"/>
    <w:pPr>
      <w:widowControl/>
      <w:suppressAutoHyphens/>
      <w:ind w:firstLine="709"/>
      <w:jc w:val="both"/>
    </w:pPr>
    <w:rPr>
      <w:rFonts w:ascii="Times New Roman" w:eastAsia="Times New Roman" w:hAnsi="Times New Roman" w:cs="Times New Roman"/>
      <w:color w:val="auto"/>
      <w:sz w:val="22"/>
      <w:lang w:eastAsia="zh-CN" w:bidi="ar-SA"/>
    </w:rPr>
  </w:style>
  <w:style w:type="paragraph" w:customStyle="1" w:styleId="affffffe">
    <w:name w:val="содержание"/>
    <w:basedOn w:val="1a"/>
    <w:next w:val="afc"/>
    <w:rsid w:val="00BE0F26"/>
    <w:pPr>
      <w:keepNext/>
      <w:pageBreakBefore/>
      <w:widowControl/>
      <w:suppressAutoHyphens/>
      <w:autoSpaceDE/>
      <w:autoSpaceDN/>
      <w:spacing w:before="0"/>
      <w:ind w:left="0" w:firstLine="0"/>
      <w:jc w:val="center"/>
      <w:outlineLvl w:val="9"/>
    </w:pPr>
    <w:rPr>
      <w:rFonts w:cs="Arial"/>
      <w:caps/>
      <w:kern w:val="2"/>
      <w:szCs w:val="32"/>
      <w:lang w:val="ru-RU" w:eastAsia="zh-CN"/>
    </w:rPr>
  </w:style>
  <w:style w:type="paragraph" w:customStyle="1" w:styleId="afffffff">
    <w:name w:val="Текст в таблицах"/>
    <w:basedOn w:val="afc"/>
    <w:qFormat/>
    <w:rsid w:val="00BE0F26"/>
    <w:pPr>
      <w:widowControl/>
      <w:suppressAutoHyphens/>
    </w:pPr>
    <w:rPr>
      <w:rFonts w:ascii="Times New Roman" w:eastAsia="Times New Roman" w:hAnsi="Times New Roman" w:cs="Times New Roman"/>
      <w:color w:val="auto"/>
      <w:lang w:eastAsia="zh-CN" w:bidi="ar-SA"/>
    </w:rPr>
  </w:style>
  <w:style w:type="paragraph" w:customStyle="1" w:styleId="1fd">
    <w:name w:val="Схема документа1"/>
    <w:basedOn w:val="afc"/>
    <w:rsid w:val="00BE0F26"/>
    <w:pPr>
      <w:widowControl/>
      <w:shd w:val="clear" w:color="auto" w:fill="000080"/>
      <w:suppressAutoHyphens/>
      <w:ind w:firstLine="709"/>
      <w:jc w:val="both"/>
    </w:pPr>
    <w:rPr>
      <w:rFonts w:ascii="Tahoma" w:eastAsia="Times New Roman" w:hAnsi="Tahoma" w:cs="Tahoma"/>
      <w:color w:val="auto"/>
      <w:sz w:val="20"/>
      <w:szCs w:val="20"/>
      <w:lang w:eastAsia="zh-CN" w:bidi="ar-SA"/>
    </w:rPr>
  </w:style>
  <w:style w:type="paragraph" w:customStyle="1" w:styleId="afffffff0">
    <w:name w:val="Полужирный + По центру"/>
    <w:basedOn w:val="affffffb"/>
    <w:rsid w:val="00BE0F26"/>
    <w:pPr>
      <w:ind w:firstLine="0"/>
      <w:jc w:val="center"/>
    </w:pPr>
    <w:rPr>
      <w:bCs/>
      <w:szCs w:val="20"/>
    </w:rPr>
  </w:style>
  <w:style w:type="paragraph" w:customStyle="1" w:styleId="1fe">
    <w:name w:val="Перечень рисунков1"/>
    <w:basedOn w:val="afc"/>
    <w:next w:val="afc"/>
    <w:rsid w:val="00BE0F26"/>
    <w:pPr>
      <w:widowControl/>
      <w:suppressAutoHyphens/>
      <w:ind w:firstLine="709"/>
      <w:jc w:val="both"/>
    </w:pPr>
    <w:rPr>
      <w:rFonts w:ascii="Times New Roman" w:eastAsia="Times New Roman" w:hAnsi="Times New Roman" w:cs="Times New Roman"/>
      <w:color w:val="auto"/>
      <w:sz w:val="28"/>
      <w:lang w:eastAsia="zh-CN" w:bidi="ar-SA"/>
    </w:rPr>
  </w:style>
  <w:style w:type="paragraph" w:customStyle="1" w:styleId="afffffff1">
    <w:name w:val="Шапка таблицы+курсив"/>
    <w:basedOn w:val="affff7"/>
    <w:rsid w:val="00BE0F26"/>
    <w:pPr>
      <w:suppressAutoHyphens/>
    </w:pPr>
    <w:rPr>
      <w:i/>
      <w:lang w:eastAsia="zh-CN"/>
    </w:rPr>
  </w:style>
  <w:style w:type="paragraph" w:customStyle="1" w:styleId="afffffff2">
    <w:name w:val="Текст в таблицах+полужирный"/>
    <w:basedOn w:val="afffffff"/>
    <w:link w:val="afffffff3"/>
    <w:rsid w:val="00BE0F26"/>
    <w:rPr>
      <w:b/>
    </w:rPr>
  </w:style>
  <w:style w:type="paragraph" w:customStyle="1" w:styleId="afffffff4">
    <w:name w:val="Текст в таблицах+полужирный + подчеркивание По центру"/>
    <w:basedOn w:val="afffffff2"/>
    <w:rsid w:val="00BE0F26"/>
    <w:pPr>
      <w:jc w:val="center"/>
    </w:pPr>
    <w:rPr>
      <w:bCs/>
      <w:szCs w:val="20"/>
      <w:u w:val="single"/>
    </w:rPr>
  </w:style>
  <w:style w:type="paragraph" w:customStyle="1" w:styleId="afffffff5">
    <w:name w:val="Текст в таблицах+полужирный + По центру"/>
    <w:basedOn w:val="afffffff2"/>
    <w:rsid w:val="00BE0F26"/>
    <w:pPr>
      <w:jc w:val="center"/>
    </w:pPr>
    <w:rPr>
      <w:bCs/>
      <w:szCs w:val="20"/>
    </w:rPr>
  </w:style>
  <w:style w:type="paragraph" w:customStyle="1" w:styleId="afffffff6">
    <w:name w:val="Подчеркивание + курсив"/>
    <w:basedOn w:val="affffffa"/>
    <w:rsid w:val="00BE0F26"/>
    <w:rPr>
      <w:i/>
      <w:iCs/>
    </w:rPr>
  </w:style>
  <w:style w:type="paragraph" w:customStyle="1" w:styleId="113">
    <w:name w:val="Шапка таблицы + 11 пт"/>
    <w:basedOn w:val="affff7"/>
    <w:rsid w:val="00BE0F26"/>
    <w:pPr>
      <w:suppressAutoHyphens/>
    </w:pPr>
    <w:rPr>
      <w:sz w:val="22"/>
      <w:lang w:eastAsia="zh-CN"/>
    </w:rPr>
  </w:style>
  <w:style w:type="paragraph" w:customStyle="1" w:styleId="141">
    <w:name w:val="Шапка таблицы+курсив + 14 пт"/>
    <w:basedOn w:val="afffffff1"/>
    <w:rsid w:val="00BE0F26"/>
    <w:rPr>
      <w:iCs/>
      <w:sz w:val="28"/>
    </w:rPr>
  </w:style>
  <w:style w:type="paragraph" w:customStyle="1" w:styleId="053">
    <w:name w:val="Текст в таблицах + Слева:  053 см"/>
    <w:basedOn w:val="afffffff"/>
    <w:rsid w:val="00BE0F26"/>
    <w:pPr>
      <w:ind w:left="298"/>
    </w:pPr>
    <w:rPr>
      <w:szCs w:val="20"/>
    </w:rPr>
  </w:style>
  <w:style w:type="paragraph" w:styleId="afffffff7">
    <w:name w:val="footnote text"/>
    <w:aliases w:val="Текст сноски1,Текст сноски Знак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
    <w:basedOn w:val="afc"/>
    <w:link w:val="1ff"/>
    <w:rsid w:val="00BE0F26"/>
    <w:pPr>
      <w:widowControl/>
      <w:suppressAutoHyphens/>
    </w:pPr>
    <w:rPr>
      <w:rFonts w:ascii="Times New Roman" w:eastAsia="Times New Roman" w:hAnsi="Times New Roman" w:cs="Times New Roman"/>
      <w:color w:val="auto"/>
      <w:sz w:val="20"/>
      <w:szCs w:val="20"/>
      <w:lang w:eastAsia="zh-CN" w:bidi="ar-SA"/>
    </w:rPr>
  </w:style>
  <w:style w:type="character" w:customStyle="1" w:styleId="1ff">
    <w:name w:val="Текст сноски Знак1"/>
    <w:basedOn w:val="afd"/>
    <w:link w:val="afffffff7"/>
    <w:rsid w:val="00BE0F26"/>
    <w:rPr>
      <w:rFonts w:ascii="Times New Roman" w:eastAsia="Times New Roman" w:hAnsi="Times New Roman" w:cs="Times New Roman"/>
      <w:sz w:val="20"/>
      <w:szCs w:val="20"/>
      <w:lang w:eastAsia="zh-CN" w:bidi="ar-SA"/>
    </w:rPr>
  </w:style>
  <w:style w:type="paragraph" w:customStyle="1" w:styleId="1ff0">
    <w:name w:val="Название объекта1"/>
    <w:basedOn w:val="afc"/>
    <w:next w:val="afc"/>
    <w:rsid w:val="00BE0F26"/>
    <w:pPr>
      <w:widowControl/>
      <w:suppressAutoHyphens/>
      <w:ind w:firstLine="709"/>
      <w:jc w:val="both"/>
    </w:pPr>
    <w:rPr>
      <w:rFonts w:ascii="Times New Roman" w:eastAsia="Times New Roman" w:hAnsi="Times New Roman" w:cs="Times New Roman"/>
      <w:b/>
      <w:bCs/>
      <w:color w:val="auto"/>
      <w:sz w:val="20"/>
      <w:szCs w:val="20"/>
      <w:lang w:eastAsia="zh-CN" w:bidi="ar-SA"/>
    </w:rPr>
  </w:style>
  <w:style w:type="paragraph" w:customStyle="1" w:styleId="214">
    <w:name w:val="Основной текст с отступом 21"/>
    <w:basedOn w:val="afc"/>
    <w:uiPriority w:val="99"/>
    <w:rsid w:val="00BE0F26"/>
    <w:pPr>
      <w:widowControl/>
      <w:suppressAutoHyphens/>
      <w:spacing w:line="360" w:lineRule="auto"/>
      <w:ind w:firstLine="567"/>
    </w:pPr>
    <w:rPr>
      <w:rFonts w:ascii="Times New Roman" w:eastAsia="Times New Roman" w:hAnsi="Times New Roman" w:cs="Times New Roman"/>
      <w:color w:val="auto"/>
      <w:sz w:val="28"/>
      <w:szCs w:val="20"/>
      <w:lang w:val="x-none" w:eastAsia="zh-CN" w:bidi="ar-SA"/>
    </w:rPr>
  </w:style>
  <w:style w:type="paragraph" w:customStyle="1" w:styleId="1ff1">
    <w:name w:val="Текст1"/>
    <w:basedOn w:val="afc"/>
    <w:rsid w:val="00BE0F26"/>
    <w:pPr>
      <w:widowControl/>
      <w:suppressAutoHyphens/>
      <w:autoSpaceDE w:val="0"/>
      <w:spacing w:line="360" w:lineRule="auto"/>
      <w:ind w:firstLine="851"/>
      <w:jc w:val="both"/>
    </w:pPr>
    <w:rPr>
      <w:rFonts w:ascii="Times New Roman" w:eastAsia="Times New Roman" w:hAnsi="Times New Roman" w:cs="Times New Roman"/>
      <w:color w:val="auto"/>
      <w:sz w:val="28"/>
      <w:szCs w:val="28"/>
      <w:lang w:eastAsia="zh-CN" w:bidi="ar-SA"/>
    </w:rPr>
  </w:style>
  <w:style w:type="paragraph" w:customStyle="1" w:styleId="1ff2">
    <w:name w:val="Обычный 1"/>
    <w:basedOn w:val="afc"/>
    <w:rsid w:val="00BE0F26"/>
    <w:pPr>
      <w:widowControl/>
      <w:suppressAutoHyphens/>
      <w:spacing w:line="360" w:lineRule="auto"/>
      <w:ind w:firstLine="720"/>
      <w:jc w:val="both"/>
    </w:pPr>
    <w:rPr>
      <w:rFonts w:ascii="Times New Roman" w:eastAsia="Times New Roman" w:hAnsi="Times New Roman" w:cs="Times New Roman"/>
      <w:color w:val="auto"/>
      <w:sz w:val="20"/>
      <w:szCs w:val="20"/>
      <w:lang w:eastAsia="zh-CN" w:bidi="ar-SA"/>
    </w:rPr>
  </w:style>
  <w:style w:type="paragraph" w:customStyle="1" w:styleId="afffffff8">
    <w:name w:val="ОсновнойРПС"/>
    <w:basedOn w:val="affd"/>
    <w:qFormat/>
    <w:rsid w:val="00BE0F26"/>
    <w:pPr>
      <w:suppressAutoHyphens/>
      <w:spacing w:line="360" w:lineRule="auto"/>
      <w:ind w:firstLine="709"/>
    </w:pPr>
    <w:rPr>
      <w:szCs w:val="28"/>
      <w:lang w:eastAsia="zh-CN"/>
    </w:rPr>
  </w:style>
  <w:style w:type="paragraph" w:customStyle="1" w:styleId="1ff3">
    <w:name w:val="обычный 1"/>
    <w:basedOn w:val="1fe"/>
    <w:qFormat/>
    <w:rsid w:val="00BE0F26"/>
    <w:pPr>
      <w:spacing w:line="360" w:lineRule="auto"/>
      <w:ind w:firstLine="680"/>
    </w:pPr>
    <w:rPr>
      <w:color w:val="000000"/>
      <w:szCs w:val="20"/>
    </w:rPr>
  </w:style>
  <w:style w:type="paragraph" w:customStyle="1" w:styleId="afffffff9">
    <w:name w:val="ОсновнойСТП"/>
    <w:basedOn w:val="affd"/>
    <w:rsid w:val="00BE0F26"/>
    <w:pPr>
      <w:tabs>
        <w:tab w:val="left" w:pos="1219"/>
      </w:tabs>
      <w:suppressAutoHyphens/>
      <w:ind w:firstLine="851"/>
    </w:pPr>
    <w:rPr>
      <w:szCs w:val="28"/>
      <w:lang w:eastAsia="zh-CN"/>
    </w:rPr>
  </w:style>
  <w:style w:type="paragraph" w:customStyle="1" w:styleId="215">
    <w:name w:val="Основной текст 21"/>
    <w:basedOn w:val="afc"/>
    <w:rsid w:val="00BE0F26"/>
    <w:pPr>
      <w:widowControl/>
      <w:suppressAutoHyphens/>
      <w:spacing w:after="120" w:line="480" w:lineRule="auto"/>
    </w:pPr>
    <w:rPr>
      <w:rFonts w:ascii="Times New Roman" w:eastAsia="Times New Roman" w:hAnsi="Times New Roman" w:cs="Times New Roman"/>
      <w:color w:val="auto"/>
      <w:sz w:val="20"/>
      <w:szCs w:val="20"/>
      <w:lang w:eastAsia="zh-CN" w:bidi="ar-SA"/>
    </w:rPr>
  </w:style>
  <w:style w:type="paragraph" w:customStyle="1" w:styleId="afffffffa">
    <w:name w:val="введение"/>
    <w:basedOn w:val="1a"/>
    <w:next w:val="afc"/>
    <w:rsid w:val="00BE0F26"/>
    <w:pPr>
      <w:keepNext/>
      <w:pageBreakBefore/>
      <w:widowControl/>
      <w:suppressAutoHyphens/>
      <w:autoSpaceDE/>
      <w:autoSpaceDN/>
      <w:spacing w:before="0"/>
      <w:ind w:left="0" w:firstLine="0"/>
      <w:jc w:val="center"/>
      <w:outlineLvl w:val="9"/>
    </w:pPr>
    <w:rPr>
      <w:rFonts w:cs="Arial"/>
      <w:caps/>
      <w:kern w:val="2"/>
      <w:szCs w:val="32"/>
      <w:lang w:val="ru-RU" w:eastAsia="ru-RU"/>
    </w:rPr>
  </w:style>
  <w:style w:type="paragraph" w:customStyle="1" w:styleId="10">
    <w:name w:val="Маркированный список1"/>
    <w:basedOn w:val="afc"/>
    <w:rsid w:val="00BE0F26"/>
    <w:pPr>
      <w:widowControl/>
      <w:numPr>
        <w:numId w:val="28"/>
      </w:numPr>
      <w:tabs>
        <w:tab w:val="left" w:pos="1080"/>
      </w:tabs>
      <w:suppressAutoHyphens/>
      <w:ind w:left="0" w:firstLine="720"/>
      <w:jc w:val="both"/>
    </w:pPr>
    <w:rPr>
      <w:rFonts w:ascii="Times New Roman" w:eastAsia="Times New Roman" w:hAnsi="Times New Roman" w:cs="Times New Roman"/>
      <w:color w:val="auto"/>
      <w:sz w:val="28"/>
      <w:szCs w:val="28"/>
      <w:lang w:eastAsia="zh-CN" w:bidi="ar-SA"/>
    </w:rPr>
  </w:style>
  <w:style w:type="paragraph" w:customStyle="1" w:styleId="311">
    <w:name w:val="Основной текст с отступом 31"/>
    <w:basedOn w:val="afc"/>
    <w:rsid w:val="00BE0F26"/>
    <w:pPr>
      <w:widowControl/>
      <w:suppressAutoHyphens/>
      <w:spacing w:after="120"/>
      <w:ind w:left="283" w:firstLine="709"/>
      <w:jc w:val="both"/>
    </w:pPr>
    <w:rPr>
      <w:rFonts w:ascii="Times New Roman" w:eastAsia="Times New Roman" w:hAnsi="Times New Roman" w:cs="Times New Roman"/>
      <w:color w:val="auto"/>
      <w:sz w:val="16"/>
      <w:szCs w:val="16"/>
      <w:lang w:eastAsia="zh-CN" w:bidi="ar-SA"/>
    </w:rPr>
  </w:style>
  <w:style w:type="paragraph" w:customStyle="1" w:styleId="afffffffb">
    <w:name w:val="Список с номерами"/>
    <w:basedOn w:val="afc"/>
    <w:rsid w:val="00BE0F26"/>
    <w:pPr>
      <w:widowControl/>
      <w:tabs>
        <w:tab w:val="left" w:pos="360"/>
        <w:tab w:val="left" w:pos="1276"/>
      </w:tabs>
      <w:suppressAutoHyphens/>
      <w:spacing w:before="120"/>
      <w:ind w:firstLine="851"/>
      <w:jc w:val="both"/>
    </w:pPr>
    <w:rPr>
      <w:rFonts w:ascii="Times New Roman" w:eastAsia="Times New Roman" w:hAnsi="Times New Roman" w:cs="Times New Roman"/>
      <w:color w:val="auto"/>
      <w:sz w:val="16"/>
      <w:szCs w:val="20"/>
      <w:lang w:eastAsia="zh-CN" w:bidi="ar-SA"/>
    </w:rPr>
  </w:style>
  <w:style w:type="paragraph" w:customStyle="1" w:styleId="312">
    <w:name w:val="Основной текст 31"/>
    <w:basedOn w:val="afc"/>
    <w:rsid w:val="00BE0F26"/>
    <w:pPr>
      <w:widowControl/>
      <w:suppressAutoHyphens/>
      <w:spacing w:after="120"/>
      <w:ind w:firstLine="709"/>
      <w:jc w:val="both"/>
    </w:pPr>
    <w:rPr>
      <w:rFonts w:ascii="Times New Roman" w:eastAsia="Times New Roman" w:hAnsi="Times New Roman" w:cs="Times New Roman"/>
      <w:color w:val="auto"/>
      <w:sz w:val="16"/>
      <w:szCs w:val="16"/>
      <w:lang w:val="x-none" w:eastAsia="zh-CN" w:bidi="ar-SA"/>
    </w:rPr>
  </w:style>
  <w:style w:type="paragraph" w:customStyle="1" w:styleId="afffffffc">
    <w:name w:val="Колонтитул"/>
    <w:basedOn w:val="afc"/>
    <w:rsid w:val="00BE0F26"/>
    <w:pPr>
      <w:widowControl/>
      <w:suppressLineNumbers/>
      <w:tabs>
        <w:tab w:val="center" w:pos="4819"/>
        <w:tab w:val="right" w:pos="9638"/>
      </w:tabs>
      <w:suppressAutoHyphens/>
      <w:ind w:firstLine="709"/>
      <w:jc w:val="both"/>
    </w:pPr>
    <w:rPr>
      <w:rFonts w:ascii="Times New Roman" w:eastAsia="Times New Roman" w:hAnsi="Times New Roman" w:cs="Times New Roman"/>
      <w:color w:val="auto"/>
      <w:sz w:val="28"/>
      <w:lang w:eastAsia="zh-CN" w:bidi="ar-SA"/>
    </w:rPr>
  </w:style>
  <w:style w:type="paragraph" w:customStyle="1" w:styleId="1ff4">
    <w:name w:val="оглавление1"/>
    <w:basedOn w:val="afc"/>
    <w:rsid w:val="00BE0F26"/>
    <w:pPr>
      <w:widowControl/>
      <w:suppressAutoHyphens/>
    </w:pPr>
    <w:rPr>
      <w:rFonts w:ascii="Times New Roman" w:eastAsia="Times New Roman" w:hAnsi="Times New Roman" w:cs="Times New Roman"/>
      <w:b/>
      <w:smallCaps/>
      <w:color w:val="auto"/>
      <w:sz w:val="28"/>
      <w:szCs w:val="28"/>
      <w:lang w:eastAsia="zh-CN" w:bidi="ar-SA"/>
    </w:rPr>
  </w:style>
  <w:style w:type="paragraph" w:customStyle="1" w:styleId="1ff5">
    <w:name w:val="заголовок 1"/>
    <w:basedOn w:val="afc"/>
    <w:next w:val="afc"/>
    <w:qFormat/>
    <w:rsid w:val="00BE0F26"/>
    <w:pPr>
      <w:keepNext/>
      <w:widowControl/>
      <w:suppressAutoHyphens/>
    </w:pPr>
    <w:rPr>
      <w:rFonts w:ascii="Times New Roman" w:eastAsia="Times New Roman" w:hAnsi="Times New Roman" w:cs="Times New Roman"/>
      <w:color w:val="auto"/>
      <w:szCs w:val="20"/>
      <w:lang w:eastAsia="zh-CN" w:bidi="ar-SA"/>
    </w:rPr>
  </w:style>
  <w:style w:type="paragraph" w:customStyle="1" w:styleId="font8">
    <w:name w:val="font8"/>
    <w:basedOn w:val="afc"/>
    <w:rsid w:val="00BE0F26"/>
    <w:pPr>
      <w:widowControl/>
      <w:suppressAutoHyphens/>
      <w:spacing w:before="280" w:after="280"/>
    </w:pPr>
    <w:rPr>
      <w:rFonts w:ascii="Tahoma" w:eastAsia="Times New Roman" w:hAnsi="Tahoma" w:cs="Tahoma"/>
      <w:b/>
      <w:bCs/>
      <w:sz w:val="16"/>
      <w:szCs w:val="16"/>
      <w:lang w:eastAsia="zh-CN" w:bidi="ar-SA"/>
    </w:rPr>
  </w:style>
  <w:style w:type="paragraph" w:customStyle="1" w:styleId="1ff6">
    <w:name w:val="таб1"/>
    <w:basedOn w:val="afc"/>
    <w:next w:val="1ff0"/>
    <w:rsid w:val="00BE0F26"/>
    <w:pPr>
      <w:widowControl/>
      <w:suppressAutoHyphens/>
      <w:jc w:val="right"/>
    </w:pPr>
    <w:rPr>
      <w:rFonts w:ascii="Times New Roman" w:eastAsia="Times New Roman" w:hAnsi="Times New Roman" w:cs="Times New Roman"/>
      <w:color w:val="auto"/>
      <w:sz w:val="28"/>
      <w:szCs w:val="28"/>
      <w:lang w:eastAsia="zh-CN" w:bidi="ar-SA"/>
    </w:rPr>
  </w:style>
  <w:style w:type="paragraph" w:customStyle="1" w:styleId="xl28">
    <w:name w:val="xl28"/>
    <w:basedOn w:val="afc"/>
    <w:rsid w:val="00BE0F26"/>
    <w:pPr>
      <w:widowControl/>
      <w:pBdr>
        <w:top w:val="none" w:sz="0" w:space="0" w:color="000000"/>
        <w:left w:val="single" w:sz="4" w:space="0" w:color="000000"/>
        <w:bottom w:val="single" w:sz="4" w:space="0" w:color="000000"/>
        <w:right w:val="single" w:sz="4" w:space="0" w:color="000000"/>
      </w:pBdr>
      <w:suppressAutoHyphens/>
      <w:spacing w:before="280" w:after="280"/>
      <w:jc w:val="center"/>
      <w:textAlignment w:val="center"/>
    </w:pPr>
    <w:rPr>
      <w:rFonts w:ascii="Times New Roman" w:eastAsia="Times New Roman" w:hAnsi="Times New Roman" w:cs="Times New Roman"/>
      <w:color w:val="auto"/>
      <w:sz w:val="22"/>
      <w:szCs w:val="22"/>
      <w:lang w:eastAsia="zh-CN" w:bidi="ar-SA"/>
    </w:rPr>
  </w:style>
  <w:style w:type="paragraph" w:customStyle="1" w:styleId="afffffffd">
    <w:name w:val="РПС_заголовок таблицы"/>
    <w:basedOn w:val="afffffff8"/>
    <w:link w:val="afffffffe"/>
    <w:qFormat/>
    <w:rsid w:val="00BE0F26"/>
    <w:pPr>
      <w:spacing w:line="240" w:lineRule="auto"/>
      <w:jc w:val="center"/>
    </w:pPr>
    <w:rPr>
      <w:bCs/>
      <w:i/>
    </w:rPr>
  </w:style>
  <w:style w:type="paragraph" w:customStyle="1" w:styleId="1">
    <w:name w:val="Продолжение списка1"/>
    <w:basedOn w:val="afc"/>
    <w:rsid w:val="00BE0F26"/>
    <w:pPr>
      <w:widowControl/>
      <w:numPr>
        <w:numId w:val="26"/>
      </w:numPr>
      <w:suppressAutoHyphens/>
      <w:spacing w:after="120"/>
      <w:ind w:left="283" w:firstLine="0"/>
    </w:pPr>
    <w:rPr>
      <w:rFonts w:ascii="Times New Roman" w:eastAsia="Times New Roman" w:hAnsi="Times New Roman" w:cs="Times New Roman"/>
      <w:color w:val="auto"/>
      <w:sz w:val="20"/>
      <w:szCs w:val="20"/>
      <w:lang w:eastAsia="zh-CN" w:bidi="ar-SA"/>
    </w:rPr>
  </w:style>
  <w:style w:type="paragraph" w:styleId="47">
    <w:name w:val="toc 4"/>
    <w:basedOn w:val="afc"/>
    <w:next w:val="afc"/>
    <w:uiPriority w:val="99"/>
    <w:rsid w:val="00BE0F26"/>
    <w:pPr>
      <w:widowControl/>
      <w:suppressAutoHyphens/>
      <w:ind w:left="840" w:firstLine="709"/>
    </w:pPr>
    <w:rPr>
      <w:rFonts w:ascii="Times New Roman" w:eastAsia="Times New Roman" w:hAnsi="Times New Roman" w:cs="Times New Roman"/>
      <w:color w:val="auto"/>
      <w:sz w:val="18"/>
      <w:szCs w:val="18"/>
      <w:lang w:eastAsia="zh-CN" w:bidi="ar-SA"/>
    </w:rPr>
  </w:style>
  <w:style w:type="paragraph" w:styleId="51">
    <w:name w:val="toc 5"/>
    <w:basedOn w:val="afc"/>
    <w:next w:val="afc"/>
    <w:uiPriority w:val="99"/>
    <w:rsid w:val="00BE0F26"/>
    <w:pPr>
      <w:widowControl/>
      <w:suppressAutoHyphens/>
      <w:ind w:left="1120" w:firstLine="709"/>
    </w:pPr>
    <w:rPr>
      <w:rFonts w:ascii="Times New Roman" w:eastAsia="Times New Roman" w:hAnsi="Times New Roman" w:cs="Times New Roman"/>
      <w:color w:val="auto"/>
      <w:sz w:val="18"/>
      <w:szCs w:val="18"/>
      <w:lang w:eastAsia="zh-CN" w:bidi="ar-SA"/>
    </w:rPr>
  </w:style>
  <w:style w:type="paragraph" w:styleId="61">
    <w:name w:val="toc 6"/>
    <w:basedOn w:val="afc"/>
    <w:next w:val="afc"/>
    <w:uiPriority w:val="99"/>
    <w:rsid w:val="00BE0F26"/>
    <w:pPr>
      <w:widowControl/>
      <w:suppressAutoHyphens/>
      <w:ind w:left="1400" w:firstLine="709"/>
    </w:pPr>
    <w:rPr>
      <w:rFonts w:ascii="Times New Roman" w:eastAsia="Times New Roman" w:hAnsi="Times New Roman" w:cs="Times New Roman"/>
      <w:color w:val="auto"/>
      <w:sz w:val="18"/>
      <w:szCs w:val="18"/>
      <w:lang w:eastAsia="zh-CN" w:bidi="ar-SA"/>
    </w:rPr>
  </w:style>
  <w:style w:type="paragraph" w:styleId="72">
    <w:name w:val="toc 7"/>
    <w:basedOn w:val="afc"/>
    <w:next w:val="afc"/>
    <w:uiPriority w:val="99"/>
    <w:rsid w:val="00BE0F26"/>
    <w:pPr>
      <w:widowControl/>
      <w:suppressAutoHyphens/>
      <w:ind w:left="1680" w:firstLine="709"/>
    </w:pPr>
    <w:rPr>
      <w:rFonts w:ascii="Times New Roman" w:eastAsia="Times New Roman" w:hAnsi="Times New Roman" w:cs="Times New Roman"/>
      <w:color w:val="auto"/>
      <w:sz w:val="18"/>
      <w:szCs w:val="18"/>
      <w:lang w:eastAsia="zh-CN" w:bidi="ar-SA"/>
    </w:rPr>
  </w:style>
  <w:style w:type="paragraph" w:styleId="81">
    <w:name w:val="toc 8"/>
    <w:basedOn w:val="afc"/>
    <w:next w:val="afc"/>
    <w:uiPriority w:val="99"/>
    <w:rsid w:val="00BE0F26"/>
    <w:pPr>
      <w:widowControl/>
      <w:suppressAutoHyphens/>
      <w:ind w:left="1960" w:firstLine="709"/>
    </w:pPr>
    <w:rPr>
      <w:rFonts w:ascii="Times New Roman" w:eastAsia="Times New Roman" w:hAnsi="Times New Roman" w:cs="Times New Roman"/>
      <w:color w:val="auto"/>
      <w:sz w:val="18"/>
      <w:szCs w:val="18"/>
      <w:lang w:eastAsia="zh-CN" w:bidi="ar-SA"/>
    </w:rPr>
  </w:style>
  <w:style w:type="paragraph" w:styleId="91">
    <w:name w:val="toc 9"/>
    <w:basedOn w:val="afc"/>
    <w:next w:val="afc"/>
    <w:uiPriority w:val="99"/>
    <w:rsid w:val="00BE0F26"/>
    <w:pPr>
      <w:widowControl/>
      <w:suppressAutoHyphens/>
      <w:ind w:left="2240" w:firstLine="709"/>
    </w:pPr>
    <w:rPr>
      <w:rFonts w:ascii="Times New Roman" w:eastAsia="Times New Roman" w:hAnsi="Times New Roman" w:cs="Times New Roman"/>
      <w:color w:val="auto"/>
      <w:sz w:val="18"/>
      <w:szCs w:val="18"/>
      <w:lang w:eastAsia="zh-CN" w:bidi="ar-SA"/>
    </w:rPr>
  </w:style>
  <w:style w:type="paragraph" w:customStyle="1" w:styleId="a">
    <w:name w:val="Обычный + номер"/>
    <w:basedOn w:val="afc"/>
    <w:rsid w:val="00BE0F26"/>
    <w:pPr>
      <w:widowControl/>
      <w:numPr>
        <w:numId w:val="31"/>
      </w:numPr>
      <w:tabs>
        <w:tab w:val="left" w:pos="1134"/>
      </w:tabs>
      <w:suppressAutoHyphens/>
      <w:jc w:val="both"/>
    </w:pPr>
    <w:rPr>
      <w:rFonts w:ascii="Times New Roman" w:eastAsia="Times New Roman" w:hAnsi="Times New Roman" w:cs="Times New Roman"/>
      <w:color w:val="auto"/>
      <w:sz w:val="28"/>
      <w:szCs w:val="20"/>
      <w:lang w:eastAsia="zh-CN" w:bidi="ar-SA"/>
    </w:rPr>
  </w:style>
  <w:style w:type="paragraph" w:customStyle="1" w:styleId="affffffff">
    <w:name w:val="Номер табл."/>
    <w:basedOn w:val="afc"/>
    <w:qFormat/>
    <w:rsid w:val="00BE0F26"/>
    <w:pPr>
      <w:widowControl/>
      <w:suppressAutoHyphens/>
      <w:ind w:firstLine="709"/>
      <w:jc w:val="right"/>
    </w:pPr>
    <w:rPr>
      <w:rFonts w:ascii="Times New Roman" w:eastAsia="Times New Roman" w:hAnsi="Times New Roman" w:cs="Times New Roman"/>
      <w:color w:val="auto"/>
      <w:sz w:val="28"/>
      <w:lang w:eastAsia="zh-CN" w:bidi="ar-SA"/>
    </w:rPr>
  </w:style>
  <w:style w:type="paragraph" w:customStyle="1" w:styleId="affffffff0">
    <w:name w:val="внутри  таблиц"/>
    <w:basedOn w:val="afc"/>
    <w:rsid w:val="00BE0F26"/>
    <w:pPr>
      <w:widowControl/>
      <w:suppressAutoHyphens/>
      <w:ind w:left="-57" w:right="-57"/>
      <w:jc w:val="center"/>
    </w:pPr>
    <w:rPr>
      <w:rFonts w:ascii="Times New Roman" w:eastAsia="Times New Roman" w:hAnsi="Times New Roman" w:cs="Times New Roman"/>
      <w:color w:val="auto"/>
      <w:sz w:val="20"/>
      <w:szCs w:val="20"/>
      <w:lang w:val="x-none" w:eastAsia="zh-CN" w:bidi="ar-SA"/>
    </w:rPr>
  </w:style>
  <w:style w:type="paragraph" w:styleId="affffffff1">
    <w:name w:val="No Spacing"/>
    <w:uiPriority w:val="1"/>
    <w:qFormat/>
    <w:rsid w:val="00BE0F26"/>
    <w:pPr>
      <w:widowControl/>
      <w:suppressAutoHyphens/>
    </w:pPr>
    <w:rPr>
      <w:rFonts w:ascii="Calibri" w:eastAsia="Times New Roman" w:hAnsi="Calibri" w:cs="Calibri"/>
      <w:sz w:val="22"/>
      <w:szCs w:val="22"/>
      <w:lang w:eastAsia="zh-CN" w:bidi="ar-SA"/>
    </w:rPr>
  </w:style>
  <w:style w:type="paragraph" w:customStyle="1" w:styleId="1ff7">
    <w:name w:val="Текст примечания1"/>
    <w:basedOn w:val="afc"/>
    <w:rsid w:val="00BE0F26"/>
    <w:pPr>
      <w:widowControl/>
      <w:suppressAutoHyphens/>
      <w:ind w:firstLine="709"/>
      <w:jc w:val="both"/>
    </w:pPr>
    <w:rPr>
      <w:rFonts w:ascii="Times New Roman" w:eastAsia="Times New Roman" w:hAnsi="Times New Roman" w:cs="Times New Roman"/>
      <w:color w:val="auto"/>
      <w:sz w:val="20"/>
      <w:szCs w:val="20"/>
      <w:lang w:eastAsia="zh-CN" w:bidi="ar-SA"/>
    </w:rPr>
  </w:style>
  <w:style w:type="paragraph" w:customStyle="1" w:styleId="affffffff2">
    <w:name w:val="Содержимое врезки"/>
    <w:basedOn w:val="afc"/>
    <w:rsid w:val="00BE0F26"/>
    <w:pPr>
      <w:widowControl/>
      <w:suppressAutoHyphens/>
      <w:ind w:firstLine="709"/>
      <w:jc w:val="both"/>
    </w:pPr>
    <w:rPr>
      <w:rFonts w:ascii="Times New Roman" w:eastAsia="Times New Roman" w:hAnsi="Times New Roman" w:cs="Times New Roman"/>
      <w:color w:val="auto"/>
      <w:sz w:val="28"/>
      <w:lang w:eastAsia="zh-CN" w:bidi="ar-SA"/>
    </w:rPr>
  </w:style>
  <w:style w:type="paragraph" w:customStyle="1" w:styleId="ac">
    <w:name w:val="маркированныйСТП"/>
    <w:basedOn w:val="afc"/>
    <w:autoRedefine/>
    <w:qFormat/>
    <w:rsid w:val="00BE0F26"/>
    <w:pPr>
      <w:widowControl/>
      <w:numPr>
        <w:numId w:val="34"/>
      </w:numPr>
      <w:ind w:left="0" w:firstLine="709"/>
      <w:jc w:val="both"/>
    </w:pPr>
    <w:rPr>
      <w:rFonts w:ascii="Times New Roman" w:eastAsia="Times New Roman" w:hAnsi="Times New Roman" w:cs="Times New Roman"/>
      <w:color w:val="auto"/>
      <w:sz w:val="28"/>
      <w:lang w:bidi="ar-SA"/>
    </w:rPr>
  </w:style>
  <w:style w:type="numbering" w:customStyle="1" w:styleId="1111113">
    <w:name w:val="1 / 1.1 / 1.1.13"/>
    <w:basedOn w:val="aff"/>
    <w:next w:val="111111"/>
    <w:rsid w:val="002D48FD"/>
    <w:pPr>
      <w:numPr>
        <w:numId w:val="35"/>
      </w:numPr>
    </w:pPr>
  </w:style>
  <w:style w:type="numbering" w:styleId="111111">
    <w:name w:val="Outline List 2"/>
    <w:basedOn w:val="aff"/>
    <w:unhideWhenUsed/>
    <w:rsid w:val="002D48FD"/>
    <w:pPr>
      <w:numPr>
        <w:numId w:val="49"/>
      </w:numPr>
    </w:pPr>
  </w:style>
  <w:style w:type="table" w:customStyle="1" w:styleId="affffffff3">
    <w:name w:val="Таблицы"/>
    <w:basedOn w:val="afe"/>
    <w:rsid w:val="00E5197F"/>
    <w:pPr>
      <w:widowControl/>
      <w:jc w:val="center"/>
    </w:pPr>
    <w:rPr>
      <w:rFonts w:ascii="Times New Roman" w:eastAsia="Times New Roman" w:hAnsi="Times New Roman" w:cs="Times New Roman"/>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ind w:firstLineChars="0" w:firstLine="0"/>
        <w:jc w:val="center"/>
      </w:pPr>
      <w:rPr>
        <w:rFonts w:ascii="Times New Roman" w:hAnsi="Times New Roman"/>
        <w:sz w:val="24"/>
      </w:rPr>
      <w:tblPr/>
      <w:tcPr>
        <w:vAlign w:val="center"/>
      </w:tcPr>
    </w:tblStylePr>
  </w:style>
  <w:style w:type="paragraph" w:styleId="afffffe">
    <w:name w:val="Document Map"/>
    <w:basedOn w:val="afc"/>
    <w:link w:val="afffffd"/>
    <w:uiPriority w:val="99"/>
    <w:rsid w:val="00E5197F"/>
    <w:pPr>
      <w:widowControl/>
      <w:shd w:val="clear" w:color="auto" w:fill="000080"/>
      <w:ind w:firstLine="709"/>
      <w:jc w:val="both"/>
    </w:pPr>
    <w:rPr>
      <w:rFonts w:ascii="Tahoma" w:hAnsi="Tahoma" w:cs="Tahoma"/>
      <w:color w:val="auto"/>
      <w:lang w:bidi="ar-SA"/>
    </w:rPr>
  </w:style>
  <w:style w:type="character" w:customStyle="1" w:styleId="1ff8">
    <w:name w:val="Схема документа Знак1"/>
    <w:basedOn w:val="afd"/>
    <w:uiPriority w:val="99"/>
    <w:semiHidden/>
    <w:rsid w:val="00E5197F"/>
    <w:rPr>
      <w:rFonts w:ascii="Segoe UI" w:hAnsi="Segoe UI" w:cs="Segoe UI"/>
      <w:color w:val="000000"/>
      <w:sz w:val="16"/>
      <w:szCs w:val="16"/>
    </w:rPr>
  </w:style>
  <w:style w:type="paragraph" w:styleId="affffffff4">
    <w:name w:val="table of figures"/>
    <w:basedOn w:val="afc"/>
    <w:next w:val="afc"/>
    <w:uiPriority w:val="99"/>
    <w:rsid w:val="00E5197F"/>
    <w:pPr>
      <w:widowControl/>
      <w:ind w:firstLine="709"/>
      <w:jc w:val="both"/>
    </w:pPr>
    <w:rPr>
      <w:rFonts w:ascii="Times New Roman" w:eastAsia="Times New Roman" w:hAnsi="Times New Roman" w:cs="Times New Roman"/>
      <w:color w:val="auto"/>
      <w:sz w:val="28"/>
      <w:lang w:bidi="ar-SA"/>
    </w:rPr>
  </w:style>
  <w:style w:type="character" w:styleId="affffffff5">
    <w:name w:val="footnote reference"/>
    <w:aliases w:val="Знак сноски-FN,Знак сноски 1"/>
    <w:qFormat/>
    <w:rsid w:val="00E5197F"/>
    <w:rPr>
      <w:vertAlign w:val="superscript"/>
    </w:rPr>
  </w:style>
  <w:style w:type="paragraph" w:styleId="afffff2">
    <w:name w:val="Plain Text"/>
    <w:basedOn w:val="afc"/>
    <w:link w:val="afffff1"/>
    <w:rsid w:val="00E5197F"/>
    <w:pPr>
      <w:widowControl/>
      <w:autoSpaceDE w:val="0"/>
      <w:autoSpaceDN w:val="0"/>
      <w:spacing w:line="360" w:lineRule="auto"/>
      <w:ind w:firstLine="851"/>
      <w:jc w:val="both"/>
    </w:pPr>
    <w:rPr>
      <w:color w:val="auto"/>
      <w:sz w:val="28"/>
      <w:szCs w:val="28"/>
      <w:lang w:bidi="ar-SA"/>
    </w:rPr>
  </w:style>
  <w:style w:type="character" w:customStyle="1" w:styleId="1ff9">
    <w:name w:val="Текст Знак1"/>
    <w:basedOn w:val="afd"/>
    <w:uiPriority w:val="99"/>
    <w:semiHidden/>
    <w:rsid w:val="00E5197F"/>
    <w:rPr>
      <w:rFonts w:ascii="Consolas" w:hAnsi="Consolas"/>
      <w:color w:val="000000"/>
      <w:sz w:val="21"/>
      <w:szCs w:val="21"/>
    </w:rPr>
  </w:style>
  <w:style w:type="paragraph" w:styleId="a1">
    <w:name w:val="List Bullet"/>
    <w:basedOn w:val="afc"/>
    <w:autoRedefine/>
    <w:rsid w:val="00E5197F"/>
    <w:pPr>
      <w:widowControl/>
      <w:numPr>
        <w:numId w:val="37"/>
      </w:numPr>
      <w:jc w:val="both"/>
    </w:pPr>
    <w:rPr>
      <w:rFonts w:ascii="Times New Roman" w:eastAsia="Times New Roman" w:hAnsi="Times New Roman" w:cs="Times New Roman"/>
      <w:color w:val="auto"/>
      <w:sz w:val="28"/>
      <w:szCs w:val="28"/>
      <w:lang w:bidi="ar-SA"/>
    </w:rPr>
  </w:style>
  <w:style w:type="paragraph" w:styleId="3d">
    <w:name w:val="Body Text 3"/>
    <w:aliases w:val="Основной текст 3 Знак Знак Знак Знак"/>
    <w:basedOn w:val="afc"/>
    <w:link w:val="3c"/>
    <w:uiPriority w:val="99"/>
    <w:rsid w:val="00E5197F"/>
    <w:pPr>
      <w:widowControl/>
      <w:spacing w:after="120"/>
      <w:ind w:firstLine="709"/>
      <w:jc w:val="both"/>
    </w:pPr>
    <w:rPr>
      <w:color w:val="auto"/>
      <w:sz w:val="16"/>
      <w:szCs w:val="16"/>
    </w:rPr>
  </w:style>
  <w:style w:type="character" w:customStyle="1" w:styleId="313">
    <w:name w:val="Основной текст 3 Знак1"/>
    <w:basedOn w:val="afd"/>
    <w:uiPriority w:val="99"/>
    <w:semiHidden/>
    <w:rsid w:val="00E5197F"/>
    <w:rPr>
      <w:color w:val="000000"/>
      <w:sz w:val="16"/>
      <w:szCs w:val="16"/>
    </w:rPr>
  </w:style>
  <w:style w:type="paragraph" w:styleId="affffffff6">
    <w:name w:val="Body Text First Indent"/>
    <w:basedOn w:val="affb"/>
    <w:link w:val="affffffff7"/>
    <w:rsid w:val="00E5197F"/>
    <w:pPr>
      <w:widowControl/>
      <w:autoSpaceDE/>
      <w:autoSpaceDN/>
      <w:spacing w:after="120"/>
      <w:ind w:firstLine="210"/>
      <w:jc w:val="both"/>
    </w:pPr>
    <w:rPr>
      <w:sz w:val="28"/>
      <w:lang w:val="x-none" w:eastAsia="x-none"/>
    </w:rPr>
  </w:style>
  <w:style w:type="character" w:customStyle="1" w:styleId="affffffff7">
    <w:name w:val="Красная строка Знак"/>
    <w:basedOn w:val="affc"/>
    <w:link w:val="affffffff6"/>
    <w:rsid w:val="00E5197F"/>
    <w:rPr>
      <w:rFonts w:ascii="Times New Roman" w:eastAsia="Times New Roman" w:hAnsi="Times New Roman" w:cs="Times New Roman"/>
      <w:sz w:val="28"/>
      <w:lang w:val="x-none" w:eastAsia="x-none" w:bidi="ar-SA"/>
    </w:rPr>
  </w:style>
  <w:style w:type="paragraph" w:customStyle="1" w:styleId="aa">
    <w:name w:val="РПС"/>
    <w:basedOn w:val="afc"/>
    <w:link w:val="affffffff8"/>
    <w:uiPriority w:val="99"/>
    <w:rsid w:val="00E5197F"/>
    <w:pPr>
      <w:widowControl/>
      <w:numPr>
        <w:numId w:val="36"/>
      </w:numPr>
      <w:spacing w:line="360" w:lineRule="auto"/>
      <w:jc w:val="both"/>
    </w:pPr>
    <w:rPr>
      <w:rFonts w:ascii="Times New Roman" w:eastAsia="Times New Roman" w:hAnsi="Times New Roman" w:cs="Times New Roman"/>
      <w:color w:val="auto"/>
      <w:sz w:val="28"/>
      <w:lang w:val="x-none" w:eastAsia="x-none" w:bidi="ar-SA"/>
    </w:rPr>
  </w:style>
  <w:style w:type="character" w:customStyle="1" w:styleId="affffff4">
    <w:name w:val="Название объекта Знак"/>
    <w:link w:val="affffff3"/>
    <w:locked/>
    <w:rsid w:val="00E5197F"/>
    <w:rPr>
      <w:rFonts w:ascii="Times New Roman" w:eastAsia="Times New Roman" w:hAnsi="Times New Roman" w:cs="Arial"/>
      <w:i/>
      <w:iCs/>
      <w:lang w:eastAsia="zh-CN" w:bidi="ar-SA"/>
    </w:rPr>
  </w:style>
  <w:style w:type="character" w:customStyle="1" w:styleId="apple-style-span">
    <w:name w:val="apple-style-span"/>
    <w:rsid w:val="00E5197F"/>
  </w:style>
  <w:style w:type="paragraph" w:customStyle="1" w:styleId="formattext">
    <w:name w:val="formattext"/>
    <w:rsid w:val="00E5197F"/>
    <w:pPr>
      <w:autoSpaceDE w:val="0"/>
      <w:autoSpaceDN w:val="0"/>
      <w:adjustRightInd w:val="0"/>
    </w:pPr>
    <w:rPr>
      <w:rFonts w:ascii="Times New Roman" w:eastAsia="Times New Roman" w:hAnsi="Times New Roman" w:cs="Times New Roman"/>
      <w:sz w:val="18"/>
      <w:szCs w:val="18"/>
      <w:lang w:bidi="ar-SA"/>
    </w:rPr>
  </w:style>
  <w:style w:type="paragraph" w:customStyle="1" w:styleId="xl97">
    <w:name w:val="xl97"/>
    <w:basedOn w:val="afc"/>
    <w:rsid w:val="00E5197F"/>
    <w:pPr>
      <w:widowControl/>
      <w:numPr>
        <w:numId w:val="42"/>
      </w:numPr>
      <w:pBdr>
        <w:top w:val="single" w:sz="4" w:space="0" w:color="auto"/>
        <w:left w:val="single" w:sz="4" w:space="0" w:color="auto"/>
        <w:bottom w:val="single" w:sz="4" w:space="0" w:color="auto"/>
        <w:right w:val="single" w:sz="4" w:space="0" w:color="auto"/>
      </w:pBdr>
      <w:tabs>
        <w:tab w:val="clear" w:pos="1069"/>
      </w:tabs>
      <w:spacing w:before="100" w:beforeAutospacing="1" w:after="100" w:afterAutospacing="1"/>
      <w:ind w:left="0" w:firstLine="0"/>
    </w:pPr>
    <w:rPr>
      <w:rFonts w:ascii="Times New Roman" w:eastAsia="Times New Roman" w:hAnsi="Times New Roman" w:cs="Times New Roman"/>
      <w:color w:val="auto"/>
      <w:sz w:val="22"/>
      <w:szCs w:val="22"/>
      <w:lang w:bidi="ar-SA"/>
    </w:rPr>
  </w:style>
  <w:style w:type="character" w:customStyle="1" w:styleId="s4">
    <w:name w:val="s4"/>
    <w:rsid w:val="00E5197F"/>
  </w:style>
  <w:style w:type="paragraph" w:customStyle="1" w:styleId="1ffa">
    <w:name w:val="Знак Знак Знак Знак Знак Знак1 Знак"/>
    <w:basedOn w:val="afc"/>
    <w:rsid w:val="00E5197F"/>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paragraph" w:styleId="HTML">
    <w:name w:val="HTML Preformatted"/>
    <w:basedOn w:val="afc"/>
    <w:link w:val="HTML0"/>
    <w:uiPriority w:val="99"/>
    <w:rsid w:val="00E519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color w:val="auto"/>
      <w:sz w:val="20"/>
      <w:szCs w:val="20"/>
      <w:lang w:val="x-none" w:eastAsia="x-none" w:bidi="ar-SA"/>
    </w:rPr>
  </w:style>
  <w:style w:type="character" w:customStyle="1" w:styleId="HTML0">
    <w:name w:val="Стандартный HTML Знак"/>
    <w:basedOn w:val="afd"/>
    <w:link w:val="HTML"/>
    <w:uiPriority w:val="99"/>
    <w:rsid w:val="00E5197F"/>
    <w:rPr>
      <w:rFonts w:ascii="Courier New" w:eastAsia="Times New Roman" w:hAnsi="Courier New" w:cs="Times New Roman"/>
      <w:sz w:val="20"/>
      <w:szCs w:val="20"/>
      <w:lang w:val="x-none" w:eastAsia="x-none" w:bidi="ar-SA"/>
    </w:rPr>
  </w:style>
  <w:style w:type="paragraph" w:customStyle="1" w:styleId="1ffb">
    <w:name w:val="Основной текст с отступом.об1"/>
    <w:basedOn w:val="afc"/>
    <w:link w:val="1ffc"/>
    <w:rsid w:val="00E5197F"/>
    <w:pPr>
      <w:widowControl/>
      <w:spacing w:line="240" w:lineRule="atLeast"/>
      <w:jc w:val="right"/>
      <w:outlineLvl w:val="0"/>
    </w:pPr>
    <w:rPr>
      <w:rFonts w:ascii="Times New Roman" w:eastAsia="Times New Roman" w:hAnsi="Times New Roman" w:cs="Times New Roman"/>
      <w:snapToGrid w:val="0"/>
      <w:color w:val="auto"/>
      <w:sz w:val="28"/>
      <w:szCs w:val="20"/>
      <w:lang w:val="x-none" w:eastAsia="x-none" w:bidi="ar-SA"/>
    </w:rPr>
  </w:style>
  <w:style w:type="character" w:customStyle="1" w:styleId="1ffc">
    <w:name w:val="Основной текст с отступом.об1 Знак"/>
    <w:link w:val="1ffb"/>
    <w:rsid w:val="00E5197F"/>
    <w:rPr>
      <w:rFonts w:ascii="Times New Roman" w:eastAsia="Times New Roman" w:hAnsi="Times New Roman" w:cs="Times New Roman"/>
      <w:snapToGrid w:val="0"/>
      <w:sz w:val="28"/>
      <w:szCs w:val="20"/>
      <w:lang w:val="x-none" w:eastAsia="x-none" w:bidi="ar-SA"/>
    </w:rPr>
  </w:style>
  <w:style w:type="paragraph" w:customStyle="1" w:styleId="Table1">
    <w:name w:val="Table 1"/>
    <w:basedOn w:val="afc"/>
    <w:link w:val="Table10"/>
    <w:qFormat/>
    <w:rsid w:val="00E5197F"/>
    <w:pPr>
      <w:adjustRightInd w:val="0"/>
      <w:textAlignment w:val="baseline"/>
    </w:pPr>
    <w:rPr>
      <w:rFonts w:ascii="Times New Roman" w:eastAsia="Times New Roman" w:hAnsi="Times New Roman" w:cs="Times New Roman"/>
      <w:color w:val="auto"/>
      <w:sz w:val="20"/>
      <w:szCs w:val="20"/>
      <w:lang w:bidi="ar-SA"/>
    </w:rPr>
  </w:style>
  <w:style w:type="character" w:customStyle="1" w:styleId="Table10">
    <w:name w:val="Table 1 Знак"/>
    <w:link w:val="Table1"/>
    <w:rsid w:val="00E5197F"/>
    <w:rPr>
      <w:rFonts w:ascii="Times New Roman" w:eastAsia="Times New Roman" w:hAnsi="Times New Roman" w:cs="Times New Roman"/>
      <w:sz w:val="20"/>
      <w:szCs w:val="20"/>
      <w:lang w:bidi="ar-SA"/>
    </w:rPr>
  </w:style>
  <w:style w:type="paragraph" w:customStyle="1" w:styleId="ab">
    <w:name w:val="Название рисунка"/>
    <w:basedOn w:val="afc"/>
    <w:next w:val="afc"/>
    <w:uiPriority w:val="99"/>
    <w:rsid w:val="00E5197F"/>
    <w:pPr>
      <w:widowControl/>
      <w:numPr>
        <w:numId w:val="43"/>
      </w:numPr>
      <w:ind w:left="0" w:firstLine="0"/>
      <w:jc w:val="center"/>
    </w:pPr>
    <w:rPr>
      <w:rFonts w:ascii="Arial" w:eastAsia="Times New Roman" w:hAnsi="Arial" w:cs="Times New Roman"/>
      <w:b/>
      <w:color w:val="auto"/>
      <w:sz w:val="20"/>
      <w:lang w:bidi="ar-SA"/>
    </w:rPr>
  </w:style>
  <w:style w:type="character" w:customStyle="1" w:styleId="affffffff9">
    <w:name w:val="_Обычный Знак"/>
    <w:link w:val="affffffffa"/>
    <w:uiPriority w:val="99"/>
    <w:locked/>
    <w:rsid w:val="00E5197F"/>
  </w:style>
  <w:style w:type="paragraph" w:customStyle="1" w:styleId="affffffffa">
    <w:name w:val="_Обычный"/>
    <w:basedOn w:val="afc"/>
    <w:link w:val="affffffff9"/>
    <w:uiPriority w:val="99"/>
    <w:rsid w:val="00E5197F"/>
    <w:pPr>
      <w:widowControl/>
      <w:ind w:firstLine="709"/>
      <w:jc w:val="both"/>
    </w:pPr>
    <w:rPr>
      <w:color w:val="auto"/>
    </w:rPr>
  </w:style>
  <w:style w:type="paragraph" w:customStyle="1" w:styleId="affffffffb">
    <w:name w:val="Абзац"/>
    <w:basedOn w:val="afc"/>
    <w:uiPriority w:val="99"/>
    <w:qFormat/>
    <w:rsid w:val="00E5197F"/>
    <w:pPr>
      <w:widowControl/>
      <w:ind w:firstLine="709"/>
      <w:jc w:val="both"/>
    </w:pPr>
    <w:rPr>
      <w:rFonts w:ascii="Times New Roman" w:eastAsia="Times New Roman" w:hAnsi="Times New Roman" w:cs="Times New Roman"/>
      <w:color w:val="auto"/>
      <w:spacing w:val="6"/>
      <w:sz w:val="30"/>
      <w:szCs w:val="20"/>
      <w:lang w:bidi="ar-SA"/>
    </w:rPr>
  </w:style>
  <w:style w:type="character" w:customStyle="1" w:styleId="t51">
    <w:name w:val="t51"/>
    <w:rsid w:val="00E5197F"/>
    <w:rPr>
      <w:rFonts w:ascii="Times New Roman" w:hAnsi="Times New Roman" w:cs="Times New Roman" w:hint="default"/>
      <w:b/>
      <w:bCs/>
      <w:color w:val="884706"/>
      <w:sz w:val="24"/>
      <w:szCs w:val="24"/>
    </w:rPr>
  </w:style>
  <w:style w:type="character" w:customStyle="1" w:styleId="Heading1Char">
    <w:name w:val="Heading 1 Char"/>
    <w:aliases w:val="Заголовок 1 Знак Знак Char,Заголовок 1 Знак Знак Знак Char,новая страница Char,Заголовок 1 Знак1 Знак1 Char,Заголовок 1 Знак Знак Знак Знак Знак1 Char,Заголовок 1 Знак Знак Знак Знак Знак Знак Char,Заголовок 1 Знак1 Знак Знак Char,но Char"/>
    <w:rsid w:val="00E5197F"/>
    <w:rPr>
      <w:rFonts w:ascii="Cambria" w:eastAsia="Times New Roman" w:hAnsi="Cambria" w:cs="Times New Roman"/>
      <w:b/>
      <w:bCs/>
      <w:kern w:val="32"/>
      <w:sz w:val="32"/>
      <w:szCs w:val="32"/>
      <w:lang w:eastAsia="en-US"/>
    </w:rPr>
  </w:style>
  <w:style w:type="character" w:customStyle="1" w:styleId="BodyTextIndentChar">
    <w:name w:val="Body Text Indent Char"/>
    <w:aliases w:val="Основной текст 1 Char,Нумерованный список !! Char,Надин стиль Char,Основной текст лево Char,Основной текст лево1 Char,Основной текст ле Char,Исторические события Char,Ист события с точкой Char"/>
    <w:locked/>
    <w:rsid w:val="00E5197F"/>
    <w:rPr>
      <w:rFonts w:ascii="Times New Roman" w:hAnsi="Times New Roman"/>
      <w:sz w:val="20"/>
      <w:lang w:eastAsia="ru-RU"/>
    </w:rPr>
  </w:style>
  <w:style w:type="character" w:customStyle="1" w:styleId="affffffffc">
    <w:name w:val="Название Знак"/>
    <w:aliases w:val="Название таблицы Знак1"/>
    <w:rsid w:val="00E5197F"/>
    <w:rPr>
      <w:b/>
      <w:sz w:val="28"/>
    </w:rPr>
  </w:style>
  <w:style w:type="paragraph" w:customStyle="1" w:styleId="222">
    <w:name w:val="Основной текст 22"/>
    <w:basedOn w:val="afc"/>
    <w:rsid w:val="00E5197F"/>
    <w:pPr>
      <w:widowControl/>
      <w:jc w:val="both"/>
    </w:pPr>
    <w:rPr>
      <w:rFonts w:ascii="Times New Roman" w:eastAsia="Times New Roman" w:hAnsi="Times New Roman" w:cs="Times New Roman"/>
      <w:color w:val="auto"/>
      <w:sz w:val="22"/>
      <w:szCs w:val="20"/>
      <w:lang w:bidi="ar-SA"/>
    </w:rPr>
  </w:style>
  <w:style w:type="paragraph" w:styleId="affffffffd">
    <w:name w:val="Block Text"/>
    <w:basedOn w:val="afc"/>
    <w:uiPriority w:val="99"/>
    <w:rsid w:val="00E5197F"/>
    <w:pPr>
      <w:widowControl/>
      <w:ind w:left="284" w:right="284"/>
      <w:jc w:val="center"/>
    </w:pPr>
    <w:rPr>
      <w:rFonts w:ascii="Times New Roman" w:eastAsia="Times New Roman" w:hAnsi="Times New Roman" w:cs="Times New Roman"/>
      <w:b/>
      <w:bCs/>
      <w:color w:val="auto"/>
      <w:spacing w:val="30"/>
      <w:sz w:val="28"/>
      <w:szCs w:val="20"/>
      <w:lang w:bidi="ar-SA"/>
    </w:rPr>
  </w:style>
  <w:style w:type="paragraph" w:customStyle="1" w:styleId="1ffd">
    <w:name w:val="Основной текст1"/>
    <w:basedOn w:val="afc"/>
    <w:rsid w:val="00E5197F"/>
    <w:pPr>
      <w:widowControl/>
      <w:spacing w:after="120"/>
    </w:pPr>
    <w:rPr>
      <w:rFonts w:ascii="Times New Roman" w:eastAsia="Times New Roman" w:hAnsi="Times New Roman" w:cs="Times New Roman"/>
      <w:color w:val="auto"/>
      <w:sz w:val="20"/>
      <w:szCs w:val="20"/>
      <w:lang w:bidi="ar-SA"/>
    </w:rPr>
  </w:style>
  <w:style w:type="paragraph" w:customStyle="1" w:styleId="3e">
    <w:name w:val="заголовок 3"/>
    <w:basedOn w:val="afc"/>
    <w:next w:val="afc"/>
    <w:rsid w:val="00E5197F"/>
    <w:pPr>
      <w:keepNext/>
      <w:widowControl/>
      <w:spacing w:line="240" w:lineRule="exact"/>
      <w:jc w:val="center"/>
    </w:pPr>
    <w:rPr>
      <w:rFonts w:ascii="Times New Roman" w:eastAsia="Times New Roman" w:hAnsi="Times New Roman" w:cs="Times New Roman"/>
      <w:b/>
      <w:color w:val="auto"/>
      <w:sz w:val="16"/>
      <w:szCs w:val="20"/>
      <w:lang w:bidi="ar-SA"/>
    </w:rPr>
  </w:style>
  <w:style w:type="paragraph" w:customStyle="1" w:styleId="ConsTitle">
    <w:name w:val="ConsTitle"/>
    <w:rsid w:val="00E5197F"/>
    <w:rPr>
      <w:rFonts w:ascii="Arial" w:eastAsia="Times New Roman" w:hAnsi="Arial" w:cs="Times New Roman"/>
      <w:b/>
      <w:sz w:val="16"/>
      <w:szCs w:val="20"/>
      <w:lang w:bidi="ar-SA"/>
    </w:rPr>
  </w:style>
  <w:style w:type="character" w:styleId="affffffffe">
    <w:name w:val="FollowedHyperlink"/>
    <w:uiPriority w:val="99"/>
    <w:rsid w:val="00E5197F"/>
    <w:rPr>
      <w:color w:val="800080"/>
      <w:u w:val="single"/>
    </w:rPr>
  </w:style>
  <w:style w:type="paragraph" w:customStyle="1" w:styleId="font5">
    <w:name w:val="font5"/>
    <w:basedOn w:val="afc"/>
    <w:rsid w:val="00E5197F"/>
    <w:pPr>
      <w:widowControl/>
      <w:spacing w:before="100" w:beforeAutospacing="1" w:after="100" w:afterAutospacing="1"/>
    </w:pPr>
    <w:rPr>
      <w:rFonts w:ascii="Tahoma" w:eastAsia="Times New Roman" w:hAnsi="Tahoma" w:cs="Tahoma"/>
      <w:sz w:val="16"/>
      <w:szCs w:val="16"/>
      <w:lang w:bidi="ar-SA"/>
    </w:rPr>
  </w:style>
  <w:style w:type="paragraph" w:customStyle="1" w:styleId="font6">
    <w:name w:val="font6"/>
    <w:basedOn w:val="afc"/>
    <w:rsid w:val="00E5197F"/>
    <w:pPr>
      <w:widowControl/>
      <w:spacing w:before="100" w:beforeAutospacing="1" w:after="100" w:afterAutospacing="1"/>
    </w:pPr>
    <w:rPr>
      <w:rFonts w:ascii="Tahoma" w:eastAsia="Times New Roman" w:hAnsi="Tahoma" w:cs="Tahoma"/>
      <w:b/>
      <w:bCs/>
      <w:sz w:val="16"/>
      <w:szCs w:val="16"/>
      <w:lang w:bidi="ar-SA"/>
    </w:rPr>
  </w:style>
  <w:style w:type="paragraph" w:customStyle="1" w:styleId="font7">
    <w:name w:val="font7"/>
    <w:basedOn w:val="afc"/>
    <w:rsid w:val="00E5197F"/>
    <w:pPr>
      <w:widowControl/>
      <w:spacing w:before="100" w:beforeAutospacing="1" w:after="100" w:afterAutospacing="1"/>
    </w:pPr>
    <w:rPr>
      <w:rFonts w:ascii="Tahoma" w:eastAsia="Times New Roman" w:hAnsi="Tahoma" w:cs="Tahoma"/>
      <w:sz w:val="16"/>
      <w:szCs w:val="16"/>
      <w:lang w:bidi="ar-SA"/>
    </w:rPr>
  </w:style>
  <w:style w:type="paragraph" w:customStyle="1" w:styleId="xl24">
    <w:name w:val="xl24"/>
    <w:basedOn w:val="afc"/>
    <w:rsid w:val="00E5197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2"/>
      <w:szCs w:val="22"/>
      <w:lang w:bidi="ar-SA"/>
    </w:rPr>
  </w:style>
  <w:style w:type="paragraph" w:customStyle="1" w:styleId="xl25">
    <w:name w:val="xl25"/>
    <w:basedOn w:val="afc"/>
    <w:rsid w:val="00E5197F"/>
    <w:pPr>
      <w:widowControl/>
      <w:pBdr>
        <w:top w:val="single" w:sz="4" w:space="0" w:color="auto"/>
        <w:left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26">
    <w:name w:val="xl26"/>
    <w:basedOn w:val="afc"/>
    <w:rsid w:val="00E5197F"/>
    <w:pPr>
      <w:widowControl/>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27">
    <w:name w:val="xl27"/>
    <w:basedOn w:val="afc"/>
    <w:rsid w:val="00E5197F"/>
    <w:pPr>
      <w:widowControl/>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29">
    <w:name w:val="xl29"/>
    <w:basedOn w:val="afc"/>
    <w:rsid w:val="00E5197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30">
    <w:name w:val="xl30"/>
    <w:basedOn w:val="afc"/>
    <w:rsid w:val="00E5197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31">
    <w:name w:val="xl31"/>
    <w:basedOn w:val="afc"/>
    <w:rsid w:val="00E5197F"/>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32">
    <w:name w:val="xl32"/>
    <w:basedOn w:val="afc"/>
    <w:rsid w:val="00E5197F"/>
    <w:pPr>
      <w:widowControl/>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33">
    <w:name w:val="xl33"/>
    <w:basedOn w:val="afc"/>
    <w:rsid w:val="00E5197F"/>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34">
    <w:name w:val="xl34"/>
    <w:basedOn w:val="afc"/>
    <w:rsid w:val="00E5197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35">
    <w:name w:val="xl35"/>
    <w:basedOn w:val="afc"/>
    <w:rsid w:val="00E5197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36">
    <w:name w:val="xl36"/>
    <w:basedOn w:val="afc"/>
    <w:rsid w:val="00E5197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37">
    <w:name w:val="xl37"/>
    <w:basedOn w:val="afc"/>
    <w:rsid w:val="00E5197F"/>
    <w:pPr>
      <w:widowControl/>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38">
    <w:name w:val="xl38"/>
    <w:basedOn w:val="afc"/>
    <w:rsid w:val="00E5197F"/>
    <w:pPr>
      <w:widowControl/>
      <w:pBdr>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39">
    <w:name w:val="xl39"/>
    <w:basedOn w:val="afc"/>
    <w:rsid w:val="00E5197F"/>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40">
    <w:name w:val="xl40"/>
    <w:basedOn w:val="afc"/>
    <w:rsid w:val="00E5197F"/>
    <w:pPr>
      <w:widowControl/>
      <w:pBdr>
        <w:left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41">
    <w:name w:val="xl41"/>
    <w:basedOn w:val="afc"/>
    <w:rsid w:val="00E5197F"/>
    <w:pPr>
      <w:widowControl/>
      <w:pBdr>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42">
    <w:name w:val="xl42"/>
    <w:basedOn w:val="afc"/>
    <w:rsid w:val="00E5197F"/>
    <w:pPr>
      <w:widowControl/>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43">
    <w:name w:val="xl43"/>
    <w:basedOn w:val="afc"/>
    <w:rsid w:val="00E5197F"/>
    <w:pPr>
      <w:widowControl/>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44">
    <w:name w:val="xl44"/>
    <w:basedOn w:val="afc"/>
    <w:rsid w:val="00E5197F"/>
    <w:pPr>
      <w:widowControl/>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45">
    <w:name w:val="xl45"/>
    <w:basedOn w:val="afc"/>
    <w:rsid w:val="00E5197F"/>
    <w:pPr>
      <w:widowControl/>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46">
    <w:name w:val="xl46"/>
    <w:basedOn w:val="afc"/>
    <w:rsid w:val="00E5197F"/>
    <w:pPr>
      <w:widowControl/>
      <w:pBdr>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47">
    <w:name w:val="xl47"/>
    <w:basedOn w:val="afc"/>
    <w:rsid w:val="00E5197F"/>
    <w:pPr>
      <w:widowControl/>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48">
    <w:name w:val="xl48"/>
    <w:basedOn w:val="afc"/>
    <w:rsid w:val="00E5197F"/>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49">
    <w:name w:val="xl49"/>
    <w:basedOn w:val="afc"/>
    <w:rsid w:val="00E5197F"/>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50">
    <w:name w:val="xl50"/>
    <w:basedOn w:val="afc"/>
    <w:rsid w:val="00E5197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51">
    <w:name w:val="xl51"/>
    <w:basedOn w:val="afc"/>
    <w:rsid w:val="00E5197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52">
    <w:name w:val="xl52"/>
    <w:basedOn w:val="afc"/>
    <w:rsid w:val="00E5197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53">
    <w:name w:val="xl53"/>
    <w:basedOn w:val="afc"/>
    <w:rsid w:val="00E5197F"/>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54">
    <w:name w:val="xl54"/>
    <w:basedOn w:val="afc"/>
    <w:rsid w:val="00E5197F"/>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55">
    <w:name w:val="xl55"/>
    <w:basedOn w:val="afc"/>
    <w:rsid w:val="00E5197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56">
    <w:name w:val="xl56"/>
    <w:basedOn w:val="afc"/>
    <w:rsid w:val="00E5197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57">
    <w:name w:val="xl57"/>
    <w:basedOn w:val="afc"/>
    <w:rsid w:val="00E5197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58">
    <w:name w:val="xl58"/>
    <w:basedOn w:val="afc"/>
    <w:rsid w:val="00E5197F"/>
    <w:pPr>
      <w:widowControl/>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59">
    <w:name w:val="xl59"/>
    <w:basedOn w:val="afc"/>
    <w:rsid w:val="00E5197F"/>
    <w:pPr>
      <w:widowControl/>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60">
    <w:name w:val="xl60"/>
    <w:basedOn w:val="afc"/>
    <w:rsid w:val="00E5197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61">
    <w:name w:val="xl61"/>
    <w:basedOn w:val="afc"/>
    <w:rsid w:val="00E5197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2"/>
      <w:szCs w:val="22"/>
      <w:lang w:bidi="ar-SA"/>
    </w:rPr>
  </w:style>
  <w:style w:type="paragraph" w:customStyle="1" w:styleId="xl62">
    <w:name w:val="xl62"/>
    <w:basedOn w:val="afc"/>
    <w:rsid w:val="00E5197F"/>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22"/>
      <w:szCs w:val="22"/>
      <w:lang w:bidi="ar-SA"/>
    </w:rPr>
  </w:style>
  <w:style w:type="paragraph" w:customStyle="1" w:styleId="xl63">
    <w:name w:val="xl63"/>
    <w:basedOn w:val="afc"/>
    <w:rsid w:val="00E5197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64">
    <w:name w:val="xl64"/>
    <w:basedOn w:val="afc"/>
    <w:rsid w:val="00E5197F"/>
    <w:pPr>
      <w:widowControl/>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65">
    <w:name w:val="xl65"/>
    <w:basedOn w:val="afc"/>
    <w:rsid w:val="00E5197F"/>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66">
    <w:name w:val="xl66"/>
    <w:basedOn w:val="afc"/>
    <w:rsid w:val="00E5197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2"/>
      <w:szCs w:val="22"/>
      <w:lang w:bidi="ar-SA"/>
    </w:rPr>
  </w:style>
  <w:style w:type="paragraph" w:customStyle="1" w:styleId="xl68">
    <w:name w:val="xl68"/>
    <w:basedOn w:val="afc"/>
    <w:rsid w:val="00E5197F"/>
    <w:pPr>
      <w:widowControl/>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69">
    <w:name w:val="xl69"/>
    <w:basedOn w:val="afc"/>
    <w:rsid w:val="00E5197F"/>
    <w:pPr>
      <w:widowControl/>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70">
    <w:name w:val="xl70"/>
    <w:basedOn w:val="afc"/>
    <w:rsid w:val="00E5197F"/>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71">
    <w:name w:val="xl71"/>
    <w:basedOn w:val="afc"/>
    <w:rsid w:val="00E5197F"/>
    <w:pPr>
      <w:widowControl/>
      <w:pBdr>
        <w:top w:val="single" w:sz="4" w:space="0" w:color="auto"/>
        <w:left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72">
    <w:name w:val="xl72"/>
    <w:basedOn w:val="afc"/>
    <w:rsid w:val="00E5197F"/>
    <w:pPr>
      <w:widowControl/>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73">
    <w:name w:val="xl73"/>
    <w:basedOn w:val="afc"/>
    <w:rsid w:val="00E5197F"/>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74">
    <w:name w:val="xl74"/>
    <w:basedOn w:val="afc"/>
    <w:rsid w:val="00E5197F"/>
    <w:pPr>
      <w:widowControl/>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75">
    <w:name w:val="xl75"/>
    <w:basedOn w:val="afc"/>
    <w:rsid w:val="00E5197F"/>
    <w:pPr>
      <w:widowControl/>
      <w:pBdr>
        <w:left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76">
    <w:name w:val="xl76"/>
    <w:basedOn w:val="afc"/>
    <w:rsid w:val="00E5197F"/>
    <w:pPr>
      <w:widowControl/>
      <w:pBdr>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77">
    <w:name w:val="xl77"/>
    <w:basedOn w:val="afc"/>
    <w:rsid w:val="00E5197F"/>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78">
    <w:name w:val="xl78"/>
    <w:basedOn w:val="afc"/>
    <w:rsid w:val="00E5197F"/>
    <w:pPr>
      <w:widowControl/>
      <w:pBdr>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79">
    <w:name w:val="xl79"/>
    <w:basedOn w:val="afc"/>
    <w:rsid w:val="00E5197F"/>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80">
    <w:name w:val="xl80"/>
    <w:basedOn w:val="afc"/>
    <w:rsid w:val="00E5197F"/>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81">
    <w:name w:val="xl81"/>
    <w:basedOn w:val="afc"/>
    <w:rsid w:val="00E5197F"/>
    <w:pPr>
      <w:widowControl/>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82">
    <w:name w:val="xl82"/>
    <w:basedOn w:val="afc"/>
    <w:rsid w:val="00E5197F"/>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83">
    <w:name w:val="xl83"/>
    <w:basedOn w:val="afc"/>
    <w:rsid w:val="00E5197F"/>
    <w:pPr>
      <w:widowControl/>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84">
    <w:name w:val="xl84"/>
    <w:basedOn w:val="afc"/>
    <w:rsid w:val="00E5197F"/>
    <w:pPr>
      <w:widowControl/>
      <w:pBdr>
        <w:top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85">
    <w:name w:val="xl85"/>
    <w:basedOn w:val="afc"/>
    <w:rsid w:val="00E5197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86">
    <w:name w:val="xl86"/>
    <w:basedOn w:val="afc"/>
    <w:rsid w:val="00E5197F"/>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87">
    <w:name w:val="xl87"/>
    <w:basedOn w:val="afc"/>
    <w:rsid w:val="00E5197F"/>
    <w:pPr>
      <w:widowControl/>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88">
    <w:name w:val="xl88"/>
    <w:basedOn w:val="afc"/>
    <w:rsid w:val="00E5197F"/>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2"/>
      <w:szCs w:val="22"/>
      <w:lang w:bidi="ar-SA"/>
    </w:rPr>
  </w:style>
  <w:style w:type="paragraph" w:customStyle="1" w:styleId="xl89">
    <w:name w:val="xl89"/>
    <w:basedOn w:val="afc"/>
    <w:rsid w:val="00E5197F"/>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90">
    <w:name w:val="xl90"/>
    <w:basedOn w:val="afc"/>
    <w:rsid w:val="00E5197F"/>
    <w:pPr>
      <w:widowControl/>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2"/>
      <w:szCs w:val="22"/>
      <w:lang w:bidi="ar-SA"/>
    </w:rPr>
  </w:style>
  <w:style w:type="paragraph" w:customStyle="1" w:styleId="xl91">
    <w:name w:val="xl91"/>
    <w:basedOn w:val="afc"/>
    <w:rsid w:val="00E5197F"/>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2"/>
      <w:szCs w:val="22"/>
      <w:lang w:bidi="ar-SA"/>
    </w:rPr>
  </w:style>
  <w:style w:type="paragraph" w:customStyle="1" w:styleId="xl92">
    <w:name w:val="xl92"/>
    <w:basedOn w:val="afc"/>
    <w:rsid w:val="00E5197F"/>
    <w:pPr>
      <w:widowControl/>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2"/>
      <w:szCs w:val="22"/>
      <w:lang w:bidi="ar-SA"/>
    </w:rPr>
  </w:style>
  <w:style w:type="paragraph" w:customStyle="1" w:styleId="xl93">
    <w:name w:val="xl93"/>
    <w:basedOn w:val="afc"/>
    <w:rsid w:val="00E5197F"/>
    <w:pPr>
      <w:widowControl/>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94">
    <w:name w:val="xl94"/>
    <w:basedOn w:val="afc"/>
    <w:rsid w:val="00E5197F"/>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2"/>
      <w:szCs w:val="22"/>
      <w:lang w:bidi="ar-SA"/>
    </w:rPr>
  </w:style>
  <w:style w:type="paragraph" w:customStyle="1" w:styleId="xl95">
    <w:name w:val="xl95"/>
    <w:basedOn w:val="afc"/>
    <w:rsid w:val="00E5197F"/>
    <w:pPr>
      <w:widowControl/>
      <w:pBdr>
        <w:top w:val="single" w:sz="8"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color w:val="auto"/>
      <w:sz w:val="22"/>
      <w:szCs w:val="22"/>
      <w:lang w:bidi="ar-SA"/>
    </w:rPr>
  </w:style>
  <w:style w:type="paragraph" w:customStyle="1" w:styleId="xl96">
    <w:name w:val="xl96"/>
    <w:basedOn w:val="afc"/>
    <w:rsid w:val="00E5197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98">
    <w:name w:val="xl98"/>
    <w:basedOn w:val="afc"/>
    <w:rsid w:val="00E5197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2"/>
      <w:szCs w:val="22"/>
      <w:lang w:bidi="ar-SA"/>
    </w:rPr>
  </w:style>
  <w:style w:type="paragraph" w:customStyle="1" w:styleId="xl99">
    <w:name w:val="xl99"/>
    <w:basedOn w:val="afc"/>
    <w:rsid w:val="00E5197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2"/>
      <w:szCs w:val="22"/>
      <w:lang w:bidi="ar-SA"/>
    </w:rPr>
  </w:style>
  <w:style w:type="paragraph" w:customStyle="1" w:styleId="xl100">
    <w:name w:val="xl100"/>
    <w:basedOn w:val="afc"/>
    <w:rsid w:val="00E5197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2"/>
      <w:szCs w:val="22"/>
      <w:lang w:bidi="ar-SA"/>
    </w:rPr>
  </w:style>
  <w:style w:type="paragraph" w:customStyle="1" w:styleId="xl101">
    <w:name w:val="xl101"/>
    <w:basedOn w:val="afc"/>
    <w:rsid w:val="00E5197F"/>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color w:val="auto"/>
      <w:sz w:val="22"/>
      <w:szCs w:val="22"/>
      <w:lang w:bidi="ar-SA"/>
    </w:rPr>
  </w:style>
  <w:style w:type="paragraph" w:customStyle="1" w:styleId="xl102">
    <w:name w:val="xl102"/>
    <w:basedOn w:val="afc"/>
    <w:rsid w:val="00E5197F"/>
    <w:pPr>
      <w:widowControl/>
      <w:pBdr>
        <w:top w:val="single" w:sz="4" w:space="0" w:color="auto"/>
        <w:left w:val="single" w:sz="8" w:space="0" w:color="auto"/>
        <w:right w:val="single" w:sz="4" w:space="0" w:color="auto"/>
      </w:pBdr>
      <w:spacing w:before="100" w:beforeAutospacing="1" w:after="100" w:afterAutospacing="1"/>
    </w:pPr>
    <w:rPr>
      <w:rFonts w:ascii="Times New Roman" w:eastAsia="Times New Roman" w:hAnsi="Times New Roman" w:cs="Times New Roman"/>
      <w:color w:val="auto"/>
      <w:sz w:val="22"/>
      <w:szCs w:val="22"/>
      <w:lang w:bidi="ar-SA"/>
    </w:rPr>
  </w:style>
  <w:style w:type="paragraph" w:customStyle="1" w:styleId="xl103">
    <w:name w:val="xl103"/>
    <w:basedOn w:val="afc"/>
    <w:rsid w:val="00E5197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104">
    <w:name w:val="xl104"/>
    <w:basedOn w:val="afc"/>
    <w:rsid w:val="00E5197F"/>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2"/>
      <w:szCs w:val="22"/>
      <w:lang w:bidi="ar-SA"/>
    </w:rPr>
  </w:style>
  <w:style w:type="paragraph" w:customStyle="1" w:styleId="xl105">
    <w:name w:val="xl105"/>
    <w:basedOn w:val="afc"/>
    <w:rsid w:val="00E5197F"/>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2"/>
      <w:szCs w:val="22"/>
      <w:lang w:bidi="ar-SA"/>
    </w:rPr>
  </w:style>
  <w:style w:type="paragraph" w:customStyle="1" w:styleId="xl106">
    <w:name w:val="xl106"/>
    <w:basedOn w:val="afc"/>
    <w:rsid w:val="00E5197F"/>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2"/>
      <w:szCs w:val="22"/>
      <w:lang w:bidi="ar-SA"/>
    </w:rPr>
  </w:style>
  <w:style w:type="paragraph" w:customStyle="1" w:styleId="xl107">
    <w:name w:val="xl107"/>
    <w:basedOn w:val="afc"/>
    <w:rsid w:val="00E5197F"/>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2"/>
      <w:szCs w:val="22"/>
      <w:lang w:bidi="ar-SA"/>
    </w:rPr>
  </w:style>
  <w:style w:type="paragraph" w:customStyle="1" w:styleId="xl108">
    <w:name w:val="xl108"/>
    <w:basedOn w:val="afc"/>
    <w:rsid w:val="00E5197F"/>
    <w:pPr>
      <w:widowControl/>
      <w:pBdr>
        <w:top w:val="single" w:sz="4" w:space="0" w:color="auto"/>
        <w:left w:val="single" w:sz="4" w:space="0" w:color="auto"/>
        <w:right w:val="single" w:sz="8" w:space="0" w:color="auto"/>
      </w:pBdr>
      <w:spacing w:before="100" w:beforeAutospacing="1" w:after="100" w:afterAutospacing="1"/>
    </w:pPr>
    <w:rPr>
      <w:rFonts w:ascii="Times New Roman" w:eastAsia="Times New Roman" w:hAnsi="Times New Roman" w:cs="Times New Roman"/>
      <w:color w:val="auto"/>
      <w:sz w:val="22"/>
      <w:szCs w:val="22"/>
      <w:lang w:bidi="ar-SA"/>
    </w:rPr>
  </w:style>
  <w:style w:type="paragraph" w:customStyle="1" w:styleId="xl109">
    <w:name w:val="xl109"/>
    <w:basedOn w:val="afc"/>
    <w:rsid w:val="00E5197F"/>
    <w:pPr>
      <w:widowControl/>
      <w:pBdr>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110">
    <w:name w:val="xl110"/>
    <w:basedOn w:val="afc"/>
    <w:rsid w:val="00E5197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111">
    <w:name w:val="xl111"/>
    <w:basedOn w:val="afc"/>
    <w:rsid w:val="00E5197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112">
    <w:name w:val="xl112"/>
    <w:basedOn w:val="afc"/>
    <w:rsid w:val="00E5197F"/>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113">
    <w:name w:val="xl113"/>
    <w:basedOn w:val="afc"/>
    <w:rsid w:val="00E5197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114">
    <w:name w:val="xl114"/>
    <w:basedOn w:val="afc"/>
    <w:rsid w:val="00E5197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115">
    <w:name w:val="xl115"/>
    <w:basedOn w:val="afc"/>
    <w:rsid w:val="00E5197F"/>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116">
    <w:name w:val="xl116"/>
    <w:basedOn w:val="afc"/>
    <w:rsid w:val="00E5197F"/>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117">
    <w:name w:val="xl117"/>
    <w:basedOn w:val="afc"/>
    <w:rsid w:val="00E5197F"/>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118">
    <w:name w:val="xl118"/>
    <w:basedOn w:val="afc"/>
    <w:rsid w:val="00E5197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119">
    <w:name w:val="xl119"/>
    <w:basedOn w:val="afc"/>
    <w:rsid w:val="00E5197F"/>
    <w:pPr>
      <w:widowControl/>
      <w:pBdr>
        <w:top w:val="single" w:sz="4" w:space="0" w:color="auto"/>
        <w:left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120">
    <w:name w:val="xl120"/>
    <w:basedOn w:val="afc"/>
    <w:rsid w:val="00E5197F"/>
    <w:pPr>
      <w:widowControl/>
      <w:pBdr>
        <w:left w:val="single" w:sz="8" w:space="0" w:color="auto"/>
        <w:bottom w:val="single" w:sz="4" w:space="0" w:color="auto"/>
        <w:right w:val="single" w:sz="4" w:space="0" w:color="auto"/>
      </w:pBdr>
      <w:shd w:val="clear" w:color="auto" w:fill="00FF00"/>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121">
    <w:name w:val="xl121"/>
    <w:basedOn w:val="afc"/>
    <w:rsid w:val="00E5197F"/>
    <w:pPr>
      <w:widowControl/>
      <w:pBdr>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122">
    <w:name w:val="xl122"/>
    <w:basedOn w:val="afc"/>
    <w:rsid w:val="00E5197F"/>
    <w:pPr>
      <w:widowControl/>
      <w:pBdr>
        <w:left w:val="single" w:sz="4" w:space="0" w:color="auto"/>
        <w:bottom w:val="single" w:sz="4" w:space="0" w:color="auto"/>
        <w:right w:val="single" w:sz="4" w:space="0" w:color="auto"/>
      </w:pBdr>
      <w:shd w:val="clear" w:color="auto" w:fill="00FF00"/>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123">
    <w:name w:val="xl123"/>
    <w:basedOn w:val="afc"/>
    <w:rsid w:val="00E5197F"/>
    <w:pPr>
      <w:widowControl/>
      <w:pBdr>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124">
    <w:name w:val="xl124"/>
    <w:basedOn w:val="afc"/>
    <w:rsid w:val="00E5197F"/>
    <w:pPr>
      <w:widowControl/>
      <w:pBdr>
        <w:left w:val="single" w:sz="4" w:space="0" w:color="auto"/>
        <w:bottom w:val="single" w:sz="4" w:space="0" w:color="auto"/>
        <w:right w:val="single" w:sz="8" w:space="0" w:color="auto"/>
      </w:pBdr>
      <w:shd w:val="clear" w:color="auto" w:fill="00FF00"/>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125">
    <w:name w:val="xl125"/>
    <w:basedOn w:val="afc"/>
    <w:rsid w:val="00E5197F"/>
    <w:pPr>
      <w:widowControl/>
      <w:pBdr>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126">
    <w:name w:val="xl126"/>
    <w:basedOn w:val="afc"/>
    <w:rsid w:val="00E5197F"/>
    <w:pPr>
      <w:widowControl/>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127">
    <w:name w:val="xl127"/>
    <w:basedOn w:val="afc"/>
    <w:rsid w:val="00E5197F"/>
    <w:pPr>
      <w:widowControl/>
      <w:pBdr>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128">
    <w:name w:val="xl128"/>
    <w:basedOn w:val="afc"/>
    <w:rsid w:val="00E5197F"/>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129">
    <w:name w:val="xl129"/>
    <w:basedOn w:val="afc"/>
    <w:rsid w:val="00E5197F"/>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130">
    <w:name w:val="xl130"/>
    <w:basedOn w:val="afc"/>
    <w:rsid w:val="00E5197F"/>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131">
    <w:name w:val="xl131"/>
    <w:basedOn w:val="afc"/>
    <w:rsid w:val="00E5197F"/>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132">
    <w:name w:val="xl132"/>
    <w:basedOn w:val="afc"/>
    <w:rsid w:val="00E5197F"/>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133">
    <w:name w:val="xl133"/>
    <w:basedOn w:val="afc"/>
    <w:rsid w:val="00E5197F"/>
    <w:pPr>
      <w:widowControl/>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134">
    <w:name w:val="xl134"/>
    <w:basedOn w:val="afc"/>
    <w:rsid w:val="00E5197F"/>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135">
    <w:name w:val="xl135"/>
    <w:basedOn w:val="afc"/>
    <w:rsid w:val="00E5197F"/>
    <w:pPr>
      <w:widowControl/>
      <w:pBdr>
        <w:top w:val="single" w:sz="4" w:space="0" w:color="auto"/>
        <w:left w:val="single" w:sz="4" w:space="0" w:color="auto"/>
        <w:bottom w:val="single" w:sz="8" w:space="0" w:color="auto"/>
        <w:right w:val="single" w:sz="8" w:space="0" w:color="auto"/>
      </w:pBdr>
      <w:shd w:val="clear" w:color="auto" w:fill="00FF00"/>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136">
    <w:name w:val="xl136"/>
    <w:basedOn w:val="afc"/>
    <w:rsid w:val="00E5197F"/>
    <w:pPr>
      <w:widowControl/>
      <w:pBdr>
        <w:top w:val="single" w:sz="8" w:space="0" w:color="auto"/>
        <w:left w:val="single" w:sz="4" w:space="0" w:color="auto"/>
        <w:bottom w:val="single" w:sz="8" w:space="0" w:color="auto"/>
        <w:right w:val="single" w:sz="8" w:space="0" w:color="auto"/>
      </w:pBdr>
      <w:shd w:val="clear" w:color="auto" w:fill="00FF00"/>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137">
    <w:name w:val="xl137"/>
    <w:basedOn w:val="afc"/>
    <w:rsid w:val="00E5197F"/>
    <w:pPr>
      <w:widowControl/>
      <w:pBdr>
        <w:top w:val="single" w:sz="4" w:space="0" w:color="auto"/>
        <w:left w:val="single" w:sz="4" w:space="0" w:color="auto"/>
        <w:bottom w:val="single" w:sz="4" w:space="0" w:color="auto"/>
      </w:pBdr>
      <w:shd w:val="clear" w:color="auto" w:fill="00FF00"/>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138">
    <w:name w:val="xl138"/>
    <w:basedOn w:val="afc"/>
    <w:rsid w:val="00E5197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2"/>
      <w:szCs w:val="22"/>
      <w:lang w:bidi="ar-SA"/>
    </w:rPr>
  </w:style>
  <w:style w:type="paragraph" w:customStyle="1" w:styleId="xl139">
    <w:name w:val="xl139"/>
    <w:basedOn w:val="afc"/>
    <w:rsid w:val="00E5197F"/>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22"/>
      <w:szCs w:val="22"/>
      <w:lang w:bidi="ar-SA"/>
    </w:rPr>
  </w:style>
  <w:style w:type="paragraph" w:customStyle="1" w:styleId="xl140">
    <w:name w:val="xl140"/>
    <w:basedOn w:val="afc"/>
    <w:rsid w:val="00E5197F"/>
    <w:pPr>
      <w:widowControl/>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22"/>
      <w:szCs w:val="22"/>
      <w:lang w:bidi="ar-SA"/>
    </w:rPr>
  </w:style>
  <w:style w:type="paragraph" w:customStyle="1" w:styleId="xl141">
    <w:name w:val="xl141"/>
    <w:basedOn w:val="afc"/>
    <w:rsid w:val="00E5197F"/>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2"/>
      <w:szCs w:val="22"/>
      <w:lang w:bidi="ar-SA"/>
    </w:rPr>
  </w:style>
  <w:style w:type="paragraph" w:customStyle="1" w:styleId="xl142">
    <w:name w:val="xl142"/>
    <w:basedOn w:val="afc"/>
    <w:rsid w:val="00E5197F"/>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2"/>
      <w:szCs w:val="22"/>
      <w:lang w:bidi="ar-SA"/>
    </w:rPr>
  </w:style>
  <w:style w:type="paragraph" w:customStyle="1" w:styleId="xl143">
    <w:name w:val="xl143"/>
    <w:basedOn w:val="afc"/>
    <w:rsid w:val="00E5197F"/>
    <w:pPr>
      <w:widowControl/>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144">
    <w:name w:val="xl144"/>
    <w:basedOn w:val="afc"/>
    <w:rsid w:val="00E5197F"/>
    <w:pPr>
      <w:widowControl/>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145">
    <w:name w:val="xl145"/>
    <w:basedOn w:val="afc"/>
    <w:rsid w:val="00E5197F"/>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22"/>
      <w:szCs w:val="22"/>
      <w:lang w:bidi="ar-SA"/>
    </w:rPr>
  </w:style>
  <w:style w:type="paragraph" w:customStyle="1" w:styleId="xl146">
    <w:name w:val="xl146"/>
    <w:basedOn w:val="afc"/>
    <w:rsid w:val="00E5197F"/>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22"/>
      <w:szCs w:val="22"/>
      <w:lang w:bidi="ar-SA"/>
    </w:rPr>
  </w:style>
  <w:style w:type="paragraph" w:customStyle="1" w:styleId="xl147">
    <w:name w:val="xl147"/>
    <w:basedOn w:val="afc"/>
    <w:rsid w:val="00E5197F"/>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22"/>
      <w:szCs w:val="22"/>
      <w:lang w:bidi="ar-SA"/>
    </w:rPr>
  </w:style>
  <w:style w:type="paragraph" w:customStyle="1" w:styleId="xl148">
    <w:name w:val="xl148"/>
    <w:basedOn w:val="afc"/>
    <w:rsid w:val="00E5197F"/>
    <w:pPr>
      <w:widowControl/>
      <w:pBdr>
        <w:top w:val="single" w:sz="8" w:space="0" w:color="auto"/>
        <w:left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149">
    <w:name w:val="xl149"/>
    <w:basedOn w:val="afc"/>
    <w:rsid w:val="00E5197F"/>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22"/>
      <w:szCs w:val="22"/>
      <w:lang w:bidi="ar-SA"/>
    </w:rPr>
  </w:style>
  <w:style w:type="paragraph" w:customStyle="1" w:styleId="xl150">
    <w:name w:val="xl150"/>
    <w:basedOn w:val="afc"/>
    <w:rsid w:val="00E5197F"/>
    <w:pPr>
      <w:widowControl/>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22"/>
      <w:szCs w:val="22"/>
      <w:lang w:bidi="ar-SA"/>
    </w:rPr>
  </w:style>
  <w:style w:type="paragraph" w:customStyle="1" w:styleId="xl151">
    <w:name w:val="xl151"/>
    <w:basedOn w:val="afc"/>
    <w:rsid w:val="00E5197F"/>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22"/>
      <w:szCs w:val="22"/>
      <w:lang w:bidi="ar-SA"/>
    </w:rPr>
  </w:style>
  <w:style w:type="paragraph" w:customStyle="1" w:styleId="xl152">
    <w:name w:val="xl152"/>
    <w:basedOn w:val="afc"/>
    <w:rsid w:val="00E5197F"/>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22"/>
      <w:szCs w:val="22"/>
      <w:lang w:bidi="ar-SA"/>
    </w:rPr>
  </w:style>
  <w:style w:type="paragraph" w:customStyle="1" w:styleId="xl153">
    <w:name w:val="xl153"/>
    <w:basedOn w:val="afc"/>
    <w:rsid w:val="00E5197F"/>
    <w:pPr>
      <w:widowControl/>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22"/>
      <w:szCs w:val="22"/>
      <w:lang w:bidi="ar-SA"/>
    </w:rPr>
  </w:style>
  <w:style w:type="paragraph" w:customStyle="1" w:styleId="xl154">
    <w:name w:val="xl154"/>
    <w:basedOn w:val="afc"/>
    <w:rsid w:val="00E5197F"/>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22"/>
      <w:szCs w:val="22"/>
      <w:lang w:bidi="ar-SA"/>
    </w:rPr>
  </w:style>
  <w:style w:type="paragraph" w:customStyle="1" w:styleId="xl155">
    <w:name w:val="xl155"/>
    <w:basedOn w:val="afc"/>
    <w:rsid w:val="00E5197F"/>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22"/>
      <w:szCs w:val="22"/>
      <w:lang w:bidi="ar-SA"/>
    </w:rPr>
  </w:style>
  <w:style w:type="paragraph" w:customStyle="1" w:styleId="xl156">
    <w:name w:val="xl156"/>
    <w:basedOn w:val="afc"/>
    <w:rsid w:val="00E5197F"/>
    <w:pPr>
      <w:widowControl/>
      <w:pBdr>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22"/>
      <w:szCs w:val="22"/>
      <w:lang w:bidi="ar-SA"/>
    </w:rPr>
  </w:style>
  <w:style w:type="paragraph" w:customStyle="1" w:styleId="xl157">
    <w:name w:val="xl157"/>
    <w:basedOn w:val="afc"/>
    <w:rsid w:val="00E5197F"/>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2"/>
      <w:szCs w:val="22"/>
      <w:lang w:bidi="ar-SA"/>
    </w:rPr>
  </w:style>
  <w:style w:type="paragraph" w:customStyle="1" w:styleId="xl158">
    <w:name w:val="xl158"/>
    <w:basedOn w:val="afc"/>
    <w:rsid w:val="00E5197F"/>
    <w:pPr>
      <w:widowControl/>
      <w:pBdr>
        <w:top w:val="single" w:sz="8" w:space="0" w:color="auto"/>
        <w:left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sz w:val="22"/>
      <w:szCs w:val="22"/>
      <w:lang w:bidi="ar-SA"/>
    </w:rPr>
  </w:style>
  <w:style w:type="paragraph" w:customStyle="1" w:styleId="xl159">
    <w:name w:val="xl159"/>
    <w:basedOn w:val="afc"/>
    <w:rsid w:val="00E5197F"/>
    <w:pPr>
      <w:widowControl/>
      <w:pBdr>
        <w:left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sz w:val="22"/>
      <w:szCs w:val="22"/>
      <w:lang w:bidi="ar-SA"/>
    </w:rPr>
  </w:style>
  <w:style w:type="paragraph" w:customStyle="1" w:styleId="xl160">
    <w:name w:val="xl160"/>
    <w:basedOn w:val="afc"/>
    <w:rsid w:val="00E5197F"/>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sz w:val="22"/>
      <w:szCs w:val="22"/>
      <w:lang w:bidi="ar-SA"/>
    </w:rPr>
  </w:style>
  <w:style w:type="paragraph" w:customStyle="1" w:styleId="xl161">
    <w:name w:val="xl161"/>
    <w:basedOn w:val="afc"/>
    <w:rsid w:val="00E5197F"/>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22"/>
      <w:szCs w:val="22"/>
      <w:lang w:bidi="ar-SA"/>
    </w:rPr>
  </w:style>
  <w:style w:type="paragraph" w:customStyle="1" w:styleId="xl162">
    <w:name w:val="xl162"/>
    <w:basedOn w:val="afc"/>
    <w:rsid w:val="00E5197F"/>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2"/>
      <w:szCs w:val="22"/>
      <w:lang w:bidi="ar-SA"/>
    </w:rPr>
  </w:style>
  <w:style w:type="paragraph" w:customStyle="1" w:styleId="xl163">
    <w:name w:val="xl163"/>
    <w:basedOn w:val="afc"/>
    <w:rsid w:val="00E5197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2"/>
      <w:szCs w:val="22"/>
      <w:lang w:bidi="ar-SA"/>
    </w:rPr>
  </w:style>
  <w:style w:type="paragraph" w:customStyle="1" w:styleId="xl164">
    <w:name w:val="xl164"/>
    <w:basedOn w:val="afc"/>
    <w:rsid w:val="00E5197F"/>
    <w:pPr>
      <w:widowControl/>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22"/>
      <w:szCs w:val="22"/>
      <w:lang w:bidi="ar-SA"/>
    </w:rPr>
  </w:style>
  <w:style w:type="paragraph" w:customStyle="1" w:styleId="xl165">
    <w:name w:val="xl165"/>
    <w:basedOn w:val="afc"/>
    <w:rsid w:val="00E5197F"/>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166">
    <w:name w:val="xl166"/>
    <w:basedOn w:val="afc"/>
    <w:rsid w:val="00E5197F"/>
    <w:pPr>
      <w:widowControl/>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b/>
      <w:bCs/>
      <w:color w:val="auto"/>
      <w:sz w:val="22"/>
      <w:szCs w:val="22"/>
      <w:lang w:bidi="ar-SA"/>
    </w:rPr>
  </w:style>
  <w:style w:type="paragraph" w:customStyle="1" w:styleId="xl167">
    <w:name w:val="xl167"/>
    <w:basedOn w:val="afc"/>
    <w:rsid w:val="00E5197F"/>
    <w:pPr>
      <w:widowControl/>
      <w:pBdr>
        <w:top w:val="single" w:sz="8" w:space="0" w:color="auto"/>
        <w:bottom w:val="single" w:sz="8" w:space="0" w:color="auto"/>
      </w:pBdr>
      <w:spacing w:before="100" w:beforeAutospacing="1" w:after="100" w:afterAutospacing="1"/>
      <w:jc w:val="center"/>
    </w:pPr>
    <w:rPr>
      <w:rFonts w:ascii="Times New Roman" w:eastAsia="Times New Roman" w:hAnsi="Times New Roman" w:cs="Times New Roman"/>
      <w:b/>
      <w:bCs/>
      <w:color w:val="auto"/>
      <w:sz w:val="22"/>
      <w:szCs w:val="22"/>
      <w:lang w:bidi="ar-SA"/>
    </w:rPr>
  </w:style>
  <w:style w:type="paragraph" w:customStyle="1" w:styleId="xl168">
    <w:name w:val="xl168"/>
    <w:basedOn w:val="afc"/>
    <w:rsid w:val="00E5197F"/>
    <w:pPr>
      <w:widowControl/>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color w:val="auto"/>
      <w:sz w:val="22"/>
      <w:szCs w:val="22"/>
      <w:lang w:bidi="ar-SA"/>
    </w:rPr>
  </w:style>
  <w:style w:type="paragraph" w:customStyle="1" w:styleId="xl169">
    <w:name w:val="xl169"/>
    <w:basedOn w:val="afc"/>
    <w:rsid w:val="00E5197F"/>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22"/>
      <w:szCs w:val="22"/>
      <w:lang w:bidi="ar-SA"/>
    </w:rPr>
  </w:style>
  <w:style w:type="paragraph" w:customStyle="1" w:styleId="xl170">
    <w:name w:val="xl170"/>
    <w:basedOn w:val="afc"/>
    <w:rsid w:val="00E5197F"/>
    <w:pPr>
      <w:widowControl/>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22"/>
      <w:szCs w:val="22"/>
      <w:lang w:bidi="ar-SA"/>
    </w:rPr>
  </w:style>
  <w:style w:type="paragraph" w:customStyle="1" w:styleId="xl171">
    <w:name w:val="xl171"/>
    <w:basedOn w:val="afc"/>
    <w:rsid w:val="00E5197F"/>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22"/>
      <w:szCs w:val="22"/>
      <w:lang w:bidi="ar-SA"/>
    </w:rPr>
  </w:style>
  <w:style w:type="paragraph" w:customStyle="1" w:styleId="xl172">
    <w:name w:val="xl172"/>
    <w:basedOn w:val="afc"/>
    <w:rsid w:val="00E5197F"/>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173">
    <w:name w:val="xl173"/>
    <w:basedOn w:val="afc"/>
    <w:rsid w:val="00E5197F"/>
    <w:pPr>
      <w:widowControl/>
      <w:pBdr>
        <w:top w:val="single" w:sz="8" w:space="0" w:color="auto"/>
        <w:left w:val="single" w:sz="8" w:space="0" w:color="auto"/>
        <w:bottom w:val="single" w:sz="8" w:space="0" w:color="auto"/>
      </w:pBdr>
      <w:shd w:val="clear" w:color="auto" w:fill="00FF00"/>
      <w:spacing w:before="100" w:beforeAutospacing="1" w:after="100" w:afterAutospacing="1"/>
      <w:jc w:val="center"/>
    </w:pPr>
    <w:rPr>
      <w:rFonts w:ascii="Times New Roman" w:eastAsia="Times New Roman" w:hAnsi="Times New Roman" w:cs="Times New Roman"/>
      <w:b/>
      <w:bCs/>
      <w:color w:val="auto"/>
      <w:sz w:val="22"/>
      <w:szCs w:val="22"/>
      <w:lang w:bidi="ar-SA"/>
    </w:rPr>
  </w:style>
  <w:style w:type="paragraph" w:customStyle="1" w:styleId="xl174">
    <w:name w:val="xl174"/>
    <w:basedOn w:val="afc"/>
    <w:rsid w:val="00E5197F"/>
    <w:pPr>
      <w:widowControl/>
      <w:pBdr>
        <w:top w:val="single" w:sz="8" w:space="0" w:color="auto"/>
        <w:bottom w:val="single" w:sz="8" w:space="0" w:color="auto"/>
      </w:pBdr>
      <w:shd w:val="clear" w:color="auto" w:fill="00FF00"/>
      <w:spacing w:before="100" w:beforeAutospacing="1" w:after="100" w:afterAutospacing="1"/>
      <w:jc w:val="center"/>
    </w:pPr>
    <w:rPr>
      <w:rFonts w:ascii="Times New Roman" w:eastAsia="Times New Roman" w:hAnsi="Times New Roman" w:cs="Times New Roman"/>
      <w:b/>
      <w:bCs/>
      <w:color w:val="auto"/>
      <w:sz w:val="22"/>
      <w:szCs w:val="22"/>
      <w:lang w:bidi="ar-SA"/>
    </w:rPr>
  </w:style>
  <w:style w:type="paragraph" w:customStyle="1" w:styleId="xl175">
    <w:name w:val="xl175"/>
    <w:basedOn w:val="afc"/>
    <w:rsid w:val="00E5197F"/>
    <w:pPr>
      <w:widowControl/>
      <w:pBdr>
        <w:top w:val="single" w:sz="8" w:space="0" w:color="auto"/>
        <w:bottom w:val="single" w:sz="8" w:space="0" w:color="auto"/>
        <w:right w:val="single" w:sz="8" w:space="0" w:color="auto"/>
      </w:pBdr>
      <w:shd w:val="clear" w:color="auto" w:fill="00FF00"/>
      <w:spacing w:before="100" w:beforeAutospacing="1" w:after="100" w:afterAutospacing="1"/>
      <w:jc w:val="center"/>
    </w:pPr>
    <w:rPr>
      <w:rFonts w:ascii="Times New Roman" w:eastAsia="Times New Roman" w:hAnsi="Times New Roman" w:cs="Times New Roman"/>
      <w:b/>
      <w:bCs/>
      <w:color w:val="auto"/>
      <w:sz w:val="22"/>
      <w:szCs w:val="22"/>
      <w:lang w:bidi="ar-SA"/>
    </w:rPr>
  </w:style>
  <w:style w:type="paragraph" w:customStyle="1" w:styleId="xl176">
    <w:name w:val="xl176"/>
    <w:basedOn w:val="afc"/>
    <w:rsid w:val="00E5197F"/>
    <w:pPr>
      <w:widowControl/>
      <w:pBdr>
        <w:left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177">
    <w:name w:val="xl177"/>
    <w:basedOn w:val="afc"/>
    <w:rsid w:val="00E5197F"/>
    <w:pPr>
      <w:widowControl/>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22"/>
      <w:szCs w:val="22"/>
      <w:lang w:bidi="ar-SA"/>
    </w:rPr>
  </w:style>
  <w:style w:type="paragraph" w:customStyle="1" w:styleId="xl178">
    <w:name w:val="xl178"/>
    <w:basedOn w:val="afc"/>
    <w:rsid w:val="00E5197F"/>
    <w:pPr>
      <w:widowControl/>
      <w:pBdr>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22"/>
      <w:szCs w:val="22"/>
      <w:lang w:bidi="ar-SA"/>
    </w:rPr>
  </w:style>
  <w:style w:type="paragraph" w:customStyle="1" w:styleId="xl179">
    <w:name w:val="xl179"/>
    <w:basedOn w:val="afc"/>
    <w:rsid w:val="00E5197F"/>
    <w:pPr>
      <w:widowControl/>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22"/>
      <w:szCs w:val="22"/>
      <w:lang w:bidi="ar-SA"/>
    </w:rPr>
  </w:style>
  <w:style w:type="paragraph" w:customStyle="1" w:styleId="xl180">
    <w:name w:val="xl180"/>
    <w:basedOn w:val="afc"/>
    <w:rsid w:val="00E5197F"/>
    <w:pPr>
      <w:widowControl/>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181">
    <w:name w:val="xl181"/>
    <w:basedOn w:val="afc"/>
    <w:rsid w:val="00E5197F"/>
    <w:pPr>
      <w:widowControl/>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182">
    <w:name w:val="xl182"/>
    <w:basedOn w:val="afc"/>
    <w:rsid w:val="00E5197F"/>
    <w:pPr>
      <w:widowControl/>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183">
    <w:name w:val="xl183"/>
    <w:basedOn w:val="afc"/>
    <w:rsid w:val="00E5197F"/>
    <w:pPr>
      <w:widowControl/>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184">
    <w:name w:val="xl184"/>
    <w:basedOn w:val="afc"/>
    <w:rsid w:val="00E5197F"/>
    <w:pPr>
      <w:widowControl/>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185">
    <w:name w:val="xl185"/>
    <w:basedOn w:val="afc"/>
    <w:rsid w:val="00E5197F"/>
    <w:pPr>
      <w:widowControl/>
      <w:pBdr>
        <w:top w:val="single" w:sz="4" w:space="0" w:color="auto"/>
        <w:left w:val="single" w:sz="4" w:space="0" w:color="auto"/>
        <w:bottom w:val="single" w:sz="8" w:space="0" w:color="auto"/>
        <w:right w:val="single" w:sz="8" w:space="0" w:color="auto"/>
      </w:pBdr>
      <w:shd w:val="clear" w:color="auto" w:fill="00FF00"/>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186">
    <w:name w:val="xl186"/>
    <w:basedOn w:val="afc"/>
    <w:rsid w:val="00E5197F"/>
    <w:pPr>
      <w:widowControl/>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187">
    <w:name w:val="xl187"/>
    <w:basedOn w:val="afc"/>
    <w:rsid w:val="00E5197F"/>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188">
    <w:name w:val="xl188"/>
    <w:basedOn w:val="afc"/>
    <w:rsid w:val="00E5197F"/>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189">
    <w:name w:val="xl189"/>
    <w:basedOn w:val="afc"/>
    <w:rsid w:val="00E5197F"/>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190">
    <w:name w:val="xl190"/>
    <w:basedOn w:val="afc"/>
    <w:rsid w:val="00E5197F"/>
    <w:pPr>
      <w:widowControl/>
      <w:pBdr>
        <w:top w:val="single" w:sz="8" w:space="0" w:color="auto"/>
        <w:left w:val="single" w:sz="4" w:space="0" w:color="auto"/>
        <w:right w:val="single" w:sz="4" w:space="0" w:color="auto"/>
      </w:pBdr>
      <w:shd w:val="clear" w:color="auto" w:fill="00FF00"/>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191">
    <w:name w:val="xl191"/>
    <w:basedOn w:val="afc"/>
    <w:rsid w:val="00E5197F"/>
    <w:pPr>
      <w:widowControl/>
      <w:pBdr>
        <w:top w:val="single" w:sz="8" w:space="0" w:color="auto"/>
      </w:pBdr>
      <w:shd w:val="clear" w:color="auto" w:fill="00FF00"/>
      <w:spacing w:before="100" w:beforeAutospacing="1" w:after="100" w:afterAutospacing="1"/>
      <w:jc w:val="center"/>
    </w:pPr>
    <w:rPr>
      <w:rFonts w:ascii="Times New Roman" w:eastAsia="Times New Roman" w:hAnsi="Times New Roman" w:cs="Times New Roman"/>
      <w:b/>
      <w:bCs/>
      <w:color w:val="auto"/>
      <w:sz w:val="22"/>
      <w:szCs w:val="22"/>
      <w:lang w:bidi="ar-SA"/>
    </w:rPr>
  </w:style>
  <w:style w:type="paragraph" w:customStyle="1" w:styleId="xl192">
    <w:name w:val="xl192"/>
    <w:basedOn w:val="afc"/>
    <w:rsid w:val="00E5197F"/>
    <w:pPr>
      <w:widowControl/>
      <w:pBdr>
        <w:top w:val="single" w:sz="4" w:space="0" w:color="auto"/>
        <w:left w:val="single" w:sz="4" w:space="0" w:color="auto"/>
        <w:right w:val="single" w:sz="4" w:space="0" w:color="auto"/>
      </w:pBdr>
      <w:shd w:val="clear" w:color="auto" w:fill="00FF00"/>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193">
    <w:name w:val="xl193"/>
    <w:basedOn w:val="afc"/>
    <w:rsid w:val="00E5197F"/>
    <w:pPr>
      <w:widowControl/>
      <w:pBdr>
        <w:left w:val="single" w:sz="4" w:space="0" w:color="auto"/>
        <w:bottom w:val="single" w:sz="8" w:space="0" w:color="auto"/>
        <w:right w:val="single" w:sz="4" w:space="0" w:color="auto"/>
      </w:pBdr>
      <w:shd w:val="clear" w:color="auto" w:fill="00FF00"/>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xl194">
    <w:name w:val="xl194"/>
    <w:basedOn w:val="afc"/>
    <w:rsid w:val="00E5197F"/>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paragraph" w:customStyle="1" w:styleId="xl195">
    <w:name w:val="xl195"/>
    <w:basedOn w:val="afc"/>
    <w:rsid w:val="00E5197F"/>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Times New Roman" w:eastAsia="Times New Roman" w:hAnsi="Times New Roman" w:cs="Times New Roman"/>
      <w:color w:val="auto"/>
      <w:sz w:val="22"/>
      <w:szCs w:val="22"/>
      <w:lang w:bidi="ar-SA"/>
    </w:rPr>
  </w:style>
  <w:style w:type="paragraph" w:customStyle="1" w:styleId="afffffffff">
    <w:name w:val="Доклад"/>
    <w:basedOn w:val="afc"/>
    <w:rsid w:val="00E5197F"/>
    <w:pPr>
      <w:widowControl/>
      <w:ind w:firstLine="709"/>
      <w:jc w:val="both"/>
    </w:pPr>
    <w:rPr>
      <w:rFonts w:ascii="Times New Roman" w:eastAsia="Times New Roman" w:hAnsi="Times New Roman" w:cs="Times New Roman"/>
      <w:color w:val="auto"/>
      <w:szCs w:val="20"/>
      <w:lang w:bidi="ar-SA"/>
    </w:rPr>
  </w:style>
  <w:style w:type="paragraph" w:customStyle="1" w:styleId="afffffffff0">
    <w:name w:val="Основной текст с отступом.Нумерованный список !!"/>
    <w:basedOn w:val="afc"/>
    <w:rsid w:val="00E5197F"/>
    <w:pPr>
      <w:widowControl/>
      <w:spacing w:line="360" w:lineRule="auto"/>
      <w:ind w:firstLine="720"/>
      <w:jc w:val="both"/>
    </w:pPr>
    <w:rPr>
      <w:rFonts w:ascii="Times New Roman" w:eastAsia="Times New Roman" w:hAnsi="Times New Roman" w:cs="Times New Roman"/>
      <w:color w:val="auto"/>
      <w:szCs w:val="20"/>
      <w:lang w:bidi="ar-SA"/>
    </w:rPr>
  </w:style>
  <w:style w:type="paragraph" w:customStyle="1" w:styleId="3f">
    <w:name w:val="Оглавление3"/>
    <w:basedOn w:val="afc"/>
    <w:link w:val="3f0"/>
    <w:rsid w:val="00E5197F"/>
    <w:pPr>
      <w:widowControl/>
      <w:ind w:left="709"/>
    </w:pPr>
    <w:rPr>
      <w:rFonts w:ascii="Times New Roman" w:eastAsia="Times New Roman" w:hAnsi="Times New Roman" w:cs="Times New Roman"/>
      <w:b/>
      <w:i/>
      <w:color w:val="auto"/>
      <w:sz w:val="28"/>
      <w:szCs w:val="20"/>
      <w:lang w:val="x-none" w:eastAsia="x-none" w:bidi="ar-SA"/>
    </w:rPr>
  </w:style>
  <w:style w:type="paragraph" w:styleId="afffffffff1">
    <w:name w:val="endnote text"/>
    <w:basedOn w:val="afc"/>
    <w:link w:val="afffffffff2"/>
    <w:uiPriority w:val="99"/>
    <w:rsid w:val="00E5197F"/>
    <w:pPr>
      <w:widowControl/>
    </w:pPr>
    <w:rPr>
      <w:rFonts w:ascii="Times New Roman" w:eastAsia="Times New Roman" w:hAnsi="Times New Roman" w:cs="Times New Roman"/>
      <w:color w:val="auto"/>
      <w:sz w:val="20"/>
      <w:szCs w:val="20"/>
      <w:lang w:bidi="ar-SA"/>
    </w:rPr>
  </w:style>
  <w:style w:type="character" w:customStyle="1" w:styleId="afffffffff2">
    <w:name w:val="Текст концевой сноски Знак"/>
    <w:basedOn w:val="afd"/>
    <w:link w:val="afffffffff1"/>
    <w:uiPriority w:val="99"/>
    <w:rsid w:val="00E5197F"/>
    <w:rPr>
      <w:rFonts w:ascii="Times New Roman" w:eastAsia="Times New Roman" w:hAnsi="Times New Roman" w:cs="Times New Roman"/>
      <w:sz w:val="20"/>
      <w:szCs w:val="20"/>
      <w:lang w:bidi="ar-SA"/>
    </w:rPr>
  </w:style>
  <w:style w:type="paragraph" w:customStyle="1" w:styleId="142">
    <w:name w:val="Обычный 14 одинарный"/>
    <w:basedOn w:val="afc"/>
    <w:rsid w:val="00E5197F"/>
    <w:pPr>
      <w:widowControl/>
      <w:jc w:val="both"/>
    </w:pPr>
    <w:rPr>
      <w:rFonts w:ascii="Times New Roman" w:eastAsia="Times New Roman" w:hAnsi="Times New Roman" w:cs="Times New Roman"/>
      <w:color w:val="auto"/>
      <w:sz w:val="28"/>
      <w:lang w:bidi="ar-SA"/>
    </w:rPr>
  </w:style>
  <w:style w:type="paragraph" w:customStyle="1" w:styleId="afffffffff3">
    <w:name w:val="формат"/>
    <w:basedOn w:val="afc"/>
    <w:rsid w:val="00E5197F"/>
    <w:pPr>
      <w:widowControl/>
      <w:tabs>
        <w:tab w:val="num" w:pos="1080"/>
      </w:tabs>
      <w:ind w:left="1080" w:hanging="1080"/>
      <w:jc w:val="both"/>
    </w:pPr>
    <w:rPr>
      <w:rFonts w:ascii="Times New Roman" w:eastAsia="Times New Roman" w:hAnsi="Times New Roman" w:cs="Times New Roman"/>
      <w:color w:val="auto"/>
      <w:sz w:val="28"/>
      <w:szCs w:val="20"/>
      <w:lang w:bidi="ar-SA"/>
    </w:rPr>
  </w:style>
  <w:style w:type="paragraph" w:customStyle="1" w:styleId="S31">
    <w:name w:val="S_Нумерованный_3.1"/>
    <w:basedOn w:val="S2"/>
    <w:link w:val="S310"/>
    <w:autoRedefine/>
    <w:rsid w:val="00E5197F"/>
    <w:rPr>
      <w:rFonts w:ascii="Times New Roman" w:eastAsia="Times New Roman" w:hAnsi="Times New Roman" w:cs="Times New Roman"/>
      <w:b/>
      <w:szCs w:val="20"/>
      <w:lang w:val="x-none" w:eastAsia="x-none" w:bidi="ar-SA"/>
    </w:rPr>
  </w:style>
  <w:style w:type="character" w:customStyle="1" w:styleId="S5">
    <w:name w:val="S_Обычный Знак"/>
    <w:link w:val="S2"/>
    <w:locked/>
    <w:rsid w:val="00E5197F"/>
  </w:style>
  <w:style w:type="paragraph" w:customStyle="1" w:styleId="S2">
    <w:name w:val="S_Обычный"/>
    <w:basedOn w:val="afc"/>
    <w:link w:val="S5"/>
    <w:qFormat/>
    <w:rsid w:val="00E5197F"/>
    <w:pPr>
      <w:widowControl/>
      <w:spacing w:line="360" w:lineRule="auto"/>
      <w:ind w:firstLine="709"/>
      <w:jc w:val="both"/>
    </w:pPr>
    <w:rPr>
      <w:color w:val="auto"/>
    </w:rPr>
  </w:style>
  <w:style w:type="paragraph" w:customStyle="1" w:styleId="1ffe">
    <w:name w:val="Стиль Слева:  1 см"/>
    <w:basedOn w:val="afc"/>
    <w:rsid w:val="00E5197F"/>
    <w:pPr>
      <w:widowControl/>
      <w:spacing w:line="312" w:lineRule="auto"/>
      <w:ind w:left="567" w:firstLine="709"/>
      <w:jc w:val="both"/>
    </w:pPr>
    <w:rPr>
      <w:rFonts w:ascii="Times New Roman" w:eastAsia="Times New Roman" w:hAnsi="Times New Roman" w:cs="Times New Roman"/>
      <w:color w:val="auto"/>
      <w:szCs w:val="20"/>
      <w:lang w:eastAsia="en-US" w:bidi="ar-SA"/>
    </w:rPr>
  </w:style>
  <w:style w:type="paragraph" w:customStyle="1" w:styleId="0">
    <w:name w:val="Стиль Слева:  0"/>
    <w:aliases w:val="5 см"/>
    <w:basedOn w:val="afc"/>
    <w:rsid w:val="00E5197F"/>
    <w:pPr>
      <w:widowControl/>
      <w:spacing w:line="312" w:lineRule="auto"/>
      <w:ind w:left="284" w:firstLine="709"/>
      <w:jc w:val="both"/>
    </w:pPr>
    <w:rPr>
      <w:rFonts w:ascii="Times New Roman" w:eastAsia="Times New Roman" w:hAnsi="Times New Roman" w:cs="Times New Roman"/>
      <w:color w:val="auto"/>
      <w:szCs w:val="20"/>
      <w:lang w:eastAsia="en-US" w:bidi="ar-SA"/>
    </w:rPr>
  </w:style>
  <w:style w:type="character" w:customStyle="1" w:styleId="120">
    <w:name w:val="Заголовок_12"/>
    <w:semiHidden/>
    <w:rsid w:val="00E5197F"/>
    <w:rPr>
      <w:b/>
    </w:rPr>
  </w:style>
  <w:style w:type="paragraph" w:customStyle="1" w:styleId="S30">
    <w:name w:val="S_Заголовок_Текста3"/>
    <w:basedOn w:val="afc"/>
    <w:autoRedefine/>
    <w:rsid w:val="00E5197F"/>
    <w:pPr>
      <w:widowControl/>
      <w:tabs>
        <w:tab w:val="num" w:pos="567"/>
      </w:tabs>
      <w:spacing w:line="360" w:lineRule="auto"/>
      <w:ind w:firstLine="288"/>
      <w:jc w:val="center"/>
      <w:outlineLvl w:val="2"/>
    </w:pPr>
    <w:rPr>
      <w:rFonts w:ascii="Times New Roman" w:eastAsia="Times New Roman" w:hAnsi="Times New Roman" w:cs="Times New Roman"/>
      <w:color w:val="auto"/>
      <w:u w:val="single"/>
      <w:lang w:bidi="ar-SA"/>
    </w:rPr>
  </w:style>
  <w:style w:type="paragraph" w:customStyle="1" w:styleId="afffffffff4">
    <w:name w:val="Четвертый уровень"/>
    <w:basedOn w:val="afc"/>
    <w:qFormat/>
    <w:rsid w:val="00E5197F"/>
    <w:pPr>
      <w:widowControl/>
      <w:spacing w:before="240" w:after="120" w:line="312" w:lineRule="auto"/>
      <w:ind w:firstLine="709"/>
      <w:jc w:val="both"/>
    </w:pPr>
    <w:rPr>
      <w:rFonts w:ascii="Times New Roman" w:eastAsia="Times New Roman" w:hAnsi="Times New Roman" w:cs="Times New Roman"/>
      <w:b/>
      <w:color w:val="auto"/>
      <w:lang w:bidi="ar-SA"/>
    </w:rPr>
  </w:style>
  <w:style w:type="character" w:customStyle="1" w:styleId="ConsNormal">
    <w:name w:val="ConsNormal Знак"/>
    <w:link w:val="ConsNormal0"/>
    <w:locked/>
    <w:rsid w:val="00E5197F"/>
    <w:rPr>
      <w:rFonts w:ascii="Arial" w:hAnsi="Arial"/>
      <w:lang w:bidi="ar-SA"/>
    </w:rPr>
  </w:style>
  <w:style w:type="paragraph" w:customStyle="1" w:styleId="ConsNormal0">
    <w:name w:val="ConsNormal"/>
    <w:link w:val="ConsNormal"/>
    <w:rsid w:val="00E5197F"/>
    <w:pPr>
      <w:autoSpaceDE w:val="0"/>
      <w:autoSpaceDN w:val="0"/>
      <w:adjustRightInd w:val="0"/>
      <w:ind w:firstLine="720"/>
    </w:pPr>
    <w:rPr>
      <w:rFonts w:ascii="Arial" w:hAnsi="Arial"/>
      <w:lang w:bidi="ar-SA"/>
    </w:rPr>
  </w:style>
  <w:style w:type="character" w:customStyle="1" w:styleId="S6">
    <w:name w:val="S_Маркированный Знак Знак"/>
    <w:link w:val="S7"/>
    <w:locked/>
    <w:rsid w:val="00E5197F"/>
  </w:style>
  <w:style w:type="paragraph" w:customStyle="1" w:styleId="S7">
    <w:name w:val="S_Маркированный"/>
    <w:basedOn w:val="a1"/>
    <w:link w:val="S6"/>
    <w:autoRedefine/>
    <w:rsid w:val="00E5197F"/>
    <w:pPr>
      <w:numPr>
        <w:numId w:val="0"/>
      </w:numPr>
      <w:tabs>
        <w:tab w:val="left" w:pos="1260"/>
      </w:tabs>
      <w:spacing w:line="360" w:lineRule="auto"/>
      <w:ind w:left="1021"/>
    </w:pPr>
    <w:rPr>
      <w:rFonts w:ascii="Microsoft Sans Serif" w:eastAsia="Microsoft Sans Serif" w:hAnsi="Microsoft Sans Serif" w:cs="Microsoft Sans Serif"/>
      <w:sz w:val="24"/>
      <w:szCs w:val="24"/>
      <w:lang w:bidi="ru-RU"/>
    </w:rPr>
  </w:style>
  <w:style w:type="character" w:customStyle="1" w:styleId="ConsNonformat">
    <w:name w:val="ConsNonformat Знак"/>
    <w:link w:val="ConsNonformat0"/>
    <w:locked/>
    <w:rsid w:val="00E5197F"/>
    <w:rPr>
      <w:rFonts w:ascii="Courier New" w:hAnsi="Courier New" w:cs="Courier New"/>
      <w:sz w:val="22"/>
      <w:szCs w:val="22"/>
      <w:lang w:bidi="ar-SA"/>
    </w:rPr>
  </w:style>
  <w:style w:type="paragraph" w:customStyle="1" w:styleId="ConsNonformat0">
    <w:name w:val="ConsNonformat"/>
    <w:link w:val="ConsNonformat"/>
    <w:rsid w:val="00E5197F"/>
    <w:pPr>
      <w:autoSpaceDE w:val="0"/>
      <w:autoSpaceDN w:val="0"/>
      <w:adjustRightInd w:val="0"/>
    </w:pPr>
    <w:rPr>
      <w:rFonts w:ascii="Courier New" w:hAnsi="Courier New" w:cs="Courier New"/>
      <w:sz w:val="22"/>
      <w:szCs w:val="22"/>
      <w:lang w:bidi="ar-SA"/>
    </w:rPr>
  </w:style>
  <w:style w:type="paragraph" w:customStyle="1" w:styleId="S20">
    <w:name w:val="S_Заголовок 2"/>
    <w:basedOn w:val="24"/>
    <w:link w:val="S21"/>
    <w:autoRedefine/>
    <w:rsid w:val="00E5197F"/>
    <w:pPr>
      <w:widowControl/>
      <w:numPr>
        <w:ilvl w:val="0"/>
        <w:numId w:val="0"/>
      </w:numPr>
      <w:autoSpaceDE/>
      <w:autoSpaceDN/>
      <w:spacing w:line="360" w:lineRule="auto"/>
      <w:jc w:val="center"/>
    </w:pPr>
    <w:rPr>
      <w:bCs w:val="0"/>
      <w:szCs w:val="20"/>
      <w:lang w:val="x-none" w:eastAsia="x-none"/>
    </w:rPr>
  </w:style>
  <w:style w:type="character" w:customStyle="1" w:styleId="S21">
    <w:name w:val="S_Заголовок 2 Знак"/>
    <w:link w:val="S20"/>
    <w:locked/>
    <w:rsid w:val="00E5197F"/>
    <w:rPr>
      <w:rFonts w:ascii="Times New Roman" w:eastAsia="Times New Roman" w:hAnsi="Times New Roman" w:cs="Times New Roman"/>
      <w:b/>
      <w:szCs w:val="20"/>
      <w:lang w:val="x-none" w:eastAsia="x-none" w:bidi="ar-SA"/>
    </w:rPr>
  </w:style>
  <w:style w:type="character" w:customStyle="1" w:styleId="S8">
    <w:name w:val="S_Нумерованный Знак Знак"/>
    <w:link w:val="S9"/>
    <w:locked/>
    <w:rsid w:val="00E5197F"/>
    <w:rPr>
      <w:b/>
    </w:rPr>
  </w:style>
  <w:style w:type="paragraph" w:customStyle="1" w:styleId="S9">
    <w:name w:val="S_Нумерованный"/>
    <w:basedOn w:val="afc"/>
    <w:link w:val="S8"/>
    <w:autoRedefine/>
    <w:rsid w:val="00E5197F"/>
    <w:pPr>
      <w:widowControl/>
      <w:tabs>
        <w:tab w:val="num" w:pos="1287"/>
      </w:tabs>
      <w:spacing w:line="360" w:lineRule="auto"/>
      <w:ind w:left="323" w:firstLine="397"/>
      <w:jc w:val="both"/>
      <w:outlineLvl w:val="1"/>
    </w:pPr>
    <w:rPr>
      <w:b/>
      <w:color w:val="auto"/>
    </w:rPr>
  </w:style>
  <w:style w:type="paragraph" w:customStyle="1" w:styleId="S40">
    <w:name w:val="S_Заголовок 4"/>
    <w:basedOn w:val="41"/>
    <w:link w:val="S41"/>
    <w:rsid w:val="00E5197F"/>
    <w:pPr>
      <w:keepNext w:val="0"/>
      <w:keepLines w:val="0"/>
      <w:widowControl/>
      <w:numPr>
        <w:ilvl w:val="0"/>
        <w:numId w:val="0"/>
      </w:numPr>
      <w:tabs>
        <w:tab w:val="num" w:pos="3726"/>
      </w:tabs>
      <w:spacing w:before="0"/>
      <w:ind w:left="3726" w:hanging="720"/>
      <w:jc w:val="both"/>
    </w:pPr>
    <w:rPr>
      <w:rFonts w:ascii="Times New Roman" w:eastAsia="Times New Roman" w:hAnsi="Times New Roman" w:cs="Times New Roman"/>
      <w:iCs w:val="0"/>
      <w:color w:val="auto"/>
      <w:szCs w:val="20"/>
      <w:lang w:val="x-none" w:eastAsia="x-none" w:bidi="ar-SA"/>
    </w:rPr>
  </w:style>
  <w:style w:type="paragraph" w:customStyle="1" w:styleId="S11">
    <w:name w:val="S_Заголовок 1"/>
    <w:basedOn w:val="afc"/>
    <w:autoRedefine/>
    <w:rsid w:val="00E5197F"/>
    <w:pPr>
      <w:widowControl/>
      <w:tabs>
        <w:tab w:val="num" w:pos="907"/>
      </w:tabs>
      <w:spacing w:line="360" w:lineRule="auto"/>
      <w:ind w:left="340" w:firstLine="284"/>
      <w:jc w:val="center"/>
    </w:pPr>
    <w:rPr>
      <w:rFonts w:ascii="Times New Roman" w:eastAsia="Times New Roman" w:hAnsi="Times New Roman" w:cs="Times New Roman"/>
      <w:b/>
      <w:caps/>
      <w:color w:val="auto"/>
      <w:lang w:bidi="ar-SA"/>
    </w:rPr>
  </w:style>
  <w:style w:type="paragraph" w:customStyle="1" w:styleId="a6">
    <w:name w:val="Перечисление"/>
    <w:basedOn w:val="aff8"/>
    <w:qFormat/>
    <w:rsid w:val="00E5197F"/>
    <w:pPr>
      <w:numPr>
        <w:numId w:val="45"/>
      </w:numPr>
      <w:spacing w:after="0" w:line="312" w:lineRule="auto"/>
      <w:contextualSpacing w:val="0"/>
      <w:jc w:val="both"/>
    </w:pPr>
    <w:rPr>
      <w:rFonts w:ascii="Times New Roman" w:eastAsia="Times New Roman" w:hAnsi="Times New Roman" w:cs="Times New Roman"/>
      <w:sz w:val="24"/>
    </w:rPr>
  </w:style>
  <w:style w:type="paragraph" w:customStyle="1" w:styleId="afffffffff5">
    <w:name w:val="Третий уровень"/>
    <w:basedOn w:val="aff8"/>
    <w:qFormat/>
    <w:rsid w:val="00E5197F"/>
    <w:pPr>
      <w:spacing w:before="120" w:after="0" w:line="312" w:lineRule="auto"/>
      <w:ind w:left="1224" w:hanging="504"/>
      <w:contextualSpacing w:val="0"/>
      <w:jc w:val="both"/>
    </w:pPr>
    <w:rPr>
      <w:rFonts w:ascii="Times New Roman" w:eastAsia="Times New Roman" w:hAnsi="Times New Roman" w:cs="Times New Roman"/>
      <w:i/>
      <w:sz w:val="24"/>
    </w:rPr>
  </w:style>
  <w:style w:type="paragraph" w:customStyle="1" w:styleId="afffffffff6">
    <w:name w:val="Второй уровень"/>
    <w:basedOn w:val="aff8"/>
    <w:qFormat/>
    <w:rsid w:val="00E5197F"/>
    <w:pPr>
      <w:spacing w:before="120" w:after="120" w:line="312" w:lineRule="auto"/>
      <w:ind w:left="792" w:hanging="432"/>
      <w:contextualSpacing w:val="0"/>
      <w:jc w:val="center"/>
    </w:pPr>
    <w:rPr>
      <w:rFonts w:ascii="Times New Roman" w:eastAsia="Times New Roman" w:hAnsi="Times New Roman" w:cs="Times New Roman"/>
      <w:b/>
      <w:sz w:val="24"/>
    </w:rPr>
  </w:style>
  <w:style w:type="paragraph" w:customStyle="1" w:styleId="afffffffff7">
    <w:name w:val="Первый уровень"/>
    <w:basedOn w:val="aff8"/>
    <w:next w:val="afc"/>
    <w:qFormat/>
    <w:rsid w:val="00E5197F"/>
    <w:pPr>
      <w:pageBreakBefore/>
      <w:spacing w:after="240" w:line="312" w:lineRule="auto"/>
      <w:ind w:left="360" w:hanging="360"/>
      <w:contextualSpacing w:val="0"/>
      <w:jc w:val="center"/>
    </w:pPr>
    <w:rPr>
      <w:rFonts w:ascii="Times New Roman" w:eastAsia="Times New Roman" w:hAnsi="Times New Roman" w:cs="Times New Roman"/>
      <w:b/>
      <w:sz w:val="28"/>
    </w:rPr>
  </w:style>
  <w:style w:type="character" w:customStyle="1" w:styleId="S310">
    <w:name w:val="S_Нумерованный_3.1 Знак Знак"/>
    <w:link w:val="S31"/>
    <w:locked/>
    <w:rsid w:val="00E5197F"/>
    <w:rPr>
      <w:rFonts w:ascii="Times New Roman" w:eastAsia="Times New Roman" w:hAnsi="Times New Roman" w:cs="Times New Roman"/>
      <w:b/>
      <w:szCs w:val="20"/>
      <w:lang w:val="x-none" w:eastAsia="x-none" w:bidi="ar-SA"/>
    </w:rPr>
  </w:style>
  <w:style w:type="paragraph" w:customStyle="1" w:styleId="S3">
    <w:name w:val="S_Нумерованный_3"/>
    <w:basedOn w:val="ConsNormal0"/>
    <w:link w:val="S32"/>
    <w:autoRedefine/>
    <w:rsid w:val="00E5197F"/>
    <w:pPr>
      <w:widowControl/>
      <w:numPr>
        <w:numId w:val="46"/>
      </w:numPr>
      <w:spacing w:line="360" w:lineRule="auto"/>
      <w:jc w:val="both"/>
    </w:pPr>
    <w:rPr>
      <w:lang w:val="x-none" w:eastAsia="x-none"/>
    </w:rPr>
  </w:style>
  <w:style w:type="character" w:customStyle="1" w:styleId="S32">
    <w:name w:val="S_Нумерованный_3 Знак Знак"/>
    <w:link w:val="S3"/>
    <w:locked/>
    <w:rsid w:val="00E5197F"/>
    <w:rPr>
      <w:rFonts w:ascii="Arial" w:hAnsi="Arial"/>
      <w:lang w:val="x-none" w:eastAsia="x-none" w:bidi="ar-SA"/>
    </w:rPr>
  </w:style>
  <w:style w:type="paragraph" w:customStyle="1" w:styleId="af">
    <w:name w:val="Перечисление цифр."/>
    <w:basedOn w:val="afc"/>
    <w:rsid w:val="00E5197F"/>
    <w:pPr>
      <w:widowControl/>
      <w:numPr>
        <w:numId w:val="47"/>
      </w:numPr>
      <w:spacing w:line="312" w:lineRule="auto"/>
      <w:jc w:val="both"/>
    </w:pPr>
    <w:rPr>
      <w:rFonts w:ascii="Times New Roman" w:eastAsia="Times New Roman" w:hAnsi="Times New Roman" w:cs="Times New Roman"/>
      <w:color w:val="auto"/>
      <w:szCs w:val="22"/>
      <w:lang w:eastAsia="en-US" w:bidi="ar-SA"/>
    </w:rPr>
  </w:style>
  <w:style w:type="paragraph" w:styleId="af0">
    <w:name w:val="Bibliography"/>
    <w:basedOn w:val="afc"/>
    <w:autoRedefine/>
    <w:rsid w:val="00E5197F"/>
    <w:pPr>
      <w:widowControl/>
      <w:numPr>
        <w:numId w:val="48"/>
      </w:numPr>
      <w:spacing w:line="312" w:lineRule="auto"/>
      <w:jc w:val="both"/>
    </w:pPr>
    <w:rPr>
      <w:rFonts w:ascii="Times New Roman" w:eastAsia="Times New Roman" w:hAnsi="Times New Roman" w:cs="Arial"/>
      <w:color w:val="auto"/>
      <w:szCs w:val="22"/>
      <w:lang w:eastAsia="en-US" w:bidi="ar-SA"/>
    </w:rPr>
  </w:style>
  <w:style w:type="paragraph" w:customStyle="1" w:styleId="afffffffff8">
    <w:name w:val="Нулевой уровень"/>
    <w:basedOn w:val="afc"/>
    <w:next w:val="afc"/>
    <w:rsid w:val="00E5197F"/>
    <w:pPr>
      <w:widowControl/>
      <w:spacing w:line="312" w:lineRule="auto"/>
      <w:jc w:val="both"/>
    </w:pPr>
    <w:rPr>
      <w:rFonts w:ascii="Times New Roman" w:eastAsia="Times New Roman" w:hAnsi="Times New Roman" w:cs="Times New Roman"/>
      <w:b/>
      <w:color w:val="auto"/>
      <w:sz w:val="28"/>
      <w:szCs w:val="28"/>
      <w:lang w:eastAsia="en-US" w:bidi="ar-SA"/>
    </w:rPr>
  </w:style>
  <w:style w:type="paragraph" w:customStyle="1" w:styleId="afffffffff9">
    <w:name w:val="Стиль Нулевой уровень + По центру"/>
    <w:basedOn w:val="afffffffff8"/>
    <w:rsid w:val="00E5197F"/>
    <w:pPr>
      <w:pageBreakBefore/>
      <w:jc w:val="center"/>
    </w:pPr>
    <w:rPr>
      <w:bCs/>
      <w:szCs w:val="20"/>
    </w:rPr>
  </w:style>
  <w:style w:type="paragraph" w:customStyle="1" w:styleId="afffffffffa">
    <w:name w:val="Список маркир"/>
    <w:basedOn w:val="afc"/>
    <w:link w:val="afffffffffb"/>
    <w:semiHidden/>
    <w:rsid w:val="00E5197F"/>
    <w:pPr>
      <w:widowControl/>
      <w:spacing w:line="360" w:lineRule="auto"/>
      <w:ind w:firstLine="540"/>
      <w:jc w:val="both"/>
    </w:pPr>
    <w:rPr>
      <w:rFonts w:ascii="Times New Roman" w:eastAsia="Times New Roman" w:hAnsi="Times New Roman" w:cs="Times New Roman"/>
      <w:color w:val="auto"/>
      <w:szCs w:val="20"/>
      <w:lang w:val="x-none" w:eastAsia="x-none" w:bidi="ar-SA"/>
    </w:rPr>
  </w:style>
  <w:style w:type="character" w:customStyle="1" w:styleId="afffffffffb">
    <w:name w:val="Список маркир Знак"/>
    <w:link w:val="afffffffffa"/>
    <w:semiHidden/>
    <w:locked/>
    <w:rsid w:val="00E5197F"/>
    <w:rPr>
      <w:rFonts w:ascii="Times New Roman" w:eastAsia="Times New Roman" w:hAnsi="Times New Roman" w:cs="Times New Roman"/>
      <w:szCs w:val="20"/>
      <w:lang w:val="x-none" w:eastAsia="x-none" w:bidi="ar-SA"/>
    </w:rPr>
  </w:style>
  <w:style w:type="paragraph" w:customStyle="1" w:styleId="af2">
    <w:name w:val="Список нумерованный Знак"/>
    <w:basedOn w:val="afc"/>
    <w:semiHidden/>
    <w:rsid w:val="00E5197F"/>
    <w:pPr>
      <w:widowControl/>
      <w:numPr>
        <w:numId w:val="49"/>
      </w:numPr>
      <w:tabs>
        <w:tab w:val="left" w:pos="1260"/>
      </w:tabs>
      <w:spacing w:line="360" w:lineRule="auto"/>
      <w:jc w:val="both"/>
    </w:pPr>
    <w:rPr>
      <w:rFonts w:ascii="Times New Roman" w:eastAsia="Times New Roman" w:hAnsi="Times New Roman" w:cs="Times New Roman"/>
      <w:color w:val="auto"/>
      <w:lang w:bidi="ar-SA"/>
    </w:rPr>
  </w:style>
  <w:style w:type="paragraph" w:customStyle="1" w:styleId="afffffffffc">
    <w:name w:val="Список нумерованный"/>
    <w:basedOn w:val="afc"/>
    <w:rsid w:val="00E5197F"/>
    <w:pPr>
      <w:widowControl/>
      <w:tabs>
        <w:tab w:val="num" w:pos="153"/>
        <w:tab w:val="left" w:pos="1260"/>
      </w:tabs>
      <w:spacing w:line="360" w:lineRule="auto"/>
      <w:ind w:left="153" w:hanging="153"/>
      <w:jc w:val="both"/>
    </w:pPr>
    <w:rPr>
      <w:rFonts w:ascii="Times New Roman" w:eastAsia="Times New Roman" w:hAnsi="Times New Roman" w:cs="Times New Roman"/>
      <w:color w:val="auto"/>
      <w:lang w:bidi="ar-SA"/>
    </w:rPr>
  </w:style>
  <w:style w:type="paragraph" w:customStyle="1" w:styleId="afffffffffd">
    <w:name w:val="том"/>
    <w:basedOn w:val="ConsNonformat0"/>
    <w:semiHidden/>
    <w:rsid w:val="00E5197F"/>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uiPriority w:val="99"/>
    <w:rsid w:val="00E5197F"/>
    <w:pPr>
      <w:autoSpaceDE w:val="0"/>
      <w:autoSpaceDN w:val="0"/>
      <w:adjustRightInd w:val="0"/>
    </w:pPr>
    <w:rPr>
      <w:rFonts w:ascii="Courier New" w:eastAsia="Times New Roman" w:hAnsi="Courier New" w:cs="Courier New"/>
      <w:sz w:val="20"/>
      <w:szCs w:val="20"/>
      <w:lang w:bidi="ar-SA"/>
    </w:rPr>
  </w:style>
  <w:style w:type="paragraph" w:customStyle="1" w:styleId="ConsCell">
    <w:name w:val="ConsCell"/>
    <w:rsid w:val="00E5197F"/>
    <w:pPr>
      <w:autoSpaceDE w:val="0"/>
      <w:autoSpaceDN w:val="0"/>
      <w:adjustRightInd w:val="0"/>
      <w:ind w:right="19772"/>
    </w:pPr>
    <w:rPr>
      <w:rFonts w:ascii="Arial" w:eastAsia="Times New Roman" w:hAnsi="Arial" w:cs="Arial"/>
      <w:sz w:val="20"/>
      <w:szCs w:val="20"/>
      <w:lang w:bidi="ar-SA"/>
    </w:rPr>
  </w:style>
  <w:style w:type="paragraph" w:customStyle="1" w:styleId="114">
    <w:name w:val="Заголовок 1.1"/>
    <w:basedOn w:val="afc"/>
    <w:semiHidden/>
    <w:rsid w:val="00E5197F"/>
    <w:pPr>
      <w:keepNext/>
      <w:keepLines/>
      <w:widowControl/>
      <w:spacing w:before="40" w:after="40" w:line="360" w:lineRule="auto"/>
      <w:jc w:val="center"/>
    </w:pPr>
    <w:rPr>
      <w:rFonts w:ascii="Times New Roman" w:eastAsia="Times New Roman" w:hAnsi="Times New Roman" w:cs="Times New Roman"/>
      <w:b/>
      <w:bCs/>
      <w:color w:val="auto"/>
      <w:sz w:val="26"/>
      <w:lang w:bidi="ar-SA"/>
    </w:rPr>
  </w:style>
  <w:style w:type="paragraph" w:customStyle="1" w:styleId="afffffffffe">
    <w:name w:val="Статья"/>
    <w:basedOn w:val="afc"/>
    <w:link w:val="affffffffff"/>
    <w:semiHidden/>
    <w:rsid w:val="00E5197F"/>
    <w:pPr>
      <w:widowControl/>
      <w:spacing w:line="360" w:lineRule="auto"/>
      <w:ind w:firstLine="567"/>
    </w:pPr>
    <w:rPr>
      <w:rFonts w:ascii="Times New Roman" w:eastAsia="Times New Roman" w:hAnsi="Times New Roman" w:cs="Times New Roman"/>
      <w:color w:val="auto"/>
      <w:szCs w:val="20"/>
      <w:lang w:val="x-none" w:eastAsia="x-none" w:bidi="ar-SA"/>
    </w:rPr>
  </w:style>
  <w:style w:type="character" w:customStyle="1" w:styleId="affffffffff">
    <w:name w:val="Статья Знак"/>
    <w:link w:val="afffffffffe"/>
    <w:semiHidden/>
    <w:locked/>
    <w:rsid w:val="00E5197F"/>
    <w:rPr>
      <w:rFonts w:ascii="Times New Roman" w:eastAsia="Times New Roman" w:hAnsi="Times New Roman" w:cs="Times New Roman"/>
      <w:szCs w:val="20"/>
      <w:lang w:val="x-none" w:eastAsia="x-none" w:bidi="ar-SA"/>
    </w:rPr>
  </w:style>
  <w:style w:type="paragraph" w:customStyle="1" w:styleId="xl22">
    <w:name w:val="xl22"/>
    <w:basedOn w:val="afc"/>
    <w:rsid w:val="00E5197F"/>
    <w:pPr>
      <w:widowControl/>
      <w:spacing w:before="100" w:beforeAutospacing="1" w:after="100" w:afterAutospacing="1" w:line="360" w:lineRule="auto"/>
      <w:ind w:firstLine="709"/>
      <w:jc w:val="center"/>
    </w:pPr>
    <w:rPr>
      <w:rFonts w:ascii="Times New Roman CYR" w:eastAsia="Times New Roman" w:hAnsi="Times New Roman CYR" w:cs="Times New Roman CYR"/>
      <w:color w:val="auto"/>
      <w:lang w:bidi="ar-SA"/>
    </w:rPr>
  </w:style>
  <w:style w:type="paragraph" w:customStyle="1" w:styleId="affffffffff0">
    <w:name w:val="Обычный в таблице"/>
    <w:basedOn w:val="afc"/>
    <w:link w:val="affffffffff1"/>
    <w:rsid w:val="00E5197F"/>
    <w:pPr>
      <w:widowControl/>
      <w:spacing w:line="360" w:lineRule="auto"/>
      <w:ind w:hanging="6"/>
      <w:jc w:val="center"/>
    </w:pPr>
    <w:rPr>
      <w:rFonts w:ascii="Times New Roman" w:eastAsia="Times New Roman" w:hAnsi="Times New Roman" w:cs="Times New Roman"/>
      <w:color w:val="auto"/>
      <w:szCs w:val="20"/>
      <w:lang w:val="x-none" w:eastAsia="x-none" w:bidi="ar-SA"/>
    </w:rPr>
  </w:style>
  <w:style w:type="paragraph" w:customStyle="1" w:styleId="Sa">
    <w:name w:val="S_Обычный в таблице"/>
    <w:basedOn w:val="afc"/>
    <w:link w:val="Sb"/>
    <w:rsid w:val="00E5197F"/>
    <w:pPr>
      <w:widowControl/>
      <w:spacing w:line="360" w:lineRule="auto"/>
      <w:jc w:val="center"/>
    </w:pPr>
    <w:rPr>
      <w:rFonts w:ascii="Times New Roman" w:eastAsia="Times New Roman" w:hAnsi="Times New Roman" w:cs="Times New Roman"/>
      <w:color w:val="auto"/>
      <w:szCs w:val="20"/>
      <w:lang w:val="x-none" w:eastAsia="x-none" w:bidi="ar-SA"/>
    </w:rPr>
  </w:style>
  <w:style w:type="character" w:customStyle="1" w:styleId="Sb">
    <w:name w:val="S_Обычный в таблице Знак"/>
    <w:link w:val="Sa"/>
    <w:locked/>
    <w:rsid w:val="00E5197F"/>
    <w:rPr>
      <w:rFonts w:ascii="Times New Roman" w:eastAsia="Times New Roman" w:hAnsi="Times New Roman" w:cs="Times New Roman"/>
      <w:szCs w:val="20"/>
      <w:lang w:val="x-none" w:eastAsia="x-none" w:bidi="ar-SA"/>
    </w:rPr>
  </w:style>
  <w:style w:type="character" w:customStyle="1" w:styleId="affffffffff1">
    <w:name w:val="Обычный в таблице Знак"/>
    <w:link w:val="affffffffff0"/>
    <w:locked/>
    <w:rsid w:val="00E5197F"/>
    <w:rPr>
      <w:rFonts w:ascii="Times New Roman" w:eastAsia="Times New Roman" w:hAnsi="Times New Roman" w:cs="Times New Roman"/>
      <w:szCs w:val="20"/>
      <w:lang w:val="x-none" w:eastAsia="x-none" w:bidi="ar-SA"/>
    </w:rPr>
  </w:style>
  <w:style w:type="character" w:customStyle="1" w:styleId="1fff">
    <w:name w:val="Заголовок 1 Знак Знак Знак Знак"/>
    <w:semiHidden/>
    <w:rsid w:val="00E5197F"/>
    <w:rPr>
      <w:sz w:val="28"/>
      <w:lang w:val="ru-RU" w:eastAsia="ru-RU"/>
    </w:rPr>
  </w:style>
  <w:style w:type="character" w:customStyle="1" w:styleId="121">
    <w:name w:val="Знак1 Знак Знак Знак2"/>
    <w:locked/>
    <w:rsid w:val="00E5197F"/>
    <w:rPr>
      <w:sz w:val="24"/>
      <w:lang w:val="ru-RU" w:eastAsia="ru-RU"/>
    </w:rPr>
  </w:style>
  <w:style w:type="paragraph" w:customStyle="1" w:styleId="affffffffff2">
    <w:name w:val="Îáû÷íûé"/>
    <w:semiHidden/>
    <w:rsid w:val="00E5197F"/>
    <w:pPr>
      <w:widowControl/>
    </w:pPr>
    <w:rPr>
      <w:rFonts w:ascii="Times New Roman" w:eastAsia="Times New Roman" w:hAnsi="Times New Roman" w:cs="Times New Roman"/>
      <w:sz w:val="20"/>
      <w:szCs w:val="20"/>
      <w:lang w:val="en-US" w:bidi="ar-SA"/>
    </w:rPr>
  </w:style>
  <w:style w:type="paragraph" w:customStyle="1" w:styleId="affffffffff3">
    <w:name w:val="Заглавие раздела"/>
    <w:basedOn w:val="24"/>
    <w:semiHidden/>
    <w:rsid w:val="00E5197F"/>
    <w:pPr>
      <w:widowControl/>
      <w:numPr>
        <w:ilvl w:val="0"/>
        <w:numId w:val="0"/>
      </w:numPr>
      <w:tabs>
        <w:tab w:val="num" w:pos="555"/>
        <w:tab w:val="num" w:pos="1789"/>
      </w:tabs>
      <w:autoSpaceDE/>
      <w:autoSpaceDN/>
      <w:spacing w:after="240" w:line="360" w:lineRule="auto"/>
      <w:ind w:left="1789" w:hanging="360"/>
      <w:jc w:val="center"/>
    </w:pPr>
    <w:rPr>
      <w:bCs w:val="0"/>
      <w:i/>
      <w:iCs/>
      <w:lang w:val="ru-RU"/>
    </w:rPr>
  </w:style>
  <w:style w:type="paragraph" w:customStyle="1" w:styleId="1fff0">
    <w:name w:val="Заголовок_1 Знак"/>
    <w:basedOn w:val="afc"/>
    <w:link w:val="1fff1"/>
    <w:semiHidden/>
    <w:rsid w:val="00E5197F"/>
    <w:pPr>
      <w:widowControl/>
      <w:spacing w:line="360" w:lineRule="auto"/>
      <w:ind w:firstLine="709"/>
      <w:jc w:val="center"/>
    </w:pPr>
    <w:rPr>
      <w:rFonts w:ascii="Times New Roman" w:eastAsia="Times New Roman" w:hAnsi="Times New Roman" w:cs="Times New Roman"/>
      <w:b/>
      <w:caps/>
      <w:color w:val="auto"/>
      <w:szCs w:val="20"/>
      <w:lang w:val="x-none" w:eastAsia="x-none" w:bidi="ar-SA"/>
    </w:rPr>
  </w:style>
  <w:style w:type="character" w:customStyle="1" w:styleId="1fff1">
    <w:name w:val="Заголовок_1 Знак Знак"/>
    <w:link w:val="1fff0"/>
    <w:semiHidden/>
    <w:locked/>
    <w:rsid w:val="00E5197F"/>
    <w:rPr>
      <w:rFonts w:ascii="Times New Roman" w:eastAsia="Times New Roman" w:hAnsi="Times New Roman" w:cs="Times New Roman"/>
      <w:b/>
      <w:caps/>
      <w:szCs w:val="20"/>
      <w:lang w:val="x-none" w:eastAsia="x-none" w:bidi="ar-SA"/>
    </w:rPr>
  </w:style>
  <w:style w:type="paragraph" w:customStyle="1" w:styleId="affffffffff4">
    <w:name w:val="Неразрывный основной текст"/>
    <w:basedOn w:val="affb"/>
    <w:semiHidden/>
    <w:rsid w:val="00E5197F"/>
    <w:pPr>
      <w:keepNext/>
      <w:widowControl/>
      <w:autoSpaceDE/>
      <w:autoSpaceDN/>
      <w:spacing w:after="240" w:line="240" w:lineRule="atLeast"/>
      <w:ind w:left="1080" w:firstLine="709"/>
      <w:jc w:val="both"/>
    </w:pPr>
    <w:rPr>
      <w:rFonts w:ascii="Arial" w:hAnsi="Arial" w:cs="Arial"/>
      <w:spacing w:val="-5"/>
      <w:sz w:val="20"/>
      <w:szCs w:val="20"/>
      <w:lang w:val="ru-RU"/>
    </w:rPr>
  </w:style>
  <w:style w:type="paragraph" w:customStyle="1" w:styleId="affffffffff5">
    <w:name w:val="Рисунок"/>
    <w:basedOn w:val="afc"/>
    <w:next w:val="affffff3"/>
    <w:semiHidden/>
    <w:rsid w:val="00E5197F"/>
    <w:pPr>
      <w:keepNext/>
      <w:widowControl/>
      <w:spacing w:line="360" w:lineRule="auto"/>
      <w:ind w:left="1080" w:firstLine="709"/>
      <w:jc w:val="both"/>
    </w:pPr>
    <w:rPr>
      <w:rFonts w:ascii="Arial" w:eastAsia="Times New Roman" w:hAnsi="Arial" w:cs="Arial"/>
      <w:color w:val="auto"/>
      <w:spacing w:val="-5"/>
      <w:sz w:val="20"/>
      <w:szCs w:val="20"/>
      <w:lang w:eastAsia="en-US" w:bidi="ar-SA"/>
    </w:rPr>
  </w:style>
  <w:style w:type="paragraph" w:customStyle="1" w:styleId="affffffffff6">
    <w:name w:val="Название части"/>
    <w:basedOn w:val="afc"/>
    <w:semiHidden/>
    <w:rsid w:val="00E5197F"/>
    <w:pPr>
      <w:widowControl/>
      <w:shd w:val="solid" w:color="auto" w:fill="auto"/>
      <w:spacing w:line="360" w:lineRule="exact"/>
      <w:ind w:firstLine="709"/>
      <w:jc w:val="center"/>
    </w:pPr>
    <w:rPr>
      <w:rFonts w:ascii="Arial" w:eastAsia="Times New Roman" w:hAnsi="Arial" w:cs="Arial"/>
      <w:color w:val="FFFFFF"/>
      <w:spacing w:val="-16"/>
      <w:sz w:val="26"/>
      <w:szCs w:val="26"/>
      <w:lang w:eastAsia="en-US" w:bidi="ar-SA"/>
    </w:rPr>
  </w:style>
  <w:style w:type="paragraph" w:styleId="affffffffff7">
    <w:name w:val="Subtitle"/>
    <w:basedOn w:val="afff6"/>
    <w:next w:val="affb"/>
    <w:link w:val="affffffffff8"/>
    <w:qFormat/>
    <w:rsid w:val="00E5197F"/>
    <w:pPr>
      <w:keepNext/>
      <w:keepLines/>
      <w:spacing w:before="60" w:line="340" w:lineRule="atLeast"/>
      <w:ind w:firstLine="709"/>
      <w:contextualSpacing w:val="0"/>
      <w:jc w:val="left"/>
    </w:pPr>
    <w:rPr>
      <w:rFonts w:ascii="Arial" w:hAnsi="Arial"/>
      <w:b w:val="0"/>
      <w:spacing w:val="-16"/>
      <w:kern w:val="28"/>
      <w:sz w:val="32"/>
      <w:szCs w:val="32"/>
      <w:lang w:val="x-none" w:eastAsia="en-US"/>
    </w:rPr>
  </w:style>
  <w:style w:type="character" w:customStyle="1" w:styleId="affffffffff8">
    <w:name w:val="Подзаголовок Знак"/>
    <w:basedOn w:val="afd"/>
    <w:link w:val="affffffffff7"/>
    <w:rsid w:val="00E5197F"/>
    <w:rPr>
      <w:rFonts w:ascii="Arial" w:eastAsia="Times New Roman" w:hAnsi="Arial" w:cs="Times New Roman"/>
      <w:spacing w:val="-16"/>
      <w:kern w:val="28"/>
      <w:sz w:val="32"/>
      <w:szCs w:val="32"/>
      <w:lang w:val="x-none" w:eastAsia="en-US" w:bidi="ar-SA"/>
    </w:rPr>
  </w:style>
  <w:style w:type="paragraph" w:customStyle="1" w:styleId="affffffffff9">
    <w:name w:val="Подзаголовок главы"/>
    <w:basedOn w:val="affffffffff7"/>
    <w:semiHidden/>
    <w:rsid w:val="00E5197F"/>
  </w:style>
  <w:style w:type="paragraph" w:customStyle="1" w:styleId="affffffffffa">
    <w:name w:val="Название предприятия"/>
    <w:basedOn w:val="afc"/>
    <w:semiHidden/>
    <w:rsid w:val="00E5197F"/>
    <w:pPr>
      <w:keepNext/>
      <w:keepLines/>
      <w:widowControl/>
      <w:spacing w:line="220" w:lineRule="atLeast"/>
      <w:ind w:firstLine="709"/>
      <w:jc w:val="both"/>
    </w:pPr>
    <w:rPr>
      <w:rFonts w:ascii="Arial Black" w:eastAsia="Times New Roman" w:hAnsi="Arial Black" w:cs="Arial Black"/>
      <w:color w:val="auto"/>
      <w:spacing w:val="-25"/>
      <w:kern w:val="28"/>
      <w:sz w:val="32"/>
      <w:szCs w:val="32"/>
      <w:lang w:eastAsia="en-US" w:bidi="ar-SA"/>
    </w:rPr>
  </w:style>
  <w:style w:type="paragraph" w:customStyle="1" w:styleId="17">
    <w:name w:val="Маркированный_1"/>
    <w:basedOn w:val="afc"/>
    <w:link w:val="1fff2"/>
    <w:semiHidden/>
    <w:rsid w:val="00E5197F"/>
    <w:pPr>
      <w:widowControl/>
      <w:numPr>
        <w:ilvl w:val="1"/>
        <w:numId w:val="52"/>
      </w:numPr>
      <w:tabs>
        <w:tab w:val="left" w:pos="900"/>
      </w:tabs>
      <w:spacing w:line="360" w:lineRule="auto"/>
      <w:ind w:left="0" w:firstLine="720"/>
      <w:jc w:val="both"/>
    </w:pPr>
    <w:rPr>
      <w:rFonts w:ascii="Calibri" w:eastAsia="Times New Roman" w:hAnsi="Calibri" w:cs="Times New Roman"/>
      <w:color w:val="auto"/>
      <w:lang w:val="x-none" w:eastAsia="en-US" w:bidi="ar-SA"/>
    </w:rPr>
  </w:style>
  <w:style w:type="character" w:customStyle="1" w:styleId="1fff2">
    <w:name w:val="Маркированный_1 Знак"/>
    <w:link w:val="17"/>
    <w:semiHidden/>
    <w:locked/>
    <w:rsid w:val="00E5197F"/>
    <w:rPr>
      <w:rFonts w:ascii="Calibri" w:eastAsia="Times New Roman" w:hAnsi="Calibri" w:cs="Times New Roman"/>
      <w:lang w:val="x-none" w:eastAsia="en-US" w:bidi="ar-SA"/>
    </w:rPr>
  </w:style>
  <w:style w:type="paragraph" w:customStyle="1" w:styleId="affffffffffb">
    <w:name w:val="Текст таблицы"/>
    <w:basedOn w:val="afc"/>
    <w:semiHidden/>
    <w:rsid w:val="00E5197F"/>
    <w:pPr>
      <w:widowControl/>
      <w:spacing w:before="60" w:line="360" w:lineRule="auto"/>
      <w:ind w:firstLine="709"/>
      <w:jc w:val="both"/>
    </w:pPr>
    <w:rPr>
      <w:rFonts w:ascii="Arial" w:eastAsia="Times New Roman" w:hAnsi="Arial" w:cs="Arial"/>
      <w:color w:val="auto"/>
      <w:spacing w:val="-5"/>
      <w:sz w:val="16"/>
      <w:szCs w:val="16"/>
      <w:lang w:eastAsia="en-US" w:bidi="ar-SA"/>
    </w:rPr>
  </w:style>
  <w:style w:type="paragraph" w:customStyle="1" w:styleId="affffffffffc">
    <w:name w:val="Подчеркнутый"/>
    <w:basedOn w:val="afc"/>
    <w:link w:val="affffffffffd"/>
    <w:semiHidden/>
    <w:rsid w:val="00E5197F"/>
    <w:pPr>
      <w:widowControl/>
      <w:spacing w:line="360" w:lineRule="auto"/>
      <w:ind w:firstLine="709"/>
      <w:jc w:val="both"/>
    </w:pPr>
    <w:rPr>
      <w:rFonts w:ascii="Times New Roman" w:eastAsia="Times New Roman" w:hAnsi="Times New Roman" w:cs="Times New Roman"/>
      <w:color w:val="auto"/>
      <w:szCs w:val="20"/>
      <w:u w:val="single"/>
      <w:lang w:val="x-none" w:eastAsia="x-none" w:bidi="ar-SA"/>
    </w:rPr>
  </w:style>
  <w:style w:type="character" w:customStyle="1" w:styleId="affffffffffd">
    <w:name w:val="Подчеркнутый Знак"/>
    <w:link w:val="affffffffffc"/>
    <w:semiHidden/>
    <w:locked/>
    <w:rsid w:val="00E5197F"/>
    <w:rPr>
      <w:rFonts w:ascii="Times New Roman" w:eastAsia="Times New Roman" w:hAnsi="Times New Roman" w:cs="Times New Roman"/>
      <w:szCs w:val="20"/>
      <w:u w:val="single"/>
      <w:lang w:val="x-none" w:eastAsia="x-none" w:bidi="ar-SA"/>
    </w:rPr>
  </w:style>
  <w:style w:type="paragraph" w:customStyle="1" w:styleId="affffffffffe">
    <w:name w:val="Название документа"/>
    <w:basedOn w:val="afc"/>
    <w:semiHidden/>
    <w:rsid w:val="00E5197F"/>
    <w:pPr>
      <w:keepNext/>
      <w:keepLines/>
      <w:widowControl/>
      <w:pBdr>
        <w:top w:val="single" w:sz="48" w:space="31" w:color="auto"/>
      </w:pBdr>
      <w:tabs>
        <w:tab w:val="left" w:pos="0"/>
      </w:tabs>
      <w:spacing w:before="240" w:after="500" w:line="640" w:lineRule="exact"/>
      <w:ind w:firstLine="709"/>
      <w:jc w:val="both"/>
    </w:pPr>
    <w:rPr>
      <w:rFonts w:ascii="Arial Black" w:eastAsia="Times New Roman" w:hAnsi="Arial Black" w:cs="Arial Black"/>
      <w:b/>
      <w:bCs/>
      <w:color w:val="auto"/>
      <w:spacing w:val="-48"/>
      <w:kern w:val="28"/>
      <w:sz w:val="64"/>
      <w:szCs w:val="64"/>
      <w:lang w:eastAsia="en-US" w:bidi="ar-SA"/>
    </w:rPr>
  </w:style>
  <w:style w:type="paragraph" w:customStyle="1" w:styleId="afffffffffff">
    <w:name w:val="Нижний колонтитул (четный)"/>
    <w:basedOn w:val="aff3"/>
    <w:semiHidden/>
    <w:rsid w:val="00E5197F"/>
    <w:pPr>
      <w:keepLines/>
      <w:widowControl/>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eastAsia="en-US" w:bidi="ar-SA"/>
    </w:rPr>
  </w:style>
  <w:style w:type="paragraph" w:customStyle="1" w:styleId="afffffffffff0">
    <w:name w:val="Нижний колонтитул (первый)"/>
    <w:basedOn w:val="aff3"/>
    <w:semiHidden/>
    <w:rsid w:val="00E5197F"/>
    <w:pPr>
      <w:keepLines/>
      <w:widowControl/>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eastAsia="en-US" w:bidi="ar-SA"/>
    </w:rPr>
  </w:style>
  <w:style w:type="paragraph" w:customStyle="1" w:styleId="afffffffffff1">
    <w:name w:val="Нижний колонтитул (нечетный)"/>
    <w:basedOn w:val="aff3"/>
    <w:semiHidden/>
    <w:rsid w:val="00E5197F"/>
    <w:pPr>
      <w:keepLines/>
      <w:widowControl/>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eastAsia="en-US" w:bidi="ar-SA"/>
    </w:rPr>
  </w:style>
  <w:style w:type="character" w:styleId="afffffffffff2">
    <w:name w:val="line number"/>
    <w:rsid w:val="00E5197F"/>
    <w:rPr>
      <w:sz w:val="18"/>
    </w:rPr>
  </w:style>
  <w:style w:type="paragraph" w:styleId="2f1">
    <w:name w:val="List 2"/>
    <w:basedOn w:val="affffff2"/>
    <w:rsid w:val="00E5197F"/>
    <w:pPr>
      <w:suppressAutoHyphens w:val="0"/>
      <w:spacing w:after="240" w:line="240" w:lineRule="atLeast"/>
      <w:ind w:left="1800" w:hanging="360"/>
    </w:pPr>
    <w:rPr>
      <w:rFonts w:ascii="Arial" w:hAnsi="Arial"/>
      <w:spacing w:val="-5"/>
      <w:sz w:val="20"/>
      <w:szCs w:val="20"/>
      <w:lang w:val="ru-RU" w:eastAsia="en-US"/>
    </w:rPr>
  </w:style>
  <w:style w:type="paragraph" w:styleId="3f1">
    <w:name w:val="List 3"/>
    <w:basedOn w:val="affffff2"/>
    <w:rsid w:val="00E5197F"/>
    <w:pPr>
      <w:suppressAutoHyphens w:val="0"/>
      <w:spacing w:after="240" w:line="240" w:lineRule="atLeast"/>
      <w:ind w:left="2160" w:hanging="360"/>
    </w:pPr>
    <w:rPr>
      <w:rFonts w:ascii="Arial" w:hAnsi="Arial"/>
      <w:spacing w:val="-5"/>
      <w:sz w:val="20"/>
      <w:szCs w:val="20"/>
      <w:lang w:val="ru-RU" w:eastAsia="en-US"/>
    </w:rPr>
  </w:style>
  <w:style w:type="paragraph" w:styleId="48">
    <w:name w:val="List 4"/>
    <w:basedOn w:val="affffff2"/>
    <w:rsid w:val="00E5197F"/>
    <w:pPr>
      <w:suppressAutoHyphens w:val="0"/>
      <w:spacing w:after="240" w:line="240" w:lineRule="atLeast"/>
      <w:ind w:left="2520" w:hanging="360"/>
    </w:pPr>
    <w:rPr>
      <w:rFonts w:ascii="Arial" w:hAnsi="Arial"/>
      <w:spacing w:val="-5"/>
      <w:sz w:val="20"/>
      <w:szCs w:val="20"/>
      <w:lang w:val="ru-RU" w:eastAsia="en-US"/>
    </w:rPr>
  </w:style>
  <w:style w:type="paragraph" w:styleId="52">
    <w:name w:val="List 5"/>
    <w:basedOn w:val="affffff2"/>
    <w:rsid w:val="00E5197F"/>
    <w:pPr>
      <w:suppressAutoHyphens w:val="0"/>
      <w:spacing w:after="240" w:line="240" w:lineRule="atLeast"/>
      <w:ind w:left="2880" w:hanging="360"/>
    </w:pPr>
    <w:rPr>
      <w:rFonts w:ascii="Arial" w:hAnsi="Arial"/>
      <w:spacing w:val="-5"/>
      <w:sz w:val="20"/>
      <w:szCs w:val="20"/>
      <w:lang w:val="ru-RU" w:eastAsia="en-US"/>
    </w:rPr>
  </w:style>
  <w:style w:type="paragraph" w:styleId="2f2">
    <w:name w:val="List Bullet 2"/>
    <w:basedOn w:val="afc"/>
    <w:autoRedefine/>
    <w:rsid w:val="00E5197F"/>
    <w:pPr>
      <w:widowControl/>
      <w:tabs>
        <w:tab w:val="num" w:pos="552"/>
      </w:tabs>
      <w:spacing w:after="240" w:line="240" w:lineRule="atLeast"/>
      <w:ind w:left="1800" w:hanging="552"/>
      <w:jc w:val="both"/>
    </w:pPr>
    <w:rPr>
      <w:rFonts w:ascii="Arial" w:eastAsia="Times New Roman" w:hAnsi="Arial" w:cs="Arial"/>
      <w:color w:val="auto"/>
      <w:spacing w:val="-5"/>
      <w:sz w:val="20"/>
      <w:szCs w:val="20"/>
      <w:lang w:eastAsia="en-US" w:bidi="ar-SA"/>
    </w:rPr>
  </w:style>
  <w:style w:type="paragraph" w:styleId="3f2">
    <w:name w:val="List Bullet 3"/>
    <w:basedOn w:val="afc"/>
    <w:autoRedefine/>
    <w:rsid w:val="00E5197F"/>
    <w:pPr>
      <w:widowControl/>
      <w:tabs>
        <w:tab w:val="num" w:pos="552"/>
      </w:tabs>
      <w:spacing w:after="240" w:line="240" w:lineRule="atLeast"/>
      <w:ind w:left="2160" w:hanging="552"/>
      <w:jc w:val="both"/>
    </w:pPr>
    <w:rPr>
      <w:rFonts w:ascii="Arial" w:eastAsia="Times New Roman" w:hAnsi="Arial" w:cs="Arial"/>
      <w:color w:val="auto"/>
      <w:spacing w:val="-5"/>
      <w:sz w:val="20"/>
      <w:szCs w:val="20"/>
      <w:lang w:eastAsia="en-US" w:bidi="ar-SA"/>
    </w:rPr>
  </w:style>
  <w:style w:type="paragraph" w:styleId="49">
    <w:name w:val="List Bullet 4"/>
    <w:basedOn w:val="afc"/>
    <w:autoRedefine/>
    <w:rsid w:val="00E5197F"/>
    <w:pPr>
      <w:widowControl/>
      <w:tabs>
        <w:tab w:val="num" w:pos="552"/>
      </w:tabs>
      <w:spacing w:after="240" w:line="240" w:lineRule="atLeast"/>
      <w:ind w:left="2520" w:hanging="552"/>
      <w:jc w:val="both"/>
    </w:pPr>
    <w:rPr>
      <w:rFonts w:ascii="Arial" w:eastAsia="Times New Roman" w:hAnsi="Arial" w:cs="Arial"/>
      <w:color w:val="auto"/>
      <w:spacing w:val="-5"/>
      <w:sz w:val="20"/>
      <w:szCs w:val="20"/>
      <w:lang w:eastAsia="en-US" w:bidi="ar-SA"/>
    </w:rPr>
  </w:style>
  <w:style w:type="paragraph" w:styleId="53">
    <w:name w:val="List Bullet 5"/>
    <w:basedOn w:val="afc"/>
    <w:autoRedefine/>
    <w:rsid w:val="00E5197F"/>
    <w:pPr>
      <w:widowControl/>
      <w:tabs>
        <w:tab w:val="num" w:pos="552"/>
      </w:tabs>
      <w:spacing w:after="240" w:line="240" w:lineRule="atLeast"/>
      <w:ind w:left="2880" w:hanging="552"/>
      <w:jc w:val="both"/>
    </w:pPr>
    <w:rPr>
      <w:rFonts w:ascii="Arial" w:eastAsia="Times New Roman" w:hAnsi="Arial" w:cs="Arial"/>
      <w:color w:val="auto"/>
      <w:spacing w:val="-5"/>
      <w:sz w:val="20"/>
      <w:szCs w:val="20"/>
      <w:lang w:eastAsia="en-US" w:bidi="ar-SA"/>
    </w:rPr>
  </w:style>
  <w:style w:type="paragraph" w:styleId="afffffffffff3">
    <w:name w:val="List Continue"/>
    <w:basedOn w:val="affffff2"/>
    <w:rsid w:val="00E5197F"/>
    <w:pPr>
      <w:suppressAutoHyphens w:val="0"/>
      <w:spacing w:after="240" w:line="240" w:lineRule="atLeast"/>
      <w:ind w:left="1440" w:firstLine="0"/>
    </w:pPr>
    <w:rPr>
      <w:rFonts w:ascii="Arial" w:hAnsi="Arial"/>
      <w:spacing w:val="-5"/>
      <w:sz w:val="20"/>
      <w:szCs w:val="20"/>
      <w:lang w:val="ru-RU" w:eastAsia="en-US"/>
    </w:rPr>
  </w:style>
  <w:style w:type="paragraph" w:styleId="2f3">
    <w:name w:val="List Continue 2"/>
    <w:basedOn w:val="afffffffffff3"/>
    <w:rsid w:val="00E5197F"/>
    <w:pPr>
      <w:ind w:left="2160"/>
    </w:pPr>
  </w:style>
  <w:style w:type="paragraph" w:styleId="3f3">
    <w:name w:val="List Continue 3"/>
    <w:basedOn w:val="afffffffffff3"/>
    <w:rsid w:val="00E5197F"/>
    <w:pPr>
      <w:ind w:left="2520"/>
    </w:pPr>
  </w:style>
  <w:style w:type="paragraph" w:styleId="4a">
    <w:name w:val="List Continue 4"/>
    <w:basedOn w:val="afffffffffff3"/>
    <w:rsid w:val="00E5197F"/>
    <w:pPr>
      <w:ind w:left="2880"/>
    </w:pPr>
  </w:style>
  <w:style w:type="paragraph" w:styleId="54">
    <w:name w:val="List Continue 5"/>
    <w:basedOn w:val="afffffffffff3"/>
    <w:rsid w:val="00E5197F"/>
    <w:pPr>
      <w:ind w:left="3240"/>
    </w:pPr>
  </w:style>
  <w:style w:type="paragraph" w:styleId="afffffffffff4">
    <w:name w:val="List Number"/>
    <w:basedOn w:val="afc"/>
    <w:rsid w:val="00E5197F"/>
    <w:pPr>
      <w:widowControl/>
      <w:spacing w:before="100" w:beforeAutospacing="1" w:after="100" w:afterAutospacing="1" w:line="360" w:lineRule="auto"/>
      <w:ind w:firstLine="709"/>
      <w:jc w:val="both"/>
    </w:pPr>
    <w:rPr>
      <w:rFonts w:ascii="Times New Roman" w:eastAsia="Times New Roman" w:hAnsi="Times New Roman" w:cs="Times New Roman"/>
      <w:color w:val="auto"/>
      <w:sz w:val="28"/>
      <w:szCs w:val="28"/>
      <w:lang w:bidi="ar-SA"/>
    </w:rPr>
  </w:style>
  <w:style w:type="paragraph" w:styleId="2f4">
    <w:name w:val="List Number 2"/>
    <w:basedOn w:val="afffffffffff4"/>
    <w:rsid w:val="00E5197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4">
    <w:name w:val="List Number 3"/>
    <w:basedOn w:val="afffffffffff4"/>
    <w:rsid w:val="00E5197F"/>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b">
    <w:name w:val="List Number 4"/>
    <w:basedOn w:val="afffffffffff4"/>
    <w:rsid w:val="00E5197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ffffff4"/>
    <w:rsid w:val="00E5197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5">
    <w:name w:val="Normal Indent"/>
    <w:basedOn w:val="afc"/>
    <w:rsid w:val="00E5197F"/>
    <w:pPr>
      <w:widowControl/>
      <w:spacing w:line="360" w:lineRule="auto"/>
      <w:ind w:left="1440" w:firstLine="709"/>
      <w:jc w:val="both"/>
    </w:pPr>
    <w:rPr>
      <w:rFonts w:ascii="Arial" w:eastAsia="Times New Roman" w:hAnsi="Arial" w:cs="Arial"/>
      <w:color w:val="auto"/>
      <w:spacing w:val="-5"/>
      <w:sz w:val="20"/>
      <w:szCs w:val="20"/>
      <w:lang w:eastAsia="en-US" w:bidi="ar-SA"/>
    </w:rPr>
  </w:style>
  <w:style w:type="paragraph" w:customStyle="1" w:styleId="afffffffffff6">
    <w:name w:val="Подзаголовок части"/>
    <w:basedOn w:val="afc"/>
    <w:next w:val="affb"/>
    <w:semiHidden/>
    <w:rsid w:val="00E5197F"/>
    <w:pPr>
      <w:keepNext/>
      <w:widowControl/>
      <w:spacing w:before="360" w:after="120" w:line="360" w:lineRule="auto"/>
      <w:ind w:left="1080" w:firstLine="709"/>
      <w:jc w:val="both"/>
    </w:pPr>
    <w:rPr>
      <w:rFonts w:ascii="Arial" w:eastAsia="Times New Roman" w:hAnsi="Arial" w:cs="Arial"/>
      <w:i/>
      <w:iCs/>
      <w:color w:val="auto"/>
      <w:spacing w:val="-5"/>
      <w:kern w:val="28"/>
      <w:sz w:val="26"/>
      <w:szCs w:val="26"/>
      <w:lang w:eastAsia="en-US" w:bidi="ar-SA"/>
    </w:rPr>
  </w:style>
  <w:style w:type="paragraph" w:customStyle="1" w:styleId="afffffffffff7">
    <w:name w:val="Обратный адрес"/>
    <w:basedOn w:val="afc"/>
    <w:semiHidden/>
    <w:rsid w:val="00E5197F"/>
    <w:pPr>
      <w:keepLines/>
      <w:framePr w:w="5160" w:h="840" w:wrap="notBeside" w:vAnchor="page" w:hAnchor="page" w:x="6121" w:y="915" w:anchorLock="1"/>
      <w:widowControl/>
      <w:tabs>
        <w:tab w:val="left" w:pos="2160"/>
      </w:tabs>
      <w:spacing w:line="160" w:lineRule="atLeast"/>
      <w:ind w:firstLine="709"/>
      <w:jc w:val="both"/>
    </w:pPr>
    <w:rPr>
      <w:rFonts w:ascii="Arial" w:eastAsia="Times New Roman" w:hAnsi="Arial" w:cs="Arial"/>
      <w:color w:val="auto"/>
      <w:sz w:val="14"/>
      <w:szCs w:val="14"/>
      <w:lang w:eastAsia="en-US" w:bidi="ar-SA"/>
    </w:rPr>
  </w:style>
  <w:style w:type="paragraph" w:customStyle="1" w:styleId="afffffffffff8">
    <w:name w:val="Название раздела"/>
    <w:basedOn w:val="afc"/>
    <w:next w:val="affb"/>
    <w:semiHidden/>
    <w:rsid w:val="00E5197F"/>
    <w:pPr>
      <w:widowControl/>
      <w:pBdr>
        <w:bottom w:val="single" w:sz="6" w:space="2" w:color="auto"/>
      </w:pBdr>
      <w:spacing w:before="360" w:after="960" w:line="360" w:lineRule="auto"/>
      <w:ind w:firstLine="709"/>
      <w:jc w:val="both"/>
    </w:pPr>
    <w:rPr>
      <w:rFonts w:ascii="Arial Black" w:eastAsia="Times New Roman" w:hAnsi="Arial Black" w:cs="Arial Black"/>
      <w:color w:val="auto"/>
      <w:spacing w:val="-35"/>
      <w:sz w:val="54"/>
      <w:szCs w:val="54"/>
      <w:lang w:bidi="ar-SA"/>
    </w:rPr>
  </w:style>
  <w:style w:type="paragraph" w:customStyle="1" w:styleId="afffffffffff9">
    <w:name w:val="Подзаголовок титульного листа"/>
    <w:basedOn w:val="afc"/>
    <w:next w:val="affb"/>
    <w:semiHidden/>
    <w:rsid w:val="00E5197F"/>
    <w:pPr>
      <w:widowControl/>
      <w:pBdr>
        <w:top w:val="single" w:sz="6" w:space="24" w:color="auto"/>
      </w:pBdr>
      <w:spacing w:line="480" w:lineRule="atLeast"/>
      <w:ind w:left="835" w:right="835" w:firstLine="709"/>
      <w:jc w:val="both"/>
    </w:pPr>
    <w:rPr>
      <w:rFonts w:ascii="Arial" w:eastAsia="Times New Roman" w:hAnsi="Arial" w:cs="Arial"/>
      <w:b/>
      <w:bCs/>
      <w:color w:val="auto"/>
      <w:spacing w:val="-30"/>
      <w:sz w:val="48"/>
      <w:szCs w:val="48"/>
      <w:lang w:bidi="ar-SA"/>
    </w:rPr>
  </w:style>
  <w:style w:type="character" w:customStyle="1" w:styleId="afffffffffffa">
    <w:name w:val="Надстрочный"/>
    <w:semiHidden/>
    <w:rsid w:val="00E5197F"/>
    <w:rPr>
      <w:b/>
      <w:vertAlign w:val="superscript"/>
    </w:rPr>
  </w:style>
  <w:style w:type="character" w:styleId="HTML1">
    <w:name w:val="HTML Sample"/>
    <w:rsid w:val="00E5197F"/>
    <w:rPr>
      <w:rFonts w:ascii="Courier New" w:hAnsi="Courier New"/>
      <w:lang w:val="ru-RU"/>
    </w:rPr>
  </w:style>
  <w:style w:type="paragraph" w:styleId="2f5">
    <w:name w:val="envelope return"/>
    <w:basedOn w:val="afc"/>
    <w:rsid w:val="00E5197F"/>
    <w:pPr>
      <w:widowControl/>
      <w:spacing w:line="360" w:lineRule="auto"/>
      <w:ind w:left="1080" w:firstLine="709"/>
      <w:jc w:val="both"/>
    </w:pPr>
    <w:rPr>
      <w:rFonts w:ascii="Arial" w:eastAsia="Times New Roman" w:hAnsi="Arial" w:cs="Arial"/>
      <w:color w:val="auto"/>
      <w:spacing w:val="-5"/>
      <w:sz w:val="20"/>
      <w:szCs w:val="20"/>
      <w:lang w:eastAsia="en-US" w:bidi="ar-SA"/>
    </w:rPr>
  </w:style>
  <w:style w:type="character" w:styleId="HTML2">
    <w:name w:val="HTML Definition"/>
    <w:rsid w:val="00E5197F"/>
    <w:rPr>
      <w:i/>
      <w:lang w:val="ru-RU"/>
    </w:rPr>
  </w:style>
  <w:style w:type="character" w:styleId="HTML3">
    <w:name w:val="HTML Variable"/>
    <w:rsid w:val="00E5197F"/>
    <w:rPr>
      <w:i/>
      <w:lang w:val="ru-RU"/>
    </w:rPr>
  </w:style>
  <w:style w:type="character" w:styleId="HTML4">
    <w:name w:val="HTML Typewriter"/>
    <w:rsid w:val="00E5197F"/>
    <w:rPr>
      <w:rFonts w:ascii="Courier New" w:hAnsi="Courier New"/>
      <w:sz w:val="20"/>
      <w:lang w:val="ru-RU"/>
    </w:rPr>
  </w:style>
  <w:style w:type="paragraph" w:styleId="afffffffffffb">
    <w:name w:val="Signature"/>
    <w:basedOn w:val="afc"/>
    <w:link w:val="afffffffffffc"/>
    <w:rsid w:val="00E5197F"/>
    <w:pPr>
      <w:widowControl/>
      <w:spacing w:line="360" w:lineRule="auto"/>
      <w:ind w:left="4252" w:firstLine="709"/>
      <w:jc w:val="both"/>
    </w:pPr>
    <w:rPr>
      <w:rFonts w:ascii="Arial" w:eastAsia="Times New Roman" w:hAnsi="Arial" w:cs="Times New Roman"/>
      <w:color w:val="auto"/>
      <w:spacing w:val="-5"/>
      <w:sz w:val="20"/>
      <w:szCs w:val="20"/>
      <w:lang w:val="x-none" w:eastAsia="en-US" w:bidi="ar-SA"/>
    </w:rPr>
  </w:style>
  <w:style w:type="character" w:customStyle="1" w:styleId="afffffffffffc">
    <w:name w:val="Подпись Знак"/>
    <w:basedOn w:val="afd"/>
    <w:link w:val="afffffffffffb"/>
    <w:rsid w:val="00E5197F"/>
    <w:rPr>
      <w:rFonts w:ascii="Arial" w:eastAsia="Times New Roman" w:hAnsi="Arial" w:cs="Times New Roman"/>
      <w:spacing w:val="-5"/>
      <w:sz w:val="20"/>
      <w:szCs w:val="20"/>
      <w:lang w:val="x-none" w:eastAsia="en-US" w:bidi="ar-SA"/>
    </w:rPr>
  </w:style>
  <w:style w:type="paragraph" w:styleId="afffffffffffd">
    <w:name w:val="Salutation"/>
    <w:basedOn w:val="afc"/>
    <w:next w:val="afc"/>
    <w:link w:val="afffffffffffe"/>
    <w:rsid w:val="00E5197F"/>
    <w:pPr>
      <w:widowControl/>
      <w:spacing w:line="360" w:lineRule="auto"/>
      <w:ind w:left="1080" w:firstLine="709"/>
      <w:jc w:val="both"/>
    </w:pPr>
    <w:rPr>
      <w:rFonts w:ascii="Arial" w:eastAsia="Times New Roman" w:hAnsi="Arial" w:cs="Times New Roman"/>
      <w:color w:val="auto"/>
      <w:spacing w:val="-5"/>
      <w:sz w:val="20"/>
      <w:szCs w:val="20"/>
      <w:lang w:val="x-none" w:eastAsia="en-US" w:bidi="ar-SA"/>
    </w:rPr>
  </w:style>
  <w:style w:type="character" w:customStyle="1" w:styleId="afffffffffffe">
    <w:name w:val="Приветствие Знак"/>
    <w:basedOn w:val="afd"/>
    <w:link w:val="afffffffffffd"/>
    <w:rsid w:val="00E5197F"/>
    <w:rPr>
      <w:rFonts w:ascii="Arial" w:eastAsia="Times New Roman" w:hAnsi="Arial" w:cs="Times New Roman"/>
      <w:spacing w:val="-5"/>
      <w:sz w:val="20"/>
      <w:szCs w:val="20"/>
      <w:lang w:val="x-none" w:eastAsia="en-US" w:bidi="ar-SA"/>
    </w:rPr>
  </w:style>
  <w:style w:type="paragraph" w:styleId="affffffffffff">
    <w:name w:val="Closing"/>
    <w:basedOn w:val="afc"/>
    <w:link w:val="affffffffffff0"/>
    <w:rsid w:val="00E5197F"/>
    <w:pPr>
      <w:widowControl/>
      <w:spacing w:line="360" w:lineRule="auto"/>
      <w:ind w:left="4252" w:firstLine="709"/>
      <w:jc w:val="both"/>
    </w:pPr>
    <w:rPr>
      <w:rFonts w:ascii="Arial" w:eastAsia="Times New Roman" w:hAnsi="Arial" w:cs="Times New Roman"/>
      <w:color w:val="auto"/>
      <w:spacing w:val="-5"/>
      <w:sz w:val="20"/>
      <w:szCs w:val="20"/>
      <w:lang w:val="x-none" w:eastAsia="en-US" w:bidi="ar-SA"/>
    </w:rPr>
  </w:style>
  <w:style w:type="character" w:customStyle="1" w:styleId="affffffffffff0">
    <w:name w:val="Прощание Знак"/>
    <w:basedOn w:val="afd"/>
    <w:link w:val="affffffffffff"/>
    <w:rsid w:val="00E5197F"/>
    <w:rPr>
      <w:rFonts w:ascii="Arial" w:eastAsia="Times New Roman" w:hAnsi="Arial" w:cs="Times New Roman"/>
      <w:spacing w:val="-5"/>
      <w:sz w:val="20"/>
      <w:szCs w:val="20"/>
      <w:lang w:val="x-none" w:eastAsia="en-US" w:bidi="ar-SA"/>
    </w:rPr>
  </w:style>
  <w:style w:type="paragraph" w:styleId="affffffffffff1">
    <w:name w:val="E-mail Signature"/>
    <w:basedOn w:val="afc"/>
    <w:link w:val="affffffffffff2"/>
    <w:rsid w:val="00E5197F"/>
    <w:pPr>
      <w:widowControl/>
      <w:spacing w:line="360" w:lineRule="auto"/>
      <w:ind w:left="1080" w:firstLine="709"/>
      <w:jc w:val="both"/>
    </w:pPr>
    <w:rPr>
      <w:rFonts w:ascii="Arial" w:eastAsia="Times New Roman" w:hAnsi="Arial" w:cs="Times New Roman"/>
      <w:color w:val="auto"/>
      <w:spacing w:val="-5"/>
      <w:sz w:val="20"/>
      <w:szCs w:val="20"/>
      <w:lang w:val="x-none" w:eastAsia="en-US" w:bidi="ar-SA"/>
    </w:rPr>
  </w:style>
  <w:style w:type="character" w:customStyle="1" w:styleId="affffffffffff2">
    <w:name w:val="Электронная подпись Знак"/>
    <w:basedOn w:val="afd"/>
    <w:link w:val="affffffffffff1"/>
    <w:rsid w:val="00E5197F"/>
    <w:rPr>
      <w:rFonts w:ascii="Arial" w:eastAsia="Times New Roman" w:hAnsi="Arial" w:cs="Times New Roman"/>
      <w:spacing w:val="-5"/>
      <w:sz w:val="20"/>
      <w:szCs w:val="20"/>
      <w:lang w:val="x-none" w:eastAsia="en-US" w:bidi="ar-SA"/>
    </w:rPr>
  </w:style>
  <w:style w:type="character" w:customStyle="1" w:styleId="1fff3">
    <w:name w:val="Заголовок_1 Знак Знак Знак"/>
    <w:semiHidden/>
    <w:rsid w:val="00E5197F"/>
    <w:rPr>
      <w:b/>
      <w:caps/>
      <w:sz w:val="24"/>
      <w:lang w:val="ru-RU" w:eastAsia="ru-RU"/>
    </w:rPr>
  </w:style>
  <w:style w:type="character" w:customStyle="1" w:styleId="250">
    <w:name w:val="Знак Знак25"/>
    <w:locked/>
    <w:rsid w:val="00E5197F"/>
    <w:rPr>
      <w:rFonts w:ascii="Tahoma" w:hAnsi="Tahoma"/>
      <w:lang w:val="ru-RU" w:eastAsia="ru-RU"/>
    </w:rPr>
  </w:style>
  <w:style w:type="paragraph" w:customStyle="1" w:styleId="affffffffffff3">
    <w:name w:val="База заголовка"/>
    <w:basedOn w:val="afc"/>
    <w:next w:val="affb"/>
    <w:semiHidden/>
    <w:rsid w:val="00E5197F"/>
    <w:pPr>
      <w:keepNext/>
      <w:keepLines/>
      <w:widowControl/>
      <w:spacing w:before="140" w:line="220" w:lineRule="atLeast"/>
      <w:ind w:left="1080" w:firstLine="709"/>
      <w:jc w:val="both"/>
    </w:pPr>
    <w:rPr>
      <w:rFonts w:ascii="Arial" w:eastAsia="Times New Roman" w:hAnsi="Arial" w:cs="Arial"/>
      <w:color w:val="auto"/>
      <w:spacing w:val="-4"/>
      <w:kern w:val="28"/>
      <w:sz w:val="22"/>
      <w:szCs w:val="22"/>
      <w:lang w:eastAsia="en-US" w:bidi="ar-SA"/>
    </w:rPr>
  </w:style>
  <w:style w:type="paragraph" w:customStyle="1" w:styleId="affffffffffff4">
    <w:name w:val="Цитаты"/>
    <w:basedOn w:val="afc"/>
    <w:semiHidden/>
    <w:rsid w:val="00E5197F"/>
    <w:pPr>
      <w:widowControl/>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color w:val="auto"/>
      <w:spacing w:val="-5"/>
      <w:sz w:val="20"/>
      <w:szCs w:val="20"/>
      <w:lang w:eastAsia="en-US" w:bidi="ar-SA"/>
    </w:rPr>
  </w:style>
  <w:style w:type="paragraph" w:customStyle="1" w:styleId="affffffffffff5">
    <w:name w:val="Заголовок части"/>
    <w:basedOn w:val="afc"/>
    <w:semiHidden/>
    <w:rsid w:val="00E5197F"/>
    <w:pPr>
      <w:widowControl/>
      <w:shd w:val="solid" w:color="auto" w:fill="auto"/>
      <w:spacing w:line="660" w:lineRule="exact"/>
      <w:ind w:firstLine="709"/>
      <w:jc w:val="center"/>
    </w:pPr>
    <w:rPr>
      <w:rFonts w:ascii="Arial Black" w:eastAsia="Times New Roman" w:hAnsi="Arial Black" w:cs="Arial Black"/>
      <w:color w:val="FFFFFF"/>
      <w:spacing w:val="-40"/>
      <w:sz w:val="84"/>
      <w:szCs w:val="84"/>
      <w:lang w:eastAsia="en-US" w:bidi="ar-SA"/>
    </w:rPr>
  </w:style>
  <w:style w:type="paragraph" w:customStyle="1" w:styleId="affffffffffff6">
    <w:name w:val="Заголовок главы"/>
    <w:basedOn w:val="afc"/>
    <w:semiHidden/>
    <w:rsid w:val="00E5197F"/>
    <w:pPr>
      <w:widowControl/>
      <w:spacing w:line="360" w:lineRule="auto"/>
      <w:ind w:firstLine="709"/>
      <w:jc w:val="center"/>
    </w:pPr>
    <w:rPr>
      <w:rFonts w:ascii="Times New Roman" w:eastAsia="Times New Roman" w:hAnsi="Times New Roman" w:cs="Times New Roman"/>
      <w:caps/>
      <w:color w:val="auto"/>
      <w:lang w:bidi="ar-SA"/>
    </w:rPr>
  </w:style>
  <w:style w:type="paragraph" w:customStyle="1" w:styleId="affffffffffff7">
    <w:name w:val="База сноски"/>
    <w:basedOn w:val="afc"/>
    <w:semiHidden/>
    <w:rsid w:val="00E5197F"/>
    <w:pPr>
      <w:keepLines/>
      <w:widowControl/>
      <w:spacing w:line="200" w:lineRule="atLeast"/>
      <w:ind w:left="1080" w:firstLine="709"/>
      <w:jc w:val="both"/>
    </w:pPr>
    <w:rPr>
      <w:rFonts w:ascii="Arial" w:eastAsia="Times New Roman" w:hAnsi="Arial" w:cs="Arial"/>
      <w:color w:val="auto"/>
      <w:spacing w:val="-5"/>
      <w:sz w:val="16"/>
      <w:szCs w:val="16"/>
      <w:lang w:eastAsia="en-US" w:bidi="ar-SA"/>
    </w:rPr>
  </w:style>
  <w:style w:type="paragraph" w:customStyle="1" w:styleId="affffffffffff8">
    <w:name w:val="Заголовок титульного листа"/>
    <w:basedOn w:val="affffffffffff3"/>
    <w:next w:val="afc"/>
    <w:semiHidden/>
    <w:rsid w:val="00E5197F"/>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9">
    <w:name w:val="База верхнего колонтитула"/>
    <w:basedOn w:val="afc"/>
    <w:semiHidden/>
    <w:rsid w:val="00E5197F"/>
    <w:pPr>
      <w:keepLines/>
      <w:widowControl/>
      <w:tabs>
        <w:tab w:val="center" w:pos="4320"/>
        <w:tab w:val="right" w:pos="8640"/>
      </w:tabs>
      <w:spacing w:line="190" w:lineRule="atLeast"/>
      <w:ind w:left="1080" w:firstLine="709"/>
      <w:jc w:val="both"/>
    </w:pPr>
    <w:rPr>
      <w:rFonts w:ascii="Arial" w:eastAsia="Times New Roman" w:hAnsi="Arial" w:cs="Arial"/>
      <w:caps/>
      <w:color w:val="auto"/>
      <w:spacing w:val="-5"/>
      <w:sz w:val="15"/>
      <w:szCs w:val="15"/>
      <w:lang w:eastAsia="en-US" w:bidi="ar-SA"/>
    </w:rPr>
  </w:style>
  <w:style w:type="paragraph" w:customStyle="1" w:styleId="affffffffffffa">
    <w:name w:val="Верхний колонтитул (четный)"/>
    <w:basedOn w:val="aff1"/>
    <w:semiHidden/>
    <w:rsid w:val="00E5197F"/>
    <w:pPr>
      <w:keepLines/>
      <w:widowControl/>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color w:val="auto"/>
      <w:spacing w:val="-5"/>
      <w:sz w:val="15"/>
      <w:szCs w:val="15"/>
      <w:lang w:val="x-none" w:eastAsia="en-US" w:bidi="ar-SA"/>
    </w:rPr>
  </w:style>
  <w:style w:type="paragraph" w:customStyle="1" w:styleId="affffffffffffb">
    <w:name w:val="Верхний колонтитул (первый)"/>
    <w:basedOn w:val="aff1"/>
    <w:semiHidden/>
    <w:rsid w:val="00E5197F"/>
    <w:pPr>
      <w:keepLines/>
      <w:widowControl/>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color w:val="auto"/>
      <w:spacing w:val="-5"/>
      <w:sz w:val="15"/>
      <w:szCs w:val="15"/>
      <w:lang w:val="x-none" w:eastAsia="en-US" w:bidi="ar-SA"/>
    </w:rPr>
  </w:style>
  <w:style w:type="paragraph" w:customStyle="1" w:styleId="affffffffffffc">
    <w:name w:val="Верхний колонтитул (нечетный)"/>
    <w:basedOn w:val="aff1"/>
    <w:semiHidden/>
    <w:rsid w:val="00E5197F"/>
    <w:pPr>
      <w:keepLines/>
      <w:widowControl/>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color w:val="auto"/>
      <w:spacing w:val="-5"/>
      <w:sz w:val="15"/>
      <w:szCs w:val="15"/>
      <w:lang w:val="x-none" w:eastAsia="en-US" w:bidi="ar-SA"/>
    </w:rPr>
  </w:style>
  <w:style w:type="paragraph" w:customStyle="1" w:styleId="affffffffffffd">
    <w:name w:val="База указателя"/>
    <w:basedOn w:val="afc"/>
    <w:semiHidden/>
    <w:rsid w:val="00E5197F"/>
    <w:pPr>
      <w:widowControl/>
      <w:spacing w:line="240" w:lineRule="atLeast"/>
      <w:ind w:left="360" w:hanging="360"/>
      <w:jc w:val="both"/>
    </w:pPr>
    <w:rPr>
      <w:rFonts w:ascii="Arial" w:eastAsia="Times New Roman" w:hAnsi="Arial" w:cs="Arial"/>
      <w:color w:val="auto"/>
      <w:spacing w:val="-5"/>
      <w:sz w:val="18"/>
      <w:szCs w:val="18"/>
      <w:lang w:eastAsia="en-US" w:bidi="ar-SA"/>
    </w:rPr>
  </w:style>
  <w:style w:type="character" w:customStyle="1" w:styleId="affffffffffffe">
    <w:name w:val="Вступление"/>
    <w:semiHidden/>
    <w:rsid w:val="00E5197F"/>
    <w:rPr>
      <w:rFonts w:ascii="Arial Black" w:hAnsi="Arial Black"/>
      <w:spacing w:val="-4"/>
      <w:sz w:val="18"/>
    </w:rPr>
  </w:style>
  <w:style w:type="paragraph" w:styleId="afffffffffffff">
    <w:name w:val="Message Header"/>
    <w:basedOn w:val="affb"/>
    <w:link w:val="afffffffffffff0"/>
    <w:rsid w:val="00E5197F"/>
    <w:pPr>
      <w:keepLines/>
      <w:widowControl/>
      <w:tabs>
        <w:tab w:val="left" w:pos="3600"/>
        <w:tab w:val="left" w:pos="4680"/>
      </w:tabs>
      <w:autoSpaceDE/>
      <w:autoSpaceDN/>
      <w:spacing w:after="120" w:line="280" w:lineRule="exact"/>
      <w:ind w:left="1080" w:right="2160" w:hanging="1080"/>
      <w:jc w:val="both"/>
    </w:pPr>
    <w:rPr>
      <w:rFonts w:ascii="Arial" w:hAnsi="Arial"/>
      <w:sz w:val="22"/>
      <w:szCs w:val="22"/>
      <w:lang w:val="x-none"/>
    </w:rPr>
  </w:style>
  <w:style w:type="character" w:customStyle="1" w:styleId="afffffffffffff0">
    <w:name w:val="Шапка Знак"/>
    <w:basedOn w:val="afd"/>
    <w:link w:val="afffffffffffff"/>
    <w:rsid w:val="00E5197F"/>
    <w:rPr>
      <w:rFonts w:ascii="Arial" w:eastAsia="Times New Roman" w:hAnsi="Arial" w:cs="Times New Roman"/>
      <w:sz w:val="22"/>
      <w:szCs w:val="22"/>
      <w:lang w:val="x-none" w:eastAsia="en-US" w:bidi="ar-SA"/>
    </w:rPr>
  </w:style>
  <w:style w:type="character" w:customStyle="1" w:styleId="afffffffffffff1">
    <w:name w:val="Девиз"/>
    <w:semiHidden/>
    <w:rsid w:val="00E5197F"/>
    <w:rPr>
      <w:i/>
      <w:spacing w:val="-6"/>
      <w:sz w:val="24"/>
      <w:lang w:val="ru-RU"/>
    </w:rPr>
  </w:style>
  <w:style w:type="paragraph" w:customStyle="1" w:styleId="afffffffffffff2">
    <w:name w:val="База оглавления"/>
    <w:basedOn w:val="afc"/>
    <w:semiHidden/>
    <w:rsid w:val="00E5197F"/>
    <w:pPr>
      <w:widowControl/>
      <w:tabs>
        <w:tab w:val="right" w:leader="dot" w:pos="6480"/>
      </w:tabs>
      <w:spacing w:after="240" w:line="240" w:lineRule="atLeast"/>
      <w:ind w:firstLine="709"/>
      <w:jc w:val="both"/>
    </w:pPr>
    <w:rPr>
      <w:rFonts w:ascii="Arial" w:eastAsia="Times New Roman" w:hAnsi="Arial" w:cs="Arial"/>
      <w:color w:val="auto"/>
      <w:spacing w:val="-5"/>
      <w:sz w:val="20"/>
      <w:szCs w:val="20"/>
      <w:lang w:eastAsia="en-US" w:bidi="ar-SA"/>
    </w:rPr>
  </w:style>
  <w:style w:type="paragraph" w:styleId="HTML5">
    <w:name w:val="HTML Address"/>
    <w:basedOn w:val="afc"/>
    <w:link w:val="HTML6"/>
    <w:rsid w:val="00E5197F"/>
    <w:pPr>
      <w:widowControl/>
      <w:spacing w:line="360" w:lineRule="auto"/>
      <w:ind w:left="1080" w:firstLine="709"/>
      <w:jc w:val="both"/>
    </w:pPr>
    <w:rPr>
      <w:rFonts w:ascii="Arial" w:eastAsia="Times New Roman" w:hAnsi="Arial" w:cs="Times New Roman"/>
      <w:i/>
      <w:iCs/>
      <w:color w:val="auto"/>
      <w:spacing w:val="-5"/>
      <w:sz w:val="20"/>
      <w:szCs w:val="20"/>
      <w:lang w:val="x-none" w:eastAsia="en-US" w:bidi="ar-SA"/>
    </w:rPr>
  </w:style>
  <w:style w:type="character" w:customStyle="1" w:styleId="HTML6">
    <w:name w:val="Адрес HTML Знак"/>
    <w:basedOn w:val="afd"/>
    <w:link w:val="HTML5"/>
    <w:rsid w:val="00E5197F"/>
    <w:rPr>
      <w:rFonts w:ascii="Arial" w:eastAsia="Times New Roman" w:hAnsi="Arial" w:cs="Times New Roman"/>
      <w:i/>
      <w:iCs/>
      <w:spacing w:val="-5"/>
      <w:sz w:val="20"/>
      <w:szCs w:val="20"/>
      <w:lang w:val="x-none" w:eastAsia="en-US" w:bidi="ar-SA"/>
    </w:rPr>
  </w:style>
  <w:style w:type="paragraph" w:styleId="afffffffffffff3">
    <w:name w:val="envelope address"/>
    <w:basedOn w:val="afc"/>
    <w:rsid w:val="00E5197F"/>
    <w:pPr>
      <w:framePr w:w="7920" w:h="1980" w:hRule="exact" w:hSpace="180" w:wrap="auto" w:hAnchor="page" w:xAlign="center" w:yAlign="bottom"/>
      <w:widowControl/>
      <w:spacing w:line="360" w:lineRule="auto"/>
      <w:ind w:left="2880" w:firstLine="709"/>
      <w:jc w:val="both"/>
    </w:pPr>
    <w:rPr>
      <w:rFonts w:ascii="Arial" w:eastAsia="Times New Roman" w:hAnsi="Arial" w:cs="Arial"/>
      <w:color w:val="auto"/>
      <w:spacing w:val="-5"/>
      <w:sz w:val="28"/>
      <w:szCs w:val="28"/>
      <w:lang w:eastAsia="en-US" w:bidi="ar-SA"/>
    </w:rPr>
  </w:style>
  <w:style w:type="character" w:styleId="HTML7">
    <w:name w:val="HTML Acronym"/>
    <w:rsid w:val="00E5197F"/>
    <w:rPr>
      <w:lang w:val="ru-RU"/>
    </w:rPr>
  </w:style>
  <w:style w:type="paragraph" w:styleId="afffffffffffff4">
    <w:name w:val="Date"/>
    <w:basedOn w:val="afc"/>
    <w:next w:val="afc"/>
    <w:link w:val="afffffffffffff5"/>
    <w:rsid w:val="00E5197F"/>
    <w:pPr>
      <w:widowControl/>
      <w:spacing w:line="360" w:lineRule="auto"/>
      <w:ind w:left="1080" w:firstLine="709"/>
      <w:jc w:val="both"/>
    </w:pPr>
    <w:rPr>
      <w:rFonts w:ascii="Arial" w:eastAsia="Times New Roman" w:hAnsi="Arial" w:cs="Times New Roman"/>
      <w:color w:val="auto"/>
      <w:spacing w:val="-5"/>
      <w:sz w:val="20"/>
      <w:szCs w:val="20"/>
      <w:lang w:val="x-none" w:eastAsia="en-US" w:bidi="ar-SA"/>
    </w:rPr>
  </w:style>
  <w:style w:type="character" w:customStyle="1" w:styleId="afffffffffffff5">
    <w:name w:val="Дата Знак"/>
    <w:basedOn w:val="afd"/>
    <w:link w:val="afffffffffffff4"/>
    <w:rsid w:val="00E5197F"/>
    <w:rPr>
      <w:rFonts w:ascii="Arial" w:eastAsia="Times New Roman" w:hAnsi="Arial" w:cs="Times New Roman"/>
      <w:spacing w:val="-5"/>
      <w:sz w:val="20"/>
      <w:szCs w:val="20"/>
      <w:lang w:val="x-none" w:eastAsia="en-US" w:bidi="ar-SA"/>
    </w:rPr>
  </w:style>
  <w:style w:type="paragraph" w:styleId="afffffffffffff6">
    <w:name w:val="Note Heading"/>
    <w:basedOn w:val="afc"/>
    <w:next w:val="afc"/>
    <w:link w:val="afffffffffffff7"/>
    <w:rsid w:val="00E5197F"/>
    <w:pPr>
      <w:widowControl/>
      <w:spacing w:line="360" w:lineRule="auto"/>
      <w:ind w:left="1080" w:firstLine="709"/>
      <w:jc w:val="both"/>
    </w:pPr>
    <w:rPr>
      <w:rFonts w:ascii="Arial" w:eastAsia="Times New Roman" w:hAnsi="Arial" w:cs="Times New Roman"/>
      <w:color w:val="auto"/>
      <w:spacing w:val="-5"/>
      <w:sz w:val="20"/>
      <w:szCs w:val="20"/>
      <w:lang w:val="x-none" w:eastAsia="en-US" w:bidi="ar-SA"/>
    </w:rPr>
  </w:style>
  <w:style w:type="character" w:customStyle="1" w:styleId="afffffffffffff7">
    <w:name w:val="Заголовок записки Знак"/>
    <w:basedOn w:val="afd"/>
    <w:link w:val="afffffffffffff6"/>
    <w:rsid w:val="00E5197F"/>
    <w:rPr>
      <w:rFonts w:ascii="Arial" w:eastAsia="Times New Roman" w:hAnsi="Arial" w:cs="Times New Roman"/>
      <w:spacing w:val="-5"/>
      <w:sz w:val="20"/>
      <w:szCs w:val="20"/>
      <w:lang w:val="x-none" w:eastAsia="en-US" w:bidi="ar-SA"/>
    </w:rPr>
  </w:style>
  <w:style w:type="character" w:styleId="HTML8">
    <w:name w:val="HTML Keyboard"/>
    <w:rsid w:val="00E5197F"/>
    <w:rPr>
      <w:rFonts w:ascii="Courier New" w:hAnsi="Courier New"/>
      <w:sz w:val="20"/>
      <w:lang w:val="ru-RU"/>
    </w:rPr>
  </w:style>
  <w:style w:type="character" w:styleId="HTML9">
    <w:name w:val="HTML Code"/>
    <w:rsid w:val="00E5197F"/>
    <w:rPr>
      <w:rFonts w:ascii="Courier New" w:hAnsi="Courier New"/>
      <w:sz w:val="20"/>
      <w:lang w:val="ru-RU"/>
    </w:rPr>
  </w:style>
  <w:style w:type="paragraph" w:styleId="2f6">
    <w:name w:val="Body Text First Indent 2"/>
    <w:basedOn w:val="affd"/>
    <w:link w:val="2f7"/>
    <w:rsid w:val="00E5197F"/>
    <w:pPr>
      <w:spacing w:after="120" w:line="360" w:lineRule="auto"/>
      <w:ind w:left="283" w:firstLine="210"/>
      <w:jc w:val="left"/>
    </w:pPr>
    <w:rPr>
      <w:rFonts w:ascii="Arial" w:hAnsi="Arial" w:cs="Arial"/>
      <w:spacing w:val="-5"/>
      <w:szCs w:val="24"/>
      <w:lang w:eastAsia="en-US"/>
    </w:rPr>
  </w:style>
  <w:style w:type="character" w:customStyle="1" w:styleId="2f7">
    <w:name w:val="Красная строка 2 Знак"/>
    <w:basedOn w:val="affe"/>
    <w:link w:val="2f6"/>
    <w:rsid w:val="00E5197F"/>
    <w:rPr>
      <w:rFonts w:ascii="Arial" w:eastAsia="Times New Roman" w:hAnsi="Arial" w:cs="Arial"/>
      <w:spacing w:val="-5"/>
      <w:sz w:val="28"/>
      <w:szCs w:val="20"/>
      <w:lang w:eastAsia="en-US" w:bidi="ar-SA"/>
    </w:rPr>
  </w:style>
  <w:style w:type="character" w:styleId="HTMLa">
    <w:name w:val="HTML Cite"/>
    <w:rsid w:val="00E5197F"/>
    <w:rPr>
      <w:i/>
      <w:lang w:val="ru-RU"/>
    </w:rPr>
  </w:style>
  <w:style w:type="paragraph" w:customStyle="1" w:styleId="Caption1">
    <w:name w:val="Caption1"/>
    <w:basedOn w:val="afc"/>
    <w:semiHidden/>
    <w:rsid w:val="00E5197F"/>
    <w:pPr>
      <w:widowControl/>
      <w:spacing w:line="360" w:lineRule="auto"/>
      <w:ind w:left="1080" w:firstLine="709"/>
      <w:jc w:val="both"/>
    </w:pPr>
    <w:rPr>
      <w:rFonts w:ascii="Arial" w:eastAsia="Times New Roman" w:hAnsi="Arial" w:cs="Arial"/>
      <w:color w:val="auto"/>
      <w:spacing w:val="-5"/>
      <w:sz w:val="20"/>
      <w:szCs w:val="20"/>
      <w:lang w:bidi="ar-SA"/>
    </w:rPr>
  </w:style>
  <w:style w:type="character" w:customStyle="1" w:styleId="1fff4">
    <w:name w:val="Знак1"/>
    <w:uiPriority w:val="99"/>
    <w:semiHidden/>
    <w:rsid w:val="00E5197F"/>
    <w:rPr>
      <w:rFonts w:ascii="Arial" w:hAnsi="Arial"/>
      <w:b/>
      <w:i/>
      <w:sz w:val="28"/>
      <w:lang w:val="ru-RU" w:eastAsia="ru-RU"/>
    </w:rPr>
  </w:style>
  <w:style w:type="paragraph" w:customStyle="1" w:styleId="122">
    <w:name w:val="Цитата12"/>
    <w:basedOn w:val="afc"/>
    <w:uiPriority w:val="99"/>
    <w:rsid w:val="00E5197F"/>
    <w:pPr>
      <w:widowControl/>
      <w:spacing w:line="360" w:lineRule="auto"/>
      <w:ind w:left="526" w:right="43" w:firstLine="709"/>
      <w:jc w:val="both"/>
    </w:pPr>
    <w:rPr>
      <w:rFonts w:ascii="Times New Roman" w:eastAsia="Times New Roman" w:hAnsi="Times New Roman" w:cs="Times New Roman"/>
      <w:color w:val="auto"/>
      <w:sz w:val="28"/>
      <w:szCs w:val="20"/>
      <w:lang w:bidi="ar-SA"/>
    </w:rPr>
  </w:style>
  <w:style w:type="paragraph" w:customStyle="1" w:styleId="1fff5">
    <w:name w:val="Нумерованный список1"/>
    <w:basedOn w:val="afc"/>
    <w:semiHidden/>
    <w:rsid w:val="00E5197F"/>
    <w:pPr>
      <w:widowControl/>
      <w:spacing w:before="100" w:beforeAutospacing="1" w:after="100" w:afterAutospacing="1" w:line="360" w:lineRule="auto"/>
      <w:ind w:firstLine="709"/>
      <w:jc w:val="both"/>
    </w:pPr>
    <w:rPr>
      <w:rFonts w:ascii="Times New Roman" w:eastAsia="Times New Roman" w:hAnsi="Times New Roman" w:cs="Times New Roman"/>
      <w:color w:val="auto"/>
      <w:sz w:val="28"/>
      <w:lang w:bidi="ar-SA"/>
    </w:rPr>
  </w:style>
  <w:style w:type="table" w:styleId="-1">
    <w:name w:val="Table Web 1"/>
    <w:basedOn w:val="afe"/>
    <w:uiPriority w:val="99"/>
    <w:rsid w:val="00E5197F"/>
    <w:pPr>
      <w:widowControl/>
    </w:pPr>
    <w:rPr>
      <w:rFonts w:ascii="Times New Roman" w:eastAsia="Times New Roman" w:hAnsi="Times New Roman" w:cs="Times New Roman"/>
      <w:sz w:val="20"/>
      <w:szCs w:val="20"/>
      <w:lang w:bidi="ar-S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fe"/>
    <w:uiPriority w:val="99"/>
    <w:rsid w:val="00E5197F"/>
    <w:pPr>
      <w:widowControl/>
    </w:pPr>
    <w:rPr>
      <w:rFonts w:ascii="Times New Roman" w:eastAsia="Times New Roman" w:hAnsi="Times New Roman" w:cs="Times New Roman"/>
      <w:sz w:val="20"/>
      <w:szCs w:val="20"/>
      <w:lang w:bidi="ar-S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fe"/>
    <w:uiPriority w:val="99"/>
    <w:rsid w:val="00E5197F"/>
    <w:pPr>
      <w:widowControl/>
    </w:pPr>
    <w:rPr>
      <w:rFonts w:ascii="Times New Roman" w:eastAsia="Times New Roman" w:hAnsi="Times New Roman" w:cs="Times New Roman"/>
      <w:sz w:val="20"/>
      <w:szCs w:val="20"/>
      <w:lang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fff8">
    <w:name w:val="Table Elegant"/>
    <w:basedOn w:val="afe"/>
    <w:uiPriority w:val="99"/>
    <w:rsid w:val="00E5197F"/>
    <w:pPr>
      <w:widowControl/>
    </w:pPr>
    <w:rPr>
      <w:rFonts w:ascii="Times New Roman" w:eastAsia="Times New Roman" w:hAnsi="Times New Roman" w:cs="Times New Roman"/>
      <w:sz w:val="20"/>
      <w:szCs w:val="20"/>
      <w:lang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f6">
    <w:name w:val="Table Subtle 1"/>
    <w:basedOn w:val="afe"/>
    <w:uiPriority w:val="99"/>
    <w:rsid w:val="00E5197F"/>
    <w:pPr>
      <w:widowControl/>
    </w:pPr>
    <w:rPr>
      <w:rFonts w:ascii="Times New Roman" w:eastAsia="Times New Roman" w:hAnsi="Times New Roman" w:cs="Times New Roman"/>
      <w:sz w:val="20"/>
      <w:szCs w:val="20"/>
      <w:lang w:bidi="ar-SA"/>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Subtle 2"/>
    <w:basedOn w:val="afe"/>
    <w:uiPriority w:val="99"/>
    <w:rsid w:val="00E5197F"/>
    <w:pPr>
      <w:widowControl/>
    </w:pPr>
    <w:rPr>
      <w:rFonts w:ascii="Times New Roman" w:eastAsia="Times New Roman" w:hAnsi="Times New Roman" w:cs="Times New Roman"/>
      <w:sz w:val="20"/>
      <w:szCs w:val="20"/>
      <w:lang w:bidi="ar-SA"/>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7">
    <w:name w:val="Table Classic 1"/>
    <w:basedOn w:val="afe"/>
    <w:uiPriority w:val="99"/>
    <w:rsid w:val="00E5197F"/>
    <w:pPr>
      <w:widowControl/>
    </w:pPr>
    <w:rPr>
      <w:rFonts w:ascii="Times New Roman" w:eastAsia="Times New Roman" w:hAnsi="Times New Roman" w:cs="Times New Roman"/>
      <w:sz w:val="20"/>
      <w:szCs w:val="20"/>
      <w:lang w:bidi="ar-SA"/>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9">
    <w:name w:val="Table Classic 2"/>
    <w:basedOn w:val="afe"/>
    <w:uiPriority w:val="99"/>
    <w:rsid w:val="00E5197F"/>
    <w:pPr>
      <w:widowControl/>
    </w:pPr>
    <w:rPr>
      <w:rFonts w:ascii="Times New Roman" w:eastAsia="Times New Roman" w:hAnsi="Times New Roman" w:cs="Times New Roman"/>
      <w:sz w:val="20"/>
      <w:szCs w:val="20"/>
      <w:lang w:bidi="ar-SA"/>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5">
    <w:name w:val="Table Classic 3"/>
    <w:basedOn w:val="afe"/>
    <w:uiPriority w:val="99"/>
    <w:rsid w:val="00E5197F"/>
    <w:pPr>
      <w:widowControl/>
    </w:pPr>
    <w:rPr>
      <w:rFonts w:ascii="Times New Roman" w:eastAsia="Times New Roman" w:hAnsi="Times New Roman" w:cs="Times New Roman"/>
      <w:color w:val="000080"/>
      <w:sz w:val="20"/>
      <w:szCs w:val="20"/>
      <w:lang w:bidi="ar-SA"/>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c">
    <w:name w:val="Table Classic 4"/>
    <w:basedOn w:val="afe"/>
    <w:uiPriority w:val="99"/>
    <w:rsid w:val="00E5197F"/>
    <w:pPr>
      <w:widowControl/>
    </w:pPr>
    <w:rPr>
      <w:rFonts w:ascii="Times New Roman" w:eastAsia="Times New Roman" w:hAnsi="Times New Roman" w:cs="Times New Roman"/>
      <w:sz w:val="20"/>
      <w:szCs w:val="20"/>
      <w:lang w:bidi="ar-SA"/>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8">
    <w:name w:val="Table 3D effects 1"/>
    <w:basedOn w:val="afe"/>
    <w:uiPriority w:val="99"/>
    <w:rsid w:val="00E5197F"/>
    <w:pPr>
      <w:widowControl/>
    </w:pPr>
    <w:rPr>
      <w:rFonts w:ascii="Times New Roman" w:eastAsia="Times New Roman" w:hAnsi="Times New Roman" w:cs="Times New Roman"/>
      <w:sz w:val="20"/>
      <w:szCs w:val="20"/>
      <w:lang w:bidi="ar-SA"/>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fe"/>
    <w:uiPriority w:val="99"/>
    <w:rsid w:val="00E5197F"/>
    <w:pPr>
      <w:widowControl/>
    </w:pPr>
    <w:rPr>
      <w:rFonts w:ascii="Times New Roman" w:eastAsia="Times New Roman" w:hAnsi="Times New Roman" w:cs="Times New Roman"/>
      <w:sz w:val="20"/>
      <w:szCs w:val="20"/>
      <w:lang w:bidi="ar-SA"/>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6">
    <w:name w:val="Table 3D effects 3"/>
    <w:basedOn w:val="afe"/>
    <w:uiPriority w:val="99"/>
    <w:rsid w:val="00E5197F"/>
    <w:pPr>
      <w:widowControl/>
    </w:pPr>
    <w:rPr>
      <w:rFonts w:ascii="Times New Roman" w:eastAsia="Times New Roman" w:hAnsi="Times New Roman" w:cs="Times New Roman"/>
      <w:sz w:val="20"/>
      <w:szCs w:val="20"/>
      <w:lang w:bidi="ar-SA"/>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9">
    <w:name w:val="Table Simple 1"/>
    <w:basedOn w:val="afe"/>
    <w:uiPriority w:val="99"/>
    <w:rsid w:val="00E5197F"/>
    <w:pPr>
      <w:widowControl/>
    </w:pPr>
    <w:rPr>
      <w:rFonts w:ascii="Times New Roman" w:eastAsia="Times New Roman" w:hAnsi="Times New Roman" w:cs="Times New Roman"/>
      <w:sz w:val="20"/>
      <w:szCs w:val="20"/>
      <w:lang w:bidi="ar-SA"/>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b">
    <w:name w:val="Table Simple 2"/>
    <w:basedOn w:val="afe"/>
    <w:uiPriority w:val="99"/>
    <w:rsid w:val="00E5197F"/>
    <w:pPr>
      <w:widowControl/>
    </w:pPr>
    <w:rPr>
      <w:rFonts w:ascii="Times New Roman" w:eastAsia="Times New Roman" w:hAnsi="Times New Roman" w:cs="Times New Roman"/>
      <w:sz w:val="20"/>
      <w:szCs w:val="20"/>
      <w:lang w:bidi="ar-SA"/>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7">
    <w:name w:val="Table Simple 3"/>
    <w:basedOn w:val="afe"/>
    <w:uiPriority w:val="99"/>
    <w:rsid w:val="00E5197F"/>
    <w:pPr>
      <w:widowControl/>
    </w:pPr>
    <w:rPr>
      <w:rFonts w:ascii="Times New Roman" w:eastAsia="Times New Roman"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a">
    <w:name w:val="Table Grid 1"/>
    <w:basedOn w:val="afe"/>
    <w:uiPriority w:val="99"/>
    <w:rsid w:val="00E5197F"/>
    <w:pPr>
      <w:widowControl/>
    </w:pPr>
    <w:rPr>
      <w:rFonts w:ascii="Times New Roman" w:eastAsia="Times New Roman"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c">
    <w:name w:val="Table Grid 2"/>
    <w:basedOn w:val="afe"/>
    <w:uiPriority w:val="99"/>
    <w:rsid w:val="00E5197F"/>
    <w:pPr>
      <w:widowControl/>
    </w:pPr>
    <w:rPr>
      <w:rFonts w:ascii="Times New Roman" w:eastAsia="Times New Roman" w:hAnsi="Times New Roman" w:cs="Times New Roman"/>
      <w:sz w:val="20"/>
      <w:szCs w:val="20"/>
      <w:lang w:bidi="ar-SA"/>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8">
    <w:name w:val="Table Grid 3"/>
    <w:basedOn w:val="afe"/>
    <w:uiPriority w:val="99"/>
    <w:rsid w:val="00E5197F"/>
    <w:pPr>
      <w:widowControl/>
    </w:pPr>
    <w:rPr>
      <w:rFonts w:ascii="Times New Roman" w:eastAsia="Times New Roman" w:hAnsi="Times New Roman" w:cs="Times New Roman"/>
      <w:sz w:val="20"/>
      <w:szCs w:val="20"/>
      <w:lang w:bidi="ar-SA"/>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d">
    <w:name w:val="Table Grid 4"/>
    <w:basedOn w:val="afe"/>
    <w:uiPriority w:val="99"/>
    <w:rsid w:val="00E5197F"/>
    <w:pPr>
      <w:widowControl/>
    </w:pPr>
    <w:rPr>
      <w:rFonts w:ascii="Times New Roman" w:eastAsia="Times New Roman" w:hAnsi="Times New Roman" w:cs="Times New Roman"/>
      <w:sz w:val="20"/>
      <w:szCs w:val="20"/>
      <w:lang w:bidi="ar-SA"/>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fe"/>
    <w:uiPriority w:val="99"/>
    <w:rsid w:val="00E5197F"/>
    <w:pPr>
      <w:widowControl/>
    </w:pPr>
    <w:rPr>
      <w:rFonts w:ascii="Times New Roman" w:eastAsia="Times New Roman"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fe"/>
    <w:uiPriority w:val="99"/>
    <w:rsid w:val="00E5197F"/>
    <w:pPr>
      <w:widowControl/>
    </w:pPr>
    <w:rPr>
      <w:rFonts w:ascii="Times New Roman" w:eastAsia="Times New Roman"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fe"/>
    <w:uiPriority w:val="99"/>
    <w:rsid w:val="00E5197F"/>
    <w:pPr>
      <w:widowControl/>
    </w:pPr>
    <w:rPr>
      <w:rFonts w:ascii="Times New Roman" w:eastAsia="Times New Roman" w:hAnsi="Times New Roman" w:cs="Times New Roman"/>
      <w:b/>
      <w:bCs/>
      <w:sz w:val="20"/>
      <w:szCs w:val="20"/>
      <w:lang w:bidi="ar-S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fe"/>
    <w:uiPriority w:val="99"/>
    <w:rsid w:val="00E5197F"/>
    <w:pPr>
      <w:widowControl/>
    </w:pPr>
    <w:rPr>
      <w:rFonts w:ascii="Times New Roman" w:eastAsia="Times New Roman" w:hAnsi="Times New Roman" w:cs="Times New Roman"/>
      <w:sz w:val="20"/>
      <w:szCs w:val="20"/>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ff9">
    <w:name w:val="Table Contemporary"/>
    <w:basedOn w:val="afe"/>
    <w:uiPriority w:val="99"/>
    <w:rsid w:val="00E5197F"/>
    <w:pPr>
      <w:widowControl/>
    </w:pPr>
    <w:rPr>
      <w:rFonts w:ascii="Times New Roman" w:eastAsia="Times New Roman" w:hAnsi="Times New Roman" w:cs="Times New Roman"/>
      <w:sz w:val="20"/>
      <w:szCs w:val="20"/>
      <w:lang w:bidi="ar-SA"/>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fffa">
    <w:name w:val="Table Professional"/>
    <w:basedOn w:val="afe"/>
    <w:uiPriority w:val="99"/>
    <w:rsid w:val="00E5197F"/>
    <w:pPr>
      <w:widowControl/>
    </w:pPr>
    <w:rPr>
      <w:rFonts w:ascii="Times New Roman" w:eastAsia="Times New Roman"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b">
    <w:name w:val="Table Columns 1"/>
    <w:basedOn w:val="afe"/>
    <w:uiPriority w:val="99"/>
    <w:rsid w:val="00E5197F"/>
    <w:pPr>
      <w:widowControl/>
    </w:pPr>
    <w:rPr>
      <w:rFonts w:ascii="Times New Roman" w:eastAsia="Times New Roman" w:hAnsi="Times New Roman" w:cs="Times New Roman"/>
      <w:b/>
      <w:bCs/>
      <w:sz w:val="20"/>
      <w:szCs w:val="20"/>
      <w:lang w:bidi="ar-SA"/>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d">
    <w:name w:val="Table Columns 2"/>
    <w:basedOn w:val="afe"/>
    <w:rsid w:val="00E5197F"/>
    <w:pPr>
      <w:widowControl/>
    </w:pPr>
    <w:rPr>
      <w:rFonts w:ascii="Times New Roman" w:eastAsia="Times New Roman" w:hAnsi="Times New Roman" w:cs="Times New Roman"/>
      <w:b/>
      <w:bCs/>
      <w:sz w:val="20"/>
      <w:szCs w:val="20"/>
      <w:lang w:bidi="ar-SA"/>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9">
    <w:name w:val="Table Columns 3"/>
    <w:basedOn w:val="afe"/>
    <w:uiPriority w:val="99"/>
    <w:rsid w:val="00E5197F"/>
    <w:pPr>
      <w:widowControl/>
    </w:pPr>
    <w:rPr>
      <w:rFonts w:ascii="Times New Roman" w:eastAsia="Times New Roman" w:hAnsi="Times New Roman" w:cs="Times New Roman"/>
      <w:b/>
      <w:bCs/>
      <w:sz w:val="20"/>
      <w:szCs w:val="20"/>
      <w:lang w:bidi="ar-S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e">
    <w:name w:val="Table Columns 4"/>
    <w:basedOn w:val="afe"/>
    <w:uiPriority w:val="99"/>
    <w:rsid w:val="00E5197F"/>
    <w:pPr>
      <w:widowControl/>
    </w:pPr>
    <w:rPr>
      <w:rFonts w:ascii="Times New Roman" w:eastAsia="Times New Roman" w:hAnsi="Times New Roman" w:cs="Times New Roman"/>
      <w:sz w:val="20"/>
      <w:szCs w:val="20"/>
      <w:lang w:bidi="ar-SA"/>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fe"/>
    <w:uiPriority w:val="99"/>
    <w:rsid w:val="00E5197F"/>
    <w:pPr>
      <w:widowControl/>
    </w:pPr>
    <w:rPr>
      <w:rFonts w:ascii="Times New Roman" w:eastAsia="Times New Roman" w:hAnsi="Times New Roman" w:cs="Times New Roman"/>
      <w:sz w:val="20"/>
      <w:szCs w:val="20"/>
      <w:lang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fe"/>
    <w:uiPriority w:val="99"/>
    <w:rsid w:val="00E5197F"/>
    <w:pPr>
      <w:widowControl/>
    </w:pPr>
    <w:rPr>
      <w:rFonts w:ascii="Times New Roman" w:eastAsia="Times New Roman" w:hAnsi="Times New Roman" w:cs="Times New Roman"/>
      <w:sz w:val="20"/>
      <w:szCs w:val="20"/>
      <w:lang w:bidi="ar-S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fe"/>
    <w:uiPriority w:val="99"/>
    <w:rsid w:val="00E5197F"/>
    <w:pPr>
      <w:widowControl/>
    </w:pPr>
    <w:rPr>
      <w:rFonts w:ascii="Times New Roman" w:eastAsia="Times New Roman" w:hAnsi="Times New Roman" w:cs="Times New Roman"/>
      <w:sz w:val="20"/>
      <w:szCs w:val="20"/>
      <w:lang w:bidi="ar-SA"/>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fe"/>
    <w:uiPriority w:val="99"/>
    <w:rsid w:val="00E5197F"/>
    <w:pPr>
      <w:widowControl/>
    </w:pPr>
    <w:rPr>
      <w:rFonts w:ascii="Times New Roman" w:eastAsia="Times New Roman" w:hAnsi="Times New Roman" w:cs="Times New Roman"/>
      <w:sz w:val="20"/>
      <w:szCs w:val="20"/>
      <w:lang w:bidi="ar-SA"/>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fe"/>
    <w:uiPriority w:val="99"/>
    <w:rsid w:val="00E5197F"/>
    <w:pPr>
      <w:widowControl/>
    </w:pPr>
    <w:rPr>
      <w:rFonts w:ascii="Times New Roman" w:eastAsia="Times New Roman"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e"/>
    <w:uiPriority w:val="99"/>
    <w:rsid w:val="00E5197F"/>
    <w:pPr>
      <w:widowControl/>
    </w:pPr>
    <w:rPr>
      <w:rFonts w:ascii="Times New Roman" w:eastAsia="Times New Roman"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fe"/>
    <w:uiPriority w:val="99"/>
    <w:rsid w:val="00E5197F"/>
    <w:pPr>
      <w:widowControl/>
    </w:pPr>
    <w:rPr>
      <w:rFonts w:ascii="Times New Roman" w:eastAsia="Times New Roman" w:hAnsi="Times New Roman" w:cs="Times New Roman"/>
      <w:sz w:val="20"/>
      <w:szCs w:val="20"/>
      <w:lang w:bidi="ar-S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fe"/>
    <w:uiPriority w:val="99"/>
    <w:rsid w:val="00E5197F"/>
    <w:pPr>
      <w:widowControl/>
    </w:pPr>
    <w:rPr>
      <w:rFonts w:ascii="Times New Roman" w:eastAsia="Times New Roman" w:hAnsi="Times New Roman" w:cs="Times New Roman"/>
      <w:sz w:val="20"/>
      <w:szCs w:val="20"/>
      <w:lang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fe"/>
    <w:uiPriority w:val="99"/>
    <w:rsid w:val="00E5197F"/>
    <w:pPr>
      <w:widowControl/>
    </w:pPr>
    <w:rPr>
      <w:rFonts w:ascii="Times New Roman" w:eastAsia="Times New Roman" w:hAnsi="Times New Roman" w:cs="Times New Roman"/>
      <w:sz w:val="20"/>
      <w:szCs w:val="20"/>
      <w:lang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fffb">
    <w:name w:val="Table Theme"/>
    <w:basedOn w:val="afe"/>
    <w:rsid w:val="00E5197F"/>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c">
    <w:name w:val="Table Colorful 1"/>
    <w:basedOn w:val="afe"/>
    <w:uiPriority w:val="99"/>
    <w:rsid w:val="00E5197F"/>
    <w:pPr>
      <w:widowControl/>
    </w:pPr>
    <w:rPr>
      <w:rFonts w:ascii="Times New Roman" w:eastAsia="Times New Roman" w:hAnsi="Times New Roman" w:cs="Times New Roman"/>
      <w:color w:val="FFFFFF"/>
      <w:sz w:val="20"/>
      <w:szCs w:val="20"/>
      <w:lang w:bidi="ar-SA"/>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e">
    <w:name w:val="Table Colorful 2"/>
    <w:basedOn w:val="afe"/>
    <w:uiPriority w:val="99"/>
    <w:rsid w:val="00E5197F"/>
    <w:pPr>
      <w:widowControl/>
    </w:pPr>
    <w:rPr>
      <w:rFonts w:ascii="Times New Roman" w:eastAsia="Times New Roman" w:hAnsi="Times New Roman" w:cs="Times New Roman"/>
      <w:sz w:val="20"/>
      <w:szCs w:val="20"/>
      <w:lang w:bidi="ar-SA"/>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a">
    <w:name w:val="Table Colorful 3"/>
    <w:basedOn w:val="afe"/>
    <w:uiPriority w:val="99"/>
    <w:rsid w:val="00E5197F"/>
    <w:pPr>
      <w:widowControl/>
    </w:pPr>
    <w:rPr>
      <w:rFonts w:ascii="Times New Roman" w:eastAsia="Times New Roman" w:hAnsi="Times New Roman" w:cs="Times New Roman"/>
      <w:sz w:val="20"/>
      <w:szCs w:val="20"/>
      <w:lang w:bidi="ar-S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customStyle="1" w:styleId="afffffffffffffc">
    <w:name w:val="Знак Знак Знак"/>
    <w:semiHidden/>
    <w:rsid w:val="00E5197F"/>
    <w:rPr>
      <w:sz w:val="24"/>
      <w:u w:val="single"/>
      <w:lang w:val="ru-RU" w:eastAsia="ru-RU"/>
    </w:rPr>
  </w:style>
  <w:style w:type="paragraph" w:customStyle="1" w:styleId="afffffffffffffd">
    <w:name w:val="Таблица"/>
    <w:basedOn w:val="afc"/>
    <w:link w:val="afffffffffffffe"/>
    <w:qFormat/>
    <w:rsid w:val="00E5197F"/>
    <w:pPr>
      <w:widowControl/>
      <w:jc w:val="both"/>
    </w:pPr>
    <w:rPr>
      <w:rFonts w:ascii="Times New Roman" w:eastAsia="Times New Roman" w:hAnsi="Times New Roman" w:cs="Times New Roman"/>
      <w:color w:val="auto"/>
      <w:lang w:val="x-none" w:eastAsia="x-none" w:bidi="ar-SA"/>
    </w:rPr>
  </w:style>
  <w:style w:type="character" w:customStyle="1" w:styleId="1fffd">
    <w:name w:val="Заголовок_1"/>
    <w:rsid w:val="00E5197F"/>
    <w:rPr>
      <w:caps/>
    </w:rPr>
  </w:style>
  <w:style w:type="character" w:customStyle="1" w:styleId="1fffe">
    <w:name w:val="Маркированный_1 Знак Знак"/>
    <w:semiHidden/>
    <w:rsid w:val="00E5197F"/>
    <w:rPr>
      <w:sz w:val="24"/>
      <w:lang w:val="ru-RU" w:eastAsia="ru-RU"/>
    </w:rPr>
  </w:style>
  <w:style w:type="character" w:customStyle="1" w:styleId="affffffffffffff">
    <w:name w:val="Подчеркнутый Знак Знак"/>
    <w:semiHidden/>
    <w:rsid w:val="00E5197F"/>
    <w:rPr>
      <w:sz w:val="24"/>
      <w:u w:val="single"/>
      <w:lang w:val="ru-RU" w:eastAsia="ru-RU"/>
    </w:rPr>
  </w:style>
  <w:style w:type="paragraph" w:customStyle="1" w:styleId="1ffff">
    <w:name w:val="текст 1"/>
    <w:basedOn w:val="afc"/>
    <w:next w:val="afc"/>
    <w:semiHidden/>
    <w:rsid w:val="00E5197F"/>
    <w:pPr>
      <w:widowControl/>
      <w:ind w:firstLine="540"/>
      <w:jc w:val="both"/>
    </w:pPr>
    <w:rPr>
      <w:rFonts w:ascii="Times New Roman" w:eastAsia="Times New Roman" w:hAnsi="Times New Roman" w:cs="Times New Roman"/>
      <w:color w:val="auto"/>
      <w:sz w:val="20"/>
      <w:lang w:bidi="ar-SA"/>
    </w:rPr>
  </w:style>
  <w:style w:type="paragraph" w:customStyle="1" w:styleId="affffffffffffff0">
    <w:name w:val="Заголовок таблици"/>
    <w:basedOn w:val="1ffff"/>
    <w:semiHidden/>
    <w:rsid w:val="00E5197F"/>
    <w:rPr>
      <w:sz w:val="22"/>
    </w:rPr>
  </w:style>
  <w:style w:type="paragraph" w:customStyle="1" w:styleId="affffffffffffff1">
    <w:name w:val="Номер таблици"/>
    <w:basedOn w:val="afc"/>
    <w:next w:val="afc"/>
    <w:semiHidden/>
    <w:rsid w:val="00E5197F"/>
    <w:pPr>
      <w:widowControl/>
      <w:jc w:val="right"/>
    </w:pPr>
    <w:rPr>
      <w:rFonts w:ascii="Times New Roman" w:eastAsia="Times New Roman" w:hAnsi="Times New Roman" w:cs="Times New Roman"/>
      <w:b/>
      <w:color w:val="auto"/>
      <w:sz w:val="20"/>
      <w:lang w:bidi="ar-SA"/>
    </w:rPr>
  </w:style>
  <w:style w:type="paragraph" w:customStyle="1" w:styleId="affffffffffffff2">
    <w:name w:val="Приложение"/>
    <w:basedOn w:val="afc"/>
    <w:next w:val="afc"/>
    <w:semiHidden/>
    <w:rsid w:val="00E5197F"/>
    <w:pPr>
      <w:widowControl/>
      <w:jc w:val="right"/>
    </w:pPr>
    <w:rPr>
      <w:rFonts w:ascii="Times New Roman" w:eastAsia="Times New Roman" w:hAnsi="Times New Roman" w:cs="Times New Roman"/>
      <w:color w:val="auto"/>
      <w:sz w:val="20"/>
      <w:lang w:bidi="ar-SA"/>
    </w:rPr>
  </w:style>
  <w:style w:type="paragraph" w:customStyle="1" w:styleId="affffffffffffff3">
    <w:name w:val="Обычный по таблице"/>
    <w:basedOn w:val="afc"/>
    <w:semiHidden/>
    <w:rsid w:val="00E5197F"/>
    <w:pPr>
      <w:widowControl/>
    </w:pPr>
    <w:rPr>
      <w:rFonts w:ascii="Times New Roman" w:eastAsia="Times New Roman" w:hAnsi="Times New Roman" w:cs="Times New Roman"/>
      <w:color w:val="auto"/>
      <w:lang w:bidi="ar-SA"/>
    </w:rPr>
  </w:style>
  <w:style w:type="character" w:customStyle="1" w:styleId="1ffff0">
    <w:name w:val="Знак Знак1"/>
    <w:semiHidden/>
    <w:rsid w:val="00E5197F"/>
    <w:rPr>
      <w:sz w:val="24"/>
      <w:u w:val="single"/>
      <w:lang w:val="ru-RU" w:eastAsia="ru-RU"/>
    </w:rPr>
  </w:style>
  <w:style w:type="character" w:customStyle="1" w:styleId="1ffff1">
    <w:name w:val="Маркированный_1 Знак Знак Знак"/>
    <w:semiHidden/>
    <w:rsid w:val="00E5197F"/>
    <w:rPr>
      <w:sz w:val="24"/>
      <w:lang w:val="ru-RU" w:eastAsia="ru-RU"/>
    </w:rPr>
  </w:style>
  <w:style w:type="character" w:customStyle="1" w:styleId="affffffffffffff4">
    <w:name w:val="Знак Знак Знак Знак"/>
    <w:semiHidden/>
    <w:rsid w:val="00E5197F"/>
    <w:rPr>
      <w:sz w:val="24"/>
      <w:lang w:val="ru-RU" w:eastAsia="ru-RU"/>
    </w:rPr>
  </w:style>
  <w:style w:type="paragraph" w:customStyle="1" w:styleId="xl23">
    <w:name w:val="xl23"/>
    <w:basedOn w:val="afc"/>
    <w:rsid w:val="00E5197F"/>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auto"/>
      <w:lang w:bidi="ar-SA"/>
    </w:rPr>
  </w:style>
  <w:style w:type="character" w:customStyle="1" w:styleId="affffffffffffff5">
    <w:name w:val="Подчеркнутый Знак Знак Знак"/>
    <w:semiHidden/>
    <w:rsid w:val="00E5197F"/>
    <w:rPr>
      <w:sz w:val="24"/>
      <w:u w:val="single"/>
      <w:lang w:val="ru-RU" w:eastAsia="ru-RU"/>
    </w:rPr>
  </w:style>
  <w:style w:type="character" w:customStyle="1" w:styleId="1ffff2">
    <w:name w:val="Маркированный_1 Знак Знак Знак Знак"/>
    <w:semiHidden/>
    <w:rsid w:val="00E5197F"/>
    <w:rPr>
      <w:sz w:val="24"/>
      <w:lang w:val="ru-RU" w:eastAsia="ru-RU"/>
    </w:rPr>
  </w:style>
  <w:style w:type="character" w:customStyle="1" w:styleId="1ffff3">
    <w:name w:val="Подчеркнутый Знак Знак1"/>
    <w:semiHidden/>
    <w:rsid w:val="00E5197F"/>
    <w:rPr>
      <w:sz w:val="24"/>
      <w:u w:val="single"/>
      <w:lang w:val="ru-RU" w:eastAsia="ru-RU"/>
    </w:rPr>
  </w:style>
  <w:style w:type="paragraph" w:customStyle="1" w:styleId="S33">
    <w:name w:val="S_Нмерованный_3"/>
    <w:basedOn w:val="32"/>
    <w:link w:val="S34"/>
    <w:autoRedefine/>
    <w:rsid w:val="00E5197F"/>
    <w:pPr>
      <w:widowControl/>
      <w:numPr>
        <w:ilvl w:val="0"/>
        <w:numId w:val="0"/>
      </w:numPr>
      <w:autoSpaceDE/>
      <w:autoSpaceDN/>
      <w:spacing w:line="360" w:lineRule="auto"/>
      <w:jc w:val="center"/>
    </w:pPr>
    <w:rPr>
      <w:b w:val="0"/>
      <w:bCs w:val="0"/>
      <w:i w:val="0"/>
      <w:iCs w:val="0"/>
      <w:lang w:val="x-none"/>
    </w:rPr>
  </w:style>
  <w:style w:type="character" w:customStyle="1" w:styleId="S41">
    <w:name w:val="S_Заголовок 4 Знак"/>
    <w:link w:val="S40"/>
    <w:locked/>
    <w:rsid w:val="00E5197F"/>
    <w:rPr>
      <w:rFonts w:ascii="Times New Roman" w:eastAsia="Times New Roman" w:hAnsi="Times New Roman" w:cs="Times New Roman"/>
      <w:i/>
      <w:szCs w:val="20"/>
      <w:lang w:val="x-none" w:eastAsia="x-none" w:bidi="ar-SA"/>
    </w:rPr>
  </w:style>
  <w:style w:type="paragraph" w:customStyle="1" w:styleId="Sc">
    <w:name w:val="S_Титульный"/>
    <w:basedOn w:val="affffffffffff8"/>
    <w:rsid w:val="00E5197F"/>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5">
    <w:name w:val="Маркированный_1 Знак1"/>
    <w:semiHidden/>
    <w:rsid w:val="00E5197F"/>
  </w:style>
  <w:style w:type="character" w:customStyle="1" w:styleId="S34">
    <w:name w:val="S_Нмерованный_3 Знак Знак"/>
    <w:link w:val="S33"/>
    <w:locked/>
    <w:rsid w:val="00E5197F"/>
    <w:rPr>
      <w:rFonts w:ascii="Times New Roman" w:eastAsia="Times New Roman" w:hAnsi="Times New Roman" w:cs="Times New Roman"/>
      <w:lang w:val="x-none" w:eastAsia="en-US" w:bidi="ar-SA"/>
    </w:rPr>
  </w:style>
  <w:style w:type="character" w:customStyle="1" w:styleId="1ffff4">
    <w:name w:val="Заголовок_1 Знак Знак Знак Знак"/>
    <w:semiHidden/>
    <w:rsid w:val="00E5197F"/>
    <w:rPr>
      <w:b/>
      <w:caps/>
      <w:sz w:val="24"/>
      <w:lang w:val="ru-RU" w:eastAsia="ru-RU"/>
    </w:rPr>
  </w:style>
  <w:style w:type="paragraph" w:customStyle="1" w:styleId="19">
    <w:name w:val="Таблица 1 + Обычный"/>
    <w:basedOn w:val="afc"/>
    <w:autoRedefine/>
    <w:semiHidden/>
    <w:rsid w:val="00E5197F"/>
    <w:pPr>
      <w:widowControl/>
      <w:numPr>
        <w:numId w:val="59"/>
      </w:numPr>
      <w:spacing w:line="360" w:lineRule="auto"/>
      <w:jc w:val="right"/>
    </w:pPr>
    <w:rPr>
      <w:rFonts w:ascii="Times New Roman" w:eastAsia="Times New Roman" w:hAnsi="Times New Roman" w:cs="Times New Roman"/>
      <w:color w:val="auto"/>
      <w:lang w:bidi="ar-SA"/>
    </w:rPr>
  </w:style>
  <w:style w:type="paragraph" w:customStyle="1" w:styleId="affffffffffffff6">
    <w:name w:val="Заголовок таблицы + Обычный"/>
    <w:basedOn w:val="afc"/>
    <w:link w:val="affffffffffffff7"/>
    <w:autoRedefine/>
    <w:semiHidden/>
    <w:rsid w:val="00E5197F"/>
    <w:pPr>
      <w:widowControl/>
      <w:spacing w:line="360" w:lineRule="auto"/>
      <w:ind w:firstLine="720"/>
      <w:jc w:val="center"/>
    </w:pPr>
    <w:rPr>
      <w:rFonts w:ascii="Times New Roman" w:eastAsia="Times New Roman" w:hAnsi="Times New Roman" w:cs="Times New Roman"/>
      <w:color w:val="auto"/>
      <w:szCs w:val="20"/>
      <w:u w:val="single"/>
      <w:lang w:val="x-none" w:eastAsia="x-none" w:bidi="ar-SA"/>
    </w:rPr>
  </w:style>
  <w:style w:type="character" w:customStyle="1" w:styleId="3fb">
    <w:name w:val="Знак3 Знак Знак Знак"/>
    <w:semiHidden/>
    <w:rsid w:val="00E5197F"/>
    <w:rPr>
      <w:b/>
      <w:sz w:val="24"/>
      <w:u w:val="single"/>
      <w:lang w:val="ru-RU" w:eastAsia="ru-RU"/>
    </w:rPr>
  </w:style>
  <w:style w:type="paragraph" w:customStyle="1" w:styleId="13">
    <w:name w:val="Рисунок 1 + Обычный"/>
    <w:basedOn w:val="19"/>
    <w:autoRedefine/>
    <w:semiHidden/>
    <w:rsid w:val="00E5197F"/>
    <w:pPr>
      <w:numPr>
        <w:numId w:val="58"/>
      </w:numPr>
    </w:pPr>
    <w:rPr>
      <w:lang w:val="en-US"/>
    </w:rPr>
  </w:style>
  <w:style w:type="character" w:customStyle="1" w:styleId="affffffffffffff7">
    <w:name w:val="Заголовок таблицы + Обычный Знак"/>
    <w:link w:val="affffffffffffff6"/>
    <w:semiHidden/>
    <w:locked/>
    <w:rsid w:val="00E5197F"/>
    <w:rPr>
      <w:rFonts w:ascii="Times New Roman" w:eastAsia="Times New Roman" w:hAnsi="Times New Roman" w:cs="Times New Roman"/>
      <w:szCs w:val="20"/>
      <w:u w:val="single"/>
      <w:lang w:val="x-none" w:eastAsia="x-none" w:bidi="ar-SA"/>
    </w:rPr>
  </w:style>
  <w:style w:type="character" w:customStyle="1" w:styleId="affffffffffffff8">
    <w:name w:val="Обычный в таблице Знак Знак"/>
    <w:semiHidden/>
    <w:rsid w:val="00E5197F"/>
    <w:rPr>
      <w:sz w:val="24"/>
      <w:lang w:val="ru-RU" w:eastAsia="ru-RU"/>
    </w:rPr>
  </w:style>
  <w:style w:type="character" w:customStyle="1" w:styleId="affffffffffffff9">
    <w:name w:val="Подчеркнутый Знак Знак Знак Знак"/>
    <w:semiHidden/>
    <w:rsid w:val="00E5197F"/>
    <w:rPr>
      <w:sz w:val="24"/>
      <w:u w:val="single"/>
      <w:lang w:val="ru-RU" w:eastAsia="ru-RU"/>
    </w:rPr>
  </w:style>
  <w:style w:type="character" w:customStyle="1" w:styleId="1ffff5">
    <w:name w:val="Маркированный_1 Знак Знак Знак Знак Знак"/>
    <w:semiHidden/>
    <w:rsid w:val="00E5197F"/>
    <w:rPr>
      <w:sz w:val="24"/>
      <w:lang w:val="ru-RU" w:eastAsia="ru-RU"/>
    </w:rPr>
  </w:style>
  <w:style w:type="character" w:customStyle="1" w:styleId="2ff">
    <w:name w:val="Знак2 Знак Знак Знак"/>
    <w:semiHidden/>
    <w:rsid w:val="00E5197F"/>
    <w:rPr>
      <w:b/>
      <w:sz w:val="24"/>
      <w:lang w:val="ru-RU" w:eastAsia="ru-RU"/>
    </w:rPr>
  </w:style>
  <w:style w:type="character" w:customStyle="1" w:styleId="1ffff6">
    <w:name w:val="Знак1 Знак Знак Знак"/>
    <w:rsid w:val="00E5197F"/>
    <w:rPr>
      <w:sz w:val="24"/>
      <w:lang w:val="ru-RU" w:eastAsia="ru-RU"/>
    </w:rPr>
  </w:style>
  <w:style w:type="character" w:customStyle="1" w:styleId="1ffff7">
    <w:name w:val="Заголовок_1 Знак Знак Знак Знак Знак"/>
    <w:semiHidden/>
    <w:rsid w:val="00E5197F"/>
    <w:rPr>
      <w:b/>
      <w:caps/>
      <w:sz w:val="24"/>
      <w:lang w:val="ru-RU" w:eastAsia="ru-RU"/>
    </w:rPr>
  </w:style>
  <w:style w:type="paragraph" w:customStyle="1" w:styleId="affffffffffffffa">
    <w:name w:val="В таблице"/>
    <w:basedOn w:val="afc"/>
    <w:semiHidden/>
    <w:rsid w:val="00E5197F"/>
    <w:pPr>
      <w:widowControl/>
      <w:spacing w:line="360" w:lineRule="auto"/>
      <w:jc w:val="center"/>
    </w:pPr>
    <w:rPr>
      <w:rFonts w:ascii="Times New Roman" w:eastAsia="Times New Roman" w:hAnsi="Times New Roman" w:cs="Times New Roman"/>
      <w:color w:val="auto"/>
      <w:lang w:bidi="ar-SA"/>
    </w:rPr>
  </w:style>
  <w:style w:type="paragraph" w:customStyle="1" w:styleId="Sd">
    <w:name w:val="S_Заголовок таблицы"/>
    <w:basedOn w:val="afc"/>
    <w:rsid w:val="00E5197F"/>
    <w:pPr>
      <w:widowControl/>
      <w:spacing w:line="360" w:lineRule="auto"/>
      <w:ind w:firstLine="709"/>
      <w:jc w:val="center"/>
    </w:pPr>
    <w:rPr>
      <w:rFonts w:ascii="Times New Roman" w:eastAsia="Times New Roman" w:hAnsi="Times New Roman" w:cs="Times New Roman"/>
      <w:color w:val="auto"/>
      <w:u w:val="single"/>
      <w:lang w:bidi="ar-SA"/>
    </w:rPr>
  </w:style>
  <w:style w:type="paragraph" w:customStyle="1" w:styleId="Se">
    <w:name w:val="S_Обычный с подчеркиванием"/>
    <w:basedOn w:val="afc"/>
    <w:link w:val="Sf"/>
    <w:rsid w:val="00E5197F"/>
    <w:pPr>
      <w:widowControl/>
      <w:spacing w:line="360" w:lineRule="auto"/>
      <w:ind w:firstLine="709"/>
      <w:jc w:val="both"/>
    </w:pPr>
    <w:rPr>
      <w:rFonts w:ascii="Times New Roman" w:eastAsia="Times New Roman" w:hAnsi="Times New Roman" w:cs="Times New Roman"/>
      <w:color w:val="auto"/>
      <w:szCs w:val="20"/>
      <w:u w:val="single"/>
      <w:lang w:val="x-none" w:eastAsia="x-none" w:bidi="ar-SA"/>
    </w:rPr>
  </w:style>
  <w:style w:type="character" w:customStyle="1" w:styleId="Sf">
    <w:name w:val="S_Обычный с подчеркиванием Знак"/>
    <w:link w:val="Se"/>
    <w:locked/>
    <w:rsid w:val="00E5197F"/>
    <w:rPr>
      <w:rFonts w:ascii="Times New Roman" w:eastAsia="Times New Roman" w:hAnsi="Times New Roman" w:cs="Times New Roman"/>
      <w:szCs w:val="20"/>
      <w:u w:val="single"/>
      <w:lang w:val="x-none" w:eastAsia="x-none" w:bidi="ar-SA"/>
    </w:rPr>
  </w:style>
  <w:style w:type="paragraph" w:customStyle="1" w:styleId="S0">
    <w:name w:val="S_рисунок"/>
    <w:basedOn w:val="afc"/>
    <w:rsid w:val="00E5197F"/>
    <w:pPr>
      <w:widowControl/>
      <w:numPr>
        <w:numId w:val="60"/>
      </w:numPr>
      <w:tabs>
        <w:tab w:val="num" w:pos="360"/>
      </w:tabs>
      <w:spacing w:line="360" w:lineRule="auto"/>
      <w:ind w:left="0" w:firstLine="0"/>
      <w:jc w:val="right"/>
    </w:pPr>
    <w:rPr>
      <w:rFonts w:ascii="Times New Roman" w:eastAsia="Times New Roman" w:hAnsi="Times New Roman" w:cs="Times New Roman"/>
      <w:color w:val="auto"/>
      <w:lang w:bidi="ar-SA"/>
    </w:rPr>
  </w:style>
  <w:style w:type="paragraph" w:customStyle="1" w:styleId="S">
    <w:name w:val="S_Таблица"/>
    <w:basedOn w:val="afc"/>
    <w:rsid w:val="00E5197F"/>
    <w:pPr>
      <w:widowControl/>
      <w:numPr>
        <w:numId w:val="61"/>
      </w:numPr>
      <w:tabs>
        <w:tab w:val="clear" w:pos="1440"/>
        <w:tab w:val="num" w:pos="360"/>
      </w:tabs>
      <w:spacing w:line="360" w:lineRule="auto"/>
      <w:ind w:left="0" w:right="-158" w:firstLine="0"/>
      <w:jc w:val="right"/>
    </w:pPr>
    <w:rPr>
      <w:rFonts w:ascii="Times New Roman" w:eastAsia="Times New Roman" w:hAnsi="Times New Roman" w:cs="Times New Roman"/>
      <w:color w:val="auto"/>
      <w:lang w:bidi="ar-SA"/>
    </w:rPr>
  </w:style>
  <w:style w:type="paragraph" w:customStyle="1" w:styleId="1ffff8">
    <w:name w:val="Заголов1"/>
    <w:basedOn w:val="ConsPlusTitle"/>
    <w:semiHidden/>
    <w:rsid w:val="00E5197F"/>
    <w:pPr>
      <w:widowControl/>
      <w:spacing w:line="360" w:lineRule="auto"/>
      <w:jc w:val="center"/>
    </w:pPr>
    <w:rPr>
      <w:rFonts w:eastAsia="Times New Roman"/>
      <w:sz w:val="28"/>
      <w:szCs w:val="28"/>
    </w:rPr>
  </w:style>
  <w:style w:type="paragraph" w:customStyle="1" w:styleId="S22">
    <w:name w:val="S_Нумерованный_2"/>
    <w:basedOn w:val="afc"/>
    <w:autoRedefine/>
    <w:rsid w:val="00E5197F"/>
    <w:pPr>
      <w:widowControl/>
      <w:tabs>
        <w:tab w:val="num" w:pos="1021"/>
      </w:tabs>
      <w:spacing w:line="360" w:lineRule="auto"/>
      <w:ind w:firstLine="737"/>
      <w:jc w:val="both"/>
    </w:pPr>
    <w:rPr>
      <w:rFonts w:ascii="Times New Roman" w:eastAsia="Times New Roman" w:hAnsi="Times New Roman" w:cs="Arial"/>
      <w:color w:val="auto"/>
      <w:lang w:bidi="ar-SA"/>
    </w:rPr>
  </w:style>
  <w:style w:type="paragraph" w:customStyle="1" w:styleId="Sf0">
    <w:name w:val="S_Список литературы"/>
    <w:basedOn w:val="S2"/>
    <w:autoRedefine/>
    <w:rsid w:val="00E5197F"/>
    <w:pPr>
      <w:tabs>
        <w:tab w:val="num" w:pos="1134"/>
      </w:tabs>
      <w:ind w:firstLine="794"/>
    </w:pPr>
    <w:rPr>
      <w:rFonts w:cs="Arial"/>
    </w:rPr>
  </w:style>
  <w:style w:type="paragraph" w:customStyle="1" w:styleId="220">
    <w:name w:val="обычный 22"/>
    <w:basedOn w:val="S2"/>
    <w:qFormat/>
    <w:rsid w:val="00E5197F"/>
    <w:pPr>
      <w:numPr>
        <w:numId w:val="62"/>
      </w:numPr>
      <w:tabs>
        <w:tab w:val="num" w:pos="1815"/>
      </w:tabs>
      <w:ind w:left="0" w:firstLine="709"/>
    </w:pPr>
  </w:style>
  <w:style w:type="paragraph" w:customStyle="1" w:styleId="2ff0">
    <w:name w:val="обычный 2"/>
    <w:basedOn w:val="220"/>
    <w:qFormat/>
    <w:rsid w:val="00E5197F"/>
    <w:pPr>
      <w:numPr>
        <w:numId w:val="0"/>
      </w:numPr>
      <w:ind w:firstLine="709"/>
    </w:pPr>
  </w:style>
  <w:style w:type="paragraph" w:customStyle="1" w:styleId="230">
    <w:name w:val="обычный 23"/>
    <w:basedOn w:val="220"/>
    <w:qFormat/>
    <w:rsid w:val="00E5197F"/>
    <w:pPr>
      <w:numPr>
        <w:numId w:val="63"/>
      </w:numPr>
      <w:ind w:left="1211" w:hanging="334"/>
    </w:pPr>
  </w:style>
  <w:style w:type="paragraph" w:customStyle="1" w:styleId="affffffffffffffb">
    <w:name w:val="Подпись к рисунку"/>
    <w:basedOn w:val="afc"/>
    <w:next w:val="afc"/>
    <w:rsid w:val="00E5197F"/>
    <w:pPr>
      <w:widowControl/>
      <w:spacing w:after="120" w:line="312" w:lineRule="auto"/>
      <w:jc w:val="center"/>
    </w:pPr>
    <w:rPr>
      <w:rFonts w:ascii="Times New Roman" w:eastAsia="Times New Roman" w:hAnsi="Times New Roman" w:cs="Times New Roman"/>
      <w:color w:val="auto"/>
      <w:szCs w:val="22"/>
      <w:lang w:eastAsia="en-US" w:bidi="ar-SA"/>
    </w:rPr>
  </w:style>
  <w:style w:type="character" w:customStyle="1" w:styleId="116">
    <w:name w:val="Знак11"/>
    <w:semiHidden/>
    <w:rsid w:val="00E5197F"/>
    <w:rPr>
      <w:rFonts w:ascii="Arial" w:hAnsi="Arial"/>
      <w:b/>
      <w:i/>
      <w:sz w:val="28"/>
      <w:lang w:val="ru-RU" w:eastAsia="ru-RU"/>
    </w:rPr>
  </w:style>
  <w:style w:type="paragraph" w:customStyle="1" w:styleId="2220">
    <w:name w:val="Основной текст 222"/>
    <w:basedOn w:val="afc"/>
    <w:uiPriority w:val="99"/>
    <w:rsid w:val="00E5197F"/>
    <w:pPr>
      <w:widowControl/>
      <w:spacing w:line="360" w:lineRule="auto"/>
      <w:ind w:left="426" w:hanging="426"/>
      <w:jc w:val="both"/>
    </w:pPr>
    <w:rPr>
      <w:rFonts w:ascii="Times New Roman" w:eastAsia="Times New Roman" w:hAnsi="Times New Roman" w:cs="Times New Roman"/>
      <w:b/>
      <w:color w:val="auto"/>
      <w:sz w:val="28"/>
      <w:szCs w:val="20"/>
      <w:lang w:bidi="ar-SA"/>
    </w:rPr>
  </w:style>
  <w:style w:type="paragraph" w:customStyle="1" w:styleId="2ff1">
    <w:name w:val="Цитата2"/>
    <w:basedOn w:val="afc"/>
    <w:rsid w:val="00E5197F"/>
    <w:pPr>
      <w:widowControl/>
      <w:spacing w:line="360" w:lineRule="auto"/>
      <w:ind w:left="526" w:right="43" w:firstLine="709"/>
      <w:jc w:val="both"/>
    </w:pPr>
    <w:rPr>
      <w:rFonts w:ascii="Times New Roman" w:eastAsia="Times New Roman" w:hAnsi="Times New Roman" w:cs="Times New Roman"/>
      <w:color w:val="auto"/>
      <w:sz w:val="28"/>
      <w:szCs w:val="20"/>
      <w:lang w:bidi="ar-SA"/>
    </w:rPr>
  </w:style>
  <w:style w:type="paragraph" w:customStyle="1" w:styleId="2ff2">
    <w:name w:val="Маркированный список2"/>
    <w:basedOn w:val="afc"/>
    <w:semiHidden/>
    <w:rsid w:val="00E5197F"/>
    <w:pPr>
      <w:widowControl/>
      <w:spacing w:before="100" w:beforeAutospacing="1" w:after="100" w:afterAutospacing="1" w:line="360" w:lineRule="auto"/>
      <w:ind w:firstLine="709"/>
      <w:jc w:val="both"/>
    </w:pPr>
    <w:rPr>
      <w:rFonts w:ascii="Times New Roman" w:eastAsia="Times New Roman" w:hAnsi="Times New Roman" w:cs="Times New Roman"/>
      <w:color w:val="auto"/>
      <w:sz w:val="28"/>
      <w:lang w:bidi="ar-SA"/>
    </w:rPr>
  </w:style>
  <w:style w:type="paragraph" w:customStyle="1" w:styleId="2ff3">
    <w:name w:val="Нумерованный список2"/>
    <w:basedOn w:val="afc"/>
    <w:semiHidden/>
    <w:rsid w:val="00E5197F"/>
    <w:pPr>
      <w:widowControl/>
      <w:spacing w:before="100" w:beforeAutospacing="1" w:after="100" w:afterAutospacing="1" w:line="360" w:lineRule="auto"/>
      <w:ind w:firstLine="709"/>
      <w:jc w:val="both"/>
    </w:pPr>
    <w:rPr>
      <w:rFonts w:ascii="Times New Roman" w:eastAsia="Times New Roman" w:hAnsi="Times New Roman" w:cs="Times New Roman"/>
      <w:color w:val="auto"/>
      <w:sz w:val="28"/>
      <w:lang w:bidi="ar-SA"/>
    </w:rPr>
  </w:style>
  <w:style w:type="character" w:customStyle="1" w:styleId="1ffff9">
    <w:name w:val="Знак Знак Знак1"/>
    <w:semiHidden/>
    <w:rsid w:val="00E5197F"/>
    <w:rPr>
      <w:sz w:val="24"/>
      <w:u w:val="single"/>
      <w:lang w:val="ru-RU" w:eastAsia="ru-RU"/>
    </w:rPr>
  </w:style>
  <w:style w:type="character" w:customStyle="1" w:styleId="117">
    <w:name w:val="Знак Знак11"/>
    <w:rsid w:val="00E5197F"/>
    <w:rPr>
      <w:sz w:val="24"/>
      <w:u w:val="single"/>
      <w:lang w:val="ru-RU" w:eastAsia="ru-RU"/>
    </w:rPr>
  </w:style>
  <w:style w:type="character" w:customStyle="1" w:styleId="1ffffa">
    <w:name w:val="Знак Знак Знак Знак1"/>
    <w:semiHidden/>
    <w:rsid w:val="00E5197F"/>
    <w:rPr>
      <w:sz w:val="24"/>
      <w:lang w:val="ru-RU" w:eastAsia="ru-RU"/>
    </w:rPr>
  </w:style>
  <w:style w:type="character" w:customStyle="1" w:styleId="314">
    <w:name w:val="Знак3 Знак Знак Знак1"/>
    <w:semiHidden/>
    <w:rsid w:val="00E5197F"/>
    <w:rPr>
      <w:b/>
      <w:sz w:val="24"/>
      <w:u w:val="single"/>
      <w:lang w:val="ru-RU" w:eastAsia="ru-RU"/>
    </w:rPr>
  </w:style>
  <w:style w:type="character" w:customStyle="1" w:styleId="216">
    <w:name w:val="Знак2 Знак Знак Знак1"/>
    <w:semiHidden/>
    <w:rsid w:val="00E5197F"/>
    <w:rPr>
      <w:b/>
      <w:sz w:val="24"/>
      <w:lang w:val="ru-RU" w:eastAsia="ru-RU"/>
    </w:rPr>
  </w:style>
  <w:style w:type="character" w:customStyle="1" w:styleId="118">
    <w:name w:val="Знак1 Знак Знак Знак1"/>
    <w:rsid w:val="00E5197F"/>
    <w:rPr>
      <w:sz w:val="24"/>
      <w:lang w:val="ru-RU" w:eastAsia="ru-RU"/>
    </w:rPr>
  </w:style>
  <w:style w:type="character" w:customStyle="1" w:styleId="Normal">
    <w:name w:val="Normal Знак"/>
    <w:link w:val="1ffffb"/>
    <w:locked/>
    <w:rsid w:val="00E5197F"/>
    <w:rPr>
      <w:szCs w:val="22"/>
      <w:lang w:bidi="ar-SA"/>
    </w:rPr>
  </w:style>
  <w:style w:type="paragraph" w:customStyle="1" w:styleId="1ffffb">
    <w:name w:val="Обычный1"/>
    <w:link w:val="Normal"/>
    <w:qFormat/>
    <w:rsid w:val="00E5197F"/>
    <w:pPr>
      <w:widowControl/>
    </w:pPr>
    <w:rPr>
      <w:szCs w:val="22"/>
      <w:lang w:bidi="ar-SA"/>
    </w:rPr>
  </w:style>
  <w:style w:type="paragraph" w:customStyle="1" w:styleId="affffffffffffffc">
    <w:name w:val="ГРАД Основной текст"/>
    <w:basedOn w:val="afc"/>
    <w:rsid w:val="00E5197F"/>
    <w:pPr>
      <w:widowControl/>
      <w:tabs>
        <w:tab w:val="left" w:pos="540"/>
        <w:tab w:val="left" w:pos="1080"/>
        <w:tab w:val="left" w:pos="1260"/>
        <w:tab w:val="left" w:pos="1620"/>
      </w:tabs>
      <w:spacing w:line="360" w:lineRule="auto"/>
      <w:ind w:firstLine="709"/>
      <w:jc w:val="both"/>
    </w:pPr>
    <w:rPr>
      <w:rFonts w:ascii="Times New Roman" w:eastAsia="Times New Roman" w:hAnsi="Times New Roman" w:cs="Times New Roman"/>
      <w:bCs/>
      <w:color w:val="auto"/>
      <w:spacing w:val="4"/>
      <w:lang w:bidi="ar-SA"/>
    </w:rPr>
  </w:style>
  <w:style w:type="paragraph" w:customStyle="1" w:styleId="af9">
    <w:name w:val="ГРАД Список маркированный"/>
    <w:basedOn w:val="a1"/>
    <w:rsid w:val="00E5197F"/>
    <w:pPr>
      <w:numPr>
        <w:numId w:val="65"/>
      </w:numPr>
      <w:tabs>
        <w:tab w:val="left" w:pos="900"/>
        <w:tab w:val="left" w:pos="1080"/>
      </w:tabs>
      <w:spacing w:line="360" w:lineRule="auto"/>
    </w:pPr>
    <w:rPr>
      <w:spacing w:val="-1"/>
      <w:sz w:val="24"/>
      <w:szCs w:val="24"/>
    </w:rPr>
  </w:style>
  <w:style w:type="paragraph" w:customStyle="1" w:styleId="affffffffffffffd">
    <w:name w:val="Нормал для ПЗ"/>
    <w:basedOn w:val="afc"/>
    <w:rsid w:val="00E5197F"/>
    <w:pPr>
      <w:widowControl/>
      <w:spacing w:line="312" w:lineRule="auto"/>
      <w:ind w:firstLine="709"/>
      <w:jc w:val="both"/>
    </w:pPr>
    <w:rPr>
      <w:rFonts w:ascii="Times New Roman" w:eastAsia="Times New Roman" w:hAnsi="Times New Roman" w:cs="Times New Roman"/>
      <w:color w:val="auto"/>
      <w:lang w:bidi="ar-SA"/>
    </w:rPr>
  </w:style>
  <w:style w:type="paragraph" w:customStyle="1" w:styleId="-0">
    <w:name w:val="Стиль абзаца - основа"/>
    <w:basedOn w:val="afc"/>
    <w:link w:val="-9"/>
    <w:rsid w:val="00E5197F"/>
    <w:pPr>
      <w:widowControl/>
      <w:tabs>
        <w:tab w:val="left" w:pos="912"/>
      </w:tabs>
      <w:suppressAutoHyphens/>
      <w:overflowPunct w:val="0"/>
      <w:autoSpaceDE w:val="0"/>
      <w:autoSpaceDN w:val="0"/>
      <w:adjustRightInd w:val="0"/>
      <w:ind w:firstLine="539"/>
      <w:jc w:val="both"/>
    </w:pPr>
    <w:rPr>
      <w:rFonts w:ascii="Times New Roman" w:eastAsia="Times New Roman" w:hAnsi="Times New Roman" w:cs="Times New Roman"/>
      <w:color w:val="auto"/>
      <w:sz w:val="20"/>
      <w:szCs w:val="20"/>
      <w:lang w:bidi="ar-SA"/>
    </w:rPr>
  </w:style>
  <w:style w:type="character" w:customStyle="1" w:styleId="-9">
    <w:name w:val="Стиль абзаца - основа Знак"/>
    <w:link w:val="-0"/>
    <w:locked/>
    <w:rsid w:val="00E5197F"/>
    <w:rPr>
      <w:rFonts w:ascii="Times New Roman" w:eastAsia="Times New Roman" w:hAnsi="Times New Roman" w:cs="Times New Roman"/>
      <w:sz w:val="20"/>
      <w:szCs w:val="20"/>
      <w:lang w:bidi="ar-SA"/>
    </w:rPr>
  </w:style>
  <w:style w:type="character" w:styleId="affffffffffffffe">
    <w:name w:val="Placeholder Text"/>
    <w:semiHidden/>
    <w:rsid w:val="00E5197F"/>
    <w:rPr>
      <w:color w:val="808080"/>
    </w:rPr>
  </w:style>
  <w:style w:type="paragraph" w:customStyle="1" w:styleId="BodyTextIndent31">
    <w:name w:val="Body Text Indent 31"/>
    <w:basedOn w:val="afc"/>
    <w:rsid w:val="00E5197F"/>
    <w:pPr>
      <w:widowControl/>
      <w:spacing w:line="240" w:lineRule="atLeast"/>
      <w:ind w:firstLine="709"/>
      <w:jc w:val="both"/>
    </w:pPr>
    <w:rPr>
      <w:rFonts w:ascii="Arial" w:eastAsia="Times New Roman" w:hAnsi="Arial" w:cs="Times New Roman"/>
      <w:color w:val="auto"/>
      <w:szCs w:val="20"/>
      <w:lang w:bidi="ar-SA"/>
    </w:rPr>
  </w:style>
  <w:style w:type="paragraph" w:customStyle="1" w:styleId="1ffffc">
    <w:name w:val="Заг_1"/>
    <w:basedOn w:val="24"/>
    <w:qFormat/>
    <w:rsid w:val="00E5197F"/>
    <w:pPr>
      <w:keepNext/>
      <w:widowControl/>
      <w:numPr>
        <w:ilvl w:val="0"/>
        <w:numId w:val="0"/>
      </w:numPr>
      <w:tabs>
        <w:tab w:val="num" w:pos="432"/>
      </w:tabs>
      <w:autoSpaceDE/>
      <w:autoSpaceDN/>
      <w:spacing w:before="240" w:after="120"/>
      <w:ind w:firstLine="709"/>
      <w:jc w:val="both"/>
    </w:pPr>
    <w:rPr>
      <w:bCs w:val="0"/>
      <w:smallCaps/>
      <w:sz w:val="28"/>
      <w:szCs w:val="20"/>
      <w:lang w:val="ru-RU"/>
    </w:rPr>
  </w:style>
  <w:style w:type="character" w:customStyle="1" w:styleId="2a">
    <w:name w:val="Заголовок 2а Знак"/>
    <w:link w:val="29"/>
    <w:locked/>
    <w:rsid w:val="00E5197F"/>
    <w:rPr>
      <w:rFonts w:asciiTheme="minorHAnsi" w:eastAsiaTheme="minorHAnsi" w:hAnsiTheme="minorHAnsi" w:cstheme="minorBidi"/>
      <w:sz w:val="22"/>
      <w:szCs w:val="22"/>
      <w:lang w:eastAsia="en-US" w:bidi="ar-SA"/>
    </w:rPr>
  </w:style>
  <w:style w:type="paragraph" w:customStyle="1" w:styleId="1ffffd">
    <w:name w:val="Абзац списка1"/>
    <w:basedOn w:val="afc"/>
    <w:uiPriority w:val="99"/>
    <w:rsid w:val="00E5197F"/>
    <w:pPr>
      <w:widowControl/>
      <w:ind w:left="720"/>
    </w:pPr>
    <w:rPr>
      <w:rFonts w:ascii="Calibri" w:eastAsia="Times New Roman" w:hAnsi="Calibri" w:cs="Times New Roman"/>
      <w:color w:val="auto"/>
      <w:sz w:val="22"/>
      <w:lang w:bidi="ar-SA"/>
    </w:rPr>
  </w:style>
  <w:style w:type="paragraph" w:customStyle="1" w:styleId="1ffffe">
    <w:name w:val="Название1"/>
    <w:basedOn w:val="afc"/>
    <w:uiPriority w:val="99"/>
    <w:rsid w:val="00E5197F"/>
    <w:pPr>
      <w:widowControl/>
      <w:spacing w:line="360" w:lineRule="auto"/>
      <w:ind w:firstLine="709"/>
      <w:jc w:val="center"/>
    </w:pPr>
    <w:rPr>
      <w:rFonts w:ascii="Times New Roman" w:eastAsia="Times New Roman" w:hAnsi="Times New Roman" w:cs="Times New Roman"/>
      <w:b/>
      <w:color w:val="auto"/>
      <w:sz w:val="26"/>
      <w:szCs w:val="20"/>
      <w:lang w:bidi="ar-SA"/>
    </w:rPr>
  </w:style>
  <w:style w:type="paragraph" w:customStyle="1" w:styleId="63">
    <w:name w:val="заголовок 6"/>
    <w:basedOn w:val="afc"/>
    <w:next w:val="afc"/>
    <w:uiPriority w:val="99"/>
    <w:rsid w:val="00E5197F"/>
    <w:pPr>
      <w:keepNext/>
      <w:widowControl/>
      <w:spacing w:line="360" w:lineRule="auto"/>
      <w:ind w:firstLine="567"/>
      <w:jc w:val="center"/>
    </w:pPr>
    <w:rPr>
      <w:rFonts w:ascii="Times New Roman" w:eastAsia="Times New Roman" w:hAnsi="Times New Roman" w:cs="Times New Roman"/>
      <w:b/>
      <w:color w:val="auto"/>
      <w:szCs w:val="20"/>
      <w:lang w:bidi="ar-SA"/>
    </w:rPr>
  </w:style>
  <w:style w:type="paragraph" w:customStyle="1" w:styleId="-a">
    <w:name w:val="УГТП-Текст Знак Знак"/>
    <w:basedOn w:val="afc"/>
    <w:uiPriority w:val="99"/>
    <w:rsid w:val="00E5197F"/>
    <w:pPr>
      <w:widowControl/>
      <w:ind w:left="284" w:right="284" w:firstLine="851"/>
      <w:jc w:val="both"/>
    </w:pPr>
    <w:rPr>
      <w:rFonts w:ascii="Arial" w:eastAsia="Times New Roman" w:hAnsi="Arial" w:cs="Arial"/>
      <w:bCs/>
      <w:color w:val="auto"/>
      <w:szCs w:val="28"/>
      <w:lang w:bidi="ar-SA"/>
    </w:rPr>
  </w:style>
  <w:style w:type="paragraph" w:customStyle="1" w:styleId="afffffffffffffff">
    <w:name w:val="Осн"/>
    <w:basedOn w:val="afc"/>
    <w:rsid w:val="00E5197F"/>
    <w:pPr>
      <w:ind w:firstLine="567"/>
      <w:jc w:val="both"/>
    </w:pPr>
    <w:rPr>
      <w:rFonts w:ascii="Times New Roman" w:eastAsia="Times New Roman" w:hAnsi="Times New Roman" w:cs="Times New Roman"/>
      <w:color w:val="auto"/>
      <w:sz w:val="28"/>
      <w:szCs w:val="20"/>
      <w:lang w:bidi="ar-SA"/>
    </w:rPr>
  </w:style>
  <w:style w:type="paragraph" w:customStyle="1" w:styleId="2ff4">
    <w:name w:val="Заголовок 2 + не курсив"/>
    <w:basedOn w:val="24"/>
    <w:uiPriority w:val="99"/>
    <w:rsid w:val="00E5197F"/>
    <w:pPr>
      <w:keepNext/>
      <w:widowControl/>
      <w:numPr>
        <w:ilvl w:val="0"/>
        <w:numId w:val="0"/>
      </w:numPr>
      <w:autoSpaceDE/>
      <w:autoSpaceDN/>
      <w:spacing w:after="120"/>
      <w:jc w:val="center"/>
    </w:pPr>
    <w:rPr>
      <w:rFonts w:cs="Arial"/>
      <w:b w:val="0"/>
      <w:sz w:val="28"/>
      <w:szCs w:val="28"/>
      <w:lang w:val="ru-RU" w:eastAsia="ru-RU"/>
    </w:rPr>
  </w:style>
  <w:style w:type="paragraph" w:customStyle="1" w:styleId="afffffffffffffff0">
    <w:name w:val="Основной"/>
    <w:basedOn w:val="afc"/>
    <w:link w:val="afffffffffffffff1"/>
    <w:rsid w:val="00E5197F"/>
    <w:pPr>
      <w:widowControl/>
      <w:ind w:firstLine="540"/>
      <w:jc w:val="both"/>
    </w:pPr>
    <w:rPr>
      <w:rFonts w:ascii="Times New Roman" w:eastAsia="Times New Roman" w:hAnsi="Times New Roman" w:cs="Times New Roman"/>
      <w:color w:val="auto"/>
      <w:sz w:val="28"/>
      <w:szCs w:val="20"/>
      <w:lang w:val="x-none" w:eastAsia="x-none" w:bidi="ar-SA"/>
    </w:rPr>
  </w:style>
  <w:style w:type="character" w:customStyle="1" w:styleId="afffffffffffffff1">
    <w:name w:val="Основной Знак"/>
    <w:link w:val="afffffffffffffff0"/>
    <w:locked/>
    <w:rsid w:val="00E5197F"/>
    <w:rPr>
      <w:rFonts w:ascii="Times New Roman" w:eastAsia="Times New Roman" w:hAnsi="Times New Roman" w:cs="Times New Roman"/>
      <w:sz w:val="28"/>
      <w:szCs w:val="20"/>
      <w:lang w:val="x-none" w:eastAsia="x-none" w:bidi="ar-SA"/>
    </w:rPr>
  </w:style>
  <w:style w:type="paragraph" w:customStyle="1" w:styleId="1fffff">
    <w:name w:val="Обычный + Первая строка:  1"/>
    <w:aliases w:val="25 см,Основной текст с отступом.об1 + По ширине,Первая строка:  1"/>
    <w:basedOn w:val="afc"/>
    <w:rsid w:val="00E5197F"/>
    <w:pPr>
      <w:widowControl/>
      <w:ind w:firstLine="709"/>
    </w:pPr>
    <w:rPr>
      <w:rFonts w:ascii="Times New Roman" w:eastAsia="Times New Roman" w:hAnsi="Times New Roman" w:cs="Times New Roman"/>
      <w:color w:val="auto"/>
      <w:lang w:bidi="ar-SA"/>
    </w:rPr>
  </w:style>
  <w:style w:type="paragraph" w:customStyle="1" w:styleId="3fc">
    <w:name w:val="Заголовок_3_уровень"/>
    <w:basedOn w:val="afc"/>
    <w:link w:val="3fd"/>
    <w:rsid w:val="00E5197F"/>
    <w:pPr>
      <w:autoSpaceDE w:val="0"/>
      <w:autoSpaceDN w:val="0"/>
      <w:adjustRightInd w:val="0"/>
      <w:spacing w:before="120"/>
      <w:ind w:left="720" w:hanging="720"/>
      <w:jc w:val="both"/>
    </w:pPr>
    <w:rPr>
      <w:rFonts w:ascii="Times New Roman" w:eastAsia="Times New Roman" w:hAnsi="Times New Roman" w:cs="Times New Roman"/>
      <w:b/>
      <w:color w:val="auto"/>
      <w:lang w:val="x-none" w:eastAsia="x-none" w:bidi="ar-SA"/>
    </w:rPr>
  </w:style>
  <w:style w:type="character" w:customStyle="1" w:styleId="3fd">
    <w:name w:val="Заголовок_3_уровень Знак"/>
    <w:link w:val="3fc"/>
    <w:locked/>
    <w:rsid w:val="00E5197F"/>
    <w:rPr>
      <w:rFonts w:ascii="Times New Roman" w:eastAsia="Times New Roman" w:hAnsi="Times New Roman" w:cs="Times New Roman"/>
      <w:b/>
      <w:lang w:val="x-none" w:eastAsia="x-none" w:bidi="ar-SA"/>
    </w:rPr>
  </w:style>
  <w:style w:type="paragraph" w:customStyle="1" w:styleId="afffffffffffffff2">
    <w:name w:val="заголовок_табл"/>
    <w:basedOn w:val="1a"/>
    <w:link w:val="afffffffffffffff3"/>
    <w:qFormat/>
    <w:rsid w:val="00E5197F"/>
    <w:pPr>
      <w:keepNext/>
      <w:widowControl/>
      <w:numPr>
        <w:numId w:val="0"/>
      </w:numPr>
      <w:autoSpaceDE/>
      <w:autoSpaceDN/>
      <w:spacing w:before="0"/>
      <w:jc w:val="center"/>
    </w:pPr>
    <w:rPr>
      <w:i/>
      <w:kern w:val="32"/>
      <w:lang w:val="x-none" w:eastAsia="x-none"/>
    </w:rPr>
  </w:style>
  <w:style w:type="character" w:customStyle="1" w:styleId="afffffffffffffff3">
    <w:name w:val="заголовок_табл Знак"/>
    <w:link w:val="afffffffffffffff2"/>
    <w:locked/>
    <w:rsid w:val="00E5197F"/>
    <w:rPr>
      <w:rFonts w:ascii="Times New Roman" w:eastAsia="Times New Roman" w:hAnsi="Times New Roman" w:cs="Times New Roman"/>
      <w:b/>
      <w:bCs/>
      <w:i/>
      <w:kern w:val="32"/>
      <w:sz w:val="28"/>
      <w:szCs w:val="28"/>
      <w:lang w:val="x-none" w:eastAsia="x-none" w:bidi="ar-SA"/>
    </w:rPr>
  </w:style>
  <w:style w:type="paragraph" w:customStyle="1" w:styleId="Heading">
    <w:name w:val="Heading"/>
    <w:rsid w:val="00E5197F"/>
    <w:pPr>
      <w:widowControl/>
      <w:autoSpaceDE w:val="0"/>
      <w:autoSpaceDN w:val="0"/>
      <w:adjustRightInd w:val="0"/>
    </w:pPr>
    <w:rPr>
      <w:rFonts w:ascii="Arial" w:eastAsia="Times New Roman" w:hAnsi="Arial" w:cs="Arial"/>
      <w:b/>
      <w:bCs/>
      <w:sz w:val="22"/>
      <w:szCs w:val="22"/>
      <w:lang w:bidi="ar-SA"/>
    </w:rPr>
  </w:style>
  <w:style w:type="paragraph" w:customStyle="1" w:styleId="a5">
    <w:name w:val="таб"/>
    <w:basedOn w:val="afc"/>
    <w:link w:val="afffffffffffffff4"/>
    <w:rsid w:val="00E5197F"/>
    <w:pPr>
      <w:widowControl/>
      <w:numPr>
        <w:numId w:val="67"/>
      </w:numPr>
      <w:spacing w:before="60"/>
      <w:ind w:left="8108"/>
      <w:contextualSpacing/>
      <w:jc w:val="right"/>
    </w:pPr>
    <w:rPr>
      <w:rFonts w:ascii="Times New Roman" w:eastAsia="Times New Roman" w:hAnsi="Times New Roman" w:cs="Times New Roman"/>
      <w:color w:val="auto"/>
      <w:sz w:val="28"/>
      <w:szCs w:val="20"/>
      <w:lang w:val="x-none" w:eastAsia="x-none" w:bidi="ar-SA"/>
    </w:rPr>
  </w:style>
  <w:style w:type="character" w:customStyle="1" w:styleId="afffffffffffffff4">
    <w:name w:val="таб Знак"/>
    <w:link w:val="a5"/>
    <w:locked/>
    <w:rsid w:val="00E5197F"/>
    <w:rPr>
      <w:rFonts w:ascii="Times New Roman" w:eastAsia="Times New Roman" w:hAnsi="Times New Roman" w:cs="Times New Roman"/>
      <w:sz w:val="28"/>
      <w:szCs w:val="20"/>
      <w:lang w:val="x-none" w:eastAsia="x-none" w:bidi="ar-SA"/>
    </w:rPr>
  </w:style>
  <w:style w:type="character" w:customStyle="1" w:styleId="afffffffffffffff5">
    <w:name w:val="Цветовое выделение"/>
    <w:uiPriority w:val="99"/>
    <w:rsid w:val="00E5197F"/>
    <w:rPr>
      <w:b/>
      <w:color w:val="000080"/>
    </w:rPr>
  </w:style>
  <w:style w:type="paragraph" w:customStyle="1" w:styleId="afffffffffffffff6">
    <w:name w:val="Нормальный (таблица)"/>
    <w:basedOn w:val="afc"/>
    <w:next w:val="afc"/>
    <w:rsid w:val="00E5197F"/>
    <w:pPr>
      <w:autoSpaceDE w:val="0"/>
      <w:autoSpaceDN w:val="0"/>
      <w:adjustRightInd w:val="0"/>
      <w:jc w:val="both"/>
    </w:pPr>
    <w:rPr>
      <w:rFonts w:ascii="Arial" w:eastAsia="Times New Roman" w:hAnsi="Arial" w:cs="Arial"/>
      <w:color w:val="auto"/>
      <w:lang w:bidi="ar-SA"/>
    </w:rPr>
  </w:style>
  <w:style w:type="paragraph" w:customStyle="1" w:styleId="ConsPlusCell">
    <w:name w:val="ConsPlusCell"/>
    <w:uiPriority w:val="99"/>
    <w:rsid w:val="00E5197F"/>
    <w:pPr>
      <w:autoSpaceDE w:val="0"/>
      <w:autoSpaceDN w:val="0"/>
      <w:adjustRightInd w:val="0"/>
    </w:pPr>
    <w:rPr>
      <w:rFonts w:ascii="Arial" w:eastAsia="Times New Roman" w:hAnsi="Arial" w:cs="Arial"/>
      <w:sz w:val="20"/>
      <w:szCs w:val="20"/>
      <w:lang w:bidi="ar-SA"/>
    </w:rPr>
  </w:style>
  <w:style w:type="paragraph" w:customStyle="1" w:styleId="1fffff0">
    <w:name w:val="Оглавление1"/>
    <w:basedOn w:val="afc"/>
    <w:link w:val="1fffff1"/>
    <w:rsid w:val="00E5197F"/>
    <w:pPr>
      <w:widowControl/>
      <w:ind w:left="680"/>
    </w:pPr>
    <w:rPr>
      <w:rFonts w:ascii="Times New Roman" w:eastAsia="Times New Roman" w:hAnsi="Times New Roman" w:cs="Times New Roman"/>
      <w:b/>
      <w:smallCaps/>
      <w:sz w:val="28"/>
      <w:szCs w:val="28"/>
      <w:lang w:val="x-none" w:eastAsia="x-none" w:bidi="ar-SA"/>
    </w:rPr>
  </w:style>
  <w:style w:type="paragraph" w:customStyle="1" w:styleId="2ff5">
    <w:name w:val="Абзац списка2"/>
    <w:basedOn w:val="afc"/>
    <w:rsid w:val="00E5197F"/>
    <w:pPr>
      <w:widowControl/>
      <w:ind w:left="720"/>
    </w:pPr>
    <w:rPr>
      <w:rFonts w:ascii="Calibri" w:eastAsia="Times New Roman" w:hAnsi="Calibri" w:cs="Times New Roman"/>
      <w:color w:val="auto"/>
      <w:sz w:val="22"/>
      <w:lang w:bidi="ar-SA"/>
    </w:rPr>
  </w:style>
  <w:style w:type="paragraph" w:customStyle="1" w:styleId="afffffffffffffff7">
    <w:name w:val="НАЗВАНИЕ ПРИЛОЖЕНИЯ"/>
    <w:basedOn w:val="afc"/>
    <w:next w:val="afc"/>
    <w:rsid w:val="00E5197F"/>
    <w:pPr>
      <w:widowControl/>
      <w:spacing w:after="120" w:line="360" w:lineRule="auto"/>
      <w:jc w:val="center"/>
      <w:outlineLvl w:val="0"/>
    </w:pPr>
    <w:rPr>
      <w:rFonts w:ascii="Arial" w:eastAsia="Times New Roman" w:hAnsi="Arial" w:cs="Times New Roman"/>
      <w:b/>
      <w:caps/>
      <w:color w:val="auto"/>
      <w:sz w:val="20"/>
      <w:lang w:bidi="ar-SA"/>
    </w:rPr>
  </w:style>
  <w:style w:type="paragraph" w:customStyle="1" w:styleId="afffffffffffffff8">
    <w:name w:val="название"/>
    <w:basedOn w:val="affd"/>
    <w:link w:val="afffffffffffffff9"/>
    <w:uiPriority w:val="99"/>
    <w:rsid w:val="00E5197F"/>
    <w:pPr>
      <w:spacing w:after="120"/>
      <w:ind w:firstLine="0"/>
      <w:contextualSpacing/>
      <w:jc w:val="center"/>
    </w:pPr>
    <w:rPr>
      <w:i/>
      <w:iCs/>
      <w:lang w:val="x-none" w:eastAsia="x-none"/>
    </w:rPr>
  </w:style>
  <w:style w:type="character" w:customStyle="1" w:styleId="afffffffffffffff9">
    <w:name w:val="название Знак"/>
    <w:link w:val="afffffffffffffff8"/>
    <w:uiPriority w:val="99"/>
    <w:locked/>
    <w:rsid w:val="00E5197F"/>
    <w:rPr>
      <w:rFonts w:ascii="Times New Roman" w:eastAsia="Times New Roman" w:hAnsi="Times New Roman" w:cs="Times New Roman"/>
      <w:i/>
      <w:iCs/>
      <w:sz w:val="28"/>
      <w:szCs w:val="20"/>
      <w:lang w:val="x-none" w:eastAsia="x-none" w:bidi="ar-SA"/>
    </w:rPr>
  </w:style>
  <w:style w:type="character" w:customStyle="1" w:styleId="143">
    <w:name w:val="Основной текст + 14 пт"/>
    <w:aliases w:val="Черный,По ширине,Первая строка:  1 см,После:  0 пт Знак Знак Знак Знак"/>
    <w:rsid w:val="00E5197F"/>
    <w:rPr>
      <w:rFonts w:cs="Times New Roman"/>
      <w:sz w:val="28"/>
      <w:lang w:val="ru-RU" w:eastAsia="ru-RU" w:bidi="ar-SA"/>
    </w:rPr>
  </w:style>
  <w:style w:type="paragraph" w:customStyle="1" w:styleId="58">
    <w:name w:val="Стиль5"/>
    <w:basedOn w:val="1c"/>
    <w:link w:val="59"/>
    <w:qFormat/>
    <w:rsid w:val="00E5197F"/>
    <w:pPr>
      <w:widowControl/>
      <w:tabs>
        <w:tab w:val="right" w:leader="dot" w:pos="9912"/>
      </w:tabs>
      <w:autoSpaceDE/>
      <w:autoSpaceDN/>
      <w:spacing w:before="120" w:after="120" w:line="276" w:lineRule="auto"/>
      <w:ind w:left="709" w:right="707" w:firstLine="11"/>
      <w:jc w:val="center"/>
    </w:pPr>
    <w:rPr>
      <w:b w:val="0"/>
      <w:caps/>
      <w:lang w:val="x-none"/>
    </w:rPr>
  </w:style>
  <w:style w:type="character" w:customStyle="1" w:styleId="59">
    <w:name w:val="Стиль5 Знак"/>
    <w:link w:val="58"/>
    <w:locked/>
    <w:rsid w:val="00E5197F"/>
    <w:rPr>
      <w:rFonts w:ascii="Times New Roman" w:eastAsia="Times New Roman" w:hAnsi="Times New Roman" w:cs="Times New Roman"/>
      <w:bCs/>
      <w:caps/>
      <w:lang w:val="x-none" w:eastAsia="en-US" w:bidi="ar-SA"/>
    </w:rPr>
  </w:style>
  <w:style w:type="paragraph" w:customStyle="1" w:styleId="a4">
    <w:name w:val="список"/>
    <w:basedOn w:val="afc"/>
    <w:rsid w:val="00E5197F"/>
    <w:pPr>
      <w:widowControl/>
      <w:numPr>
        <w:numId w:val="68"/>
      </w:numPr>
      <w:jc w:val="both"/>
    </w:pPr>
    <w:rPr>
      <w:rFonts w:ascii="Times New Roman" w:eastAsia="Times New Roman" w:hAnsi="Times New Roman" w:cs="Times New Roman"/>
      <w:color w:val="auto"/>
      <w:sz w:val="28"/>
      <w:lang w:bidi="ar-SA"/>
    </w:rPr>
  </w:style>
  <w:style w:type="character" w:customStyle="1" w:styleId="Heading1Char10">
    <w:name w:val="Heading 1 Char10"/>
    <w:aliases w:val="Заголовок 1 Знак Знак Char10,Заголовок 1 Знак Знак Знак Char10,новая страница Char10,Заголовок 1 Знак1 Знак1 Char10,Заголовок 1 Знак Знак Знак Знак Знак1 Char10,Заголовок 1 Знак Знак Знак Знак Знак Знак Char10,но Cha"/>
    <w:uiPriority w:val="9"/>
    <w:rsid w:val="00E5197F"/>
    <w:rPr>
      <w:rFonts w:ascii="Cambria" w:hAnsi="Cambria" w:cs="Times New Roman"/>
      <w:b/>
      <w:bCs/>
      <w:kern w:val="32"/>
      <w:sz w:val="32"/>
      <w:szCs w:val="32"/>
    </w:rPr>
  </w:style>
  <w:style w:type="character" w:customStyle="1" w:styleId="Heading1Char9">
    <w:name w:val="Heading 1 Char9"/>
    <w:aliases w:val="Заголовок 1 Знак Знак Char9,Заголовок 1 Знак Знак Знак Char9,новая страница Char9,Заголовок 1 Знак1 Знак1 Char9,Заголовок 1 Знак Знак Знак Знак Знак1 Char9,Заголовок 1 Знак Знак Знак Знак Знак Знак Char9,Заголовок 1 Знак1 Знак Знак Char8"/>
    <w:uiPriority w:val="99"/>
    <w:locked/>
    <w:rsid w:val="00E5197F"/>
    <w:rPr>
      <w:rFonts w:ascii="Cambria" w:hAnsi="Cambria" w:cs="Times New Roman"/>
      <w:b/>
      <w:bCs/>
      <w:kern w:val="32"/>
      <w:sz w:val="32"/>
      <w:szCs w:val="32"/>
    </w:rPr>
  </w:style>
  <w:style w:type="character" w:customStyle="1" w:styleId="Heading1Char8">
    <w:name w:val="Heading 1 Char8"/>
    <w:aliases w:val="Заголовок 1 Знак Знак Char8,Заголовок 1 Знак Знак Знак Char8,новая страница Char8,Заголовок 1 Знак1 Знак1 Char8,Заголовок 1 Знак Знак Знак Знак Знак1 Char8,Заголовок 1 Знак Знак Знак Знак Знак Знак Char8,Заголовок 1 Знак1 Знак Знак Char7"/>
    <w:uiPriority w:val="99"/>
    <w:locked/>
    <w:rsid w:val="00E5197F"/>
    <w:rPr>
      <w:rFonts w:ascii="Cambria" w:hAnsi="Cambria" w:cs="Times New Roman"/>
      <w:b/>
      <w:bCs/>
      <w:kern w:val="32"/>
      <w:sz w:val="32"/>
      <w:szCs w:val="32"/>
    </w:rPr>
  </w:style>
  <w:style w:type="character" w:customStyle="1" w:styleId="Heading1Char7">
    <w:name w:val="Heading 1 Char7"/>
    <w:aliases w:val="Заголовок 1 Знак Знак Char7,Заголовок 1 Знак Знак Знак Char7,новая страница Char7,Заголовок 1 Знак1 Знак1 Char7,Заголовок 1 Знак Знак Знак Знак Знак1 Char7,Заголовок 1 Знак Знак Знак Знак Знак Знак Char7,Заголовок 1 Знак1 Знак Знак Char6"/>
    <w:uiPriority w:val="99"/>
    <w:locked/>
    <w:rsid w:val="00E5197F"/>
    <w:rPr>
      <w:rFonts w:ascii="Cambria" w:hAnsi="Cambria" w:cs="Times New Roman"/>
      <w:b/>
      <w:bCs/>
      <w:kern w:val="32"/>
      <w:sz w:val="32"/>
      <w:szCs w:val="32"/>
    </w:rPr>
  </w:style>
  <w:style w:type="character" w:customStyle="1" w:styleId="Heading1Char6">
    <w:name w:val="Heading 1 Char6"/>
    <w:aliases w:val="Заголовок 1 Знак Знак Char6,Заголовок 1 Знак Знак Знак Char6,новая страница Char6,Заголовок 1 Знак1 Знак1 Char6,Заголовок 1 Знак Знак Знак Знак Знак1 Char6,Заголовок 1 Знак Знак Знак Знак Знак Знак Char6,Заголовок 1 Знак1 Знак Знак Char5"/>
    <w:uiPriority w:val="99"/>
    <w:locked/>
    <w:rsid w:val="00E5197F"/>
    <w:rPr>
      <w:rFonts w:ascii="Cambria" w:hAnsi="Cambria" w:cs="Times New Roman"/>
      <w:b/>
      <w:bCs/>
      <w:kern w:val="32"/>
      <w:sz w:val="32"/>
      <w:szCs w:val="32"/>
    </w:rPr>
  </w:style>
  <w:style w:type="character" w:customStyle="1" w:styleId="Heading1Char5">
    <w:name w:val="Heading 1 Char5"/>
    <w:aliases w:val="Заголовок 1 Знак Знак Char5,Заголовок 1 Знак Знак Знак Char5,новая страница Char5,Заголовок 1 Знак1 Знак1 Char5,Заголовок 1 Знак Знак Знак Знак Знак1 Char5,Заголовок 1 Знак Знак Знак Знак Знак Знак Char5,Заголовок 1 Знак1 Знак Знак Char4"/>
    <w:uiPriority w:val="99"/>
    <w:locked/>
    <w:rsid w:val="00E5197F"/>
    <w:rPr>
      <w:rFonts w:ascii="Cambria" w:hAnsi="Cambria" w:cs="Times New Roman"/>
      <w:b/>
      <w:bCs/>
      <w:kern w:val="32"/>
      <w:sz w:val="32"/>
      <w:szCs w:val="32"/>
    </w:rPr>
  </w:style>
  <w:style w:type="character" w:customStyle="1" w:styleId="Heading1Char4">
    <w:name w:val="Heading 1 Char4"/>
    <w:aliases w:val="Заголовок 1 Знак Знак Char4,Заголовок 1 Знак Знак Знак Char4,новая страница Char4,Заголовок 1 Знак1 Знак1 Char4,Заголовок 1 Знак Знак Знак Знак Знак1 Char4,Заголовок 1 Знак Знак Знак Знак Знак Знак Char4,Заголовок 1 Знак1 Знак Знак Char3"/>
    <w:uiPriority w:val="99"/>
    <w:locked/>
    <w:rsid w:val="00E5197F"/>
    <w:rPr>
      <w:rFonts w:ascii="Cambria" w:hAnsi="Cambria" w:cs="Times New Roman"/>
      <w:b/>
      <w:bCs/>
      <w:kern w:val="32"/>
      <w:sz w:val="32"/>
      <w:szCs w:val="32"/>
    </w:rPr>
  </w:style>
  <w:style w:type="character" w:customStyle="1" w:styleId="Heading1Char3">
    <w:name w:val="Heading 1 Char3"/>
    <w:aliases w:val="Заголовок 1 Знак Знак Char3,Заголовок 1 Знак Знак Знак Char3,новая страница Char3,Заголовок 1 Знак1 Знак1 Char3,Заголовок 1 Знак Знак Знак Знак Знак1 Char3,Заголовок 1 Знак Знак Знак Знак Знак Знак Char3,Заголовок 1 Знак1 Знак Знак Char2"/>
    <w:uiPriority w:val="99"/>
    <w:locked/>
    <w:rsid w:val="00E5197F"/>
    <w:rPr>
      <w:rFonts w:ascii="Cambria" w:hAnsi="Cambria" w:cs="Times New Roman"/>
      <w:b/>
      <w:bCs/>
      <w:kern w:val="32"/>
      <w:sz w:val="32"/>
      <w:szCs w:val="32"/>
    </w:rPr>
  </w:style>
  <w:style w:type="character" w:customStyle="1" w:styleId="Heading1Char2">
    <w:name w:val="Heading 1 Char2"/>
    <w:aliases w:val="Заголовок 1 Знак Знак Char2,Заголовок 1 Знак Знак Знак Char2,новая страница Char2,Заголовок 1 Знак1 Знак1 Char2,Заголовок 1 Знак Знак Знак Знак Знак1 Char2,Заголовок 1 Знак Знак Знак Знак Знак Знак Char2,Заголовок 1 Знак1 Знак Знак Char1"/>
    <w:uiPriority w:val="99"/>
    <w:locked/>
    <w:rsid w:val="00E5197F"/>
    <w:rPr>
      <w:rFonts w:ascii="Cambria" w:hAnsi="Cambria" w:cs="Times New Roman"/>
      <w:b/>
      <w:bCs/>
      <w:kern w:val="32"/>
      <w:sz w:val="32"/>
      <w:szCs w:val="32"/>
    </w:rPr>
  </w:style>
  <w:style w:type="paragraph" w:customStyle="1" w:styleId="Caption11">
    <w:name w:val="Caption11"/>
    <w:basedOn w:val="afc"/>
    <w:uiPriority w:val="99"/>
    <w:semiHidden/>
    <w:rsid w:val="00E5197F"/>
    <w:pPr>
      <w:widowControl/>
      <w:spacing w:line="360" w:lineRule="auto"/>
      <w:ind w:left="1080" w:firstLine="709"/>
      <w:jc w:val="both"/>
    </w:pPr>
    <w:rPr>
      <w:rFonts w:ascii="Arial" w:eastAsia="Times New Roman" w:hAnsi="Arial" w:cs="Arial"/>
      <w:color w:val="auto"/>
      <w:spacing w:val="-5"/>
      <w:sz w:val="20"/>
      <w:szCs w:val="20"/>
      <w:lang w:bidi="ar-SA"/>
    </w:rPr>
  </w:style>
  <w:style w:type="paragraph" w:customStyle="1" w:styleId="119">
    <w:name w:val="Цитата11"/>
    <w:basedOn w:val="afc"/>
    <w:rsid w:val="00E5197F"/>
    <w:pPr>
      <w:widowControl/>
      <w:spacing w:line="360" w:lineRule="auto"/>
      <w:ind w:left="526" w:right="43" w:firstLine="709"/>
      <w:jc w:val="both"/>
    </w:pPr>
    <w:rPr>
      <w:rFonts w:ascii="Times New Roman" w:eastAsia="Times New Roman" w:hAnsi="Times New Roman" w:cs="Times New Roman"/>
      <w:color w:val="auto"/>
      <w:sz w:val="28"/>
      <w:szCs w:val="20"/>
      <w:lang w:bidi="ar-SA"/>
    </w:rPr>
  </w:style>
  <w:style w:type="paragraph" w:customStyle="1" w:styleId="2210">
    <w:name w:val="Основной текст 221"/>
    <w:basedOn w:val="afc"/>
    <w:uiPriority w:val="99"/>
    <w:semiHidden/>
    <w:rsid w:val="00E5197F"/>
    <w:pPr>
      <w:widowControl/>
      <w:spacing w:line="360" w:lineRule="auto"/>
      <w:ind w:left="426" w:hanging="426"/>
      <w:jc w:val="both"/>
    </w:pPr>
    <w:rPr>
      <w:rFonts w:ascii="Times New Roman" w:eastAsia="Times New Roman" w:hAnsi="Times New Roman" w:cs="Times New Roman"/>
      <w:b/>
      <w:color w:val="auto"/>
      <w:sz w:val="28"/>
      <w:szCs w:val="20"/>
      <w:lang w:bidi="ar-SA"/>
    </w:rPr>
  </w:style>
  <w:style w:type="character" w:customStyle="1" w:styleId="1410">
    <w:name w:val="Основной текст + 14 пт1"/>
    <w:aliases w:val="Черный1,По ширине1,Первая строка:  1 см1,После:  0 пт Знак Знак Знак Знак1,Обычный + 10 пт1,По ширине Знак Знак Знак Знак,Обычный + Черный1,Первая строка:  01,11 см Знак Знак"/>
    <w:rsid w:val="00E5197F"/>
    <w:rPr>
      <w:rFonts w:cs="Times New Roman"/>
      <w:sz w:val="28"/>
      <w:lang w:val="ru-RU" w:eastAsia="ru-RU" w:bidi="ar-SA"/>
    </w:rPr>
  </w:style>
  <w:style w:type="character" w:customStyle="1" w:styleId="1fffff1">
    <w:name w:val="Оглавление1 Знак"/>
    <w:link w:val="1fffff0"/>
    <w:locked/>
    <w:rsid w:val="00E5197F"/>
    <w:rPr>
      <w:rFonts w:ascii="Times New Roman" w:eastAsia="Times New Roman" w:hAnsi="Times New Roman" w:cs="Times New Roman"/>
      <w:b/>
      <w:smallCaps/>
      <w:color w:val="000000"/>
      <w:sz w:val="28"/>
      <w:szCs w:val="28"/>
      <w:lang w:val="x-none" w:eastAsia="x-none" w:bidi="ar-SA"/>
    </w:rPr>
  </w:style>
  <w:style w:type="numbering" w:customStyle="1" w:styleId="a0">
    <w:name w:val="Стиль маркированный"/>
    <w:rsid w:val="00E5197F"/>
    <w:pPr>
      <w:numPr>
        <w:numId w:val="66"/>
      </w:numPr>
    </w:pPr>
  </w:style>
  <w:style w:type="numbering" w:customStyle="1" w:styleId="1ai2">
    <w:name w:val="1 / a / i2"/>
    <w:rsid w:val="00E5197F"/>
    <w:pPr>
      <w:numPr>
        <w:numId w:val="2"/>
      </w:numPr>
    </w:pPr>
  </w:style>
  <w:style w:type="numbering" w:styleId="a2">
    <w:name w:val="Outline List 3"/>
    <w:basedOn w:val="aff"/>
    <w:uiPriority w:val="99"/>
    <w:unhideWhenUsed/>
    <w:rsid w:val="00E5197F"/>
    <w:pPr>
      <w:numPr>
        <w:numId w:val="64"/>
      </w:numPr>
    </w:pPr>
  </w:style>
  <w:style w:type="numbering" w:customStyle="1" w:styleId="20">
    <w:name w:val="Статья / Раздел2"/>
    <w:rsid w:val="00E5197F"/>
    <w:pPr>
      <w:numPr>
        <w:numId w:val="55"/>
      </w:numPr>
    </w:pPr>
  </w:style>
  <w:style w:type="numbering" w:customStyle="1" w:styleId="16">
    <w:name w:val="Статья / Раздел1"/>
    <w:rsid w:val="00E5197F"/>
    <w:pPr>
      <w:numPr>
        <w:numId w:val="57"/>
      </w:numPr>
    </w:pPr>
  </w:style>
  <w:style w:type="numbering" w:customStyle="1" w:styleId="1ai1">
    <w:name w:val="1 / a / i1"/>
    <w:rsid w:val="00E5197F"/>
    <w:pPr>
      <w:numPr>
        <w:numId w:val="3"/>
      </w:numPr>
    </w:pPr>
  </w:style>
  <w:style w:type="numbering" w:styleId="1ai">
    <w:name w:val="Outline List 1"/>
    <w:basedOn w:val="aff"/>
    <w:uiPriority w:val="99"/>
    <w:unhideWhenUsed/>
    <w:rsid w:val="00E5197F"/>
    <w:pPr>
      <w:numPr>
        <w:numId w:val="50"/>
      </w:numPr>
    </w:pPr>
  </w:style>
  <w:style w:type="numbering" w:customStyle="1" w:styleId="1111111">
    <w:name w:val="1 / 1.1 / 1.1.11"/>
    <w:rsid w:val="00E5197F"/>
    <w:pPr>
      <w:numPr>
        <w:numId w:val="51"/>
      </w:numPr>
    </w:pPr>
  </w:style>
  <w:style w:type="numbering" w:customStyle="1" w:styleId="1111112">
    <w:name w:val="1 / 1.1 / 1.1.12"/>
    <w:rsid w:val="00E5197F"/>
    <w:pPr>
      <w:numPr>
        <w:numId w:val="1"/>
      </w:numPr>
    </w:pPr>
  </w:style>
  <w:style w:type="paragraph" w:customStyle="1" w:styleId="2ff6">
    <w:name w:val="Оглавление2"/>
    <w:basedOn w:val="afc"/>
    <w:link w:val="2ff7"/>
    <w:rsid w:val="00E5197F"/>
    <w:pPr>
      <w:widowControl/>
      <w:ind w:left="1163" w:hanging="454"/>
    </w:pPr>
    <w:rPr>
      <w:rFonts w:ascii="Times New Roman" w:eastAsia="Times New Roman" w:hAnsi="Times New Roman" w:cs="Times New Roman"/>
      <w:b/>
      <w:color w:val="auto"/>
      <w:sz w:val="28"/>
      <w:lang w:val="x-none" w:eastAsia="en-US" w:bidi="ar-SA"/>
    </w:rPr>
  </w:style>
  <w:style w:type="character" w:customStyle="1" w:styleId="2ff7">
    <w:name w:val="Оглавление2 Знак"/>
    <w:link w:val="2ff6"/>
    <w:rsid w:val="00E5197F"/>
    <w:rPr>
      <w:rFonts w:ascii="Times New Roman" w:eastAsia="Times New Roman" w:hAnsi="Times New Roman" w:cs="Times New Roman"/>
      <w:b/>
      <w:sz w:val="28"/>
      <w:lang w:val="x-none" w:eastAsia="en-US" w:bidi="ar-SA"/>
    </w:rPr>
  </w:style>
  <w:style w:type="paragraph" w:customStyle="1" w:styleId="Eiia">
    <w:name w:val="Eiia"/>
    <w:basedOn w:val="affd"/>
    <w:rsid w:val="00E5197F"/>
    <w:pPr>
      <w:spacing w:line="240" w:lineRule="atLeast"/>
      <w:ind w:firstLine="0"/>
    </w:pPr>
    <w:rPr>
      <w:rFonts w:ascii="Arial" w:hAnsi="Arial"/>
      <w:sz w:val="24"/>
    </w:rPr>
  </w:style>
  <w:style w:type="paragraph" w:customStyle="1" w:styleId="BodyText21">
    <w:name w:val="Body Text 21"/>
    <w:aliases w:val="îá1"/>
    <w:basedOn w:val="afc"/>
    <w:rsid w:val="00E5197F"/>
    <w:pPr>
      <w:widowControl/>
      <w:ind w:firstLine="709"/>
      <w:jc w:val="both"/>
    </w:pPr>
    <w:rPr>
      <w:rFonts w:ascii="Arial" w:eastAsia="Times New Roman" w:hAnsi="Arial" w:cs="Times New Roman"/>
      <w:color w:val="auto"/>
      <w:szCs w:val="20"/>
      <w:lang w:bidi="ar-SA"/>
    </w:rPr>
  </w:style>
  <w:style w:type="paragraph" w:customStyle="1" w:styleId="afffffffffffffffa">
    <w:name w:val="Обычный сжат межстрочн"/>
    <w:basedOn w:val="afc"/>
    <w:rsid w:val="00E5197F"/>
    <w:pPr>
      <w:overflowPunct w:val="0"/>
      <w:autoSpaceDE w:val="0"/>
      <w:autoSpaceDN w:val="0"/>
      <w:adjustRightInd w:val="0"/>
      <w:spacing w:line="224" w:lineRule="atLeast"/>
      <w:ind w:firstLine="284"/>
      <w:jc w:val="both"/>
      <w:textAlignment w:val="baseline"/>
    </w:pPr>
    <w:rPr>
      <w:rFonts w:ascii="Times New Roman" w:eastAsia="Times New Roman" w:hAnsi="Times New Roman" w:cs="Times New Roman"/>
      <w:color w:val="auto"/>
      <w:sz w:val="20"/>
      <w:szCs w:val="20"/>
      <w:lang w:bidi="ar-SA"/>
    </w:rPr>
  </w:style>
  <w:style w:type="paragraph" w:customStyle="1" w:styleId="Normal10">
    <w:name w:val="Normal1"/>
    <w:rsid w:val="00E5197F"/>
    <w:pPr>
      <w:widowControl/>
    </w:pPr>
    <w:rPr>
      <w:rFonts w:ascii="Times New Roman" w:eastAsia="Times New Roman" w:hAnsi="Times New Roman" w:cs="Times New Roman"/>
      <w:szCs w:val="20"/>
      <w:lang w:bidi="ar-SA"/>
    </w:rPr>
  </w:style>
  <w:style w:type="paragraph" w:customStyle="1" w:styleId="Title11">
    <w:name w:val="Title1"/>
    <w:basedOn w:val="Normal10"/>
    <w:rsid w:val="00E5197F"/>
    <w:pPr>
      <w:widowControl w:val="0"/>
      <w:spacing w:before="100" w:after="100" w:line="360" w:lineRule="auto"/>
      <w:ind w:firstLine="720"/>
      <w:jc w:val="center"/>
    </w:pPr>
  </w:style>
  <w:style w:type="paragraph" w:customStyle="1" w:styleId="BodyTextIndent21">
    <w:name w:val="Body Text Indent 21"/>
    <w:basedOn w:val="afc"/>
    <w:rsid w:val="00E5197F"/>
    <w:pPr>
      <w:widowControl/>
      <w:ind w:firstLine="720"/>
      <w:jc w:val="both"/>
    </w:pPr>
    <w:rPr>
      <w:rFonts w:ascii="Times New Roman" w:eastAsia="Times New Roman" w:hAnsi="Times New Roman" w:cs="Times New Roman"/>
      <w:color w:val="auto"/>
      <w:sz w:val="28"/>
      <w:szCs w:val="20"/>
      <w:lang w:bidi="ar-SA"/>
    </w:rPr>
  </w:style>
  <w:style w:type="paragraph" w:customStyle="1" w:styleId="BlockText1">
    <w:name w:val="Block Text1"/>
    <w:basedOn w:val="afc"/>
    <w:rsid w:val="00E5197F"/>
    <w:pPr>
      <w:widowControl/>
    </w:pPr>
    <w:rPr>
      <w:rFonts w:ascii="Times New Roman" w:eastAsia="Times New Roman" w:hAnsi="Times New Roman" w:cs="Times New Roman"/>
      <w:color w:val="auto"/>
      <w:sz w:val="28"/>
      <w:szCs w:val="20"/>
      <w:lang w:bidi="ar-SA"/>
    </w:rPr>
  </w:style>
  <w:style w:type="paragraph" w:customStyle="1" w:styleId="BodyText31">
    <w:name w:val="Body Text 31"/>
    <w:basedOn w:val="afc"/>
    <w:rsid w:val="00E5197F"/>
    <w:pPr>
      <w:widowControl/>
      <w:overflowPunct w:val="0"/>
      <w:autoSpaceDE w:val="0"/>
      <w:autoSpaceDN w:val="0"/>
      <w:adjustRightInd w:val="0"/>
      <w:jc w:val="center"/>
      <w:textAlignment w:val="baseline"/>
    </w:pPr>
    <w:rPr>
      <w:rFonts w:ascii="Times New Roman" w:eastAsia="Times New Roman" w:hAnsi="Times New Roman" w:cs="Times New Roman"/>
      <w:color w:val="auto"/>
      <w:sz w:val="28"/>
      <w:szCs w:val="20"/>
      <w:lang w:bidi="ar-SA"/>
    </w:rPr>
  </w:style>
  <w:style w:type="paragraph" w:customStyle="1" w:styleId="1fffff2">
    <w:name w:val="Îáû÷íûé 1"/>
    <w:basedOn w:val="afc"/>
    <w:uiPriority w:val="99"/>
    <w:rsid w:val="00E5197F"/>
    <w:pPr>
      <w:widowControl/>
      <w:ind w:firstLine="720"/>
      <w:jc w:val="both"/>
    </w:pPr>
    <w:rPr>
      <w:rFonts w:ascii="Arial" w:eastAsia="Times New Roman" w:hAnsi="Arial" w:cs="Times New Roman"/>
      <w:color w:val="auto"/>
      <w:szCs w:val="20"/>
      <w:lang w:bidi="ar-SA"/>
    </w:rPr>
  </w:style>
  <w:style w:type="paragraph" w:customStyle="1" w:styleId="1fffff3">
    <w:name w:val="Îñíîâíîé òåêñò ñ îòñòóïîì.îá1"/>
    <w:basedOn w:val="afc"/>
    <w:rsid w:val="00E5197F"/>
    <w:pPr>
      <w:widowControl/>
      <w:ind w:firstLine="851"/>
      <w:jc w:val="both"/>
    </w:pPr>
    <w:rPr>
      <w:rFonts w:ascii="Times New Roman" w:eastAsia="Times New Roman" w:hAnsi="Times New Roman" w:cs="Times New Roman"/>
      <w:color w:val="auto"/>
      <w:sz w:val="20"/>
      <w:szCs w:val="20"/>
      <w:lang w:bidi="ar-SA"/>
    </w:rPr>
  </w:style>
  <w:style w:type="paragraph" w:customStyle="1" w:styleId="4f">
    <w:name w:val="Îñíîâíîé òåêñò 4"/>
    <w:basedOn w:val="afc"/>
    <w:rsid w:val="00E5197F"/>
    <w:pPr>
      <w:widowControl/>
      <w:spacing w:after="120"/>
      <w:ind w:left="283" w:firstLine="720"/>
      <w:jc w:val="both"/>
    </w:pPr>
    <w:rPr>
      <w:rFonts w:ascii="Arial" w:eastAsia="Times New Roman" w:hAnsi="Arial" w:cs="Times New Roman"/>
      <w:color w:val="auto"/>
      <w:sz w:val="23"/>
      <w:szCs w:val="20"/>
      <w:lang w:bidi="ar-SA"/>
    </w:rPr>
  </w:style>
  <w:style w:type="paragraph" w:styleId="1fffff4">
    <w:name w:val="index 1"/>
    <w:basedOn w:val="afc"/>
    <w:next w:val="afc"/>
    <w:autoRedefine/>
    <w:rsid w:val="00E5197F"/>
    <w:pPr>
      <w:widowControl/>
      <w:spacing w:line="276" w:lineRule="auto"/>
      <w:ind w:left="220" w:hanging="220"/>
    </w:pPr>
    <w:rPr>
      <w:rFonts w:ascii="Times New Roman" w:eastAsia="Times New Roman" w:hAnsi="Times New Roman" w:cs="Times New Roman"/>
      <w:color w:val="auto"/>
      <w:sz w:val="20"/>
      <w:szCs w:val="20"/>
      <w:lang w:eastAsia="en-US" w:bidi="ar-SA"/>
    </w:rPr>
  </w:style>
  <w:style w:type="paragraph" w:customStyle="1" w:styleId="Preformat">
    <w:name w:val="Preformat"/>
    <w:rsid w:val="00E5197F"/>
    <w:pPr>
      <w:widowControl/>
    </w:pPr>
    <w:rPr>
      <w:rFonts w:ascii="Courier New" w:eastAsia="Times New Roman" w:hAnsi="Courier New" w:cs="Times New Roman"/>
      <w:sz w:val="20"/>
      <w:szCs w:val="20"/>
      <w:lang w:bidi="ar-SA"/>
    </w:rPr>
  </w:style>
  <w:style w:type="paragraph" w:customStyle="1" w:styleId="Context">
    <w:name w:val="Context"/>
    <w:rsid w:val="00E5197F"/>
    <w:pPr>
      <w:widowControl/>
    </w:pPr>
    <w:rPr>
      <w:rFonts w:ascii="Arial" w:eastAsia="Times New Roman" w:hAnsi="Arial" w:cs="Times New Roman"/>
      <w:sz w:val="18"/>
      <w:szCs w:val="20"/>
      <w:lang w:bidi="ar-SA"/>
    </w:rPr>
  </w:style>
  <w:style w:type="paragraph" w:customStyle="1" w:styleId="afffffffffffffffb">
    <w:name w:val="табличный"/>
    <w:basedOn w:val="afc"/>
    <w:rsid w:val="00E5197F"/>
    <w:pPr>
      <w:widowControl/>
      <w:jc w:val="both"/>
    </w:pPr>
    <w:rPr>
      <w:rFonts w:ascii="Times New Roman" w:eastAsia="Times New Roman" w:hAnsi="Times New Roman" w:cs="Times New Roman"/>
      <w:color w:val="auto"/>
      <w:sz w:val="18"/>
      <w:szCs w:val="20"/>
      <w:lang w:bidi="ar-SA"/>
    </w:rPr>
  </w:style>
  <w:style w:type="paragraph" w:customStyle="1" w:styleId="afffffffffffffffc">
    <w:name w:val="Список определений"/>
    <w:basedOn w:val="afc"/>
    <w:next w:val="afc"/>
    <w:rsid w:val="00E5197F"/>
    <w:pPr>
      <w:widowControl/>
      <w:ind w:left="360"/>
    </w:pPr>
    <w:rPr>
      <w:rFonts w:ascii="Times New Roman" w:eastAsia="Times New Roman" w:hAnsi="Times New Roman" w:cs="Times New Roman"/>
      <w:color w:val="auto"/>
      <w:szCs w:val="20"/>
      <w:lang w:bidi="ar-SA"/>
    </w:rPr>
  </w:style>
  <w:style w:type="paragraph" w:customStyle="1" w:styleId="H3">
    <w:name w:val="H3"/>
    <w:basedOn w:val="afc"/>
    <w:next w:val="afc"/>
    <w:rsid w:val="00E5197F"/>
    <w:pPr>
      <w:keepNext/>
      <w:widowControl/>
      <w:spacing w:before="100" w:after="100"/>
      <w:outlineLvl w:val="3"/>
    </w:pPr>
    <w:rPr>
      <w:rFonts w:ascii="Times New Roman" w:eastAsia="Times New Roman" w:hAnsi="Times New Roman" w:cs="Times New Roman"/>
      <w:b/>
      <w:color w:val="auto"/>
      <w:sz w:val="28"/>
      <w:szCs w:val="20"/>
      <w:lang w:bidi="ar-SA"/>
    </w:rPr>
  </w:style>
  <w:style w:type="paragraph" w:customStyle="1" w:styleId="Index">
    <w:name w:val="Index"/>
    <w:basedOn w:val="afc"/>
    <w:rsid w:val="00E5197F"/>
    <w:rPr>
      <w:rFonts w:ascii="Arial" w:eastAsia="Times New Roman" w:hAnsi="Arial" w:cs="Times New Roman"/>
      <w:color w:val="auto"/>
      <w:szCs w:val="20"/>
      <w:lang w:bidi="ar-SA"/>
    </w:rPr>
  </w:style>
  <w:style w:type="paragraph" w:customStyle="1" w:styleId="caaieiaie1">
    <w:name w:val="caaieiaie 1"/>
    <w:basedOn w:val="afc"/>
    <w:next w:val="afc"/>
    <w:rsid w:val="00E5197F"/>
    <w:pPr>
      <w:keepNext/>
      <w:widowControl/>
      <w:ind w:left="1353" w:right="425"/>
    </w:pPr>
    <w:rPr>
      <w:rFonts w:ascii="Times New Roman" w:eastAsia="Times New Roman" w:hAnsi="Times New Roman" w:cs="Times New Roman"/>
      <w:color w:val="auto"/>
      <w:sz w:val="28"/>
      <w:szCs w:val="20"/>
      <w:lang w:bidi="ar-SA"/>
    </w:rPr>
  </w:style>
  <w:style w:type="paragraph" w:customStyle="1" w:styleId="BodyTextIndent1">
    <w:name w:val="Body Text Indent1"/>
    <w:basedOn w:val="afc"/>
    <w:rsid w:val="00E5197F"/>
    <w:pPr>
      <w:widowControl/>
      <w:spacing w:after="120"/>
      <w:ind w:left="283"/>
    </w:pPr>
    <w:rPr>
      <w:rFonts w:ascii="Times New Roman" w:eastAsia="Times New Roman" w:hAnsi="Times New Roman" w:cs="Times New Roman"/>
      <w:color w:val="auto"/>
      <w:szCs w:val="20"/>
      <w:lang w:bidi="ar-SA"/>
    </w:rPr>
  </w:style>
  <w:style w:type="paragraph" w:customStyle="1" w:styleId="1fffff5">
    <w:name w:val="Основной текст с отступом.Основной текст 1.Нумерованный список !!"/>
    <w:basedOn w:val="afc"/>
    <w:rsid w:val="00E5197F"/>
    <w:pPr>
      <w:widowControl/>
      <w:ind w:firstLine="567"/>
      <w:jc w:val="both"/>
    </w:pPr>
    <w:rPr>
      <w:rFonts w:ascii="Times New Roman" w:eastAsia="Times New Roman" w:hAnsi="Times New Roman" w:cs="Times New Roman"/>
      <w:color w:val="auto"/>
      <w:sz w:val="28"/>
      <w:szCs w:val="20"/>
      <w:lang w:bidi="ar-SA"/>
    </w:rPr>
  </w:style>
  <w:style w:type="paragraph" w:customStyle="1" w:styleId="afffffffffffffffd">
    <w:name w:val="Документ"/>
    <w:basedOn w:val="afc"/>
    <w:rsid w:val="00E5197F"/>
    <w:pPr>
      <w:widowControl/>
      <w:spacing w:after="120"/>
      <w:ind w:firstLine="709"/>
      <w:jc w:val="both"/>
    </w:pPr>
    <w:rPr>
      <w:rFonts w:ascii="Times New Roman" w:eastAsia="Times New Roman" w:hAnsi="Times New Roman" w:cs="Times New Roman"/>
      <w:color w:val="auto"/>
      <w:sz w:val="28"/>
      <w:szCs w:val="20"/>
      <w:lang w:bidi="ar-SA"/>
    </w:rPr>
  </w:style>
  <w:style w:type="paragraph" w:customStyle="1" w:styleId="afffffffffffffffe">
    <w:name w:val="???????"/>
    <w:rsid w:val="00E5197F"/>
    <w:pPr>
      <w:widowControl/>
    </w:pPr>
    <w:rPr>
      <w:rFonts w:ascii="Times New Roman" w:eastAsia="Times New Roman" w:hAnsi="Times New Roman" w:cs="Times New Roman"/>
      <w:sz w:val="28"/>
      <w:szCs w:val="20"/>
      <w:lang w:bidi="ar-SA"/>
    </w:rPr>
  </w:style>
  <w:style w:type="paragraph" w:customStyle="1" w:styleId="3H3">
    <w:name w:val="заголовок 3.H3"/>
    <w:basedOn w:val="afc"/>
    <w:next w:val="afc"/>
    <w:rsid w:val="00E5197F"/>
    <w:pPr>
      <w:keepNext/>
      <w:widowControl/>
      <w:spacing w:before="240" w:after="60"/>
    </w:pPr>
    <w:rPr>
      <w:rFonts w:ascii="Impact" w:eastAsia="Times New Roman" w:hAnsi="Impact" w:cs="Times New Roman"/>
      <w:color w:val="auto"/>
      <w:szCs w:val="20"/>
      <w:lang w:bidi="ar-SA"/>
    </w:rPr>
  </w:style>
  <w:style w:type="paragraph" w:customStyle="1" w:styleId="NormalFirst">
    <w:name w:val="Normal First"/>
    <w:basedOn w:val="afc"/>
    <w:next w:val="afc"/>
    <w:rsid w:val="00E5197F"/>
    <w:pPr>
      <w:widowControl/>
    </w:pPr>
    <w:rPr>
      <w:rFonts w:ascii="Times New Roman" w:eastAsia="Times New Roman" w:hAnsi="Times New Roman" w:cs="Times New Roman"/>
      <w:color w:val="auto"/>
      <w:szCs w:val="20"/>
      <w:lang w:bidi="ar-SA"/>
    </w:rPr>
  </w:style>
  <w:style w:type="paragraph" w:customStyle="1" w:styleId="1H1">
    <w:name w:val="заголовок 1.H1"/>
    <w:basedOn w:val="afc"/>
    <w:next w:val="afc"/>
    <w:rsid w:val="00E5197F"/>
    <w:pPr>
      <w:keepNext/>
      <w:widowControl/>
      <w:overflowPunct w:val="0"/>
      <w:autoSpaceDE w:val="0"/>
      <w:autoSpaceDN w:val="0"/>
      <w:adjustRightInd w:val="0"/>
      <w:textAlignment w:val="baseline"/>
    </w:pPr>
    <w:rPr>
      <w:rFonts w:ascii="Times New Roman" w:eastAsia="Times New Roman" w:hAnsi="Times New Roman" w:cs="Times New Roman"/>
      <w:b/>
      <w:color w:val="auto"/>
      <w:sz w:val="28"/>
      <w:szCs w:val="20"/>
      <w:lang w:bidi="ar-SA"/>
    </w:rPr>
  </w:style>
  <w:style w:type="paragraph" w:customStyle="1" w:styleId="Iauiue">
    <w:name w:val="Iau?iue"/>
    <w:rsid w:val="00E5197F"/>
    <w:pPr>
      <w:widowControl/>
      <w:overflowPunct w:val="0"/>
      <w:autoSpaceDE w:val="0"/>
      <w:autoSpaceDN w:val="0"/>
      <w:adjustRightInd w:val="0"/>
      <w:textAlignment w:val="baseline"/>
    </w:pPr>
    <w:rPr>
      <w:rFonts w:ascii="Times New Roman" w:eastAsia="Times New Roman" w:hAnsi="Times New Roman" w:cs="Times New Roman"/>
      <w:sz w:val="28"/>
      <w:szCs w:val="20"/>
      <w:lang w:bidi="ar-SA"/>
    </w:rPr>
  </w:style>
  <w:style w:type="paragraph" w:customStyle="1" w:styleId="BodyText22">
    <w:name w:val="Body Text 22"/>
    <w:basedOn w:val="afc"/>
    <w:rsid w:val="00E5197F"/>
    <w:pPr>
      <w:widowControl/>
      <w:autoSpaceDE w:val="0"/>
      <w:autoSpaceDN w:val="0"/>
      <w:spacing w:after="120"/>
      <w:ind w:left="283"/>
    </w:pPr>
    <w:rPr>
      <w:rFonts w:ascii="Times New Roman" w:eastAsia="Times New Roman" w:hAnsi="Times New Roman" w:cs="Times New Roman"/>
      <w:color w:val="auto"/>
      <w:sz w:val="20"/>
      <w:szCs w:val="20"/>
      <w:lang w:bidi="ar-SA"/>
    </w:rPr>
  </w:style>
  <w:style w:type="paragraph" w:customStyle="1" w:styleId="D1">
    <w:name w:val="Обычный/D1"/>
    <w:rsid w:val="00E5197F"/>
    <w:pPr>
      <w:widowControl/>
      <w:autoSpaceDE w:val="0"/>
      <w:autoSpaceDN w:val="0"/>
    </w:pPr>
    <w:rPr>
      <w:rFonts w:ascii="Times New Roman" w:eastAsia="Times New Roman" w:hAnsi="Times New Roman" w:cs="Times New Roman"/>
      <w:sz w:val="20"/>
      <w:szCs w:val="20"/>
      <w:lang w:bidi="ar-SA"/>
    </w:rPr>
  </w:style>
  <w:style w:type="paragraph" w:customStyle="1" w:styleId="BodyText23">
    <w:name w:val="Body Text 23"/>
    <w:basedOn w:val="afc"/>
    <w:rsid w:val="00E5197F"/>
    <w:pPr>
      <w:widowControl/>
      <w:autoSpaceDE w:val="0"/>
      <w:autoSpaceDN w:val="0"/>
      <w:jc w:val="center"/>
    </w:pPr>
    <w:rPr>
      <w:rFonts w:ascii="Times New Roman" w:eastAsia="Times New Roman" w:hAnsi="Times New Roman" w:cs="Times New Roman"/>
      <w:b/>
      <w:color w:val="auto"/>
      <w:sz w:val="28"/>
      <w:szCs w:val="20"/>
      <w:lang w:bidi="ar-SA"/>
    </w:rPr>
  </w:style>
  <w:style w:type="paragraph" w:customStyle="1" w:styleId="affffffffffffffff">
    <w:name w:val="заявление"/>
    <w:basedOn w:val="afc"/>
    <w:rsid w:val="00E5197F"/>
    <w:pPr>
      <w:widowControl/>
      <w:autoSpaceDE w:val="0"/>
      <w:autoSpaceDN w:val="0"/>
      <w:spacing w:line="360" w:lineRule="auto"/>
      <w:jc w:val="both"/>
    </w:pPr>
    <w:rPr>
      <w:rFonts w:ascii="Arial" w:eastAsia="Times New Roman" w:hAnsi="Arial" w:cs="Times New Roman"/>
      <w:b/>
      <w:color w:val="auto"/>
      <w:szCs w:val="20"/>
      <w:lang w:bidi="ar-SA"/>
    </w:rPr>
  </w:style>
  <w:style w:type="paragraph" w:customStyle="1" w:styleId="affffffffffffffff0">
    <w:name w:val="название раздела (всех уровней)"/>
    <w:basedOn w:val="3d"/>
    <w:rsid w:val="00E5197F"/>
    <w:pPr>
      <w:spacing w:before="240" w:after="240" w:line="360" w:lineRule="auto"/>
      <w:ind w:firstLine="0"/>
    </w:pPr>
    <w:rPr>
      <w:b/>
      <w:sz w:val="24"/>
      <w:szCs w:val="20"/>
      <w:u w:val="single"/>
    </w:rPr>
  </w:style>
  <w:style w:type="paragraph" w:customStyle="1" w:styleId="affffffffffffffff1">
    <w:name w:val="первый абзац"/>
    <w:basedOn w:val="2b"/>
    <w:rsid w:val="00E5197F"/>
    <w:pPr>
      <w:spacing w:before="120" w:after="0" w:line="240" w:lineRule="auto"/>
      <w:ind w:left="0" w:firstLine="720"/>
      <w:jc w:val="both"/>
    </w:pPr>
    <w:rPr>
      <w:rFonts w:ascii="Times New Roman" w:eastAsia="Times New Roman" w:hAnsi="Times New Roman" w:cs="Times New Roman"/>
      <w:sz w:val="28"/>
      <w:szCs w:val="20"/>
      <w:lang w:val="x-none" w:eastAsia="x-none"/>
    </w:rPr>
  </w:style>
  <w:style w:type="paragraph" w:customStyle="1" w:styleId="2ff8">
    <w:name w:val="Стиль 2"/>
    <w:basedOn w:val="afc"/>
    <w:rsid w:val="00E5197F"/>
    <w:pPr>
      <w:widowControl/>
    </w:pPr>
    <w:rPr>
      <w:rFonts w:ascii="Arial" w:eastAsia="Times New Roman" w:hAnsi="Arial" w:cs="Times New Roman"/>
      <w:color w:val="auto"/>
      <w:sz w:val="20"/>
      <w:szCs w:val="20"/>
      <w:lang w:bidi="ar-SA"/>
    </w:rPr>
  </w:style>
  <w:style w:type="paragraph" w:customStyle="1" w:styleId="affffffffffffffff2">
    <w:name w:val="Англ_яз"/>
    <w:basedOn w:val="afc"/>
    <w:rsid w:val="00E5197F"/>
    <w:pPr>
      <w:widowControl/>
      <w:jc w:val="both"/>
    </w:pPr>
    <w:rPr>
      <w:rFonts w:ascii="Times New Roman" w:eastAsia="Times New Roman" w:hAnsi="Times New Roman" w:cs="Times New Roman"/>
      <w:smallCaps/>
      <w:color w:val="auto"/>
      <w:kern w:val="20"/>
      <w:szCs w:val="20"/>
      <w:lang w:val="en-US" w:bidi="ar-SA"/>
    </w:rPr>
  </w:style>
  <w:style w:type="paragraph" w:customStyle="1" w:styleId="Heading51">
    <w:name w:val="Heading 51"/>
    <w:basedOn w:val="Normal10"/>
    <w:next w:val="Normal10"/>
    <w:rsid w:val="00E5197F"/>
    <w:pPr>
      <w:keepNext/>
      <w:spacing w:line="360" w:lineRule="auto"/>
    </w:pPr>
    <w:rPr>
      <w:b/>
    </w:rPr>
  </w:style>
  <w:style w:type="paragraph" w:customStyle="1" w:styleId="Heading61">
    <w:name w:val="Heading 61"/>
    <w:basedOn w:val="afc"/>
    <w:next w:val="afc"/>
    <w:rsid w:val="00E5197F"/>
    <w:pPr>
      <w:keepNext/>
      <w:widowControl/>
      <w:spacing w:line="360" w:lineRule="auto"/>
      <w:jc w:val="center"/>
    </w:pPr>
    <w:rPr>
      <w:rFonts w:ascii="Times New Roman" w:eastAsia="Times New Roman" w:hAnsi="Times New Roman" w:cs="Times New Roman"/>
      <w:b/>
      <w:color w:val="auto"/>
      <w:szCs w:val="20"/>
      <w:lang w:bidi="ar-SA"/>
    </w:rPr>
  </w:style>
  <w:style w:type="paragraph" w:customStyle="1" w:styleId="BodyText1">
    <w:name w:val="Body Text1"/>
    <w:basedOn w:val="Normal10"/>
    <w:rsid w:val="00E5197F"/>
    <w:pPr>
      <w:tabs>
        <w:tab w:val="left" w:pos="709"/>
      </w:tabs>
      <w:ind w:right="113"/>
      <w:jc w:val="center"/>
    </w:pPr>
    <w:rPr>
      <w:sz w:val="28"/>
    </w:rPr>
  </w:style>
  <w:style w:type="paragraph" w:customStyle="1" w:styleId="2ff9">
    <w:name w:val="заголовок 2"/>
    <w:basedOn w:val="afc"/>
    <w:next w:val="afc"/>
    <w:rsid w:val="00E5197F"/>
    <w:pPr>
      <w:keepNext/>
      <w:widowControl/>
      <w:spacing w:line="360" w:lineRule="auto"/>
      <w:jc w:val="both"/>
      <w:outlineLvl w:val="1"/>
    </w:pPr>
    <w:rPr>
      <w:rFonts w:ascii="Times New Roman" w:eastAsia="Times New Roman" w:hAnsi="Times New Roman" w:cs="Times New Roman"/>
      <w:color w:val="auto"/>
      <w:szCs w:val="20"/>
      <w:lang w:bidi="ar-SA"/>
    </w:rPr>
  </w:style>
  <w:style w:type="paragraph" w:customStyle="1" w:styleId="affffffffffffffff3">
    <w:name w:val="мой текст"/>
    <w:basedOn w:val="1a"/>
    <w:rsid w:val="00E5197F"/>
    <w:pPr>
      <w:widowControl/>
      <w:numPr>
        <w:numId w:val="0"/>
      </w:numPr>
      <w:autoSpaceDE/>
      <w:autoSpaceDN/>
      <w:spacing w:before="0"/>
      <w:ind w:firstLine="567"/>
      <w:jc w:val="both"/>
    </w:pPr>
    <w:rPr>
      <w:b w:val="0"/>
      <w:bCs w:val="0"/>
      <w:sz w:val="24"/>
      <w:szCs w:val="20"/>
      <w:lang w:val="ru-RU" w:eastAsia="ru-RU"/>
    </w:rPr>
  </w:style>
  <w:style w:type="paragraph" w:customStyle="1" w:styleId="affffffffffffffff4">
    <w:name w:val="Текст ГД"/>
    <w:basedOn w:val="afc"/>
    <w:autoRedefine/>
    <w:rsid w:val="00E5197F"/>
    <w:pPr>
      <w:widowControl/>
      <w:suppressLineNumbers/>
      <w:ind w:firstLine="851"/>
      <w:jc w:val="both"/>
    </w:pPr>
    <w:rPr>
      <w:rFonts w:ascii="Times New Roman" w:eastAsia="Times New Roman" w:hAnsi="Times New Roman" w:cs="Times New Roman"/>
      <w:color w:val="auto"/>
      <w:sz w:val="28"/>
      <w:szCs w:val="20"/>
      <w:lang w:bidi="ar-SA"/>
    </w:rPr>
  </w:style>
  <w:style w:type="paragraph" w:customStyle="1" w:styleId="PlainText1">
    <w:name w:val="Plain Text1"/>
    <w:basedOn w:val="afc"/>
    <w:rsid w:val="00E5197F"/>
    <w:rPr>
      <w:rFonts w:ascii="Courier New" w:eastAsia="Times New Roman" w:hAnsi="Courier New" w:cs="Times New Roman"/>
      <w:color w:val="auto"/>
      <w:sz w:val="20"/>
      <w:szCs w:val="20"/>
      <w:lang w:bidi="ar-SA"/>
    </w:rPr>
  </w:style>
  <w:style w:type="paragraph" w:customStyle="1" w:styleId="affffffffffffffff5">
    <w:name w:val="текст сноски"/>
    <w:basedOn w:val="afc"/>
    <w:rsid w:val="00E5197F"/>
    <w:pPr>
      <w:widowControl/>
      <w:jc w:val="both"/>
    </w:pPr>
    <w:rPr>
      <w:rFonts w:ascii="Arial" w:eastAsia="Times New Roman" w:hAnsi="Arial" w:cs="Times New Roman"/>
      <w:color w:val="auto"/>
      <w:sz w:val="20"/>
      <w:szCs w:val="20"/>
      <w:lang w:val="en-US" w:bidi="ar-SA"/>
    </w:rPr>
  </w:style>
  <w:style w:type="paragraph" w:customStyle="1" w:styleId="affffffffffffffff6">
    <w:name w:val="абзац Знак"/>
    <w:basedOn w:val="afc"/>
    <w:link w:val="affffffffffffffff7"/>
    <w:autoRedefine/>
    <w:rsid w:val="00E5197F"/>
    <w:pPr>
      <w:ind w:firstLine="540"/>
      <w:jc w:val="both"/>
      <w:outlineLvl w:val="0"/>
    </w:pPr>
    <w:rPr>
      <w:rFonts w:ascii="Times New Roman" w:eastAsia="Times New Roman" w:hAnsi="Times New Roman" w:cs="Times New Roman"/>
      <w:iCs/>
      <w:color w:val="auto"/>
      <w:sz w:val="28"/>
      <w:szCs w:val="28"/>
      <w:lang w:val="x-none" w:eastAsia="x-none" w:bidi="ar-SA"/>
    </w:rPr>
  </w:style>
  <w:style w:type="character" w:customStyle="1" w:styleId="affffffffffffffff7">
    <w:name w:val="абзац Знак Знак"/>
    <w:link w:val="affffffffffffffff6"/>
    <w:locked/>
    <w:rsid w:val="00E5197F"/>
    <w:rPr>
      <w:rFonts w:ascii="Times New Roman" w:eastAsia="Times New Roman" w:hAnsi="Times New Roman" w:cs="Times New Roman"/>
      <w:iCs/>
      <w:sz w:val="28"/>
      <w:szCs w:val="28"/>
      <w:lang w:val="x-none" w:eastAsia="x-none" w:bidi="ar-SA"/>
    </w:rPr>
  </w:style>
  <w:style w:type="paragraph" w:customStyle="1" w:styleId="3fe">
    <w:name w:val="Абзац3"/>
    <w:basedOn w:val="afc"/>
    <w:link w:val="3ff"/>
    <w:rsid w:val="00E5197F"/>
    <w:pPr>
      <w:widowControl/>
      <w:ind w:firstLine="567"/>
      <w:jc w:val="both"/>
    </w:pPr>
    <w:rPr>
      <w:rFonts w:ascii="Times New Roman" w:eastAsia="Times New Roman" w:hAnsi="Times New Roman" w:cs="Times New Roman"/>
      <w:color w:val="auto"/>
      <w:szCs w:val="20"/>
      <w:lang w:val="x-none" w:eastAsia="x-none" w:bidi="ar-SA"/>
    </w:rPr>
  </w:style>
  <w:style w:type="character" w:customStyle="1" w:styleId="3ff">
    <w:name w:val="Абзац3 Знак"/>
    <w:link w:val="3fe"/>
    <w:locked/>
    <w:rsid w:val="00E5197F"/>
    <w:rPr>
      <w:rFonts w:ascii="Times New Roman" w:eastAsia="Times New Roman" w:hAnsi="Times New Roman" w:cs="Times New Roman"/>
      <w:szCs w:val="20"/>
      <w:lang w:val="x-none" w:eastAsia="x-none" w:bidi="ar-SA"/>
    </w:rPr>
  </w:style>
  <w:style w:type="paragraph" w:customStyle="1" w:styleId="affffffffffffffff8">
    <w:name w:val="Èííà"/>
    <w:basedOn w:val="afc"/>
    <w:rsid w:val="00E5197F"/>
    <w:pPr>
      <w:widowControl/>
      <w:spacing w:line="240" w:lineRule="atLeast"/>
      <w:jc w:val="both"/>
    </w:pPr>
    <w:rPr>
      <w:rFonts w:ascii="Arial" w:eastAsia="Times New Roman" w:hAnsi="Arial" w:cs="Times New Roman"/>
      <w:color w:val="auto"/>
      <w:szCs w:val="20"/>
      <w:lang w:bidi="ar-SA"/>
    </w:rPr>
  </w:style>
  <w:style w:type="character" w:customStyle="1" w:styleId="1fffff6">
    <w:name w:val="таб Знак Знак1"/>
    <w:locked/>
    <w:rsid w:val="00E5197F"/>
    <w:rPr>
      <w:sz w:val="24"/>
    </w:rPr>
  </w:style>
  <w:style w:type="character" w:customStyle="1" w:styleId="apple-converted-space">
    <w:name w:val="apple-converted-space"/>
    <w:rsid w:val="00E5197F"/>
    <w:rPr>
      <w:rFonts w:cs="Times New Roman"/>
    </w:rPr>
  </w:style>
  <w:style w:type="paragraph" w:customStyle="1" w:styleId="affffffffffffffff9">
    <w:name w:val="обычный"/>
    <w:basedOn w:val="afc"/>
    <w:link w:val="affffffffffffffffa"/>
    <w:rsid w:val="00E5197F"/>
    <w:pPr>
      <w:spacing w:after="60"/>
      <w:ind w:firstLine="567"/>
      <w:jc w:val="both"/>
    </w:pPr>
    <w:rPr>
      <w:rFonts w:ascii="Times New Roman" w:eastAsia="Times New Roman" w:hAnsi="Times New Roman" w:cs="Times New Roman"/>
      <w:color w:val="auto"/>
      <w:sz w:val="20"/>
      <w:szCs w:val="20"/>
      <w:lang w:bidi="ar-SA"/>
    </w:rPr>
  </w:style>
  <w:style w:type="character" w:customStyle="1" w:styleId="affffffffffffffffa">
    <w:name w:val="обычный Знак"/>
    <w:link w:val="affffffffffffffff9"/>
    <w:locked/>
    <w:rsid w:val="00E5197F"/>
    <w:rPr>
      <w:rFonts w:ascii="Times New Roman" w:eastAsia="Times New Roman" w:hAnsi="Times New Roman" w:cs="Times New Roman"/>
      <w:sz w:val="20"/>
      <w:szCs w:val="20"/>
      <w:lang w:bidi="ar-SA"/>
    </w:rPr>
  </w:style>
  <w:style w:type="paragraph" w:customStyle="1" w:styleId="BodyText211">
    <w:name w:val="Body Text 211"/>
    <w:basedOn w:val="afc"/>
    <w:rsid w:val="00E5197F"/>
    <w:pPr>
      <w:widowControl/>
      <w:jc w:val="center"/>
    </w:pPr>
    <w:rPr>
      <w:rFonts w:ascii="Arial" w:eastAsia="Times New Roman" w:hAnsi="Arial" w:cs="Times New Roman"/>
      <w:sz w:val="20"/>
      <w:szCs w:val="20"/>
      <w:lang w:bidi="ar-SA"/>
    </w:rPr>
  </w:style>
  <w:style w:type="paragraph" w:customStyle="1" w:styleId="1fffff7">
    <w:name w:val="Основной текст с отступом.Основной текст 1.Нумерованный список !!.Надин стиль"/>
    <w:basedOn w:val="afc"/>
    <w:rsid w:val="00E5197F"/>
    <w:pPr>
      <w:widowControl/>
      <w:ind w:firstLine="426"/>
    </w:pPr>
    <w:rPr>
      <w:rFonts w:ascii="Times New Roman" w:eastAsia="Times New Roman" w:hAnsi="Times New Roman" w:cs="Times New Roman"/>
      <w:color w:val="auto"/>
      <w:sz w:val="20"/>
      <w:szCs w:val="20"/>
      <w:lang w:bidi="ar-SA"/>
    </w:rPr>
  </w:style>
  <w:style w:type="paragraph" w:customStyle="1" w:styleId="1TimesNewRoman140">
    <w:name w:val="Стиль Заголовок 1 + Times New Roman 14 пт По центру Перед:  0 пт..."/>
    <w:basedOn w:val="1a"/>
    <w:rsid w:val="00E5197F"/>
    <w:pPr>
      <w:pageBreakBefore/>
      <w:widowControl/>
      <w:numPr>
        <w:numId w:val="0"/>
      </w:numPr>
      <w:autoSpaceDE/>
      <w:autoSpaceDN/>
      <w:spacing w:before="0"/>
      <w:jc w:val="center"/>
    </w:pPr>
    <w:rPr>
      <w:iCs/>
      <w:szCs w:val="20"/>
      <w:lang w:val="ru-RU" w:eastAsia="ru-RU"/>
    </w:rPr>
  </w:style>
  <w:style w:type="paragraph" w:customStyle="1" w:styleId="1TimesNewRoman14">
    <w:name w:val="Стиль Заголовок 1 + Times New Roman 14 пт По центру"/>
    <w:basedOn w:val="1a"/>
    <w:rsid w:val="00E5197F"/>
    <w:pPr>
      <w:pageBreakBefore/>
      <w:widowControl/>
      <w:numPr>
        <w:numId w:val="0"/>
      </w:numPr>
      <w:autoSpaceDE/>
      <w:autoSpaceDN/>
      <w:spacing w:before="0"/>
      <w:jc w:val="center"/>
    </w:pPr>
    <w:rPr>
      <w:iCs/>
      <w:szCs w:val="20"/>
      <w:lang w:val="ru-RU" w:eastAsia="ru-RU"/>
    </w:rPr>
  </w:style>
  <w:style w:type="paragraph" w:customStyle="1" w:styleId="1TimesNewRoman141">
    <w:name w:val="Стиль Заголовок 1 + Times New Roman 14 пт"/>
    <w:basedOn w:val="1a"/>
    <w:rsid w:val="00E5197F"/>
    <w:pPr>
      <w:pageBreakBefore/>
      <w:widowControl/>
      <w:numPr>
        <w:numId w:val="0"/>
      </w:numPr>
      <w:autoSpaceDE/>
      <w:autoSpaceDN/>
      <w:spacing w:before="0"/>
      <w:jc w:val="center"/>
    </w:pPr>
    <w:rPr>
      <w:rFonts w:cs="Arial"/>
      <w:iCs/>
      <w:lang w:val="ru-RU" w:eastAsia="ru-RU"/>
    </w:rPr>
  </w:style>
  <w:style w:type="paragraph" w:customStyle="1" w:styleId="1TimesNewRoman1410">
    <w:name w:val="Стиль Заголовок 1 + Times New Roman 14 пт1"/>
    <w:basedOn w:val="1a"/>
    <w:rsid w:val="00E5197F"/>
    <w:pPr>
      <w:widowControl/>
      <w:numPr>
        <w:numId w:val="0"/>
      </w:numPr>
      <w:autoSpaceDE/>
      <w:autoSpaceDN/>
      <w:spacing w:before="0"/>
      <w:jc w:val="center"/>
    </w:pPr>
    <w:rPr>
      <w:rFonts w:cs="Arial"/>
      <w:iCs/>
      <w:lang w:val="ru-RU" w:eastAsia="ru-RU"/>
    </w:rPr>
  </w:style>
  <w:style w:type="paragraph" w:customStyle="1" w:styleId="2TimesNewRoman">
    <w:name w:val="Заголовок 2 + Times New Roman"/>
    <w:aliases w:val="14 пт,По центру"/>
    <w:basedOn w:val="32"/>
    <w:qFormat/>
    <w:rsid w:val="00E5197F"/>
    <w:pPr>
      <w:keepNext/>
      <w:widowControl/>
      <w:numPr>
        <w:ilvl w:val="0"/>
        <w:numId w:val="0"/>
      </w:numPr>
      <w:autoSpaceDE/>
      <w:autoSpaceDN/>
      <w:spacing w:before="240" w:after="60" w:line="240" w:lineRule="auto"/>
      <w:jc w:val="center"/>
    </w:pPr>
    <w:rPr>
      <w:i w:val="0"/>
      <w:iCs w:val="0"/>
      <w:sz w:val="28"/>
      <w:szCs w:val="28"/>
      <w:lang w:val="ru-RU" w:eastAsia="ru-RU"/>
    </w:rPr>
  </w:style>
  <w:style w:type="paragraph" w:customStyle="1" w:styleId="Ob">
    <w:name w:val="Ob"/>
    <w:basedOn w:val="afc"/>
    <w:rsid w:val="00E5197F"/>
    <w:pPr>
      <w:autoSpaceDE w:val="0"/>
      <w:autoSpaceDN w:val="0"/>
      <w:adjustRightInd w:val="0"/>
      <w:spacing w:line="312" w:lineRule="auto"/>
      <w:ind w:firstLine="709"/>
      <w:jc w:val="both"/>
    </w:pPr>
    <w:rPr>
      <w:rFonts w:ascii="Times New Roman" w:eastAsia="Times New Roman" w:hAnsi="Times New Roman" w:cs="Times New Roman"/>
      <w:color w:val="auto"/>
      <w:sz w:val="26"/>
      <w:szCs w:val="20"/>
      <w:lang w:bidi="ar-SA"/>
    </w:rPr>
  </w:style>
  <w:style w:type="paragraph" w:customStyle="1" w:styleId="2140">
    <w:name w:val="Стиль Основной текст с отступом 2 + 14 пт Черный По правому краю..."/>
    <w:basedOn w:val="2b"/>
    <w:rsid w:val="00E5197F"/>
    <w:pPr>
      <w:spacing w:after="0" w:line="240" w:lineRule="auto"/>
      <w:ind w:left="0"/>
      <w:jc w:val="right"/>
    </w:pPr>
    <w:rPr>
      <w:rFonts w:ascii="Times New Roman" w:eastAsia="Times New Roman" w:hAnsi="Times New Roman" w:cs="Times New Roman"/>
      <w:color w:val="000000"/>
      <w:sz w:val="28"/>
      <w:szCs w:val="20"/>
      <w:lang w:val="x-none" w:eastAsia="x-none"/>
    </w:rPr>
  </w:style>
  <w:style w:type="paragraph" w:customStyle="1" w:styleId="00">
    <w:name w:val="После:  0 пт"/>
    <w:aliases w:val="Обычный + 14 пт,Обычный + 10 пт,После:  0 пт Знак Знак,27 см,Обычный + Черный,Первая строка:  0,11 см,курсив,95 см,По ширине Знак Знак,По правому краю"/>
    <w:basedOn w:val="afc"/>
    <w:link w:val="1420"/>
    <w:rsid w:val="00E5197F"/>
    <w:pPr>
      <w:widowControl/>
      <w:spacing w:line="360" w:lineRule="auto"/>
      <w:ind w:firstLine="709"/>
      <w:jc w:val="both"/>
    </w:pPr>
    <w:rPr>
      <w:rFonts w:ascii="Calibri" w:eastAsia="Times New Roman" w:hAnsi="Calibri" w:cs="Times New Roman"/>
      <w:color w:val="auto"/>
      <w:sz w:val="20"/>
      <w:lang w:val="x-none" w:eastAsia="x-none" w:bidi="ar-SA"/>
    </w:rPr>
  </w:style>
  <w:style w:type="character" w:customStyle="1" w:styleId="1420">
    <w:name w:val="Основной текст + 14 пт2"/>
    <w:aliases w:val="Черный3,По ширине2,Первая строка:  1 см2,После:  0 пт Знак Знак1,Черный5,По ширине4"/>
    <w:link w:val="00"/>
    <w:locked/>
    <w:rsid w:val="00E5197F"/>
    <w:rPr>
      <w:rFonts w:ascii="Calibri" w:eastAsia="Times New Roman" w:hAnsi="Calibri" w:cs="Times New Roman"/>
      <w:sz w:val="20"/>
      <w:lang w:val="x-none" w:eastAsia="x-none" w:bidi="ar-SA"/>
    </w:rPr>
  </w:style>
  <w:style w:type="paragraph" w:customStyle="1" w:styleId="1fffff8">
    <w:name w:val="Заголовок записки1"/>
    <w:basedOn w:val="afc"/>
    <w:next w:val="afc"/>
    <w:rsid w:val="00E5197F"/>
    <w:pPr>
      <w:widowControl/>
      <w:jc w:val="right"/>
    </w:pPr>
    <w:rPr>
      <w:rFonts w:ascii="Times New Roman" w:eastAsia="Times New Roman" w:hAnsi="Times New Roman" w:cs="Times New Roman"/>
      <w:color w:val="auto"/>
      <w:sz w:val="28"/>
      <w:lang w:bidi="ar-SA"/>
    </w:rPr>
  </w:style>
  <w:style w:type="paragraph" w:customStyle="1" w:styleId="1fffff9">
    <w:name w:val="табл 1а"/>
    <w:basedOn w:val="affd"/>
    <w:rsid w:val="00E5197F"/>
    <w:pPr>
      <w:ind w:firstLine="0"/>
      <w:jc w:val="right"/>
    </w:pPr>
    <w:rPr>
      <w:i/>
      <w:iCs/>
    </w:rPr>
  </w:style>
  <w:style w:type="paragraph" w:customStyle="1" w:styleId="1fffffa">
    <w:name w:val="рис.1а"/>
    <w:basedOn w:val="affb"/>
    <w:link w:val="1fffffb"/>
    <w:rsid w:val="00E5197F"/>
    <w:pPr>
      <w:widowControl/>
      <w:autoSpaceDE/>
      <w:autoSpaceDN/>
      <w:spacing w:after="120"/>
      <w:ind w:firstLine="567"/>
      <w:jc w:val="center"/>
    </w:pPr>
    <w:rPr>
      <w:i/>
      <w:sz w:val="28"/>
      <w:szCs w:val="28"/>
      <w:lang w:val="x-none" w:eastAsia="x-none"/>
    </w:rPr>
  </w:style>
  <w:style w:type="character" w:customStyle="1" w:styleId="1fffffb">
    <w:name w:val="рис.1а Знак"/>
    <w:link w:val="1fffffa"/>
    <w:locked/>
    <w:rsid w:val="00E5197F"/>
    <w:rPr>
      <w:rFonts w:ascii="Times New Roman" w:eastAsia="Times New Roman" w:hAnsi="Times New Roman" w:cs="Times New Roman"/>
      <w:i/>
      <w:sz w:val="28"/>
      <w:szCs w:val="28"/>
      <w:lang w:val="x-none" w:eastAsia="x-none" w:bidi="ar-SA"/>
    </w:rPr>
  </w:style>
  <w:style w:type="paragraph" w:customStyle="1" w:styleId="affffffffffffffffb">
    <w:name w:val="Оснъ"/>
    <w:basedOn w:val="2b"/>
    <w:rsid w:val="00E5197F"/>
    <w:pPr>
      <w:tabs>
        <w:tab w:val="num" w:pos="360"/>
      </w:tabs>
      <w:spacing w:line="240" w:lineRule="auto"/>
      <w:ind w:left="0" w:firstLine="360"/>
      <w:jc w:val="both"/>
    </w:pPr>
    <w:rPr>
      <w:rFonts w:ascii="Times New Roman" w:eastAsia="Times New Roman" w:hAnsi="Times New Roman" w:cs="Times New Roman"/>
      <w:sz w:val="28"/>
      <w:szCs w:val="24"/>
      <w:lang w:val="x-none" w:eastAsia="x-none"/>
    </w:rPr>
  </w:style>
  <w:style w:type="paragraph" w:customStyle="1" w:styleId="2ffa">
    <w:name w:val="Основной текст2"/>
    <w:basedOn w:val="afc"/>
    <w:rsid w:val="00E5197F"/>
    <w:pPr>
      <w:widowControl/>
      <w:spacing w:before="60" w:after="60"/>
      <w:jc w:val="both"/>
    </w:pPr>
    <w:rPr>
      <w:rFonts w:ascii="Arial" w:eastAsia="Times New Roman" w:hAnsi="Arial" w:cs="Times New Roman"/>
      <w:b/>
      <w:i/>
      <w:color w:val="auto"/>
      <w:sz w:val="20"/>
      <w:szCs w:val="20"/>
      <w:lang w:val="en-US" w:bidi="ar-SA"/>
    </w:rPr>
  </w:style>
  <w:style w:type="paragraph" w:customStyle="1" w:styleId="2ffb">
    <w:name w:val="Заголовок2"/>
    <w:basedOn w:val="afff0"/>
    <w:rsid w:val="00E5197F"/>
    <w:pPr>
      <w:ind w:firstLine="539"/>
    </w:pPr>
  </w:style>
  <w:style w:type="paragraph" w:customStyle="1" w:styleId="100">
    <w:name w:val="Стиль обычный + 10 пт"/>
    <w:basedOn w:val="affffffffffffffff9"/>
    <w:link w:val="101"/>
    <w:rsid w:val="00E5197F"/>
    <w:pPr>
      <w:spacing w:after="0"/>
    </w:pPr>
  </w:style>
  <w:style w:type="character" w:customStyle="1" w:styleId="101">
    <w:name w:val="Стиль обычный + 10 пт Знак"/>
    <w:basedOn w:val="affffffffffffffffa"/>
    <w:link w:val="100"/>
    <w:locked/>
    <w:rsid w:val="00E5197F"/>
    <w:rPr>
      <w:rFonts w:ascii="Times New Roman" w:eastAsia="Times New Roman" w:hAnsi="Times New Roman" w:cs="Times New Roman"/>
      <w:sz w:val="20"/>
      <w:szCs w:val="20"/>
      <w:lang w:bidi="ar-SA"/>
    </w:rPr>
  </w:style>
  <w:style w:type="paragraph" w:customStyle="1" w:styleId="2ffc">
    <w:name w:val="Обычный2"/>
    <w:basedOn w:val="afc"/>
    <w:rsid w:val="00E5197F"/>
    <w:pPr>
      <w:widowControl/>
      <w:spacing w:before="100" w:beforeAutospacing="1" w:after="100" w:afterAutospacing="1"/>
    </w:pPr>
    <w:rPr>
      <w:rFonts w:ascii="Times New Roman" w:eastAsia="Times New Roman" w:hAnsi="Times New Roman" w:cs="Times New Roman"/>
      <w:color w:val="auto"/>
      <w:sz w:val="20"/>
      <w:lang w:bidi="ar-SA"/>
    </w:rPr>
  </w:style>
  <w:style w:type="character" w:customStyle="1" w:styleId="afffffffe">
    <w:name w:val="РПС_заголовок таблицы Знак"/>
    <w:link w:val="afffffffd"/>
    <w:locked/>
    <w:rsid w:val="00E5197F"/>
    <w:rPr>
      <w:rFonts w:ascii="Times New Roman" w:eastAsia="Times New Roman" w:hAnsi="Times New Roman" w:cs="Times New Roman"/>
      <w:bCs/>
      <w:i/>
      <w:sz w:val="28"/>
      <w:szCs w:val="28"/>
      <w:lang w:eastAsia="zh-CN" w:bidi="ar-SA"/>
    </w:rPr>
  </w:style>
  <w:style w:type="paragraph" w:customStyle="1" w:styleId="affffffffffffffffc">
    <w:name w:val="РПС_таблица"/>
    <w:basedOn w:val="39"/>
    <w:link w:val="affffffffffffffffd"/>
    <w:rsid w:val="00E5197F"/>
    <w:pPr>
      <w:spacing w:after="0" w:line="240" w:lineRule="auto"/>
      <w:ind w:left="0"/>
      <w:jc w:val="right"/>
    </w:pPr>
    <w:rPr>
      <w:rFonts w:ascii="Times New Roman" w:eastAsia="Times New Roman" w:hAnsi="Times New Roman" w:cs="Times New Roman"/>
      <w:sz w:val="28"/>
      <w:szCs w:val="22"/>
      <w:lang w:val="x-none" w:eastAsia="x-none"/>
    </w:rPr>
  </w:style>
  <w:style w:type="character" w:customStyle="1" w:styleId="affffffffffffffffd">
    <w:name w:val="РПС_таблица Знак"/>
    <w:link w:val="affffffffffffffffc"/>
    <w:locked/>
    <w:rsid w:val="00E5197F"/>
    <w:rPr>
      <w:rFonts w:ascii="Times New Roman" w:eastAsia="Times New Roman" w:hAnsi="Times New Roman" w:cs="Times New Roman"/>
      <w:sz w:val="28"/>
      <w:szCs w:val="22"/>
      <w:lang w:val="x-none" w:eastAsia="x-none" w:bidi="ar-SA"/>
    </w:rPr>
  </w:style>
  <w:style w:type="paragraph" w:customStyle="1" w:styleId="affffffffffffffffe">
    <w:name w:val="Текст_тела"/>
    <w:basedOn w:val="afc"/>
    <w:link w:val="afffffffffffffffff"/>
    <w:uiPriority w:val="99"/>
    <w:rsid w:val="00E5197F"/>
    <w:pPr>
      <w:autoSpaceDE w:val="0"/>
      <w:autoSpaceDN w:val="0"/>
      <w:adjustRightInd w:val="0"/>
      <w:ind w:firstLine="902"/>
      <w:jc w:val="both"/>
    </w:pPr>
    <w:rPr>
      <w:rFonts w:ascii="Times New Roman" w:eastAsia="Times New Roman" w:hAnsi="Times New Roman" w:cs="Times New Roman"/>
      <w:color w:val="auto"/>
      <w:szCs w:val="20"/>
      <w:lang w:val="x-none" w:eastAsia="x-none" w:bidi="ar-SA"/>
    </w:rPr>
  </w:style>
  <w:style w:type="character" w:customStyle="1" w:styleId="afffffffffffffffff">
    <w:name w:val="Текст_тела Знак"/>
    <w:link w:val="affffffffffffffffe"/>
    <w:uiPriority w:val="99"/>
    <w:locked/>
    <w:rsid w:val="00E5197F"/>
    <w:rPr>
      <w:rFonts w:ascii="Times New Roman" w:eastAsia="Times New Roman" w:hAnsi="Times New Roman" w:cs="Times New Roman"/>
      <w:szCs w:val="20"/>
      <w:lang w:val="x-none" w:eastAsia="x-none" w:bidi="ar-SA"/>
    </w:rPr>
  </w:style>
  <w:style w:type="paragraph" w:customStyle="1" w:styleId="afffffffffffffffff0">
    <w:name w:val="Стиль Название объекта"/>
    <w:basedOn w:val="affffff3"/>
    <w:rsid w:val="00E5197F"/>
    <w:pPr>
      <w:widowControl w:val="0"/>
      <w:suppressLineNumbers w:val="0"/>
      <w:tabs>
        <w:tab w:val="num" w:pos="1210"/>
      </w:tabs>
      <w:suppressAutoHyphens w:val="0"/>
      <w:spacing w:before="0" w:after="0"/>
      <w:ind w:left="1208" w:hanging="357"/>
      <w:jc w:val="center"/>
    </w:pPr>
    <w:rPr>
      <w:rFonts w:cs="Times New Roman"/>
      <w:b/>
      <w:bCs/>
      <w:i w:val="0"/>
      <w:iCs w:val="0"/>
      <w:sz w:val="20"/>
      <w:szCs w:val="20"/>
      <w:lang w:val="en-US" w:eastAsia="ru-RU"/>
    </w:rPr>
  </w:style>
  <w:style w:type="paragraph" w:customStyle="1" w:styleId="2ffd">
    <w:name w:val="Заголовок 2лит"/>
    <w:basedOn w:val="24"/>
    <w:rsid w:val="00E5197F"/>
    <w:pPr>
      <w:keepNext/>
      <w:widowControl/>
      <w:numPr>
        <w:ilvl w:val="0"/>
        <w:numId w:val="0"/>
      </w:numPr>
      <w:autoSpaceDE/>
      <w:autoSpaceDN/>
      <w:spacing w:before="1200" w:after="1200"/>
      <w:jc w:val="center"/>
    </w:pPr>
    <w:rPr>
      <w:rFonts w:ascii="Georgia" w:hAnsi="Georgia" w:cs="Arial"/>
      <w:iCs/>
      <w:color w:val="FFCC99"/>
      <w:sz w:val="32"/>
      <w:szCs w:val="32"/>
      <w:lang w:val="ru-RU" w:eastAsia="ru-RU"/>
    </w:rPr>
  </w:style>
  <w:style w:type="paragraph" w:customStyle="1" w:styleId="afffffffffffffffff1">
    <w:name w:val="Назание_объекта"/>
    <w:basedOn w:val="afc"/>
    <w:link w:val="afffffffffffffffff2"/>
    <w:rsid w:val="00E5197F"/>
    <w:pPr>
      <w:widowControl/>
      <w:tabs>
        <w:tab w:val="num" w:pos="927"/>
      </w:tabs>
      <w:spacing w:after="120"/>
      <w:ind w:left="927" w:hanging="360"/>
      <w:contextualSpacing/>
      <w:jc w:val="center"/>
    </w:pPr>
    <w:rPr>
      <w:rFonts w:ascii="Times New Roman" w:eastAsia="Times New Roman" w:hAnsi="Times New Roman" w:cs="Times New Roman"/>
      <w:bCs/>
      <w:color w:val="auto"/>
      <w:lang w:val="x-none" w:eastAsia="x-none" w:bidi="ar-SA"/>
    </w:rPr>
  </w:style>
  <w:style w:type="paragraph" w:customStyle="1" w:styleId="144">
    <w:name w:val="Стиль Основной текст с отступом + 14 пт полужирный курсив По цен..."/>
    <w:basedOn w:val="affd"/>
    <w:rsid w:val="00E5197F"/>
    <w:pPr>
      <w:ind w:firstLine="0"/>
      <w:jc w:val="center"/>
    </w:pPr>
    <w:rPr>
      <w:b/>
      <w:bCs/>
      <w:i/>
      <w:iCs/>
    </w:rPr>
  </w:style>
  <w:style w:type="paragraph" w:customStyle="1" w:styleId="afffffffffffffffff3">
    <w:name w:val="текст"/>
    <w:basedOn w:val="afc"/>
    <w:rsid w:val="00E5197F"/>
    <w:pPr>
      <w:widowControl/>
      <w:jc w:val="both"/>
    </w:pPr>
    <w:rPr>
      <w:rFonts w:ascii="Times New Roman" w:eastAsia="Times New Roman" w:hAnsi="Times New Roman" w:cs="Times New Roman"/>
      <w:color w:val="auto"/>
      <w:lang w:bidi="ar-SA"/>
    </w:rPr>
  </w:style>
  <w:style w:type="paragraph" w:customStyle="1" w:styleId="afffffffffffffffff4">
    <w:name w:val="Таб"/>
    <w:basedOn w:val="afff0"/>
    <w:rsid w:val="00E5197F"/>
    <w:pPr>
      <w:tabs>
        <w:tab w:val="num" w:pos="1069"/>
      </w:tabs>
      <w:ind w:left="1069" w:hanging="360"/>
      <w:jc w:val="right"/>
    </w:pPr>
  </w:style>
  <w:style w:type="paragraph" w:customStyle="1" w:styleId="afffffffffffffffff5">
    <w:name w:val="рис."/>
    <w:basedOn w:val="afc"/>
    <w:link w:val="afffffffffffffffff6"/>
    <w:rsid w:val="00E5197F"/>
    <w:pPr>
      <w:widowControl/>
      <w:ind w:left="540" w:right="-1" w:firstLine="567"/>
      <w:jc w:val="center"/>
    </w:pPr>
    <w:rPr>
      <w:rFonts w:ascii="Times New Roman" w:eastAsia="Times New Roman" w:hAnsi="Times New Roman" w:cs="Times New Roman"/>
      <w:i/>
      <w:color w:val="auto"/>
      <w:sz w:val="28"/>
      <w:lang w:val="x-none" w:eastAsia="x-none" w:bidi="ar-SA"/>
    </w:rPr>
  </w:style>
  <w:style w:type="paragraph" w:customStyle="1" w:styleId="afffffffffffffffff7">
    <w:name w:val="Таблицы (моноширинный)"/>
    <w:basedOn w:val="afc"/>
    <w:next w:val="afc"/>
    <w:uiPriority w:val="99"/>
    <w:rsid w:val="00E5197F"/>
    <w:pPr>
      <w:autoSpaceDE w:val="0"/>
      <w:autoSpaceDN w:val="0"/>
      <w:adjustRightInd w:val="0"/>
      <w:jc w:val="both"/>
    </w:pPr>
    <w:rPr>
      <w:rFonts w:ascii="Courier New" w:eastAsia="Times New Roman" w:hAnsi="Courier New" w:cs="Courier New"/>
      <w:color w:val="auto"/>
      <w:sz w:val="20"/>
      <w:szCs w:val="20"/>
      <w:lang w:bidi="ar-SA"/>
    </w:rPr>
  </w:style>
  <w:style w:type="character" w:customStyle="1" w:styleId="150">
    <w:name w:val="Знак Знак15"/>
    <w:rsid w:val="00E5197F"/>
    <w:rPr>
      <w:sz w:val="28"/>
      <w:lang w:val="ru-RU" w:eastAsia="ru-RU" w:bidi="ar-SA"/>
    </w:rPr>
  </w:style>
  <w:style w:type="paragraph" w:customStyle="1" w:styleId="afffffffffffffffff8">
    <w:name w:val="табл"/>
    <w:basedOn w:val="afc"/>
    <w:link w:val="afffffffffffffffff9"/>
    <w:rsid w:val="00E5197F"/>
    <w:pPr>
      <w:pageBreakBefore/>
      <w:widowControl/>
      <w:tabs>
        <w:tab w:val="num" w:pos="-491"/>
      </w:tabs>
      <w:ind w:left="1211" w:right="-57"/>
      <w:outlineLvl w:val="0"/>
    </w:pPr>
    <w:rPr>
      <w:rFonts w:ascii="Times New Roman" w:eastAsia="Times New Roman" w:hAnsi="Times New Roman" w:cs="Times New Roman"/>
      <w:caps/>
      <w:color w:val="auto"/>
      <w:sz w:val="20"/>
      <w:szCs w:val="28"/>
      <w:lang w:val="x-none" w:eastAsia="x-none" w:bidi="ar-SA"/>
    </w:rPr>
  </w:style>
  <w:style w:type="paragraph" w:customStyle="1" w:styleId="Title3">
    <w:name w:val="Title 3"/>
    <w:basedOn w:val="32"/>
    <w:link w:val="Title30"/>
    <w:qFormat/>
    <w:rsid w:val="00E5197F"/>
    <w:pPr>
      <w:keepNext/>
      <w:widowControl/>
      <w:numPr>
        <w:ilvl w:val="0"/>
        <w:numId w:val="0"/>
      </w:numPr>
      <w:suppressAutoHyphens/>
      <w:autoSpaceDE/>
      <w:autoSpaceDN/>
      <w:spacing w:before="120" w:after="120" w:line="240" w:lineRule="auto"/>
      <w:jc w:val="center"/>
    </w:pPr>
    <w:rPr>
      <w:bCs w:val="0"/>
      <w:iCs w:val="0"/>
      <w:color w:val="000000"/>
      <w:sz w:val="28"/>
      <w:szCs w:val="20"/>
      <w:lang w:val="x-none" w:eastAsia="x-none"/>
    </w:rPr>
  </w:style>
  <w:style w:type="character" w:customStyle="1" w:styleId="Title30">
    <w:name w:val="Title 3 Знак"/>
    <w:link w:val="Title3"/>
    <w:rsid w:val="00E5197F"/>
    <w:rPr>
      <w:rFonts w:ascii="Times New Roman" w:eastAsia="Times New Roman" w:hAnsi="Times New Roman" w:cs="Times New Roman"/>
      <w:b/>
      <w:i/>
      <w:color w:val="000000"/>
      <w:sz w:val="28"/>
      <w:szCs w:val="20"/>
      <w:lang w:val="x-none" w:eastAsia="x-none" w:bidi="ar-SA"/>
    </w:rPr>
  </w:style>
  <w:style w:type="paragraph" w:customStyle="1" w:styleId="3ff0">
    <w:name w:val="Цитата3"/>
    <w:basedOn w:val="afc"/>
    <w:rsid w:val="00E5197F"/>
    <w:pPr>
      <w:widowControl/>
    </w:pPr>
    <w:rPr>
      <w:rFonts w:ascii="Times New Roman" w:eastAsia="Times New Roman" w:hAnsi="Times New Roman" w:cs="Times New Roman"/>
      <w:color w:val="auto"/>
      <w:sz w:val="28"/>
      <w:szCs w:val="20"/>
      <w:lang w:bidi="ar-SA"/>
    </w:rPr>
  </w:style>
  <w:style w:type="paragraph" w:customStyle="1" w:styleId="afffffffffffffffffa">
    <w:name w:val="таблица_номер"/>
    <w:basedOn w:val="24"/>
    <w:uiPriority w:val="99"/>
    <w:rsid w:val="00E5197F"/>
    <w:pPr>
      <w:keepNext/>
      <w:widowControl/>
      <w:numPr>
        <w:ilvl w:val="0"/>
        <w:numId w:val="0"/>
      </w:numPr>
      <w:autoSpaceDE/>
      <w:autoSpaceDN/>
      <w:spacing w:after="60"/>
      <w:jc w:val="right"/>
    </w:pPr>
    <w:rPr>
      <w:rFonts w:ascii="Calibri" w:hAnsi="Calibri" w:cs="Calibri"/>
      <w:b w:val="0"/>
      <w:bCs w:val="0"/>
      <w:sz w:val="28"/>
      <w:szCs w:val="28"/>
      <w:lang w:val="ru-RU" w:eastAsia="ru-RU"/>
    </w:rPr>
  </w:style>
  <w:style w:type="paragraph" w:customStyle="1" w:styleId="afffffffffffffffffb">
    <w:name w:val="Заголовок_табл"/>
    <w:basedOn w:val="afc"/>
    <w:link w:val="afffffffffffffffffc"/>
    <w:uiPriority w:val="99"/>
    <w:rsid w:val="00E5197F"/>
    <w:pPr>
      <w:widowControl/>
      <w:jc w:val="center"/>
      <w:outlineLvl w:val="4"/>
    </w:pPr>
    <w:rPr>
      <w:rFonts w:ascii="Calibri" w:eastAsia="Times New Roman" w:hAnsi="Calibri" w:cs="Times New Roman"/>
      <w:i/>
      <w:iCs/>
      <w:color w:val="auto"/>
      <w:sz w:val="28"/>
      <w:szCs w:val="28"/>
      <w:lang w:val="x-none" w:eastAsia="x-none" w:bidi="ar-SA"/>
    </w:rPr>
  </w:style>
  <w:style w:type="paragraph" w:customStyle="1" w:styleId="Title100">
    <w:name w:val="Title 1.0"/>
    <w:basedOn w:val="Title1"/>
    <w:link w:val="Title101"/>
    <w:qFormat/>
    <w:rsid w:val="00E5197F"/>
    <w:pPr>
      <w:numPr>
        <w:numId w:val="0"/>
      </w:numPr>
      <w:suppressAutoHyphens/>
    </w:pPr>
    <w:rPr>
      <w:szCs w:val="28"/>
      <w:lang w:val="x-none" w:eastAsia="x-none"/>
    </w:rPr>
  </w:style>
  <w:style w:type="character" w:customStyle="1" w:styleId="afffffffffffffffff9">
    <w:name w:val="табл Знак"/>
    <w:link w:val="afffffffffffffffff8"/>
    <w:rsid w:val="00E5197F"/>
    <w:rPr>
      <w:rFonts w:ascii="Times New Roman" w:eastAsia="Times New Roman" w:hAnsi="Times New Roman" w:cs="Times New Roman"/>
      <w:caps/>
      <w:sz w:val="20"/>
      <w:szCs w:val="28"/>
      <w:lang w:val="x-none" w:eastAsia="x-none" w:bidi="ar-SA"/>
    </w:rPr>
  </w:style>
  <w:style w:type="character" w:customStyle="1" w:styleId="Title10">
    <w:name w:val="Title 1 Знак"/>
    <w:link w:val="Title1"/>
    <w:rsid w:val="00E5197F"/>
    <w:rPr>
      <w:rFonts w:ascii="Times New Roman" w:eastAsia="Times New Roman" w:hAnsi="Times New Roman" w:cs="Times New Roman"/>
      <w:b/>
      <w:caps/>
      <w:sz w:val="28"/>
      <w:lang w:bidi="ar-SA"/>
    </w:rPr>
  </w:style>
  <w:style w:type="character" w:customStyle="1" w:styleId="Picture00">
    <w:name w:val="Picture 0 Знак"/>
    <w:basedOn w:val="Name00"/>
    <w:link w:val="Picture0"/>
    <w:rsid w:val="00E5197F"/>
    <w:rPr>
      <w:rFonts w:ascii="Times New Roman" w:eastAsia="Times New Roman" w:hAnsi="Times New Roman" w:cs="Times New Roman"/>
      <w:i/>
      <w:sz w:val="28"/>
      <w:szCs w:val="28"/>
      <w:lang w:bidi="ar-SA"/>
    </w:rPr>
  </w:style>
  <w:style w:type="paragraph" w:customStyle="1" w:styleId="Normal1">
    <w:name w:val="Normal 1"/>
    <w:basedOn w:val="Normal0"/>
    <w:link w:val="Normal11"/>
    <w:qFormat/>
    <w:rsid w:val="00E5197F"/>
    <w:pPr>
      <w:numPr>
        <w:numId w:val="69"/>
      </w:numPr>
      <w:ind w:left="1134" w:hanging="283"/>
    </w:pPr>
    <w:rPr>
      <w:lang w:val="x-none" w:eastAsia="x-none"/>
    </w:rPr>
  </w:style>
  <w:style w:type="paragraph" w:customStyle="1" w:styleId="Picture1">
    <w:name w:val="Picture 1"/>
    <w:basedOn w:val="Table0"/>
    <w:link w:val="Picture10"/>
    <w:qFormat/>
    <w:rsid w:val="00E5197F"/>
    <w:pPr>
      <w:keepNext w:val="0"/>
      <w:numPr>
        <w:ilvl w:val="0"/>
        <w:numId w:val="0"/>
      </w:numPr>
      <w:suppressAutoHyphens w:val="0"/>
      <w:spacing w:after="120"/>
      <w:jc w:val="center"/>
    </w:pPr>
    <w:rPr>
      <w:lang w:val="x-none" w:eastAsia="x-none"/>
    </w:rPr>
  </w:style>
  <w:style w:type="character" w:customStyle="1" w:styleId="Normal11">
    <w:name w:val="Normal 1 Знак"/>
    <w:link w:val="Normal1"/>
    <w:rsid w:val="00E5197F"/>
    <w:rPr>
      <w:rFonts w:ascii="Times New Roman" w:eastAsia="Times New Roman" w:hAnsi="Times New Roman" w:cs="Times New Roman"/>
      <w:sz w:val="28"/>
      <w:szCs w:val="28"/>
      <w:lang w:val="x-none" w:eastAsia="x-none" w:bidi="ar-SA"/>
    </w:rPr>
  </w:style>
  <w:style w:type="paragraph" w:customStyle="1" w:styleId="Name1">
    <w:name w:val="Name 1"/>
    <w:basedOn w:val="Name0"/>
    <w:link w:val="Name10"/>
    <w:qFormat/>
    <w:rsid w:val="00E5197F"/>
    <w:pPr>
      <w:keepNext w:val="0"/>
      <w:suppressAutoHyphens/>
      <w:spacing w:before="120" w:after="0"/>
    </w:pPr>
    <w:rPr>
      <w:lang w:val="x-none" w:eastAsia="x-none"/>
    </w:rPr>
  </w:style>
  <w:style w:type="character" w:customStyle="1" w:styleId="Picture10">
    <w:name w:val="Picture 1 Знак"/>
    <w:basedOn w:val="Table00"/>
    <w:link w:val="Picture1"/>
    <w:rsid w:val="00E5197F"/>
    <w:rPr>
      <w:rFonts w:ascii="Times New Roman" w:eastAsia="Times New Roman" w:hAnsi="Times New Roman" w:cs="Times New Roman"/>
      <w:i w:val="0"/>
      <w:sz w:val="28"/>
      <w:szCs w:val="28"/>
      <w:lang w:val="x-none" w:eastAsia="x-none" w:bidi="ar-SA"/>
    </w:rPr>
  </w:style>
  <w:style w:type="character" w:customStyle="1" w:styleId="Name10">
    <w:name w:val="Name 1 Знак"/>
    <w:basedOn w:val="Name00"/>
    <w:link w:val="Name1"/>
    <w:rsid w:val="00E5197F"/>
    <w:rPr>
      <w:rFonts w:ascii="Times New Roman" w:eastAsia="Times New Roman" w:hAnsi="Times New Roman" w:cs="Times New Roman"/>
      <w:i/>
      <w:sz w:val="28"/>
      <w:szCs w:val="28"/>
      <w:lang w:val="x-none" w:eastAsia="x-none" w:bidi="ar-SA"/>
    </w:rPr>
  </w:style>
  <w:style w:type="paragraph" w:customStyle="1" w:styleId="afffffffffffffffffd">
    <w:name w:val="другой"/>
    <w:basedOn w:val="afc"/>
    <w:rsid w:val="00E5197F"/>
    <w:pPr>
      <w:jc w:val="both"/>
    </w:pPr>
    <w:rPr>
      <w:rFonts w:ascii="Times New Roman" w:eastAsia="Times New Roman" w:hAnsi="Times New Roman" w:cs="Times New Roman"/>
      <w:color w:val="auto"/>
      <w:sz w:val="20"/>
      <w:szCs w:val="20"/>
      <w:lang w:bidi="ar-SA"/>
    </w:rPr>
  </w:style>
  <w:style w:type="character" w:customStyle="1" w:styleId="2ffe">
    <w:name w:val="Заголовок 2а Знак Знак"/>
    <w:rsid w:val="00E5197F"/>
    <w:rPr>
      <w:b/>
      <w:sz w:val="28"/>
      <w:szCs w:val="24"/>
      <w:lang w:val="ru-RU" w:eastAsia="ru-RU" w:bidi="ar-SA"/>
    </w:rPr>
  </w:style>
  <w:style w:type="paragraph" w:customStyle="1" w:styleId="1fffffc">
    <w:name w:val="Стиль Заг_1 + По центру"/>
    <w:basedOn w:val="1ffffc"/>
    <w:autoRedefine/>
    <w:rsid w:val="00E5197F"/>
    <w:pPr>
      <w:jc w:val="center"/>
    </w:pPr>
    <w:rPr>
      <w:bCs/>
    </w:rPr>
  </w:style>
  <w:style w:type="paragraph" w:customStyle="1" w:styleId="320">
    <w:name w:val="Основной текст с отступом 32"/>
    <w:basedOn w:val="afc"/>
    <w:rsid w:val="00E5197F"/>
    <w:pPr>
      <w:widowControl/>
      <w:ind w:firstLine="720"/>
      <w:jc w:val="both"/>
    </w:pPr>
    <w:rPr>
      <w:rFonts w:ascii="Times New Roman" w:eastAsia="Times New Roman" w:hAnsi="Times New Roman" w:cs="Times New Roman"/>
      <w:color w:val="auto"/>
      <w:sz w:val="28"/>
      <w:szCs w:val="20"/>
      <w:lang w:bidi="ar-SA"/>
    </w:rPr>
  </w:style>
  <w:style w:type="paragraph" w:styleId="2fff">
    <w:name w:val="index 2"/>
    <w:basedOn w:val="afc"/>
    <w:next w:val="afc"/>
    <w:autoRedefine/>
    <w:rsid w:val="00E5197F"/>
    <w:pPr>
      <w:widowControl/>
      <w:spacing w:line="276" w:lineRule="auto"/>
      <w:ind w:left="440" w:hanging="220"/>
    </w:pPr>
    <w:rPr>
      <w:rFonts w:ascii="Times New Roman" w:eastAsia="Times New Roman" w:hAnsi="Times New Roman" w:cs="Times New Roman"/>
      <w:color w:val="auto"/>
      <w:sz w:val="20"/>
      <w:szCs w:val="20"/>
      <w:lang w:eastAsia="en-US" w:bidi="ar-SA"/>
    </w:rPr>
  </w:style>
  <w:style w:type="paragraph" w:styleId="3ff1">
    <w:name w:val="index 3"/>
    <w:basedOn w:val="afc"/>
    <w:next w:val="afc"/>
    <w:autoRedefine/>
    <w:rsid w:val="00E5197F"/>
    <w:pPr>
      <w:widowControl/>
      <w:spacing w:line="276" w:lineRule="auto"/>
      <w:ind w:left="660" w:hanging="220"/>
    </w:pPr>
    <w:rPr>
      <w:rFonts w:ascii="Times New Roman" w:eastAsia="Times New Roman" w:hAnsi="Times New Roman" w:cs="Times New Roman"/>
      <w:color w:val="auto"/>
      <w:sz w:val="20"/>
      <w:szCs w:val="20"/>
      <w:lang w:eastAsia="en-US" w:bidi="ar-SA"/>
    </w:rPr>
  </w:style>
  <w:style w:type="paragraph" w:styleId="4f0">
    <w:name w:val="index 4"/>
    <w:basedOn w:val="afc"/>
    <w:next w:val="afc"/>
    <w:autoRedefine/>
    <w:rsid w:val="00E5197F"/>
    <w:pPr>
      <w:widowControl/>
      <w:spacing w:line="276" w:lineRule="auto"/>
      <w:ind w:left="880" w:hanging="220"/>
    </w:pPr>
    <w:rPr>
      <w:rFonts w:ascii="Times New Roman" w:eastAsia="Times New Roman" w:hAnsi="Times New Roman" w:cs="Times New Roman"/>
      <w:color w:val="auto"/>
      <w:sz w:val="20"/>
      <w:szCs w:val="20"/>
      <w:lang w:eastAsia="en-US" w:bidi="ar-SA"/>
    </w:rPr>
  </w:style>
  <w:style w:type="paragraph" w:styleId="5a">
    <w:name w:val="index 5"/>
    <w:basedOn w:val="afc"/>
    <w:next w:val="afc"/>
    <w:autoRedefine/>
    <w:rsid w:val="00E5197F"/>
    <w:pPr>
      <w:widowControl/>
      <w:spacing w:line="276" w:lineRule="auto"/>
      <w:ind w:left="1100" w:hanging="220"/>
    </w:pPr>
    <w:rPr>
      <w:rFonts w:ascii="Times New Roman" w:eastAsia="Times New Roman" w:hAnsi="Times New Roman" w:cs="Times New Roman"/>
      <w:color w:val="auto"/>
      <w:sz w:val="20"/>
      <w:szCs w:val="20"/>
      <w:lang w:eastAsia="en-US" w:bidi="ar-SA"/>
    </w:rPr>
  </w:style>
  <w:style w:type="paragraph" w:styleId="64">
    <w:name w:val="index 6"/>
    <w:basedOn w:val="afc"/>
    <w:next w:val="afc"/>
    <w:autoRedefine/>
    <w:rsid w:val="00E5197F"/>
    <w:pPr>
      <w:widowControl/>
      <w:spacing w:line="276" w:lineRule="auto"/>
      <w:ind w:left="1320" w:hanging="220"/>
    </w:pPr>
    <w:rPr>
      <w:rFonts w:ascii="Times New Roman" w:eastAsia="Times New Roman" w:hAnsi="Times New Roman" w:cs="Times New Roman"/>
      <w:color w:val="auto"/>
      <w:sz w:val="20"/>
      <w:szCs w:val="20"/>
      <w:lang w:eastAsia="en-US" w:bidi="ar-SA"/>
    </w:rPr>
  </w:style>
  <w:style w:type="paragraph" w:styleId="74">
    <w:name w:val="index 7"/>
    <w:basedOn w:val="afc"/>
    <w:next w:val="afc"/>
    <w:autoRedefine/>
    <w:rsid w:val="00E5197F"/>
    <w:pPr>
      <w:widowControl/>
      <w:spacing w:line="276" w:lineRule="auto"/>
      <w:ind w:left="1540" w:hanging="220"/>
    </w:pPr>
    <w:rPr>
      <w:rFonts w:ascii="Times New Roman" w:eastAsia="Times New Roman" w:hAnsi="Times New Roman" w:cs="Times New Roman"/>
      <w:color w:val="auto"/>
      <w:sz w:val="20"/>
      <w:szCs w:val="20"/>
      <w:lang w:eastAsia="en-US" w:bidi="ar-SA"/>
    </w:rPr>
  </w:style>
  <w:style w:type="paragraph" w:styleId="83">
    <w:name w:val="index 8"/>
    <w:basedOn w:val="afc"/>
    <w:next w:val="afc"/>
    <w:autoRedefine/>
    <w:rsid w:val="00E5197F"/>
    <w:pPr>
      <w:widowControl/>
      <w:spacing w:line="276" w:lineRule="auto"/>
      <w:ind w:left="1760" w:hanging="220"/>
    </w:pPr>
    <w:rPr>
      <w:rFonts w:ascii="Times New Roman" w:eastAsia="Times New Roman" w:hAnsi="Times New Roman" w:cs="Times New Roman"/>
      <w:color w:val="auto"/>
      <w:sz w:val="20"/>
      <w:szCs w:val="20"/>
      <w:lang w:eastAsia="en-US" w:bidi="ar-SA"/>
    </w:rPr>
  </w:style>
  <w:style w:type="paragraph" w:styleId="92">
    <w:name w:val="index 9"/>
    <w:basedOn w:val="afc"/>
    <w:next w:val="afc"/>
    <w:autoRedefine/>
    <w:rsid w:val="00E5197F"/>
    <w:pPr>
      <w:widowControl/>
      <w:spacing w:line="276" w:lineRule="auto"/>
      <w:ind w:left="1980" w:hanging="220"/>
    </w:pPr>
    <w:rPr>
      <w:rFonts w:ascii="Times New Roman" w:eastAsia="Times New Roman" w:hAnsi="Times New Roman" w:cs="Times New Roman"/>
      <w:color w:val="auto"/>
      <w:sz w:val="20"/>
      <w:szCs w:val="20"/>
      <w:lang w:eastAsia="en-US" w:bidi="ar-SA"/>
    </w:rPr>
  </w:style>
  <w:style w:type="paragraph" w:styleId="afffffffffffffffffe">
    <w:name w:val="index heading"/>
    <w:basedOn w:val="afc"/>
    <w:next w:val="1fffff4"/>
    <w:rsid w:val="00E5197F"/>
    <w:pPr>
      <w:widowControl/>
      <w:spacing w:before="120" w:after="120" w:line="276" w:lineRule="auto"/>
    </w:pPr>
    <w:rPr>
      <w:rFonts w:ascii="Times New Roman" w:eastAsia="Times New Roman" w:hAnsi="Times New Roman" w:cs="Times New Roman"/>
      <w:b/>
      <w:bCs/>
      <w:i/>
      <w:iCs/>
      <w:color w:val="auto"/>
      <w:sz w:val="20"/>
      <w:szCs w:val="20"/>
      <w:lang w:eastAsia="en-US" w:bidi="ar-SA"/>
    </w:rPr>
  </w:style>
  <w:style w:type="paragraph" w:customStyle="1" w:styleId="xl67">
    <w:name w:val="xl67"/>
    <w:basedOn w:val="afc"/>
    <w:rsid w:val="00E5197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22"/>
      <w:szCs w:val="22"/>
      <w:lang w:bidi="ar-SA"/>
    </w:rPr>
  </w:style>
  <w:style w:type="character" w:customStyle="1" w:styleId="fts-hit">
    <w:name w:val="fts-hit"/>
    <w:rsid w:val="00E5197F"/>
  </w:style>
  <w:style w:type="table" w:customStyle="1" w:styleId="1fffffd">
    <w:name w:val="Таблицы1"/>
    <w:basedOn w:val="afe"/>
    <w:rsid w:val="00E5197F"/>
    <w:pPr>
      <w:widowControl/>
      <w:jc w:val="center"/>
    </w:pPr>
    <w:rPr>
      <w:rFonts w:ascii="Times New Roman" w:eastAsia="Times New Roman" w:hAnsi="Times New Roman" w:cs="Times New Roman"/>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ind w:firstLineChars="0" w:firstLine="0"/>
        <w:jc w:val="center"/>
      </w:pPr>
      <w:rPr>
        <w:rFonts w:ascii="Times New Roman" w:hAnsi="Times New Roman"/>
        <w:sz w:val="24"/>
      </w:rPr>
      <w:tblPr/>
      <w:tcPr>
        <w:vAlign w:val="center"/>
      </w:tcPr>
    </w:tblStylePr>
  </w:style>
  <w:style w:type="character" w:customStyle="1" w:styleId="65">
    <w:name w:val="Знак Знак6"/>
    <w:rsid w:val="00E5197F"/>
    <w:rPr>
      <w:sz w:val="16"/>
      <w:szCs w:val="16"/>
    </w:rPr>
  </w:style>
  <w:style w:type="character" w:customStyle="1" w:styleId="5b">
    <w:name w:val="Знак Знак5"/>
    <w:rsid w:val="00E5197F"/>
    <w:rPr>
      <w:sz w:val="24"/>
      <w:szCs w:val="24"/>
    </w:rPr>
  </w:style>
  <w:style w:type="character" w:customStyle="1" w:styleId="510">
    <w:name w:val="Заголовок 5 Знак1"/>
    <w:rsid w:val="00E5197F"/>
    <w:rPr>
      <w:b/>
      <w:sz w:val="28"/>
      <w:lang w:val="ru-RU" w:eastAsia="ru-RU" w:bidi="ar-SA"/>
    </w:rPr>
  </w:style>
  <w:style w:type="character" w:customStyle="1" w:styleId="14100">
    <w:name w:val="Основной текст + 14 пт;Черный;По ширине;Первая строка:  1 см;После:  0 пт Знак Знак"/>
    <w:rsid w:val="00E5197F"/>
    <w:rPr>
      <w:rFonts w:ascii="Times New Roman" w:eastAsia="Times New Roman" w:hAnsi="Times New Roman" w:cs="Times New Roman"/>
      <w:sz w:val="20"/>
      <w:szCs w:val="24"/>
      <w:lang w:eastAsia="ru-RU"/>
    </w:rPr>
  </w:style>
  <w:style w:type="character" w:customStyle="1" w:styleId="affffffffffffffffff">
    <w:name w:val="Список Знак"/>
    <w:rsid w:val="00E5197F"/>
    <w:rPr>
      <w:noProof w:val="0"/>
      <w:sz w:val="24"/>
      <w:szCs w:val="24"/>
      <w:lang w:val="ru-RU" w:eastAsia="ru-RU" w:bidi="ar-SA"/>
    </w:rPr>
  </w:style>
  <w:style w:type="character" w:customStyle="1" w:styleId="1fffffe">
    <w:name w:val="Обычный1 Знак"/>
    <w:rsid w:val="00E5197F"/>
    <w:rPr>
      <w:rFonts w:ascii="Times New Roman" w:eastAsia="Times New Roman" w:hAnsi="Times New Roman" w:cs="Times New Roman"/>
      <w:snapToGrid/>
      <w:sz w:val="28"/>
      <w:szCs w:val="20"/>
      <w:lang w:eastAsia="ru-RU"/>
    </w:rPr>
  </w:style>
  <w:style w:type="paragraph" w:styleId="affffffffffffffffff0">
    <w:name w:val="Revision"/>
    <w:hidden/>
    <w:semiHidden/>
    <w:rsid w:val="00E5197F"/>
    <w:pPr>
      <w:widowControl/>
    </w:pPr>
    <w:rPr>
      <w:rFonts w:ascii="Times New Roman" w:eastAsia="Times New Roman" w:hAnsi="Times New Roman" w:cs="Times New Roman"/>
      <w:sz w:val="20"/>
      <w:szCs w:val="20"/>
      <w:lang w:bidi="ar-SA"/>
    </w:rPr>
  </w:style>
  <w:style w:type="character" w:customStyle="1" w:styleId="102">
    <w:name w:val="Основной текст (10)_"/>
    <w:link w:val="103"/>
    <w:uiPriority w:val="99"/>
    <w:rsid w:val="00E5197F"/>
    <w:rPr>
      <w:i/>
      <w:iCs/>
      <w:sz w:val="27"/>
      <w:szCs w:val="27"/>
      <w:shd w:val="clear" w:color="auto" w:fill="FFFFFF"/>
    </w:rPr>
  </w:style>
  <w:style w:type="paragraph" w:customStyle="1" w:styleId="103">
    <w:name w:val="Основной текст (10)"/>
    <w:basedOn w:val="afc"/>
    <w:link w:val="102"/>
    <w:uiPriority w:val="99"/>
    <w:rsid w:val="00E5197F"/>
    <w:pPr>
      <w:shd w:val="clear" w:color="auto" w:fill="FFFFFF"/>
      <w:spacing w:after="900" w:line="317" w:lineRule="exact"/>
    </w:pPr>
    <w:rPr>
      <w:i/>
      <w:iCs/>
      <w:color w:val="auto"/>
      <w:sz w:val="27"/>
      <w:szCs w:val="27"/>
    </w:rPr>
  </w:style>
  <w:style w:type="character" w:customStyle="1" w:styleId="101pt">
    <w:name w:val="Основной текст (10) + Интервал 1 pt"/>
    <w:uiPriority w:val="99"/>
    <w:rsid w:val="00E5197F"/>
    <w:rPr>
      <w:rFonts w:ascii="Times New Roman" w:hAnsi="Times New Roman" w:cs="Times New Roman"/>
      <w:i/>
      <w:iCs/>
      <w:spacing w:val="20"/>
      <w:sz w:val="27"/>
      <w:szCs w:val="27"/>
      <w:u w:val="none"/>
      <w:shd w:val="clear" w:color="auto" w:fill="FFFFFF"/>
    </w:rPr>
  </w:style>
  <w:style w:type="paragraph" w:customStyle="1" w:styleId="1412">
    <w:name w:val="Стиль 14 пт полужирный подчеркивание По центру Перед:  12 пт П..."/>
    <w:basedOn w:val="afc"/>
    <w:rsid w:val="00E5197F"/>
    <w:pPr>
      <w:widowControl/>
      <w:spacing w:before="120"/>
      <w:jc w:val="center"/>
    </w:pPr>
    <w:rPr>
      <w:rFonts w:ascii="Times New Roman" w:eastAsia="Times New Roman" w:hAnsi="Times New Roman" w:cs="Times New Roman"/>
      <w:bCs/>
      <w:color w:val="auto"/>
      <w:sz w:val="28"/>
      <w:szCs w:val="20"/>
      <w:u w:val="single"/>
      <w:lang w:bidi="ar-SA"/>
    </w:rPr>
  </w:style>
  <w:style w:type="paragraph" w:customStyle="1" w:styleId="14120">
    <w:name w:val="Стиль Стиль 14 пт полужирный подчеркивание По центру Перед:  12 пт ..."/>
    <w:basedOn w:val="1412"/>
    <w:rsid w:val="00E5197F"/>
  </w:style>
  <w:style w:type="paragraph" w:customStyle="1" w:styleId="af1">
    <w:name w:val="Стиль Маркированный список + не полужирный не курсив По ширине"/>
    <w:basedOn w:val="a1"/>
    <w:rsid w:val="00E5197F"/>
    <w:pPr>
      <w:numPr>
        <w:numId w:val="73"/>
      </w:numPr>
    </w:pPr>
    <w:rPr>
      <w:szCs w:val="20"/>
    </w:rPr>
  </w:style>
  <w:style w:type="paragraph" w:customStyle="1" w:styleId="2TimesNewRoman0">
    <w:name w:val="Стиль Заголовок 2 + (латиница) Times New Roman не курсив По центру"/>
    <w:basedOn w:val="24"/>
    <w:rsid w:val="00E5197F"/>
    <w:pPr>
      <w:keepNext/>
      <w:widowControl/>
      <w:numPr>
        <w:ilvl w:val="0"/>
        <w:numId w:val="0"/>
      </w:numPr>
      <w:autoSpaceDE/>
      <w:autoSpaceDN/>
      <w:spacing w:line="360" w:lineRule="auto"/>
      <w:jc w:val="center"/>
    </w:pPr>
    <w:rPr>
      <w:sz w:val="28"/>
      <w:szCs w:val="20"/>
      <w:lang w:val="ru-RU" w:eastAsia="ru-RU"/>
    </w:rPr>
  </w:style>
  <w:style w:type="paragraph" w:customStyle="1" w:styleId="TimesNewRoman">
    <w:name w:val="Стиль Название + (латиница) Times New Roman"/>
    <w:basedOn w:val="afff6"/>
    <w:rsid w:val="00E5197F"/>
    <w:pPr>
      <w:spacing w:before="240"/>
      <w:ind w:firstLine="0"/>
      <w:contextualSpacing w:val="0"/>
      <w:outlineLvl w:val="0"/>
    </w:pPr>
    <w:rPr>
      <w:rFonts w:cs="Arial"/>
      <w:bCs/>
      <w:kern w:val="28"/>
      <w:sz w:val="32"/>
      <w:szCs w:val="32"/>
      <w:lang w:val="x-none" w:eastAsia="x-none"/>
    </w:rPr>
  </w:style>
  <w:style w:type="table" w:customStyle="1" w:styleId="217">
    <w:name w:val="Столбцы таблицы 21"/>
    <w:basedOn w:val="afe"/>
    <w:next w:val="2fd"/>
    <w:rsid w:val="00E5197F"/>
    <w:pPr>
      <w:widowControl/>
    </w:pPr>
    <w:rPr>
      <w:rFonts w:ascii="Times New Roman" w:eastAsia="Times New Roman" w:hAnsi="Times New Roman" w:cs="Times New Roman"/>
      <w:b/>
      <w:bCs/>
      <w:sz w:val="20"/>
      <w:szCs w:val="20"/>
      <w:lang w:bidi="ar-SA"/>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
    <w:name w:val="Тема таблицы1"/>
    <w:basedOn w:val="afe"/>
    <w:next w:val="afffffffffffffb"/>
    <w:rsid w:val="00E5197F"/>
    <w:pPr>
      <w:widowControl/>
      <w:jc w:val="center"/>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104">
    <w:name w:val="Стиль Название + 10 пт"/>
    <w:basedOn w:val="afff6"/>
    <w:link w:val="105"/>
    <w:rsid w:val="00E5197F"/>
    <w:pPr>
      <w:spacing w:before="120"/>
      <w:contextualSpacing w:val="0"/>
    </w:pPr>
    <w:rPr>
      <w:lang w:eastAsia="x-none"/>
    </w:rPr>
  </w:style>
  <w:style w:type="paragraph" w:customStyle="1" w:styleId="1ffffff0">
    <w:name w:val="Стиль Заголовок 1 + По центру"/>
    <w:basedOn w:val="1a"/>
    <w:rsid w:val="00E5197F"/>
    <w:pPr>
      <w:keepNext/>
      <w:pageBreakBefore/>
      <w:widowControl/>
      <w:numPr>
        <w:numId w:val="0"/>
      </w:numPr>
      <w:tabs>
        <w:tab w:val="num" w:pos="1800"/>
      </w:tabs>
      <w:autoSpaceDE/>
      <w:autoSpaceDN/>
      <w:spacing w:before="240" w:after="60"/>
      <w:jc w:val="center"/>
    </w:pPr>
    <w:rPr>
      <w:kern w:val="28"/>
      <w:szCs w:val="20"/>
      <w:lang w:val="ru-RU" w:eastAsia="ru-RU"/>
    </w:rPr>
  </w:style>
  <w:style w:type="paragraph" w:customStyle="1" w:styleId="1000">
    <w:name w:val="Стиль Заголовок 1 + По центру Перед:  0 пт После:  0 пт"/>
    <w:basedOn w:val="1a"/>
    <w:rsid w:val="00E5197F"/>
    <w:pPr>
      <w:keepNext/>
      <w:widowControl/>
      <w:numPr>
        <w:numId w:val="0"/>
      </w:numPr>
      <w:autoSpaceDE/>
      <w:autoSpaceDN/>
      <w:spacing w:before="0"/>
      <w:jc w:val="center"/>
    </w:pPr>
    <w:rPr>
      <w:kern w:val="28"/>
      <w:szCs w:val="20"/>
      <w:lang w:val="ru-RU" w:eastAsia="ru-RU"/>
    </w:rPr>
  </w:style>
  <w:style w:type="paragraph" w:customStyle="1" w:styleId="1001">
    <w:name w:val="Заголовок 1 + По центру Перед:  0 пт После:  0 пт"/>
    <w:basedOn w:val="1a"/>
    <w:rsid w:val="00E5197F"/>
    <w:pPr>
      <w:keepNext/>
      <w:widowControl/>
      <w:numPr>
        <w:numId w:val="0"/>
      </w:numPr>
      <w:autoSpaceDE/>
      <w:autoSpaceDN/>
      <w:spacing w:before="0"/>
      <w:jc w:val="center"/>
    </w:pPr>
    <w:rPr>
      <w:kern w:val="28"/>
      <w:szCs w:val="20"/>
      <w:lang w:val="ru-RU" w:eastAsia="ru-RU"/>
    </w:rPr>
  </w:style>
  <w:style w:type="paragraph" w:customStyle="1" w:styleId="2063076">
    <w:name w:val="Стиль Заголовок 2 + курсив Слева:  063 см Выступ:  076 см"/>
    <w:basedOn w:val="24"/>
    <w:rsid w:val="00E5197F"/>
    <w:pPr>
      <w:keepNext/>
      <w:widowControl/>
      <w:numPr>
        <w:ilvl w:val="0"/>
        <w:numId w:val="0"/>
      </w:numPr>
      <w:autoSpaceDE/>
      <w:autoSpaceDN/>
      <w:spacing w:before="120" w:after="60"/>
      <w:jc w:val="center"/>
    </w:pPr>
    <w:rPr>
      <w:iCs/>
      <w:sz w:val="28"/>
      <w:szCs w:val="20"/>
      <w:lang w:val="ru-RU" w:eastAsia="ru-RU"/>
    </w:rPr>
  </w:style>
  <w:style w:type="paragraph" w:customStyle="1" w:styleId="2fff0">
    <w:name w:val="Стиль Заголовок 2"/>
    <w:basedOn w:val="24"/>
    <w:rsid w:val="00E5197F"/>
    <w:pPr>
      <w:keepNext/>
      <w:widowControl/>
      <w:numPr>
        <w:ilvl w:val="0"/>
        <w:numId w:val="0"/>
      </w:numPr>
      <w:autoSpaceDE/>
      <w:autoSpaceDN/>
      <w:spacing w:before="120" w:after="60"/>
      <w:jc w:val="center"/>
    </w:pPr>
    <w:rPr>
      <w:iCs/>
      <w:sz w:val="28"/>
      <w:szCs w:val="20"/>
      <w:lang w:val="ru-RU" w:eastAsia="ru-RU"/>
    </w:rPr>
  </w:style>
  <w:style w:type="paragraph" w:customStyle="1" w:styleId="40">
    <w:name w:val="Заголовок 4 а"/>
    <w:basedOn w:val="afc"/>
    <w:rsid w:val="00E5197F"/>
    <w:pPr>
      <w:widowControl/>
      <w:numPr>
        <w:numId w:val="75"/>
      </w:numPr>
      <w:jc w:val="right"/>
      <w:outlineLvl w:val="4"/>
    </w:pPr>
    <w:rPr>
      <w:rFonts w:ascii="Times New Roman" w:eastAsia="Times New Roman" w:hAnsi="Times New Roman" w:cs="Times New Roman"/>
      <w:color w:val="auto"/>
      <w:sz w:val="28"/>
      <w:szCs w:val="28"/>
      <w:lang w:bidi="ar-SA"/>
    </w:rPr>
  </w:style>
  <w:style w:type="character" w:customStyle="1" w:styleId="1ffffff1">
    <w:name w:val="Заголовок 1знак"/>
    <w:rsid w:val="00E5197F"/>
    <w:rPr>
      <w:rFonts w:ascii="Times New Roman" w:hAnsi="Times New Roman"/>
      <w:b/>
      <w:kern w:val="28"/>
      <w:sz w:val="28"/>
      <w:szCs w:val="28"/>
      <w:lang w:val="ru-RU" w:eastAsia="ru-RU" w:bidi="ar-SA"/>
    </w:rPr>
  </w:style>
  <w:style w:type="paragraph" w:customStyle="1" w:styleId="affffffffffffffffff1">
    <w:name w:val="Обычный курсив"/>
    <w:basedOn w:val="afc"/>
    <w:rsid w:val="00E5197F"/>
    <w:pPr>
      <w:spacing w:after="60"/>
      <w:ind w:firstLine="567"/>
      <w:jc w:val="center"/>
    </w:pPr>
    <w:rPr>
      <w:rFonts w:ascii="Times New Roman" w:eastAsia="Times New Roman" w:hAnsi="Times New Roman" w:cs="Times New Roman"/>
      <w:i/>
      <w:iCs/>
      <w:color w:val="auto"/>
      <w:sz w:val="28"/>
      <w:szCs w:val="20"/>
      <w:lang w:bidi="ar-SA"/>
    </w:rPr>
  </w:style>
  <w:style w:type="paragraph" w:customStyle="1" w:styleId="affffffffffffffffff2">
    <w:name w:val="Стиль Обычный курсив + полужирный"/>
    <w:basedOn w:val="affffffffffffffffff1"/>
    <w:rsid w:val="00E5197F"/>
    <w:rPr>
      <w:bCs/>
    </w:rPr>
  </w:style>
  <w:style w:type="paragraph" w:customStyle="1" w:styleId="af8">
    <w:name w:val="таб."/>
    <w:basedOn w:val="afc"/>
    <w:rsid w:val="00E5197F"/>
    <w:pPr>
      <w:widowControl/>
      <w:numPr>
        <w:numId w:val="76"/>
      </w:numPr>
      <w:jc w:val="both"/>
    </w:pPr>
    <w:rPr>
      <w:rFonts w:ascii="Times New Roman" w:eastAsia="Times New Roman" w:hAnsi="Times New Roman" w:cs="Times New Roman"/>
      <w:color w:val="auto"/>
      <w:sz w:val="28"/>
      <w:szCs w:val="28"/>
      <w:lang w:bidi="ar-SA"/>
    </w:rPr>
  </w:style>
  <w:style w:type="paragraph" w:customStyle="1" w:styleId="affffffffffffffffff3">
    <w:name w:val="Стиль рис. + По центру"/>
    <w:basedOn w:val="afffffffffffffffff5"/>
    <w:rsid w:val="00E5197F"/>
    <w:pPr>
      <w:ind w:left="0" w:firstLine="0"/>
    </w:pPr>
    <w:rPr>
      <w:iCs/>
      <w:szCs w:val="20"/>
    </w:rPr>
  </w:style>
  <w:style w:type="paragraph" w:customStyle="1" w:styleId="400">
    <w:name w:val="Стиль заголовок 4а + Справа:  0 см"/>
    <w:basedOn w:val="46"/>
    <w:rsid w:val="00E5197F"/>
    <w:pPr>
      <w:keepNext w:val="0"/>
      <w:ind w:left="0"/>
    </w:pPr>
    <w:rPr>
      <w:szCs w:val="20"/>
    </w:rPr>
  </w:style>
  <w:style w:type="paragraph" w:customStyle="1" w:styleId="3ff2">
    <w:name w:val="Стиль Заголовок 3а"/>
    <w:basedOn w:val="37"/>
    <w:rsid w:val="00E5197F"/>
    <w:pPr>
      <w:spacing w:after="0" w:line="240" w:lineRule="auto"/>
      <w:ind w:left="0" w:firstLine="0"/>
      <w:jc w:val="center"/>
    </w:pPr>
    <w:rPr>
      <w:rFonts w:ascii="Times New Roman" w:eastAsia="Times New Roman" w:hAnsi="Times New Roman" w:cs="Times New Roman"/>
      <w:b/>
      <w:sz w:val="28"/>
      <w:szCs w:val="24"/>
      <w:lang w:val="x-none" w:eastAsia="x-none"/>
    </w:rPr>
  </w:style>
  <w:style w:type="character" w:customStyle="1" w:styleId="verdana1">
    <w:name w:val="verdana1"/>
    <w:rsid w:val="00E5197F"/>
    <w:rPr>
      <w:rFonts w:ascii="Verdana" w:hAnsi="Verdana" w:hint="default"/>
      <w:b/>
      <w:bCs/>
      <w:i w:val="0"/>
      <w:iCs w:val="0"/>
      <w:strike w:val="0"/>
      <w:dstrike w:val="0"/>
      <w:color w:val="000000"/>
      <w:sz w:val="16"/>
      <w:szCs w:val="16"/>
      <w:u w:val="none"/>
      <w:effect w:val="none"/>
    </w:rPr>
  </w:style>
  <w:style w:type="character" w:customStyle="1" w:styleId="105">
    <w:name w:val="Стиль Название + 10 пт Знак"/>
    <w:link w:val="104"/>
    <w:rsid w:val="00E5197F"/>
    <w:rPr>
      <w:rFonts w:ascii="Times New Roman" w:eastAsia="Times New Roman" w:hAnsi="Times New Roman" w:cs="Times New Roman"/>
      <w:b/>
      <w:sz w:val="28"/>
      <w:szCs w:val="20"/>
      <w:lang w:val="en-US" w:eastAsia="x-none" w:bidi="ar-SA"/>
    </w:rPr>
  </w:style>
  <w:style w:type="paragraph" w:customStyle="1" w:styleId="30">
    <w:name w:val="Стиль Заголовок 3а + По центру"/>
    <w:basedOn w:val="37"/>
    <w:rsid w:val="00E5197F"/>
    <w:pPr>
      <w:numPr>
        <w:ilvl w:val="2"/>
        <w:numId w:val="77"/>
      </w:numPr>
      <w:tabs>
        <w:tab w:val="clear" w:pos="1834"/>
        <w:tab w:val="num" w:pos="2160"/>
      </w:tabs>
      <w:spacing w:before="120" w:after="120" w:line="240" w:lineRule="auto"/>
      <w:ind w:left="505" w:hanging="505"/>
      <w:jc w:val="center"/>
      <w:outlineLvl w:val="2"/>
    </w:pPr>
    <w:rPr>
      <w:rFonts w:ascii="Times New Roman" w:eastAsia="Times New Roman" w:hAnsi="Times New Roman" w:cs="Times New Roman"/>
      <w:b/>
      <w:bCs/>
      <w:sz w:val="28"/>
      <w:szCs w:val="20"/>
      <w:lang w:val="x-none" w:eastAsia="x-none"/>
    </w:rPr>
  </w:style>
  <w:style w:type="paragraph" w:customStyle="1" w:styleId="310">
    <w:name w:val="Стиль Заголовок 3а + По центру1"/>
    <w:basedOn w:val="37"/>
    <w:rsid w:val="00E5197F"/>
    <w:pPr>
      <w:numPr>
        <w:ilvl w:val="2"/>
        <w:numId w:val="78"/>
      </w:numPr>
      <w:spacing w:before="120" w:after="120" w:line="240" w:lineRule="auto"/>
      <w:ind w:left="505" w:hanging="505"/>
      <w:jc w:val="center"/>
    </w:pPr>
    <w:rPr>
      <w:rFonts w:ascii="Times New Roman" w:eastAsia="Times New Roman" w:hAnsi="Times New Roman" w:cs="Times New Roman"/>
      <w:b/>
      <w:bCs/>
      <w:sz w:val="28"/>
      <w:szCs w:val="20"/>
      <w:lang w:val="x-none" w:eastAsia="x-none"/>
    </w:rPr>
  </w:style>
  <w:style w:type="character" w:customStyle="1" w:styleId="affffffffffffffffff4">
    <w:name w:val="таб Знак Знак"/>
    <w:rsid w:val="00E5197F"/>
    <w:rPr>
      <w:snapToGrid/>
      <w:sz w:val="28"/>
    </w:rPr>
  </w:style>
  <w:style w:type="paragraph" w:customStyle="1" w:styleId="af4">
    <w:name w:val="таблица"/>
    <w:basedOn w:val="afc"/>
    <w:link w:val="affffffffffffffffff5"/>
    <w:rsid w:val="00E5197F"/>
    <w:pPr>
      <w:widowControl/>
      <w:numPr>
        <w:numId w:val="79"/>
      </w:numPr>
      <w:jc w:val="right"/>
    </w:pPr>
    <w:rPr>
      <w:rFonts w:ascii="Times New Roman" w:eastAsia="Times New Roman" w:hAnsi="Times New Roman" w:cs="Times New Roman"/>
      <w:color w:val="auto"/>
      <w:sz w:val="28"/>
      <w:szCs w:val="28"/>
      <w:lang w:val="x-none" w:eastAsia="en-US" w:bidi="ar-SA"/>
    </w:rPr>
  </w:style>
  <w:style w:type="character" w:customStyle="1" w:styleId="affffffffffffffffff5">
    <w:name w:val="таблица Знак"/>
    <w:link w:val="af4"/>
    <w:rsid w:val="00E5197F"/>
    <w:rPr>
      <w:rFonts w:ascii="Times New Roman" w:eastAsia="Times New Roman" w:hAnsi="Times New Roman" w:cs="Times New Roman"/>
      <w:sz w:val="28"/>
      <w:szCs w:val="28"/>
      <w:lang w:val="x-none" w:eastAsia="en-US" w:bidi="ar-SA"/>
    </w:rPr>
  </w:style>
  <w:style w:type="character" w:customStyle="1" w:styleId="afffffffffffffffff6">
    <w:name w:val="рис. Знак"/>
    <w:link w:val="afffffffffffffffff5"/>
    <w:rsid w:val="00E5197F"/>
    <w:rPr>
      <w:rFonts w:ascii="Times New Roman" w:eastAsia="Times New Roman" w:hAnsi="Times New Roman" w:cs="Times New Roman"/>
      <w:i/>
      <w:sz w:val="28"/>
      <w:lang w:val="x-none" w:eastAsia="x-none" w:bidi="ar-SA"/>
    </w:rPr>
  </w:style>
  <w:style w:type="paragraph" w:customStyle="1" w:styleId="145">
    <w:name w:val="14 пт курсив заг.таб"/>
    <w:basedOn w:val="afc"/>
    <w:rsid w:val="00E5197F"/>
    <w:pPr>
      <w:widowControl/>
      <w:jc w:val="center"/>
    </w:pPr>
    <w:rPr>
      <w:rFonts w:ascii="Times New Roman" w:eastAsia="Times New Roman" w:hAnsi="Times New Roman" w:cs="Times New Roman"/>
      <w:i/>
      <w:iCs/>
      <w:color w:val="auto"/>
      <w:sz w:val="28"/>
      <w:szCs w:val="20"/>
      <w:lang w:bidi="ar-SA"/>
    </w:rPr>
  </w:style>
  <w:style w:type="paragraph" w:customStyle="1" w:styleId="15">
    <w:name w:val="Таблица 1"/>
    <w:basedOn w:val="afc"/>
    <w:rsid w:val="00E5197F"/>
    <w:pPr>
      <w:widowControl/>
      <w:numPr>
        <w:numId w:val="80"/>
      </w:numPr>
      <w:spacing w:before="120" w:after="120"/>
      <w:ind w:left="8505"/>
      <w:jc w:val="right"/>
    </w:pPr>
    <w:rPr>
      <w:rFonts w:ascii="Times New Roman" w:eastAsia="Times New Roman" w:hAnsi="Times New Roman" w:cs="Times New Roman"/>
      <w:color w:val="auto"/>
      <w:sz w:val="28"/>
      <w:szCs w:val="28"/>
      <w:lang w:bidi="ar-SA"/>
    </w:rPr>
  </w:style>
  <w:style w:type="paragraph" w:customStyle="1" w:styleId="affffffffffffffffff6">
    <w:name w:val="внутри таблиц"/>
    <w:basedOn w:val="affb"/>
    <w:link w:val="affffffffffffffffff7"/>
    <w:rsid w:val="00E5197F"/>
    <w:pPr>
      <w:widowControl/>
      <w:autoSpaceDE/>
      <w:autoSpaceDN/>
      <w:ind w:left="-57" w:right="-57"/>
      <w:jc w:val="center"/>
    </w:pPr>
    <w:rPr>
      <w:sz w:val="20"/>
      <w:szCs w:val="28"/>
      <w:lang w:val="x-none" w:eastAsia="x-none"/>
    </w:rPr>
  </w:style>
  <w:style w:type="character" w:customStyle="1" w:styleId="affffffffffffffffff7">
    <w:name w:val="внутри таблиц Знак"/>
    <w:link w:val="affffffffffffffffff6"/>
    <w:rsid w:val="00E5197F"/>
    <w:rPr>
      <w:rFonts w:ascii="Times New Roman" w:eastAsia="Times New Roman" w:hAnsi="Times New Roman" w:cs="Times New Roman"/>
      <w:sz w:val="20"/>
      <w:szCs w:val="28"/>
      <w:lang w:val="x-none" w:eastAsia="x-none" w:bidi="ar-SA"/>
    </w:rPr>
  </w:style>
  <w:style w:type="paragraph" w:customStyle="1" w:styleId="Style5">
    <w:name w:val="Style5"/>
    <w:basedOn w:val="afc"/>
    <w:rsid w:val="00E5197F"/>
    <w:pPr>
      <w:autoSpaceDE w:val="0"/>
      <w:autoSpaceDN w:val="0"/>
      <w:adjustRightInd w:val="0"/>
      <w:spacing w:line="324" w:lineRule="exact"/>
      <w:ind w:firstLine="634"/>
      <w:jc w:val="both"/>
    </w:pPr>
    <w:rPr>
      <w:rFonts w:ascii="Lucida Sans Unicode" w:eastAsia="Times New Roman" w:hAnsi="Lucida Sans Unicode" w:cs="Times New Roman"/>
      <w:color w:val="auto"/>
      <w:lang w:bidi="ar-SA"/>
    </w:rPr>
  </w:style>
  <w:style w:type="character" w:customStyle="1" w:styleId="FontStyle20">
    <w:name w:val="Font Style20"/>
    <w:rsid w:val="00E5197F"/>
    <w:rPr>
      <w:rFonts w:ascii="Lucida Sans Unicode" w:hAnsi="Lucida Sans Unicode" w:cs="Lucida Sans Unicode"/>
      <w:sz w:val="24"/>
      <w:szCs w:val="24"/>
    </w:rPr>
  </w:style>
  <w:style w:type="character" w:customStyle="1" w:styleId="11a">
    <w:name w:val="Обычный 1 Знак1"/>
    <w:rsid w:val="00E5197F"/>
    <w:rPr>
      <w:sz w:val="28"/>
      <w:lang w:val="ru-RU" w:eastAsia="ru-RU" w:bidi="ar-SA"/>
    </w:rPr>
  </w:style>
  <w:style w:type="character" w:customStyle="1" w:styleId="2fff1">
    <w:name w:val="Знак Знак2"/>
    <w:rsid w:val="00E5197F"/>
    <w:rPr>
      <w:sz w:val="28"/>
      <w:szCs w:val="28"/>
      <w:lang w:val="ru-RU" w:eastAsia="ru-RU" w:bidi="ar-SA"/>
    </w:rPr>
  </w:style>
  <w:style w:type="character" w:customStyle="1" w:styleId="afff2">
    <w:name w:val="рис Знак"/>
    <w:link w:val="afa"/>
    <w:rsid w:val="00E5197F"/>
    <w:rPr>
      <w:rFonts w:ascii="Times New Roman" w:eastAsia="Times New Roman" w:hAnsi="Times New Roman" w:cs="Times New Roman"/>
      <w:sz w:val="28"/>
      <w:szCs w:val="20"/>
      <w:lang w:bidi="ar-SA"/>
    </w:rPr>
  </w:style>
  <w:style w:type="character" w:customStyle="1" w:styleId="218">
    <w:name w:val="Основной текст 2 Знак1"/>
    <w:uiPriority w:val="99"/>
    <w:rsid w:val="00E5197F"/>
    <w:rPr>
      <w:rFonts w:ascii="Courier New" w:hAnsi="Courier New"/>
      <w:lang w:val="ru-RU" w:eastAsia="ru-RU" w:bidi="ar-SA"/>
    </w:rPr>
  </w:style>
  <w:style w:type="character" w:customStyle="1" w:styleId="14127">
    <w:name w:val="Обычный + 14 пт;По ширине;Первая строка:  1;27 см Знак Знак"/>
    <w:uiPriority w:val="99"/>
    <w:rsid w:val="00E5197F"/>
    <w:rPr>
      <w:sz w:val="28"/>
      <w:szCs w:val="24"/>
      <w:lang w:val="ru-RU" w:eastAsia="ru-RU" w:bidi="ar-SA"/>
    </w:rPr>
  </w:style>
  <w:style w:type="paragraph" w:customStyle="1" w:styleId="affffffffffffffffff8">
    <w:name w:val="Стиль внутри  таблиц + По ширине"/>
    <w:basedOn w:val="affffffff0"/>
    <w:qFormat/>
    <w:rsid w:val="00E5197F"/>
    <w:pPr>
      <w:suppressAutoHyphens w:val="0"/>
      <w:jc w:val="both"/>
    </w:pPr>
    <w:rPr>
      <w:snapToGrid w:val="0"/>
      <w:lang w:val="ru-RU" w:eastAsia="ru-RU"/>
    </w:rPr>
  </w:style>
  <w:style w:type="paragraph" w:customStyle="1" w:styleId="18">
    <w:name w:val="Текст выноски1"/>
    <w:basedOn w:val="afc"/>
    <w:rsid w:val="00E5197F"/>
    <w:pPr>
      <w:widowControl/>
      <w:numPr>
        <w:numId w:val="81"/>
      </w:numPr>
      <w:tabs>
        <w:tab w:val="clear" w:pos="1260"/>
      </w:tabs>
      <w:ind w:left="0" w:firstLine="0"/>
    </w:pPr>
    <w:rPr>
      <w:rFonts w:ascii="Tahoma" w:eastAsia="Times New Roman" w:hAnsi="Tahoma" w:cs="Times New Roman"/>
      <w:color w:val="auto"/>
      <w:sz w:val="16"/>
      <w:szCs w:val="20"/>
      <w:lang w:bidi="ar-SA"/>
    </w:rPr>
  </w:style>
  <w:style w:type="paragraph" w:customStyle="1" w:styleId="a7">
    <w:name w:val="нумер"/>
    <w:basedOn w:val="affb"/>
    <w:link w:val="affffffffffffffffff9"/>
    <w:rsid w:val="00E5197F"/>
    <w:pPr>
      <w:widowControl/>
      <w:numPr>
        <w:numId w:val="74"/>
      </w:numPr>
      <w:autoSpaceDE/>
      <w:autoSpaceDN/>
      <w:jc w:val="both"/>
    </w:pPr>
    <w:rPr>
      <w:sz w:val="28"/>
      <w:szCs w:val="20"/>
      <w:lang w:val="x-none" w:eastAsia="x-none"/>
    </w:rPr>
  </w:style>
  <w:style w:type="character" w:customStyle="1" w:styleId="affffffffffffffffff9">
    <w:name w:val="нумер Знак Знак"/>
    <w:link w:val="a7"/>
    <w:rsid w:val="00E5197F"/>
    <w:rPr>
      <w:rFonts w:ascii="Times New Roman" w:eastAsia="Times New Roman" w:hAnsi="Times New Roman" w:cs="Times New Roman"/>
      <w:sz w:val="28"/>
      <w:szCs w:val="20"/>
      <w:lang w:val="x-none" w:eastAsia="x-none" w:bidi="ar-SA"/>
    </w:rPr>
  </w:style>
  <w:style w:type="character" w:customStyle="1" w:styleId="3f0">
    <w:name w:val="Оглавление3 Знак"/>
    <w:link w:val="3f"/>
    <w:rsid w:val="00E5197F"/>
    <w:rPr>
      <w:rFonts w:ascii="Times New Roman" w:eastAsia="Times New Roman" w:hAnsi="Times New Roman" w:cs="Times New Roman"/>
      <w:b/>
      <w:i/>
      <w:sz w:val="28"/>
      <w:szCs w:val="20"/>
      <w:lang w:val="x-none" w:eastAsia="x-none" w:bidi="ar-SA"/>
    </w:rPr>
  </w:style>
  <w:style w:type="paragraph" w:customStyle="1" w:styleId="Style3">
    <w:name w:val="Style3"/>
    <w:basedOn w:val="afc"/>
    <w:rsid w:val="00E5197F"/>
    <w:pPr>
      <w:autoSpaceDE w:val="0"/>
      <w:autoSpaceDN w:val="0"/>
      <w:adjustRightInd w:val="0"/>
      <w:spacing w:line="324" w:lineRule="exact"/>
      <w:ind w:firstLine="641"/>
      <w:jc w:val="both"/>
    </w:pPr>
    <w:rPr>
      <w:rFonts w:ascii="Lucida Sans Unicode" w:eastAsia="Times New Roman" w:hAnsi="Lucida Sans Unicode" w:cs="Times New Roman"/>
      <w:color w:val="auto"/>
      <w:lang w:bidi="ar-SA"/>
    </w:rPr>
  </w:style>
  <w:style w:type="character" w:customStyle="1" w:styleId="FontStyle22">
    <w:name w:val="Font Style22"/>
    <w:rsid w:val="00E5197F"/>
    <w:rPr>
      <w:rFonts w:ascii="Lucida Sans Unicode" w:hAnsi="Lucida Sans Unicode" w:cs="Lucida Sans Unicode"/>
      <w:sz w:val="22"/>
      <w:szCs w:val="22"/>
    </w:rPr>
  </w:style>
  <w:style w:type="paragraph" w:customStyle="1" w:styleId="106">
    <w:name w:val="Стиль 10 пт полужирный По центру"/>
    <w:basedOn w:val="afc"/>
    <w:rsid w:val="00E5197F"/>
    <w:pPr>
      <w:widowControl/>
      <w:jc w:val="center"/>
    </w:pPr>
    <w:rPr>
      <w:rFonts w:ascii="Times New Roman" w:eastAsia="Times New Roman" w:hAnsi="Times New Roman" w:cs="Times New Roman"/>
      <w:bCs/>
      <w:color w:val="auto"/>
      <w:kern w:val="28"/>
      <w:szCs w:val="20"/>
      <w:lang w:bidi="ar-SA"/>
    </w:rPr>
  </w:style>
  <w:style w:type="paragraph" w:customStyle="1" w:styleId="11">
    <w:name w:val="Стиль Назание_объекта + Слева:  1 см"/>
    <w:basedOn w:val="afc"/>
    <w:rsid w:val="00E5197F"/>
    <w:pPr>
      <w:widowControl/>
      <w:numPr>
        <w:numId w:val="82"/>
      </w:numPr>
      <w:tabs>
        <w:tab w:val="num" w:pos="720"/>
        <w:tab w:val="num" w:pos="2017"/>
      </w:tabs>
      <w:spacing w:after="120"/>
      <w:ind w:hanging="227"/>
      <w:contextualSpacing/>
      <w:jc w:val="center"/>
    </w:pPr>
    <w:rPr>
      <w:rFonts w:ascii="Times New Roman" w:eastAsia="Times New Roman" w:hAnsi="Times New Roman" w:cs="Times New Roman"/>
      <w:color w:val="auto"/>
      <w:szCs w:val="20"/>
      <w:lang w:bidi="ar-SA"/>
    </w:rPr>
  </w:style>
  <w:style w:type="character" w:customStyle="1" w:styleId="1ffffff2">
    <w:name w:val="Текст примечания Знак1"/>
    <w:uiPriority w:val="99"/>
    <w:rsid w:val="00E5197F"/>
    <w:rPr>
      <w:rFonts w:ascii="Times New Roman" w:eastAsia="Times New Roman" w:hAnsi="Times New Roman" w:cs="Times New Roman"/>
      <w:sz w:val="20"/>
      <w:szCs w:val="20"/>
      <w:lang w:eastAsia="ru-RU"/>
    </w:rPr>
  </w:style>
  <w:style w:type="paragraph" w:customStyle="1" w:styleId="1ffffff3">
    <w:name w:val="абзац1"/>
    <w:basedOn w:val="afc"/>
    <w:link w:val="1ffffff4"/>
    <w:uiPriority w:val="99"/>
    <w:rsid w:val="00E5197F"/>
    <w:pPr>
      <w:keepNext/>
      <w:widowControl/>
      <w:spacing w:line="360" w:lineRule="auto"/>
      <w:ind w:firstLine="720"/>
      <w:jc w:val="both"/>
      <w:outlineLvl w:val="0"/>
    </w:pPr>
    <w:rPr>
      <w:rFonts w:ascii="Times New Roman" w:eastAsia="Times New Roman" w:hAnsi="Times New Roman" w:cs="Times New Roman"/>
      <w:color w:val="auto"/>
      <w:kern w:val="28"/>
      <w:sz w:val="28"/>
      <w:szCs w:val="28"/>
      <w:lang w:val="x-none" w:eastAsia="en-US" w:bidi="ar-SA"/>
    </w:rPr>
  </w:style>
  <w:style w:type="character" w:customStyle="1" w:styleId="1ffffff4">
    <w:name w:val="абзац1 Знак"/>
    <w:link w:val="1ffffff3"/>
    <w:uiPriority w:val="99"/>
    <w:locked/>
    <w:rsid w:val="00E5197F"/>
    <w:rPr>
      <w:rFonts w:ascii="Times New Roman" w:eastAsia="Times New Roman" w:hAnsi="Times New Roman" w:cs="Times New Roman"/>
      <w:kern w:val="28"/>
      <w:sz w:val="28"/>
      <w:szCs w:val="28"/>
      <w:lang w:val="x-none" w:eastAsia="en-US" w:bidi="ar-SA"/>
    </w:rPr>
  </w:style>
  <w:style w:type="paragraph" w:customStyle="1" w:styleId="23">
    <w:name w:val="Абзац2"/>
    <w:basedOn w:val="afc"/>
    <w:uiPriority w:val="99"/>
    <w:rsid w:val="00E5197F"/>
    <w:pPr>
      <w:numPr>
        <w:numId w:val="83"/>
      </w:numPr>
      <w:spacing w:line="360" w:lineRule="auto"/>
      <w:jc w:val="both"/>
    </w:pPr>
    <w:rPr>
      <w:rFonts w:ascii="Times New Roman" w:eastAsia="Times New Roman" w:hAnsi="Times New Roman" w:cs="Times New Roman"/>
      <w:color w:val="auto"/>
      <w:sz w:val="28"/>
      <w:szCs w:val="28"/>
      <w:lang w:bidi="ar-SA"/>
    </w:rPr>
  </w:style>
  <w:style w:type="paragraph" w:customStyle="1" w:styleId="4f1">
    <w:name w:val="Заголовок 4лит"/>
    <w:basedOn w:val="41"/>
    <w:uiPriority w:val="99"/>
    <w:rsid w:val="00E5197F"/>
    <w:pPr>
      <w:keepLines w:val="0"/>
      <w:widowControl/>
      <w:numPr>
        <w:ilvl w:val="0"/>
        <w:numId w:val="0"/>
      </w:numPr>
      <w:spacing w:before="240" w:after="60"/>
      <w:jc w:val="center"/>
    </w:pPr>
    <w:rPr>
      <w:rFonts w:ascii="Garamond" w:eastAsia="Times New Roman" w:hAnsi="Garamond" w:cs="Times New Roman"/>
      <w:b/>
      <w:bCs/>
      <w:i w:val="0"/>
      <w:iCs w:val="0"/>
      <w:color w:val="auto"/>
      <w:sz w:val="28"/>
      <w:szCs w:val="20"/>
      <w:lang w:eastAsia="en-US" w:bidi="ar-SA"/>
    </w:rPr>
  </w:style>
  <w:style w:type="character" w:customStyle="1" w:styleId="affffffffffffffffffa">
    <w:name w:val="Основной шрифт"/>
    <w:uiPriority w:val="99"/>
    <w:rsid w:val="00E5197F"/>
  </w:style>
  <w:style w:type="character" w:customStyle="1" w:styleId="afffffffffffffffffc">
    <w:name w:val="Заголовок_табл Знак"/>
    <w:link w:val="afffffffffffffffffb"/>
    <w:uiPriority w:val="99"/>
    <w:locked/>
    <w:rsid w:val="00E5197F"/>
    <w:rPr>
      <w:rFonts w:ascii="Calibri" w:eastAsia="Times New Roman" w:hAnsi="Calibri" w:cs="Times New Roman"/>
      <w:i/>
      <w:iCs/>
      <w:sz w:val="28"/>
      <w:szCs w:val="28"/>
      <w:lang w:val="x-none" w:eastAsia="x-none" w:bidi="ar-SA"/>
    </w:rPr>
  </w:style>
  <w:style w:type="paragraph" w:customStyle="1" w:styleId="3ff3">
    <w:name w:val="оглавление 3"/>
    <w:basedOn w:val="afc"/>
    <w:next w:val="afc"/>
    <w:autoRedefine/>
    <w:uiPriority w:val="99"/>
    <w:rsid w:val="00E5197F"/>
    <w:pPr>
      <w:widowControl/>
      <w:tabs>
        <w:tab w:val="right" w:leader="dot" w:pos="9345"/>
      </w:tabs>
      <w:autoSpaceDE w:val="0"/>
      <w:autoSpaceDN w:val="0"/>
      <w:ind w:left="360"/>
      <w:jc w:val="center"/>
    </w:pPr>
    <w:rPr>
      <w:rFonts w:ascii="Calibri" w:eastAsia="Times New Roman" w:hAnsi="Calibri" w:cs="Calibri"/>
      <w:b/>
      <w:bCs/>
      <w:caps/>
      <w:noProof/>
      <w:color w:val="auto"/>
      <w:sz w:val="28"/>
      <w:szCs w:val="28"/>
      <w:lang w:val="en-US" w:bidi="ar-SA"/>
    </w:rPr>
  </w:style>
  <w:style w:type="character" w:styleId="affffffffffffffffffb">
    <w:name w:val="endnote reference"/>
    <w:uiPriority w:val="99"/>
    <w:rsid w:val="00E5197F"/>
    <w:rPr>
      <w:rFonts w:cs="Times New Roman"/>
      <w:vertAlign w:val="superscript"/>
    </w:rPr>
  </w:style>
  <w:style w:type="character" w:customStyle="1" w:styleId="affffffff8">
    <w:name w:val="РПС Знак"/>
    <w:link w:val="aa"/>
    <w:uiPriority w:val="99"/>
    <w:locked/>
    <w:rsid w:val="00E5197F"/>
    <w:rPr>
      <w:rFonts w:ascii="Times New Roman" w:eastAsia="Times New Roman" w:hAnsi="Times New Roman" w:cs="Times New Roman"/>
      <w:sz w:val="28"/>
      <w:lang w:val="x-none" w:eastAsia="x-none" w:bidi="ar-SA"/>
    </w:rPr>
  </w:style>
  <w:style w:type="paragraph" w:customStyle="1" w:styleId="223">
    <w:name w:val="Основной текст с отступом 22"/>
    <w:basedOn w:val="afc"/>
    <w:uiPriority w:val="99"/>
    <w:rsid w:val="00E5197F"/>
    <w:pPr>
      <w:widowControl/>
      <w:suppressAutoHyphens/>
      <w:ind w:firstLine="720"/>
      <w:jc w:val="both"/>
    </w:pPr>
    <w:rPr>
      <w:rFonts w:ascii="Times New Roman" w:eastAsia="Times New Roman" w:hAnsi="Times New Roman" w:cs="Times New Roman"/>
      <w:color w:val="auto"/>
      <w:sz w:val="26"/>
      <w:szCs w:val="20"/>
      <w:lang w:eastAsia="ar-SA" w:bidi="ar-SA"/>
    </w:rPr>
  </w:style>
  <w:style w:type="paragraph" w:customStyle="1" w:styleId="3ff4">
    <w:name w:val="Стиль Заголовок 3"/>
    <w:aliases w:val="ПодЗаголовок + 14 пт По центру Перед:  0 пт По...,ПодЗаголовок + Перед:  6 пт"/>
    <w:autoRedefine/>
    <w:uiPriority w:val="99"/>
    <w:rsid w:val="00E5197F"/>
    <w:pPr>
      <w:widowControl/>
      <w:jc w:val="center"/>
    </w:pPr>
    <w:rPr>
      <w:rFonts w:ascii="Arial" w:eastAsia="Times New Roman" w:hAnsi="Arial" w:cs="Times New Roman"/>
      <w:b/>
      <w:bCs/>
      <w:sz w:val="28"/>
      <w:szCs w:val="20"/>
      <w:lang w:bidi="ar-SA"/>
    </w:rPr>
  </w:style>
  <w:style w:type="paragraph" w:customStyle="1" w:styleId="1ffffff5">
    <w:name w:val="Сновной текст_1"/>
    <w:basedOn w:val="affb"/>
    <w:uiPriority w:val="99"/>
    <w:rsid w:val="00E5197F"/>
    <w:pPr>
      <w:widowControl/>
      <w:autoSpaceDE/>
      <w:autoSpaceDN/>
      <w:spacing w:line="360" w:lineRule="auto"/>
      <w:ind w:firstLine="720"/>
    </w:pPr>
    <w:rPr>
      <w:sz w:val="28"/>
      <w:szCs w:val="28"/>
      <w:lang w:val="ru-RU" w:eastAsia="ru-RU"/>
    </w:rPr>
  </w:style>
  <w:style w:type="paragraph" w:customStyle="1" w:styleId="2110">
    <w:name w:val="Основной текст 211"/>
    <w:basedOn w:val="afc"/>
    <w:uiPriority w:val="99"/>
    <w:rsid w:val="00E5197F"/>
    <w:pPr>
      <w:widowControl/>
      <w:jc w:val="both"/>
    </w:pPr>
    <w:rPr>
      <w:rFonts w:ascii="Times New Roman" w:eastAsia="Times New Roman" w:hAnsi="Times New Roman" w:cs="Times New Roman"/>
      <w:color w:val="auto"/>
      <w:szCs w:val="20"/>
      <w:lang w:bidi="ar-SA"/>
    </w:rPr>
  </w:style>
  <w:style w:type="paragraph" w:customStyle="1" w:styleId="e2">
    <w:name w:val="мeсновной текст с отступом 2"/>
    <w:basedOn w:val="afc"/>
    <w:uiPriority w:val="99"/>
    <w:rsid w:val="00E5197F"/>
    <w:pPr>
      <w:ind w:firstLine="720"/>
      <w:jc w:val="both"/>
    </w:pPr>
    <w:rPr>
      <w:rFonts w:ascii="Times New Roman" w:eastAsia="Times New Roman" w:hAnsi="Times New Roman" w:cs="Times New Roman"/>
      <w:color w:val="auto"/>
      <w:lang w:bidi="ar-SA"/>
    </w:rPr>
  </w:style>
  <w:style w:type="paragraph" w:customStyle="1" w:styleId="affffffffffffffffffc">
    <w:name w:val="Стиль Обычный +"/>
    <w:basedOn w:val="32"/>
    <w:next w:val="2f"/>
    <w:link w:val="affffffffffffffffffd"/>
    <w:uiPriority w:val="99"/>
    <w:rsid w:val="00E5197F"/>
    <w:pPr>
      <w:keepNext/>
      <w:widowControl/>
      <w:numPr>
        <w:numId w:val="0"/>
      </w:numPr>
      <w:autoSpaceDE/>
      <w:autoSpaceDN/>
      <w:spacing w:line="240" w:lineRule="auto"/>
      <w:ind w:firstLine="709"/>
    </w:pPr>
    <w:rPr>
      <w:rFonts w:ascii="Arial" w:hAnsi="Arial"/>
      <w:i w:val="0"/>
      <w:iCs w:val="0"/>
      <w:sz w:val="28"/>
      <w:szCs w:val="28"/>
      <w:lang w:val="x-none"/>
    </w:rPr>
  </w:style>
  <w:style w:type="character" w:customStyle="1" w:styleId="affffffffffffffffffd">
    <w:name w:val="Стиль Обычный + Знак"/>
    <w:link w:val="affffffffffffffffffc"/>
    <w:uiPriority w:val="99"/>
    <w:locked/>
    <w:rsid w:val="00E5197F"/>
    <w:rPr>
      <w:rFonts w:ascii="Arial" w:eastAsia="Times New Roman" w:hAnsi="Arial" w:cs="Times New Roman"/>
      <w:b/>
      <w:bCs/>
      <w:sz w:val="28"/>
      <w:szCs w:val="28"/>
      <w:lang w:val="x-none" w:eastAsia="en-US" w:bidi="ar-SA"/>
    </w:rPr>
  </w:style>
  <w:style w:type="character" w:customStyle="1" w:styleId="afffffffffffffe">
    <w:name w:val="Таблица Знак"/>
    <w:link w:val="afffffffffffffd"/>
    <w:rsid w:val="00E5197F"/>
    <w:rPr>
      <w:rFonts w:ascii="Times New Roman" w:eastAsia="Times New Roman" w:hAnsi="Times New Roman" w:cs="Times New Roman"/>
      <w:lang w:val="x-none" w:eastAsia="x-none" w:bidi="ar-SA"/>
    </w:rPr>
  </w:style>
  <w:style w:type="paragraph" w:customStyle="1" w:styleId="1ffffff6">
    <w:name w:val="УРОВЕНЬ 1"/>
    <w:basedOn w:val="1a"/>
    <w:rsid w:val="00E5197F"/>
    <w:pPr>
      <w:keepNext/>
      <w:pageBreakBefore/>
      <w:widowControl/>
      <w:numPr>
        <w:numId w:val="0"/>
      </w:numPr>
      <w:autoSpaceDE/>
      <w:autoSpaceDN/>
      <w:spacing w:before="0"/>
      <w:ind w:left="432" w:hanging="432"/>
      <w:jc w:val="both"/>
    </w:pPr>
    <w:rPr>
      <w:kern w:val="32"/>
      <w:sz w:val="32"/>
      <w:szCs w:val="20"/>
      <w:lang w:val="ru-RU" w:eastAsia="ru-RU"/>
    </w:rPr>
  </w:style>
  <w:style w:type="paragraph" w:customStyle="1" w:styleId="1ffffff7">
    <w:name w:val="УРОВЕНЬ1"/>
    <w:basedOn w:val="1a"/>
    <w:autoRedefine/>
    <w:qFormat/>
    <w:rsid w:val="00E5197F"/>
    <w:pPr>
      <w:keepNext/>
      <w:pageBreakBefore/>
      <w:widowControl/>
      <w:numPr>
        <w:numId w:val="0"/>
      </w:numPr>
      <w:autoSpaceDE/>
      <w:autoSpaceDN/>
      <w:spacing w:before="0"/>
      <w:ind w:left="369"/>
      <w:jc w:val="center"/>
      <w:outlineLvl w:val="1"/>
    </w:pPr>
    <w:rPr>
      <w:kern w:val="32"/>
      <w:sz w:val="32"/>
      <w:szCs w:val="20"/>
      <w:lang w:val="ru-RU" w:eastAsia="ru-RU"/>
    </w:rPr>
  </w:style>
  <w:style w:type="paragraph" w:customStyle="1" w:styleId="2fff2">
    <w:name w:val="Подзаголовок 2"/>
    <w:basedOn w:val="affffffffff7"/>
    <w:link w:val="2fff3"/>
    <w:qFormat/>
    <w:rsid w:val="00E5197F"/>
    <w:pPr>
      <w:keepNext w:val="0"/>
      <w:keepLines w:val="0"/>
      <w:spacing w:before="0" w:after="60" w:line="240" w:lineRule="auto"/>
      <w:ind w:firstLine="0"/>
      <w:jc w:val="center"/>
      <w:outlineLvl w:val="1"/>
    </w:pPr>
    <w:rPr>
      <w:rFonts w:ascii="Cambria" w:hAnsi="Cambria"/>
      <w:b/>
      <w:spacing w:val="0"/>
      <w:kern w:val="0"/>
      <w:sz w:val="28"/>
      <w:szCs w:val="28"/>
    </w:rPr>
  </w:style>
  <w:style w:type="paragraph" w:customStyle="1" w:styleId="3ff5">
    <w:name w:val="Подзаголовок3"/>
    <w:basedOn w:val="27"/>
    <w:link w:val="3ff6"/>
    <w:qFormat/>
    <w:rsid w:val="00E5197F"/>
    <w:pPr>
      <w:widowControl/>
      <w:tabs>
        <w:tab w:val="left" w:pos="284"/>
        <w:tab w:val="right" w:leader="dot" w:pos="10206"/>
      </w:tabs>
      <w:autoSpaceDE/>
      <w:autoSpaceDN/>
      <w:spacing w:before="0"/>
      <w:ind w:left="426" w:right="849" w:firstLine="283"/>
      <w:jc w:val="center"/>
      <w:outlineLvl w:val="3"/>
    </w:pPr>
    <w:rPr>
      <w:b w:val="0"/>
      <w:bCs w:val="0"/>
      <w:i/>
      <w:smallCaps/>
      <w:noProof/>
      <w:sz w:val="28"/>
      <w:szCs w:val="28"/>
      <w:lang w:val="x-none"/>
    </w:rPr>
  </w:style>
  <w:style w:type="character" w:customStyle="1" w:styleId="2fff3">
    <w:name w:val="Подзаголовок 2 Знак"/>
    <w:link w:val="2fff2"/>
    <w:rsid w:val="00E5197F"/>
    <w:rPr>
      <w:rFonts w:ascii="Cambria" w:eastAsia="Times New Roman" w:hAnsi="Cambria" w:cs="Times New Roman"/>
      <w:b/>
      <w:sz w:val="28"/>
      <w:szCs w:val="28"/>
      <w:lang w:val="x-none" w:eastAsia="en-US" w:bidi="ar-SA"/>
    </w:rPr>
  </w:style>
  <w:style w:type="character" w:styleId="affffffffffffffffffe">
    <w:name w:val="Book Title"/>
    <w:uiPriority w:val="33"/>
    <w:qFormat/>
    <w:rsid w:val="00E5197F"/>
    <w:rPr>
      <w:b/>
      <w:bCs/>
      <w:smallCaps/>
      <w:spacing w:val="5"/>
    </w:rPr>
  </w:style>
  <w:style w:type="character" w:customStyle="1" w:styleId="28">
    <w:name w:val="Оглавление 2 Знак"/>
    <w:link w:val="27"/>
    <w:uiPriority w:val="39"/>
    <w:rsid w:val="00E5197F"/>
    <w:rPr>
      <w:rFonts w:ascii="Times New Roman" w:eastAsia="Times New Roman" w:hAnsi="Times New Roman" w:cs="Times New Roman"/>
      <w:b/>
      <w:bCs/>
      <w:lang w:val="en-US" w:eastAsia="en-US" w:bidi="ar-SA"/>
    </w:rPr>
  </w:style>
  <w:style w:type="character" w:customStyle="1" w:styleId="3ff6">
    <w:name w:val="Подзаголовок3 Знак"/>
    <w:link w:val="3ff5"/>
    <w:rsid w:val="00E5197F"/>
    <w:rPr>
      <w:rFonts w:ascii="Times New Roman" w:eastAsia="Times New Roman" w:hAnsi="Times New Roman" w:cs="Times New Roman"/>
      <w:i/>
      <w:smallCaps/>
      <w:noProof/>
      <w:sz w:val="28"/>
      <w:szCs w:val="28"/>
      <w:lang w:val="x-none" w:eastAsia="en-US" w:bidi="ar-SA"/>
    </w:rPr>
  </w:style>
  <w:style w:type="paragraph" w:customStyle="1" w:styleId="afb">
    <w:name w:val="Нумерованный"/>
    <w:basedOn w:val="afc"/>
    <w:link w:val="afffffffffffffffffff"/>
    <w:rsid w:val="00E5197F"/>
    <w:pPr>
      <w:widowControl/>
      <w:numPr>
        <w:numId w:val="84"/>
      </w:numPr>
      <w:jc w:val="both"/>
    </w:pPr>
    <w:rPr>
      <w:rFonts w:ascii="Times New Roman" w:eastAsia="Times New Roman" w:hAnsi="Times New Roman" w:cs="Times New Roman"/>
      <w:color w:val="auto"/>
      <w:sz w:val="28"/>
      <w:lang w:val="x-none" w:eastAsia="x-none" w:bidi="ar-SA"/>
    </w:rPr>
  </w:style>
  <w:style w:type="character" w:customStyle="1" w:styleId="affffffd">
    <w:name w:val="Примечания_наш стиль Знак"/>
    <w:link w:val="affffffc"/>
    <w:rsid w:val="00E5197F"/>
    <w:rPr>
      <w:rFonts w:ascii="Times New Roman" w:eastAsia="Times New Roman" w:hAnsi="Times New Roman" w:cs="Times New Roman"/>
      <w:sz w:val="22"/>
      <w:lang w:eastAsia="zh-CN" w:bidi="ar-SA"/>
    </w:rPr>
  </w:style>
  <w:style w:type="paragraph" w:customStyle="1" w:styleId="5c">
    <w:name w:val="ЗАГОЛОВОК 5"/>
    <w:basedOn w:val="afc"/>
    <w:rsid w:val="00E5197F"/>
    <w:pPr>
      <w:widowControl/>
      <w:tabs>
        <w:tab w:val="num" w:pos="1260"/>
      </w:tabs>
      <w:spacing w:before="120" w:after="120"/>
      <w:ind w:left="1260" w:hanging="360"/>
      <w:jc w:val="center"/>
      <w:outlineLvl w:val="4"/>
    </w:pPr>
    <w:rPr>
      <w:rFonts w:ascii="Times New Roman" w:eastAsia="Times New Roman" w:hAnsi="Times New Roman" w:cs="Times New Roman"/>
      <w:b/>
      <w:i/>
      <w:color w:val="auto"/>
      <w:sz w:val="28"/>
      <w:szCs w:val="28"/>
      <w:lang w:bidi="ar-SA"/>
    </w:rPr>
  </w:style>
  <w:style w:type="character" w:customStyle="1" w:styleId="highlight">
    <w:name w:val="highlight"/>
    <w:rsid w:val="00E5197F"/>
  </w:style>
  <w:style w:type="paragraph" w:customStyle="1" w:styleId="1ffffff8">
    <w:name w:val="Заголовок_1_уровень"/>
    <w:basedOn w:val="afc"/>
    <w:rsid w:val="00E5197F"/>
    <w:pPr>
      <w:widowControl/>
      <w:spacing w:before="120" w:after="120"/>
    </w:pPr>
    <w:rPr>
      <w:rFonts w:ascii="Times New Roman" w:eastAsia="Times New Roman" w:hAnsi="Times New Roman" w:cs="Times New Roman"/>
      <w:b/>
      <w:sz w:val="28"/>
      <w:szCs w:val="28"/>
      <w:lang w:bidi="ar-SA"/>
    </w:rPr>
  </w:style>
  <w:style w:type="numbering" w:customStyle="1" w:styleId="2fff4">
    <w:name w:val="Нет списка2"/>
    <w:next w:val="aff"/>
    <w:semiHidden/>
    <w:rsid w:val="00E5197F"/>
  </w:style>
  <w:style w:type="paragraph" w:customStyle="1" w:styleId="afffffffffffffffffff0">
    <w:name w:val="Нумерация рисунков"/>
    <w:basedOn w:val="afc"/>
    <w:link w:val="afffffffffffffffffff1"/>
    <w:rsid w:val="00E5197F"/>
    <w:pPr>
      <w:widowControl/>
    </w:pPr>
    <w:rPr>
      <w:rFonts w:ascii="Times New Roman" w:eastAsia="Times New Roman" w:hAnsi="Times New Roman" w:cs="Times New Roman"/>
      <w:color w:val="auto"/>
      <w:sz w:val="28"/>
      <w:szCs w:val="20"/>
      <w:lang w:val="x-none" w:eastAsia="x-none" w:bidi="ar-SA"/>
    </w:rPr>
  </w:style>
  <w:style w:type="paragraph" w:customStyle="1" w:styleId="afffffffffffffffffff2">
    <w:name w:val="содерание_введение"/>
    <w:basedOn w:val="1a"/>
    <w:next w:val="afc"/>
    <w:rsid w:val="00E5197F"/>
    <w:pPr>
      <w:keepNext/>
      <w:pageBreakBefore/>
      <w:widowControl/>
      <w:numPr>
        <w:numId w:val="0"/>
      </w:numPr>
      <w:autoSpaceDE/>
      <w:autoSpaceDN/>
      <w:spacing w:before="120" w:after="100" w:afterAutospacing="1"/>
      <w:jc w:val="center"/>
    </w:pPr>
    <w:rPr>
      <w:rFonts w:cs="Arial"/>
      <w:kern w:val="32"/>
      <w:szCs w:val="32"/>
      <w:lang w:val="ru-RU" w:eastAsia="ru-RU"/>
    </w:rPr>
  </w:style>
  <w:style w:type="character" w:customStyle="1" w:styleId="afffffff3">
    <w:name w:val="Текст в таблицах+полужирный Знак"/>
    <w:link w:val="afffffff2"/>
    <w:rsid w:val="00E5197F"/>
    <w:rPr>
      <w:rFonts w:ascii="Times New Roman" w:eastAsia="Times New Roman" w:hAnsi="Times New Roman" w:cs="Times New Roman"/>
      <w:b/>
      <w:lang w:eastAsia="zh-CN" w:bidi="ar-SA"/>
    </w:rPr>
  </w:style>
  <w:style w:type="paragraph" w:customStyle="1" w:styleId="afffffffffffffffffff3">
    <w:name w:val="Полужирный+по ширине"/>
    <w:basedOn w:val="affffffb"/>
    <w:rsid w:val="00E5197F"/>
    <w:pPr>
      <w:suppressAutoHyphens w:val="0"/>
      <w:ind w:firstLine="0"/>
      <w:jc w:val="center"/>
    </w:pPr>
    <w:rPr>
      <w:lang w:eastAsia="ru-RU"/>
    </w:rPr>
  </w:style>
  <w:style w:type="paragraph" w:customStyle="1" w:styleId="-b">
    <w:name w:val="- Маркированный + для таблицы"/>
    <w:basedOn w:val="affffff8"/>
    <w:rsid w:val="00E5197F"/>
    <w:pPr>
      <w:tabs>
        <w:tab w:val="left" w:pos="253"/>
        <w:tab w:val="left" w:pos="953"/>
      </w:tabs>
      <w:suppressAutoHyphens w:val="0"/>
      <w:ind w:left="1211"/>
    </w:pPr>
    <w:rPr>
      <w:sz w:val="24"/>
      <w:lang w:val="ru-RU" w:eastAsia="ru-RU"/>
    </w:rPr>
  </w:style>
  <w:style w:type="table" w:customStyle="1" w:styleId="2fff5">
    <w:name w:val="Таблицы2"/>
    <w:basedOn w:val="afe"/>
    <w:rsid w:val="00E5197F"/>
    <w:pPr>
      <w:widowControl/>
      <w:jc w:val="both"/>
    </w:pPr>
    <w:rPr>
      <w:rFonts w:ascii="Times New Roman" w:eastAsia="Times New Roman" w:hAnsi="Times New Roman" w:cs="Times New Roman"/>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character" w:customStyle="1" w:styleId="S12">
    <w:name w:val="S_Маркированный Знак1"/>
    <w:rsid w:val="00E5197F"/>
    <w:rPr>
      <w:sz w:val="24"/>
      <w:szCs w:val="24"/>
      <w:lang w:eastAsia="ar-SA"/>
    </w:rPr>
  </w:style>
  <w:style w:type="paragraph" w:customStyle="1" w:styleId="afffffffffffffffffff4">
    <w:name w:val="Заголовок статьи"/>
    <w:basedOn w:val="afc"/>
    <w:next w:val="afc"/>
    <w:rsid w:val="00E5197F"/>
    <w:pPr>
      <w:autoSpaceDE w:val="0"/>
      <w:autoSpaceDN w:val="0"/>
      <w:adjustRightInd w:val="0"/>
      <w:ind w:left="1612" w:hanging="892"/>
      <w:jc w:val="both"/>
    </w:pPr>
    <w:rPr>
      <w:rFonts w:ascii="Arial" w:eastAsia="Times New Roman" w:hAnsi="Arial" w:cs="Arial"/>
      <w:color w:val="auto"/>
      <w:lang w:bidi="ar-SA"/>
    </w:rPr>
  </w:style>
  <w:style w:type="paragraph" w:customStyle="1" w:styleId="afffffffffffffffffff5">
    <w:name w:val="Курсив подчеркнутый"/>
    <w:basedOn w:val="afc"/>
    <w:link w:val="afffffffffffffffffff6"/>
    <w:rsid w:val="00E5197F"/>
    <w:pPr>
      <w:widowControl/>
      <w:ind w:firstLine="709"/>
      <w:jc w:val="both"/>
    </w:pPr>
    <w:rPr>
      <w:rFonts w:ascii="Times New Roman" w:eastAsia="Times New Roman" w:hAnsi="Times New Roman" w:cs="Times New Roman"/>
      <w:i/>
      <w:color w:val="auto"/>
      <w:sz w:val="28"/>
      <w:szCs w:val="28"/>
      <w:u w:val="single"/>
      <w:lang w:val="x-none" w:eastAsia="x-none" w:bidi="ar-SA"/>
    </w:rPr>
  </w:style>
  <w:style w:type="character" w:customStyle="1" w:styleId="afffffffffffffffffff6">
    <w:name w:val="Курсив подчеркнутый Знак"/>
    <w:link w:val="afffffffffffffffffff5"/>
    <w:rsid w:val="00E5197F"/>
    <w:rPr>
      <w:rFonts w:ascii="Times New Roman" w:eastAsia="Times New Roman" w:hAnsi="Times New Roman" w:cs="Times New Roman"/>
      <w:i/>
      <w:sz w:val="28"/>
      <w:szCs w:val="28"/>
      <w:u w:val="single"/>
      <w:lang w:val="x-none" w:eastAsia="x-none" w:bidi="ar-SA"/>
    </w:rPr>
  </w:style>
  <w:style w:type="character" w:customStyle="1" w:styleId="afffffffffffffffffff7">
    <w:name w:val="рис. Знак Знак"/>
    <w:rsid w:val="00E5197F"/>
    <w:rPr>
      <w:i/>
      <w:sz w:val="28"/>
      <w:szCs w:val="24"/>
    </w:rPr>
  </w:style>
  <w:style w:type="table" w:customStyle="1" w:styleId="224">
    <w:name w:val="Столбцы таблицы 22"/>
    <w:basedOn w:val="afe"/>
    <w:next w:val="2fd"/>
    <w:rsid w:val="00E5197F"/>
    <w:pPr>
      <w:widowControl/>
    </w:pPr>
    <w:rPr>
      <w:rFonts w:ascii="Times New Roman" w:eastAsia="Times New Roman" w:hAnsi="Times New Roman" w:cs="Times New Roman"/>
      <w:b/>
      <w:bCs/>
      <w:sz w:val="20"/>
      <w:szCs w:val="20"/>
      <w:lang w:bidi="ar-SA"/>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6">
    <w:name w:val="Тема таблицы2"/>
    <w:basedOn w:val="afe"/>
    <w:next w:val="afffffffffffffb"/>
    <w:rsid w:val="00E5197F"/>
    <w:pPr>
      <w:widowControl/>
      <w:jc w:val="center"/>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1111114">
    <w:name w:val="1 / 1.1 / 1.1.14"/>
    <w:basedOn w:val="aff"/>
    <w:next w:val="111111"/>
    <w:rsid w:val="00E5197F"/>
    <w:pPr>
      <w:numPr>
        <w:numId w:val="60"/>
      </w:numPr>
    </w:pPr>
  </w:style>
  <w:style w:type="paragraph" w:customStyle="1" w:styleId="231">
    <w:name w:val="Основной текст 23"/>
    <w:basedOn w:val="afc"/>
    <w:rsid w:val="00E5197F"/>
    <w:pPr>
      <w:widowControl/>
      <w:spacing w:after="120"/>
      <w:ind w:left="283"/>
    </w:pPr>
    <w:rPr>
      <w:rFonts w:ascii="Times New Roman" w:eastAsia="Times New Roman" w:hAnsi="Times New Roman" w:cs="Times New Roman"/>
      <w:color w:val="auto"/>
      <w:sz w:val="20"/>
      <w:szCs w:val="20"/>
      <w:lang w:bidi="ar-SA"/>
    </w:rPr>
  </w:style>
  <w:style w:type="character" w:customStyle="1" w:styleId="290">
    <w:name w:val="Знак Знак29"/>
    <w:rsid w:val="00E5197F"/>
    <w:rPr>
      <w:sz w:val="28"/>
      <w:szCs w:val="28"/>
      <w:lang w:val="ru-RU" w:eastAsia="ru-RU" w:bidi="ar-SA"/>
    </w:rPr>
  </w:style>
  <w:style w:type="paragraph" w:customStyle="1" w:styleId="1130">
    <w:name w:val="Знак Знак Знак Знак Знак Знак1 Знак13"/>
    <w:basedOn w:val="afc"/>
    <w:rsid w:val="00E5197F"/>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character" w:customStyle="1" w:styleId="011">
    <w:name w:val="Обычный + Черный;По ширине;Первая строка:  0;11 см Знак Знак"/>
    <w:rsid w:val="00E5197F"/>
    <w:rPr>
      <w:sz w:val="28"/>
      <w:szCs w:val="24"/>
    </w:rPr>
  </w:style>
  <w:style w:type="paragraph" w:customStyle="1" w:styleId="2fff7">
    <w:name w:val="Текст выноски2"/>
    <w:basedOn w:val="afc"/>
    <w:rsid w:val="00E5197F"/>
    <w:pPr>
      <w:widowControl/>
    </w:pPr>
    <w:rPr>
      <w:rFonts w:ascii="Tahoma" w:eastAsia="Times New Roman" w:hAnsi="Tahoma" w:cs="Times New Roman"/>
      <w:color w:val="auto"/>
      <w:sz w:val="16"/>
      <w:szCs w:val="20"/>
      <w:lang w:bidi="ar-SA"/>
    </w:rPr>
  </w:style>
  <w:style w:type="paragraph" w:customStyle="1" w:styleId="2fff8">
    <w:name w:val="Запголовок 2"/>
    <w:basedOn w:val="afc"/>
    <w:rsid w:val="00E5197F"/>
    <w:pPr>
      <w:keepNext/>
      <w:widowControl/>
      <w:spacing w:before="280" w:line="360" w:lineRule="auto"/>
      <w:jc w:val="both"/>
      <w:outlineLvl w:val="1"/>
    </w:pPr>
    <w:rPr>
      <w:rFonts w:ascii="Times New Roman" w:eastAsia="Times New Roman" w:hAnsi="Times New Roman" w:cs="Times New Roman"/>
      <w:b/>
      <w:bCs/>
      <w:i/>
      <w:sz w:val="28"/>
      <w:szCs w:val="28"/>
      <w:lang w:bidi="ar-SA"/>
    </w:rPr>
  </w:style>
  <w:style w:type="paragraph" w:customStyle="1" w:styleId="2fff9">
    <w:name w:val="Название2"/>
    <w:basedOn w:val="afc"/>
    <w:rsid w:val="00E5197F"/>
    <w:pPr>
      <w:widowControl/>
      <w:jc w:val="center"/>
    </w:pPr>
    <w:rPr>
      <w:rFonts w:ascii="Times New Roman" w:eastAsia="Times New Roman" w:hAnsi="Times New Roman" w:cs="Times New Roman"/>
      <w:b/>
      <w:color w:val="auto"/>
      <w:szCs w:val="20"/>
      <w:lang w:bidi="ar-SA"/>
    </w:rPr>
  </w:style>
  <w:style w:type="character" w:customStyle="1" w:styleId="610">
    <w:name w:val="Знак Знак61"/>
    <w:rsid w:val="00E5197F"/>
  </w:style>
  <w:style w:type="character" w:customStyle="1" w:styleId="107">
    <w:name w:val="Обычный + 10 пт;Черный;По ширине Знак Знак"/>
    <w:rsid w:val="00E5197F"/>
    <w:rPr>
      <w:sz w:val="24"/>
      <w:szCs w:val="24"/>
      <w:lang w:val="ru-RU" w:eastAsia="ru-RU" w:bidi="ar-SA"/>
    </w:rPr>
  </w:style>
  <w:style w:type="character" w:customStyle="1" w:styleId="84">
    <w:name w:val="Знак Знак8"/>
    <w:rsid w:val="00E5197F"/>
    <w:rPr>
      <w:rFonts w:ascii="Cambria" w:hAnsi="Cambria"/>
      <w:b/>
      <w:bCs/>
      <w:kern w:val="32"/>
      <w:sz w:val="32"/>
      <w:szCs w:val="32"/>
      <w:lang w:eastAsia="en-US"/>
    </w:rPr>
  </w:style>
  <w:style w:type="character" w:customStyle="1" w:styleId="4f2">
    <w:name w:val="Знак Знак4"/>
    <w:rsid w:val="00E5197F"/>
    <w:rPr>
      <w:sz w:val="24"/>
      <w:szCs w:val="24"/>
    </w:rPr>
  </w:style>
  <w:style w:type="paragraph" w:customStyle="1" w:styleId="afffffffffffffffffff8">
    <w:name w:val="Стиль полужирный курсив По центру"/>
    <w:basedOn w:val="afc"/>
    <w:rsid w:val="00E5197F"/>
    <w:pPr>
      <w:widowControl/>
      <w:spacing w:before="120"/>
      <w:ind w:firstLine="709"/>
      <w:jc w:val="center"/>
    </w:pPr>
    <w:rPr>
      <w:rFonts w:ascii="Times New Roman" w:eastAsia="Times New Roman" w:hAnsi="Times New Roman" w:cs="Times New Roman"/>
      <w:b/>
      <w:bCs/>
      <w:i/>
      <w:iCs/>
      <w:color w:val="auto"/>
      <w:sz w:val="28"/>
      <w:szCs w:val="20"/>
      <w:lang w:bidi="ar-SA"/>
    </w:rPr>
  </w:style>
  <w:style w:type="paragraph" w:customStyle="1" w:styleId="01">
    <w:name w:val="Стиль полужирный подчеркивание По центру Первая строка:  0 см"/>
    <w:basedOn w:val="afc"/>
    <w:rsid w:val="00E5197F"/>
    <w:pPr>
      <w:widowControl/>
      <w:spacing w:before="120"/>
      <w:jc w:val="center"/>
    </w:pPr>
    <w:rPr>
      <w:rFonts w:ascii="Times New Roman" w:eastAsia="Times New Roman" w:hAnsi="Times New Roman" w:cs="Times New Roman"/>
      <w:b/>
      <w:bCs/>
      <w:color w:val="auto"/>
      <w:sz w:val="28"/>
      <w:szCs w:val="20"/>
      <w:u w:val="single"/>
      <w:lang w:bidi="ar-SA"/>
    </w:rPr>
  </w:style>
  <w:style w:type="paragraph" w:customStyle="1" w:styleId="123">
    <w:name w:val="Стиль полужирный подчеркивание По центру Перед:  12 пт После:  ..."/>
    <w:basedOn w:val="afc"/>
    <w:rsid w:val="00E5197F"/>
    <w:pPr>
      <w:widowControl/>
      <w:spacing w:before="120"/>
      <w:ind w:firstLine="709"/>
      <w:jc w:val="center"/>
    </w:pPr>
    <w:rPr>
      <w:rFonts w:ascii="Times New Roman" w:eastAsia="Times New Roman" w:hAnsi="Times New Roman" w:cs="Times New Roman"/>
      <w:b/>
      <w:bCs/>
      <w:color w:val="auto"/>
      <w:sz w:val="28"/>
      <w:szCs w:val="20"/>
      <w:u w:val="single"/>
      <w:lang w:bidi="ar-SA"/>
    </w:rPr>
  </w:style>
  <w:style w:type="character" w:customStyle="1" w:styleId="200">
    <w:name w:val="Знак Знак20"/>
    <w:locked/>
    <w:rsid w:val="00E5197F"/>
    <w:rPr>
      <w:sz w:val="16"/>
      <w:szCs w:val="16"/>
      <w:lang w:val="ru-RU" w:eastAsia="ru-RU" w:bidi="ar-SA"/>
    </w:rPr>
  </w:style>
  <w:style w:type="character" w:customStyle="1" w:styleId="190">
    <w:name w:val="Знак Знак19"/>
    <w:rsid w:val="00E5197F"/>
    <w:rPr>
      <w:sz w:val="16"/>
      <w:szCs w:val="16"/>
      <w:lang w:val="ru-RU" w:eastAsia="ru-RU" w:bidi="ar-SA"/>
    </w:rPr>
  </w:style>
  <w:style w:type="numbering" w:customStyle="1" w:styleId="11b">
    <w:name w:val="Нет списка11"/>
    <w:next w:val="aff"/>
    <w:semiHidden/>
    <w:rsid w:val="00E5197F"/>
  </w:style>
  <w:style w:type="paragraph" w:customStyle="1" w:styleId="75">
    <w:name w:val="Знак7"/>
    <w:basedOn w:val="afc"/>
    <w:rsid w:val="00E5197F"/>
    <w:pPr>
      <w:widowControl/>
    </w:pPr>
    <w:rPr>
      <w:rFonts w:ascii="Verdana" w:eastAsia="Times New Roman" w:hAnsi="Verdana" w:cs="Verdana"/>
      <w:color w:val="auto"/>
      <w:sz w:val="20"/>
      <w:szCs w:val="20"/>
      <w:lang w:val="en-US" w:eastAsia="en-US" w:bidi="ar-SA"/>
    </w:rPr>
  </w:style>
  <w:style w:type="paragraph" w:customStyle="1" w:styleId="3ff7">
    <w:name w:val="Основной текст3"/>
    <w:basedOn w:val="afc"/>
    <w:rsid w:val="00E5197F"/>
    <w:pPr>
      <w:widowControl/>
      <w:spacing w:after="120"/>
    </w:pPr>
    <w:rPr>
      <w:rFonts w:ascii="Times New Roman" w:eastAsia="Times New Roman" w:hAnsi="Times New Roman" w:cs="Times New Roman"/>
      <w:snapToGrid w:val="0"/>
      <w:color w:val="auto"/>
      <w:sz w:val="20"/>
      <w:szCs w:val="20"/>
      <w:lang w:bidi="ar-SA"/>
    </w:rPr>
  </w:style>
  <w:style w:type="character" w:customStyle="1" w:styleId="171">
    <w:name w:val="Знак Знак171"/>
    <w:semiHidden/>
    <w:locked/>
    <w:rsid w:val="00E5197F"/>
    <w:rPr>
      <w:sz w:val="16"/>
      <w:szCs w:val="16"/>
      <w:lang w:val="ru-RU" w:eastAsia="ru-RU" w:bidi="ar-SA"/>
    </w:rPr>
  </w:style>
  <w:style w:type="character" w:customStyle="1" w:styleId="251">
    <w:name w:val="Знак Знак251"/>
    <w:locked/>
    <w:rsid w:val="00E5197F"/>
    <w:rPr>
      <w:rFonts w:ascii="Tahoma" w:hAnsi="Tahoma" w:cs="Tahoma"/>
      <w:lang w:val="ru-RU" w:eastAsia="ru-RU" w:bidi="ar-SA"/>
    </w:rPr>
  </w:style>
  <w:style w:type="table" w:customStyle="1" w:styleId="-11">
    <w:name w:val="Веб-таблица 11"/>
    <w:basedOn w:val="afe"/>
    <w:next w:val="-1"/>
    <w:rsid w:val="00E5197F"/>
    <w:pPr>
      <w:widowControl/>
    </w:pPr>
    <w:rPr>
      <w:rFonts w:ascii="Times New Roman" w:eastAsia="Times New Roman" w:hAnsi="Times New Roman" w:cs="Times New Roman"/>
      <w:sz w:val="20"/>
      <w:szCs w:val="20"/>
      <w:lang w:bidi="ar-S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
    <w:name w:val="Веб-таблица 21"/>
    <w:basedOn w:val="afe"/>
    <w:next w:val="-2"/>
    <w:rsid w:val="00E5197F"/>
    <w:pPr>
      <w:widowControl/>
    </w:pPr>
    <w:rPr>
      <w:rFonts w:ascii="Times New Roman" w:eastAsia="Times New Roman" w:hAnsi="Times New Roman" w:cs="Times New Roman"/>
      <w:sz w:val="20"/>
      <w:szCs w:val="20"/>
      <w:lang w:bidi="ar-S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fe"/>
    <w:next w:val="-3"/>
    <w:rsid w:val="00E5197F"/>
    <w:pPr>
      <w:widowControl/>
    </w:pPr>
    <w:rPr>
      <w:rFonts w:ascii="Times New Roman" w:eastAsia="Times New Roman" w:hAnsi="Times New Roman" w:cs="Times New Roman"/>
      <w:sz w:val="20"/>
      <w:szCs w:val="20"/>
      <w:lang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ff9">
    <w:name w:val="Изысканная таблица1"/>
    <w:basedOn w:val="afe"/>
    <w:next w:val="afffffffffffff8"/>
    <w:rsid w:val="00E5197F"/>
    <w:pPr>
      <w:widowControl/>
    </w:pPr>
    <w:rPr>
      <w:rFonts w:ascii="Times New Roman" w:eastAsia="Times New Roman" w:hAnsi="Times New Roman" w:cs="Times New Roman"/>
      <w:sz w:val="20"/>
      <w:szCs w:val="20"/>
      <w:lang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c">
    <w:name w:val="Изящная таблица 11"/>
    <w:basedOn w:val="afe"/>
    <w:next w:val="1fff6"/>
    <w:rsid w:val="00E5197F"/>
    <w:pPr>
      <w:widowControl/>
    </w:pPr>
    <w:rPr>
      <w:rFonts w:ascii="Times New Roman" w:eastAsia="Times New Roman" w:hAnsi="Times New Roman" w:cs="Times New Roman"/>
      <w:sz w:val="20"/>
      <w:szCs w:val="20"/>
      <w:lang w:bidi="ar-SA"/>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9">
    <w:name w:val="Изящная таблица 21"/>
    <w:basedOn w:val="afe"/>
    <w:next w:val="2f8"/>
    <w:rsid w:val="00E5197F"/>
    <w:pPr>
      <w:widowControl/>
    </w:pPr>
    <w:rPr>
      <w:rFonts w:ascii="Times New Roman" w:eastAsia="Times New Roman" w:hAnsi="Times New Roman" w:cs="Times New Roman"/>
      <w:sz w:val="20"/>
      <w:szCs w:val="20"/>
      <w:lang w:bidi="ar-SA"/>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d">
    <w:name w:val="Классическая таблица 11"/>
    <w:basedOn w:val="afe"/>
    <w:next w:val="1fff7"/>
    <w:rsid w:val="00E5197F"/>
    <w:pPr>
      <w:widowControl/>
    </w:pPr>
    <w:rPr>
      <w:rFonts w:ascii="Times New Roman" w:eastAsia="Times New Roman" w:hAnsi="Times New Roman" w:cs="Times New Roman"/>
      <w:sz w:val="20"/>
      <w:szCs w:val="20"/>
      <w:lang w:bidi="ar-SA"/>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a">
    <w:name w:val="Классическая таблица 21"/>
    <w:basedOn w:val="afe"/>
    <w:next w:val="2f9"/>
    <w:rsid w:val="00E5197F"/>
    <w:pPr>
      <w:widowControl/>
    </w:pPr>
    <w:rPr>
      <w:rFonts w:ascii="Times New Roman" w:eastAsia="Times New Roman" w:hAnsi="Times New Roman" w:cs="Times New Roman"/>
      <w:sz w:val="20"/>
      <w:szCs w:val="20"/>
      <w:lang w:bidi="ar-SA"/>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5">
    <w:name w:val="Классическая таблица 31"/>
    <w:basedOn w:val="afe"/>
    <w:next w:val="3f5"/>
    <w:rsid w:val="00E5197F"/>
    <w:pPr>
      <w:widowControl/>
    </w:pPr>
    <w:rPr>
      <w:rFonts w:ascii="Times New Roman" w:eastAsia="Times New Roman" w:hAnsi="Times New Roman" w:cs="Times New Roman"/>
      <w:color w:val="000080"/>
      <w:sz w:val="20"/>
      <w:szCs w:val="20"/>
      <w:lang w:bidi="ar-SA"/>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
    <w:name w:val="Классическая таблица 41"/>
    <w:basedOn w:val="afe"/>
    <w:next w:val="4c"/>
    <w:rsid w:val="00E5197F"/>
    <w:pPr>
      <w:widowControl/>
    </w:pPr>
    <w:rPr>
      <w:rFonts w:ascii="Times New Roman" w:eastAsia="Times New Roman" w:hAnsi="Times New Roman" w:cs="Times New Roman"/>
      <w:sz w:val="20"/>
      <w:szCs w:val="20"/>
      <w:lang w:bidi="ar-SA"/>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e">
    <w:name w:val="Объемная таблица 11"/>
    <w:basedOn w:val="afe"/>
    <w:next w:val="1fff8"/>
    <w:rsid w:val="00E5197F"/>
    <w:pPr>
      <w:widowControl/>
    </w:pPr>
    <w:rPr>
      <w:rFonts w:ascii="Times New Roman" w:eastAsia="Times New Roman" w:hAnsi="Times New Roman" w:cs="Times New Roman"/>
      <w:sz w:val="20"/>
      <w:szCs w:val="20"/>
      <w:lang w:bidi="ar-SA"/>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fe"/>
    <w:next w:val="2fa"/>
    <w:rsid w:val="00E5197F"/>
    <w:pPr>
      <w:widowControl/>
    </w:pPr>
    <w:rPr>
      <w:rFonts w:ascii="Times New Roman" w:eastAsia="Times New Roman" w:hAnsi="Times New Roman" w:cs="Times New Roman"/>
      <w:sz w:val="20"/>
      <w:szCs w:val="20"/>
      <w:lang w:bidi="ar-SA"/>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6">
    <w:name w:val="Объемная таблица 31"/>
    <w:basedOn w:val="afe"/>
    <w:next w:val="3f6"/>
    <w:rsid w:val="00E5197F"/>
    <w:pPr>
      <w:widowControl/>
    </w:pPr>
    <w:rPr>
      <w:rFonts w:ascii="Times New Roman" w:eastAsia="Times New Roman" w:hAnsi="Times New Roman" w:cs="Times New Roman"/>
      <w:sz w:val="20"/>
      <w:szCs w:val="20"/>
      <w:lang w:bidi="ar-SA"/>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
    <w:name w:val="Простая таблица 11"/>
    <w:basedOn w:val="afe"/>
    <w:next w:val="1fff9"/>
    <w:rsid w:val="00E5197F"/>
    <w:pPr>
      <w:widowControl/>
    </w:pPr>
    <w:rPr>
      <w:rFonts w:ascii="Times New Roman" w:eastAsia="Times New Roman" w:hAnsi="Times New Roman" w:cs="Times New Roman"/>
      <w:sz w:val="20"/>
      <w:szCs w:val="20"/>
      <w:lang w:bidi="ar-SA"/>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fe"/>
    <w:next w:val="2fb"/>
    <w:rsid w:val="00E5197F"/>
    <w:pPr>
      <w:widowControl/>
    </w:pPr>
    <w:rPr>
      <w:rFonts w:ascii="Times New Roman" w:eastAsia="Times New Roman" w:hAnsi="Times New Roman" w:cs="Times New Roman"/>
      <w:sz w:val="20"/>
      <w:szCs w:val="20"/>
      <w:lang w:bidi="ar-SA"/>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fe"/>
    <w:next w:val="3f7"/>
    <w:rsid w:val="00E5197F"/>
    <w:pPr>
      <w:widowControl/>
    </w:pPr>
    <w:rPr>
      <w:rFonts w:ascii="Times New Roman" w:eastAsia="Times New Roman"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f0">
    <w:name w:val="Сетка таблицы 11"/>
    <w:basedOn w:val="afe"/>
    <w:next w:val="1fffa"/>
    <w:rsid w:val="00E5197F"/>
    <w:pPr>
      <w:widowControl/>
    </w:pPr>
    <w:rPr>
      <w:rFonts w:ascii="Times New Roman" w:eastAsia="Times New Roman"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d">
    <w:name w:val="Сетка таблицы 21"/>
    <w:basedOn w:val="afe"/>
    <w:next w:val="2fc"/>
    <w:rsid w:val="00E5197F"/>
    <w:pPr>
      <w:widowControl/>
    </w:pPr>
    <w:rPr>
      <w:rFonts w:ascii="Times New Roman" w:eastAsia="Times New Roman" w:hAnsi="Times New Roman" w:cs="Times New Roman"/>
      <w:sz w:val="20"/>
      <w:szCs w:val="20"/>
      <w:lang w:bidi="ar-SA"/>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8">
    <w:name w:val="Сетка таблицы 31"/>
    <w:basedOn w:val="afe"/>
    <w:next w:val="3f8"/>
    <w:rsid w:val="00E5197F"/>
    <w:pPr>
      <w:widowControl/>
    </w:pPr>
    <w:rPr>
      <w:rFonts w:ascii="Times New Roman" w:eastAsia="Times New Roman" w:hAnsi="Times New Roman" w:cs="Times New Roman"/>
      <w:sz w:val="20"/>
      <w:szCs w:val="20"/>
      <w:lang w:bidi="ar-SA"/>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
    <w:name w:val="Сетка таблицы 41"/>
    <w:basedOn w:val="afe"/>
    <w:next w:val="4d"/>
    <w:rsid w:val="00E5197F"/>
    <w:pPr>
      <w:widowControl/>
    </w:pPr>
    <w:rPr>
      <w:rFonts w:ascii="Times New Roman" w:eastAsia="Times New Roman" w:hAnsi="Times New Roman" w:cs="Times New Roman"/>
      <w:sz w:val="20"/>
      <w:szCs w:val="20"/>
      <w:lang w:bidi="ar-SA"/>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
    <w:name w:val="Сетка таблицы 51"/>
    <w:basedOn w:val="afe"/>
    <w:next w:val="56"/>
    <w:rsid w:val="00E5197F"/>
    <w:pPr>
      <w:widowControl/>
    </w:pPr>
    <w:rPr>
      <w:rFonts w:ascii="Times New Roman" w:eastAsia="Times New Roman"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
    <w:name w:val="Сетка таблицы 61"/>
    <w:basedOn w:val="afe"/>
    <w:next w:val="62"/>
    <w:rsid w:val="00E5197F"/>
    <w:pPr>
      <w:widowControl/>
    </w:pPr>
    <w:rPr>
      <w:rFonts w:ascii="Times New Roman" w:eastAsia="Times New Roman"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0">
    <w:name w:val="Сетка таблицы 71"/>
    <w:basedOn w:val="afe"/>
    <w:next w:val="73"/>
    <w:rsid w:val="00E5197F"/>
    <w:pPr>
      <w:widowControl/>
    </w:pPr>
    <w:rPr>
      <w:rFonts w:ascii="Times New Roman" w:eastAsia="Times New Roman" w:hAnsi="Times New Roman" w:cs="Times New Roman"/>
      <w:b/>
      <w:bCs/>
      <w:sz w:val="20"/>
      <w:szCs w:val="20"/>
      <w:lang w:bidi="ar-S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0">
    <w:name w:val="Сетка таблицы 81"/>
    <w:basedOn w:val="afe"/>
    <w:next w:val="82"/>
    <w:rsid w:val="00E5197F"/>
    <w:pPr>
      <w:widowControl/>
    </w:pPr>
    <w:rPr>
      <w:rFonts w:ascii="Times New Roman" w:eastAsia="Times New Roman" w:hAnsi="Times New Roman" w:cs="Times New Roman"/>
      <w:sz w:val="20"/>
      <w:szCs w:val="20"/>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ffa">
    <w:name w:val="Современная таблица1"/>
    <w:basedOn w:val="afe"/>
    <w:next w:val="afffffffffffff9"/>
    <w:rsid w:val="00E5197F"/>
    <w:pPr>
      <w:widowControl/>
    </w:pPr>
    <w:rPr>
      <w:rFonts w:ascii="Times New Roman" w:eastAsia="Times New Roman" w:hAnsi="Times New Roman" w:cs="Times New Roman"/>
      <w:sz w:val="20"/>
      <w:szCs w:val="20"/>
      <w:lang w:bidi="ar-SA"/>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ffb">
    <w:name w:val="Стандартная таблица1"/>
    <w:basedOn w:val="afe"/>
    <w:next w:val="afffffffffffffa"/>
    <w:rsid w:val="00E5197F"/>
    <w:pPr>
      <w:widowControl/>
    </w:pPr>
    <w:rPr>
      <w:rFonts w:ascii="Times New Roman" w:eastAsia="Times New Roman"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1">
    <w:name w:val="Столбцы таблицы 11"/>
    <w:basedOn w:val="afe"/>
    <w:next w:val="1fffb"/>
    <w:rsid w:val="00E5197F"/>
    <w:pPr>
      <w:widowControl/>
    </w:pPr>
    <w:rPr>
      <w:rFonts w:ascii="Times New Roman" w:eastAsia="Times New Roman" w:hAnsi="Times New Roman" w:cs="Times New Roman"/>
      <w:b/>
      <w:bCs/>
      <w:sz w:val="20"/>
      <w:szCs w:val="20"/>
      <w:lang w:bidi="ar-SA"/>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
    <w:name w:val="Столбцы таблицы 211"/>
    <w:basedOn w:val="afe"/>
    <w:next w:val="2fd"/>
    <w:rsid w:val="00E5197F"/>
    <w:pPr>
      <w:widowControl/>
    </w:pPr>
    <w:rPr>
      <w:rFonts w:ascii="Times New Roman" w:eastAsia="Times New Roman" w:hAnsi="Times New Roman" w:cs="Times New Roman"/>
      <w:b/>
      <w:bCs/>
      <w:sz w:val="20"/>
      <w:szCs w:val="20"/>
      <w:lang w:bidi="ar-SA"/>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9">
    <w:name w:val="Столбцы таблицы 31"/>
    <w:basedOn w:val="afe"/>
    <w:next w:val="3f9"/>
    <w:rsid w:val="00E5197F"/>
    <w:pPr>
      <w:widowControl/>
    </w:pPr>
    <w:rPr>
      <w:rFonts w:ascii="Times New Roman" w:eastAsia="Times New Roman" w:hAnsi="Times New Roman" w:cs="Times New Roman"/>
      <w:b/>
      <w:bCs/>
      <w:sz w:val="20"/>
      <w:szCs w:val="20"/>
      <w:lang w:bidi="ar-S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
    <w:name w:val="Столбцы таблицы 41"/>
    <w:basedOn w:val="afe"/>
    <w:next w:val="4e"/>
    <w:rsid w:val="00E5197F"/>
    <w:pPr>
      <w:widowControl/>
    </w:pPr>
    <w:rPr>
      <w:rFonts w:ascii="Times New Roman" w:eastAsia="Times New Roman" w:hAnsi="Times New Roman" w:cs="Times New Roman"/>
      <w:sz w:val="20"/>
      <w:szCs w:val="20"/>
      <w:lang w:bidi="ar-SA"/>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
    <w:name w:val="Столбцы таблицы 51"/>
    <w:basedOn w:val="afe"/>
    <w:next w:val="57"/>
    <w:rsid w:val="00E5197F"/>
    <w:pPr>
      <w:widowControl/>
    </w:pPr>
    <w:rPr>
      <w:rFonts w:ascii="Times New Roman" w:eastAsia="Times New Roman" w:hAnsi="Times New Roman" w:cs="Times New Roman"/>
      <w:sz w:val="20"/>
      <w:szCs w:val="20"/>
      <w:lang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fe"/>
    <w:next w:val="-10"/>
    <w:rsid w:val="00E5197F"/>
    <w:pPr>
      <w:widowControl/>
    </w:pPr>
    <w:rPr>
      <w:rFonts w:ascii="Times New Roman" w:eastAsia="Times New Roman" w:hAnsi="Times New Roman" w:cs="Times New Roman"/>
      <w:sz w:val="20"/>
      <w:szCs w:val="20"/>
      <w:lang w:bidi="ar-S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0">
    <w:name w:val="Таблица-список 21"/>
    <w:basedOn w:val="afe"/>
    <w:next w:val="-20"/>
    <w:rsid w:val="00E5197F"/>
    <w:pPr>
      <w:widowControl/>
    </w:pPr>
    <w:rPr>
      <w:rFonts w:ascii="Times New Roman" w:eastAsia="Times New Roman" w:hAnsi="Times New Roman" w:cs="Times New Roman"/>
      <w:sz w:val="20"/>
      <w:szCs w:val="20"/>
      <w:lang w:bidi="ar-SA"/>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fe"/>
    <w:next w:val="-30"/>
    <w:rsid w:val="00E5197F"/>
    <w:pPr>
      <w:widowControl/>
    </w:pPr>
    <w:rPr>
      <w:rFonts w:ascii="Times New Roman" w:eastAsia="Times New Roman" w:hAnsi="Times New Roman" w:cs="Times New Roman"/>
      <w:sz w:val="20"/>
      <w:szCs w:val="20"/>
      <w:lang w:bidi="ar-SA"/>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fe"/>
    <w:next w:val="-4"/>
    <w:rsid w:val="00E5197F"/>
    <w:pPr>
      <w:widowControl/>
    </w:pPr>
    <w:rPr>
      <w:rFonts w:ascii="Times New Roman" w:eastAsia="Times New Roman"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e"/>
    <w:next w:val="-5"/>
    <w:rsid w:val="00E5197F"/>
    <w:pPr>
      <w:widowControl/>
    </w:pPr>
    <w:rPr>
      <w:rFonts w:ascii="Times New Roman" w:eastAsia="Times New Roman"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fe"/>
    <w:next w:val="-6"/>
    <w:rsid w:val="00E5197F"/>
    <w:pPr>
      <w:widowControl/>
    </w:pPr>
    <w:rPr>
      <w:rFonts w:ascii="Times New Roman" w:eastAsia="Times New Roman" w:hAnsi="Times New Roman" w:cs="Times New Roman"/>
      <w:sz w:val="20"/>
      <w:szCs w:val="20"/>
      <w:lang w:bidi="ar-S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fe"/>
    <w:next w:val="-7"/>
    <w:rsid w:val="00E5197F"/>
    <w:pPr>
      <w:widowControl/>
    </w:pPr>
    <w:rPr>
      <w:rFonts w:ascii="Times New Roman" w:eastAsia="Times New Roman" w:hAnsi="Times New Roman" w:cs="Times New Roman"/>
      <w:sz w:val="20"/>
      <w:szCs w:val="20"/>
      <w:lang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fe"/>
    <w:next w:val="-8"/>
    <w:rsid w:val="00E5197F"/>
    <w:pPr>
      <w:widowControl/>
    </w:pPr>
    <w:rPr>
      <w:rFonts w:ascii="Times New Roman" w:eastAsia="Times New Roman" w:hAnsi="Times New Roman" w:cs="Times New Roman"/>
      <w:sz w:val="20"/>
      <w:szCs w:val="20"/>
      <w:lang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f2">
    <w:name w:val="Тема таблицы11"/>
    <w:basedOn w:val="afe"/>
    <w:next w:val="afffffffffffffb"/>
    <w:rsid w:val="00E5197F"/>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3">
    <w:name w:val="Цветная таблица 11"/>
    <w:basedOn w:val="afe"/>
    <w:next w:val="1fffc"/>
    <w:rsid w:val="00E5197F"/>
    <w:pPr>
      <w:widowControl/>
    </w:pPr>
    <w:rPr>
      <w:rFonts w:ascii="Times New Roman" w:eastAsia="Times New Roman" w:hAnsi="Times New Roman" w:cs="Times New Roman"/>
      <w:color w:val="FFFFFF"/>
      <w:sz w:val="20"/>
      <w:szCs w:val="20"/>
      <w:lang w:bidi="ar-SA"/>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e">
    <w:name w:val="Цветная таблица 21"/>
    <w:basedOn w:val="afe"/>
    <w:next w:val="2fe"/>
    <w:rsid w:val="00E5197F"/>
    <w:pPr>
      <w:widowControl/>
    </w:pPr>
    <w:rPr>
      <w:rFonts w:ascii="Times New Roman" w:eastAsia="Times New Roman" w:hAnsi="Times New Roman" w:cs="Times New Roman"/>
      <w:sz w:val="20"/>
      <w:szCs w:val="20"/>
      <w:lang w:bidi="ar-SA"/>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a">
    <w:name w:val="Цветная таблица 31"/>
    <w:basedOn w:val="afe"/>
    <w:next w:val="3fa"/>
    <w:rsid w:val="00E5197F"/>
    <w:pPr>
      <w:widowControl/>
    </w:pPr>
    <w:rPr>
      <w:rFonts w:ascii="Times New Roman" w:eastAsia="Times New Roman" w:hAnsi="Times New Roman" w:cs="Times New Roman"/>
      <w:sz w:val="20"/>
      <w:szCs w:val="20"/>
      <w:lang w:bidi="ar-S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14">
    <w:name w:val="Стиль маркированный1"/>
    <w:rsid w:val="00E5197F"/>
    <w:pPr>
      <w:numPr>
        <w:numId w:val="80"/>
      </w:numPr>
    </w:pPr>
  </w:style>
  <w:style w:type="numbering" w:customStyle="1" w:styleId="1ai21">
    <w:name w:val="1 / a / i21"/>
    <w:rsid w:val="00E5197F"/>
    <w:pPr>
      <w:numPr>
        <w:numId w:val="70"/>
      </w:numPr>
    </w:pPr>
  </w:style>
  <w:style w:type="numbering" w:customStyle="1" w:styleId="31">
    <w:name w:val="Статья / Раздел3"/>
    <w:basedOn w:val="aff"/>
    <w:next w:val="a2"/>
    <w:unhideWhenUsed/>
    <w:rsid w:val="00E5197F"/>
    <w:pPr>
      <w:numPr>
        <w:numId w:val="78"/>
      </w:numPr>
    </w:pPr>
  </w:style>
  <w:style w:type="numbering" w:customStyle="1" w:styleId="211">
    <w:name w:val="Статья / Раздел21"/>
    <w:rsid w:val="00E5197F"/>
    <w:pPr>
      <w:numPr>
        <w:numId w:val="71"/>
      </w:numPr>
    </w:pPr>
  </w:style>
  <w:style w:type="numbering" w:customStyle="1" w:styleId="110">
    <w:name w:val="Статья / Раздел11"/>
    <w:rsid w:val="00E5197F"/>
    <w:pPr>
      <w:numPr>
        <w:numId w:val="72"/>
      </w:numPr>
    </w:pPr>
  </w:style>
  <w:style w:type="numbering" w:customStyle="1" w:styleId="1ai11">
    <w:name w:val="1 / a / i11"/>
    <w:rsid w:val="00E5197F"/>
    <w:pPr>
      <w:numPr>
        <w:numId w:val="14"/>
      </w:numPr>
    </w:pPr>
  </w:style>
  <w:style w:type="numbering" w:customStyle="1" w:styleId="1ai3">
    <w:name w:val="1 / a / i3"/>
    <w:basedOn w:val="aff"/>
    <w:next w:val="1ai"/>
    <w:unhideWhenUsed/>
    <w:rsid w:val="00E5197F"/>
    <w:pPr>
      <w:numPr>
        <w:numId w:val="53"/>
      </w:numPr>
    </w:pPr>
  </w:style>
  <w:style w:type="numbering" w:customStyle="1" w:styleId="11111111">
    <w:name w:val="1 / 1.1 / 1.1.111"/>
    <w:rsid w:val="00E5197F"/>
    <w:pPr>
      <w:numPr>
        <w:numId w:val="54"/>
      </w:numPr>
    </w:pPr>
  </w:style>
  <w:style w:type="numbering" w:customStyle="1" w:styleId="11111121">
    <w:name w:val="1 / 1.1 / 1.1.121"/>
    <w:basedOn w:val="aff"/>
    <w:next w:val="111111"/>
    <w:unhideWhenUsed/>
    <w:rsid w:val="00E5197F"/>
    <w:pPr>
      <w:numPr>
        <w:numId w:val="52"/>
      </w:numPr>
    </w:pPr>
  </w:style>
  <w:style w:type="numbering" w:customStyle="1" w:styleId="111111211">
    <w:name w:val="1 / 1.1 / 1.1.1211"/>
    <w:rsid w:val="00E5197F"/>
    <w:pPr>
      <w:numPr>
        <w:numId w:val="56"/>
      </w:numPr>
    </w:pPr>
  </w:style>
  <w:style w:type="character" w:customStyle="1" w:styleId="14101">
    <w:name w:val="Основной текст + 14 пт;Черный;По ширине;Первая строка:  1 см;После:  0 пт Знак Знак Знак Знак"/>
    <w:rsid w:val="00E5197F"/>
    <w:rPr>
      <w:sz w:val="28"/>
      <w:lang w:val="ru-RU" w:eastAsia="ru-RU" w:bidi="ar-SA"/>
    </w:rPr>
  </w:style>
  <w:style w:type="character" w:customStyle="1" w:styleId="afffffffffffffffffff">
    <w:name w:val="Нумерованный Знак"/>
    <w:link w:val="afb"/>
    <w:rsid w:val="00E5197F"/>
    <w:rPr>
      <w:rFonts w:ascii="Times New Roman" w:eastAsia="Times New Roman" w:hAnsi="Times New Roman" w:cs="Times New Roman"/>
      <w:sz w:val="28"/>
      <w:lang w:val="x-none" w:eastAsia="x-none" w:bidi="ar-SA"/>
    </w:rPr>
  </w:style>
  <w:style w:type="table" w:customStyle="1" w:styleId="11f4">
    <w:name w:val="Таблицы11"/>
    <w:basedOn w:val="afe"/>
    <w:rsid w:val="00E5197F"/>
    <w:pPr>
      <w:widowControl/>
      <w:jc w:val="center"/>
    </w:pPr>
    <w:rPr>
      <w:rFonts w:ascii="Times New Roman" w:eastAsia="Times New Roman" w:hAnsi="Times New Roman" w:cs="Times New Roman"/>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ind w:firstLineChars="0" w:firstLine="0"/>
        <w:jc w:val="center"/>
      </w:pPr>
      <w:rPr>
        <w:rFonts w:ascii="Times New Roman" w:hAnsi="Times New Roman"/>
        <w:sz w:val="24"/>
      </w:rPr>
      <w:tblPr/>
      <w:tcPr>
        <w:vAlign w:val="center"/>
      </w:tcPr>
    </w:tblStylePr>
  </w:style>
  <w:style w:type="paragraph" w:customStyle="1" w:styleId="3ff8">
    <w:name w:val="Абзац списка3"/>
    <w:basedOn w:val="afc"/>
    <w:link w:val="ListParagraphChar"/>
    <w:rsid w:val="00E5197F"/>
    <w:pPr>
      <w:widowControl/>
      <w:spacing w:after="200" w:line="276" w:lineRule="auto"/>
      <w:ind w:left="720"/>
      <w:contextualSpacing/>
    </w:pPr>
    <w:rPr>
      <w:rFonts w:ascii="Calibri" w:eastAsia="Times New Roman" w:hAnsi="Calibri" w:cs="Times New Roman"/>
      <w:color w:val="auto"/>
      <w:sz w:val="22"/>
      <w:szCs w:val="22"/>
      <w:lang w:val="x-none" w:eastAsia="en-US" w:bidi="ar-SA"/>
    </w:rPr>
  </w:style>
  <w:style w:type="character" w:customStyle="1" w:styleId="520">
    <w:name w:val="Знак Знак52"/>
    <w:rsid w:val="00E5197F"/>
    <w:rPr>
      <w:sz w:val="24"/>
      <w:szCs w:val="24"/>
    </w:rPr>
  </w:style>
  <w:style w:type="character" w:customStyle="1" w:styleId="1110">
    <w:name w:val="Знак Знак111"/>
    <w:rsid w:val="00E5197F"/>
    <w:rPr>
      <w:rFonts w:ascii="Arial" w:hAnsi="Arial" w:cs="Arial"/>
      <w:b/>
      <w:bCs/>
      <w:i/>
      <w:iCs/>
      <w:sz w:val="28"/>
      <w:szCs w:val="28"/>
      <w:lang w:val="ru-RU" w:eastAsia="ru-RU" w:bidi="ar-SA"/>
    </w:rPr>
  </w:style>
  <w:style w:type="paragraph" w:customStyle="1" w:styleId="3TimesNewRoman14">
    <w:name w:val="Стиль Заголовок 3 + Times New Roman 14 пт курсив По центру Перв..."/>
    <w:basedOn w:val="32"/>
    <w:rsid w:val="00E5197F"/>
    <w:pPr>
      <w:keepNext/>
      <w:widowControl/>
      <w:numPr>
        <w:ilvl w:val="0"/>
        <w:numId w:val="0"/>
      </w:numPr>
      <w:autoSpaceDE/>
      <w:autoSpaceDN/>
      <w:spacing w:line="240" w:lineRule="auto"/>
      <w:jc w:val="center"/>
    </w:pPr>
    <w:rPr>
      <w:sz w:val="28"/>
      <w:szCs w:val="20"/>
      <w:lang w:val="ru-RU"/>
    </w:rPr>
  </w:style>
  <w:style w:type="character" w:customStyle="1" w:styleId="highlighthighlightactive">
    <w:name w:val="highlight highlight_active"/>
    <w:rsid w:val="00E5197F"/>
  </w:style>
  <w:style w:type="character" w:customStyle="1" w:styleId="11f5">
    <w:name w:val="Заголовок 1 Знак1"/>
    <w:aliases w:val="H1 Знак1,Заголов Знак1,ch Знак1,Глава Знак1,(раздел) Знак1,Название1 Знак,УРОВЕНЬ 2 Знак1"/>
    <w:rsid w:val="00E5197F"/>
    <w:rPr>
      <w:rFonts w:ascii="Arial" w:hAnsi="Arial" w:cs="Arial"/>
      <w:b/>
      <w:bCs/>
      <w:kern w:val="32"/>
      <w:sz w:val="32"/>
      <w:szCs w:val="32"/>
    </w:rPr>
  </w:style>
  <w:style w:type="character" w:customStyle="1" w:styleId="31b">
    <w:name w:val="Заголовок 3 Знак1"/>
    <w:aliases w:val="ПодЗаголовок Знак1"/>
    <w:locked/>
    <w:rsid w:val="00E5197F"/>
    <w:rPr>
      <w:rFonts w:ascii="Arial" w:hAnsi="Arial" w:cs="Arial"/>
      <w:b/>
      <w:bCs/>
      <w:sz w:val="26"/>
      <w:szCs w:val="26"/>
    </w:rPr>
  </w:style>
  <w:style w:type="character" w:customStyle="1" w:styleId="414">
    <w:name w:val="Заголовок 4 Знак1"/>
    <w:locked/>
    <w:rsid w:val="00E5197F"/>
    <w:rPr>
      <w:b/>
      <w:bCs/>
      <w:sz w:val="28"/>
      <w:szCs w:val="28"/>
    </w:rPr>
  </w:style>
  <w:style w:type="character" w:customStyle="1" w:styleId="711">
    <w:name w:val="Заголовок 7 Знак1"/>
    <w:locked/>
    <w:rsid w:val="00E5197F"/>
    <w:rPr>
      <w:sz w:val="24"/>
      <w:szCs w:val="24"/>
    </w:rPr>
  </w:style>
  <w:style w:type="character" w:customStyle="1" w:styleId="H1">
    <w:name w:val="H1 Знак"/>
    <w:aliases w:val="Заголов Знак,ch Знак,Глава Знак,(раздел) Знак,Название1 Знак Знак"/>
    <w:locked/>
    <w:rsid w:val="00E5197F"/>
    <w:rPr>
      <w:rFonts w:ascii="Cambria" w:hAnsi="Cambria"/>
      <w:b/>
      <w:kern w:val="32"/>
      <w:sz w:val="32"/>
    </w:rPr>
  </w:style>
  <w:style w:type="character" w:customStyle="1" w:styleId="BodyTextIndent3Char">
    <w:name w:val="Body Text Indent 3 Char"/>
    <w:aliases w:val="дисер Char"/>
    <w:semiHidden/>
    <w:locked/>
    <w:rsid w:val="00E5197F"/>
    <w:rPr>
      <w:sz w:val="16"/>
      <w:lang w:eastAsia="en-US"/>
    </w:rPr>
  </w:style>
  <w:style w:type="character" w:customStyle="1" w:styleId="1ffffffc">
    <w:name w:val="дисер Знак Знак1"/>
    <w:locked/>
    <w:rsid w:val="00E5197F"/>
    <w:rPr>
      <w:sz w:val="16"/>
      <w:lang w:val="ru-RU" w:eastAsia="ru-RU"/>
    </w:rPr>
  </w:style>
  <w:style w:type="character" w:customStyle="1" w:styleId="afffffffffffffffffff9">
    <w:name w:val="Название таблицы Знак Знак"/>
    <w:locked/>
    <w:rsid w:val="00E5197F"/>
    <w:rPr>
      <w:b/>
      <w:sz w:val="28"/>
      <w:lang w:val="ru-RU" w:eastAsia="ru-RU"/>
    </w:rPr>
  </w:style>
  <w:style w:type="character" w:customStyle="1" w:styleId="BodyTextChar">
    <w:name w:val="Body Text Char"/>
    <w:aliases w:val="Основной РПС Char"/>
    <w:semiHidden/>
    <w:locked/>
    <w:rsid w:val="00E5197F"/>
    <w:rPr>
      <w:lang w:eastAsia="en-US"/>
    </w:rPr>
  </w:style>
  <w:style w:type="character" w:customStyle="1" w:styleId="afffffffffffffffffffa">
    <w:name w:val="Основной РПС Знак Знак"/>
    <w:locked/>
    <w:rsid w:val="00E5197F"/>
    <w:rPr>
      <w:sz w:val="28"/>
      <w:lang w:val="ru-RU" w:eastAsia="ru-RU"/>
    </w:rPr>
  </w:style>
  <w:style w:type="character" w:customStyle="1" w:styleId="240">
    <w:name w:val="Знак Знак24"/>
    <w:semiHidden/>
    <w:locked/>
    <w:rsid w:val="00E5197F"/>
    <w:rPr>
      <w:sz w:val="24"/>
    </w:rPr>
  </w:style>
  <w:style w:type="character" w:customStyle="1" w:styleId="BodyText2Char">
    <w:name w:val="Body Text 2 Char"/>
    <w:aliases w:val="об1 Char"/>
    <w:semiHidden/>
    <w:locked/>
    <w:rsid w:val="00E5197F"/>
    <w:rPr>
      <w:lang w:eastAsia="en-US"/>
    </w:rPr>
  </w:style>
  <w:style w:type="paragraph" w:customStyle="1" w:styleId="afffffffffffffffffffb">
    <w:name w:val="Знак Знак Знак Знак Знак Знак"/>
    <w:basedOn w:val="afc"/>
    <w:rsid w:val="00E5197F"/>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character" w:customStyle="1" w:styleId="232">
    <w:name w:val="Знак Знак23"/>
    <w:locked/>
    <w:rsid w:val="00E5197F"/>
    <w:rPr>
      <w:rFonts w:cs="Times New Roman"/>
      <w:sz w:val="28"/>
      <w:lang w:val="ru-RU" w:eastAsia="ru-RU" w:bidi="ar-SA"/>
    </w:rPr>
  </w:style>
  <w:style w:type="character" w:customStyle="1" w:styleId="225">
    <w:name w:val="Знак Знак22"/>
    <w:locked/>
    <w:rsid w:val="00E5197F"/>
    <w:rPr>
      <w:rFonts w:ascii="Courier New" w:hAnsi="Courier New"/>
    </w:rPr>
  </w:style>
  <w:style w:type="character" w:customStyle="1" w:styleId="FootnoteTextChar">
    <w:name w:val="Footnote Text Char"/>
    <w:aliases w:val="Текст сноски1 Char,Текст сноски Знак Знак1 Char,Текст сноски Знак1 Char,Текст сноски Знак Знак Знак Знак Знак Char,Текст сноски Знак Знак Знак Знак Знак Знак Char,Текст сноски-FN Char,Зна Char"/>
    <w:locked/>
    <w:rsid w:val="00E5197F"/>
  </w:style>
  <w:style w:type="paragraph" w:customStyle="1" w:styleId="caaieiaie2">
    <w:name w:val="caaieiaie 2"/>
    <w:basedOn w:val="afc"/>
    <w:next w:val="afc"/>
    <w:rsid w:val="00E5197F"/>
    <w:pPr>
      <w:keepNext/>
      <w:jc w:val="center"/>
    </w:pPr>
    <w:rPr>
      <w:rFonts w:ascii="Times New Roman" w:eastAsia="Times New Roman" w:hAnsi="Times New Roman" w:cs="Times New Roman"/>
      <w:color w:val="auto"/>
      <w:szCs w:val="20"/>
      <w:lang w:bidi="ar-SA"/>
    </w:rPr>
  </w:style>
  <w:style w:type="paragraph" w:customStyle="1" w:styleId="1ffffffd">
    <w:name w:val="Список 1"/>
    <w:basedOn w:val="afc"/>
    <w:rsid w:val="00E5197F"/>
    <w:pPr>
      <w:widowControl/>
      <w:spacing w:before="120" w:after="120"/>
      <w:ind w:left="360" w:hanging="360"/>
      <w:jc w:val="both"/>
    </w:pPr>
    <w:rPr>
      <w:rFonts w:ascii="Times New Roman" w:eastAsia="Times New Roman" w:hAnsi="Times New Roman" w:cs="Times New Roman"/>
      <w:color w:val="auto"/>
      <w:sz w:val="16"/>
      <w:szCs w:val="20"/>
      <w:lang w:bidi="ar-SA"/>
    </w:rPr>
  </w:style>
  <w:style w:type="paragraph" w:customStyle="1" w:styleId="afffffffffffffffffffc">
    <w:name w:val="Список с маркерами"/>
    <w:basedOn w:val="affb"/>
    <w:rsid w:val="00E5197F"/>
    <w:pPr>
      <w:widowControl/>
      <w:tabs>
        <w:tab w:val="num" w:pos="1080"/>
      </w:tabs>
      <w:adjustRightInd w:val="0"/>
      <w:spacing w:before="120" w:line="288" w:lineRule="auto"/>
      <w:ind w:left="1060" w:hanging="340"/>
      <w:jc w:val="both"/>
    </w:pPr>
    <w:rPr>
      <w:sz w:val="26"/>
      <w:szCs w:val="20"/>
      <w:lang w:val="ru-RU" w:eastAsia="ru-RU"/>
    </w:rPr>
  </w:style>
  <w:style w:type="paragraph" w:customStyle="1" w:styleId="Oaaeeoa">
    <w:name w:val="Oaaeeoa"/>
    <w:basedOn w:val="afc"/>
    <w:rsid w:val="00E5197F"/>
    <w:pPr>
      <w:widowControl/>
    </w:pPr>
    <w:rPr>
      <w:rFonts w:ascii="Tahoma" w:eastAsia="Times New Roman" w:hAnsi="Tahoma" w:cs="Times New Roman"/>
      <w:color w:val="auto"/>
      <w:spacing w:val="6"/>
      <w:sz w:val="30"/>
      <w:szCs w:val="20"/>
      <w:lang w:bidi="ar-SA"/>
    </w:rPr>
  </w:style>
  <w:style w:type="character" w:customStyle="1" w:styleId="Iniiaiieoeooaacaoa3">
    <w:name w:val="Iniiaiie o?eoo aacaoa3"/>
    <w:rsid w:val="00E5197F"/>
    <w:rPr>
      <w:sz w:val="20"/>
    </w:rPr>
  </w:style>
  <w:style w:type="paragraph" w:customStyle="1" w:styleId="afffffffffffffffffffd">
    <w:name w:val="Наименование"/>
    <w:rsid w:val="00E5197F"/>
    <w:pPr>
      <w:widowControl/>
      <w:jc w:val="center"/>
    </w:pPr>
    <w:rPr>
      <w:rFonts w:ascii="Times New Roman" w:eastAsia="Times New Roman" w:hAnsi="Times New Roman" w:cs="Times New Roman"/>
      <w:b/>
      <w:sz w:val="22"/>
      <w:szCs w:val="20"/>
      <w:lang w:bidi="ar-SA"/>
    </w:rPr>
  </w:style>
  <w:style w:type="paragraph" w:customStyle="1" w:styleId="Ieieeeieiioeooe3">
    <w:name w:val="Ie?iee eieiioeooe3"/>
    <w:basedOn w:val="afc"/>
    <w:rsid w:val="00E5197F"/>
    <w:pPr>
      <w:tabs>
        <w:tab w:val="center" w:pos="4153"/>
        <w:tab w:val="right" w:pos="8306"/>
      </w:tabs>
      <w:overflowPunct w:val="0"/>
      <w:autoSpaceDE w:val="0"/>
      <w:autoSpaceDN w:val="0"/>
      <w:adjustRightInd w:val="0"/>
      <w:textAlignment w:val="baseline"/>
    </w:pPr>
    <w:rPr>
      <w:rFonts w:ascii="Times New Roman" w:eastAsia="Times New Roman" w:hAnsi="Times New Roman" w:cs="Times New Roman"/>
      <w:color w:val="auto"/>
      <w:sz w:val="20"/>
      <w:szCs w:val="20"/>
      <w:lang w:bidi="ar-SA"/>
    </w:rPr>
  </w:style>
  <w:style w:type="paragraph" w:customStyle="1" w:styleId="1ffffffe">
    <w:name w:val="Заголовок1письма"/>
    <w:basedOn w:val="1a"/>
    <w:rsid w:val="00E5197F"/>
    <w:pPr>
      <w:keepNext/>
      <w:widowControl/>
      <w:numPr>
        <w:numId w:val="0"/>
      </w:numPr>
      <w:autoSpaceDE/>
      <w:autoSpaceDN/>
      <w:spacing w:before="0"/>
      <w:ind w:left="5812"/>
    </w:pPr>
    <w:rPr>
      <w:rFonts w:ascii="Cambria" w:hAnsi="Cambria"/>
      <w:bCs w:val="0"/>
      <w:kern w:val="32"/>
      <w:sz w:val="24"/>
      <w:szCs w:val="24"/>
      <w:lang w:val="ru-RU"/>
    </w:rPr>
  </w:style>
  <w:style w:type="paragraph" w:customStyle="1" w:styleId="1fffffff">
    <w:name w:val="Заголовок 1лит"/>
    <w:basedOn w:val="1a"/>
    <w:rsid w:val="00E5197F"/>
    <w:pPr>
      <w:keepNext/>
      <w:widowControl/>
      <w:numPr>
        <w:numId w:val="0"/>
      </w:numPr>
      <w:autoSpaceDE/>
      <w:autoSpaceDN/>
      <w:spacing w:before="1200" w:after="1200"/>
      <w:jc w:val="right"/>
    </w:pPr>
    <w:rPr>
      <w:rFonts w:ascii="Italic" w:hAnsi="Italic" w:cs="Swis721 BlkEx BT"/>
      <w:bCs w:val="0"/>
      <w:kern w:val="32"/>
      <w:sz w:val="32"/>
      <w:szCs w:val="20"/>
      <w:lang w:val="ru-RU"/>
    </w:rPr>
  </w:style>
  <w:style w:type="paragraph" w:customStyle="1" w:styleId="afffffffffffffffffffe">
    <w:name w:val="Заголовок лит"/>
    <w:basedOn w:val="24"/>
    <w:rsid w:val="00E5197F"/>
    <w:pPr>
      <w:keepNext/>
      <w:widowControl/>
      <w:numPr>
        <w:ilvl w:val="0"/>
        <w:numId w:val="0"/>
      </w:numPr>
      <w:autoSpaceDE/>
      <w:autoSpaceDN/>
      <w:spacing w:before="240" w:after="60"/>
      <w:jc w:val="center"/>
    </w:pPr>
    <w:rPr>
      <w:rFonts w:ascii="Swis721 BlkEx BT" w:hAnsi="Swis721 BlkEx BT"/>
      <w:b w:val="0"/>
      <w:i/>
      <w:iCs/>
      <w:sz w:val="28"/>
      <w:szCs w:val="28"/>
      <w:lang w:val="ru-RU"/>
    </w:rPr>
  </w:style>
  <w:style w:type="paragraph" w:customStyle="1" w:styleId="3ff9">
    <w:name w:val="Стиль Заголовок 3лит"/>
    <w:basedOn w:val="32"/>
    <w:rsid w:val="00E5197F"/>
    <w:pPr>
      <w:keepNext/>
      <w:widowControl/>
      <w:numPr>
        <w:ilvl w:val="0"/>
        <w:numId w:val="0"/>
      </w:numPr>
      <w:autoSpaceDE/>
      <w:autoSpaceDN/>
      <w:spacing w:before="240" w:after="60" w:line="240" w:lineRule="auto"/>
      <w:jc w:val="center"/>
    </w:pPr>
    <w:rPr>
      <w:rFonts w:ascii="Swis721 Blk BT" w:hAnsi="Swis721 Blk BT"/>
      <w:iCs w:val="0"/>
      <w:sz w:val="28"/>
      <w:szCs w:val="26"/>
      <w:lang w:val="ru-RU"/>
    </w:rPr>
  </w:style>
  <w:style w:type="paragraph" w:customStyle="1" w:styleId="3ffa">
    <w:name w:val="Заголовок 3лит"/>
    <w:basedOn w:val="3ff9"/>
    <w:next w:val="afc"/>
    <w:autoRedefine/>
    <w:rsid w:val="00E5197F"/>
    <w:rPr>
      <w:rFonts w:ascii="Verdana" w:hAnsi="Verdana"/>
    </w:rPr>
  </w:style>
  <w:style w:type="paragraph" w:customStyle="1" w:styleId="affffffffffffffffffff">
    <w:name w:val="Стиль РПС + полужирный курсив"/>
    <w:basedOn w:val="aa"/>
    <w:rsid w:val="00E5197F"/>
    <w:pPr>
      <w:numPr>
        <w:numId w:val="0"/>
      </w:numPr>
    </w:pPr>
  </w:style>
  <w:style w:type="paragraph" w:customStyle="1" w:styleId="3ffb">
    <w:name w:val="РПС3"/>
    <w:basedOn w:val="afc"/>
    <w:link w:val="3ffc"/>
    <w:qFormat/>
    <w:rsid w:val="00E5197F"/>
    <w:pPr>
      <w:jc w:val="both"/>
    </w:pPr>
    <w:rPr>
      <w:rFonts w:ascii="Times New Roman" w:eastAsia="Times New Roman" w:hAnsi="Times New Roman" w:cs="Times New Roman"/>
      <w:color w:val="auto"/>
      <w:szCs w:val="20"/>
      <w:lang w:val="x-none" w:eastAsia="en-US" w:bidi="ar-SA"/>
    </w:rPr>
  </w:style>
  <w:style w:type="paragraph" w:customStyle="1" w:styleId="plain">
    <w:name w:val="plain"/>
    <w:basedOn w:val="afc"/>
    <w:rsid w:val="00E5197F"/>
    <w:pPr>
      <w:widowControl/>
      <w:spacing w:before="100" w:beforeAutospacing="1" w:after="100" w:afterAutospacing="1"/>
      <w:jc w:val="both"/>
    </w:pPr>
    <w:rPr>
      <w:rFonts w:ascii="Verdana" w:eastAsia="Times New Roman" w:hAnsi="Verdana" w:cs="Arial"/>
      <w:color w:val="auto"/>
      <w:sz w:val="20"/>
      <w:szCs w:val="20"/>
      <w:lang w:bidi="ar-SA"/>
    </w:rPr>
  </w:style>
  <w:style w:type="paragraph" w:customStyle="1" w:styleId="a9">
    <w:name w:val="основной рпс"/>
    <w:basedOn w:val="afc"/>
    <w:rsid w:val="00E5197F"/>
    <w:pPr>
      <w:widowControl/>
      <w:numPr>
        <w:numId w:val="85"/>
      </w:numPr>
      <w:ind w:left="680" w:firstLine="0"/>
      <w:jc w:val="both"/>
    </w:pPr>
    <w:rPr>
      <w:rFonts w:ascii="Times New Roman" w:eastAsia="Times New Roman" w:hAnsi="Times New Roman" w:cs="Times New Roman"/>
      <w:color w:val="auto"/>
      <w:sz w:val="28"/>
      <w:szCs w:val="28"/>
      <w:lang w:bidi="ar-SA"/>
    </w:rPr>
  </w:style>
  <w:style w:type="character" w:customStyle="1" w:styleId="3ffd">
    <w:name w:val="Основной текст 3 Знак Знак Знак Знак Знак Знак"/>
    <w:locked/>
    <w:rsid w:val="00E5197F"/>
    <w:rPr>
      <w:sz w:val="16"/>
    </w:rPr>
  </w:style>
  <w:style w:type="paragraph" w:customStyle="1" w:styleId="233">
    <w:name w:val="Название23"/>
    <w:basedOn w:val="afc"/>
    <w:rsid w:val="00E5197F"/>
    <w:pPr>
      <w:widowControl/>
      <w:spacing w:before="100" w:beforeAutospacing="1" w:after="100" w:afterAutospacing="1"/>
    </w:pPr>
    <w:rPr>
      <w:rFonts w:ascii="Verdana" w:eastAsia="Times New Roman" w:hAnsi="Verdana" w:cs="Times New Roman"/>
      <w:color w:val="336699"/>
      <w:sz w:val="27"/>
      <w:szCs w:val="27"/>
      <w:lang w:bidi="ar-SA"/>
    </w:rPr>
  </w:style>
  <w:style w:type="paragraph" w:customStyle="1" w:styleId="info">
    <w:name w:val="info"/>
    <w:basedOn w:val="afc"/>
    <w:rsid w:val="00E5197F"/>
    <w:pPr>
      <w:widowControl/>
      <w:spacing w:before="100" w:beforeAutospacing="1" w:after="100" w:afterAutospacing="1"/>
    </w:pPr>
    <w:rPr>
      <w:rFonts w:ascii="Verdana" w:eastAsia="Times New Roman" w:hAnsi="Verdana" w:cs="Times New Roman"/>
      <w:b/>
      <w:bCs/>
      <w:color w:val="003366"/>
      <w:sz w:val="20"/>
      <w:szCs w:val="20"/>
      <w:lang w:bidi="ar-SA"/>
    </w:rPr>
  </w:style>
  <w:style w:type="paragraph" w:customStyle="1" w:styleId="centerbtext">
    <w:name w:val="centerbtext"/>
    <w:basedOn w:val="afc"/>
    <w:rsid w:val="00E5197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justtext">
    <w:name w:val="justtext"/>
    <w:basedOn w:val="afc"/>
    <w:rsid w:val="00E5197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lefttext">
    <w:name w:val="lefttext"/>
    <w:basedOn w:val="afc"/>
    <w:rsid w:val="00E5197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140">
    <w:name w:val="Стиль Стиль1 + 14 пт"/>
    <w:basedOn w:val="afc"/>
    <w:rsid w:val="00E5197F"/>
    <w:pPr>
      <w:widowControl/>
    </w:pPr>
    <w:rPr>
      <w:rFonts w:ascii="Times New Roman" w:eastAsia="Times New Roman" w:hAnsi="Times New Roman" w:cs="Times New Roman"/>
      <w:color w:val="auto"/>
      <w:sz w:val="28"/>
      <w:szCs w:val="20"/>
      <w:lang w:bidi="ar-SA"/>
    </w:rPr>
  </w:style>
  <w:style w:type="character" w:customStyle="1" w:styleId="small">
    <w:name w:val="small"/>
    <w:rsid w:val="00E5197F"/>
  </w:style>
  <w:style w:type="paragraph" w:customStyle="1" w:styleId="1200">
    <w:name w:val="Обычный + 12 пт По левому краю Первая строка:  0 см Ме..."/>
    <w:basedOn w:val="afc"/>
    <w:rsid w:val="00E5197F"/>
    <w:pPr>
      <w:widowControl/>
    </w:pPr>
    <w:rPr>
      <w:rFonts w:ascii="Times New Roman" w:eastAsia="Times New Roman" w:hAnsi="Times New Roman" w:cs="Times New Roman"/>
      <w:color w:val="auto"/>
      <w:szCs w:val="20"/>
      <w:lang w:bidi="ar-SA"/>
    </w:rPr>
  </w:style>
  <w:style w:type="paragraph" w:customStyle="1" w:styleId="1fffffff0">
    <w:name w:val="1 Знак Знак Знак Знак Знак Знак Знак Знак Знак Знак"/>
    <w:basedOn w:val="afc"/>
    <w:rsid w:val="00E5197F"/>
    <w:pPr>
      <w:widowControl/>
    </w:pPr>
    <w:rPr>
      <w:rFonts w:ascii="Verdana" w:eastAsia="Times New Roman" w:hAnsi="Verdana" w:cs="Verdana"/>
      <w:color w:val="auto"/>
      <w:sz w:val="20"/>
      <w:szCs w:val="20"/>
      <w:lang w:val="en-US" w:eastAsia="en-US" w:bidi="ar-SA"/>
    </w:rPr>
  </w:style>
  <w:style w:type="paragraph" w:customStyle="1" w:styleId="affffffffffffffffffff0">
    <w:name w:val="мой"/>
    <w:basedOn w:val="afc"/>
    <w:rsid w:val="00E5197F"/>
    <w:pPr>
      <w:widowControl/>
      <w:ind w:firstLine="709"/>
    </w:pPr>
    <w:rPr>
      <w:rFonts w:ascii="Times New Roman" w:eastAsia="Times New Roman" w:hAnsi="Times New Roman" w:cs="Times New Roman"/>
      <w:color w:val="auto"/>
      <w:lang w:bidi="ar-SA"/>
    </w:rPr>
  </w:style>
  <w:style w:type="character" w:customStyle="1" w:styleId="180">
    <w:name w:val="Знак Знак18"/>
    <w:locked/>
    <w:rsid w:val="00E5197F"/>
    <w:rPr>
      <w:rFonts w:ascii="Tahoma" w:hAnsi="Tahoma"/>
      <w:sz w:val="16"/>
    </w:rPr>
  </w:style>
  <w:style w:type="character" w:customStyle="1" w:styleId="146">
    <w:name w:val="Обычный + 14 пт Знак"/>
    <w:aliases w:val="Черный Знак"/>
    <w:locked/>
    <w:rsid w:val="00E5197F"/>
    <w:rPr>
      <w:sz w:val="28"/>
      <w:lang w:val="ru-RU" w:eastAsia="ru-RU" w:bidi="ar-SA"/>
    </w:rPr>
  </w:style>
  <w:style w:type="character" w:customStyle="1" w:styleId="1TimesNewRoman142">
    <w:name w:val="Стиль Заголовок 1 + Times New Roman 14 пт Знак"/>
    <w:rsid w:val="00E5197F"/>
    <w:rPr>
      <w:rFonts w:cs="Arial"/>
      <w:b/>
      <w:bCs/>
      <w:iCs/>
      <w:sz w:val="28"/>
      <w:szCs w:val="28"/>
      <w:lang w:val="ru-RU" w:eastAsia="ru-RU" w:bidi="ar-SA"/>
    </w:rPr>
  </w:style>
  <w:style w:type="character" w:customStyle="1" w:styleId="1TimesNewRoman1411">
    <w:name w:val="Стиль Заголовок 1 + Times New Roman 14 пт1 Знак"/>
    <w:rsid w:val="00E5197F"/>
    <w:rPr>
      <w:rFonts w:cs="Arial"/>
      <w:b/>
      <w:bCs/>
      <w:iCs/>
      <w:sz w:val="28"/>
      <w:szCs w:val="28"/>
      <w:lang w:val="ru-RU" w:eastAsia="ru-RU" w:bidi="ar-SA"/>
    </w:rPr>
  </w:style>
  <w:style w:type="character" w:customStyle="1" w:styleId="affffffffffffffffffff1">
    <w:name w:val="Текст Знак Знак"/>
    <w:rsid w:val="00E5197F"/>
    <w:rPr>
      <w:sz w:val="28"/>
      <w:lang w:val="ru-RU" w:eastAsia="ru-RU"/>
    </w:rPr>
  </w:style>
  <w:style w:type="character" w:customStyle="1" w:styleId="14-006">
    <w:name w:val="Стиль 14 пт По правому краю Справа:  -006 см"/>
    <w:rsid w:val="00E5197F"/>
    <w:rPr>
      <w:rFonts w:ascii="Times New Roman" w:hAnsi="Times New Roman"/>
      <w:sz w:val="28"/>
    </w:rPr>
  </w:style>
  <w:style w:type="character" w:customStyle="1" w:styleId="2fffa">
    <w:name w:val="Список 2 Знак"/>
    <w:rsid w:val="00E5197F"/>
    <w:rPr>
      <w:sz w:val="24"/>
      <w:lang w:val="ru-RU" w:eastAsia="ru-RU"/>
    </w:rPr>
  </w:style>
  <w:style w:type="character" w:customStyle="1" w:styleId="affffffffffffffffffff2">
    <w:name w:val="Обычный Знак"/>
    <w:rsid w:val="00E5197F"/>
    <w:rPr>
      <w:lang w:val="ru-RU" w:eastAsia="ru-RU"/>
    </w:rPr>
  </w:style>
  <w:style w:type="character" w:customStyle="1" w:styleId="1020">
    <w:name w:val="Обычный + 10 пт2"/>
    <w:aliases w:val="Черный2,По ширине Знак Знак1"/>
    <w:rsid w:val="00E5197F"/>
    <w:rPr>
      <w:sz w:val="24"/>
      <w:lang w:val="ru-RU" w:eastAsia="ru-RU"/>
    </w:rPr>
  </w:style>
  <w:style w:type="paragraph" w:customStyle="1" w:styleId="affffffffffffffffffff3">
    <w:name w:val="Стандарт"/>
    <w:basedOn w:val="affb"/>
    <w:rsid w:val="00E5197F"/>
    <w:pPr>
      <w:autoSpaceDE/>
      <w:autoSpaceDN/>
      <w:spacing w:line="264" w:lineRule="auto"/>
      <w:ind w:firstLine="720"/>
      <w:jc w:val="both"/>
    </w:pPr>
    <w:rPr>
      <w:sz w:val="28"/>
      <w:szCs w:val="20"/>
      <w:lang w:val="ru-RU" w:eastAsia="ru-RU"/>
    </w:rPr>
  </w:style>
  <w:style w:type="paragraph" w:customStyle="1" w:styleId="-c">
    <w:name w:val="Список -"/>
    <w:basedOn w:val="afc"/>
    <w:rsid w:val="00E5197F"/>
    <w:pPr>
      <w:widowControl/>
      <w:jc w:val="both"/>
    </w:pPr>
    <w:rPr>
      <w:rFonts w:ascii="Times New Roman" w:eastAsia="Times New Roman" w:hAnsi="Times New Roman" w:cs="Times New Roman"/>
      <w:bCs/>
      <w:color w:val="auto"/>
      <w:szCs w:val="20"/>
      <w:lang w:bidi="ar-SA"/>
    </w:rPr>
  </w:style>
  <w:style w:type="paragraph" w:customStyle="1" w:styleId="11f6">
    <w:name w:val="Обычный11"/>
    <w:rsid w:val="00E5197F"/>
    <w:pPr>
      <w:widowControl/>
      <w:snapToGrid w:val="0"/>
    </w:pPr>
    <w:rPr>
      <w:rFonts w:ascii="Times New Roman" w:eastAsia="Times New Roman" w:hAnsi="Times New Roman" w:cs="Times New Roman"/>
      <w:sz w:val="28"/>
      <w:szCs w:val="20"/>
      <w:lang w:bidi="ar-SA"/>
    </w:rPr>
  </w:style>
  <w:style w:type="character" w:customStyle="1" w:styleId="108">
    <w:name w:val="Знак Знак10"/>
    <w:rsid w:val="00E5197F"/>
    <w:rPr>
      <w:rFonts w:ascii="Times New Roman" w:hAnsi="Times New Roman"/>
      <w:sz w:val="20"/>
      <w:lang w:eastAsia="ru-RU"/>
    </w:rPr>
  </w:style>
  <w:style w:type="paragraph" w:customStyle="1" w:styleId="affffffffffffffffffff4">
    <w:name w:val="Мал_Маркер"/>
    <w:basedOn w:val="afc"/>
    <w:rsid w:val="00E5197F"/>
    <w:pPr>
      <w:widowControl/>
      <w:ind w:left="9072" w:hanging="72"/>
      <w:jc w:val="both"/>
    </w:pPr>
    <w:rPr>
      <w:rFonts w:ascii="Times New Roman" w:eastAsia="Times New Roman" w:hAnsi="Times New Roman" w:cs="Symbol"/>
      <w:color w:val="auto"/>
      <w:sz w:val="20"/>
      <w:szCs w:val="20"/>
      <w:lang w:bidi="ar-SA"/>
    </w:rPr>
  </w:style>
  <w:style w:type="character" w:customStyle="1" w:styleId="38">
    <w:name w:val="Заголовок 3а Знак"/>
    <w:link w:val="37"/>
    <w:locked/>
    <w:rsid w:val="00E5197F"/>
    <w:rPr>
      <w:rFonts w:asciiTheme="minorHAnsi" w:eastAsiaTheme="minorHAnsi" w:hAnsiTheme="minorHAnsi" w:cstheme="minorBidi"/>
      <w:sz w:val="22"/>
      <w:szCs w:val="22"/>
      <w:lang w:eastAsia="en-US" w:bidi="ar-SA"/>
    </w:rPr>
  </w:style>
  <w:style w:type="paragraph" w:customStyle="1" w:styleId="14095">
    <w:name w:val="Стиль 14 пт По ширине Первая строка:  095 см"/>
    <w:basedOn w:val="afc"/>
    <w:rsid w:val="00E5197F"/>
    <w:pPr>
      <w:widowControl/>
      <w:ind w:firstLine="567"/>
      <w:jc w:val="both"/>
    </w:pPr>
    <w:rPr>
      <w:rFonts w:ascii="Times New Roman" w:eastAsia="Times New Roman" w:hAnsi="Times New Roman" w:cs="Times New Roman"/>
      <w:color w:val="auto"/>
      <w:sz w:val="28"/>
      <w:szCs w:val="20"/>
      <w:lang w:bidi="ar-SA"/>
    </w:rPr>
  </w:style>
  <w:style w:type="paragraph" w:customStyle="1" w:styleId="147">
    <w:name w:val="текст 14 пт"/>
    <w:basedOn w:val="afc"/>
    <w:rsid w:val="00E5197F"/>
    <w:pPr>
      <w:widowControl/>
      <w:ind w:firstLine="567"/>
      <w:jc w:val="both"/>
    </w:pPr>
    <w:rPr>
      <w:rFonts w:ascii="Times New Roman" w:eastAsia="Times New Roman" w:hAnsi="Times New Roman" w:cs="Times New Roman"/>
      <w:color w:val="auto"/>
      <w:sz w:val="28"/>
      <w:szCs w:val="20"/>
      <w:lang w:bidi="ar-SA"/>
    </w:rPr>
  </w:style>
  <w:style w:type="paragraph" w:customStyle="1" w:styleId="109">
    <w:name w:val="10 пт табл. по центру"/>
    <w:basedOn w:val="afc"/>
    <w:rsid w:val="00E5197F"/>
    <w:pPr>
      <w:widowControl/>
      <w:jc w:val="center"/>
    </w:pPr>
    <w:rPr>
      <w:rFonts w:ascii="Times New Roman" w:eastAsia="Times New Roman" w:hAnsi="Times New Roman" w:cs="Times New Roman"/>
      <w:color w:val="auto"/>
      <w:szCs w:val="20"/>
      <w:lang w:bidi="ar-SA"/>
    </w:rPr>
  </w:style>
  <w:style w:type="character" w:customStyle="1" w:styleId="1f">
    <w:name w:val="Заголовок 1а Знак Знак"/>
    <w:link w:val="1e"/>
    <w:locked/>
    <w:rsid w:val="00E5197F"/>
    <w:rPr>
      <w:rFonts w:asciiTheme="minorHAnsi" w:eastAsiaTheme="minorHAnsi" w:hAnsiTheme="minorHAnsi" w:cstheme="minorBidi"/>
      <w:sz w:val="22"/>
      <w:szCs w:val="22"/>
      <w:lang w:eastAsia="en-US" w:bidi="ar-SA"/>
    </w:rPr>
  </w:style>
  <w:style w:type="paragraph" w:customStyle="1" w:styleId="affffffffffffffffffff5">
    <w:name w:val="Отчет"/>
    <w:basedOn w:val="affb"/>
    <w:qFormat/>
    <w:rsid w:val="00E5197F"/>
    <w:pPr>
      <w:widowControl/>
      <w:overflowPunct w:val="0"/>
      <w:adjustRightInd w:val="0"/>
      <w:spacing w:after="120" w:line="360" w:lineRule="auto"/>
      <w:ind w:firstLine="709"/>
      <w:jc w:val="both"/>
      <w:textAlignment w:val="baseline"/>
    </w:pPr>
    <w:rPr>
      <w:sz w:val="28"/>
      <w:szCs w:val="20"/>
      <w:lang w:val="ru-RU" w:eastAsia="ru-RU"/>
    </w:rPr>
  </w:style>
  <w:style w:type="paragraph" w:customStyle="1" w:styleId="5d">
    <w:name w:val="Заголовок 5а"/>
    <w:basedOn w:val="5"/>
    <w:rsid w:val="00E5197F"/>
    <w:pPr>
      <w:numPr>
        <w:ilvl w:val="0"/>
        <w:numId w:val="0"/>
      </w:numPr>
      <w:suppressAutoHyphens w:val="0"/>
      <w:jc w:val="center"/>
    </w:pPr>
    <w:rPr>
      <w:sz w:val="28"/>
      <w:szCs w:val="28"/>
      <w:lang w:eastAsia="ru-RU"/>
    </w:rPr>
  </w:style>
  <w:style w:type="paragraph" w:customStyle="1" w:styleId="font1">
    <w:name w:val="font1"/>
    <w:basedOn w:val="afc"/>
    <w:rsid w:val="00E5197F"/>
    <w:pPr>
      <w:widowControl/>
      <w:spacing w:before="100" w:beforeAutospacing="1" w:after="100" w:afterAutospacing="1"/>
    </w:pPr>
    <w:rPr>
      <w:rFonts w:ascii="Arial" w:eastAsia="Times New Roman" w:hAnsi="Arial" w:cs="Times New Roman"/>
      <w:b/>
      <w:bCs/>
      <w:color w:val="auto"/>
      <w:sz w:val="20"/>
      <w:szCs w:val="20"/>
      <w:lang w:bidi="ar-SA"/>
    </w:rPr>
  </w:style>
  <w:style w:type="paragraph" w:customStyle="1" w:styleId="321">
    <w:name w:val="Стиль Заголовок 3а + По центру2"/>
    <w:basedOn w:val="37"/>
    <w:rsid w:val="00E5197F"/>
    <w:pPr>
      <w:spacing w:after="0" w:line="240" w:lineRule="auto"/>
      <w:ind w:left="1650" w:hanging="505"/>
      <w:jc w:val="center"/>
      <w:outlineLvl w:val="2"/>
    </w:pPr>
    <w:rPr>
      <w:rFonts w:ascii="Times New Roman" w:eastAsia="Times New Roman" w:hAnsi="Times New Roman" w:cs="Times New Roman"/>
      <w:b/>
      <w:bCs/>
      <w:i/>
      <w:sz w:val="28"/>
      <w:szCs w:val="20"/>
      <w:lang w:val="x-none" w:eastAsia="x-none"/>
    </w:rPr>
  </w:style>
  <w:style w:type="character" w:customStyle="1" w:styleId="1421">
    <w:name w:val="Обычный + 14 пт2"/>
    <w:aliases w:val="курсив1,По центру1,Первая строка:  02,95 см Знак Знак"/>
    <w:rsid w:val="00E5197F"/>
    <w:rPr>
      <w:sz w:val="24"/>
      <w:lang w:val="ru-RU" w:eastAsia="ru-RU"/>
    </w:rPr>
  </w:style>
  <w:style w:type="character" w:customStyle="1" w:styleId="contextcurrent">
    <w:name w:val="context_current"/>
    <w:rsid w:val="00E5197F"/>
  </w:style>
  <w:style w:type="character" w:customStyle="1" w:styleId="context0">
    <w:name w:val="context"/>
    <w:rsid w:val="00E5197F"/>
  </w:style>
  <w:style w:type="paragraph" w:customStyle="1" w:styleId="affffffffffffffffffff6">
    <w:name w:val="Табл"/>
    <w:basedOn w:val="afffffffffffffff0"/>
    <w:rsid w:val="00E5197F"/>
  </w:style>
  <w:style w:type="paragraph" w:customStyle="1" w:styleId="affffffffffffffffffff7">
    <w:name w:val="Название_табл"/>
    <w:basedOn w:val="afc"/>
    <w:rsid w:val="00E5197F"/>
    <w:pPr>
      <w:widowControl/>
      <w:ind w:firstLine="539"/>
      <w:jc w:val="center"/>
    </w:pPr>
    <w:rPr>
      <w:rFonts w:ascii="Times New Roman" w:eastAsia="Times New Roman" w:hAnsi="Times New Roman" w:cs="Times New Roman"/>
      <w:i/>
      <w:iCs/>
      <w:color w:val="auto"/>
      <w:sz w:val="28"/>
      <w:szCs w:val="20"/>
      <w:lang w:bidi="ar-SA"/>
    </w:rPr>
  </w:style>
  <w:style w:type="paragraph" w:customStyle="1" w:styleId="Normal10-02">
    <w:name w:val="Normal + 10 пт полужирный По центру Слева:  -02 см Справ..."/>
    <w:basedOn w:val="afc"/>
    <w:rsid w:val="00E5197F"/>
    <w:pPr>
      <w:widowControl/>
      <w:snapToGrid w:val="0"/>
      <w:ind w:left="-113" w:right="-113"/>
      <w:jc w:val="center"/>
    </w:pPr>
    <w:rPr>
      <w:rFonts w:ascii="Times New Roman" w:eastAsia="Times New Roman" w:hAnsi="Times New Roman" w:cs="Times New Roman"/>
      <w:b/>
      <w:color w:val="auto"/>
      <w:sz w:val="20"/>
      <w:szCs w:val="20"/>
      <w:lang w:bidi="ar-SA"/>
    </w:rPr>
  </w:style>
  <w:style w:type="paragraph" w:customStyle="1" w:styleId="f22">
    <w:name w:val="Основной $f2екст с отступом 2"/>
    <w:basedOn w:val="afc"/>
    <w:rsid w:val="00E5197F"/>
    <w:pPr>
      <w:ind w:right="-716" w:firstLine="851"/>
      <w:jc w:val="both"/>
    </w:pPr>
    <w:rPr>
      <w:rFonts w:ascii="Times New Roman" w:eastAsia="Times New Roman" w:hAnsi="Times New Roman" w:cs="Times New Roman"/>
      <w:color w:val="auto"/>
      <w:sz w:val="28"/>
      <w:szCs w:val="28"/>
      <w:lang w:bidi="ar-SA"/>
    </w:rPr>
  </w:style>
  <w:style w:type="character" w:customStyle="1" w:styleId="3ffc">
    <w:name w:val="РПС3 Знак"/>
    <w:link w:val="3ffb"/>
    <w:locked/>
    <w:rsid w:val="00E5197F"/>
    <w:rPr>
      <w:rFonts w:ascii="Times New Roman" w:eastAsia="Times New Roman" w:hAnsi="Times New Roman" w:cs="Times New Roman"/>
      <w:szCs w:val="20"/>
      <w:lang w:val="x-none" w:eastAsia="en-US" w:bidi="ar-SA"/>
    </w:rPr>
  </w:style>
  <w:style w:type="paragraph" w:customStyle="1" w:styleId="12127">
    <w:name w:val="Стиль 12 пт По правому краю Первая строка:  127 см"/>
    <w:basedOn w:val="afc"/>
    <w:rsid w:val="00E5197F"/>
    <w:pPr>
      <w:widowControl/>
      <w:ind w:firstLine="720"/>
      <w:jc w:val="right"/>
    </w:pPr>
    <w:rPr>
      <w:rFonts w:ascii="Times New Roman" w:eastAsia="Times New Roman" w:hAnsi="Times New Roman" w:cs="Times New Roman"/>
      <w:color w:val="auto"/>
      <w:szCs w:val="20"/>
      <w:lang w:bidi="ar-SA"/>
    </w:rPr>
  </w:style>
  <w:style w:type="paragraph" w:customStyle="1" w:styleId="148">
    <w:name w:val="Стиль Маркированный список + 14 пт"/>
    <w:basedOn w:val="a1"/>
    <w:rsid w:val="00E5197F"/>
    <w:pPr>
      <w:numPr>
        <w:numId w:val="0"/>
      </w:numPr>
      <w:tabs>
        <w:tab w:val="num" w:pos="432"/>
        <w:tab w:val="left" w:pos="1100"/>
      </w:tabs>
      <w:ind w:left="432" w:hanging="432"/>
    </w:pPr>
    <w:rPr>
      <w:i/>
      <w:snapToGrid w:val="0"/>
      <w:kern w:val="24"/>
      <w:szCs w:val="26"/>
    </w:rPr>
  </w:style>
  <w:style w:type="paragraph" w:customStyle="1" w:styleId="2fffb">
    <w:name w:val="Стиль Абзац2 + Междустр.интервал:  одинарный"/>
    <w:basedOn w:val="23"/>
    <w:rsid w:val="00E5197F"/>
    <w:pPr>
      <w:numPr>
        <w:numId w:val="0"/>
      </w:numPr>
      <w:spacing w:line="240" w:lineRule="auto"/>
    </w:pPr>
    <w:rPr>
      <w:szCs w:val="20"/>
    </w:rPr>
  </w:style>
  <w:style w:type="paragraph" w:customStyle="1" w:styleId="Web1">
    <w:name w:val="Обычный (Web)1"/>
    <w:basedOn w:val="afc"/>
    <w:rsid w:val="00E5197F"/>
    <w:pPr>
      <w:widowControl/>
      <w:spacing w:before="100" w:after="100"/>
      <w:jc w:val="center"/>
      <w:outlineLvl w:val="0"/>
    </w:pPr>
    <w:rPr>
      <w:rFonts w:ascii="Times New Roman" w:eastAsia="Arial Unicode MS" w:hAnsi="Times New Roman" w:cs="Times New Roman"/>
      <w:color w:val="auto"/>
      <w:szCs w:val="20"/>
      <w:lang w:bidi="ar-SA"/>
    </w:rPr>
  </w:style>
  <w:style w:type="paragraph" w:customStyle="1" w:styleId="21f">
    <w:name w:val="Стиль Заголовок 2 + не курсив По ширине Первая строка:  1 см Пер..."/>
    <w:basedOn w:val="24"/>
    <w:rsid w:val="00E5197F"/>
    <w:pPr>
      <w:keepNext/>
      <w:widowControl/>
      <w:numPr>
        <w:ilvl w:val="0"/>
        <w:numId w:val="0"/>
      </w:numPr>
      <w:autoSpaceDE/>
      <w:autoSpaceDN/>
      <w:ind w:firstLine="567"/>
      <w:jc w:val="both"/>
    </w:pPr>
    <w:rPr>
      <w:sz w:val="28"/>
      <w:szCs w:val="20"/>
      <w:lang w:val="ru-RU"/>
    </w:rPr>
  </w:style>
  <w:style w:type="paragraph" w:customStyle="1" w:styleId="4f3">
    <w:name w:val="оглавление 4"/>
    <w:basedOn w:val="41"/>
    <w:rsid w:val="00E5197F"/>
    <w:pPr>
      <w:keepLines w:val="0"/>
      <w:widowControl/>
      <w:numPr>
        <w:ilvl w:val="0"/>
        <w:numId w:val="0"/>
      </w:numPr>
      <w:spacing w:before="0"/>
      <w:ind w:firstLine="680"/>
      <w:jc w:val="both"/>
    </w:pPr>
    <w:rPr>
      <w:rFonts w:ascii="Times New Roman" w:eastAsia="Times New Roman" w:hAnsi="Times New Roman" w:cs="Times New Roman"/>
      <w:b/>
      <w:iCs w:val="0"/>
      <w:color w:val="auto"/>
      <w:sz w:val="28"/>
      <w:szCs w:val="28"/>
      <w:lang w:eastAsia="en-US" w:bidi="ar-SA"/>
    </w:rPr>
  </w:style>
  <w:style w:type="paragraph" w:customStyle="1" w:styleId="S35">
    <w:name w:val="S_Заголовок 3"/>
    <w:basedOn w:val="32"/>
    <w:rsid w:val="00E5197F"/>
    <w:pPr>
      <w:widowControl/>
      <w:numPr>
        <w:ilvl w:val="0"/>
        <w:numId w:val="0"/>
      </w:numPr>
      <w:tabs>
        <w:tab w:val="num" w:pos="1440"/>
      </w:tabs>
      <w:autoSpaceDE/>
      <w:autoSpaceDN/>
      <w:spacing w:line="360" w:lineRule="auto"/>
      <w:ind w:left="1440" w:hanging="720"/>
      <w:jc w:val="center"/>
    </w:pPr>
    <w:rPr>
      <w:b w:val="0"/>
      <w:bCs w:val="0"/>
      <w:iCs w:val="0"/>
      <w:u w:val="single"/>
      <w:lang w:val="ru-RU"/>
    </w:rPr>
  </w:style>
  <w:style w:type="paragraph" w:customStyle="1" w:styleId="S50">
    <w:name w:val="S_Заголовок 5"/>
    <w:basedOn w:val="5"/>
    <w:rsid w:val="00E5197F"/>
    <w:pPr>
      <w:numPr>
        <w:ilvl w:val="0"/>
        <w:numId w:val="0"/>
      </w:numPr>
      <w:suppressAutoHyphens w:val="0"/>
      <w:spacing w:before="0" w:after="0"/>
      <w:ind w:left="4167" w:hanging="360"/>
      <w:jc w:val="left"/>
    </w:pPr>
    <w:rPr>
      <w:b w:val="0"/>
      <w:bCs w:val="0"/>
      <w:i w:val="0"/>
      <w:iCs w:val="0"/>
      <w:sz w:val="24"/>
      <w:szCs w:val="24"/>
      <w:lang w:eastAsia="ru-RU"/>
    </w:rPr>
  </w:style>
  <w:style w:type="character" w:customStyle="1" w:styleId="afffffffffffffffffff1">
    <w:name w:val="Нумерация рисунков Знак"/>
    <w:link w:val="afffffffffffffffffff0"/>
    <w:locked/>
    <w:rsid w:val="00E5197F"/>
    <w:rPr>
      <w:rFonts w:ascii="Times New Roman" w:eastAsia="Times New Roman" w:hAnsi="Times New Roman" w:cs="Times New Roman"/>
      <w:sz w:val="28"/>
      <w:szCs w:val="20"/>
      <w:lang w:val="x-none" w:eastAsia="x-none" w:bidi="ar-SA"/>
    </w:rPr>
  </w:style>
  <w:style w:type="character" w:customStyle="1" w:styleId="pn-normal">
    <w:name w:val="pn-normal"/>
    <w:rsid w:val="00E5197F"/>
  </w:style>
  <w:style w:type="character" w:customStyle="1" w:styleId="affffffffffffffffffff8">
    <w:name w:val="Перечень рисунков Знак"/>
    <w:rsid w:val="00E5197F"/>
    <w:rPr>
      <w:sz w:val="24"/>
      <w:lang w:val="ru-RU" w:eastAsia="ru-RU"/>
    </w:rPr>
  </w:style>
  <w:style w:type="paragraph" w:customStyle="1" w:styleId="affffffffffffffffffff9">
    <w:name w:val="Отступ"/>
    <w:basedOn w:val="afc"/>
    <w:rsid w:val="00E5197F"/>
    <w:pPr>
      <w:widowControl/>
      <w:spacing w:line="360" w:lineRule="auto"/>
      <w:ind w:firstLine="709"/>
      <w:jc w:val="both"/>
    </w:pPr>
    <w:rPr>
      <w:rFonts w:ascii="Times New Roman" w:eastAsia="Times New Roman" w:hAnsi="Times New Roman" w:cs="Times New Roman"/>
      <w:color w:val="auto"/>
      <w:lang w:bidi="ar-SA"/>
    </w:rPr>
  </w:style>
  <w:style w:type="paragraph" w:customStyle="1" w:styleId="2fffc">
    <w:name w:val="Стиль Заголовок 2 + не полужирный не курсив По ширине Первая стр..."/>
    <w:basedOn w:val="24"/>
    <w:rsid w:val="00E5197F"/>
    <w:pPr>
      <w:keepNext/>
      <w:widowControl/>
      <w:numPr>
        <w:ilvl w:val="0"/>
        <w:numId w:val="0"/>
      </w:numPr>
      <w:autoSpaceDE/>
      <w:autoSpaceDN/>
      <w:ind w:firstLine="567"/>
      <w:jc w:val="both"/>
    </w:pPr>
    <w:rPr>
      <w:bCs w:val="0"/>
      <w:sz w:val="28"/>
      <w:szCs w:val="20"/>
      <w:lang w:val="ru-RU"/>
    </w:rPr>
  </w:style>
  <w:style w:type="paragraph" w:customStyle="1" w:styleId="affffffffffffffffffffa">
    <w:name w:val="нумер_табл"/>
    <w:basedOn w:val="afc"/>
    <w:rsid w:val="00E5197F"/>
    <w:pPr>
      <w:widowControl/>
      <w:jc w:val="right"/>
    </w:pPr>
    <w:rPr>
      <w:rFonts w:ascii="Times New Roman" w:eastAsia="Times New Roman" w:hAnsi="Times New Roman" w:cs="Times New Roman"/>
      <w:color w:val="auto"/>
      <w:lang w:bidi="ar-SA"/>
    </w:rPr>
  </w:style>
  <w:style w:type="paragraph" w:customStyle="1" w:styleId="affffffffffffffffffffb">
    <w:name w:val="нумер_загол_табл"/>
    <w:basedOn w:val="1a"/>
    <w:rsid w:val="00E5197F"/>
    <w:pPr>
      <w:keepNext/>
      <w:widowControl/>
      <w:numPr>
        <w:numId w:val="0"/>
      </w:numPr>
      <w:autoSpaceDE/>
      <w:autoSpaceDN/>
      <w:spacing w:before="0"/>
      <w:jc w:val="center"/>
    </w:pPr>
    <w:rPr>
      <w:rFonts w:ascii="Cambria" w:hAnsi="Cambria"/>
      <w:b w:val="0"/>
      <w:bCs w:val="0"/>
      <w:kern w:val="32"/>
      <w:sz w:val="24"/>
      <w:lang w:val="ru-RU"/>
    </w:rPr>
  </w:style>
  <w:style w:type="character" w:customStyle="1" w:styleId="3ffe">
    <w:name w:val="заголовок 3 Знак"/>
    <w:rsid w:val="00E5197F"/>
    <w:rPr>
      <w:b/>
      <w:i/>
      <w:kern w:val="28"/>
      <w:sz w:val="28"/>
      <w:lang w:val="ru-RU" w:eastAsia="ru-RU"/>
    </w:rPr>
  </w:style>
  <w:style w:type="paragraph" w:customStyle="1" w:styleId="2fffd">
    <w:name w:val="заголов2"/>
    <w:basedOn w:val="afc"/>
    <w:rsid w:val="00E5197F"/>
    <w:pPr>
      <w:keepNext/>
      <w:keepLines/>
      <w:ind w:firstLine="720"/>
      <w:jc w:val="both"/>
      <w:outlineLvl w:val="0"/>
    </w:pPr>
    <w:rPr>
      <w:rFonts w:ascii="Times New Roman" w:eastAsia="Times New Roman" w:hAnsi="Times New Roman" w:cs="Times New Roman"/>
      <w:b/>
      <w:color w:val="auto"/>
      <w:sz w:val="28"/>
      <w:szCs w:val="28"/>
      <w:lang w:bidi="ar-SA"/>
    </w:rPr>
  </w:style>
  <w:style w:type="character" w:customStyle="1" w:styleId="4f4">
    <w:name w:val="оглавление 4 Знак"/>
    <w:rsid w:val="00E5197F"/>
    <w:rPr>
      <w:b/>
      <w:i/>
      <w:sz w:val="28"/>
      <w:lang w:val="ru-RU" w:eastAsia="ru-RU"/>
    </w:rPr>
  </w:style>
  <w:style w:type="paragraph" w:customStyle="1" w:styleId="2fffe">
    <w:name w:val="заголовок2"/>
    <w:basedOn w:val="1a"/>
    <w:rsid w:val="00E5197F"/>
    <w:pPr>
      <w:keepNext/>
      <w:widowControl/>
      <w:numPr>
        <w:numId w:val="0"/>
      </w:numPr>
      <w:autoSpaceDE/>
      <w:autoSpaceDN/>
      <w:spacing w:before="240" w:after="120"/>
      <w:ind w:left="720" w:firstLine="680"/>
    </w:pPr>
    <w:rPr>
      <w:rFonts w:ascii="Cambria" w:hAnsi="Cambria"/>
      <w:bCs w:val="0"/>
      <w:smallCaps/>
      <w:kern w:val="28"/>
      <w:sz w:val="32"/>
      <w:lang w:val="ru-RU"/>
    </w:rPr>
  </w:style>
  <w:style w:type="paragraph" w:customStyle="1" w:styleId="affffffffffffffffffffc">
    <w:name w:val="абзац"/>
    <w:basedOn w:val="afc"/>
    <w:autoRedefine/>
    <w:rsid w:val="00E5197F"/>
    <w:pPr>
      <w:ind w:firstLine="567"/>
      <w:jc w:val="both"/>
      <w:outlineLvl w:val="0"/>
    </w:pPr>
    <w:rPr>
      <w:rFonts w:ascii="Times New Roman" w:eastAsia="Times New Roman" w:hAnsi="Times New Roman" w:cs="Arial"/>
      <w:iCs/>
      <w:color w:val="auto"/>
      <w:szCs w:val="22"/>
      <w:lang w:bidi="ar-SA"/>
    </w:rPr>
  </w:style>
  <w:style w:type="paragraph" w:customStyle="1" w:styleId="2ffff">
    <w:name w:val="Стиль ОсновнойРПС2"/>
    <w:basedOn w:val="afc"/>
    <w:rsid w:val="00E5197F"/>
    <w:pPr>
      <w:widowControl/>
      <w:ind w:left="1163" w:hanging="454"/>
    </w:pPr>
    <w:rPr>
      <w:rFonts w:ascii="Times New Roman" w:eastAsia="Times New Roman" w:hAnsi="Times New Roman" w:cs="Times New Roman"/>
      <w:b/>
      <w:bCs/>
      <w:i/>
      <w:iCs/>
      <w:color w:val="auto"/>
      <w:sz w:val="28"/>
      <w:szCs w:val="28"/>
      <w:lang w:bidi="ar-SA"/>
    </w:rPr>
  </w:style>
  <w:style w:type="paragraph" w:customStyle="1" w:styleId="2ffff0">
    <w:name w:val="РПС2"/>
    <w:basedOn w:val="afc"/>
    <w:qFormat/>
    <w:rsid w:val="00E5197F"/>
    <w:pPr>
      <w:widowControl/>
      <w:tabs>
        <w:tab w:val="num" w:pos="709"/>
      </w:tabs>
      <w:spacing w:line="360" w:lineRule="auto"/>
      <w:ind w:left="709"/>
      <w:jc w:val="both"/>
    </w:pPr>
    <w:rPr>
      <w:rFonts w:ascii="Times New Roman" w:eastAsia="Times New Roman" w:hAnsi="Times New Roman" w:cs="Times New Roman"/>
      <w:color w:val="auto"/>
      <w:sz w:val="28"/>
      <w:szCs w:val="28"/>
      <w:lang w:bidi="ar-SA"/>
    </w:rPr>
  </w:style>
  <w:style w:type="paragraph" w:customStyle="1" w:styleId="5e">
    <w:name w:val="Стиль Заголовок 5 + полужирный"/>
    <w:basedOn w:val="5"/>
    <w:rsid w:val="00E5197F"/>
    <w:pPr>
      <w:keepNext/>
      <w:numPr>
        <w:ilvl w:val="0"/>
        <w:numId w:val="0"/>
      </w:numPr>
      <w:suppressAutoHyphens w:val="0"/>
      <w:spacing w:before="0" w:after="0"/>
      <w:ind w:firstLine="720"/>
    </w:pPr>
    <w:rPr>
      <w:bCs w:val="0"/>
      <w:sz w:val="24"/>
      <w:szCs w:val="24"/>
      <w:lang w:eastAsia="ru-RU"/>
    </w:rPr>
  </w:style>
  <w:style w:type="paragraph" w:customStyle="1" w:styleId="1fffffff1">
    <w:name w:val="РПС_таблица1"/>
    <w:basedOn w:val="affb"/>
    <w:rsid w:val="00E5197F"/>
    <w:pPr>
      <w:widowControl/>
      <w:autoSpaceDE/>
      <w:autoSpaceDN/>
      <w:ind w:firstLine="709"/>
      <w:jc w:val="center"/>
    </w:pPr>
    <w:rPr>
      <w:sz w:val="28"/>
      <w:szCs w:val="28"/>
      <w:lang w:val="ru-RU" w:eastAsia="ru-RU"/>
    </w:rPr>
  </w:style>
  <w:style w:type="paragraph" w:customStyle="1" w:styleId="affffffffffffffffffffd">
    <w:name w:val="абзац_ нумированный"/>
    <w:basedOn w:val="2b"/>
    <w:rsid w:val="00E5197F"/>
    <w:pPr>
      <w:spacing w:after="0" w:line="360" w:lineRule="auto"/>
      <w:ind w:left="0"/>
      <w:jc w:val="both"/>
    </w:pPr>
    <w:rPr>
      <w:rFonts w:ascii="Times New Roman" w:eastAsia="Times New Roman" w:hAnsi="Times New Roman" w:cs="Times New Roman"/>
      <w:sz w:val="24"/>
      <w:szCs w:val="28"/>
      <w:lang w:val="x-none" w:eastAsia="x-none"/>
    </w:rPr>
  </w:style>
  <w:style w:type="paragraph" w:customStyle="1" w:styleId="4f5">
    <w:name w:val="заголовок4"/>
    <w:basedOn w:val="afc"/>
    <w:rsid w:val="00E5197F"/>
    <w:pPr>
      <w:widowControl/>
      <w:tabs>
        <w:tab w:val="left" w:pos="720"/>
        <w:tab w:val="left" w:pos="1104"/>
      </w:tabs>
      <w:ind w:firstLine="709"/>
      <w:jc w:val="both"/>
    </w:pPr>
    <w:rPr>
      <w:rFonts w:ascii="Times New Roman" w:eastAsia="Times New Roman" w:hAnsi="Times New Roman" w:cs="Times New Roman"/>
      <w:i/>
      <w:smallCaps/>
      <w:color w:val="auto"/>
      <w:sz w:val="28"/>
      <w:szCs w:val="28"/>
      <w:lang w:bidi="ar-SA"/>
    </w:rPr>
  </w:style>
  <w:style w:type="paragraph" w:customStyle="1" w:styleId="4f6">
    <w:name w:val="Стиль Заголовок 4"/>
    <w:basedOn w:val="41"/>
    <w:rsid w:val="00E5197F"/>
    <w:pPr>
      <w:keepLines w:val="0"/>
      <w:widowControl/>
      <w:numPr>
        <w:ilvl w:val="0"/>
        <w:numId w:val="0"/>
      </w:numPr>
      <w:spacing w:before="0"/>
      <w:ind w:left="567"/>
    </w:pPr>
    <w:rPr>
      <w:rFonts w:ascii="Times New Roman" w:eastAsia="Times New Roman" w:hAnsi="Times New Roman" w:cs="Times New Roman"/>
      <w:b/>
      <w:bCs/>
      <w:color w:val="auto"/>
      <w:lang w:eastAsia="en-US" w:bidi="ar-SA"/>
    </w:rPr>
  </w:style>
  <w:style w:type="paragraph" w:customStyle="1" w:styleId="5f">
    <w:name w:val="Стиль Заголовок 5"/>
    <w:aliases w:val="Заголовок 5_табл + По центру"/>
    <w:basedOn w:val="5"/>
    <w:rsid w:val="00E5197F"/>
    <w:pPr>
      <w:keepNext/>
      <w:numPr>
        <w:ilvl w:val="0"/>
        <w:numId w:val="0"/>
      </w:numPr>
      <w:suppressAutoHyphens w:val="0"/>
      <w:spacing w:before="0" w:after="0"/>
    </w:pPr>
    <w:rPr>
      <w:bCs w:val="0"/>
      <w:i w:val="0"/>
      <w:iCs w:val="0"/>
      <w:sz w:val="24"/>
      <w:szCs w:val="20"/>
      <w:lang w:eastAsia="ru-RU"/>
    </w:rPr>
  </w:style>
  <w:style w:type="paragraph" w:customStyle="1" w:styleId="affffffffffffffffffffe">
    <w:name w:val="нумерованный"/>
    <w:basedOn w:val="affb"/>
    <w:rsid w:val="00E5197F"/>
    <w:pPr>
      <w:widowControl/>
      <w:tabs>
        <w:tab w:val="num" w:pos="360"/>
        <w:tab w:val="num" w:pos="2190"/>
      </w:tabs>
      <w:autoSpaceDE/>
      <w:autoSpaceDN/>
      <w:ind w:right="-187" w:hanging="390"/>
    </w:pPr>
    <w:rPr>
      <w:lang w:val="ru-RU" w:eastAsia="ru-RU"/>
    </w:rPr>
  </w:style>
  <w:style w:type="paragraph" w:customStyle="1" w:styleId="afffffffffffffffffffff">
    <w:name w:val="Стиль абзац_ нумированный + Междустр.интервал:  одинарный"/>
    <w:basedOn w:val="affffffffffffffffffffd"/>
    <w:rsid w:val="00E5197F"/>
    <w:pPr>
      <w:spacing w:line="240" w:lineRule="auto"/>
    </w:pPr>
    <w:rPr>
      <w:szCs w:val="24"/>
    </w:rPr>
  </w:style>
  <w:style w:type="paragraph" w:customStyle="1" w:styleId="afffffffffffffffffffff0">
    <w:name w:val="Заг_график"/>
    <w:basedOn w:val="afffffff8"/>
    <w:rsid w:val="00E5197F"/>
    <w:pPr>
      <w:suppressAutoHyphens w:val="0"/>
      <w:spacing w:line="240" w:lineRule="auto"/>
      <w:ind w:firstLine="0"/>
      <w:jc w:val="center"/>
    </w:pPr>
    <w:rPr>
      <w:sz w:val="22"/>
      <w:szCs w:val="22"/>
      <w:lang w:eastAsia="ru-RU"/>
    </w:rPr>
  </w:style>
  <w:style w:type="paragraph" w:customStyle="1" w:styleId="af6">
    <w:name w:val="Стиль Заг"/>
    <w:basedOn w:val="41"/>
    <w:rsid w:val="00E5197F"/>
    <w:pPr>
      <w:keepLines w:val="0"/>
      <w:widowControl/>
      <w:numPr>
        <w:ilvl w:val="0"/>
        <w:numId w:val="87"/>
      </w:numPr>
      <w:tabs>
        <w:tab w:val="clear" w:pos="1080"/>
      </w:tabs>
      <w:spacing w:before="0"/>
      <w:ind w:left="567" w:firstLine="0"/>
    </w:pPr>
    <w:rPr>
      <w:rFonts w:ascii="Times New Roman" w:eastAsia="Times New Roman" w:hAnsi="Times New Roman" w:cs="Times New Roman"/>
      <w:b/>
      <w:bCs/>
      <w:color w:val="auto"/>
      <w:sz w:val="22"/>
      <w:lang w:eastAsia="en-US" w:bidi="ar-SA"/>
    </w:rPr>
  </w:style>
  <w:style w:type="paragraph" w:customStyle="1" w:styleId="2ffff1">
    <w:name w:val="Стиль Заголовок2"/>
    <w:basedOn w:val="2ffb"/>
    <w:rsid w:val="00E5197F"/>
    <w:pPr>
      <w:keepNext/>
      <w:spacing w:before="120" w:after="120"/>
      <w:ind w:firstLine="0"/>
      <w:jc w:val="left"/>
      <w:outlineLvl w:val="0"/>
    </w:pPr>
    <w:rPr>
      <w:b/>
      <w:iCs/>
      <w:smallCaps/>
      <w:kern w:val="28"/>
      <w:sz w:val="24"/>
      <w:szCs w:val="28"/>
    </w:rPr>
  </w:style>
  <w:style w:type="character" w:customStyle="1" w:styleId="2TimesNewRoman1">
    <w:name w:val="Стиль Заголовок 2 Знак + Times New Roman малые прописные"/>
    <w:rsid w:val="00E5197F"/>
    <w:rPr>
      <w:rFonts w:ascii="Times New Roman" w:hAnsi="Times New Roman"/>
      <w:b/>
      <w:i/>
      <w:smallCaps/>
      <w:sz w:val="28"/>
    </w:rPr>
  </w:style>
  <w:style w:type="character" w:customStyle="1" w:styleId="1fffffff2">
    <w:name w:val="Стиль Заголовок 1"/>
    <w:rsid w:val="00E5197F"/>
    <w:rPr>
      <w:rFonts w:ascii="Times New Roman" w:hAnsi="Times New Roman"/>
      <w:b/>
      <w:i/>
      <w:smallCaps/>
      <w:sz w:val="28"/>
    </w:rPr>
  </w:style>
  <w:style w:type="paragraph" w:customStyle="1" w:styleId="Tabr">
    <w:name w:val="Tab_r"/>
    <w:basedOn w:val="afc"/>
    <w:rsid w:val="00E5197F"/>
    <w:pPr>
      <w:widowControl/>
      <w:spacing w:before="40" w:after="240"/>
      <w:jc w:val="center"/>
    </w:pPr>
    <w:rPr>
      <w:rFonts w:ascii="Trebuchet MS" w:eastAsia="Times New Roman" w:hAnsi="Trebuchet MS" w:cs="Times New Roman"/>
      <w:i/>
      <w:color w:val="auto"/>
      <w:spacing w:val="-2"/>
      <w:w w:val="103"/>
      <w:lang w:eastAsia="en-US" w:bidi="ar-SA"/>
    </w:rPr>
  </w:style>
  <w:style w:type="paragraph" w:customStyle="1" w:styleId="1fffffff3">
    <w:name w:val="Знак Знак1 Знак"/>
    <w:basedOn w:val="afc"/>
    <w:rsid w:val="00E5197F"/>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paragraph" w:customStyle="1" w:styleId="3110">
    <w:name w:val="Основной текст с отступом 311"/>
    <w:basedOn w:val="afc"/>
    <w:rsid w:val="00E5197F"/>
    <w:pPr>
      <w:widowControl/>
      <w:suppressAutoHyphens/>
      <w:spacing w:after="120"/>
      <w:ind w:left="283"/>
    </w:pPr>
    <w:rPr>
      <w:rFonts w:ascii="Times New Roman" w:eastAsia="Times New Roman" w:hAnsi="Times New Roman" w:cs="Times New Roman"/>
      <w:color w:val="auto"/>
      <w:sz w:val="16"/>
      <w:szCs w:val="16"/>
      <w:lang w:eastAsia="ar-SA" w:bidi="ar-SA"/>
    </w:rPr>
  </w:style>
  <w:style w:type="character" w:customStyle="1" w:styleId="bt-1">
    <w:name w:val="bt-1"/>
    <w:rsid w:val="00E5197F"/>
  </w:style>
  <w:style w:type="character" w:customStyle="1" w:styleId="grame">
    <w:name w:val="grame"/>
    <w:rsid w:val="00E5197F"/>
  </w:style>
  <w:style w:type="character" w:customStyle="1" w:styleId="mw-headline">
    <w:name w:val="mw-headline"/>
    <w:rsid w:val="00E5197F"/>
  </w:style>
  <w:style w:type="paragraph" w:customStyle="1" w:styleId="book">
    <w:name w:val="book"/>
    <w:basedOn w:val="afc"/>
    <w:rsid w:val="00E5197F"/>
    <w:pPr>
      <w:widowControl/>
      <w:spacing w:before="100" w:beforeAutospacing="1" w:after="100" w:afterAutospacing="1"/>
    </w:pPr>
    <w:rPr>
      <w:rFonts w:ascii="Times New Roman" w:eastAsia="Times New Roman" w:hAnsi="Times New Roman" w:cs="Times New Roman"/>
      <w:color w:val="auto"/>
      <w:lang w:eastAsia="ko-KR" w:bidi="ar-SA"/>
    </w:rPr>
  </w:style>
  <w:style w:type="table" w:customStyle="1" w:styleId="11f7">
    <w:name w:val="Сетка таблицы11"/>
    <w:rsid w:val="00E5197F"/>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Таблицы111"/>
    <w:rsid w:val="00E5197F"/>
    <w:pPr>
      <w:widowControl/>
      <w:jc w:val="both"/>
    </w:pPr>
    <w:rPr>
      <w:rFonts w:ascii="Times New Roman" w:eastAsia="Times New Roman" w:hAnsi="Times New Roman" w:cs="Times New Roman"/>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ff">
    <w:name w:val="Стиль3 Знак"/>
    <w:locked/>
    <w:rsid w:val="00E5197F"/>
    <w:rPr>
      <w:b/>
      <w:i/>
      <w:sz w:val="28"/>
      <w:szCs w:val="28"/>
    </w:rPr>
  </w:style>
  <w:style w:type="paragraph" w:customStyle="1" w:styleId="afffffffffffffffffffff1">
    <w:name w:val="Основной_паспорт"/>
    <w:basedOn w:val="afc"/>
    <w:link w:val="afffffffffffffffffffff2"/>
    <w:rsid w:val="00E5197F"/>
    <w:pPr>
      <w:widowControl/>
      <w:shd w:val="clear" w:color="auto" w:fill="FFFFFF"/>
      <w:spacing w:line="360" w:lineRule="auto"/>
      <w:ind w:firstLine="709"/>
      <w:jc w:val="both"/>
    </w:pPr>
    <w:rPr>
      <w:rFonts w:ascii="Times New Roman" w:eastAsia="Times New Roman" w:hAnsi="Times New Roman" w:cs="Times New Roman"/>
      <w:color w:val="auto"/>
      <w:sz w:val="28"/>
      <w:szCs w:val="20"/>
      <w:lang w:val="x-none" w:eastAsia="en-US" w:bidi="ar-SA"/>
    </w:rPr>
  </w:style>
  <w:style w:type="character" w:customStyle="1" w:styleId="afffffffffffffffffffff2">
    <w:name w:val="Основной_паспорт Знак"/>
    <w:link w:val="afffffffffffffffffffff1"/>
    <w:locked/>
    <w:rsid w:val="00E5197F"/>
    <w:rPr>
      <w:rFonts w:ascii="Times New Roman" w:eastAsia="Times New Roman" w:hAnsi="Times New Roman" w:cs="Times New Roman"/>
      <w:sz w:val="28"/>
      <w:szCs w:val="20"/>
      <w:shd w:val="clear" w:color="auto" w:fill="FFFFFF"/>
      <w:lang w:val="x-none" w:eastAsia="en-US" w:bidi="ar-SA"/>
    </w:rPr>
  </w:style>
  <w:style w:type="table" w:customStyle="1" w:styleId="21f0">
    <w:name w:val="Таблицы21"/>
    <w:rsid w:val="00E5197F"/>
    <w:pPr>
      <w:widowControl/>
      <w:jc w:val="both"/>
    </w:pPr>
    <w:rPr>
      <w:rFonts w:ascii="Times New Roman" w:eastAsia="Times New Roman" w:hAnsi="Times New Roman" w:cs="Times New Roman"/>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40">
    <w:name w:val="Знак Знак34"/>
    <w:rsid w:val="00E5197F"/>
    <w:rPr>
      <w:sz w:val="24"/>
    </w:rPr>
  </w:style>
  <w:style w:type="paragraph" w:customStyle="1" w:styleId="Normal2">
    <w:name w:val="Normal Знак Знак"/>
    <w:rsid w:val="00E5197F"/>
    <w:pPr>
      <w:widowControl/>
      <w:spacing w:before="100" w:after="100"/>
      <w:jc w:val="both"/>
    </w:pPr>
    <w:rPr>
      <w:rFonts w:ascii="Times New Roman" w:eastAsia="Times New Roman" w:hAnsi="Times New Roman" w:cs="Times New Roman"/>
      <w:szCs w:val="20"/>
      <w:lang w:bidi="ar-SA"/>
    </w:rPr>
  </w:style>
  <w:style w:type="paragraph" w:customStyle="1" w:styleId="bt">
    <w:name w:val="Основной текст.bt"/>
    <w:basedOn w:val="afc"/>
    <w:rsid w:val="00E5197F"/>
    <w:pPr>
      <w:widowControl/>
    </w:pPr>
    <w:rPr>
      <w:rFonts w:ascii="Arial" w:eastAsia="Times New Roman" w:hAnsi="Arial" w:cs="Times New Roman"/>
      <w:color w:val="auto"/>
      <w:sz w:val="26"/>
      <w:szCs w:val="20"/>
      <w:lang w:bidi="ar-SA"/>
    </w:rPr>
  </w:style>
  <w:style w:type="paragraph" w:customStyle="1" w:styleId="BodyTextIndent10">
    <w:name w:val="Body Text Indent.Основной текст 1.Нумерованный список !!.Надин стиль"/>
    <w:basedOn w:val="afc"/>
    <w:rsid w:val="00E5197F"/>
    <w:pPr>
      <w:widowControl/>
      <w:spacing w:after="120"/>
      <w:ind w:firstLine="709"/>
      <w:jc w:val="both"/>
    </w:pPr>
    <w:rPr>
      <w:rFonts w:ascii="Arial" w:eastAsia="Times New Roman" w:hAnsi="Arial" w:cs="Times New Roman"/>
      <w:color w:val="auto"/>
      <w:sz w:val="26"/>
      <w:szCs w:val="20"/>
      <w:lang w:bidi="ar-SA"/>
    </w:rPr>
  </w:style>
  <w:style w:type="paragraph" w:customStyle="1" w:styleId="01-golovka">
    <w:name w:val="01-golovka"/>
    <w:basedOn w:val="afc"/>
    <w:rsid w:val="00E5197F"/>
    <w:pPr>
      <w:spacing w:before="80" w:after="80"/>
      <w:jc w:val="center"/>
    </w:pPr>
    <w:rPr>
      <w:rFonts w:ascii="PragmaticaC" w:eastAsia="Times New Roman" w:hAnsi="PragmaticaC" w:cs="Times New Roman"/>
      <w:color w:val="auto"/>
      <w:sz w:val="14"/>
      <w:szCs w:val="20"/>
      <w:lang w:bidi="ar-SA"/>
    </w:rPr>
  </w:style>
  <w:style w:type="character" w:customStyle="1" w:styleId="afffffffffffffffffffff3">
    <w:name w:val="номер страницы"/>
    <w:rsid w:val="00E5197F"/>
  </w:style>
  <w:style w:type="paragraph" w:customStyle="1" w:styleId="TablNL">
    <w:name w:val="Tabl_N_L"/>
    <w:basedOn w:val="afc"/>
    <w:rsid w:val="00E5197F"/>
    <w:pPr>
      <w:widowControl/>
      <w:tabs>
        <w:tab w:val="left" w:pos="11907"/>
      </w:tabs>
      <w:ind w:firstLine="567"/>
      <w:jc w:val="right"/>
    </w:pPr>
    <w:rPr>
      <w:rFonts w:ascii="Times New Roman" w:eastAsia="Times New Roman" w:hAnsi="Times New Roman" w:cs="Times New Roman"/>
      <w:color w:val="auto"/>
      <w:sz w:val="28"/>
      <w:szCs w:val="20"/>
      <w:lang w:bidi="ar-SA"/>
    </w:rPr>
  </w:style>
  <w:style w:type="paragraph" w:customStyle="1" w:styleId="Perechen00">
    <w:name w:val="Perechen_00"/>
    <w:basedOn w:val="afc"/>
    <w:rsid w:val="00E5197F"/>
    <w:pPr>
      <w:widowControl/>
      <w:spacing w:line="360" w:lineRule="auto"/>
      <w:ind w:left="709" w:hanging="425"/>
      <w:jc w:val="both"/>
    </w:pPr>
    <w:rPr>
      <w:rFonts w:ascii="NTTimes/Cyrillic" w:eastAsia="Times New Roman" w:hAnsi="NTTimes/Cyrillic" w:cs="Times New Roman"/>
      <w:color w:val="auto"/>
      <w:szCs w:val="20"/>
      <w:lang w:bidi="ar-SA"/>
    </w:rPr>
  </w:style>
  <w:style w:type="paragraph" w:customStyle="1" w:styleId="Perechen01">
    <w:name w:val="Perechen_01"/>
    <w:basedOn w:val="afc"/>
    <w:rsid w:val="00E5197F"/>
    <w:pPr>
      <w:widowControl/>
      <w:spacing w:line="360" w:lineRule="auto"/>
      <w:ind w:left="567" w:hanging="283"/>
      <w:jc w:val="both"/>
    </w:pPr>
    <w:rPr>
      <w:rFonts w:ascii="NTTimes/Cyrillic" w:eastAsia="Times New Roman" w:hAnsi="NTTimes/Cyrillic" w:cs="Times New Roman"/>
      <w:color w:val="auto"/>
      <w:szCs w:val="20"/>
      <w:lang w:bidi="ar-SA"/>
    </w:rPr>
  </w:style>
  <w:style w:type="paragraph" w:customStyle="1" w:styleId="Perechen02">
    <w:name w:val="Perechen_02"/>
    <w:basedOn w:val="afc"/>
    <w:rsid w:val="00E5197F"/>
    <w:pPr>
      <w:widowControl/>
      <w:tabs>
        <w:tab w:val="left" w:pos="7938"/>
      </w:tabs>
      <w:spacing w:line="360" w:lineRule="auto"/>
      <w:ind w:left="850" w:hanging="283"/>
      <w:jc w:val="both"/>
    </w:pPr>
    <w:rPr>
      <w:rFonts w:ascii="NTTimes/Cyrillic" w:eastAsia="Times New Roman" w:hAnsi="NTTimes/Cyrillic" w:cs="Times New Roman"/>
      <w:color w:val="auto"/>
      <w:szCs w:val="20"/>
      <w:lang w:bidi="ar-SA"/>
    </w:rPr>
  </w:style>
  <w:style w:type="paragraph" w:customStyle="1" w:styleId="Perechenv00">
    <w:name w:val="Perechen_v_00"/>
    <w:basedOn w:val="afc"/>
    <w:rsid w:val="00E5197F"/>
    <w:pPr>
      <w:widowControl/>
      <w:spacing w:line="360" w:lineRule="auto"/>
      <w:ind w:left="851" w:hanging="284"/>
      <w:jc w:val="both"/>
    </w:pPr>
    <w:rPr>
      <w:rFonts w:ascii="NTTimes/Cyrillic" w:eastAsia="Times New Roman" w:hAnsi="NTTimes/Cyrillic" w:cs="Times New Roman"/>
      <w:color w:val="auto"/>
      <w:szCs w:val="20"/>
      <w:lang w:bidi="ar-SA"/>
    </w:rPr>
  </w:style>
  <w:style w:type="paragraph" w:customStyle="1" w:styleId="Perechenv01">
    <w:name w:val="Perechen_v_01"/>
    <w:basedOn w:val="Perechen01"/>
    <w:rsid w:val="00E5197F"/>
    <w:pPr>
      <w:ind w:left="851" w:hanging="284"/>
    </w:pPr>
  </w:style>
  <w:style w:type="paragraph" w:customStyle="1" w:styleId="Primech01">
    <w:name w:val="Primech_01"/>
    <w:basedOn w:val="afc"/>
    <w:rsid w:val="00E5197F"/>
    <w:pPr>
      <w:widowControl/>
      <w:tabs>
        <w:tab w:val="left" w:pos="720"/>
        <w:tab w:val="left" w:pos="3402"/>
      </w:tabs>
      <w:ind w:left="1701" w:hanging="1701"/>
    </w:pPr>
    <w:rPr>
      <w:rFonts w:ascii="NTHelvetica/Cyrillic" w:eastAsia="Times New Roman" w:hAnsi="NTHelvetica/Cyrillic" w:cs="Times New Roman"/>
      <w:color w:val="auto"/>
      <w:sz w:val="20"/>
      <w:szCs w:val="20"/>
      <w:lang w:bidi="ar-SA"/>
    </w:rPr>
  </w:style>
  <w:style w:type="paragraph" w:customStyle="1" w:styleId="TABTitle">
    <w:name w:val="TAB_Title"/>
    <w:basedOn w:val="afc"/>
    <w:rsid w:val="00E5197F"/>
    <w:pPr>
      <w:widowControl/>
      <w:spacing w:after="120" w:line="360" w:lineRule="auto"/>
      <w:ind w:firstLine="567"/>
      <w:jc w:val="center"/>
    </w:pPr>
    <w:rPr>
      <w:rFonts w:ascii="NTTimes/Cyrillic" w:eastAsia="Times New Roman" w:hAnsi="NTTimes/Cyrillic" w:cs="Times New Roman"/>
      <w:b/>
      <w:color w:val="auto"/>
      <w:szCs w:val="20"/>
      <w:lang w:bidi="ar-SA"/>
    </w:rPr>
  </w:style>
  <w:style w:type="paragraph" w:customStyle="1" w:styleId="TablNP">
    <w:name w:val="Tabl_N_P"/>
    <w:basedOn w:val="TablNL"/>
    <w:rsid w:val="00E5197F"/>
    <w:pPr>
      <w:tabs>
        <w:tab w:val="clear" w:pos="11907"/>
        <w:tab w:val="left" w:pos="7938"/>
      </w:tabs>
    </w:pPr>
  </w:style>
  <w:style w:type="paragraph" w:customStyle="1" w:styleId="TablTit">
    <w:name w:val="Tabl_Tit"/>
    <w:basedOn w:val="afc"/>
    <w:rsid w:val="00E5197F"/>
    <w:pPr>
      <w:widowControl/>
      <w:spacing w:after="120" w:line="360" w:lineRule="auto"/>
      <w:ind w:firstLine="567"/>
      <w:jc w:val="center"/>
    </w:pPr>
    <w:rPr>
      <w:rFonts w:ascii="NTTimes/Cyrillic" w:eastAsia="Times New Roman" w:hAnsi="NTTimes/Cyrillic" w:cs="Times New Roman"/>
      <w:b/>
      <w:color w:val="auto"/>
      <w:szCs w:val="20"/>
      <w:lang w:bidi="ar-SA"/>
    </w:rPr>
  </w:style>
  <w:style w:type="paragraph" w:customStyle="1" w:styleId="Vivod00">
    <w:name w:val="Vivod_00"/>
    <w:basedOn w:val="afc"/>
    <w:rsid w:val="00E5197F"/>
    <w:pPr>
      <w:widowControl/>
      <w:spacing w:line="360" w:lineRule="auto"/>
      <w:ind w:left="284" w:hanging="284"/>
      <w:jc w:val="both"/>
    </w:pPr>
    <w:rPr>
      <w:rFonts w:ascii="NTTimes/Cyrillic" w:eastAsia="Times New Roman" w:hAnsi="NTTimes/Cyrillic" w:cs="Times New Roman"/>
      <w:color w:val="auto"/>
      <w:szCs w:val="20"/>
      <w:lang w:bidi="ar-SA"/>
    </w:rPr>
  </w:style>
  <w:style w:type="paragraph" w:customStyle="1" w:styleId="Vivod01">
    <w:name w:val="Vivod_01"/>
    <w:basedOn w:val="Vivod00"/>
    <w:rsid w:val="00E5197F"/>
    <w:pPr>
      <w:ind w:left="426" w:hanging="426"/>
    </w:pPr>
  </w:style>
  <w:style w:type="paragraph" w:customStyle="1" w:styleId="1fffffff4">
    <w:name w:val="оглавление 1"/>
    <w:basedOn w:val="afc"/>
    <w:next w:val="afc"/>
    <w:autoRedefine/>
    <w:rsid w:val="00E5197F"/>
    <w:pPr>
      <w:widowControl/>
      <w:tabs>
        <w:tab w:val="right" w:leader="dot" w:pos="9412"/>
      </w:tabs>
      <w:spacing w:before="240" w:after="120"/>
      <w:ind w:firstLine="567"/>
      <w:jc w:val="both"/>
    </w:pPr>
    <w:rPr>
      <w:rFonts w:ascii="Times New Roman" w:eastAsia="Times New Roman" w:hAnsi="Times New Roman" w:cs="Times New Roman"/>
      <w:b/>
      <w:color w:val="auto"/>
      <w:sz w:val="20"/>
      <w:szCs w:val="20"/>
      <w:lang w:bidi="ar-SA"/>
    </w:rPr>
  </w:style>
  <w:style w:type="paragraph" w:customStyle="1" w:styleId="2ffff2">
    <w:name w:val="оглавление 2"/>
    <w:basedOn w:val="afc"/>
    <w:next w:val="afc"/>
    <w:autoRedefine/>
    <w:rsid w:val="00E5197F"/>
    <w:pPr>
      <w:widowControl/>
      <w:tabs>
        <w:tab w:val="right" w:leader="dot" w:pos="9412"/>
      </w:tabs>
      <w:spacing w:before="120"/>
      <w:ind w:left="240" w:firstLine="567"/>
      <w:jc w:val="both"/>
    </w:pPr>
    <w:rPr>
      <w:rFonts w:ascii="Times New Roman" w:eastAsia="Times New Roman" w:hAnsi="Times New Roman" w:cs="Times New Roman"/>
      <w:i/>
      <w:color w:val="auto"/>
      <w:sz w:val="20"/>
      <w:szCs w:val="20"/>
      <w:lang w:bidi="ar-SA"/>
    </w:rPr>
  </w:style>
  <w:style w:type="paragraph" w:customStyle="1" w:styleId="5f0">
    <w:name w:val="оглавление 5"/>
    <w:basedOn w:val="afc"/>
    <w:next w:val="afc"/>
    <w:autoRedefine/>
    <w:rsid w:val="00E5197F"/>
    <w:pPr>
      <w:widowControl/>
      <w:tabs>
        <w:tab w:val="right" w:leader="dot" w:pos="9412"/>
      </w:tabs>
      <w:ind w:left="960" w:firstLine="567"/>
      <w:jc w:val="both"/>
    </w:pPr>
    <w:rPr>
      <w:rFonts w:ascii="Times New Roman" w:eastAsia="Times New Roman" w:hAnsi="Times New Roman" w:cs="Times New Roman"/>
      <w:color w:val="auto"/>
      <w:sz w:val="20"/>
      <w:szCs w:val="20"/>
      <w:lang w:bidi="ar-SA"/>
    </w:rPr>
  </w:style>
  <w:style w:type="paragraph" w:customStyle="1" w:styleId="66">
    <w:name w:val="оглавление 6"/>
    <w:basedOn w:val="afc"/>
    <w:next w:val="afc"/>
    <w:autoRedefine/>
    <w:rsid w:val="00E5197F"/>
    <w:pPr>
      <w:widowControl/>
      <w:tabs>
        <w:tab w:val="right" w:leader="dot" w:pos="9412"/>
      </w:tabs>
      <w:ind w:left="1200" w:firstLine="567"/>
      <w:jc w:val="both"/>
    </w:pPr>
    <w:rPr>
      <w:rFonts w:ascii="Times New Roman" w:eastAsia="Times New Roman" w:hAnsi="Times New Roman" w:cs="Times New Roman"/>
      <w:color w:val="auto"/>
      <w:sz w:val="20"/>
      <w:szCs w:val="20"/>
      <w:lang w:bidi="ar-SA"/>
    </w:rPr>
  </w:style>
  <w:style w:type="paragraph" w:customStyle="1" w:styleId="76">
    <w:name w:val="оглавление 7"/>
    <w:basedOn w:val="afc"/>
    <w:next w:val="afc"/>
    <w:autoRedefine/>
    <w:rsid w:val="00E5197F"/>
    <w:pPr>
      <w:widowControl/>
      <w:tabs>
        <w:tab w:val="right" w:leader="dot" w:pos="9412"/>
      </w:tabs>
      <w:ind w:left="1440" w:firstLine="567"/>
      <w:jc w:val="both"/>
    </w:pPr>
    <w:rPr>
      <w:rFonts w:ascii="Times New Roman" w:eastAsia="Times New Roman" w:hAnsi="Times New Roman" w:cs="Times New Roman"/>
      <w:color w:val="auto"/>
      <w:sz w:val="20"/>
      <w:szCs w:val="20"/>
      <w:lang w:bidi="ar-SA"/>
    </w:rPr>
  </w:style>
  <w:style w:type="paragraph" w:customStyle="1" w:styleId="85">
    <w:name w:val="оглавление 8"/>
    <w:basedOn w:val="afc"/>
    <w:next w:val="afc"/>
    <w:autoRedefine/>
    <w:rsid w:val="00E5197F"/>
    <w:pPr>
      <w:widowControl/>
      <w:tabs>
        <w:tab w:val="right" w:leader="dot" w:pos="9412"/>
      </w:tabs>
      <w:ind w:left="1680" w:firstLine="567"/>
      <w:jc w:val="both"/>
    </w:pPr>
    <w:rPr>
      <w:rFonts w:ascii="Times New Roman" w:eastAsia="Times New Roman" w:hAnsi="Times New Roman" w:cs="Times New Roman"/>
      <w:color w:val="auto"/>
      <w:sz w:val="20"/>
      <w:szCs w:val="20"/>
      <w:lang w:bidi="ar-SA"/>
    </w:rPr>
  </w:style>
  <w:style w:type="paragraph" w:customStyle="1" w:styleId="93">
    <w:name w:val="оглавление 9"/>
    <w:basedOn w:val="afc"/>
    <w:next w:val="afc"/>
    <w:autoRedefine/>
    <w:rsid w:val="00E5197F"/>
    <w:pPr>
      <w:widowControl/>
      <w:tabs>
        <w:tab w:val="right" w:leader="dot" w:pos="9412"/>
      </w:tabs>
      <w:ind w:left="1920" w:firstLine="567"/>
      <w:jc w:val="both"/>
    </w:pPr>
    <w:rPr>
      <w:rFonts w:ascii="Times New Roman" w:eastAsia="Times New Roman" w:hAnsi="Times New Roman" w:cs="Times New Roman"/>
      <w:color w:val="auto"/>
      <w:sz w:val="20"/>
      <w:szCs w:val="20"/>
      <w:lang w:bidi="ar-SA"/>
    </w:rPr>
  </w:style>
  <w:style w:type="paragraph" w:customStyle="1" w:styleId="afffffffffffffffffffff4">
    <w:name w:val="текст_мой"/>
    <w:basedOn w:val="afc"/>
    <w:rsid w:val="00E5197F"/>
    <w:pPr>
      <w:widowControl/>
      <w:ind w:firstLine="720"/>
      <w:jc w:val="both"/>
    </w:pPr>
    <w:rPr>
      <w:rFonts w:ascii="Times New Roman" w:eastAsia="Times New Roman" w:hAnsi="Times New Roman" w:cs="Times New Roman"/>
      <w:color w:val="auto"/>
      <w:sz w:val="28"/>
      <w:szCs w:val="20"/>
      <w:lang w:bidi="ar-SA"/>
    </w:rPr>
  </w:style>
  <w:style w:type="character" w:customStyle="1" w:styleId="afffffffffffffffffffff5">
    <w:name w:val="абзац_ нумированный Знак"/>
    <w:rsid w:val="00E5197F"/>
    <w:rPr>
      <w:sz w:val="28"/>
      <w:lang w:val="ru-RU" w:eastAsia="ru-RU"/>
    </w:rPr>
  </w:style>
  <w:style w:type="character" w:customStyle="1" w:styleId="3f3f3f3f3f3f3f3f3f3f3f3f3f3f3f3f3f3f3f">
    <w:name w:val="О3fс3fн3fо3fв3fн3fо3fй3f ш3fр3fи3fф3fт3f а3fб3fз3fа3fц3fа3f"/>
    <w:rsid w:val="00E5197F"/>
    <w:rPr>
      <w:sz w:val="20"/>
    </w:rPr>
  </w:style>
  <w:style w:type="paragraph" w:customStyle="1" w:styleId="124">
    <w:name w:val="Стиль 12 пт"/>
    <w:basedOn w:val="afc"/>
    <w:rsid w:val="00E5197F"/>
    <w:pPr>
      <w:widowControl/>
      <w:spacing w:before="120"/>
      <w:ind w:firstLine="709"/>
      <w:jc w:val="both"/>
    </w:pPr>
    <w:rPr>
      <w:rFonts w:ascii="Times New Roman" w:eastAsia="Times New Roman" w:hAnsi="Times New Roman" w:cs="Times New Roman"/>
      <w:color w:val="auto"/>
      <w:sz w:val="26"/>
      <w:szCs w:val="20"/>
      <w:lang w:bidi="ar-SA"/>
    </w:rPr>
  </w:style>
  <w:style w:type="paragraph" w:customStyle="1" w:styleId="Normal3">
    <w:name w:val="Стиль Normal + полужирный"/>
    <w:basedOn w:val="afc"/>
    <w:rsid w:val="00E5197F"/>
    <w:pPr>
      <w:widowControl/>
      <w:ind w:left="-113" w:right="-113"/>
      <w:jc w:val="center"/>
    </w:pPr>
    <w:rPr>
      <w:rFonts w:ascii="Times New Roman" w:eastAsia="Times New Roman" w:hAnsi="Times New Roman" w:cs="Times New Roman"/>
      <w:b/>
      <w:color w:val="auto"/>
      <w:sz w:val="20"/>
      <w:szCs w:val="20"/>
      <w:lang w:bidi="ar-SA"/>
    </w:rPr>
  </w:style>
  <w:style w:type="paragraph" w:customStyle="1" w:styleId="H4">
    <w:name w:val="H4"/>
    <w:basedOn w:val="afc"/>
    <w:next w:val="afc"/>
    <w:rsid w:val="00E5197F"/>
    <w:pPr>
      <w:keepNext/>
      <w:widowControl/>
      <w:spacing w:before="100" w:after="100"/>
      <w:outlineLvl w:val="4"/>
    </w:pPr>
    <w:rPr>
      <w:rFonts w:ascii="Times New Roman" w:eastAsia="Times New Roman" w:hAnsi="Times New Roman" w:cs="Times New Roman"/>
      <w:b/>
      <w:color w:val="auto"/>
      <w:szCs w:val="20"/>
      <w:lang w:bidi="ar-SA"/>
    </w:rPr>
  </w:style>
  <w:style w:type="paragraph" w:customStyle="1" w:styleId="OTCHET00">
    <w:name w:val="OTCHET_00"/>
    <w:basedOn w:val="2f4"/>
    <w:rsid w:val="00E5197F"/>
    <w:pPr>
      <w:tabs>
        <w:tab w:val="num" w:pos="643"/>
        <w:tab w:val="left" w:pos="720"/>
        <w:tab w:val="left" w:pos="3402"/>
      </w:tabs>
      <w:spacing w:after="0" w:line="360" w:lineRule="auto"/>
      <w:ind w:left="643"/>
    </w:pPr>
    <w:rPr>
      <w:rFonts w:ascii="NTTimes/Cyrillic" w:hAnsi="NTTimes/Cyrillic" w:cs="Times New Roman"/>
      <w:spacing w:val="0"/>
      <w:sz w:val="24"/>
      <w:lang w:eastAsia="ru-RU"/>
    </w:rPr>
  </w:style>
  <w:style w:type="paragraph" w:customStyle="1" w:styleId="226">
    <w:name w:val="Название22"/>
    <w:basedOn w:val="afc"/>
    <w:rsid w:val="00E5197F"/>
    <w:pPr>
      <w:spacing w:line="360" w:lineRule="auto"/>
      <w:jc w:val="center"/>
    </w:pPr>
    <w:rPr>
      <w:rFonts w:ascii="Times New Roman" w:eastAsia="Times New Roman" w:hAnsi="Times New Roman" w:cs="Times New Roman"/>
      <w:color w:val="auto"/>
      <w:szCs w:val="20"/>
      <w:lang w:bidi="ar-SA"/>
    </w:rPr>
  </w:style>
  <w:style w:type="paragraph" w:customStyle="1" w:styleId="afffffffffffffffffffff6">
    <w:name w:val="Список с балетами"/>
    <w:rsid w:val="00E5197F"/>
    <w:pPr>
      <w:widowControl/>
      <w:shd w:val="clear" w:color="auto" w:fill="FFFFFF"/>
      <w:tabs>
        <w:tab w:val="num" w:pos="680"/>
        <w:tab w:val="left" w:pos="744"/>
      </w:tabs>
      <w:autoSpaceDE w:val="0"/>
      <w:autoSpaceDN w:val="0"/>
      <w:adjustRightInd w:val="0"/>
      <w:ind w:left="754" w:hanging="357"/>
      <w:jc w:val="both"/>
      <w:outlineLvl w:val="0"/>
    </w:pPr>
    <w:rPr>
      <w:rFonts w:ascii="Times New Roman" w:eastAsia="Times New Roman" w:hAnsi="Times New Roman" w:cs="Times New Roman"/>
      <w:color w:val="000000"/>
      <w:kern w:val="24"/>
      <w:szCs w:val="20"/>
      <w:lang w:bidi="ar-SA"/>
    </w:rPr>
  </w:style>
  <w:style w:type="paragraph" w:customStyle="1" w:styleId="11f8">
    <w:name w:val="Заголовок 11"/>
    <w:basedOn w:val="afc"/>
    <w:next w:val="afc"/>
    <w:rsid w:val="00E5197F"/>
    <w:pPr>
      <w:keepNext/>
    </w:pPr>
    <w:rPr>
      <w:rFonts w:ascii="Times New Roman" w:eastAsia="Times New Roman" w:hAnsi="Times New Roman" w:cs="Times New Roman"/>
      <w:color w:val="auto"/>
      <w:sz w:val="28"/>
      <w:szCs w:val="20"/>
      <w:lang w:bidi="ar-SA"/>
    </w:rPr>
  </w:style>
  <w:style w:type="paragraph" w:customStyle="1" w:styleId="afffffffffffffffffffff7">
    <w:name w:val="Подподпункт"/>
    <w:basedOn w:val="afc"/>
    <w:rsid w:val="00E5197F"/>
    <w:pPr>
      <w:widowControl/>
      <w:tabs>
        <w:tab w:val="num" w:pos="5585"/>
      </w:tabs>
      <w:jc w:val="both"/>
    </w:pPr>
    <w:rPr>
      <w:rFonts w:ascii="Times New Roman" w:eastAsia="Times New Roman" w:hAnsi="Times New Roman" w:cs="Times New Roman"/>
      <w:color w:val="auto"/>
      <w:szCs w:val="20"/>
      <w:lang w:bidi="ar-SA"/>
    </w:rPr>
  </w:style>
  <w:style w:type="character" w:styleId="afffffffffffffffffffff8">
    <w:name w:val="Intense Emphasis"/>
    <w:qFormat/>
    <w:rsid w:val="00E5197F"/>
    <w:rPr>
      <w:b/>
      <w:i/>
      <w:color w:val="4F81BD"/>
    </w:rPr>
  </w:style>
  <w:style w:type="paragraph" w:styleId="afffffffffffffffffffff9">
    <w:name w:val="Intense Quote"/>
    <w:basedOn w:val="afc"/>
    <w:next w:val="afc"/>
    <w:link w:val="afffffffffffffffffffffa"/>
    <w:qFormat/>
    <w:rsid w:val="00E5197F"/>
    <w:pPr>
      <w:widowControl/>
      <w:pBdr>
        <w:bottom w:val="single" w:sz="4" w:space="4" w:color="808080"/>
      </w:pBdr>
      <w:spacing w:before="200" w:after="280"/>
      <w:ind w:left="936" w:right="936"/>
    </w:pPr>
    <w:rPr>
      <w:rFonts w:ascii="Calibri" w:eastAsia="Times New Roman" w:hAnsi="Calibri" w:cs="Times New Roman"/>
      <w:b/>
      <w:i/>
      <w:color w:val="808080"/>
      <w:sz w:val="22"/>
      <w:szCs w:val="20"/>
      <w:lang w:val="x-none" w:eastAsia="en-US" w:bidi="ar-SA"/>
    </w:rPr>
  </w:style>
  <w:style w:type="character" w:customStyle="1" w:styleId="afffffffffffffffffffffa">
    <w:name w:val="Выделенная цитата Знак"/>
    <w:basedOn w:val="afd"/>
    <w:link w:val="afffffffffffffffffffff9"/>
    <w:rsid w:val="00E5197F"/>
    <w:rPr>
      <w:rFonts w:ascii="Calibri" w:eastAsia="Times New Roman" w:hAnsi="Calibri" w:cs="Times New Roman"/>
      <w:b/>
      <w:i/>
      <w:color w:val="808080"/>
      <w:sz w:val="22"/>
      <w:szCs w:val="20"/>
      <w:lang w:val="x-none" w:eastAsia="en-US" w:bidi="ar-SA"/>
    </w:rPr>
  </w:style>
  <w:style w:type="paragraph" w:customStyle="1" w:styleId="1090">
    <w:name w:val="Стиль Заголовок 1 + полужирный По левому краю Первая строка:  0.9..."/>
    <w:basedOn w:val="1a"/>
    <w:rsid w:val="00E5197F"/>
    <w:pPr>
      <w:keepNext/>
      <w:widowControl/>
      <w:numPr>
        <w:numId w:val="0"/>
      </w:numPr>
      <w:autoSpaceDE/>
      <w:autoSpaceDN/>
      <w:spacing w:before="0" w:line="360" w:lineRule="auto"/>
      <w:ind w:firstLine="539"/>
    </w:pPr>
    <w:rPr>
      <w:rFonts w:ascii="Cambria" w:hAnsi="Cambria"/>
      <w:bCs w:val="0"/>
      <w:caps/>
      <w:kern w:val="32"/>
      <w:sz w:val="32"/>
      <w:szCs w:val="20"/>
      <w:lang w:val="ru-RU"/>
    </w:rPr>
  </w:style>
  <w:style w:type="paragraph" w:customStyle="1" w:styleId="NormalVyvod">
    <w:name w:val="NormalVyvod"/>
    <w:basedOn w:val="afc"/>
    <w:rsid w:val="00E5197F"/>
    <w:pPr>
      <w:widowControl/>
      <w:tabs>
        <w:tab w:val="num" w:pos="2160"/>
      </w:tabs>
      <w:ind w:left="2160" w:hanging="180"/>
    </w:pPr>
    <w:rPr>
      <w:rFonts w:ascii="Times New Roman" w:eastAsia="Times New Roman" w:hAnsi="Times New Roman" w:cs="Times New Roman"/>
      <w:color w:val="auto"/>
      <w:szCs w:val="20"/>
      <w:lang w:bidi="ar-SA"/>
    </w:rPr>
  </w:style>
  <w:style w:type="paragraph" w:customStyle="1" w:styleId="afffffffffffffffffffffb">
    <w:name w:val="Список с балетами отступя"/>
    <w:basedOn w:val="afffffffffffffffffffff6"/>
    <w:rsid w:val="00E5197F"/>
    <w:pPr>
      <w:tabs>
        <w:tab w:val="clear" w:pos="680"/>
        <w:tab w:val="clear" w:pos="744"/>
        <w:tab w:val="left" w:pos="720"/>
        <w:tab w:val="num" w:pos="1571"/>
        <w:tab w:val="num" w:pos="1620"/>
      </w:tabs>
      <w:ind w:left="1620" w:hanging="360"/>
    </w:pPr>
    <w:rPr>
      <w:szCs w:val="24"/>
    </w:rPr>
  </w:style>
  <w:style w:type="paragraph" w:customStyle="1" w:styleId="21f1">
    <w:name w:val="Заголовок 21"/>
    <w:basedOn w:val="1ffffb"/>
    <w:next w:val="1ffffb"/>
    <w:rsid w:val="00E5197F"/>
    <w:pPr>
      <w:keepNext/>
      <w:widowControl w:val="0"/>
      <w:jc w:val="right"/>
    </w:pPr>
    <w:rPr>
      <w:b/>
      <w:i/>
      <w:sz w:val="28"/>
    </w:rPr>
  </w:style>
  <w:style w:type="paragraph" w:customStyle="1" w:styleId="1fffffff5">
    <w:name w:val="Верхний колонтитул1"/>
    <w:basedOn w:val="1ffffb"/>
    <w:rsid w:val="00E5197F"/>
    <w:pPr>
      <w:tabs>
        <w:tab w:val="center" w:pos="4153"/>
        <w:tab w:val="right" w:pos="8306"/>
      </w:tabs>
    </w:pPr>
    <w:rPr>
      <w:kern w:val="16"/>
      <w:sz w:val="28"/>
    </w:rPr>
  </w:style>
  <w:style w:type="character" w:customStyle="1" w:styleId="1fffffff6">
    <w:name w:val="Номер страницы1"/>
    <w:rsid w:val="00E5197F"/>
  </w:style>
  <w:style w:type="paragraph" w:customStyle="1" w:styleId="1fffffff7">
    <w:name w:val="Нижний колонтитул1"/>
    <w:basedOn w:val="1ffffb"/>
    <w:rsid w:val="00E5197F"/>
    <w:pPr>
      <w:tabs>
        <w:tab w:val="center" w:pos="4153"/>
        <w:tab w:val="right" w:pos="8306"/>
      </w:tabs>
    </w:pPr>
    <w:rPr>
      <w:sz w:val="28"/>
    </w:rPr>
  </w:style>
  <w:style w:type="character" w:customStyle="1" w:styleId="1fffffff8">
    <w:name w:val="Знак сноски1"/>
    <w:rsid w:val="00E5197F"/>
    <w:rPr>
      <w:vertAlign w:val="superscript"/>
    </w:rPr>
  </w:style>
  <w:style w:type="paragraph" w:customStyle="1" w:styleId="2ffff3">
    <w:name w:val="Текст сноски2"/>
    <w:basedOn w:val="1ffffb"/>
    <w:rsid w:val="00E5197F"/>
    <w:rPr>
      <w:kern w:val="16"/>
      <w:sz w:val="22"/>
    </w:rPr>
  </w:style>
  <w:style w:type="paragraph" w:customStyle="1" w:styleId="11f9">
    <w:name w:val="Основной текст11"/>
    <w:basedOn w:val="1ffffb"/>
    <w:rsid w:val="00E5197F"/>
    <w:pPr>
      <w:widowControl w:val="0"/>
      <w:jc w:val="center"/>
    </w:pPr>
    <w:rPr>
      <w:b/>
      <w:sz w:val="28"/>
    </w:rPr>
  </w:style>
  <w:style w:type="paragraph" w:customStyle="1" w:styleId="Iaudfb">
    <w:name w:val="Iau?.d/fb"/>
    <w:rsid w:val="00E5197F"/>
    <w:pPr>
      <w:ind w:firstLine="709"/>
      <w:jc w:val="both"/>
    </w:pPr>
    <w:rPr>
      <w:rFonts w:ascii="Times New Roman" w:eastAsia="Times New Roman" w:hAnsi="Times New Roman" w:cs="Times New Roman"/>
      <w:szCs w:val="20"/>
      <w:lang w:bidi="ar-SA"/>
    </w:rPr>
  </w:style>
  <w:style w:type="paragraph" w:customStyle="1" w:styleId="BlockQuotation">
    <w:name w:val="Block Quotation"/>
    <w:basedOn w:val="afc"/>
    <w:rsid w:val="00E5197F"/>
    <w:pPr>
      <w:spacing w:before="120"/>
      <w:ind w:left="720" w:right="566"/>
      <w:jc w:val="center"/>
    </w:pPr>
    <w:rPr>
      <w:rFonts w:ascii="Times New Roman" w:eastAsia="Times New Roman" w:hAnsi="Times New Roman" w:cs="Times New Roman"/>
      <w:b/>
      <w:color w:val="auto"/>
      <w:sz w:val="28"/>
      <w:szCs w:val="20"/>
      <w:lang w:bidi="ar-SA"/>
    </w:rPr>
  </w:style>
  <w:style w:type="paragraph" w:customStyle="1" w:styleId="afffffffffffffffffffffc">
    <w:name w:val="Нормальный"/>
    <w:rsid w:val="00E5197F"/>
    <w:rPr>
      <w:rFonts w:ascii="Times New Roman" w:eastAsia="Times New Roman" w:hAnsi="Times New Roman" w:cs="Times New Roman"/>
      <w:sz w:val="20"/>
      <w:szCs w:val="20"/>
      <w:lang w:bidi="ar-SA"/>
    </w:rPr>
  </w:style>
  <w:style w:type="character" w:customStyle="1" w:styleId="afffffffffffffffffffffd">
    <w:name w:val="знак сноски"/>
    <w:rsid w:val="00E5197F"/>
    <w:rPr>
      <w:vertAlign w:val="superscript"/>
    </w:rPr>
  </w:style>
  <w:style w:type="paragraph" w:customStyle="1" w:styleId="2ffff4">
    <w:name w:val="сновной текст 2"/>
    <w:basedOn w:val="afc"/>
    <w:rsid w:val="00E5197F"/>
    <w:pPr>
      <w:ind w:firstLine="709"/>
      <w:jc w:val="both"/>
    </w:pPr>
    <w:rPr>
      <w:rFonts w:ascii="Times New Roman" w:eastAsia="Times New Roman" w:hAnsi="Times New Roman" w:cs="Times New Roman"/>
      <w:color w:val="auto"/>
      <w:sz w:val="28"/>
      <w:szCs w:val="20"/>
      <w:lang w:bidi="ar-SA"/>
    </w:rPr>
  </w:style>
  <w:style w:type="paragraph" w:customStyle="1" w:styleId="afffffffffffffffffffffe">
    <w:name w:val="Готовый"/>
    <w:basedOn w:val="afc"/>
    <w:rsid w:val="00E5197F"/>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color w:val="auto"/>
      <w:sz w:val="20"/>
      <w:szCs w:val="20"/>
      <w:lang w:bidi="ar-SA"/>
    </w:rPr>
  </w:style>
  <w:style w:type="paragraph" w:customStyle="1" w:styleId="4f7">
    <w:name w:val="заголовок 4"/>
    <w:basedOn w:val="afc"/>
    <w:next w:val="afc"/>
    <w:rsid w:val="00E5197F"/>
    <w:pPr>
      <w:keepNext/>
      <w:widowControl/>
      <w:jc w:val="center"/>
    </w:pPr>
    <w:rPr>
      <w:rFonts w:ascii="Times New Roman" w:eastAsia="Times New Roman" w:hAnsi="Times New Roman" w:cs="Times New Roman"/>
      <w:b/>
      <w:color w:val="auto"/>
      <w:sz w:val="26"/>
      <w:szCs w:val="20"/>
      <w:lang w:bidi="ar-SA"/>
    </w:rPr>
  </w:style>
  <w:style w:type="paragraph" w:customStyle="1" w:styleId="BodyTextIndent22">
    <w:name w:val="Body Text Indent 22"/>
    <w:basedOn w:val="afc"/>
    <w:rsid w:val="00E5197F"/>
    <w:pPr>
      <w:ind w:firstLine="709"/>
      <w:jc w:val="both"/>
    </w:pPr>
    <w:rPr>
      <w:rFonts w:ascii="Times New Roman" w:eastAsia="Times New Roman" w:hAnsi="Times New Roman" w:cs="Times New Roman"/>
      <w:sz w:val="28"/>
      <w:szCs w:val="20"/>
      <w:lang w:bidi="ar-SA"/>
    </w:rPr>
  </w:style>
  <w:style w:type="character" w:customStyle="1" w:styleId="1fffffff9">
    <w:name w:val="С1"/>
    <w:rsid w:val="00E5197F"/>
    <w:rPr>
      <w:b/>
    </w:rPr>
  </w:style>
  <w:style w:type="paragraph" w:customStyle="1" w:styleId="affffffffffffffffffffff">
    <w:name w:val="Абзац обычный"/>
    <w:basedOn w:val="afc"/>
    <w:rsid w:val="00E5197F"/>
    <w:pPr>
      <w:widowControl/>
      <w:shd w:val="clear" w:color="auto" w:fill="FFFFFF"/>
      <w:autoSpaceDE w:val="0"/>
      <w:autoSpaceDN w:val="0"/>
      <w:adjustRightInd w:val="0"/>
      <w:ind w:firstLine="397"/>
      <w:jc w:val="both"/>
      <w:outlineLvl w:val="0"/>
    </w:pPr>
    <w:rPr>
      <w:rFonts w:ascii="Times New Roman" w:eastAsia="Times New Roman" w:hAnsi="Times New Roman" w:cs="Times New Roman"/>
      <w:kern w:val="24"/>
      <w:lang w:bidi="ar-SA"/>
    </w:rPr>
  </w:style>
  <w:style w:type="paragraph" w:customStyle="1" w:styleId="affffffffffffffffffffff0">
    <w:name w:val="текст сноски Знак Знак Знак"/>
    <w:basedOn w:val="affff0"/>
    <w:autoRedefine/>
    <w:rsid w:val="00E5197F"/>
    <w:pPr>
      <w:keepNext/>
      <w:widowControl w:val="0"/>
      <w:spacing w:after="0" w:line="360" w:lineRule="auto"/>
      <w:jc w:val="right"/>
    </w:pPr>
    <w:rPr>
      <w:rFonts w:ascii="Times New Roman" w:eastAsia="Times New Roman" w:hAnsi="Times New Roman" w:cs="Times New Roman"/>
      <w:sz w:val="28"/>
      <w:szCs w:val="28"/>
      <w:lang w:eastAsia="ru-RU"/>
    </w:rPr>
  </w:style>
  <w:style w:type="paragraph" w:customStyle="1" w:styleId="affffffffffffffffffffff1">
    <w:name w:val="Название рисунка ГД"/>
    <w:basedOn w:val="afc"/>
    <w:next w:val="afc"/>
    <w:autoRedefine/>
    <w:rsid w:val="00E5197F"/>
    <w:pPr>
      <w:keepNext/>
      <w:widowControl/>
      <w:spacing w:after="60"/>
      <w:jc w:val="center"/>
    </w:pPr>
    <w:rPr>
      <w:rFonts w:ascii="Times New Roman" w:eastAsia="Times New Roman" w:hAnsi="Times New Roman" w:cs="Times New Roman"/>
      <w:b/>
      <w:color w:val="auto"/>
      <w:szCs w:val="28"/>
      <w:lang w:bidi="ar-SA"/>
    </w:rPr>
  </w:style>
  <w:style w:type="paragraph" w:customStyle="1" w:styleId="FR1">
    <w:name w:val="FR1"/>
    <w:rsid w:val="00E5197F"/>
    <w:pPr>
      <w:autoSpaceDE w:val="0"/>
      <w:autoSpaceDN w:val="0"/>
      <w:adjustRightInd w:val="0"/>
      <w:spacing w:before="720"/>
      <w:ind w:left="380"/>
    </w:pPr>
    <w:rPr>
      <w:rFonts w:ascii="Times New Roman" w:eastAsia="Times New Roman" w:hAnsi="Times New Roman" w:cs="Times New Roman"/>
      <w:noProof/>
      <w:sz w:val="20"/>
      <w:lang w:bidi="ar-SA"/>
    </w:rPr>
  </w:style>
  <w:style w:type="character" w:customStyle="1" w:styleId="affffffffffffffffffffff2">
    <w:name w:val="Абзац обычный Знак"/>
    <w:rsid w:val="00E5197F"/>
    <w:rPr>
      <w:color w:val="000000"/>
      <w:kern w:val="24"/>
      <w:sz w:val="24"/>
      <w:lang w:val="ru-RU" w:eastAsia="ru-RU"/>
    </w:rPr>
  </w:style>
  <w:style w:type="paragraph" w:customStyle="1" w:styleId="affffffffffffffffffffff3">
    <w:name w:val="ячейка"/>
    <w:basedOn w:val="afc"/>
    <w:rsid w:val="00E5197F"/>
    <w:pPr>
      <w:framePr w:hSpace="180" w:wrap="around" w:vAnchor="text" w:hAnchor="margin" w:xAlign="center" w:y="158"/>
      <w:widowControl/>
      <w:tabs>
        <w:tab w:val="num" w:pos="1260"/>
      </w:tabs>
      <w:ind w:left="1260" w:hanging="360"/>
    </w:pPr>
    <w:rPr>
      <w:rFonts w:ascii="Verdana" w:eastAsia="Times New Roman" w:hAnsi="Verdana" w:cs="Times New Roman"/>
      <w:color w:val="auto"/>
      <w:sz w:val="22"/>
      <w:szCs w:val="22"/>
      <w:lang w:bidi="ar-SA"/>
    </w:rPr>
  </w:style>
  <w:style w:type="paragraph" w:customStyle="1" w:styleId="Text0">
    <w:name w:val="Text"/>
    <w:basedOn w:val="afc"/>
    <w:rsid w:val="00E5197F"/>
    <w:pPr>
      <w:widowControl/>
      <w:spacing w:before="60"/>
      <w:ind w:firstLine="720"/>
      <w:jc w:val="both"/>
    </w:pPr>
    <w:rPr>
      <w:rFonts w:ascii="Times New Roman" w:eastAsia="Times New Roman" w:hAnsi="Times New Roman" w:cs="Times New Roman"/>
      <w:color w:val="auto"/>
      <w:lang w:bidi="ar-SA"/>
    </w:rPr>
  </w:style>
  <w:style w:type="paragraph" w:customStyle="1" w:styleId="affffffffffffffffffffff4">
    <w:name w:val="ячейка вправо"/>
    <w:basedOn w:val="afc"/>
    <w:rsid w:val="00E5197F"/>
    <w:pPr>
      <w:widowControl/>
      <w:shd w:val="clear" w:color="auto" w:fill="FFFFFF"/>
      <w:autoSpaceDE w:val="0"/>
      <w:autoSpaceDN w:val="0"/>
      <w:adjustRightInd w:val="0"/>
      <w:jc w:val="right"/>
    </w:pPr>
    <w:rPr>
      <w:rFonts w:ascii="Verdana" w:eastAsia="Times New Roman" w:hAnsi="Verdana" w:cs="Times New Roman"/>
      <w:i/>
      <w:iCs/>
      <w:sz w:val="20"/>
      <w:szCs w:val="20"/>
      <w:lang w:bidi="ar-SA"/>
    </w:rPr>
  </w:style>
  <w:style w:type="paragraph" w:customStyle="1" w:styleId="affffffffffffffffffffff5">
    <w:name w:val="Знак Знак Знак Знак Знак Знак Знак Знак Знак"/>
    <w:basedOn w:val="afc"/>
    <w:rsid w:val="00E5197F"/>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paragraph" w:customStyle="1" w:styleId="affffffffffffffffffffff6">
    <w:name w:val="Знак Знак Знак Знак Знак Знак Знак Знак Знак Знак"/>
    <w:basedOn w:val="afc"/>
    <w:rsid w:val="00E5197F"/>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paragraph" w:customStyle="1" w:styleId="Main">
    <w:name w:val="Main"/>
    <w:rsid w:val="00E5197F"/>
    <w:pPr>
      <w:spacing w:line="360" w:lineRule="auto"/>
      <w:ind w:firstLine="709"/>
      <w:jc w:val="both"/>
    </w:pPr>
    <w:rPr>
      <w:rFonts w:ascii="Times New Roman" w:eastAsia="Times New Roman" w:hAnsi="Times New Roman" w:cs="Times New Roman"/>
      <w:szCs w:val="20"/>
      <w:lang w:bidi="ar-SA"/>
    </w:rPr>
  </w:style>
  <w:style w:type="paragraph" w:customStyle="1" w:styleId="2ffff5">
    <w:name w:val="???????? ????? 2"/>
    <w:basedOn w:val="afc"/>
    <w:rsid w:val="00E5197F"/>
    <w:pPr>
      <w:widowControl/>
    </w:pPr>
    <w:rPr>
      <w:rFonts w:ascii="Times New Roman" w:eastAsia="Times New Roman" w:hAnsi="Times New Roman" w:cs="Times New Roman"/>
      <w:color w:val="auto"/>
      <w:sz w:val="28"/>
      <w:szCs w:val="20"/>
      <w:lang w:bidi="ar-SA"/>
    </w:rPr>
  </w:style>
  <w:style w:type="paragraph" w:customStyle="1" w:styleId="p8">
    <w:name w:val="p8"/>
    <w:basedOn w:val="afc"/>
    <w:rsid w:val="00E5197F"/>
    <w:pPr>
      <w:widowControl/>
      <w:ind w:firstLine="225"/>
      <w:jc w:val="both"/>
    </w:pPr>
    <w:rPr>
      <w:rFonts w:ascii="Times New Roman" w:eastAsia="Times New Roman" w:hAnsi="Times New Roman" w:cs="Times New Roman"/>
      <w:color w:val="auto"/>
      <w:lang w:bidi="ar-SA"/>
    </w:rPr>
  </w:style>
  <w:style w:type="character" w:customStyle="1" w:styleId="t21">
    <w:name w:val="t21"/>
    <w:rsid w:val="00E5197F"/>
    <w:rPr>
      <w:rFonts w:ascii="Times New Roman" w:hAnsi="Times New Roman"/>
      <w:color w:val="884706"/>
      <w:sz w:val="24"/>
    </w:rPr>
  </w:style>
  <w:style w:type="character" w:customStyle="1" w:styleId="94">
    <w:name w:val="Знак Знак9"/>
    <w:rsid w:val="00E5197F"/>
    <w:rPr>
      <w:b/>
      <w:i/>
      <w:sz w:val="26"/>
      <w:lang w:val="ru-RU" w:eastAsia="ru-RU"/>
    </w:rPr>
  </w:style>
  <w:style w:type="paragraph" w:customStyle="1" w:styleId="1411">
    <w:name w:val="Стиль 14 пт По ширине Первая строка:  1 см"/>
    <w:basedOn w:val="afc"/>
    <w:rsid w:val="00E5197F"/>
    <w:pPr>
      <w:widowControl/>
      <w:ind w:firstLine="851"/>
      <w:jc w:val="both"/>
    </w:pPr>
    <w:rPr>
      <w:rFonts w:ascii="Times New Roman" w:eastAsia="Times New Roman" w:hAnsi="Times New Roman" w:cs="Times New Roman"/>
      <w:color w:val="auto"/>
      <w:sz w:val="28"/>
      <w:szCs w:val="20"/>
      <w:lang w:bidi="ar-SA"/>
    </w:rPr>
  </w:style>
  <w:style w:type="paragraph" w:customStyle="1" w:styleId="affffffffffffffffffffff7">
    <w:name w:val="Стиль Основной текст + По правому краю"/>
    <w:basedOn w:val="affb"/>
    <w:rsid w:val="00E5197F"/>
    <w:pPr>
      <w:widowControl/>
      <w:autoSpaceDE/>
      <w:autoSpaceDN/>
      <w:ind w:firstLine="851"/>
      <w:jc w:val="right"/>
    </w:pPr>
    <w:rPr>
      <w:sz w:val="28"/>
      <w:szCs w:val="20"/>
      <w:lang w:val="ru-RU" w:eastAsia="ru-RU"/>
    </w:rPr>
  </w:style>
  <w:style w:type="character" w:customStyle="1" w:styleId="affffffffffffffffffffff8">
    <w:name w:val="рис Знак Знак"/>
    <w:locked/>
    <w:rsid w:val="00E5197F"/>
    <w:rPr>
      <w:sz w:val="28"/>
    </w:rPr>
  </w:style>
  <w:style w:type="paragraph" w:customStyle="1" w:styleId="affffffffffffffffffffff9">
    <w:name w:val="Нв"/>
    <w:basedOn w:val="affb"/>
    <w:rsid w:val="00E5197F"/>
    <w:pPr>
      <w:widowControl/>
      <w:autoSpaceDE/>
      <w:autoSpaceDN/>
      <w:jc w:val="center"/>
    </w:pPr>
    <w:rPr>
      <w:sz w:val="28"/>
      <w:szCs w:val="20"/>
      <w:lang w:val="ru-RU" w:eastAsia="ru-RU"/>
    </w:rPr>
  </w:style>
  <w:style w:type="paragraph" w:customStyle="1" w:styleId="1fffffffa">
    <w:name w:val="Стиль Загол 1"/>
    <w:basedOn w:val="1a"/>
    <w:rsid w:val="00E5197F"/>
    <w:pPr>
      <w:keepNext/>
      <w:pageBreakBefore/>
      <w:widowControl/>
      <w:numPr>
        <w:numId w:val="0"/>
      </w:numPr>
      <w:autoSpaceDE/>
      <w:autoSpaceDN/>
      <w:spacing w:before="0" w:line="360" w:lineRule="auto"/>
      <w:jc w:val="both"/>
    </w:pPr>
    <w:rPr>
      <w:rFonts w:ascii="Cambria" w:hAnsi="Cambria"/>
      <w:bCs w:val="0"/>
      <w:caps/>
      <w:kern w:val="28"/>
      <w:sz w:val="22"/>
      <w:szCs w:val="22"/>
      <w:lang w:val="ru-RU"/>
    </w:rPr>
  </w:style>
  <w:style w:type="paragraph" w:customStyle="1" w:styleId="jcy">
    <w:name w:val="jcy"/>
    <w:basedOn w:val="affd"/>
    <w:rsid w:val="00E5197F"/>
    <w:pPr>
      <w:tabs>
        <w:tab w:val="num" w:pos="1287"/>
      </w:tabs>
      <w:ind w:left="1287" w:hanging="360"/>
    </w:pPr>
  </w:style>
  <w:style w:type="character" w:customStyle="1" w:styleId="02">
    <w:name w:val="Стиль 0 пт Черный Узор: Нет (Черный) Граница: : (Без границ)"/>
    <w:rsid w:val="00E5197F"/>
    <w:rPr>
      <w:color w:val="000000"/>
      <w:w w:val="0"/>
      <w:sz w:val="28"/>
      <w:u w:color="000000"/>
      <w:bdr w:val="none" w:sz="0" w:space="0" w:color="000000"/>
      <w:shd w:val="clear" w:color="000000" w:fill="000000"/>
    </w:rPr>
  </w:style>
  <w:style w:type="paragraph" w:customStyle="1" w:styleId="affffffffffffffffffffffa">
    <w:name w:val="Сон"/>
    <w:basedOn w:val="3d"/>
    <w:rsid w:val="00E5197F"/>
    <w:pPr>
      <w:ind w:firstLine="567"/>
    </w:pPr>
    <w:rPr>
      <w:sz w:val="28"/>
      <w:szCs w:val="28"/>
    </w:rPr>
  </w:style>
  <w:style w:type="paragraph" w:customStyle="1" w:styleId="affffffffffffffffffffffb">
    <w:name w:val="Краткий обратный адрес"/>
    <w:basedOn w:val="afc"/>
    <w:rsid w:val="00E5197F"/>
    <w:pPr>
      <w:widowControl/>
    </w:pPr>
    <w:rPr>
      <w:rFonts w:ascii="Times New Roman" w:eastAsia="Times New Roman" w:hAnsi="Times New Roman" w:cs="Times New Roman"/>
      <w:color w:val="auto"/>
      <w:sz w:val="28"/>
      <w:szCs w:val="20"/>
      <w:lang w:bidi="ar-SA"/>
    </w:rPr>
  </w:style>
  <w:style w:type="paragraph" w:customStyle="1" w:styleId="affffffffffffffffffffffc">
    <w:name w:val="внутри табл"/>
    <w:basedOn w:val="afc"/>
    <w:link w:val="affffffffffffffffffffffd"/>
    <w:rsid w:val="00E5197F"/>
    <w:pPr>
      <w:widowControl/>
      <w:ind w:firstLine="851"/>
      <w:jc w:val="center"/>
    </w:pPr>
    <w:rPr>
      <w:rFonts w:ascii="Times New Roman" w:eastAsia="Times New Roman" w:hAnsi="Times New Roman" w:cs="Times New Roman"/>
      <w:color w:val="auto"/>
      <w:sz w:val="28"/>
      <w:szCs w:val="20"/>
      <w:lang w:val="x-none" w:eastAsia="en-US" w:bidi="ar-SA"/>
    </w:rPr>
  </w:style>
  <w:style w:type="character" w:customStyle="1" w:styleId="affffffffffffffffffffffd">
    <w:name w:val="внутри табл Знак"/>
    <w:link w:val="affffffffffffffffffffffc"/>
    <w:locked/>
    <w:rsid w:val="00E5197F"/>
    <w:rPr>
      <w:rFonts w:ascii="Times New Roman" w:eastAsia="Times New Roman" w:hAnsi="Times New Roman" w:cs="Times New Roman"/>
      <w:sz w:val="28"/>
      <w:szCs w:val="20"/>
      <w:lang w:val="x-none" w:eastAsia="en-US" w:bidi="ar-SA"/>
    </w:rPr>
  </w:style>
  <w:style w:type="paragraph" w:customStyle="1" w:styleId="affffffffffffffffffffffe">
    <w:name w:val="Основнъ"/>
    <w:basedOn w:val="afff0"/>
    <w:rsid w:val="00E5197F"/>
    <w:pPr>
      <w:ind w:left="708" w:firstLine="0"/>
    </w:pPr>
    <w:rPr>
      <w:sz w:val="24"/>
      <w:szCs w:val="20"/>
    </w:rPr>
  </w:style>
  <w:style w:type="paragraph" w:customStyle="1" w:styleId="-d">
    <w:name w:val="&quot;Молочная воложка&quot; – месторождение песка и песчано-гравийной смеси расположено в существовавшей ранее одноименной судоходной протоке реки Волга"/>
    <w:aliases w:val="ныне у правого берега Куйбышевского водохранилища,вдоль с. Верхний Услон,в 0,5 км к востоку от него. Географ"/>
    <w:basedOn w:val="affb"/>
    <w:rsid w:val="00E5197F"/>
    <w:pPr>
      <w:widowControl/>
      <w:autoSpaceDE/>
      <w:autoSpaceDN/>
      <w:ind w:firstLine="851"/>
      <w:jc w:val="both"/>
    </w:pPr>
    <w:rPr>
      <w:sz w:val="22"/>
      <w:szCs w:val="22"/>
      <w:lang w:val="ru-RU" w:eastAsia="ru-RU"/>
    </w:rPr>
  </w:style>
  <w:style w:type="paragraph" w:customStyle="1" w:styleId="11fa">
    <w:name w:val="Текст11"/>
    <w:basedOn w:val="afc"/>
    <w:rsid w:val="00E5197F"/>
    <w:pPr>
      <w:widowControl/>
      <w:suppressAutoHyphens/>
    </w:pPr>
    <w:rPr>
      <w:rFonts w:ascii="Courier New" w:eastAsia="Times New Roman" w:hAnsi="Courier New" w:cs="Courier New"/>
      <w:color w:val="auto"/>
      <w:sz w:val="20"/>
      <w:szCs w:val="20"/>
      <w:lang w:eastAsia="ar-SA" w:bidi="ar-SA"/>
    </w:rPr>
  </w:style>
  <w:style w:type="paragraph" w:customStyle="1" w:styleId="2112">
    <w:name w:val="Основной текст с отступом 211"/>
    <w:basedOn w:val="afc"/>
    <w:rsid w:val="00E5197F"/>
    <w:pPr>
      <w:widowControl/>
      <w:suppressAutoHyphens/>
      <w:ind w:firstLine="567"/>
    </w:pPr>
    <w:rPr>
      <w:rFonts w:ascii="Times New Roman" w:eastAsia="Times New Roman" w:hAnsi="Times New Roman" w:cs="Times New Roman"/>
      <w:color w:val="auto"/>
      <w:sz w:val="28"/>
      <w:szCs w:val="20"/>
      <w:lang w:eastAsia="ar-SA" w:bidi="ar-SA"/>
    </w:rPr>
  </w:style>
  <w:style w:type="paragraph" w:customStyle="1" w:styleId="3111">
    <w:name w:val="Основной текст 311"/>
    <w:basedOn w:val="afc"/>
    <w:rsid w:val="00E5197F"/>
    <w:pPr>
      <w:widowControl/>
      <w:suppressAutoHyphens/>
      <w:jc w:val="both"/>
    </w:pPr>
    <w:rPr>
      <w:rFonts w:ascii="Times New Roman" w:eastAsia="Times New Roman" w:hAnsi="Times New Roman" w:cs="Times New Roman"/>
      <w:color w:val="auto"/>
      <w:sz w:val="20"/>
      <w:szCs w:val="20"/>
      <w:lang w:eastAsia="ar-SA" w:bidi="ar-SA"/>
    </w:rPr>
  </w:style>
  <w:style w:type="table" w:customStyle="1" w:styleId="Calendar1">
    <w:name w:val="Calendar 1"/>
    <w:qFormat/>
    <w:rsid w:val="00E5197F"/>
    <w:pPr>
      <w:widowControl/>
    </w:pPr>
    <w:rPr>
      <w:rFonts w:ascii="Calibri" w:eastAsia="Times New Roman" w:hAnsi="Calibri" w:cs="Times New Roman"/>
      <w:sz w:val="20"/>
      <w:szCs w:val="20"/>
      <w:lang w:eastAsia="en-US" w:bidi="ar-SA"/>
    </w:rPr>
    <w:tblPr>
      <w:tblStyleRowBandSize w:val="1"/>
      <w:tblStyleColBandSize w:val="1"/>
      <w:tblInd w:w="0" w:type="dxa"/>
      <w:tblCellMar>
        <w:top w:w="0" w:type="dxa"/>
        <w:left w:w="108" w:type="dxa"/>
        <w:bottom w:w="0" w:type="dxa"/>
        <w:right w:w="108" w:type="dxa"/>
      </w:tblCellMar>
    </w:tblPr>
  </w:style>
  <w:style w:type="table" w:customStyle="1" w:styleId="Calendar11">
    <w:name w:val="Calendar 11"/>
    <w:qFormat/>
    <w:rsid w:val="00E5197F"/>
    <w:pPr>
      <w:widowControl/>
    </w:pPr>
    <w:rPr>
      <w:rFonts w:ascii="Calibri" w:eastAsia="Times New Roman" w:hAnsi="Calibri" w:cs="Times New Roman"/>
      <w:sz w:val="20"/>
      <w:szCs w:val="20"/>
      <w:lang w:eastAsia="en-US" w:bidi="ar-SA"/>
    </w:rPr>
    <w:tblPr>
      <w:tblStyleRowBandSize w:val="1"/>
      <w:tblStyleColBandSize w:val="1"/>
      <w:tblInd w:w="0" w:type="dxa"/>
      <w:tblCellMar>
        <w:top w:w="0" w:type="dxa"/>
        <w:left w:w="108" w:type="dxa"/>
        <w:bottom w:w="0" w:type="dxa"/>
        <w:right w:w="108" w:type="dxa"/>
      </w:tblCellMar>
    </w:tblPr>
  </w:style>
  <w:style w:type="table" w:customStyle="1" w:styleId="21f2">
    <w:name w:val="Сетка таблицы21"/>
    <w:rsid w:val="00E5197F"/>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9">
    <w:name w:val="Мал_маркер Знак Знак"/>
    <w:link w:val="af5"/>
    <w:locked/>
    <w:rsid w:val="00E5197F"/>
    <w:rPr>
      <w:rFonts w:ascii="Times New Roman" w:eastAsia="Times New Roman" w:hAnsi="Times New Roman" w:cs="Times New Roman"/>
      <w:sz w:val="20"/>
      <w:szCs w:val="20"/>
      <w:lang w:bidi="ar-SA"/>
    </w:rPr>
  </w:style>
  <w:style w:type="paragraph" w:customStyle="1" w:styleId="afffffffffffffffffffffff">
    <w:name w:val="Стиль"/>
    <w:rsid w:val="00E5197F"/>
    <w:pPr>
      <w:widowControl/>
      <w:overflowPunct w:val="0"/>
      <w:autoSpaceDE w:val="0"/>
      <w:autoSpaceDN w:val="0"/>
      <w:adjustRightInd w:val="0"/>
      <w:textAlignment w:val="baseline"/>
    </w:pPr>
    <w:rPr>
      <w:rFonts w:ascii="Times New Roman" w:eastAsia="Times New Roman" w:hAnsi="Times New Roman" w:cs="Times New Roman"/>
      <w:sz w:val="20"/>
      <w:szCs w:val="20"/>
      <w:lang w:bidi="ar-SA"/>
    </w:rPr>
  </w:style>
  <w:style w:type="paragraph" w:customStyle="1" w:styleId="Noeeu1">
    <w:name w:val="Noeeu1"/>
    <w:basedOn w:val="afc"/>
    <w:rsid w:val="00E5197F"/>
    <w:pPr>
      <w:widowControl/>
      <w:spacing w:line="360" w:lineRule="auto"/>
      <w:ind w:firstLine="709"/>
      <w:jc w:val="both"/>
    </w:pPr>
    <w:rPr>
      <w:rFonts w:ascii="Times New Roman" w:eastAsia="Times New Roman" w:hAnsi="Times New Roman" w:cs="Times New Roman"/>
      <w:color w:val="auto"/>
      <w:sz w:val="28"/>
      <w:szCs w:val="28"/>
      <w:lang w:bidi="ar-SA"/>
    </w:rPr>
  </w:style>
  <w:style w:type="character" w:customStyle="1" w:styleId="afffffffffffffffffffffff0">
    <w:name w:val="Стиль РПС + полужирный курсив Знак"/>
    <w:rsid w:val="00E5197F"/>
    <w:rPr>
      <w:sz w:val="28"/>
    </w:rPr>
  </w:style>
  <w:style w:type="paragraph" w:customStyle="1" w:styleId="Normal10-022">
    <w:name w:val="Стиль Normal + 10 пт полужирный По центру Слева:  -02 см Справ...2"/>
    <w:basedOn w:val="1ffffb"/>
    <w:rsid w:val="00E5197F"/>
    <w:pPr>
      <w:snapToGrid w:val="0"/>
      <w:ind w:left="-113" w:right="-113"/>
      <w:jc w:val="center"/>
    </w:pPr>
    <w:rPr>
      <w:b/>
      <w:bCs/>
      <w:sz w:val="22"/>
    </w:rPr>
  </w:style>
  <w:style w:type="paragraph" w:customStyle="1" w:styleId="5Arial">
    <w:name w:val="Стиль Заголовок 5 + Arial"/>
    <w:basedOn w:val="5"/>
    <w:rsid w:val="00E5197F"/>
    <w:pPr>
      <w:keepNext/>
      <w:widowControl w:val="0"/>
      <w:numPr>
        <w:ilvl w:val="0"/>
        <w:numId w:val="0"/>
      </w:numPr>
      <w:suppressAutoHyphens w:val="0"/>
      <w:autoSpaceDE w:val="0"/>
      <w:autoSpaceDN w:val="0"/>
      <w:adjustRightInd w:val="0"/>
      <w:spacing w:before="360"/>
      <w:jc w:val="left"/>
    </w:pPr>
    <w:rPr>
      <w:rFonts w:ascii="Arial" w:hAnsi="Arial"/>
      <w:i w:val="0"/>
      <w:iCs w:val="0"/>
      <w:lang w:eastAsia="ru-RU"/>
    </w:rPr>
  </w:style>
  <w:style w:type="paragraph" w:customStyle="1" w:styleId="afffffffffffffffffffffff1">
    <w:name w:val="Подлежащее таблицы"/>
    <w:basedOn w:val="afc"/>
    <w:rsid w:val="00E5197F"/>
    <w:pPr>
      <w:widowControl/>
      <w:spacing w:before="120" w:line="240" w:lineRule="exact"/>
      <w:ind w:left="113" w:hanging="113"/>
      <w:jc w:val="both"/>
    </w:pPr>
    <w:rPr>
      <w:rFonts w:ascii="Arial" w:eastAsia="Times New Roman" w:hAnsi="Arial" w:cs="Times New Roman"/>
      <w:color w:val="auto"/>
      <w:sz w:val="20"/>
      <w:szCs w:val="20"/>
      <w:lang w:bidi="ar-SA"/>
    </w:rPr>
  </w:style>
  <w:style w:type="paragraph" w:customStyle="1" w:styleId="afffffffffffffffffffffff2">
    <w:name w:val="лист"/>
    <w:basedOn w:val="afc"/>
    <w:rsid w:val="00E5197F"/>
    <w:pPr>
      <w:widowControl/>
      <w:spacing w:before="120"/>
      <w:ind w:firstLine="720"/>
      <w:jc w:val="both"/>
    </w:pPr>
    <w:rPr>
      <w:rFonts w:ascii="Times New Roman" w:eastAsia="Times New Roman" w:hAnsi="Times New Roman" w:cs="Times New Roman"/>
      <w:color w:val="auto"/>
      <w:sz w:val="26"/>
      <w:szCs w:val="20"/>
      <w:lang w:bidi="ar-SA"/>
    </w:rPr>
  </w:style>
  <w:style w:type="paragraph" w:customStyle="1" w:styleId="afffffffffffffffffffffff3">
    <w:name w:val="Единицы"/>
    <w:basedOn w:val="afc"/>
    <w:rsid w:val="00E5197F"/>
    <w:pPr>
      <w:keepNext/>
      <w:widowControl/>
      <w:spacing w:before="120" w:after="60"/>
      <w:ind w:firstLine="709"/>
      <w:jc w:val="center"/>
    </w:pPr>
    <w:rPr>
      <w:rFonts w:ascii="Arial" w:eastAsia="Times New Roman" w:hAnsi="Arial" w:cs="Times New Roman"/>
      <w:color w:val="auto"/>
      <w:sz w:val="22"/>
      <w:szCs w:val="20"/>
      <w:lang w:bidi="ar-SA"/>
    </w:rPr>
  </w:style>
  <w:style w:type="paragraph" w:customStyle="1" w:styleId="afffffffffffffffffffffff4">
    <w:name w:val="название таблицы"/>
    <w:basedOn w:val="afc"/>
    <w:rsid w:val="00E5197F"/>
    <w:pPr>
      <w:widowControl/>
      <w:spacing w:before="120"/>
      <w:ind w:firstLine="709"/>
      <w:jc w:val="right"/>
    </w:pPr>
    <w:rPr>
      <w:rFonts w:ascii="Times New Roman" w:eastAsia="Times New Roman" w:hAnsi="Times New Roman" w:cs="Times New Roman"/>
      <w:b/>
      <w:color w:val="auto"/>
      <w:sz w:val="26"/>
      <w:szCs w:val="28"/>
      <w:lang w:bidi="ar-SA"/>
    </w:rPr>
  </w:style>
  <w:style w:type="paragraph" w:customStyle="1" w:styleId="1fffffffb">
    <w:name w:val="Приложение1"/>
    <w:basedOn w:val="afc"/>
    <w:rsid w:val="00E5197F"/>
    <w:pPr>
      <w:widowControl/>
      <w:spacing w:before="120"/>
      <w:ind w:firstLine="709"/>
      <w:jc w:val="center"/>
    </w:pPr>
    <w:rPr>
      <w:rFonts w:ascii="Times New Roman" w:eastAsia="Times New Roman" w:hAnsi="Times New Roman" w:cs="Times New Roman"/>
      <w:b/>
      <w:bCs/>
      <w:caps/>
      <w:color w:val="auto"/>
      <w:sz w:val="22"/>
      <w:szCs w:val="28"/>
      <w:lang w:bidi="ar-SA"/>
    </w:rPr>
  </w:style>
  <w:style w:type="paragraph" w:customStyle="1" w:styleId="1fffffffc">
    <w:name w:val="Список1"/>
    <w:basedOn w:val="afc"/>
    <w:rsid w:val="00E5197F"/>
    <w:pPr>
      <w:widowControl/>
      <w:tabs>
        <w:tab w:val="num" w:pos="360"/>
      </w:tabs>
      <w:spacing w:before="120"/>
      <w:ind w:firstLine="709"/>
      <w:jc w:val="both"/>
    </w:pPr>
    <w:rPr>
      <w:rFonts w:ascii="Times New Roman" w:eastAsia="Times New Roman" w:hAnsi="Times New Roman" w:cs="Times New Roman"/>
      <w:color w:val="auto"/>
      <w:sz w:val="26"/>
      <w:lang w:bidi="ar-SA"/>
    </w:rPr>
  </w:style>
  <w:style w:type="paragraph" w:customStyle="1" w:styleId="1fffffffd">
    <w:name w:val="Стиль Название объекта + По центру1"/>
    <w:basedOn w:val="affffff3"/>
    <w:rsid w:val="00E5197F"/>
    <w:pPr>
      <w:suppressLineNumbers w:val="0"/>
      <w:suppressAutoHyphens w:val="0"/>
      <w:spacing w:before="0" w:after="0"/>
      <w:ind w:firstLine="0"/>
      <w:jc w:val="center"/>
      <w:outlineLvl w:val="4"/>
    </w:pPr>
    <w:rPr>
      <w:rFonts w:cs="Times New Roman"/>
      <w:i w:val="0"/>
      <w:iCs w:val="0"/>
      <w:sz w:val="26"/>
      <w:szCs w:val="20"/>
      <w:lang w:eastAsia="ru-RU"/>
    </w:rPr>
  </w:style>
  <w:style w:type="paragraph" w:customStyle="1" w:styleId="afffffffffffffffffffffff5">
    <w:name w:val="рисунок"/>
    <w:basedOn w:val="afc"/>
    <w:rsid w:val="00E5197F"/>
    <w:pPr>
      <w:widowControl/>
      <w:spacing w:before="120" w:line="360" w:lineRule="auto"/>
      <w:ind w:firstLine="567"/>
      <w:jc w:val="both"/>
    </w:pPr>
    <w:rPr>
      <w:rFonts w:ascii="Times New Roman" w:eastAsia="Times New Roman" w:hAnsi="Times New Roman" w:cs="Times New Roman"/>
      <w:b/>
      <w:bCs/>
      <w:color w:val="auto"/>
      <w:sz w:val="26"/>
      <w:lang w:bidi="ar-SA"/>
    </w:rPr>
  </w:style>
  <w:style w:type="paragraph" w:customStyle="1" w:styleId="afffffffffffffffffffffff6">
    <w:name w:val="Обычный заголовок"/>
    <w:basedOn w:val="afc"/>
    <w:rsid w:val="00E5197F"/>
    <w:pPr>
      <w:widowControl/>
      <w:autoSpaceDE w:val="0"/>
      <w:autoSpaceDN w:val="0"/>
      <w:spacing w:before="120"/>
      <w:ind w:firstLine="709"/>
      <w:jc w:val="both"/>
    </w:pPr>
    <w:rPr>
      <w:rFonts w:ascii="Times New Roman" w:eastAsia="Times New Roman" w:hAnsi="Times New Roman" w:cs="Times New Roman"/>
      <w:caps/>
      <w:color w:val="auto"/>
      <w:sz w:val="26"/>
      <w:lang w:bidi="ar-SA"/>
    </w:rPr>
  </w:style>
  <w:style w:type="paragraph" w:customStyle="1" w:styleId="2ffff6">
    <w:name w:val="Стиль Заголовок 2 + не малые прописные"/>
    <w:basedOn w:val="24"/>
    <w:autoRedefine/>
    <w:rsid w:val="00E5197F"/>
    <w:pPr>
      <w:keepNext/>
      <w:keepLines/>
      <w:numPr>
        <w:ilvl w:val="0"/>
        <w:numId w:val="0"/>
      </w:numPr>
      <w:autoSpaceDE/>
      <w:autoSpaceDN/>
      <w:spacing w:before="480" w:after="120"/>
      <w:ind w:left="2352" w:hanging="432"/>
      <w:jc w:val="center"/>
    </w:pPr>
    <w:rPr>
      <w:i/>
      <w:lang w:val="ru-RU"/>
    </w:rPr>
  </w:style>
  <w:style w:type="paragraph" w:customStyle="1" w:styleId="2ffff7">
    <w:name w:val="Стиль Название объекта + По центру2"/>
    <w:basedOn w:val="affffff3"/>
    <w:rsid w:val="00E5197F"/>
    <w:pPr>
      <w:suppressLineNumbers w:val="0"/>
      <w:suppressAutoHyphens w:val="0"/>
      <w:spacing w:before="240"/>
      <w:ind w:firstLine="0"/>
      <w:jc w:val="center"/>
      <w:outlineLvl w:val="4"/>
    </w:pPr>
    <w:rPr>
      <w:rFonts w:cs="Times New Roman"/>
      <w:i w:val="0"/>
      <w:iCs w:val="0"/>
      <w:sz w:val="26"/>
      <w:szCs w:val="20"/>
      <w:lang w:eastAsia="ru-RU"/>
    </w:rPr>
  </w:style>
  <w:style w:type="paragraph" w:customStyle="1" w:styleId="afffffffffffffffffffffff7">
    <w:name w:val="Стиль Название объекта + По центру"/>
    <w:basedOn w:val="6"/>
    <w:rsid w:val="00E5197F"/>
    <w:pPr>
      <w:numPr>
        <w:ilvl w:val="0"/>
        <w:numId w:val="0"/>
      </w:numPr>
      <w:suppressAutoHyphens w:val="0"/>
      <w:spacing w:before="120"/>
      <w:jc w:val="left"/>
    </w:pPr>
    <w:rPr>
      <w:rFonts w:ascii="Arial" w:hAnsi="Arial"/>
      <w:b w:val="0"/>
      <w:i/>
      <w:sz w:val="26"/>
      <w:lang w:eastAsia="en-US"/>
    </w:rPr>
  </w:style>
  <w:style w:type="character" w:customStyle="1" w:styleId="149">
    <w:name w:val="Стиль 14 пт курсив"/>
    <w:rsid w:val="00E5197F"/>
    <w:rPr>
      <w:i/>
      <w:sz w:val="26"/>
    </w:rPr>
  </w:style>
  <w:style w:type="paragraph" w:customStyle="1" w:styleId="Normal100">
    <w:name w:val="Стиль Normal + 10 пт полужирный По центру"/>
    <w:basedOn w:val="1ffffb"/>
    <w:rsid w:val="00E5197F"/>
    <w:pPr>
      <w:ind w:left="-113" w:right="-113"/>
      <w:jc w:val="center"/>
    </w:pPr>
    <w:rPr>
      <w:b/>
      <w:bCs/>
      <w:sz w:val="22"/>
    </w:rPr>
  </w:style>
  <w:style w:type="character" w:customStyle="1" w:styleId="11fb">
    <w:name w:val="Заголовок 1 Знак Знак1"/>
    <w:rsid w:val="00E5197F"/>
    <w:rPr>
      <w:rFonts w:ascii="Arial" w:hAnsi="Arial"/>
      <w:b/>
      <w:kern w:val="32"/>
      <w:sz w:val="32"/>
      <w:lang w:val="ru-RU" w:eastAsia="ru-RU"/>
    </w:rPr>
  </w:style>
  <w:style w:type="paragraph" w:customStyle="1" w:styleId="Normal10-020">
    <w:name w:val="Стиль Normal + 10 пт полужирный По центру Слева:  -02 см Справ... +"/>
    <w:basedOn w:val="afc"/>
    <w:rsid w:val="00E5197F"/>
    <w:pPr>
      <w:widowControl/>
      <w:ind w:left="-113" w:right="-113"/>
      <w:jc w:val="center"/>
    </w:pPr>
    <w:rPr>
      <w:rFonts w:ascii="Times New Roman" w:eastAsia="Times New Roman" w:hAnsi="Times New Roman" w:cs="Times New Roman"/>
      <w:b/>
      <w:bCs/>
      <w:color w:val="auto"/>
      <w:sz w:val="20"/>
      <w:szCs w:val="20"/>
      <w:lang w:bidi="ar-SA"/>
    </w:rPr>
  </w:style>
  <w:style w:type="paragraph" w:customStyle="1" w:styleId="atabl2">
    <w:name w:val="atabl2"/>
    <w:basedOn w:val="24"/>
    <w:rsid w:val="00E5197F"/>
    <w:pPr>
      <w:widowControl/>
      <w:numPr>
        <w:ilvl w:val="0"/>
        <w:numId w:val="0"/>
      </w:numPr>
      <w:tabs>
        <w:tab w:val="left" w:pos="567"/>
      </w:tabs>
      <w:autoSpaceDE/>
      <w:autoSpaceDN/>
      <w:spacing w:before="40" w:after="80"/>
      <w:jc w:val="center"/>
    </w:pPr>
    <w:rPr>
      <w:rFonts w:ascii="SchoolBookCTT" w:hAnsi="SchoolBookCTT"/>
      <w:i/>
      <w:sz w:val="18"/>
      <w:szCs w:val="20"/>
      <w:lang w:val="ru-RU"/>
    </w:rPr>
  </w:style>
  <w:style w:type="paragraph" w:customStyle="1" w:styleId="atabl3">
    <w:name w:val="atabl3"/>
    <w:basedOn w:val="afc"/>
    <w:rsid w:val="00E5197F"/>
    <w:pPr>
      <w:widowControl/>
      <w:tabs>
        <w:tab w:val="left" w:pos="567"/>
      </w:tabs>
      <w:ind w:left="57" w:right="57"/>
      <w:jc w:val="center"/>
    </w:pPr>
    <w:rPr>
      <w:rFonts w:ascii="SchoolBookCTT" w:eastAsia="Times New Roman" w:hAnsi="SchoolBookCTT" w:cs="Times New Roman"/>
      <w:color w:val="auto"/>
      <w:sz w:val="16"/>
      <w:szCs w:val="20"/>
      <w:lang w:bidi="ar-SA"/>
    </w:rPr>
  </w:style>
  <w:style w:type="paragraph" w:customStyle="1" w:styleId="atabl4">
    <w:name w:val="atabl4"/>
    <w:basedOn w:val="atabl3"/>
    <w:rsid w:val="00E5197F"/>
    <w:pPr>
      <w:jc w:val="left"/>
    </w:pPr>
  </w:style>
  <w:style w:type="character" w:customStyle="1" w:styleId="2ffff8">
    <w:name w:val="Стиль ОсновнойРПС2 Знак"/>
    <w:rsid w:val="00E5197F"/>
    <w:rPr>
      <w:b/>
      <w:i/>
      <w:sz w:val="28"/>
      <w:lang w:val="ru-RU" w:eastAsia="ru-RU"/>
    </w:rPr>
  </w:style>
  <w:style w:type="paragraph" w:customStyle="1" w:styleId="10-021">
    <w:name w:val="Стиль 10 пт полужирный По центру Слева:  -02 см Первая строка:...1"/>
    <w:basedOn w:val="afc"/>
    <w:rsid w:val="00E5197F"/>
    <w:pPr>
      <w:autoSpaceDE w:val="0"/>
      <w:autoSpaceDN w:val="0"/>
      <w:adjustRightInd w:val="0"/>
      <w:ind w:left="-113" w:right="-113"/>
      <w:jc w:val="center"/>
    </w:pPr>
    <w:rPr>
      <w:rFonts w:ascii="Times New Roman" w:eastAsia="Times New Roman" w:hAnsi="Times New Roman" w:cs="Times New Roman"/>
      <w:b/>
      <w:bCs/>
      <w:color w:val="auto"/>
      <w:sz w:val="20"/>
      <w:szCs w:val="20"/>
      <w:lang w:bidi="ar-SA"/>
    </w:rPr>
  </w:style>
  <w:style w:type="character" w:customStyle="1" w:styleId="Normal10-0220">
    <w:name w:val="Стиль Normal + 10 пт полужирный По центру Слева:  -02 см Справ...2 Знак"/>
    <w:rsid w:val="00E5197F"/>
    <w:rPr>
      <w:b/>
      <w:sz w:val="24"/>
      <w:lang w:val="ru-RU" w:eastAsia="ru-RU"/>
    </w:rPr>
  </w:style>
  <w:style w:type="paragraph" w:customStyle="1" w:styleId="Normal101">
    <w:name w:val="Стиль Normal + 10 пт полужирный По центру1"/>
    <w:basedOn w:val="1ffffb"/>
    <w:rsid w:val="00E5197F"/>
    <w:pPr>
      <w:jc w:val="center"/>
    </w:pPr>
    <w:rPr>
      <w:b/>
      <w:bCs/>
      <w:sz w:val="22"/>
    </w:rPr>
  </w:style>
  <w:style w:type="paragraph" w:customStyle="1" w:styleId="03">
    <w:name w:val="Стиль Название объекта + Перед:  0 пт"/>
    <w:basedOn w:val="affffff3"/>
    <w:next w:val="6"/>
    <w:rsid w:val="00E5197F"/>
    <w:pPr>
      <w:widowControl w:val="0"/>
      <w:suppressLineNumbers w:val="0"/>
      <w:suppressAutoHyphens w:val="0"/>
      <w:autoSpaceDE w:val="0"/>
      <w:autoSpaceDN w:val="0"/>
      <w:adjustRightInd w:val="0"/>
      <w:spacing w:after="60"/>
      <w:ind w:firstLine="0"/>
      <w:jc w:val="left"/>
      <w:outlineLvl w:val="5"/>
    </w:pPr>
    <w:rPr>
      <w:rFonts w:cs="Times New Roman"/>
      <w:i w:val="0"/>
      <w:iCs w:val="0"/>
      <w:sz w:val="26"/>
      <w:szCs w:val="20"/>
      <w:lang w:eastAsia="ru-RU"/>
    </w:rPr>
  </w:style>
  <w:style w:type="paragraph" w:customStyle="1" w:styleId="Normal4">
    <w:name w:val="Стиль Стиль Normal + + Черный"/>
    <w:basedOn w:val="afc"/>
    <w:rsid w:val="00E5197F"/>
    <w:pPr>
      <w:widowControl/>
    </w:pPr>
    <w:rPr>
      <w:rFonts w:ascii="Times New Roman" w:eastAsia="Times New Roman" w:hAnsi="Times New Roman" w:cs="Times New Roman"/>
      <w:sz w:val="22"/>
      <w:szCs w:val="20"/>
      <w:lang w:bidi="ar-SA"/>
    </w:rPr>
  </w:style>
  <w:style w:type="character" w:customStyle="1" w:styleId="31c">
    <w:name w:val="Заголовок 3 Знак Знак1"/>
    <w:rsid w:val="00E5197F"/>
    <w:rPr>
      <w:rFonts w:ascii="Arial" w:hAnsi="Arial"/>
      <w:b/>
      <w:sz w:val="26"/>
      <w:lang w:val="ru-RU" w:eastAsia="ru-RU"/>
    </w:rPr>
  </w:style>
  <w:style w:type="paragraph" w:customStyle="1" w:styleId="afffffffffffffffffffffff8">
    <w:name w:val="Список_БК"/>
    <w:basedOn w:val="afc"/>
    <w:rsid w:val="00E5197F"/>
    <w:pPr>
      <w:widowControl/>
      <w:tabs>
        <w:tab w:val="num" w:pos="720"/>
      </w:tabs>
      <w:ind w:firstLine="357"/>
      <w:jc w:val="both"/>
    </w:pPr>
    <w:rPr>
      <w:rFonts w:ascii="Times New Roman" w:eastAsia="Times New Roman" w:hAnsi="Times New Roman" w:cs="Times New Roman"/>
      <w:color w:val="auto"/>
      <w:lang w:bidi="ar-SA"/>
    </w:rPr>
  </w:style>
  <w:style w:type="paragraph" w:customStyle="1" w:styleId="10-02">
    <w:name w:val="Стиль 10 пт полужирный По центру Слева:  -02 см Первая строка:..."/>
    <w:basedOn w:val="afc"/>
    <w:rsid w:val="00E5197F"/>
    <w:pPr>
      <w:widowControl/>
      <w:ind w:left="-113" w:right="-113"/>
      <w:jc w:val="center"/>
    </w:pPr>
    <w:rPr>
      <w:rFonts w:ascii="Times New Roman" w:eastAsia="Times New Roman" w:hAnsi="Times New Roman" w:cs="Times New Roman"/>
      <w:b/>
      <w:bCs/>
      <w:color w:val="auto"/>
      <w:sz w:val="20"/>
      <w:szCs w:val="20"/>
      <w:lang w:bidi="ar-SA"/>
    </w:rPr>
  </w:style>
  <w:style w:type="paragraph" w:customStyle="1" w:styleId="4f8">
    <w:name w:val="Заголовок 4 + курсив"/>
    <w:basedOn w:val="32"/>
    <w:rsid w:val="00E5197F"/>
    <w:pPr>
      <w:keepNext/>
      <w:widowControl/>
      <w:numPr>
        <w:ilvl w:val="0"/>
        <w:numId w:val="0"/>
      </w:numPr>
      <w:tabs>
        <w:tab w:val="num" w:pos="1800"/>
      </w:tabs>
      <w:autoSpaceDE/>
      <w:autoSpaceDN/>
      <w:spacing w:before="360" w:after="60" w:line="240" w:lineRule="auto"/>
      <w:ind w:left="1728" w:hanging="648"/>
      <w:jc w:val="center"/>
    </w:pPr>
    <w:rPr>
      <w:i w:val="0"/>
      <w:iCs w:val="0"/>
      <w:sz w:val="28"/>
      <w:szCs w:val="26"/>
      <w:lang w:val="ru-RU"/>
    </w:rPr>
  </w:style>
  <w:style w:type="paragraph" w:customStyle="1" w:styleId="14-">
    <w:name w:val="осн.14-отчет"/>
    <w:basedOn w:val="afc"/>
    <w:rsid w:val="00E5197F"/>
    <w:pPr>
      <w:widowControl/>
      <w:spacing w:after="120"/>
      <w:ind w:firstLine="720"/>
      <w:jc w:val="both"/>
    </w:pPr>
    <w:rPr>
      <w:rFonts w:ascii="Times New Roman" w:eastAsia="Times New Roman" w:hAnsi="Times New Roman" w:cs="Times New Roman"/>
      <w:color w:val="auto"/>
      <w:sz w:val="28"/>
      <w:szCs w:val="20"/>
      <w:lang w:bidi="ar-SA"/>
    </w:rPr>
  </w:style>
  <w:style w:type="paragraph" w:customStyle="1" w:styleId="Normal10-021">
    <w:name w:val="Стиль Normal + 10 пт полужирный По центру Слева:  -02 см Справ..."/>
    <w:basedOn w:val="1ffffb"/>
    <w:rsid w:val="00E5197F"/>
    <w:pPr>
      <w:ind w:left="-113" w:right="-113"/>
      <w:jc w:val="center"/>
    </w:pPr>
    <w:rPr>
      <w:b/>
      <w:bCs/>
      <w:sz w:val="22"/>
    </w:rPr>
  </w:style>
  <w:style w:type="paragraph" w:customStyle="1" w:styleId="360">
    <w:name w:val="Стиль Заголовок 3 + Перед:  6 пт"/>
    <w:basedOn w:val="32"/>
    <w:rsid w:val="00E5197F"/>
    <w:pPr>
      <w:keepNext/>
      <w:numPr>
        <w:numId w:val="0"/>
      </w:numPr>
      <w:adjustRightInd w:val="0"/>
      <w:spacing w:before="120" w:after="60" w:line="240" w:lineRule="auto"/>
      <w:ind w:left="720"/>
    </w:pPr>
    <w:rPr>
      <w:b w:val="0"/>
      <w:iCs w:val="0"/>
      <w:sz w:val="28"/>
      <w:szCs w:val="20"/>
      <w:lang w:val="ru-RU"/>
    </w:rPr>
  </w:style>
  <w:style w:type="paragraph" w:customStyle="1" w:styleId="FR2">
    <w:name w:val="FR2"/>
    <w:rsid w:val="00E5197F"/>
    <w:pPr>
      <w:autoSpaceDE w:val="0"/>
      <w:autoSpaceDN w:val="0"/>
      <w:adjustRightInd w:val="0"/>
      <w:spacing w:before="420"/>
      <w:ind w:firstLine="560"/>
    </w:pPr>
    <w:rPr>
      <w:rFonts w:ascii="Courier New" w:eastAsia="Times New Roman" w:hAnsi="Courier New" w:cs="Times New Roman CYR"/>
      <w:lang w:bidi="ar-SA"/>
    </w:rPr>
  </w:style>
  <w:style w:type="paragraph" w:customStyle="1" w:styleId="3fff0">
    <w:name w:val="Стиль Заголовок 3 + полужирный"/>
    <w:basedOn w:val="32"/>
    <w:rsid w:val="00E5197F"/>
    <w:pPr>
      <w:keepNext/>
      <w:numPr>
        <w:numId w:val="0"/>
      </w:numPr>
      <w:adjustRightInd w:val="0"/>
      <w:spacing w:before="360" w:after="60" w:line="240" w:lineRule="auto"/>
      <w:ind w:left="720"/>
    </w:pPr>
    <w:rPr>
      <w:b w:val="0"/>
      <w:iCs w:val="0"/>
      <w:sz w:val="28"/>
      <w:szCs w:val="28"/>
      <w:lang w:val="ru-RU"/>
    </w:rPr>
  </w:style>
  <w:style w:type="character" w:customStyle="1" w:styleId="125">
    <w:name w:val="Стиль 12 пт Знак Знак"/>
    <w:rsid w:val="00E5197F"/>
    <w:rPr>
      <w:sz w:val="24"/>
      <w:lang w:val="ru-RU" w:eastAsia="ru-RU"/>
    </w:rPr>
  </w:style>
  <w:style w:type="paragraph" w:customStyle="1" w:styleId="1270">
    <w:name w:val="Стиль Слева:  127 см Первая строка:  0 см"/>
    <w:basedOn w:val="afc"/>
    <w:rsid w:val="00E5197F"/>
    <w:pPr>
      <w:autoSpaceDE w:val="0"/>
      <w:autoSpaceDN w:val="0"/>
      <w:adjustRightInd w:val="0"/>
      <w:ind w:left="720"/>
    </w:pPr>
    <w:rPr>
      <w:rFonts w:ascii="Times New Roman" w:eastAsia="Times New Roman" w:hAnsi="Times New Roman" w:cs="Times New Roman"/>
      <w:color w:val="auto"/>
      <w:sz w:val="26"/>
      <w:szCs w:val="20"/>
      <w:lang w:bidi="ar-SA"/>
    </w:rPr>
  </w:style>
  <w:style w:type="paragraph" w:customStyle="1" w:styleId="afffffffffffffffffffffff9">
    <w:name w:val="a"/>
    <w:basedOn w:val="afc"/>
    <w:rsid w:val="00E5197F"/>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kor1">
    <w:name w:val="kor1"/>
    <w:rsid w:val="00E5197F"/>
    <w:rPr>
      <w:rFonts w:ascii="Arial" w:hAnsi="Arial"/>
      <w:b/>
      <w:color w:val="81482B"/>
      <w:sz w:val="18"/>
    </w:rPr>
  </w:style>
  <w:style w:type="paragraph" w:customStyle="1" w:styleId="contentheader2cols">
    <w:name w:val="contentheader2cols"/>
    <w:basedOn w:val="afc"/>
    <w:rsid w:val="00E5197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Normal01125">
    <w:name w:val="Стиль Normal + По ширине Слева:  01 см Первая строка:  125 см ..."/>
    <w:basedOn w:val="1ffffb"/>
    <w:rsid w:val="00E5197F"/>
    <w:pPr>
      <w:ind w:left="57"/>
    </w:pPr>
    <w:rPr>
      <w:sz w:val="22"/>
    </w:rPr>
  </w:style>
  <w:style w:type="paragraph" w:customStyle="1" w:styleId="Normal011251">
    <w:name w:val="Стиль Normal + По ширине Слева:  01 см Первая строка:  125 см ...1"/>
    <w:basedOn w:val="1ffffb"/>
    <w:rsid w:val="00E5197F"/>
    <w:pPr>
      <w:ind w:left="57"/>
    </w:pPr>
    <w:rPr>
      <w:sz w:val="22"/>
    </w:rPr>
  </w:style>
  <w:style w:type="character" w:customStyle="1" w:styleId="afffffffffffffffffffffffa">
    <w:name w:val="заголовки таблиц Знак Знак"/>
    <w:rsid w:val="00E5197F"/>
    <w:rPr>
      <w:b/>
      <w:sz w:val="24"/>
      <w:lang w:val="ru-RU" w:eastAsia="ru-RU"/>
    </w:rPr>
  </w:style>
  <w:style w:type="paragraph" w:customStyle="1" w:styleId="afffffffffffffffffffffffb">
    <w:name w:val="заголовки таблиц Знак"/>
    <w:basedOn w:val="afc"/>
    <w:rsid w:val="00E5197F"/>
    <w:pPr>
      <w:widowControl/>
      <w:spacing w:before="120"/>
      <w:jc w:val="center"/>
    </w:pPr>
    <w:rPr>
      <w:rFonts w:ascii="Times New Roman" w:eastAsia="Times New Roman" w:hAnsi="Times New Roman" w:cs="Times New Roman"/>
      <w:b/>
      <w:bCs/>
      <w:color w:val="auto"/>
      <w:szCs w:val="20"/>
      <w:lang w:bidi="ar-SA"/>
    </w:rPr>
  </w:style>
  <w:style w:type="paragraph" w:customStyle="1" w:styleId="-e">
    <w:name w:val="осн.-отчет"/>
    <w:basedOn w:val="afc"/>
    <w:rsid w:val="00E5197F"/>
    <w:pPr>
      <w:widowControl/>
      <w:ind w:firstLine="720"/>
      <w:jc w:val="both"/>
    </w:pPr>
    <w:rPr>
      <w:rFonts w:ascii="Times New Roman" w:eastAsia="Times New Roman" w:hAnsi="Times New Roman" w:cs="Times New Roman"/>
      <w:color w:val="auto"/>
      <w:sz w:val="28"/>
      <w:szCs w:val="20"/>
      <w:lang w:bidi="ar-SA"/>
    </w:rPr>
  </w:style>
  <w:style w:type="paragraph" w:customStyle="1" w:styleId="06">
    <w:name w:val="спис.0.6"/>
    <w:basedOn w:val="afc"/>
    <w:rsid w:val="00E5197F"/>
    <w:pPr>
      <w:widowControl/>
    </w:pPr>
    <w:rPr>
      <w:rFonts w:ascii="Times New Roman" w:eastAsia="Times New Roman" w:hAnsi="Times New Roman" w:cs="Times New Roman"/>
      <w:color w:val="auto"/>
      <w:sz w:val="28"/>
      <w:szCs w:val="28"/>
      <w:lang w:bidi="ar-SA"/>
    </w:rPr>
  </w:style>
  <w:style w:type="paragraph" w:customStyle="1" w:styleId="Normal10-023">
    <w:name w:val="Стиль Стиль Normal + 10 пт полужирный По центру Слева:  -02 см Спра..."/>
    <w:basedOn w:val="Normal10-022"/>
    <w:rsid w:val="00E5197F"/>
    <w:pPr>
      <w:widowControl w:val="0"/>
      <w:autoSpaceDE w:val="0"/>
      <w:autoSpaceDN w:val="0"/>
      <w:adjustRightInd w:val="0"/>
    </w:pPr>
    <w:rPr>
      <w:sz w:val="16"/>
    </w:rPr>
  </w:style>
  <w:style w:type="character" w:customStyle="1" w:styleId="afffffffffffffffffffffffc">
    <w:name w:val="Содержание"/>
    <w:rsid w:val="00E5197F"/>
    <w:rPr>
      <w:rFonts w:ascii="Arial" w:hAnsi="Arial"/>
      <w:b/>
      <w:sz w:val="28"/>
    </w:rPr>
  </w:style>
  <w:style w:type="paragraph" w:customStyle="1" w:styleId="Normal5">
    <w:name w:val="Стиль Normal + По центру"/>
    <w:basedOn w:val="1ffffb"/>
    <w:rsid w:val="00E5197F"/>
    <w:pPr>
      <w:jc w:val="center"/>
    </w:pPr>
    <w:rPr>
      <w:sz w:val="22"/>
    </w:rPr>
  </w:style>
  <w:style w:type="character" w:customStyle="1" w:styleId="afffffffffffffffffffffffd">
    <w:name w:val="Для выделения в тексте"/>
    <w:rsid w:val="00E5197F"/>
    <w:rPr>
      <w:b/>
      <w:spacing w:val="40"/>
    </w:rPr>
  </w:style>
  <w:style w:type="paragraph" w:customStyle="1" w:styleId="afffffffffffffffffffffffe">
    <w:name w:val="перечисления с цифрой"/>
    <w:basedOn w:val="afc"/>
    <w:rsid w:val="00E5197F"/>
    <w:pPr>
      <w:widowControl/>
      <w:tabs>
        <w:tab w:val="num" w:pos="360"/>
      </w:tabs>
      <w:spacing w:before="60" w:after="60" w:line="360" w:lineRule="auto"/>
      <w:ind w:left="360" w:hanging="360"/>
      <w:jc w:val="both"/>
    </w:pPr>
    <w:rPr>
      <w:rFonts w:ascii="Times New Roman" w:eastAsia="Times New Roman" w:hAnsi="Times New Roman" w:cs="Times New Roman"/>
      <w:color w:val="auto"/>
      <w:szCs w:val="20"/>
      <w:lang w:bidi="ar-SA"/>
    </w:rPr>
  </w:style>
  <w:style w:type="paragraph" w:customStyle="1" w:styleId="affffffffffffffffffffffff">
    <w:name w:val="Перечисления с чертой"/>
    <w:basedOn w:val="afc"/>
    <w:rsid w:val="00E5197F"/>
    <w:pPr>
      <w:widowControl/>
      <w:tabs>
        <w:tab w:val="num" w:pos="1080"/>
      </w:tabs>
      <w:spacing w:before="60" w:after="60" w:line="360" w:lineRule="auto"/>
      <w:ind w:firstLine="720"/>
      <w:jc w:val="both"/>
    </w:pPr>
    <w:rPr>
      <w:rFonts w:ascii="Arial" w:eastAsia="Times New Roman" w:hAnsi="Arial" w:cs="Times New Roman"/>
      <w:color w:val="auto"/>
      <w:lang w:bidi="ar-SA"/>
    </w:rPr>
  </w:style>
  <w:style w:type="paragraph" w:customStyle="1" w:styleId="affffffffffffffffffffffff0">
    <w:name w:val="Перечисление с цифрой"/>
    <w:basedOn w:val="afc"/>
    <w:rsid w:val="00E5197F"/>
    <w:pPr>
      <w:widowControl/>
      <w:tabs>
        <w:tab w:val="num" w:pos="1088"/>
      </w:tabs>
      <w:spacing w:before="60" w:after="60" w:line="360" w:lineRule="auto"/>
      <w:ind w:left="48" w:firstLine="680"/>
      <w:jc w:val="both"/>
    </w:pPr>
    <w:rPr>
      <w:rFonts w:ascii="Times New Roman" w:eastAsia="Times New Roman" w:hAnsi="Times New Roman" w:cs="Times New Roman"/>
      <w:color w:val="auto"/>
      <w:sz w:val="26"/>
      <w:szCs w:val="20"/>
      <w:lang w:bidi="ar-SA"/>
    </w:rPr>
  </w:style>
  <w:style w:type="paragraph" w:customStyle="1" w:styleId="10a">
    <w:name w:val="Стиль Заголовок 1 + Первая строка:  0 см"/>
    <w:basedOn w:val="1a"/>
    <w:autoRedefine/>
    <w:rsid w:val="00E5197F"/>
    <w:pPr>
      <w:keepNext/>
      <w:numPr>
        <w:numId w:val="0"/>
      </w:numPr>
      <w:tabs>
        <w:tab w:val="left" w:pos="1083"/>
      </w:tabs>
      <w:suppressAutoHyphens/>
      <w:autoSpaceDE/>
      <w:autoSpaceDN/>
      <w:spacing w:before="0"/>
      <w:ind w:left="-57" w:firstLine="741"/>
      <w:jc w:val="center"/>
    </w:pPr>
    <w:rPr>
      <w:rFonts w:ascii="Arial" w:hAnsi="Arial"/>
      <w:bCs w:val="0"/>
      <w:kern w:val="28"/>
      <w:sz w:val="32"/>
      <w:szCs w:val="20"/>
      <w:lang w:val="ru-RU"/>
    </w:rPr>
  </w:style>
  <w:style w:type="paragraph" w:customStyle="1" w:styleId="2003">
    <w:name w:val="Стиль Заголовок 2 + Слева:  0 мм Справа:  0 мм После:  3 пт"/>
    <w:basedOn w:val="24"/>
    <w:rsid w:val="00E5197F"/>
    <w:pPr>
      <w:keepNext/>
      <w:numPr>
        <w:ilvl w:val="0"/>
        <w:numId w:val="0"/>
      </w:numPr>
      <w:suppressAutoHyphens/>
      <w:autoSpaceDE/>
      <w:autoSpaceDN/>
      <w:spacing w:before="240" w:after="60"/>
      <w:jc w:val="center"/>
    </w:pPr>
    <w:rPr>
      <w:i/>
      <w:sz w:val="28"/>
      <w:szCs w:val="20"/>
      <w:lang w:val="ru-RU"/>
    </w:rPr>
  </w:style>
  <w:style w:type="paragraph" w:customStyle="1" w:styleId="116pt">
    <w:name w:val="Стиль Заголовок 1 + кернинг от 16 pt"/>
    <w:basedOn w:val="1a"/>
    <w:rsid w:val="00E5197F"/>
    <w:pPr>
      <w:keepNext/>
      <w:numPr>
        <w:numId w:val="0"/>
      </w:numPr>
      <w:tabs>
        <w:tab w:val="left" w:pos="1083"/>
      </w:tabs>
      <w:suppressAutoHyphens/>
      <w:autoSpaceDE/>
      <w:autoSpaceDN/>
      <w:spacing w:before="0"/>
      <w:ind w:left="-57" w:firstLine="741"/>
      <w:jc w:val="center"/>
    </w:pPr>
    <w:rPr>
      <w:rFonts w:ascii="Arial" w:hAnsi="Arial"/>
      <w:bCs w:val="0"/>
      <w:kern w:val="32"/>
      <w:sz w:val="32"/>
      <w:szCs w:val="20"/>
      <w:lang w:val="ru-RU"/>
    </w:rPr>
  </w:style>
  <w:style w:type="character" w:customStyle="1" w:styleId="affffffffffffffffffffffff1">
    <w:name w:val="заголовки таблиц Знак Знак Знак"/>
    <w:rsid w:val="00E5197F"/>
    <w:rPr>
      <w:b/>
      <w:sz w:val="24"/>
      <w:lang w:val="ru-RU" w:eastAsia="ru-RU"/>
    </w:rPr>
  </w:style>
  <w:style w:type="character" w:customStyle="1" w:styleId="text1">
    <w:name w:val="text1"/>
    <w:rsid w:val="00E5197F"/>
    <w:rPr>
      <w:rFonts w:ascii="Arial" w:hAnsi="Arial"/>
      <w:color w:val="000000"/>
    </w:rPr>
  </w:style>
  <w:style w:type="paragraph" w:customStyle="1" w:styleId="affffffffffffffffffffffff2">
    <w:name w:val="Для таблиц"/>
    <w:basedOn w:val="afc"/>
    <w:rsid w:val="00E5197F"/>
    <w:pPr>
      <w:widowControl/>
      <w:jc w:val="center"/>
    </w:pPr>
    <w:rPr>
      <w:rFonts w:ascii="Times New Roman" w:eastAsia="Times New Roman" w:hAnsi="Times New Roman" w:cs="Times New Roman"/>
      <w:color w:val="auto"/>
      <w:sz w:val="22"/>
      <w:szCs w:val="20"/>
      <w:lang w:bidi="ar-SA"/>
    </w:rPr>
  </w:style>
  <w:style w:type="paragraph" w:customStyle="1" w:styleId="bodytext2">
    <w:name w:val="bodytext2"/>
    <w:basedOn w:val="afc"/>
    <w:rsid w:val="00E5197F"/>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Normal10-024">
    <w:name w:val="Стиль Стиль Normal + 10 пт полужирный По центру Слева:  -02 см Спра... Знак"/>
    <w:rsid w:val="00E5197F"/>
    <w:rPr>
      <w:b/>
      <w:sz w:val="16"/>
      <w:lang w:val="ru-RU" w:eastAsia="ru-RU"/>
    </w:rPr>
  </w:style>
  <w:style w:type="paragraph" w:customStyle="1" w:styleId="affffffffffffffffffffffff3">
    <w:name w:val="аблотст"/>
    <w:basedOn w:val="afc"/>
    <w:rsid w:val="00E5197F"/>
    <w:pPr>
      <w:spacing w:line="-220" w:lineRule="auto"/>
      <w:ind w:left="85"/>
    </w:pPr>
    <w:rPr>
      <w:rFonts w:ascii="Arial" w:eastAsia="Times New Roman" w:hAnsi="Arial" w:cs="Times New Roman"/>
      <w:color w:val="auto"/>
      <w:sz w:val="20"/>
      <w:szCs w:val="20"/>
      <w:lang w:bidi="ar-SA"/>
    </w:rPr>
  </w:style>
  <w:style w:type="character" w:customStyle="1" w:styleId="affffffffffffffffffffffff4">
    <w:name w:val="заголовки таблиц Знак Знак Знак Знак"/>
    <w:rsid w:val="00E5197F"/>
    <w:rPr>
      <w:b/>
      <w:sz w:val="24"/>
      <w:lang w:val="ru-RU" w:eastAsia="ru-RU"/>
    </w:rPr>
  </w:style>
  <w:style w:type="paragraph" w:customStyle="1" w:styleId="612">
    <w:name w:val="Стиль По ширине Перед:  6 пт1"/>
    <w:basedOn w:val="afc"/>
    <w:rsid w:val="00E5197F"/>
    <w:pPr>
      <w:widowControl/>
      <w:tabs>
        <w:tab w:val="num" w:pos="417"/>
      </w:tabs>
      <w:ind w:left="397" w:hanging="340"/>
    </w:pPr>
    <w:rPr>
      <w:rFonts w:ascii="Times New Roman" w:eastAsia="Times New Roman" w:hAnsi="Times New Roman" w:cs="Times New Roman"/>
      <w:color w:val="auto"/>
      <w:lang w:bidi="ar-SA"/>
    </w:rPr>
  </w:style>
  <w:style w:type="paragraph" w:customStyle="1" w:styleId="f1">
    <w:name w:val="ОВf1новной текст"/>
    <w:basedOn w:val="afc"/>
    <w:rsid w:val="00E5197F"/>
    <w:pPr>
      <w:ind w:firstLine="397"/>
      <w:jc w:val="both"/>
    </w:pPr>
    <w:rPr>
      <w:rFonts w:ascii="Times New Roman" w:eastAsia="Times New Roman" w:hAnsi="Times New Roman" w:cs="Times New Roman"/>
      <w:sz w:val="22"/>
      <w:szCs w:val="20"/>
      <w:lang w:bidi="ar-SA"/>
    </w:rPr>
  </w:style>
  <w:style w:type="paragraph" w:customStyle="1" w:styleId="5Arial1">
    <w:name w:val="Стиль Заголовок 5 + Arial1"/>
    <w:basedOn w:val="5"/>
    <w:rsid w:val="00E5197F"/>
    <w:pPr>
      <w:widowControl w:val="0"/>
      <w:numPr>
        <w:ilvl w:val="0"/>
        <w:numId w:val="0"/>
      </w:numPr>
      <w:suppressAutoHyphens w:val="0"/>
      <w:autoSpaceDE w:val="0"/>
      <w:autoSpaceDN w:val="0"/>
      <w:adjustRightInd w:val="0"/>
      <w:spacing w:before="360"/>
      <w:ind w:firstLine="720"/>
      <w:jc w:val="left"/>
    </w:pPr>
    <w:rPr>
      <w:rFonts w:ascii="Arial" w:hAnsi="Arial"/>
      <w:i w:val="0"/>
      <w:iCs w:val="0"/>
      <w:lang w:eastAsia="ru-RU"/>
    </w:rPr>
  </w:style>
  <w:style w:type="paragraph" w:customStyle="1" w:styleId="5Arial6">
    <w:name w:val="Стиль Заголовок 5 + Arial Перед:  6 пт"/>
    <w:basedOn w:val="5"/>
    <w:rsid w:val="00E5197F"/>
    <w:pPr>
      <w:widowControl w:val="0"/>
      <w:numPr>
        <w:ilvl w:val="0"/>
        <w:numId w:val="0"/>
      </w:numPr>
      <w:suppressAutoHyphens w:val="0"/>
      <w:autoSpaceDE w:val="0"/>
      <w:autoSpaceDN w:val="0"/>
      <w:adjustRightInd w:val="0"/>
      <w:spacing w:before="120"/>
      <w:ind w:firstLine="720"/>
      <w:jc w:val="left"/>
    </w:pPr>
    <w:rPr>
      <w:rFonts w:ascii="Arial" w:hAnsi="Arial"/>
      <w:i w:val="0"/>
      <w:iCs w:val="0"/>
      <w:szCs w:val="20"/>
      <w:lang w:eastAsia="ru-RU"/>
    </w:rPr>
  </w:style>
  <w:style w:type="paragraph" w:customStyle="1" w:styleId="266">
    <w:name w:val="Стиль Стиль Заголовок 2 + Перед:  6 пт + Перед:  6 пт"/>
    <w:basedOn w:val="260"/>
    <w:rsid w:val="00E5197F"/>
  </w:style>
  <w:style w:type="paragraph" w:customStyle="1" w:styleId="260">
    <w:name w:val="Стиль Заголовок 2 + Перед:  6 пт"/>
    <w:basedOn w:val="24"/>
    <w:rsid w:val="00E5197F"/>
    <w:pPr>
      <w:keepNext/>
      <w:numPr>
        <w:numId w:val="0"/>
      </w:numPr>
      <w:adjustRightInd w:val="0"/>
      <w:spacing w:before="480" w:after="60"/>
      <w:jc w:val="both"/>
    </w:pPr>
    <w:rPr>
      <w:iCs/>
      <w:sz w:val="28"/>
      <w:szCs w:val="20"/>
      <w:lang w:val="ru-RU"/>
    </w:rPr>
  </w:style>
  <w:style w:type="paragraph" w:customStyle="1" w:styleId="560">
    <w:name w:val="Стиль Заголовок 5 + По центру Перед:  6 пт"/>
    <w:basedOn w:val="5"/>
    <w:rsid w:val="00E5197F"/>
    <w:pPr>
      <w:widowControl w:val="0"/>
      <w:numPr>
        <w:ilvl w:val="0"/>
        <w:numId w:val="0"/>
      </w:numPr>
      <w:suppressAutoHyphens w:val="0"/>
      <w:autoSpaceDE w:val="0"/>
      <w:autoSpaceDN w:val="0"/>
      <w:adjustRightInd w:val="0"/>
      <w:spacing w:before="360"/>
      <w:jc w:val="center"/>
    </w:pPr>
    <w:rPr>
      <w:rFonts w:ascii="Arial" w:hAnsi="Arial"/>
      <w:i w:val="0"/>
      <w:iCs w:val="0"/>
      <w:szCs w:val="20"/>
      <w:lang w:eastAsia="ru-RU"/>
    </w:rPr>
  </w:style>
  <w:style w:type="paragraph" w:customStyle="1" w:styleId="Normal6">
    <w:name w:val="Стиль Normal +"/>
    <w:basedOn w:val="1ffffb"/>
    <w:rsid w:val="00E5197F"/>
    <w:rPr>
      <w:sz w:val="22"/>
    </w:rPr>
  </w:style>
  <w:style w:type="paragraph" w:customStyle="1" w:styleId="126">
    <w:name w:val="Стиль полужирный Перед:  12 пт"/>
    <w:basedOn w:val="afc"/>
    <w:rsid w:val="00E5197F"/>
    <w:pPr>
      <w:autoSpaceDE w:val="0"/>
      <w:autoSpaceDN w:val="0"/>
      <w:adjustRightInd w:val="0"/>
      <w:spacing w:before="240"/>
      <w:ind w:firstLine="720"/>
      <w:jc w:val="both"/>
    </w:pPr>
    <w:rPr>
      <w:rFonts w:ascii="Times New Roman" w:eastAsia="Times New Roman" w:hAnsi="Times New Roman" w:cs="Times New Roman"/>
      <w:b/>
      <w:bCs/>
      <w:color w:val="auto"/>
      <w:sz w:val="28"/>
      <w:szCs w:val="20"/>
      <w:lang w:bidi="ar-SA"/>
    </w:rPr>
  </w:style>
  <w:style w:type="paragraph" w:customStyle="1" w:styleId="artx">
    <w:name w:val="artx"/>
    <w:basedOn w:val="afc"/>
    <w:rsid w:val="00E5197F"/>
    <w:pPr>
      <w:widowControl/>
    </w:pPr>
    <w:rPr>
      <w:rFonts w:ascii="Arial" w:eastAsia="Times New Roman" w:hAnsi="Arial" w:cs="Arial"/>
      <w:sz w:val="18"/>
      <w:szCs w:val="18"/>
      <w:lang w:bidi="ar-SA"/>
    </w:rPr>
  </w:style>
  <w:style w:type="paragraph" w:customStyle="1" w:styleId="new">
    <w:name w:val="new"/>
    <w:basedOn w:val="afc"/>
    <w:rsid w:val="00E5197F"/>
    <w:pPr>
      <w:widowControl/>
      <w:spacing w:before="100" w:beforeAutospacing="1" w:after="100" w:afterAutospacing="1"/>
    </w:pPr>
    <w:rPr>
      <w:rFonts w:ascii="MS Sans Serif" w:eastAsia="Times New Roman" w:hAnsi="MS Sans Serif" w:cs="Arial"/>
      <w:sz w:val="21"/>
      <w:szCs w:val="21"/>
      <w:lang w:bidi="ar-SA"/>
    </w:rPr>
  </w:style>
  <w:style w:type="character" w:customStyle="1" w:styleId="new1">
    <w:name w:val="new1"/>
    <w:rsid w:val="00E5197F"/>
    <w:rPr>
      <w:color w:val="000000"/>
      <w:sz w:val="21"/>
    </w:rPr>
  </w:style>
  <w:style w:type="paragraph" w:customStyle="1" w:styleId="-f">
    <w:name w:val="Табулятор-стиль"/>
    <w:basedOn w:val="afc"/>
    <w:rsid w:val="00E5197F"/>
    <w:pPr>
      <w:widowControl/>
      <w:tabs>
        <w:tab w:val="left" w:pos="0"/>
      </w:tabs>
      <w:overflowPunct w:val="0"/>
      <w:autoSpaceDE w:val="0"/>
      <w:autoSpaceDN w:val="0"/>
      <w:adjustRightInd w:val="0"/>
      <w:spacing w:line="360" w:lineRule="auto"/>
      <w:ind w:left="992" w:hanging="283"/>
      <w:jc w:val="both"/>
      <w:textAlignment w:val="baseline"/>
    </w:pPr>
    <w:rPr>
      <w:rFonts w:ascii="Times New Roman" w:eastAsia="Times New Roman" w:hAnsi="Times New Roman" w:cs="Times New Roman"/>
      <w:color w:val="auto"/>
      <w:szCs w:val="20"/>
      <w:lang w:bidi="ar-SA"/>
    </w:rPr>
  </w:style>
  <w:style w:type="paragraph" w:customStyle="1" w:styleId="affffffffffffffffffffffff5">
    <w:name w:val="Маркирован"/>
    <w:basedOn w:val="afc"/>
    <w:rsid w:val="00E5197F"/>
    <w:pPr>
      <w:widowControl/>
      <w:jc w:val="both"/>
    </w:pPr>
    <w:rPr>
      <w:rFonts w:ascii="Times New Roman" w:eastAsia="Times New Roman" w:hAnsi="Times New Roman" w:cs="Times New Roman"/>
      <w:color w:val="auto"/>
      <w:lang w:bidi="ar-SA"/>
    </w:rPr>
  </w:style>
  <w:style w:type="paragraph" w:customStyle="1" w:styleId="affffffffffffffffffffffff6">
    <w:name w:val="Заголграф"/>
    <w:basedOn w:val="afc"/>
    <w:next w:val="afc"/>
    <w:rsid w:val="00E5197F"/>
    <w:pPr>
      <w:widowControl/>
      <w:spacing w:before="240" w:after="120"/>
    </w:pPr>
    <w:rPr>
      <w:rFonts w:ascii="Times New Roman" w:eastAsia="Times New Roman" w:hAnsi="Times New Roman" w:cs="Times New Roman"/>
      <w:b/>
      <w:caps/>
      <w:color w:val="auto"/>
      <w:sz w:val="26"/>
      <w:szCs w:val="20"/>
      <w:lang w:bidi="ar-SA"/>
    </w:rPr>
  </w:style>
  <w:style w:type="paragraph" w:customStyle="1" w:styleId="affffffffffffffffffffffff7">
    <w:name w:val="Подзаголграф"/>
    <w:basedOn w:val="afc"/>
    <w:next w:val="afc"/>
    <w:rsid w:val="00E5197F"/>
    <w:pPr>
      <w:widowControl/>
      <w:jc w:val="center"/>
    </w:pPr>
    <w:rPr>
      <w:rFonts w:ascii="Arial" w:eastAsia="Times New Roman" w:hAnsi="Arial" w:cs="Times New Roman"/>
      <w:color w:val="auto"/>
      <w:szCs w:val="20"/>
      <w:lang w:bidi="ar-SA"/>
    </w:rPr>
  </w:style>
  <w:style w:type="paragraph" w:customStyle="1" w:styleId="3fff1">
    <w:name w:val="Верхний колонтитул3"/>
    <w:basedOn w:val="afc"/>
    <w:rsid w:val="00E5197F"/>
    <w:pPr>
      <w:tabs>
        <w:tab w:val="center" w:pos="4320"/>
        <w:tab w:val="right" w:pos="8640"/>
      </w:tabs>
    </w:pPr>
    <w:rPr>
      <w:rFonts w:ascii="Times New Roman" w:eastAsia="Times New Roman" w:hAnsi="Times New Roman" w:cs="Times New Roman"/>
      <w:color w:val="auto"/>
      <w:sz w:val="20"/>
      <w:szCs w:val="20"/>
      <w:lang w:bidi="ar-SA"/>
    </w:rPr>
  </w:style>
  <w:style w:type="paragraph" w:customStyle="1" w:styleId="4f9">
    <w:name w:val="4.Заголовок таблицы"/>
    <w:basedOn w:val="31d"/>
    <w:next w:val="1fffffffe"/>
    <w:rsid w:val="00E5197F"/>
    <w:pPr>
      <w:keepNext w:val="0"/>
      <w:keepLines w:val="0"/>
      <w:spacing w:before="60"/>
    </w:pPr>
  </w:style>
  <w:style w:type="paragraph" w:customStyle="1" w:styleId="31d">
    <w:name w:val="3.Подзаголовок 1"/>
    <w:basedOn w:val="2ffff9"/>
    <w:next w:val="1fffffffe"/>
    <w:rsid w:val="00E5197F"/>
    <w:pPr>
      <w:keepNext/>
      <w:keepLines/>
      <w:pageBreakBefore w:val="0"/>
      <w:spacing w:before="120" w:after="0"/>
    </w:pPr>
    <w:rPr>
      <w:sz w:val="24"/>
    </w:rPr>
  </w:style>
  <w:style w:type="paragraph" w:customStyle="1" w:styleId="2ffff9">
    <w:name w:val="2.Заголовок"/>
    <w:next w:val="1fffffffe"/>
    <w:rsid w:val="00E5197F"/>
    <w:pPr>
      <w:pageBreakBefore/>
      <w:suppressAutoHyphens/>
      <w:spacing w:after="120"/>
      <w:jc w:val="center"/>
    </w:pPr>
    <w:rPr>
      <w:rFonts w:ascii="Times New Roman" w:eastAsia="Times New Roman" w:hAnsi="Times New Roman" w:cs="Times New Roman"/>
      <w:b/>
      <w:sz w:val="28"/>
      <w:szCs w:val="20"/>
      <w:lang w:bidi="ar-SA"/>
    </w:rPr>
  </w:style>
  <w:style w:type="paragraph" w:customStyle="1" w:styleId="1fffffffe">
    <w:name w:val="1.Текст"/>
    <w:rsid w:val="00E5197F"/>
    <w:pPr>
      <w:widowControl/>
      <w:spacing w:before="120"/>
      <w:ind w:firstLine="284"/>
      <w:jc w:val="both"/>
    </w:pPr>
    <w:rPr>
      <w:rFonts w:ascii="Arial" w:eastAsia="Times New Roman" w:hAnsi="Arial" w:cs="Times New Roman"/>
      <w:sz w:val="18"/>
      <w:szCs w:val="20"/>
      <w:lang w:bidi="ar-SA"/>
    </w:rPr>
  </w:style>
  <w:style w:type="paragraph" w:customStyle="1" w:styleId="4fa">
    <w:name w:val="4.Пояснение к таблице"/>
    <w:basedOn w:val="6-1"/>
    <w:next w:val="5-"/>
    <w:rsid w:val="00E5197F"/>
    <w:pPr>
      <w:suppressAutoHyphens/>
      <w:spacing w:after="20"/>
      <w:ind w:left="0" w:firstLine="0"/>
    </w:pPr>
    <w:rPr>
      <w:i/>
      <w:sz w:val="20"/>
      <w:lang w:val="en-US"/>
    </w:rPr>
  </w:style>
  <w:style w:type="paragraph" w:customStyle="1" w:styleId="6-1">
    <w:name w:val="6.Табл.-1уровень"/>
    <w:basedOn w:val="1fffffffe"/>
    <w:rsid w:val="00E5197F"/>
    <w:pPr>
      <w:widowControl w:val="0"/>
      <w:spacing w:before="20"/>
      <w:ind w:left="170" w:hanging="113"/>
      <w:jc w:val="left"/>
    </w:pPr>
    <w:rPr>
      <w:rFonts w:ascii="Times New Roman" w:hAnsi="Times New Roman"/>
      <w:sz w:val="16"/>
    </w:rPr>
  </w:style>
  <w:style w:type="paragraph" w:customStyle="1" w:styleId="5-">
    <w:name w:val="5.Табл.-шапка"/>
    <w:basedOn w:val="6-1"/>
    <w:rsid w:val="00E5197F"/>
    <w:pPr>
      <w:spacing w:before="0"/>
      <w:ind w:left="0" w:firstLine="0"/>
      <w:jc w:val="center"/>
    </w:pPr>
  </w:style>
  <w:style w:type="paragraph" w:customStyle="1" w:styleId="60-">
    <w:name w:val="6.Ть0бл.-данные"/>
    <w:basedOn w:val="6-1"/>
    <w:rsid w:val="00E5197F"/>
    <w:pPr>
      <w:suppressAutoHyphens/>
      <w:spacing w:before="0"/>
      <w:ind w:left="0" w:right="113" w:firstLine="0"/>
      <w:jc w:val="right"/>
    </w:pPr>
  </w:style>
  <w:style w:type="paragraph" w:customStyle="1" w:styleId="6-2">
    <w:name w:val="6.Табл.-2уровень"/>
    <w:basedOn w:val="6-1"/>
    <w:rsid w:val="00E5197F"/>
    <w:pPr>
      <w:spacing w:before="0"/>
      <w:ind w:left="283"/>
    </w:pPr>
  </w:style>
  <w:style w:type="paragraph" w:customStyle="1" w:styleId="77">
    <w:name w:val="7.Данные таблицы"/>
    <w:rsid w:val="00E5197F"/>
    <w:pPr>
      <w:spacing w:before="20"/>
      <w:jc w:val="center"/>
    </w:pPr>
    <w:rPr>
      <w:rFonts w:ascii="Times New Roman" w:eastAsia="Times New Roman" w:hAnsi="Times New Roman" w:cs="Times New Roman"/>
      <w:b/>
      <w:sz w:val="16"/>
      <w:szCs w:val="20"/>
      <w:lang w:bidi="ar-SA"/>
    </w:rPr>
  </w:style>
  <w:style w:type="paragraph" w:customStyle="1" w:styleId="415">
    <w:name w:val="Заголовок 41"/>
    <w:basedOn w:val="afc"/>
    <w:next w:val="afc"/>
    <w:rsid w:val="00E5197F"/>
    <w:pPr>
      <w:keepNext/>
      <w:widowControl/>
      <w:jc w:val="center"/>
      <w:outlineLvl w:val="3"/>
    </w:pPr>
    <w:rPr>
      <w:rFonts w:ascii="Times New Roman" w:eastAsia="Times New Roman" w:hAnsi="Times New Roman" w:cs="Times New Roman"/>
      <w:color w:val="auto"/>
      <w:szCs w:val="20"/>
      <w:lang w:bidi="ar-SA"/>
    </w:rPr>
  </w:style>
  <w:style w:type="paragraph" w:customStyle="1" w:styleId="Oaiy7">
    <w:name w:val="Oaiy 7"/>
    <w:basedOn w:val="afc"/>
    <w:next w:val="ConsNormal0"/>
    <w:rsid w:val="00E5197F"/>
    <w:pPr>
      <w:widowControl/>
      <w:autoSpaceDE w:val="0"/>
      <w:autoSpaceDN w:val="0"/>
      <w:spacing w:line="360" w:lineRule="auto"/>
      <w:ind w:firstLine="709"/>
      <w:jc w:val="both"/>
    </w:pPr>
    <w:rPr>
      <w:rFonts w:ascii="Times New Roman" w:eastAsia="Times New Roman" w:hAnsi="Times New Roman" w:cs="Times New Roman"/>
      <w:color w:val="auto"/>
      <w:lang w:bidi="ar-SA"/>
    </w:rPr>
  </w:style>
  <w:style w:type="paragraph" w:customStyle="1" w:styleId="2063">
    <w:name w:val="Стиль Заголовок 2 + Первая строка:  063 см"/>
    <w:basedOn w:val="24"/>
    <w:rsid w:val="00E5197F"/>
    <w:pPr>
      <w:keepNext/>
      <w:widowControl/>
      <w:numPr>
        <w:ilvl w:val="0"/>
        <w:numId w:val="0"/>
      </w:numPr>
      <w:autoSpaceDE/>
      <w:autoSpaceDN/>
      <w:spacing w:before="240" w:after="60"/>
      <w:ind w:firstLine="360"/>
      <w:jc w:val="center"/>
    </w:pPr>
    <w:rPr>
      <w:b w:val="0"/>
      <w:bCs w:val="0"/>
      <w:iCs/>
      <w:sz w:val="30"/>
      <w:szCs w:val="20"/>
      <w:lang w:val="ru-RU"/>
    </w:rPr>
  </w:style>
  <w:style w:type="paragraph" w:customStyle="1" w:styleId="3TimesNewRoman">
    <w:name w:val="Стиль Заголовок 3 + Times New Roman полужирный курсив"/>
    <w:basedOn w:val="32"/>
    <w:rsid w:val="00E5197F"/>
    <w:pPr>
      <w:keepNext/>
      <w:widowControl/>
      <w:numPr>
        <w:ilvl w:val="0"/>
        <w:numId w:val="0"/>
      </w:numPr>
      <w:autoSpaceDE/>
      <w:autoSpaceDN/>
      <w:spacing w:before="480" w:after="120" w:line="240" w:lineRule="auto"/>
      <w:jc w:val="center"/>
    </w:pPr>
    <w:rPr>
      <w:i w:val="0"/>
      <w:lang w:val="ru-RU"/>
    </w:rPr>
  </w:style>
  <w:style w:type="paragraph" w:customStyle="1" w:styleId="FR4">
    <w:name w:val="FR4"/>
    <w:rsid w:val="00E5197F"/>
    <w:pPr>
      <w:autoSpaceDE w:val="0"/>
      <w:autoSpaceDN w:val="0"/>
      <w:adjustRightInd w:val="0"/>
      <w:spacing w:line="300" w:lineRule="auto"/>
      <w:ind w:right="200" w:firstLine="540"/>
      <w:jc w:val="both"/>
    </w:pPr>
    <w:rPr>
      <w:rFonts w:ascii="Arial" w:eastAsia="Times New Roman" w:hAnsi="Arial" w:cs="Arial"/>
      <w:sz w:val="22"/>
      <w:szCs w:val="22"/>
      <w:lang w:bidi="ar-SA"/>
    </w:rPr>
  </w:style>
  <w:style w:type="paragraph" w:customStyle="1" w:styleId="2ffffa">
    <w:name w:val="2"/>
    <w:basedOn w:val="afc"/>
    <w:next w:val="afc"/>
    <w:rsid w:val="00E5197F"/>
    <w:pPr>
      <w:widowControl/>
      <w:spacing w:before="75" w:after="75"/>
      <w:jc w:val="both"/>
    </w:pPr>
    <w:rPr>
      <w:rFonts w:ascii="Arial" w:eastAsia="Times New Roman" w:hAnsi="Arial" w:cs="Arial"/>
      <w:sz w:val="20"/>
      <w:lang w:bidi="ar-SA"/>
    </w:rPr>
  </w:style>
  <w:style w:type="paragraph" w:customStyle="1" w:styleId="tit">
    <w:name w:val="tit"/>
    <w:basedOn w:val="afc"/>
    <w:rsid w:val="00E5197F"/>
    <w:pPr>
      <w:widowControl/>
      <w:spacing w:before="100" w:beforeAutospacing="1" w:after="100" w:afterAutospacing="1"/>
    </w:pPr>
    <w:rPr>
      <w:rFonts w:ascii="Verdana" w:eastAsia="Times New Roman" w:hAnsi="Verdana" w:cs="Times New Roman"/>
      <w:sz w:val="18"/>
      <w:szCs w:val="18"/>
      <w:lang w:bidi="ar-SA"/>
    </w:rPr>
  </w:style>
  <w:style w:type="paragraph" w:customStyle="1" w:styleId="1body">
    <w:name w:val="1body"/>
    <w:basedOn w:val="afc"/>
    <w:rsid w:val="00E5197F"/>
    <w:pPr>
      <w:widowControl/>
      <w:ind w:firstLine="227"/>
      <w:jc w:val="both"/>
    </w:pPr>
    <w:rPr>
      <w:rFonts w:ascii="Times New Roman" w:eastAsia="Times New Roman" w:hAnsi="Times New Roman" w:cs="Times New Roman"/>
      <w:color w:val="auto"/>
      <w:lang w:bidi="ar-SA"/>
    </w:rPr>
  </w:style>
  <w:style w:type="paragraph" w:customStyle="1" w:styleId="jast">
    <w:name w:val="jast"/>
    <w:basedOn w:val="afc"/>
    <w:rsid w:val="00E5197F"/>
    <w:pPr>
      <w:widowControl/>
      <w:spacing w:before="42"/>
      <w:ind w:firstLine="300"/>
      <w:jc w:val="both"/>
    </w:pPr>
    <w:rPr>
      <w:rFonts w:ascii="Times New Roman" w:eastAsia="Times New Roman" w:hAnsi="Times New Roman" w:cs="Times New Roman"/>
      <w:color w:val="auto"/>
      <w:lang w:bidi="ar-SA"/>
    </w:rPr>
  </w:style>
  <w:style w:type="paragraph" w:customStyle="1" w:styleId="par">
    <w:name w:val="par"/>
    <w:basedOn w:val="afc"/>
    <w:rsid w:val="00E5197F"/>
    <w:pPr>
      <w:widowControl/>
      <w:spacing w:before="100" w:beforeAutospacing="1" w:after="100" w:afterAutospacing="1"/>
    </w:pPr>
    <w:rPr>
      <w:rFonts w:ascii="Arial" w:eastAsia="Times New Roman" w:hAnsi="Arial" w:cs="Arial"/>
      <w:sz w:val="19"/>
      <w:szCs w:val="19"/>
      <w:lang w:bidi="ar-SA"/>
    </w:rPr>
  </w:style>
  <w:style w:type="paragraph" w:customStyle="1" w:styleId="affffffffffffffffffffffff8">
    <w:name w:val="Основной Текст"/>
    <w:rsid w:val="00E5197F"/>
    <w:pPr>
      <w:widowControl/>
      <w:spacing w:line="200" w:lineRule="atLeast"/>
      <w:ind w:firstLine="283"/>
      <w:jc w:val="both"/>
    </w:pPr>
    <w:rPr>
      <w:rFonts w:ascii="Arial" w:eastAsia="Times New Roman" w:hAnsi="Arial" w:cs="Times New Roman"/>
      <w:color w:val="000000"/>
      <w:sz w:val="18"/>
      <w:szCs w:val="20"/>
      <w:lang w:bidi="ar-SA"/>
    </w:rPr>
  </w:style>
  <w:style w:type="paragraph" w:customStyle="1" w:styleId="5f1">
    <w:name w:val="Стиль Заголовок 5 + курсив"/>
    <w:basedOn w:val="5"/>
    <w:rsid w:val="00E5197F"/>
    <w:pPr>
      <w:keepNext/>
      <w:numPr>
        <w:ilvl w:val="0"/>
        <w:numId w:val="0"/>
      </w:numPr>
      <w:suppressAutoHyphens w:val="0"/>
      <w:spacing w:after="0"/>
      <w:jc w:val="left"/>
    </w:pPr>
    <w:rPr>
      <w:i w:val="0"/>
      <w:sz w:val="24"/>
      <w:szCs w:val="24"/>
      <w:lang w:eastAsia="ru-RU"/>
    </w:rPr>
  </w:style>
  <w:style w:type="character" w:customStyle="1" w:styleId="5f2">
    <w:name w:val="Стиль Заголовок 5 + курсив Знак"/>
    <w:rsid w:val="00E5197F"/>
    <w:rPr>
      <w:b/>
      <w:sz w:val="24"/>
      <w:lang w:val="ru-RU" w:eastAsia="ru-RU"/>
    </w:rPr>
  </w:style>
  <w:style w:type="paragraph" w:customStyle="1" w:styleId="Normal10-0210">
    <w:name w:val="Стиль Normal + 10 пт полужирный По центру Слева:  -02 см Справ... +1"/>
    <w:basedOn w:val="afc"/>
    <w:rsid w:val="00E5197F"/>
    <w:pPr>
      <w:widowControl/>
      <w:ind w:left="-113" w:right="-113"/>
      <w:jc w:val="center"/>
    </w:pPr>
    <w:rPr>
      <w:rFonts w:ascii="Times New Roman" w:eastAsia="Times New Roman" w:hAnsi="Times New Roman" w:cs="Times New Roman"/>
      <w:b/>
      <w:bCs/>
      <w:color w:val="auto"/>
      <w:sz w:val="20"/>
      <w:szCs w:val="20"/>
      <w:lang w:bidi="ar-SA"/>
    </w:rPr>
  </w:style>
  <w:style w:type="paragraph" w:customStyle="1" w:styleId="Normal10-0211">
    <w:name w:val="Стиль Normal + 10 пт полужирный По центру Слева:  -02 см Справ...1"/>
    <w:basedOn w:val="afc"/>
    <w:rsid w:val="00E5197F"/>
    <w:pPr>
      <w:widowControl/>
      <w:ind w:left="-113" w:right="-113"/>
      <w:jc w:val="center"/>
    </w:pPr>
    <w:rPr>
      <w:rFonts w:ascii="Times New Roman" w:eastAsia="Times New Roman" w:hAnsi="Times New Roman" w:cs="Times New Roman"/>
      <w:b/>
      <w:bCs/>
      <w:color w:val="auto"/>
      <w:sz w:val="20"/>
      <w:szCs w:val="20"/>
      <w:lang w:bidi="ar-SA"/>
    </w:rPr>
  </w:style>
  <w:style w:type="paragraph" w:customStyle="1" w:styleId="Normal7">
    <w:name w:val="Стиль Normal + полужирный По центру"/>
    <w:basedOn w:val="1ffffb"/>
    <w:rsid w:val="00E5197F"/>
    <w:pPr>
      <w:ind w:left="-113" w:right="-113"/>
      <w:jc w:val="center"/>
    </w:pPr>
    <w:rPr>
      <w:b/>
      <w:sz w:val="22"/>
    </w:rPr>
  </w:style>
  <w:style w:type="paragraph" w:customStyle="1" w:styleId="4fb">
    <w:name w:val="Стиль Заголовок 4 + не полужирный"/>
    <w:basedOn w:val="41"/>
    <w:rsid w:val="00E5197F"/>
    <w:pPr>
      <w:keepLines w:val="0"/>
      <w:widowControl/>
      <w:numPr>
        <w:ilvl w:val="0"/>
        <w:numId w:val="0"/>
      </w:numPr>
      <w:spacing w:before="360" w:after="60"/>
    </w:pPr>
    <w:rPr>
      <w:rFonts w:ascii="Times New Roman" w:eastAsia="Times New Roman" w:hAnsi="Times New Roman" w:cs="Times New Roman"/>
      <w:i w:val="0"/>
      <w:iCs w:val="0"/>
      <w:color w:val="auto"/>
      <w:sz w:val="28"/>
      <w:szCs w:val="28"/>
      <w:lang w:eastAsia="en-US" w:bidi="ar-SA"/>
    </w:rPr>
  </w:style>
  <w:style w:type="paragraph" w:customStyle="1" w:styleId="67">
    <w:name w:val="Список6"/>
    <w:basedOn w:val="afc"/>
    <w:rsid w:val="00E5197F"/>
    <w:pPr>
      <w:widowControl/>
      <w:autoSpaceDE w:val="0"/>
      <w:autoSpaceDN w:val="0"/>
      <w:spacing w:before="120"/>
      <w:ind w:left="8892" w:hanging="72"/>
      <w:jc w:val="both"/>
    </w:pPr>
    <w:rPr>
      <w:rFonts w:ascii="Times New Roman" w:eastAsia="Times New Roman" w:hAnsi="Times New Roman" w:cs="Times New Roman"/>
      <w:i/>
      <w:iCs/>
      <w:color w:val="auto"/>
      <w:sz w:val="20"/>
      <w:szCs w:val="20"/>
      <w:lang w:bidi="ar-SA"/>
    </w:rPr>
  </w:style>
  <w:style w:type="paragraph" w:customStyle="1" w:styleId="affffffffffffffffffffffff9">
    <w:name w:val="Авторы"/>
    <w:basedOn w:val="afc"/>
    <w:rsid w:val="00E5197F"/>
    <w:pPr>
      <w:widowControl/>
      <w:spacing w:before="120"/>
      <w:ind w:firstLine="340"/>
      <w:jc w:val="center"/>
    </w:pPr>
    <w:rPr>
      <w:rFonts w:ascii="Times New Roman" w:eastAsia="Times New Roman" w:hAnsi="Times New Roman" w:cs="Times New Roman"/>
      <w:color w:val="auto"/>
      <w:szCs w:val="20"/>
      <w:lang w:bidi="ar-SA"/>
    </w:rPr>
  </w:style>
  <w:style w:type="paragraph" w:customStyle="1" w:styleId="1ffffffff">
    <w:name w:val="Подзаголовок1"/>
    <w:basedOn w:val="afc"/>
    <w:rsid w:val="00E5197F"/>
    <w:pPr>
      <w:widowControl/>
      <w:spacing w:before="120"/>
      <w:ind w:firstLine="340"/>
      <w:jc w:val="both"/>
    </w:pPr>
    <w:rPr>
      <w:rFonts w:ascii="Times New Roman" w:eastAsia="Times New Roman" w:hAnsi="Times New Roman" w:cs="Times New Roman"/>
      <w:b/>
      <w:color w:val="auto"/>
      <w:szCs w:val="20"/>
      <w:lang w:bidi="ar-SA"/>
    </w:rPr>
  </w:style>
  <w:style w:type="character" w:customStyle="1" w:styleId="127">
    <w:name w:val="Стиль 12 пт Знак"/>
    <w:rsid w:val="00E5197F"/>
    <w:rPr>
      <w:sz w:val="24"/>
      <w:lang w:val="ru-RU" w:eastAsia="ru-RU"/>
    </w:rPr>
  </w:style>
  <w:style w:type="paragraph" w:customStyle="1" w:styleId="affffffffffffffffffffffffa">
    <w:name w:val="Стиль Название объекта + По ширине"/>
    <w:basedOn w:val="affffff3"/>
    <w:rsid w:val="00E5197F"/>
    <w:pPr>
      <w:suppressLineNumbers w:val="0"/>
      <w:suppressAutoHyphens w:val="0"/>
      <w:spacing w:after="60"/>
      <w:ind w:firstLine="0"/>
      <w:outlineLvl w:val="5"/>
    </w:pPr>
    <w:rPr>
      <w:rFonts w:cs="Times New Roman"/>
      <w:i w:val="0"/>
      <w:iCs w:val="0"/>
      <w:sz w:val="26"/>
      <w:szCs w:val="20"/>
      <w:lang w:eastAsia="ru-RU"/>
    </w:rPr>
  </w:style>
  <w:style w:type="paragraph" w:customStyle="1" w:styleId="3fff2">
    <w:name w:val="Стиль Название объекта + По центру3"/>
    <w:basedOn w:val="affffff3"/>
    <w:rsid w:val="00E5197F"/>
    <w:pPr>
      <w:suppressLineNumbers w:val="0"/>
      <w:suppressAutoHyphens w:val="0"/>
      <w:spacing w:after="60"/>
      <w:ind w:firstLine="0"/>
      <w:jc w:val="center"/>
      <w:outlineLvl w:val="5"/>
    </w:pPr>
    <w:rPr>
      <w:rFonts w:cs="Times New Roman"/>
      <w:i w:val="0"/>
      <w:iCs w:val="0"/>
      <w:sz w:val="26"/>
      <w:szCs w:val="20"/>
      <w:lang w:eastAsia="ru-RU"/>
    </w:rPr>
  </w:style>
  <w:style w:type="paragraph" w:customStyle="1" w:styleId="1ffffffff0">
    <w:name w:val="Стиль Название объекта + По ширине1"/>
    <w:basedOn w:val="affffff3"/>
    <w:rsid w:val="00E5197F"/>
    <w:pPr>
      <w:widowControl w:val="0"/>
      <w:suppressLineNumbers w:val="0"/>
      <w:suppressAutoHyphens w:val="0"/>
      <w:spacing w:after="60"/>
      <w:ind w:firstLine="0"/>
      <w:outlineLvl w:val="5"/>
    </w:pPr>
    <w:rPr>
      <w:rFonts w:cs="Times New Roman"/>
      <w:i w:val="0"/>
      <w:iCs w:val="0"/>
      <w:sz w:val="26"/>
      <w:szCs w:val="20"/>
      <w:lang w:eastAsia="ru-RU"/>
    </w:rPr>
  </w:style>
  <w:style w:type="paragraph" w:customStyle="1" w:styleId="2ffffb">
    <w:name w:val="Стиль Название объекта + По ширине2"/>
    <w:basedOn w:val="affffff3"/>
    <w:rsid w:val="00E5197F"/>
    <w:pPr>
      <w:widowControl w:val="0"/>
      <w:suppressLineNumbers w:val="0"/>
      <w:suppressAutoHyphens w:val="0"/>
      <w:spacing w:after="60"/>
      <w:ind w:firstLine="0"/>
      <w:outlineLvl w:val="5"/>
    </w:pPr>
    <w:rPr>
      <w:rFonts w:cs="Times New Roman"/>
      <w:i w:val="0"/>
      <w:iCs w:val="0"/>
      <w:sz w:val="26"/>
      <w:szCs w:val="20"/>
      <w:lang w:eastAsia="ru-RU"/>
    </w:rPr>
  </w:style>
  <w:style w:type="paragraph" w:styleId="affffffffffffffffffffffffb">
    <w:name w:val="toa heading"/>
    <w:basedOn w:val="afc"/>
    <w:next w:val="afc"/>
    <w:rsid w:val="00E5197F"/>
    <w:pPr>
      <w:widowControl/>
      <w:spacing w:before="120"/>
    </w:pPr>
    <w:rPr>
      <w:rFonts w:ascii="Arial" w:eastAsia="Times New Roman" w:hAnsi="Arial" w:cs="Arial"/>
      <w:b/>
      <w:bCs/>
      <w:color w:val="auto"/>
      <w:lang w:bidi="ar-SA"/>
    </w:rPr>
  </w:style>
  <w:style w:type="paragraph" w:customStyle="1" w:styleId="063">
    <w:name w:val="Список_0.63"/>
    <w:basedOn w:val="afc"/>
    <w:rsid w:val="00E5197F"/>
    <w:pPr>
      <w:widowControl/>
      <w:ind w:left="1080" w:firstLine="567"/>
    </w:pPr>
    <w:rPr>
      <w:rFonts w:ascii="Times New Roman" w:eastAsia="Times New Roman" w:hAnsi="Times New Roman" w:cs="Times New Roman"/>
      <w:color w:val="auto"/>
      <w:lang w:bidi="ar-SA"/>
    </w:rPr>
  </w:style>
  <w:style w:type="character" w:customStyle="1" w:styleId="menu3br1">
    <w:name w:val="menu3br1"/>
    <w:rsid w:val="00E5197F"/>
    <w:rPr>
      <w:rFonts w:ascii="Arial" w:hAnsi="Arial"/>
      <w:b/>
      <w:color w:val="FF0000"/>
      <w:sz w:val="18"/>
    </w:rPr>
  </w:style>
  <w:style w:type="paragraph" w:customStyle="1" w:styleId="text">
    <w:name w:val="text"/>
    <w:basedOn w:val="afc"/>
    <w:rsid w:val="00E5197F"/>
    <w:pPr>
      <w:widowControl/>
      <w:numPr>
        <w:numId w:val="88"/>
      </w:numPr>
      <w:tabs>
        <w:tab w:val="clear" w:pos="2017"/>
      </w:tabs>
      <w:ind w:left="0" w:firstLine="0"/>
      <w:jc w:val="both"/>
    </w:pPr>
    <w:rPr>
      <w:rFonts w:ascii="Times New Roman" w:eastAsia="Times New Roman" w:hAnsi="Times New Roman" w:cs="Times New Roman"/>
      <w:color w:val="auto"/>
      <w:sz w:val="18"/>
      <w:szCs w:val="18"/>
      <w:lang w:bidi="ar-SA"/>
    </w:rPr>
  </w:style>
  <w:style w:type="paragraph" w:customStyle="1" w:styleId="rvps145">
    <w:name w:val="rvps145"/>
    <w:basedOn w:val="afc"/>
    <w:rsid w:val="00E5197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rvps140">
    <w:name w:val="rvps140"/>
    <w:basedOn w:val="afc"/>
    <w:rsid w:val="00E5197F"/>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1ffffffff1">
    <w:name w:val="ПодЗаголовок Знак Знак1"/>
    <w:rsid w:val="00E5197F"/>
    <w:rPr>
      <w:rFonts w:ascii="Arial" w:hAnsi="Arial"/>
      <w:sz w:val="26"/>
      <w:lang w:val="ru-RU" w:eastAsia="ru-RU"/>
    </w:rPr>
  </w:style>
  <w:style w:type="paragraph" w:customStyle="1" w:styleId="4fc">
    <w:name w:val="Стиль Заголовок 4 + Красный"/>
    <w:basedOn w:val="41"/>
    <w:rsid w:val="00E5197F"/>
    <w:pPr>
      <w:keepLines w:val="0"/>
      <w:widowControl/>
      <w:numPr>
        <w:ilvl w:val="0"/>
        <w:numId w:val="0"/>
      </w:numPr>
      <w:spacing w:before="240" w:after="60"/>
      <w:jc w:val="both"/>
    </w:pPr>
    <w:rPr>
      <w:rFonts w:ascii="Arial" w:eastAsia="Times New Roman" w:hAnsi="Arial" w:cs="Times New Roman"/>
      <w:b/>
      <w:bCs/>
      <w:iCs w:val="0"/>
      <w:color w:val="FF0000"/>
      <w:sz w:val="26"/>
      <w:szCs w:val="28"/>
      <w:lang w:eastAsia="en-US" w:bidi="ar-SA"/>
    </w:rPr>
  </w:style>
  <w:style w:type="paragraph" w:styleId="affffffffffffffffffffffffc">
    <w:name w:val="table of authorities"/>
    <w:basedOn w:val="afc"/>
    <w:next w:val="afc"/>
    <w:rsid w:val="00E5197F"/>
    <w:pPr>
      <w:widowControl/>
      <w:ind w:left="240" w:hanging="240"/>
    </w:pPr>
    <w:rPr>
      <w:rFonts w:ascii="Times New Roman" w:eastAsia="Times New Roman" w:hAnsi="Times New Roman" w:cs="Times New Roman"/>
      <w:color w:val="auto"/>
      <w:lang w:bidi="ar-SA"/>
    </w:rPr>
  </w:style>
  <w:style w:type="paragraph" w:styleId="affffffffffffffffffffffffd">
    <w:name w:val="macro"/>
    <w:link w:val="affffffffffffffffffffffffe"/>
    <w:rsid w:val="00E5197F"/>
    <w:pPr>
      <w:widowControl/>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Times New Roman CYR"/>
      <w:sz w:val="20"/>
      <w:szCs w:val="20"/>
      <w:lang w:bidi="ar-SA"/>
    </w:rPr>
  </w:style>
  <w:style w:type="character" w:customStyle="1" w:styleId="affffffffffffffffffffffffe">
    <w:name w:val="Текст макроса Знак"/>
    <w:basedOn w:val="afd"/>
    <w:link w:val="affffffffffffffffffffffffd"/>
    <w:rsid w:val="00E5197F"/>
    <w:rPr>
      <w:rFonts w:ascii="Courier New" w:eastAsia="Times New Roman" w:hAnsi="Courier New" w:cs="Times New Roman CYR"/>
      <w:sz w:val="20"/>
      <w:szCs w:val="20"/>
      <w:lang w:bidi="ar-SA"/>
    </w:rPr>
  </w:style>
  <w:style w:type="paragraph" w:customStyle="1" w:styleId="atabl1">
    <w:name w:val="atabl1"/>
    <w:basedOn w:val="afc"/>
    <w:rsid w:val="00E5197F"/>
    <w:pPr>
      <w:widowControl/>
      <w:tabs>
        <w:tab w:val="left" w:pos="567"/>
      </w:tabs>
      <w:jc w:val="right"/>
    </w:pPr>
    <w:rPr>
      <w:rFonts w:ascii="SchoolBookCTT" w:eastAsia="Times New Roman" w:hAnsi="SchoolBookCTT" w:cs="Times New Roman"/>
      <w:i/>
      <w:color w:val="auto"/>
      <w:sz w:val="18"/>
      <w:lang w:bidi="ar-SA"/>
    </w:rPr>
  </w:style>
  <w:style w:type="paragraph" w:customStyle="1" w:styleId="azagol1">
    <w:name w:val="azagol1"/>
    <w:basedOn w:val="afc"/>
    <w:rsid w:val="00E5197F"/>
    <w:pPr>
      <w:widowControl/>
      <w:spacing w:line="214" w:lineRule="exact"/>
      <w:jc w:val="center"/>
    </w:pPr>
    <w:rPr>
      <w:rFonts w:ascii="SchoolBookCTT" w:eastAsia="Times New Roman" w:hAnsi="SchoolBookCTT" w:cs="Times New Roman"/>
      <w:caps/>
      <w:color w:val="auto"/>
      <w:sz w:val="20"/>
      <w:lang w:bidi="ar-SA"/>
    </w:rPr>
  </w:style>
  <w:style w:type="paragraph" w:customStyle="1" w:styleId="2ffffc">
    <w:name w:val="З2"/>
    <w:basedOn w:val="24"/>
    <w:next w:val="afc"/>
    <w:rsid w:val="00E5197F"/>
    <w:pPr>
      <w:keepNext/>
      <w:widowControl/>
      <w:numPr>
        <w:ilvl w:val="0"/>
        <w:numId w:val="0"/>
      </w:numPr>
      <w:autoSpaceDE/>
      <w:autoSpaceDN/>
      <w:spacing w:line="360" w:lineRule="auto"/>
      <w:ind w:firstLine="709"/>
      <w:jc w:val="both"/>
    </w:pPr>
    <w:rPr>
      <w:iCs/>
      <w:sz w:val="30"/>
      <w:szCs w:val="30"/>
      <w:lang w:val="ru-RU"/>
    </w:rPr>
  </w:style>
  <w:style w:type="paragraph" w:customStyle="1" w:styleId="normalny">
    <w:name w:val="normalny"/>
    <w:basedOn w:val="afc"/>
    <w:rsid w:val="00E5197F"/>
    <w:pPr>
      <w:widowControl/>
      <w:overflowPunct w:val="0"/>
      <w:autoSpaceDE w:val="0"/>
      <w:autoSpaceDN w:val="0"/>
      <w:adjustRightInd w:val="0"/>
      <w:spacing w:before="85" w:after="57"/>
      <w:ind w:firstLine="432"/>
      <w:jc w:val="both"/>
      <w:textAlignment w:val="baseline"/>
    </w:pPr>
    <w:rPr>
      <w:rFonts w:ascii="Arial" w:eastAsia="Times New Roman" w:hAnsi="Arial" w:cs="Times New Roman"/>
      <w:noProof/>
      <w:color w:val="auto"/>
      <w:sz w:val="17"/>
      <w:szCs w:val="20"/>
      <w:lang w:bidi="ar-SA"/>
    </w:rPr>
  </w:style>
  <w:style w:type="paragraph" w:customStyle="1" w:styleId="afffffffffffffffffffffffff">
    <w:name w:val="для тех.задания"/>
    <w:basedOn w:val="affffffff1"/>
    <w:link w:val="afffffffffffffffffffffffff0"/>
    <w:qFormat/>
    <w:rsid w:val="00E5197F"/>
    <w:pPr>
      <w:suppressAutoHyphens w:val="0"/>
      <w:ind w:firstLine="709"/>
      <w:jc w:val="both"/>
    </w:pPr>
    <w:rPr>
      <w:rFonts w:cs="Times New Roman"/>
      <w:szCs w:val="20"/>
      <w:lang w:val="x-none" w:eastAsia="en-US"/>
    </w:rPr>
  </w:style>
  <w:style w:type="character" w:customStyle="1" w:styleId="afffffffffffffffffffffffff0">
    <w:name w:val="для тех.задания Знак"/>
    <w:link w:val="afffffffffffffffffffffffff"/>
    <w:locked/>
    <w:rsid w:val="00E5197F"/>
    <w:rPr>
      <w:rFonts w:ascii="Calibri" w:eastAsia="Times New Roman" w:hAnsi="Calibri" w:cs="Times New Roman"/>
      <w:sz w:val="22"/>
      <w:szCs w:val="20"/>
      <w:lang w:val="x-none" w:eastAsia="en-US" w:bidi="ar-SA"/>
    </w:rPr>
  </w:style>
  <w:style w:type="character" w:customStyle="1" w:styleId="130">
    <w:name w:val="Знак Знак13"/>
    <w:rsid w:val="00E5197F"/>
    <w:rPr>
      <w:b/>
      <w:i/>
      <w:sz w:val="28"/>
    </w:rPr>
  </w:style>
  <w:style w:type="character" w:customStyle="1" w:styleId="128">
    <w:name w:val="Знак Знак12"/>
    <w:rsid w:val="00E5197F"/>
    <w:rPr>
      <w:rFonts w:ascii="Arial" w:hAnsi="Arial"/>
      <w:b/>
      <w:sz w:val="26"/>
    </w:rPr>
  </w:style>
  <w:style w:type="paragraph" w:customStyle="1" w:styleId="131">
    <w:name w:val="Знак Знак Знак Знак Знак Знак1 Знак3"/>
    <w:basedOn w:val="afc"/>
    <w:rsid w:val="00E5197F"/>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paragraph" w:customStyle="1" w:styleId="21f3">
    <w:name w:val="Название21"/>
    <w:basedOn w:val="afc"/>
    <w:rsid w:val="00E5197F"/>
    <w:pPr>
      <w:widowControl/>
      <w:spacing w:line="360" w:lineRule="auto"/>
      <w:ind w:firstLine="709"/>
      <w:jc w:val="center"/>
    </w:pPr>
    <w:rPr>
      <w:rFonts w:ascii="Times New Roman" w:eastAsia="Times New Roman" w:hAnsi="Times New Roman" w:cs="Times New Roman"/>
      <w:b/>
      <w:color w:val="auto"/>
      <w:sz w:val="26"/>
      <w:szCs w:val="20"/>
      <w:lang w:bidi="ar-SA"/>
    </w:rPr>
  </w:style>
  <w:style w:type="paragraph" w:customStyle="1" w:styleId="2ffffd">
    <w:name w:val="Заг_2"/>
    <w:basedOn w:val="24"/>
    <w:link w:val="2ffffe"/>
    <w:rsid w:val="00E5197F"/>
    <w:pPr>
      <w:keepNext/>
      <w:widowControl/>
      <w:numPr>
        <w:ilvl w:val="0"/>
        <w:numId w:val="0"/>
      </w:numPr>
      <w:autoSpaceDE/>
      <w:autoSpaceDN/>
      <w:spacing w:before="240" w:after="60"/>
      <w:jc w:val="center"/>
    </w:pPr>
    <w:rPr>
      <w:rFonts w:ascii="Arial" w:hAnsi="Arial"/>
      <w:i/>
      <w:sz w:val="28"/>
      <w:szCs w:val="28"/>
      <w:lang w:val="x-none"/>
    </w:rPr>
  </w:style>
  <w:style w:type="character" w:customStyle="1" w:styleId="2ffffe">
    <w:name w:val="Заг_2 Знак"/>
    <w:link w:val="2ffffd"/>
    <w:locked/>
    <w:rsid w:val="00E5197F"/>
    <w:rPr>
      <w:rFonts w:ascii="Arial" w:eastAsia="Times New Roman" w:hAnsi="Arial" w:cs="Times New Roman"/>
      <w:b/>
      <w:bCs/>
      <w:i/>
      <w:sz w:val="28"/>
      <w:szCs w:val="28"/>
      <w:lang w:val="x-none" w:eastAsia="en-US" w:bidi="ar-SA"/>
    </w:rPr>
  </w:style>
  <w:style w:type="paragraph" w:customStyle="1" w:styleId="afffffffffffffffffffffffff1">
    <w:name w:val="Название_объекта"/>
    <w:basedOn w:val="affffff3"/>
    <w:link w:val="afffffffffffffffffffffffff2"/>
    <w:rsid w:val="00E5197F"/>
    <w:pPr>
      <w:suppressLineNumbers w:val="0"/>
      <w:suppressAutoHyphens w:val="0"/>
      <w:spacing w:before="0"/>
      <w:ind w:firstLine="0"/>
      <w:contextualSpacing/>
      <w:jc w:val="center"/>
    </w:pPr>
    <w:rPr>
      <w:rFonts w:cs="Times New Roman"/>
      <w:b/>
      <w:i w:val="0"/>
      <w:iCs w:val="0"/>
      <w:szCs w:val="20"/>
      <w:lang w:val="x-none" w:eastAsia="x-none"/>
    </w:rPr>
  </w:style>
  <w:style w:type="character" w:customStyle="1" w:styleId="afffffffffffffffffffffffff2">
    <w:name w:val="Название_объекта Знак"/>
    <w:link w:val="afffffffffffffffffffffffff1"/>
    <w:locked/>
    <w:rsid w:val="00E5197F"/>
    <w:rPr>
      <w:rFonts w:ascii="Times New Roman" w:eastAsia="Times New Roman" w:hAnsi="Times New Roman" w:cs="Times New Roman"/>
      <w:b/>
      <w:szCs w:val="20"/>
      <w:lang w:val="x-none" w:eastAsia="x-none" w:bidi="ar-SA"/>
    </w:rPr>
  </w:style>
  <w:style w:type="character" w:customStyle="1" w:styleId="1d">
    <w:name w:val="Оглавление 1 Знак"/>
    <w:link w:val="1c"/>
    <w:uiPriority w:val="39"/>
    <w:locked/>
    <w:rsid w:val="00E5197F"/>
    <w:rPr>
      <w:rFonts w:ascii="Times New Roman" w:eastAsia="Times New Roman" w:hAnsi="Times New Roman" w:cs="Times New Roman"/>
      <w:b/>
      <w:bCs/>
      <w:lang w:val="en-US" w:eastAsia="en-US" w:bidi="ar-SA"/>
    </w:rPr>
  </w:style>
  <w:style w:type="paragraph" w:customStyle="1" w:styleId="afffffffffffffffffffffffff3">
    <w:name w:val="Рис"/>
    <w:basedOn w:val="afffffffffffffffffffffffff1"/>
    <w:link w:val="afffffffffffffffffffffffff4"/>
    <w:rsid w:val="00E5197F"/>
    <w:pPr>
      <w:tabs>
        <w:tab w:val="num" w:pos="1260"/>
      </w:tabs>
      <w:ind w:left="1260" w:hanging="360"/>
    </w:pPr>
  </w:style>
  <w:style w:type="character" w:customStyle="1" w:styleId="afffffffffffffffffffffffff4">
    <w:name w:val="Рис Знак"/>
    <w:link w:val="afffffffffffffffffffffffff3"/>
    <w:locked/>
    <w:rsid w:val="00E5197F"/>
    <w:rPr>
      <w:rFonts w:ascii="Times New Roman" w:eastAsia="Times New Roman" w:hAnsi="Times New Roman" w:cs="Times New Roman"/>
      <w:b/>
      <w:szCs w:val="20"/>
      <w:lang w:val="x-none" w:eastAsia="x-none" w:bidi="ar-SA"/>
    </w:rPr>
  </w:style>
  <w:style w:type="paragraph" w:customStyle="1" w:styleId="afffffffffffffffffffffffff5">
    <w:name w:val="талица"/>
    <w:basedOn w:val="a5"/>
    <w:rsid w:val="00E5197F"/>
    <w:pPr>
      <w:numPr>
        <w:numId w:val="0"/>
      </w:numPr>
      <w:tabs>
        <w:tab w:val="num" w:pos="2127"/>
      </w:tabs>
      <w:spacing w:before="120" w:after="120"/>
      <w:ind w:left="2127" w:firstLine="567"/>
      <w:contextualSpacing w:val="0"/>
    </w:pPr>
  </w:style>
  <w:style w:type="paragraph" w:customStyle="1" w:styleId="afffffffffffffffffffffffff6">
    <w:name w:val="Стиль По ширине"/>
    <w:basedOn w:val="afc"/>
    <w:rsid w:val="00E5197F"/>
    <w:pPr>
      <w:widowControl/>
      <w:jc w:val="both"/>
    </w:pPr>
    <w:rPr>
      <w:rFonts w:ascii="Times New Roman" w:eastAsia="Times New Roman" w:hAnsi="Times New Roman" w:cs="Times New Roman"/>
      <w:color w:val="auto"/>
      <w:sz w:val="20"/>
      <w:szCs w:val="20"/>
      <w:lang w:bidi="ar-SA"/>
    </w:rPr>
  </w:style>
  <w:style w:type="paragraph" w:customStyle="1" w:styleId="afffffffffffffffffffffffff7">
    <w:name w:val="Оглавление"/>
    <w:basedOn w:val="1c"/>
    <w:link w:val="afffffffffffffffffffffffff8"/>
    <w:rsid w:val="00E5197F"/>
    <w:pPr>
      <w:widowControl/>
      <w:tabs>
        <w:tab w:val="right" w:leader="dot" w:pos="9400"/>
        <w:tab w:val="right" w:leader="dot" w:pos="9786"/>
      </w:tabs>
      <w:autoSpaceDE/>
      <w:autoSpaceDN/>
      <w:spacing w:before="80" w:after="80"/>
      <w:ind w:left="1134" w:right="707" w:hanging="425"/>
      <w:jc w:val="both"/>
      <w:outlineLvl w:val="0"/>
    </w:pPr>
    <w:rPr>
      <w:bCs w:val="0"/>
      <w:caps/>
      <w:szCs w:val="20"/>
      <w:lang w:val="x-none"/>
    </w:rPr>
  </w:style>
  <w:style w:type="character" w:customStyle="1" w:styleId="afffffffffffffffffffffffff8">
    <w:name w:val="Оглавление Знак"/>
    <w:link w:val="afffffffffffffffffffffffff7"/>
    <w:locked/>
    <w:rsid w:val="00E5197F"/>
    <w:rPr>
      <w:rFonts w:ascii="Times New Roman" w:eastAsia="Times New Roman" w:hAnsi="Times New Roman" w:cs="Times New Roman"/>
      <w:b/>
      <w:caps/>
      <w:szCs w:val="20"/>
      <w:lang w:val="x-none" w:eastAsia="en-US" w:bidi="ar-SA"/>
    </w:rPr>
  </w:style>
  <w:style w:type="paragraph" w:customStyle="1" w:styleId="afffffffffffffffffffffffff9">
    <w:name w:val="сокр"/>
    <w:basedOn w:val="affb"/>
    <w:rsid w:val="00E5197F"/>
    <w:pPr>
      <w:widowControl/>
      <w:autoSpaceDE/>
      <w:autoSpaceDN/>
      <w:jc w:val="both"/>
    </w:pPr>
    <w:rPr>
      <w:lang w:val="ru-RU" w:eastAsia="ru-RU"/>
    </w:rPr>
  </w:style>
  <w:style w:type="paragraph" w:customStyle="1" w:styleId="-f0">
    <w:name w:val="Название-объекта"/>
    <w:basedOn w:val="affffff3"/>
    <w:rsid w:val="00E5197F"/>
    <w:pPr>
      <w:suppressLineNumbers w:val="0"/>
      <w:suppressAutoHyphens w:val="0"/>
      <w:spacing w:before="0" w:after="0"/>
      <w:ind w:firstLine="0"/>
      <w:jc w:val="center"/>
    </w:pPr>
    <w:rPr>
      <w:rFonts w:cs="Times New Roman"/>
      <w:b/>
      <w:i w:val="0"/>
      <w:iCs w:val="0"/>
      <w:sz w:val="20"/>
      <w:szCs w:val="20"/>
      <w:lang w:eastAsia="ru-RU"/>
    </w:rPr>
  </w:style>
  <w:style w:type="paragraph" w:customStyle="1" w:styleId="afffffffffffffffffffffffffa">
    <w:name w:val="Титул"/>
    <w:basedOn w:val="affd"/>
    <w:rsid w:val="00E5197F"/>
    <w:pPr>
      <w:ind w:firstLine="0"/>
      <w:jc w:val="center"/>
    </w:pPr>
    <w:rPr>
      <w:b/>
      <w:bCs/>
    </w:rPr>
  </w:style>
  <w:style w:type="paragraph" w:customStyle="1" w:styleId="ae">
    <w:name w:val="Схема"/>
    <w:basedOn w:val="afff0"/>
    <w:rsid w:val="00E5197F"/>
    <w:pPr>
      <w:numPr>
        <w:numId w:val="89"/>
      </w:numPr>
      <w:spacing w:line="240" w:lineRule="atLeast"/>
      <w:ind w:firstLine="0"/>
      <w:jc w:val="right"/>
    </w:pPr>
    <w:rPr>
      <w:sz w:val="24"/>
      <w:szCs w:val="20"/>
    </w:rPr>
  </w:style>
  <w:style w:type="paragraph" w:customStyle="1" w:styleId="afffffffffffffffffffffffffb">
    <w:name w:val="Стиль Схема + курсив"/>
    <w:basedOn w:val="ae"/>
    <w:rsid w:val="00E5197F"/>
    <w:rPr>
      <w:iCs/>
    </w:rPr>
  </w:style>
  <w:style w:type="paragraph" w:customStyle="1" w:styleId="afffffffffffffffffffffffffc">
    <w:name w:val="Схеиа"/>
    <w:basedOn w:val="afffffffffffffffffffffffffb"/>
    <w:rsid w:val="00E5197F"/>
    <w:pPr>
      <w:numPr>
        <w:numId w:val="0"/>
      </w:numPr>
    </w:pPr>
  </w:style>
  <w:style w:type="paragraph" w:customStyle="1" w:styleId="afffffffffffffffffffffffffd">
    <w:name w:val="Омн"/>
    <w:basedOn w:val="afc"/>
    <w:rsid w:val="00E5197F"/>
    <w:pPr>
      <w:widowControl/>
      <w:jc w:val="center"/>
    </w:pPr>
    <w:rPr>
      <w:rFonts w:ascii="Times New Roman" w:eastAsia="Times New Roman" w:hAnsi="Times New Roman" w:cs="Times New Roman"/>
      <w:color w:val="auto"/>
      <w:sz w:val="20"/>
      <w:szCs w:val="20"/>
      <w:lang w:bidi="ar-SA"/>
    </w:rPr>
  </w:style>
  <w:style w:type="paragraph" w:customStyle="1" w:styleId="af3">
    <w:name w:val="Бол_Маркер"/>
    <w:basedOn w:val="afff0"/>
    <w:rsid w:val="00E5197F"/>
    <w:pPr>
      <w:numPr>
        <w:numId w:val="90"/>
      </w:numPr>
      <w:tabs>
        <w:tab w:val="num" w:pos="900"/>
      </w:tabs>
      <w:ind w:left="900" w:hanging="180"/>
    </w:pPr>
    <w:rPr>
      <w:sz w:val="24"/>
      <w:szCs w:val="20"/>
    </w:rPr>
  </w:style>
  <w:style w:type="character" w:customStyle="1" w:styleId="afff5">
    <w:name w:val="маркер Знак"/>
    <w:link w:val="a8"/>
    <w:locked/>
    <w:rsid w:val="00E5197F"/>
    <w:rPr>
      <w:rFonts w:ascii="Times New Roman" w:eastAsia="Times New Roman" w:hAnsi="Times New Roman" w:cs="Times New Roman"/>
      <w:sz w:val="28"/>
      <w:szCs w:val="28"/>
      <w:lang w:bidi="ar-SA"/>
    </w:rPr>
  </w:style>
  <w:style w:type="paragraph" w:customStyle="1" w:styleId="afffffffffffffffffffffffffe">
    <w:name w:val="Маркир"/>
    <w:basedOn w:val="afc"/>
    <w:rsid w:val="00E5197F"/>
    <w:pPr>
      <w:adjustRightInd w:val="0"/>
      <w:spacing w:line="360" w:lineRule="atLeast"/>
      <w:jc w:val="both"/>
      <w:textAlignment w:val="baseline"/>
    </w:pPr>
    <w:rPr>
      <w:rFonts w:ascii="Times New Roman" w:eastAsia="Times New Roman" w:hAnsi="Times New Roman" w:cs="Times New Roman"/>
      <w:color w:val="auto"/>
      <w:sz w:val="28"/>
      <w:szCs w:val="20"/>
      <w:lang w:bidi="ar-SA"/>
    </w:rPr>
  </w:style>
  <w:style w:type="paragraph" w:customStyle="1" w:styleId="affffffffffffffffffffffffff">
    <w:name w:val="Нумер"/>
    <w:basedOn w:val="afc"/>
    <w:autoRedefine/>
    <w:rsid w:val="00E5197F"/>
    <w:pPr>
      <w:adjustRightInd w:val="0"/>
      <w:spacing w:line="360" w:lineRule="atLeast"/>
      <w:ind w:firstLine="567"/>
      <w:jc w:val="both"/>
      <w:textAlignment w:val="baseline"/>
    </w:pPr>
    <w:rPr>
      <w:rFonts w:ascii="Times New Roman" w:eastAsia="Times New Roman" w:hAnsi="Times New Roman" w:cs="Times New Roman"/>
      <w:color w:val="auto"/>
      <w:sz w:val="28"/>
      <w:szCs w:val="20"/>
      <w:lang w:bidi="ar-SA"/>
    </w:rPr>
  </w:style>
  <w:style w:type="paragraph" w:customStyle="1" w:styleId="Iauiue1">
    <w:name w:val="Iau?iue1"/>
    <w:rsid w:val="00E5197F"/>
    <w:pPr>
      <w:adjustRightInd w:val="0"/>
      <w:spacing w:line="360" w:lineRule="atLeast"/>
      <w:jc w:val="both"/>
      <w:textAlignment w:val="baseline"/>
    </w:pPr>
    <w:rPr>
      <w:rFonts w:ascii="Times New Roman" w:eastAsia="Times New Roman" w:hAnsi="Times New Roman" w:cs="Times New Roman"/>
      <w:szCs w:val="20"/>
      <w:lang w:bidi="ar-SA"/>
    </w:rPr>
  </w:style>
  <w:style w:type="paragraph" w:customStyle="1" w:styleId="FR3">
    <w:name w:val="FR3"/>
    <w:rsid w:val="00E5197F"/>
    <w:pPr>
      <w:adjustRightInd w:val="0"/>
      <w:spacing w:line="420" w:lineRule="auto"/>
      <w:ind w:left="600" w:right="400" w:firstLine="720"/>
      <w:jc w:val="both"/>
      <w:textAlignment w:val="baseline"/>
    </w:pPr>
    <w:rPr>
      <w:rFonts w:ascii="Arial" w:eastAsia="Times New Roman" w:hAnsi="Arial" w:cs="Times New Roman"/>
      <w:sz w:val="28"/>
      <w:szCs w:val="20"/>
      <w:lang w:bidi="ar-SA"/>
    </w:rPr>
  </w:style>
  <w:style w:type="paragraph" w:customStyle="1" w:styleId="132">
    <w:name w:val="Роман 13 абзац"/>
    <w:basedOn w:val="afc"/>
    <w:autoRedefine/>
    <w:rsid w:val="00E5197F"/>
    <w:pPr>
      <w:keepNext/>
      <w:adjustRightInd w:val="0"/>
      <w:spacing w:line="360" w:lineRule="atLeast"/>
      <w:ind w:right="-50" w:firstLine="567"/>
      <w:jc w:val="both"/>
      <w:textAlignment w:val="baseline"/>
      <w:outlineLvl w:val="1"/>
    </w:pPr>
    <w:rPr>
      <w:rFonts w:ascii="Times New Roman" w:eastAsia="Times New Roman" w:hAnsi="Times New Roman" w:cs="Times New Roman"/>
      <w:color w:val="FF0000"/>
      <w:sz w:val="28"/>
      <w:szCs w:val="20"/>
      <w:lang w:bidi="ar-SA"/>
    </w:rPr>
  </w:style>
  <w:style w:type="paragraph" w:customStyle="1" w:styleId="affffffffffffffffffffffffff0">
    <w:name w:val="Оглав"/>
    <w:basedOn w:val="36"/>
    <w:rsid w:val="00E5197F"/>
    <w:pPr>
      <w:tabs>
        <w:tab w:val="left" w:pos="1134"/>
        <w:tab w:val="right" w:leader="dot" w:pos="9344"/>
        <w:tab w:val="right" w:leader="dot" w:pos="9400"/>
        <w:tab w:val="right" w:leader="dot" w:pos="9923"/>
        <w:tab w:val="right" w:leader="dot" w:pos="10206"/>
      </w:tabs>
      <w:autoSpaceDE/>
      <w:autoSpaceDN/>
      <w:adjustRightInd w:val="0"/>
      <w:spacing w:before="0" w:line="360" w:lineRule="atLeast"/>
      <w:ind w:left="567" w:firstLine="0"/>
      <w:textAlignment w:val="baseline"/>
    </w:pPr>
    <w:rPr>
      <w:rFonts w:ascii="Calibri" w:hAnsi="Calibri"/>
      <w:b w:val="0"/>
      <w:bCs w:val="0"/>
      <w:noProof/>
      <w:sz w:val="20"/>
      <w:szCs w:val="20"/>
      <w:lang w:val="ru-RU" w:eastAsia="ru-RU"/>
    </w:rPr>
  </w:style>
  <w:style w:type="paragraph" w:customStyle="1" w:styleId="affffffffffffffffffffffffff1">
    <w:name w:val="Стиль Основной текст + курсив"/>
    <w:basedOn w:val="affb"/>
    <w:link w:val="affffffffffffffffffffffffff2"/>
    <w:rsid w:val="00E5197F"/>
    <w:pPr>
      <w:autoSpaceDE/>
      <w:autoSpaceDN/>
      <w:adjustRightInd w:val="0"/>
      <w:spacing w:line="360" w:lineRule="atLeast"/>
      <w:ind w:left="709" w:firstLine="851"/>
      <w:jc w:val="both"/>
      <w:textAlignment w:val="baseline"/>
    </w:pPr>
    <w:rPr>
      <w:i/>
      <w:sz w:val="28"/>
      <w:szCs w:val="20"/>
      <w:lang w:val="x-none" w:eastAsia="x-none"/>
    </w:rPr>
  </w:style>
  <w:style w:type="character" w:customStyle="1" w:styleId="1ffffffff2">
    <w:name w:val="таблица 1а Знак Знак"/>
    <w:rsid w:val="00E5197F"/>
    <w:rPr>
      <w:b/>
      <w:sz w:val="28"/>
    </w:rPr>
  </w:style>
  <w:style w:type="character" w:customStyle="1" w:styleId="affffffffffffffffffffffffff2">
    <w:name w:val="Стиль Основной текст + курсив Знак"/>
    <w:link w:val="affffffffffffffffffffffffff1"/>
    <w:locked/>
    <w:rsid w:val="00E5197F"/>
    <w:rPr>
      <w:rFonts w:ascii="Times New Roman" w:eastAsia="Times New Roman" w:hAnsi="Times New Roman" w:cs="Times New Roman"/>
      <w:i/>
      <w:sz w:val="28"/>
      <w:szCs w:val="20"/>
      <w:lang w:val="x-none" w:eastAsia="x-none" w:bidi="ar-SA"/>
    </w:rPr>
  </w:style>
  <w:style w:type="paragraph" w:customStyle="1" w:styleId="1ffffffff3">
    <w:name w:val="СтильЗаголовок1"/>
    <w:basedOn w:val="1a"/>
    <w:rsid w:val="00E5197F"/>
    <w:pPr>
      <w:keepNext/>
      <w:pageBreakBefore/>
      <w:numPr>
        <w:numId w:val="0"/>
      </w:numPr>
      <w:autoSpaceDE/>
      <w:autoSpaceDN/>
      <w:adjustRightInd w:val="0"/>
      <w:spacing w:before="240" w:after="60" w:line="360" w:lineRule="atLeast"/>
      <w:jc w:val="both"/>
      <w:textAlignment w:val="baseline"/>
    </w:pPr>
    <w:rPr>
      <w:rFonts w:ascii="Cambria" w:hAnsi="Cambria"/>
      <w:bCs w:val="0"/>
      <w:caps/>
      <w:kern w:val="28"/>
      <w:sz w:val="32"/>
      <w:lang w:val="ru-RU"/>
    </w:rPr>
  </w:style>
  <w:style w:type="paragraph" w:customStyle="1" w:styleId="1ffffffff4">
    <w:name w:val="Мой1"/>
    <w:basedOn w:val="afc"/>
    <w:link w:val="1ffffffff5"/>
    <w:rsid w:val="00E5197F"/>
    <w:pPr>
      <w:pageBreakBefore/>
      <w:adjustRightInd w:val="0"/>
      <w:spacing w:after="240" w:line="360" w:lineRule="atLeast"/>
      <w:jc w:val="center"/>
      <w:textAlignment w:val="baseline"/>
      <w:outlineLvl w:val="0"/>
    </w:pPr>
    <w:rPr>
      <w:rFonts w:ascii="Times New Roman" w:eastAsia="Times New Roman" w:hAnsi="Times New Roman" w:cs="Times New Roman"/>
      <w:b/>
      <w:caps/>
      <w:color w:val="auto"/>
      <w:sz w:val="28"/>
      <w:szCs w:val="20"/>
      <w:lang w:val="x-none" w:eastAsia="en-US" w:bidi="ar-SA"/>
    </w:rPr>
  </w:style>
  <w:style w:type="character" w:customStyle="1" w:styleId="1ffffffff5">
    <w:name w:val="Мой1 Знак"/>
    <w:link w:val="1ffffffff4"/>
    <w:locked/>
    <w:rsid w:val="00E5197F"/>
    <w:rPr>
      <w:rFonts w:ascii="Times New Roman" w:eastAsia="Times New Roman" w:hAnsi="Times New Roman" w:cs="Times New Roman"/>
      <w:b/>
      <w:caps/>
      <w:sz w:val="28"/>
      <w:szCs w:val="20"/>
      <w:lang w:val="x-none" w:eastAsia="en-US" w:bidi="ar-SA"/>
    </w:rPr>
  </w:style>
  <w:style w:type="paragraph" w:customStyle="1" w:styleId="3fff3">
    <w:name w:val="???????? ????? ? ???????? 3"/>
    <w:basedOn w:val="afc"/>
    <w:rsid w:val="00E5197F"/>
    <w:pPr>
      <w:adjustRightInd w:val="0"/>
      <w:spacing w:line="360" w:lineRule="auto"/>
      <w:ind w:right="-2" w:firstLine="567"/>
      <w:jc w:val="both"/>
      <w:textAlignment w:val="baseline"/>
    </w:pPr>
    <w:rPr>
      <w:rFonts w:ascii="Times New Roman" w:eastAsia="Times New Roman" w:hAnsi="Times New Roman" w:cs="Times New Roman"/>
      <w:color w:val="auto"/>
      <w:sz w:val="28"/>
      <w:szCs w:val="20"/>
      <w:lang w:bidi="ar-SA"/>
    </w:rPr>
  </w:style>
  <w:style w:type="paragraph" w:customStyle="1" w:styleId="-">
    <w:name w:val="А также глинами темно-серыми и суглинками коричневыми."/>
    <w:basedOn w:val="affd"/>
    <w:rsid w:val="00E5197F"/>
    <w:pPr>
      <w:widowControl w:val="0"/>
      <w:numPr>
        <w:numId w:val="91"/>
      </w:numPr>
      <w:tabs>
        <w:tab w:val="clear" w:pos="-491"/>
      </w:tabs>
      <w:adjustRightInd w:val="0"/>
      <w:spacing w:line="360" w:lineRule="auto"/>
      <w:ind w:left="0" w:firstLine="720"/>
      <w:textAlignment w:val="baseline"/>
    </w:pPr>
  </w:style>
  <w:style w:type="paragraph" w:customStyle="1" w:styleId="affffffffffffffffffffffffff3">
    <w:name w:val="таь"/>
    <w:basedOn w:val="afff6"/>
    <w:rsid w:val="00E5197F"/>
    <w:pPr>
      <w:spacing w:after="0"/>
      <w:contextualSpacing w:val="0"/>
      <w:outlineLvl w:val="0"/>
    </w:pPr>
    <w:rPr>
      <w:b w:val="0"/>
      <w:sz w:val="32"/>
      <w:lang w:val="x-none" w:eastAsia="x-none"/>
    </w:rPr>
  </w:style>
  <w:style w:type="paragraph" w:customStyle="1" w:styleId="affffffffffffffffffffffffff4">
    <w:name w:val="Обв"/>
    <w:basedOn w:val="affffffffffffffffff6"/>
    <w:rsid w:val="00E5197F"/>
    <w:pPr>
      <w:widowControl w:val="0"/>
      <w:adjustRightInd w:val="0"/>
      <w:spacing w:line="360" w:lineRule="atLeast"/>
      <w:textAlignment w:val="baseline"/>
    </w:pPr>
  </w:style>
  <w:style w:type="paragraph" w:customStyle="1" w:styleId="322">
    <w:name w:val="Основной текст 32"/>
    <w:basedOn w:val="afc"/>
    <w:rsid w:val="00E5197F"/>
    <w:pPr>
      <w:widowControl/>
      <w:jc w:val="both"/>
    </w:pPr>
    <w:rPr>
      <w:rFonts w:ascii="Times New Roman" w:eastAsia="Times New Roman" w:hAnsi="Times New Roman" w:cs="Times New Roman"/>
      <w:color w:val="auto"/>
      <w:sz w:val="28"/>
      <w:szCs w:val="20"/>
      <w:lang w:val="en-US" w:bidi="ar-SA"/>
    </w:rPr>
  </w:style>
  <w:style w:type="character" w:customStyle="1" w:styleId="2211">
    <w:name w:val="Знак Знак221"/>
    <w:rsid w:val="00E5197F"/>
    <w:rPr>
      <w:sz w:val="24"/>
      <w:lang w:val="ru-RU" w:eastAsia="ru-RU"/>
    </w:rPr>
  </w:style>
  <w:style w:type="paragraph" w:customStyle="1" w:styleId="3210">
    <w:name w:val="Основной текст с отступом 321"/>
    <w:basedOn w:val="afc"/>
    <w:rsid w:val="00E5197F"/>
    <w:pPr>
      <w:widowControl/>
      <w:spacing w:line="240" w:lineRule="atLeast"/>
      <w:ind w:firstLine="709"/>
      <w:jc w:val="both"/>
    </w:pPr>
    <w:rPr>
      <w:rFonts w:ascii="Arial" w:eastAsia="Times New Roman" w:hAnsi="Arial" w:cs="Times New Roman"/>
      <w:color w:val="auto"/>
      <w:szCs w:val="20"/>
      <w:lang w:bidi="ar-SA"/>
    </w:rPr>
  </w:style>
  <w:style w:type="paragraph" w:customStyle="1" w:styleId="3fff4">
    <w:name w:val="Название3"/>
    <w:basedOn w:val="afc"/>
    <w:rsid w:val="00E5197F"/>
    <w:pPr>
      <w:widowControl/>
      <w:jc w:val="center"/>
    </w:pPr>
    <w:rPr>
      <w:rFonts w:ascii="Times New Roman" w:eastAsia="Times New Roman" w:hAnsi="Times New Roman" w:cs="Times New Roman"/>
      <w:b/>
      <w:color w:val="auto"/>
      <w:szCs w:val="20"/>
      <w:lang w:bidi="ar-SA"/>
    </w:rPr>
  </w:style>
  <w:style w:type="paragraph" w:customStyle="1" w:styleId="21f4">
    <w:name w:val="Обычный21"/>
    <w:rsid w:val="00E5197F"/>
    <w:pPr>
      <w:widowControl/>
      <w:spacing w:before="100" w:after="100"/>
    </w:pPr>
    <w:rPr>
      <w:rFonts w:ascii="Times New Roman" w:eastAsia="Times New Roman" w:hAnsi="Times New Roman" w:cs="Times New Roman"/>
      <w:szCs w:val="20"/>
      <w:lang w:bidi="ar-SA"/>
    </w:rPr>
  </w:style>
  <w:style w:type="paragraph" w:customStyle="1" w:styleId="129">
    <w:name w:val="Знак Знак Знак Знак Знак Знак1 Знак2"/>
    <w:basedOn w:val="afc"/>
    <w:rsid w:val="00E5197F"/>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paragraph" w:customStyle="1" w:styleId="420">
    <w:name w:val="Заголовок 42"/>
    <w:basedOn w:val="afc"/>
    <w:next w:val="afc"/>
    <w:rsid w:val="00E5197F"/>
    <w:pPr>
      <w:keepNext/>
      <w:widowControl/>
      <w:jc w:val="center"/>
      <w:outlineLvl w:val="3"/>
    </w:pPr>
    <w:rPr>
      <w:rFonts w:ascii="Times New Roman" w:eastAsia="Times New Roman" w:hAnsi="Times New Roman" w:cs="Times New Roman"/>
      <w:color w:val="auto"/>
      <w:szCs w:val="20"/>
      <w:lang w:bidi="ar-SA"/>
    </w:rPr>
  </w:style>
  <w:style w:type="character" w:customStyle="1" w:styleId="1310">
    <w:name w:val="Знак Знак131"/>
    <w:rsid w:val="00E5197F"/>
    <w:rPr>
      <w:b/>
      <w:i/>
      <w:sz w:val="28"/>
    </w:rPr>
  </w:style>
  <w:style w:type="character" w:customStyle="1" w:styleId="1210">
    <w:name w:val="Знак Знак121"/>
    <w:rsid w:val="00E5197F"/>
    <w:rPr>
      <w:rFonts w:ascii="Arial" w:hAnsi="Arial"/>
      <w:b/>
      <w:sz w:val="26"/>
    </w:rPr>
  </w:style>
  <w:style w:type="character" w:customStyle="1" w:styleId="1010">
    <w:name w:val="Знак Знак101"/>
    <w:rsid w:val="00E5197F"/>
    <w:rPr>
      <w:b/>
      <w:i/>
      <w:sz w:val="26"/>
    </w:rPr>
  </w:style>
  <w:style w:type="paragraph" w:customStyle="1" w:styleId="31e">
    <w:name w:val="Цитата31"/>
    <w:basedOn w:val="afc"/>
    <w:rsid w:val="00E5197F"/>
    <w:pPr>
      <w:widowControl/>
      <w:jc w:val="center"/>
    </w:pPr>
    <w:rPr>
      <w:rFonts w:ascii="Times New Roman" w:eastAsia="Times New Roman" w:hAnsi="Times New Roman" w:cs="Times New Roman"/>
      <w:color w:val="auto"/>
      <w:sz w:val="28"/>
      <w:szCs w:val="20"/>
      <w:lang w:bidi="ar-SA"/>
    </w:rPr>
  </w:style>
  <w:style w:type="paragraph" w:customStyle="1" w:styleId="330">
    <w:name w:val="Основной текст с отступом 33"/>
    <w:basedOn w:val="afc"/>
    <w:rsid w:val="00E5197F"/>
    <w:pPr>
      <w:widowControl/>
      <w:spacing w:line="240" w:lineRule="atLeast"/>
      <w:ind w:firstLine="709"/>
      <w:jc w:val="both"/>
    </w:pPr>
    <w:rPr>
      <w:rFonts w:ascii="Arial" w:eastAsia="Times New Roman" w:hAnsi="Arial" w:cs="Times New Roman"/>
      <w:color w:val="auto"/>
      <w:szCs w:val="20"/>
      <w:lang w:bidi="ar-SA"/>
    </w:rPr>
  </w:style>
  <w:style w:type="paragraph" w:customStyle="1" w:styleId="234">
    <w:name w:val="Основной текст с отступом 23"/>
    <w:basedOn w:val="afc"/>
    <w:rsid w:val="00E5197F"/>
    <w:pPr>
      <w:widowControl/>
      <w:spacing w:line="240" w:lineRule="atLeast"/>
      <w:ind w:firstLine="709"/>
      <w:jc w:val="both"/>
    </w:pPr>
    <w:rPr>
      <w:rFonts w:ascii="Arial" w:eastAsia="Times New Roman" w:hAnsi="Arial" w:cs="Times New Roman"/>
      <w:color w:val="auto"/>
      <w:sz w:val="23"/>
      <w:szCs w:val="20"/>
      <w:lang w:bidi="ar-SA"/>
    </w:rPr>
  </w:style>
  <w:style w:type="paragraph" w:customStyle="1" w:styleId="2310">
    <w:name w:val="Основной текст 231"/>
    <w:basedOn w:val="afc"/>
    <w:rsid w:val="00E5197F"/>
    <w:pPr>
      <w:widowControl/>
      <w:spacing w:line="360" w:lineRule="auto"/>
      <w:jc w:val="center"/>
    </w:pPr>
    <w:rPr>
      <w:rFonts w:ascii="Times New Roman" w:eastAsia="Times New Roman" w:hAnsi="Times New Roman" w:cs="Times New Roman"/>
      <w:color w:val="auto"/>
      <w:sz w:val="28"/>
      <w:szCs w:val="20"/>
      <w:lang w:bidi="ar-SA"/>
    </w:rPr>
  </w:style>
  <w:style w:type="paragraph" w:customStyle="1" w:styleId="331">
    <w:name w:val="Основной текст 33"/>
    <w:basedOn w:val="afc"/>
    <w:rsid w:val="00E5197F"/>
    <w:pPr>
      <w:widowControl/>
      <w:jc w:val="both"/>
    </w:pPr>
    <w:rPr>
      <w:rFonts w:ascii="Times New Roman" w:eastAsia="Times New Roman" w:hAnsi="Times New Roman" w:cs="Times New Roman"/>
      <w:color w:val="auto"/>
      <w:szCs w:val="20"/>
      <w:lang w:bidi="ar-SA"/>
    </w:rPr>
  </w:style>
  <w:style w:type="paragraph" w:customStyle="1" w:styleId="1ffffffff6">
    <w:name w:val="Огл_1"/>
    <w:basedOn w:val="1a"/>
    <w:rsid w:val="00E5197F"/>
    <w:pPr>
      <w:keepNext/>
      <w:widowControl/>
      <w:numPr>
        <w:numId w:val="0"/>
      </w:numPr>
      <w:autoSpaceDE/>
      <w:autoSpaceDN/>
      <w:spacing w:before="240" w:after="60"/>
      <w:ind w:right="-42"/>
      <w:jc w:val="center"/>
    </w:pPr>
    <w:rPr>
      <w:rFonts w:ascii="Cambria" w:hAnsi="Cambria"/>
      <w:bCs w:val="0"/>
      <w:caps/>
      <w:kern w:val="28"/>
      <w:sz w:val="32"/>
      <w:szCs w:val="20"/>
      <w:lang w:val="ru-RU"/>
    </w:rPr>
  </w:style>
  <w:style w:type="paragraph" w:customStyle="1" w:styleId="affffffffffffffffffffffffff5">
    <w:name w:val="титул"/>
    <w:basedOn w:val="affd"/>
    <w:rsid w:val="00E5197F"/>
    <w:pPr>
      <w:ind w:firstLine="0"/>
      <w:jc w:val="center"/>
    </w:pPr>
    <w:rPr>
      <w:b/>
      <w:bCs/>
    </w:rPr>
  </w:style>
  <w:style w:type="paragraph" w:customStyle="1" w:styleId="1ffffffff7">
    <w:name w:val="рис 1"/>
    <w:basedOn w:val="affb"/>
    <w:link w:val="1ffffffff8"/>
    <w:rsid w:val="00E5197F"/>
    <w:pPr>
      <w:widowControl/>
      <w:tabs>
        <w:tab w:val="num" w:pos="1568"/>
      </w:tabs>
      <w:autoSpaceDE/>
      <w:autoSpaceDN/>
      <w:ind w:left="1565" w:hanging="357"/>
      <w:jc w:val="center"/>
    </w:pPr>
    <w:rPr>
      <w:szCs w:val="20"/>
      <w:lang w:val="x-none" w:eastAsia="x-none"/>
    </w:rPr>
  </w:style>
  <w:style w:type="character" w:customStyle="1" w:styleId="1413">
    <w:name w:val="Обычный + 14 пт1"/>
    <w:aliases w:val="По правому краю Знак Знак"/>
    <w:rsid w:val="00E5197F"/>
    <w:rPr>
      <w:i/>
      <w:sz w:val="24"/>
      <w:lang w:val="ru-RU" w:eastAsia="ru-RU"/>
    </w:rPr>
  </w:style>
  <w:style w:type="character" w:customStyle="1" w:styleId="513">
    <w:name w:val="Знак Знак51"/>
    <w:rsid w:val="00E5197F"/>
    <w:rPr>
      <w:i/>
      <w:sz w:val="28"/>
      <w:lang w:val="en-US" w:eastAsia="ru-RU"/>
    </w:rPr>
  </w:style>
  <w:style w:type="character" w:customStyle="1" w:styleId="2113">
    <w:name w:val="Знак Знак211"/>
    <w:rsid w:val="00E5197F"/>
    <w:rPr>
      <w:sz w:val="28"/>
      <w:lang w:val="ru-RU" w:eastAsia="ru-RU"/>
    </w:rPr>
  </w:style>
  <w:style w:type="character" w:customStyle="1" w:styleId="31f">
    <w:name w:val="Знак Знак31"/>
    <w:rsid w:val="00E5197F"/>
    <w:rPr>
      <w:rFonts w:ascii="Courier New" w:hAnsi="Courier New"/>
    </w:rPr>
  </w:style>
  <w:style w:type="paragraph" w:customStyle="1" w:styleId="4fd">
    <w:name w:val="Название4"/>
    <w:basedOn w:val="afc"/>
    <w:rsid w:val="00E5197F"/>
    <w:pPr>
      <w:adjustRightInd w:val="0"/>
      <w:spacing w:line="360" w:lineRule="atLeast"/>
      <w:jc w:val="center"/>
      <w:textAlignment w:val="baseline"/>
    </w:pPr>
    <w:rPr>
      <w:rFonts w:ascii="Times New Roman" w:eastAsia="Times New Roman" w:hAnsi="Times New Roman" w:cs="Times New Roman"/>
      <w:b/>
      <w:color w:val="auto"/>
      <w:szCs w:val="20"/>
      <w:lang w:bidi="ar-SA"/>
    </w:rPr>
  </w:style>
  <w:style w:type="paragraph" w:customStyle="1" w:styleId="21f5">
    <w:name w:val="Текст выноски21"/>
    <w:basedOn w:val="afc"/>
    <w:rsid w:val="00E5197F"/>
    <w:pPr>
      <w:adjustRightInd w:val="0"/>
      <w:spacing w:line="360" w:lineRule="atLeast"/>
      <w:jc w:val="both"/>
      <w:textAlignment w:val="baseline"/>
    </w:pPr>
    <w:rPr>
      <w:rFonts w:ascii="Tahoma" w:eastAsia="Times New Roman" w:hAnsi="Tahoma" w:cs="Times New Roman"/>
      <w:color w:val="auto"/>
      <w:sz w:val="16"/>
      <w:szCs w:val="20"/>
      <w:lang w:bidi="ar-SA"/>
    </w:rPr>
  </w:style>
  <w:style w:type="character" w:customStyle="1" w:styleId="1ffffffff8">
    <w:name w:val="рис 1 Знак Знак"/>
    <w:link w:val="1ffffffff7"/>
    <w:locked/>
    <w:rsid w:val="00E5197F"/>
    <w:rPr>
      <w:rFonts w:ascii="Times New Roman" w:eastAsia="Times New Roman" w:hAnsi="Times New Roman" w:cs="Times New Roman"/>
      <w:szCs w:val="20"/>
      <w:lang w:val="x-none" w:eastAsia="x-none" w:bidi="ar-SA"/>
    </w:rPr>
  </w:style>
  <w:style w:type="paragraph" w:customStyle="1" w:styleId="3fff5">
    <w:name w:val="Обычный3"/>
    <w:rsid w:val="00E5197F"/>
    <w:pPr>
      <w:adjustRightInd w:val="0"/>
      <w:spacing w:before="100" w:after="100" w:line="360" w:lineRule="atLeast"/>
      <w:jc w:val="both"/>
      <w:textAlignment w:val="baseline"/>
    </w:pPr>
    <w:rPr>
      <w:rFonts w:ascii="Times New Roman" w:eastAsia="Times New Roman" w:hAnsi="Times New Roman" w:cs="Times New Roman"/>
      <w:szCs w:val="20"/>
      <w:lang w:bidi="ar-SA"/>
    </w:rPr>
  </w:style>
  <w:style w:type="paragraph" w:customStyle="1" w:styleId="Jcy0">
    <w:name w:val="Jcy"/>
    <w:basedOn w:val="affd"/>
    <w:rsid w:val="00E5197F"/>
    <w:pPr>
      <w:spacing w:line="360" w:lineRule="auto"/>
      <w:ind w:firstLine="720"/>
    </w:pPr>
  </w:style>
  <w:style w:type="paragraph" w:customStyle="1" w:styleId="11fc">
    <w:name w:val="Знак Знак Знак Знак Знак Знак1 Знак1"/>
    <w:basedOn w:val="afc"/>
    <w:rsid w:val="00E5197F"/>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character" w:customStyle="1" w:styleId="afffffffffffffffff2">
    <w:name w:val="Назание_объекта Знак"/>
    <w:link w:val="afffffffffffffffff1"/>
    <w:locked/>
    <w:rsid w:val="00E5197F"/>
    <w:rPr>
      <w:rFonts w:ascii="Times New Roman" w:eastAsia="Times New Roman" w:hAnsi="Times New Roman" w:cs="Times New Roman"/>
      <w:bCs/>
      <w:lang w:val="x-none" w:eastAsia="x-none" w:bidi="ar-SA"/>
    </w:rPr>
  </w:style>
  <w:style w:type="paragraph" w:customStyle="1" w:styleId="affffffffffffffffffffffffff6">
    <w:name w:val="Стиль По центру"/>
    <w:basedOn w:val="afc"/>
    <w:rsid w:val="00E5197F"/>
    <w:pPr>
      <w:widowControl/>
      <w:jc w:val="center"/>
    </w:pPr>
    <w:rPr>
      <w:rFonts w:ascii="Times New Roman" w:eastAsia="Times New Roman" w:hAnsi="Times New Roman" w:cs="Times New Roman"/>
      <w:color w:val="auto"/>
      <w:sz w:val="20"/>
      <w:szCs w:val="20"/>
      <w:lang w:bidi="ar-SA"/>
    </w:rPr>
  </w:style>
  <w:style w:type="paragraph" w:customStyle="1" w:styleId="11fd">
    <w:name w:val="Стиль Назание_объекта + Слева:  1 см1"/>
    <w:basedOn w:val="afffffffffffffffff1"/>
    <w:autoRedefine/>
    <w:rsid w:val="00E5197F"/>
    <w:pPr>
      <w:tabs>
        <w:tab w:val="clear" w:pos="927"/>
        <w:tab w:val="num" w:pos="1260"/>
      </w:tabs>
    </w:pPr>
    <w:rPr>
      <w:bCs w:val="0"/>
      <w:szCs w:val="20"/>
    </w:rPr>
  </w:style>
  <w:style w:type="paragraph" w:customStyle="1" w:styleId="12130">
    <w:name w:val="Стиль рис 1 + Слева:  213 см Первая строка:  0 см"/>
    <w:basedOn w:val="1ffffffff7"/>
    <w:rsid w:val="00E5197F"/>
    <w:pPr>
      <w:ind w:left="1208" w:firstLine="0"/>
    </w:pPr>
  </w:style>
  <w:style w:type="paragraph" w:customStyle="1" w:styleId="121300">
    <w:name w:val="Стиль рис 1 + По ширине Слева:  213 см Первая строка:  0 см"/>
    <w:basedOn w:val="1ffffffff7"/>
    <w:rsid w:val="00E5197F"/>
    <w:pPr>
      <w:ind w:left="1208" w:firstLine="0"/>
    </w:pPr>
  </w:style>
  <w:style w:type="paragraph" w:customStyle="1" w:styleId="affffffffffffffffffffffffff7">
    <w:name w:val="таю"/>
    <w:basedOn w:val="afff0"/>
    <w:rsid w:val="00E5197F"/>
    <w:pPr>
      <w:ind w:firstLine="567"/>
    </w:pPr>
    <w:rPr>
      <w:sz w:val="24"/>
      <w:szCs w:val="20"/>
    </w:rPr>
  </w:style>
  <w:style w:type="paragraph" w:customStyle="1" w:styleId="affffffffffffffffffffffffff8">
    <w:name w:val="Назв_рис"/>
    <w:basedOn w:val="affffff3"/>
    <w:rsid w:val="00E5197F"/>
    <w:pPr>
      <w:suppressLineNumbers w:val="0"/>
      <w:tabs>
        <w:tab w:val="num" w:pos="927"/>
      </w:tabs>
      <w:suppressAutoHyphens w:val="0"/>
      <w:spacing w:before="0"/>
      <w:ind w:left="924" w:hanging="357"/>
      <w:contextualSpacing/>
      <w:jc w:val="center"/>
    </w:pPr>
    <w:rPr>
      <w:rFonts w:cs="Times New Roman"/>
      <w:i w:val="0"/>
      <w:iCs w:val="0"/>
      <w:sz w:val="22"/>
      <w:szCs w:val="20"/>
      <w:lang w:eastAsia="ru-RU"/>
    </w:rPr>
  </w:style>
  <w:style w:type="paragraph" w:customStyle="1" w:styleId="341">
    <w:name w:val="Основной текст 34"/>
    <w:basedOn w:val="afc"/>
    <w:rsid w:val="00E5197F"/>
    <w:pPr>
      <w:widowControl/>
      <w:jc w:val="both"/>
    </w:pPr>
    <w:rPr>
      <w:rFonts w:ascii="Times New Roman" w:eastAsia="Times New Roman" w:hAnsi="Times New Roman" w:cs="Times New Roman"/>
      <w:color w:val="auto"/>
      <w:sz w:val="28"/>
      <w:szCs w:val="20"/>
      <w:lang w:val="en-US" w:bidi="ar-SA"/>
    </w:rPr>
  </w:style>
  <w:style w:type="character" w:customStyle="1" w:styleId="2311">
    <w:name w:val="Знак Знак231"/>
    <w:rsid w:val="00E5197F"/>
    <w:rPr>
      <w:sz w:val="24"/>
      <w:lang w:val="ru-RU" w:eastAsia="ru-RU"/>
    </w:rPr>
  </w:style>
  <w:style w:type="paragraph" w:customStyle="1" w:styleId="342">
    <w:name w:val="Основной текст с отступом 34"/>
    <w:basedOn w:val="afc"/>
    <w:rsid w:val="00E5197F"/>
    <w:pPr>
      <w:widowControl/>
      <w:spacing w:line="240" w:lineRule="atLeast"/>
      <w:ind w:firstLine="709"/>
      <w:jc w:val="both"/>
    </w:pPr>
    <w:rPr>
      <w:rFonts w:ascii="Arial" w:eastAsia="Times New Roman" w:hAnsi="Arial" w:cs="Times New Roman"/>
      <w:color w:val="auto"/>
      <w:szCs w:val="20"/>
      <w:lang w:bidi="ar-SA"/>
    </w:rPr>
  </w:style>
  <w:style w:type="paragraph" w:customStyle="1" w:styleId="241">
    <w:name w:val="Основной текст с отступом 24"/>
    <w:basedOn w:val="afc"/>
    <w:rsid w:val="00E5197F"/>
    <w:pPr>
      <w:widowControl/>
      <w:spacing w:line="240" w:lineRule="atLeast"/>
      <w:ind w:firstLine="709"/>
      <w:jc w:val="both"/>
    </w:pPr>
    <w:rPr>
      <w:rFonts w:ascii="Arial" w:eastAsia="Times New Roman" w:hAnsi="Arial" w:cs="Times New Roman"/>
      <w:color w:val="auto"/>
      <w:sz w:val="23"/>
      <w:szCs w:val="20"/>
      <w:lang w:bidi="ar-SA"/>
    </w:rPr>
  </w:style>
  <w:style w:type="paragraph" w:customStyle="1" w:styleId="5f3">
    <w:name w:val="Название5"/>
    <w:basedOn w:val="afc"/>
    <w:rsid w:val="00E5197F"/>
    <w:pPr>
      <w:widowControl/>
      <w:jc w:val="center"/>
    </w:pPr>
    <w:rPr>
      <w:rFonts w:ascii="Times New Roman" w:eastAsia="Times New Roman" w:hAnsi="Times New Roman" w:cs="Times New Roman"/>
      <w:b/>
      <w:color w:val="auto"/>
      <w:szCs w:val="20"/>
      <w:lang w:bidi="ar-SA"/>
    </w:rPr>
  </w:style>
  <w:style w:type="paragraph" w:customStyle="1" w:styleId="4fe">
    <w:name w:val="Цитата4"/>
    <w:basedOn w:val="afc"/>
    <w:rsid w:val="00E5197F"/>
    <w:pPr>
      <w:widowControl/>
    </w:pPr>
    <w:rPr>
      <w:rFonts w:ascii="Times New Roman" w:eastAsia="Times New Roman" w:hAnsi="Times New Roman" w:cs="Times New Roman"/>
      <w:color w:val="auto"/>
      <w:sz w:val="28"/>
      <w:szCs w:val="20"/>
      <w:lang w:bidi="ar-SA"/>
    </w:rPr>
  </w:style>
  <w:style w:type="paragraph" w:customStyle="1" w:styleId="4ff">
    <w:name w:val="Обычный4"/>
    <w:rsid w:val="00E5197F"/>
    <w:pPr>
      <w:widowControl/>
      <w:spacing w:before="100" w:after="100"/>
    </w:pPr>
    <w:rPr>
      <w:rFonts w:ascii="Times New Roman" w:eastAsia="Times New Roman" w:hAnsi="Times New Roman" w:cs="Times New Roman"/>
      <w:szCs w:val="20"/>
      <w:lang w:bidi="ar-SA"/>
    </w:rPr>
  </w:style>
  <w:style w:type="character" w:customStyle="1" w:styleId="1040">
    <w:name w:val="Обычный + 10 пт4"/>
    <w:aliases w:val="Черный6,По ширине Знак Знак2"/>
    <w:rsid w:val="00E5197F"/>
    <w:rPr>
      <w:sz w:val="24"/>
      <w:lang w:val="ru-RU" w:eastAsia="ru-RU"/>
    </w:rPr>
  </w:style>
  <w:style w:type="paragraph" w:customStyle="1" w:styleId="14a">
    <w:name w:val="Знак Знак Знак Знак Знак Знак1 Знак4"/>
    <w:basedOn w:val="afc"/>
    <w:rsid w:val="00E5197F"/>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character" w:customStyle="1" w:styleId="1030">
    <w:name w:val="Обычный + 10 пт3"/>
    <w:aliases w:val="Черный4,По ширине Знак Знак Знак Знак1"/>
    <w:rsid w:val="00E5197F"/>
    <w:rPr>
      <w:sz w:val="28"/>
      <w:lang w:val="ru-RU" w:eastAsia="ru-RU"/>
    </w:rPr>
  </w:style>
  <w:style w:type="paragraph" w:customStyle="1" w:styleId="4ff0">
    <w:name w:val="Знак4"/>
    <w:basedOn w:val="afc"/>
    <w:rsid w:val="00E5197F"/>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character" w:customStyle="1" w:styleId="2fffff">
    <w:name w:val="Обычный + Черный2"/>
    <w:aliases w:val="По ширине3,Первая строка:  03,11 см Знак Знак1"/>
    <w:rsid w:val="00E5197F"/>
    <w:rPr>
      <w:sz w:val="24"/>
      <w:lang w:val="ru-RU" w:eastAsia="ru-RU"/>
    </w:rPr>
  </w:style>
  <w:style w:type="paragraph" w:customStyle="1" w:styleId="242">
    <w:name w:val="Основной текст 24"/>
    <w:basedOn w:val="afc"/>
    <w:rsid w:val="00E5197F"/>
    <w:pPr>
      <w:widowControl/>
      <w:jc w:val="center"/>
    </w:pPr>
    <w:rPr>
      <w:rFonts w:ascii="Times New Roman" w:eastAsia="Times New Roman" w:hAnsi="Times New Roman" w:cs="Times New Roman"/>
      <w:color w:val="auto"/>
      <w:sz w:val="28"/>
      <w:szCs w:val="20"/>
      <w:lang w:bidi="ar-SA"/>
    </w:rPr>
  </w:style>
  <w:style w:type="paragraph" w:customStyle="1" w:styleId="430">
    <w:name w:val="Заголовок 43"/>
    <w:basedOn w:val="afc"/>
    <w:next w:val="afc"/>
    <w:rsid w:val="00E5197F"/>
    <w:pPr>
      <w:keepNext/>
      <w:widowControl/>
      <w:jc w:val="center"/>
      <w:outlineLvl w:val="3"/>
    </w:pPr>
    <w:rPr>
      <w:rFonts w:ascii="Times New Roman" w:eastAsia="Times New Roman" w:hAnsi="Times New Roman" w:cs="Times New Roman"/>
      <w:color w:val="auto"/>
      <w:szCs w:val="20"/>
      <w:lang w:bidi="ar-SA"/>
    </w:rPr>
  </w:style>
  <w:style w:type="character" w:customStyle="1" w:styleId="1320">
    <w:name w:val="Знак Знак132"/>
    <w:rsid w:val="00E5197F"/>
    <w:rPr>
      <w:b/>
      <w:i/>
      <w:sz w:val="28"/>
    </w:rPr>
  </w:style>
  <w:style w:type="character" w:customStyle="1" w:styleId="1220">
    <w:name w:val="Знак Знак122"/>
    <w:rsid w:val="00E5197F"/>
    <w:rPr>
      <w:rFonts w:ascii="Arial" w:hAnsi="Arial"/>
      <w:b/>
      <w:sz w:val="26"/>
    </w:rPr>
  </w:style>
  <w:style w:type="character" w:customStyle="1" w:styleId="1021">
    <w:name w:val="Знак Знак102"/>
    <w:rsid w:val="00E5197F"/>
    <w:rPr>
      <w:b/>
      <w:i/>
      <w:sz w:val="26"/>
    </w:rPr>
  </w:style>
  <w:style w:type="paragraph" w:customStyle="1" w:styleId="11fe">
    <w:name w:val="Стиль Заголовок 1 + По центру1"/>
    <w:basedOn w:val="1a"/>
    <w:rsid w:val="00E5197F"/>
    <w:pPr>
      <w:keepNext/>
      <w:pageBreakBefore/>
      <w:widowControl/>
      <w:numPr>
        <w:numId w:val="0"/>
      </w:numPr>
      <w:autoSpaceDE/>
      <w:autoSpaceDN/>
      <w:spacing w:before="0" w:line="360" w:lineRule="auto"/>
      <w:ind w:left="432" w:hanging="432"/>
      <w:jc w:val="center"/>
    </w:pPr>
    <w:rPr>
      <w:rFonts w:ascii="Cambria" w:hAnsi="Cambria"/>
      <w:bCs w:val="0"/>
      <w:kern w:val="28"/>
      <w:sz w:val="32"/>
      <w:szCs w:val="20"/>
      <w:lang w:val="ru-RU"/>
    </w:rPr>
  </w:style>
  <w:style w:type="paragraph" w:customStyle="1" w:styleId="350">
    <w:name w:val="Основной текст с отступом 35"/>
    <w:basedOn w:val="afc"/>
    <w:rsid w:val="00E5197F"/>
    <w:pPr>
      <w:widowControl/>
      <w:spacing w:line="240" w:lineRule="atLeast"/>
      <w:ind w:firstLine="709"/>
      <w:jc w:val="both"/>
    </w:pPr>
    <w:rPr>
      <w:rFonts w:ascii="Arial" w:eastAsia="Times New Roman" w:hAnsi="Arial" w:cs="Times New Roman"/>
      <w:color w:val="auto"/>
      <w:szCs w:val="20"/>
      <w:lang w:bidi="ar-SA"/>
    </w:rPr>
  </w:style>
  <w:style w:type="paragraph" w:customStyle="1" w:styleId="5f4">
    <w:name w:val="Цитата5"/>
    <w:basedOn w:val="afc"/>
    <w:rsid w:val="00E5197F"/>
    <w:pPr>
      <w:widowControl/>
    </w:pPr>
    <w:rPr>
      <w:rFonts w:ascii="Times New Roman" w:eastAsia="Times New Roman" w:hAnsi="Times New Roman" w:cs="Times New Roman"/>
      <w:color w:val="auto"/>
      <w:sz w:val="28"/>
      <w:szCs w:val="20"/>
      <w:lang w:bidi="ar-SA"/>
    </w:rPr>
  </w:style>
  <w:style w:type="paragraph" w:customStyle="1" w:styleId="252">
    <w:name w:val="Основной текст 25"/>
    <w:basedOn w:val="afc"/>
    <w:rsid w:val="00E5197F"/>
    <w:pPr>
      <w:widowControl/>
      <w:spacing w:after="120"/>
      <w:ind w:left="283"/>
    </w:pPr>
    <w:rPr>
      <w:rFonts w:ascii="Times New Roman" w:eastAsia="Times New Roman" w:hAnsi="Times New Roman" w:cs="Times New Roman"/>
      <w:color w:val="auto"/>
      <w:sz w:val="20"/>
      <w:szCs w:val="20"/>
      <w:lang w:bidi="ar-SA"/>
    </w:rPr>
  </w:style>
  <w:style w:type="paragraph" w:customStyle="1" w:styleId="ad">
    <w:name w:val="заголовок табл"/>
    <w:basedOn w:val="afc"/>
    <w:rsid w:val="00E5197F"/>
    <w:pPr>
      <w:widowControl/>
      <w:numPr>
        <w:numId w:val="92"/>
      </w:numPr>
      <w:spacing w:line="360" w:lineRule="auto"/>
      <w:jc w:val="right"/>
    </w:pPr>
    <w:rPr>
      <w:rFonts w:ascii="Times New Roman" w:eastAsia="Times New Roman" w:hAnsi="Times New Roman" w:cs="Times New Roman"/>
      <w:color w:val="auto"/>
      <w:sz w:val="28"/>
      <w:szCs w:val="28"/>
      <w:lang w:val="en-US" w:bidi="ar-SA"/>
    </w:rPr>
  </w:style>
  <w:style w:type="paragraph" w:customStyle="1" w:styleId="10b">
    <w:name w:val="Название1 + По левому краю Перед:  0 пт После: ..."/>
    <w:basedOn w:val="1a"/>
    <w:rsid w:val="00E5197F"/>
    <w:pPr>
      <w:keepNext/>
      <w:widowControl/>
      <w:numPr>
        <w:numId w:val="0"/>
      </w:numPr>
      <w:autoSpaceDE/>
      <w:autoSpaceDN/>
      <w:spacing w:before="0"/>
      <w:jc w:val="center"/>
    </w:pPr>
    <w:rPr>
      <w:rFonts w:ascii="Cambria" w:hAnsi="Cambria"/>
      <w:bCs w:val="0"/>
      <w:kern w:val="28"/>
      <w:sz w:val="32"/>
      <w:szCs w:val="20"/>
      <w:lang w:val="ru-RU"/>
    </w:rPr>
  </w:style>
  <w:style w:type="paragraph" w:customStyle="1" w:styleId="3fff6">
    <w:name w:val="Текст выноски3"/>
    <w:basedOn w:val="afc"/>
    <w:rsid w:val="00E5197F"/>
    <w:pPr>
      <w:widowControl/>
    </w:pPr>
    <w:rPr>
      <w:rFonts w:ascii="Tahoma" w:eastAsia="Times New Roman" w:hAnsi="Tahoma" w:cs="Times New Roman"/>
      <w:color w:val="auto"/>
      <w:sz w:val="16"/>
      <w:szCs w:val="20"/>
      <w:lang w:bidi="ar-SA"/>
    </w:rPr>
  </w:style>
  <w:style w:type="character" w:customStyle="1" w:styleId="3fff7">
    <w:name w:val="Обычный + Черный3"/>
    <w:aliases w:val="По ширине7,Первая строка:  04,11 см Знак Знак2"/>
    <w:rsid w:val="00E5197F"/>
    <w:rPr>
      <w:sz w:val="24"/>
      <w:lang w:val="ru-RU" w:eastAsia="ru-RU"/>
    </w:rPr>
  </w:style>
  <w:style w:type="paragraph" w:customStyle="1" w:styleId="181">
    <w:name w:val="Знак Знак Знак Знак Знак Знак1 Знак8"/>
    <w:basedOn w:val="afc"/>
    <w:rsid w:val="00E5197F"/>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paragraph" w:customStyle="1" w:styleId="361">
    <w:name w:val="Основной текст с отступом 36"/>
    <w:basedOn w:val="afc"/>
    <w:rsid w:val="00E5197F"/>
    <w:pPr>
      <w:widowControl/>
      <w:spacing w:line="240" w:lineRule="atLeast"/>
      <w:ind w:firstLine="709"/>
      <w:jc w:val="both"/>
    </w:pPr>
    <w:rPr>
      <w:rFonts w:ascii="Arial" w:eastAsia="Times New Roman" w:hAnsi="Arial" w:cs="Times New Roman"/>
      <w:color w:val="auto"/>
      <w:sz w:val="20"/>
      <w:szCs w:val="20"/>
      <w:lang w:bidi="ar-SA"/>
    </w:rPr>
  </w:style>
  <w:style w:type="paragraph" w:customStyle="1" w:styleId="68">
    <w:name w:val="Цитата6"/>
    <w:basedOn w:val="afc"/>
    <w:rsid w:val="00E5197F"/>
    <w:pPr>
      <w:widowControl/>
    </w:pPr>
    <w:rPr>
      <w:rFonts w:ascii="Times New Roman" w:eastAsia="Times New Roman" w:hAnsi="Times New Roman" w:cs="Times New Roman"/>
      <w:color w:val="auto"/>
      <w:sz w:val="28"/>
      <w:szCs w:val="20"/>
      <w:lang w:bidi="ar-SA"/>
    </w:rPr>
  </w:style>
  <w:style w:type="paragraph" w:customStyle="1" w:styleId="261">
    <w:name w:val="Основной текст 26"/>
    <w:basedOn w:val="afc"/>
    <w:rsid w:val="00E5197F"/>
    <w:pPr>
      <w:widowControl/>
      <w:spacing w:after="120"/>
      <w:ind w:left="283"/>
    </w:pPr>
    <w:rPr>
      <w:rFonts w:ascii="Times New Roman" w:eastAsia="Times New Roman" w:hAnsi="Times New Roman" w:cs="Times New Roman"/>
      <w:color w:val="auto"/>
      <w:sz w:val="20"/>
      <w:szCs w:val="20"/>
      <w:lang w:bidi="ar-SA"/>
    </w:rPr>
  </w:style>
  <w:style w:type="character" w:customStyle="1" w:styleId="2410">
    <w:name w:val="Знак Знак241"/>
    <w:rsid w:val="00E5197F"/>
    <w:rPr>
      <w:sz w:val="28"/>
      <w:lang w:val="ru-RU" w:eastAsia="ru-RU"/>
    </w:rPr>
  </w:style>
  <w:style w:type="paragraph" w:customStyle="1" w:styleId="172">
    <w:name w:val="Знак Знак Знак Знак Знак Знак1 Знак7"/>
    <w:basedOn w:val="afc"/>
    <w:rsid w:val="00E5197F"/>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character" w:customStyle="1" w:styleId="1430">
    <w:name w:val="Обычный + 14 пт3"/>
    <w:aliases w:val="По ширине6,Первая строка:  11,27 см Знак Знак"/>
    <w:rsid w:val="00E5197F"/>
    <w:rPr>
      <w:sz w:val="24"/>
      <w:lang w:val="ru-RU" w:eastAsia="ru-RU"/>
    </w:rPr>
  </w:style>
  <w:style w:type="paragraph" w:customStyle="1" w:styleId="4ff1">
    <w:name w:val="Текст выноски4"/>
    <w:basedOn w:val="afc"/>
    <w:rsid w:val="00E5197F"/>
    <w:pPr>
      <w:widowControl/>
    </w:pPr>
    <w:rPr>
      <w:rFonts w:ascii="Tahoma" w:eastAsia="Times New Roman" w:hAnsi="Tahoma" w:cs="Times New Roman"/>
      <w:color w:val="auto"/>
      <w:sz w:val="16"/>
      <w:szCs w:val="20"/>
      <w:lang w:bidi="ar-SA"/>
    </w:rPr>
  </w:style>
  <w:style w:type="paragraph" w:customStyle="1" w:styleId="160">
    <w:name w:val="Знак Знак Знак Знак Знак Знак1 Знак6"/>
    <w:basedOn w:val="afc"/>
    <w:rsid w:val="00E5197F"/>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paragraph" w:customStyle="1" w:styleId="78">
    <w:name w:val="Цитата7"/>
    <w:basedOn w:val="afc"/>
    <w:rsid w:val="00E5197F"/>
    <w:pPr>
      <w:widowControl/>
    </w:pPr>
    <w:rPr>
      <w:rFonts w:ascii="Times New Roman" w:eastAsia="Times New Roman" w:hAnsi="Times New Roman" w:cs="Times New Roman"/>
      <w:color w:val="auto"/>
      <w:sz w:val="28"/>
      <w:szCs w:val="20"/>
      <w:lang w:bidi="ar-SA"/>
    </w:rPr>
  </w:style>
  <w:style w:type="paragraph" w:customStyle="1" w:styleId="370">
    <w:name w:val="Основной текст с отступом 37"/>
    <w:basedOn w:val="afc"/>
    <w:rsid w:val="00E5197F"/>
    <w:pPr>
      <w:widowControl/>
      <w:spacing w:line="240" w:lineRule="atLeast"/>
      <w:ind w:firstLine="709"/>
      <w:jc w:val="both"/>
    </w:pPr>
    <w:rPr>
      <w:rFonts w:ascii="Arial" w:eastAsia="Times New Roman" w:hAnsi="Arial" w:cs="Times New Roman"/>
      <w:color w:val="auto"/>
      <w:sz w:val="20"/>
      <w:szCs w:val="20"/>
      <w:lang w:bidi="ar-SA"/>
    </w:rPr>
  </w:style>
  <w:style w:type="paragraph" w:customStyle="1" w:styleId="5f5">
    <w:name w:val="Обычный5"/>
    <w:rsid w:val="00E5197F"/>
    <w:pPr>
      <w:widowControl/>
      <w:spacing w:before="100" w:after="100"/>
    </w:pPr>
    <w:rPr>
      <w:rFonts w:ascii="Times New Roman" w:eastAsia="Times New Roman" w:hAnsi="Times New Roman" w:cs="Times New Roman"/>
      <w:szCs w:val="20"/>
      <w:lang w:bidi="ar-SA"/>
    </w:rPr>
  </w:style>
  <w:style w:type="character" w:customStyle="1" w:styleId="1431">
    <w:name w:val="Основной текст + 14 пт3"/>
    <w:aliases w:val="Черный8,По ширине5,Первая строка:  1 см3,После:  0 пт Знак Знак2"/>
    <w:rsid w:val="00E5197F"/>
    <w:rPr>
      <w:sz w:val="24"/>
      <w:lang w:val="ru-RU" w:eastAsia="ru-RU"/>
    </w:rPr>
  </w:style>
  <w:style w:type="character" w:customStyle="1" w:styleId="1ffffffff9">
    <w:name w:val="рис.1а Знак Знак"/>
    <w:rsid w:val="00E5197F"/>
    <w:rPr>
      <w:i/>
      <w:sz w:val="24"/>
      <w:lang w:val="ru-RU" w:eastAsia="ru-RU"/>
    </w:rPr>
  </w:style>
  <w:style w:type="paragraph" w:customStyle="1" w:styleId="69">
    <w:name w:val="Обычный6"/>
    <w:basedOn w:val="afc"/>
    <w:rsid w:val="00E5197F"/>
    <w:pPr>
      <w:widowControl/>
      <w:spacing w:before="100" w:beforeAutospacing="1" w:after="100" w:afterAutospacing="1"/>
    </w:pPr>
    <w:rPr>
      <w:rFonts w:ascii="Times New Roman" w:eastAsia="Times New Roman" w:hAnsi="Times New Roman" w:cs="Times New Roman"/>
      <w:color w:val="auto"/>
      <w:sz w:val="20"/>
      <w:lang w:bidi="ar-SA"/>
    </w:rPr>
  </w:style>
  <w:style w:type="character" w:customStyle="1" w:styleId="112">
    <w:name w:val="Основной текст с отступом.об11 Знак"/>
    <w:link w:val="111"/>
    <w:locked/>
    <w:rsid w:val="00E5197F"/>
    <w:rPr>
      <w:rFonts w:ascii="Times New Roman" w:eastAsia="Times New Roman" w:hAnsi="Times New Roman" w:cs="Times New Roman"/>
      <w:snapToGrid w:val="0"/>
      <w:sz w:val="28"/>
      <w:szCs w:val="20"/>
      <w:lang w:bidi="ar-SA"/>
    </w:rPr>
  </w:style>
  <w:style w:type="character" w:customStyle="1" w:styleId="1050">
    <w:name w:val="Обычный + 10 пт5"/>
    <w:aliases w:val="Черный7,По ширине Знак Знак3"/>
    <w:rsid w:val="00E5197F"/>
    <w:rPr>
      <w:sz w:val="24"/>
      <w:lang w:val="ru-RU" w:eastAsia="ru-RU"/>
    </w:rPr>
  </w:style>
  <w:style w:type="paragraph" w:customStyle="1" w:styleId="351">
    <w:name w:val="Основной текст 35"/>
    <w:basedOn w:val="afc"/>
    <w:rsid w:val="00E5197F"/>
    <w:pPr>
      <w:widowControl/>
      <w:overflowPunct w:val="0"/>
      <w:autoSpaceDE w:val="0"/>
      <w:autoSpaceDN w:val="0"/>
      <w:adjustRightInd w:val="0"/>
      <w:jc w:val="center"/>
      <w:textAlignment w:val="baseline"/>
    </w:pPr>
    <w:rPr>
      <w:rFonts w:ascii="Times New Roman" w:eastAsia="Times New Roman" w:hAnsi="Times New Roman" w:cs="Times New Roman"/>
      <w:color w:val="auto"/>
      <w:sz w:val="28"/>
      <w:szCs w:val="20"/>
      <w:lang w:bidi="ar-SA"/>
    </w:rPr>
  </w:style>
  <w:style w:type="paragraph" w:customStyle="1" w:styleId="416">
    <w:name w:val="Основной текст (4)1"/>
    <w:basedOn w:val="afc"/>
    <w:rsid w:val="00E5197F"/>
    <w:pPr>
      <w:widowControl/>
      <w:shd w:val="clear" w:color="auto" w:fill="FFFFFF"/>
      <w:spacing w:after="600" w:line="240" w:lineRule="atLeast"/>
    </w:pPr>
    <w:rPr>
      <w:rFonts w:ascii="Sylfaen" w:eastAsia="Times New Roman" w:hAnsi="Sylfaen" w:cs="Times New Roman"/>
      <w:color w:val="auto"/>
      <w:sz w:val="29"/>
      <w:szCs w:val="20"/>
      <w:shd w:val="clear" w:color="auto" w:fill="FFFFFF"/>
      <w:lang w:val="x-none" w:eastAsia="x-none" w:bidi="ar-SA"/>
    </w:rPr>
  </w:style>
  <w:style w:type="character" w:customStyle="1" w:styleId="43pt">
    <w:name w:val="Основной текст (4) + Интервал 3 pt"/>
    <w:rsid w:val="00E5197F"/>
    <w:rPr>
      <w:rFonts w:ascii="Sylfaen" w:hAnsi="Sylfaen"/>
      <w:spacing w:val="70"/>
      <w:sz w:val="29"/>
      <w:shd w:val="clear" w:color="auto" w:fill="FFFFFF"/>
    </w:rPr>
  </w:style>
  <w:style w:type="character" w:customStyle="1" w:styleId="43pt3">
    <w:name w:val="Основной текст (4) + Интервал 3 pt3"/>
    <w:rsid w:val="00E5197F"/>
    <w:rPr>
      <w:rFonts w:ascii="Sylfaen" w:hAnsi="Sylfaen"/>
      <w:spacing w:val="70"/>
      <w:sz w:val="29"/>
      <w:u w:val="single"/>
      <w:shd w:val="clear" w:color="auto" w:fill="FFFFFF"/>
    </w:rPr>
  </w:style>
  <w:style w:type="character" w:customStyle="1" w:styleId="4ff2">
    <w:name w:val="Основной текст (4) + Полужирный"/>
    <w:rsid w:val="00E5197F"/>
    <w:rPr>
      <w:rFonts w:ascii="Sylfaen" w:hAnsi="Sylfaen"/>
      <w:b/>
      <w:sz w:val="29"/>
      <w:shd w:val="clear" w:color="auto" w:fill="FFFFFF"/>
    </w:rPr>
  </w:style>
  <w:style w:type="character" w:customStyle="1" w:styleId="12a">
    <w:name w:val="Заголовок №1 (2)_"/>
    <w:link w:val="12b"/>
    <w:locked/>
    <w:rsid w:val="00E5197F"/>
    <w:rPr>
      <w:rFonts w:ascii="Sylfaen" w:hAnsi="Sylfaen"/>
      <w:sz w:val="29"/>
      <w:shd w:val="clear" w:color="auto" w:fill="FFFFFF"/>
    </w:rPr>
  </w:style>
  <w:style w:type="paragraph" w:customStyle="1" w:styleId="12b">
    <w:name w:val="Заголовок №1 (2)"/>
    <w:basedOn w:val="afc"/>
    <w:link w:val="12a"/>
    <w:rsid w:val="00E5197F"/>
    <w:pPr>
      <w:widowControl/>
      <w:shd w:val="clear" w:color="auto" w:fill="FFFFFF"/>
      <w:spacing w:after="240" w:line="395" w:lineRule="exact"/>
      <w:ind w:firstLine="640"/>
      <w:outlineLvl w:val="0"/>
    </w:pPr>
    <w:rPr>
      <w:rFonts w:ascii="Sylfaen" w:hAnsi="Sylfaen"/>
      <w:color w:val="auto"/>
      <w:sz w:val="29"/>
      <w:shd w:val="clear" w:color="auto" w:fill="FFFFFF"/>
    </w:rPr>
  </w:style>
  <w:style w:type="character" w:customStyle="1" w:styleId="12c">
    <w:name w:val="Заголовок №1 (2) + Полужирный"/>
    <w:rsid w:val="00E5197F"/>
    <w:rPr>
      <w:rFonts w:ascii="Sylfaen" w:hAnsi="Sylfaen"/>
      <w:b/>
      <w:sz w:val="29"/>
      <w:shd w:val="clear" w:color="auto" w:fill="FFFFFF"/>
    </w:rPr>
  </w:style>
  <w:style w:type="character" w:customStyle="1" w:styleId="820">
    <w:name w:val="Знак Знак82"/>
    <w:rsid w:val="00E5197F"/>
    <w:rPr>
      <w:sz w:val="28"/>
      <w:lang w:val="ru-RU" w:eastAsia="ru-RU"/>
    </w:rPr>
  </w:style>
  <w:style w:type="paragraph" w:customStyle="1" w:styleId="affffffffffffffffffffffffff9">
    <w:name w:val="название_рисунка"/>
    <w:basedOn w:val="afffffffffffffffff0"/>
    <w:autoRedefine/>
    <w:rsid w:val="00E5197F"/>
    <w:pPr>
      <w:tabs>
        <w:tab w:val="clear" w:pos="1210"/>
        <w:tab w:val="num" w:pos="907"/>
      </w:tabs>
      <w:ind w:left="907" w:hanging="907"/>
    </w:pPr>
    <w:rPr>
      <w:bCs w:val="0"/>
    </w:rPr>
  </w:style>
  <w:style w:type="character" w:customStyle="1" w:styleId="421">
    <w:name w:val="Знак Знак42"/>
    <w:rsid w:val="00E5197F"/>
    <w:rPr>
      <w:b/>
      <w:snapToGrid w:val="0"/>
      <w:sz w:val="28"/>
    </w:rPr>
  </w:style>
  <w:style w:type="character" w:customStyle="1" w:styleId="323">
    <w:name w:val="Знак Знак32"/>
    <w:rsid w:val="00E5197F"/>
    <w:rPr>
      <w:sz w:val="28"/>
    </w:rPr>
  </w:style>
  <w:style w:type="paragraph" w:customStyle="1" w:styleId="253">
    <w:name w:val="Основной текст с отступом 25"/>
    <w:basedOn w:val="afc"/>
    <w:rsid w:val="00E5197F"/>
    <w:pPr>
      <w:widowControl/>
      <w:spacing w:line="240" w:lineRule="atLeast"/>
      <w:ind w:firstLine="709"/>
      <w:jc w:val="both"/>
    </w:pPr>
    <w:rPr>
      <w:rFonts w:ascii="Arial" w:eastAsia="Times New Roman" w:hAnsi="Arial" w:cs="Times New Roman"/>
      <w:color w:val="auto"/>
      <w:sz w:val="23"/>
      <w:szCs w:val="20"/>
      <w:lang w:bidi="ar-SA"/>
    </w:rPr>
  </w:style>
  <w:style w:type="paragraph" w:customStyle="1" w:styleId="6a">
    <w:name w:val="Название6"/>
    <w:basedOn w:val="afc"/>
    <w:rsid w:val="00E5197F"/>
    <w:pPr>
      <w:widowControl/>
      <w:jc w:val="center"/>
    </w:pPr>
    <w:rPr>
      <w:rFonts w:ascii="Times New Roman" w:eastAsia="Times New Roman" w:hAnsi="Times New Roman" w:cs="Times New Roman"/>
      <w:b/>
      <w:color w:val="auto"/>
      <w:szCs w:val="20"/>
      <w:lang w:bidi="ar-SA"/>
    </w:rPr>
  </w:style>
  <w:style w:type="character" w:customStyle="1" w:styleId="712">
    <w:name w:val="Знак Знак71"/>
    <w:rsid w:val="00E5197F"/>
    <w:rPr>
      <w:i/>
      <w:sz w:val="28"/>
      <w:lang w:val="en-US" w:eastAsia="ru-RU"/>
    </w:rPr>
  </w:style>
  <w:style w:type="paragraph" w:customStyle="1" w:styleId="affffffffffffffffffffffffffa">
    <w:name w:val="шапка_таблицы"/>
    <w:basedOn w:val="afff6"/>
    <w:rsid w:val="00E5197F"/>
    <w:pPr>
      <w:spacing w:after="0"/>
      <w:ind w:left="-120" w:firstLine="0"/>
      <w:contextualSpacing w:val="0"/>
    </w:pPr>
    <w:rPr>
      <w:b w:val="0"/>
      <w:i/>
      <w:sz w:val="26"/>
      <w:szCs w:val="26"/>
      <w:lang w:val="x-none" w:eastAsia="x-none"/>
    </w:rPr>
  </w:style>
  <w:style w:type="paragraph" w:customStyle="1" w:styleId="1ffffffffa">
    <w:name w:val="З_1"/>
    <w:basedOn w:val="1a"/>
    <w:rsid w:val="00E5197F"/>
    <w:pPr>
      <w:keepNext/>
      <w:pageBreakBefore/>
      <w:widowControl/>
      <w:numPr>
        <w:numId w:val="0"/>
      </w:numPr>
      <w:tabs>
        <w:tab w:val="num" w:pos="2694"/>
      </w:tabs>
      <w:autoSpaceDE/>
      <w:autoSpaceDN/>
      <w:spacing w:before="240" w:after="60"/>
      <w:ind w:left="2127" w:hanging="72"/>
      <w:jc w:val="center"/>
    </w:pPr>
    <w:rPr>
      <w:rFonts w:ascii="Cambria" w:hAnsi="Cambria"/>
      <w:bCs w:val="0"/>
      <w:kern w:val="28"/>
      <w:sz w:val="32"/>
      <w:lang w:val="ru-RU"/>
    </w:rPr>
  </w:style>
  <w:style w:type="paragraph" w:customStyle="1" w:styleId="1ffffffffb">
    <w:name w:val="таблица1"/>
    <w:basedOn w:val="afff0"/>
    <w:rsid w:val="00E5197F"/>
    <w:pPr>
      <w:ind w:firstLine="539"/>
    </w:pPr>
    <w:rPr>
      <w:sz w:val="24"/>
      <w:szCs w:val="20"/>
    </w:rPr>
  </w:style>
  <w:style w:type="paragraph" w:customStyle="1" w:styleId="5f6">
    <w:name w:val="Текст выноски5"/>
    <w:basedOn w:val="afc"/>
    <w:rsid w:val="00E5197F"/>
    <w:pPr>
      <w:widowControl/>
    </w:pPr>
    <w:rPr>
      <w:rFonts w:ascii="Tahoma" w:eastAsia="Times New Roman" w:hAnsi="Tahoma" w:cs="Times New Roman"/>
      <w:color w:val="auto"/>
      <w:sz w:val="16"/>
      <w:szCs w:val="20"/>
      <w:lang w:bidi="ar-SA"/>
    </w:rPr>
  </w:style>
  <w:style w:type="paragraph" w:customStyle="1" w:styleId="270">
    <w:name w:val="Основной текст 27"/>
    <w:basedOn w:val="afc"/>
    <w:rsid w:val="00E5197F"/>
    <w:pPr>
      <w:widowControl/>
      <w:spacing w:after="120"/>
      <w:ind w:left="283"/>
    </w:pPr>
    <w:rPr>
      <w:rFonts w:ascii="Times New Roman" w:eastAsia="Times New Roman" w:hAnsi="Times New Roman" w:cs="Times New Roman"/>
      <w:color w:val="auto"/>
      <w:sz w:val="20"/>
      <w:szCs w:val="20"/>
      <w:lang w:bidi="ar-SA"/>
    </w:rPr>
  </w:style>
  <w:style w:type="paragraph" w:customStyle="1" w:styleId="151">
    <w:name w:val="Знак Знак Знак Знак Знак Знак1 Знак5"/>
    <w:basedOn w:val="afc"/>
    <w:rsid w:val="00E5197F"/>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paragraph" w:customStyle="1" w:styleId="362">
    <w:name w:val="Основной текст 36"/>
    <w:basedOn w:val="afc"/>
    <w:rsid w:val="00E5197F"/>
    <w:pPr>
      <w:widowControl/>
      <w:jc w:val="both"/>
    </w:pPr>
    <w:rPr>
      <w:rFonts w:ascii="Times New Roman" w:eastAsia="Times New Roman" w:hAnsi="Times New Roman" w:cs="Times New Roman"/>
      <w:color w:val="auto"/>
      <w:sz w:val="28"/>
      <w:szCs w:val="20"/>
      <w:lang w:val="en-US" w:bidi="ar-SA"/>
    </w:rPr>
  </w:style>
  <w:style w:type="character" w:customStyle="1" w:styleId="280">
    <w:name w:val="Знак Знак28"/>
    <w:rsid w:val="00E5197F"/>
    <w:rPr>
      <w:sz w:val="24"/>
      <w:lang w:val="ru-RU" w:eastAsia="ru-RU"/>
    </w:rPr>
  </w:style>
  <w:style w:type="paragraph" w:customStyle="1" w:styleId="380">
    <w:name w:val="Основной текст с отступом 38"/>
    <w:basedOn w:val="afc"/>
    <w:rsid w:val="00E5197F"/>
    <w:pPr>
      <w:widowControl/>
      <w:spacing w:line="240" w:lineRule="atLeast"/>
      <w:ind w:firstLine="709"/>
      <w:jc w:val="both"/>
    </w:pPr>
    <w:rPr>
      <w:rFonts w:ascii="Arial" w:eastAsia="Times New Roman" w:hAnsi="Arial" w:cs="Times New Roman"/>
      <w:color w:val="auto"/>
      <w:szCs w:val="20"/>
      <w:lang w:bidi="ar-SA"/>
    </w:rPr>
  </w:style>
  <w:style w:type="paragraph" w:customStyle="1" w:styleId="262">
    <w:name w:val="Основной текст с отступом 26"/>
    <w:basedOn w:val="afc"/>
    <w:rsid w:val="00E5197F"/>
    <w:pPr>
      <w:widowControl/>
      <w:spacing w:line="240" w:lineRule="atLeast"/>
      <w:ind w:firstLine="709"/>
      <w:jc w:val="both"/>
    </w:pPr>
    <w:rPr>
      <w:rFonts w:ascii="Arial" w:eastAsia="Times New Roman" w:hAnsi="Arial" w:cs="Times New Roman"/>
      <w:color w:val="auto"/>
      <w:sz w:val="23"/>
      <w:szCs w:val="20"/>
      <w:lang w:bidi="ar-SA"/>
    </w:rPr>
  </w:style>
  <w:style w:type="paragraph" w:customStyle="1" w:styleId="79">
    <w:name w:val="Название7"/>
    <w:basedOn w:val="afc"/>
    <w:rsid w:val="00E5197F"/>
    <w:pPr>
      <w:widowControl/>
      <w:jc w:val="center"/>
    </w:pPr>
    <w:rPr>
      <w:rFonts w:ascii="Times New Roman" w:eastAsia="Times New Roman" w:hAnsi="Times New Roman" w:cs="Times New Roman"/>
      <w:b/>
      <w:color w:val="auto"/>
      <w:szCs w:val="20"/>
      <w:lang w:bidi="ar-SA"/>
    </w:rPr>
  </w:style>
  <w:style w:type="paragraph" w:customStyle="1" w:styleId="86">
    <w:name w:val="Цитата8"/>
    <w:basedOn w:val="afc"/>
    <w:rsid w:val="00E5197F"/>
    <w:pPr>
      <w:widowControl/>
    </w:pPr>
    <w:rPr>
      <w:rFonts w:ascii="Times New Roman" w:eastAsia="Times New Roman" w:hAnsi="Times New Roman" w:cs="Times New Roman"/>
      <w:color w:val="auto"/>
      <w:sz w:val="28"/>
      <w:szCs w:val="20"/>
      <w:lang w:bidi="ar-SA"/>
    </w:rPr>
  </w:style>
  <w:style w:type="paragraph" w:customStyle="1" w:styleId="613">
    <w:name w:val="Обычный61"/>
    <w:rsid w:val="00E5197F"/>
    <w:pPr>
      <w:widowControl/>
      <w:spacing w:before="100" w:after="100"/>
    </w:pPr>
    <w:rPr>
      <w:rFonts w:ascii="Times New Roman" w:eastAsia="Times New Roman" w:hAnsi="Times New Roman" w:cs="Times New Roman"/>
      <w:szCs w:val="20"/>
      <w:lang w:bidi="ar-SA"/>
    </w:rPr>
  </w:style>
  <w:style w:type="character" w:customStyle="1" w:styleId="1070">
    <w:name w:val="Обычный + 10 пт7"/>
    <w:aliases w:val="Черный11,По ширине Знак Знак4"/>
    <w:rsid w:val="00E5197F"/>
    <w:rPr>
      <w:sz w:val="24"/>
      <w:lang w:val="ru-RU" w:eastAsia="ru-RU"/>
    </w:rPr>
  </w:style>
  <w:style w:type="character" w:customStyle="1" w:styleId="1440">
    <w:name w:val="Основной текст + 14 пт4"/>
    <w:aliases w:val="Черный10,По ширине9,Первая строка:  1 см4,После:  0 пт Знак Знак3"/>
    <w:rsid w:val="00E5197F"/>
    <w:rPr>
      <w:sz w:val="24"/>
      <w:lang w:val="ru-RU" w:eastAsia="ru-RU"/>
    </w:rPr>
  </w:style>
  <w:style w:type="paragraph" w:customStyle="1" w:styleId="1120">
    <w:name w:val="Знак Знак Знак Знак Знак Знак1 Знак12"/>
    <w:basedOn w:val="afc"/>
    <w:rsid w:val="00E5197F"/>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character" w:customStyle="1" w:styleId="1060">
    <w:name w:val="Обычный + 10 пт6"/>
    <w:aliases w:val="Черный9,По ширине Знак Знак Знак Знак2"/>
    <w:rsid w:val="00E5197F"/>
    <w:rPr>
      <w:sz w:val="28"/>
      <w:lang w:val="ru-RU" w:eastAsia="ru-RU"/>
    </w:rPr>
  </w:style>
  <w:style w:type="paragraph" w:customStyle="1" w:styleId="6b">
    <w:name w:val="Знак6"/>
    <w:basedOn w:val="afc"/>
    <w:rsid w:val="00E5197F"/>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character" w:customStyle="1" w:styleId="4ff3">
    <w:name w:val="Обычный + Черный4"/>
    <w:aliases w:val="По ширине8,Первая строка:  05,11 см Знак Знак3"/>
    <w:rsid w:val="00E5197F"/>
    <w:rPr>
      <w:sz w:val="24"/>
      <w:lang w:val="ru-RU" w:eastAsia="ru-RU"/>
    </w:rPr>
  </w:style>
  <w:style w:type="paragraph" w:customStyle="1" w:styleId="281">
    <w:name w:val="Основной текст 28"/>
    <w:basedOn w:val="afc"/>
    <w:rsid w:val="00E5197F"/>
    <w:pPr>
      <w:widowControl/>
      <w:jc w:val="center"/>
    </w:pPr>
    <w:rPr>
      <w:rFonts w:ascii="Times New Roman" w:eastAsia="Times New Roman" w:hAnsi="Times New Roman" w:cs="Times New Roman"/>
      <w:color w:val="auto"/>
      <w:sz w:val="28"/>
      <w:szCs w:val="20"/>
      <w:lang w:bidi="ar-SA"/>
    </w:rPr>
  </w:style>
  <w:style w:type="paragraph" w:customStyle="1" w:styleId="440">
    <w:name w:val="Заголовок 44"/>
    <w:basedOn w:val="afc"/>
    <w:next w:val="afc"/>
    <w:rsid w:val="00E5197F"/>
    <w:pPr>
      <w:keepNext/>
      <w:widowControl/>
      <w:jc w:val="center"/>
      <w:outlineLvl w:val="3"/>
    </w:pPr>
    <w:rPr>
      <w:rFonts w:ascii="Times New Roman" w:eastAsia="Times New Roman" w:hAnsi="Times New Roman" w:cs="Times New Roman"/>
      <w:color w:val="auto"/>
      <w:szCs w:val="20"/>
      <w:lang w:bidi="ar-SA"/>
    </w:rPr>
  </w:style>
  <w:style w:type="character" w:customStyle="1" w:styleId="133">
    <w:name w:val="Знак Знак133"/>
    <w:rsid w:val="00E5197F"/>
    <w:rPr>
      <w:b/>
      <w:i/>
      <w:sz w:val="28"/>
    </w:rPr>
  </w:style>
  <w:style w:type="character" w:customStyle="1" w:styleId="1230">
    <w:name w:val="Знак Знак123"/>
    <w:rsid w:val="00E5197F"/>
    <w:rPr>
      <w:rFonts w:ascii="Arial" w:hAnsi="Arial"/>
      <w:b/>
      <w:sz w:val="26"/>
    </w:rPr>
  </w:style>
  <w:style w:type="character" w:customStyle="1" w:styleId="1031">
    <w:name w:val="Знак Знак103"/>
    <w:rsid w:val="00E5197F"/>
    <w:rPr>
      <w:b/>
      <w:i/>
      <w:sz w:val="26"/>
    </w:rPr>
  </w:style>
  <w:style w:type="table" w:customStyle="1" w:styleId="Calendar12">
    <w:name w:val="Calendar 12"/>
    <w:qFormat/>
    <w:rsid w:val="00E5197F"/>
    <w:pPr>
      <w:widowControl/>
    </w:pPr>
    <w:rPr>
      <w:rFonts w:ascii="Calibri" w:eastAsia="Times New Roman" w:hAnsi="Calibri" w:cs="Times New Roman"/>
      <w:sz w:val="20"/>
      <w:szCs w:val="20"/>
      <w:lang w:eastAsia="en-US" w:bidi="ar-SA"/>
    </w:rPr>
    <w:tblPr>
      <w:tblStyleRowBandSize w:val="1"/>
      <w:tblStyleColBandSize w:val="1"/>
      <w:tblInd w:w="0" w:type="dxa"/>
      <w:tblCellMar>
        <w:top w:w="0" w:type="dxa"/>
        <w:left w:w="108" w:type="dxa"/>
        <w:bottom w:w="0" w:type="dxa"/>
        <w:right w:w="108" w:type="dxa"/>
      </w:tblCellMar>
    </w:tblPr>
  </w:style>
  <w:style w:type="table" w:customStyle="1" w:styleId="3fff8">
    <w:name w:val="Сетка таблицы3"/>
    <w:rsid w:val="00E5197F"/>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9">
    <w:name w:val="font9"/>
    <w:basedOn w:val="afc"/>
    <w:rsid w:val="00E5197F"/>
    <w:pPr>
      <w:widowControl/>
      <w:spacing w:before="100" w:beforeAutospacing="1" w:after="100" w:afterAutospacing="1"/>
    </w:pPr>
    <w:rPr>
      <w:rFonts w:ascii="Times New Roman" w:eastAsia="Times New Roman" w:hAnsi="Times New Roman" w:cs="Times New Roman"/>
      <w:color w:val="FF0000"/>
      <w:sz w:val="20"/>
      <w:szCs w:val="20"/>
      <w:lang w:bidi="ar-SA"/>
    </w:rPr>
  </w:style>
  <w:style w:type="character" w:customStyle="1" w:styleId="31f0">
    <w:name w:val="Основной текст с отступом 3 Знак1"/>
    <w:rsid w:val="00E5197F"/>
    <w:rPr>
      <w:sz w:val="16"/>
    </w:rPr>
  </w:style>
  <w:style w:type="paragraph" w:customStyle="1" w:styleId="2141">
    <w:name w:val="Стиль Основной текст 2 + 14 пт"/>
    <w:basedOn w:val="2f"/>
    <w:qFormat/>
    <w:rsid w:val="00E5197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T2">
    <w:name w:val="T2"/>
    <w:basedOn w:val="affb"/>
    <w:autoRedefine/>
    <w:rsid w:val="00E5197F"/>
    <w:pPr>
      <w:keepNext/>
      <w:widowControl/>
      <w:tabs>
        <w:tab w:val="num" w:pos="717"/>
      </w:tabs>
      <w:suppressAutoHyphens/>
      <w:autoSpaceDE/>
      <w:autoSpaceDN/>
      <w:spacing w:before="320" w:after="120" w:line="288" w:lineRule="auto"/>
      <w:jc w:val="center"/>
    </w:pPr>
    <w:rPr>
      <w:rFonts w:ascii="Trebuchet MS" w:eastAsia="MS Mincho" w:hAnsi="Trebuchet MS" w:cs="Verdana"/>
      <w:smallCaps/>
      <w:sz w:val="28"/>
      <w:szCs w:val="28"/>
      <w:lang w:val="ru-RU" w:eastAsia="ru-RU"/>
    </w:rPr>
  </w:style>
  <w:style w:type="character" w:customStyle="1" w:styleId="T20">
    <w:name w:val="T2 Знак"/>
    <w:rsid w:val="00E5197F"/>
  </w:style>
  <w:style w:type="character" w:customStyle="1" w:styleId="Tabr2">
    <w:name w:val="Tab_r Знак2"/>
    <w:rsid w:val="00E5197F"/>
    <w:rPr>
      <w:rFonts w:ascii="Trebuchet MS" w:hAnsi="Trebuchet MS"/>
      <w:i/>
      <w:spacing w:val="-2"/>
      <w:w w:val="103"/>
      <w:sz w:val="24"/>
      <w:lang w:val="ru-RU" w:eastAsia="en-US"/>
    </w:rPr>
  </w:style>
  <w:style w:type="paragraph" w:customStyle="1" w:styleId="affffffffffffffffffffffffffb">
    <w:name w:val="Знак Знак Знак Знак Знак Знак Знак Знак Знак Знак Знак"/>
    <w:basedOn w:val="afc"/>
    <w:rsid w:val="00E5197F"/>
    <w:pPr>
      <w:widowControl/>
      <w:spacing w:before="100" w:beforeAutospacing="1" w:after="100" w:afterAutospacing="1"/>
    </w:pPr>
    <w:rPr>
      <w:rFonts w:ascii="Tahoma" w:eastAsia="Times New Roman" w:hAnsi="Tahoma" w:cs="Tahoma"/>
      <w:color w:val="auto"/>
      <w:sz w:val="20"/>
      <w:szCs w:val="20"/>
      <w:lang w:val="en-US" w:eastAsia="en-US" w:bidi="ar-SA"/>
    </w:rPr>
  </w:style>
  <w:style w:type="paragraph" w:customStyle="1" w:styleId="Style6">
    <w:name w:val="Style6"/>
    <w:basedOn w:val="afc"/>
    <w:rsid w:val="00E5197F"/>
    <w:pPr>
      <w:autoSpaceDE w:val="0"/>
      <w:autoSpaceDN w:val="0"/>
      <w:adjustRightInd w:val="0"/>
      <w:spacing w:line="331" w:lineRule="exact"/>
    </w:pPr>
    <w:rPr>
      <w:rFonts w:ascii="Times New Roman" w:eastAsia="Times New Roman" w:hAnsi="Times New Roman" w:cs="Times New Roman"/>
      <w:color w:val="auto"/>
      <w:lang w:bidi="ar-SA"/>
    </w:rPr>
  </w:style>
  <w:style w:type="character" w:customStyle="1" w:styleId="FontStyle12">
    <w:name w:val="Font Style12"/>
    <w:rsid w:val="00E5197F"/>
    <w:rPr>
      <w:rFonts w:ascii="Times New Roman" w:hAnsi="Times New Roman"/>
      <w:i/>
      <w:sz w:val="26"/>
    </w:rPr>
  </w:style>
  <w:style w:type="character" w:customStyle="1" w:styleId="FontStyle11">
    <w:name w:val="Font Style11"/>
    <w:rsid w:val="00E5197F"/>
    <w:rPr>
      <w:rFonts w:ascii="Times New Roman" w:hAnsi="Times New Roman"/>
      <w:sz w:val="26"/>
    </w:rPr>
  </w:style>
  <w:style w:type="paragraph" w:customStyle="1" w:styleId="2fffff0">
    <w:name w:val="Знак Знак2 Знак"/>
    <w:basedOn w:val="afc"/>
    <w:rsid w:val="00E5197F"/>
    <w:pPr>
      <w:widowControl/>
      <w:spacing w:before="100" w:beforeAutospacing="1" w:after="100" w:afterAutospacing="1"/>
      <w:jc w:val="both"/>
    </w:pPr>
    <w:rPr>
      <w:rFonts w:ascii="Tahoma" w:eastAsia="Times New Roman" w:hAnsi="Tahoma" w:cs="Times New Roman"/>
      <w:color w:val="auto"/>
      <w:sz w:val="20"/>
      <w:szCs w:val="20"/>
      <w:lang w:val="en-US" w:eastAsia="en-US" w:bidi="ar-SA"/>
    </w:rPr>
  </w:style>
  <w:style w:type="paragraph" w:customStyle="1" w:styleId="doctxt">
    <w:name w:val="doctxt"/>
    <w:basedOn w:val="afc"/>
    <w:rsid w:val="00E5197F"/>
    <w:pPr>
      <w:widowControl/>
      <w:spacing w:before="45"/>
      <w:ind w:firstLine="300"/>
      <w:jc w:val="both"/>
    </w:pPr>
    <w:rPr>
      <w:rFonts w:ascii="Tahoma" w:eastAsia="Times New Roman" w:hAnsi="Tahoma" w:cs="Tahoma"/>
      <w:color w:val="auto"/>
      <w:sz w:val="20"/>
      <w:szCs w:val="20"/>
      <w:lang w:bidi="ar-SA"/>
    </w:rPr>
  </w:style>
  <w:style w:type="paragraph" w:customStyle="1" w:styleId="95">
    <w:name w:val="Цитата9"/>
    <w:basedOn w:val="afc"/>
    <w:rsid w:val="00E5197F"/>
    <w:pPr>
      <w:widowControl/>
    </w:pPr>
    <w:rPr>
      <w:rFonts w:ascii="Times New Roman" w:eastAsia="Times New Roman" w:hAnsi="Times New Roman" w:cs="Times New Roman"/>
      <w:color w:val="auto"/>
      <w:sz w:val="28"/>
      <w:szCs w:val="20"/>
      <w:lang w:bidi="ar-SA"/>
    </w:rPr>
  </w:style>
  <w:style w:type="paragraph" w:customStyle="1" w:styleId="390">
    <w:name w:val="Основной текст с отступом 39"/>
    <w:basedOn w:val="afc"/>
    <w:rsid w:val="00E5197F"/>
    <w:pPr>
      <w:widowControl/>
      <w:spacing w:line="240" w:lineRule="atLeast"/>
      <w:ind w:firstLine="709"/>
      <w:jc w:val="both"/>
    </w:pPr>
    <w:rPr>
      <w:rFonts w:ascii="Arial" w:eastAsia="Times New Roman" w:hAnsi="Arial" w:cs="Times New Roman"/>
      <w:color w:val="auto"/>
      <w:szCs w:val="20"/>
      <w:lang w:bidi="ar-SA"/>
    </w:rPr>
  </w:style>
  <w:style w:type="paragraph" w:customStyle="1" w:styleId="271">
    <w:name w:val="Основной текст с отступом 27"/>
    <w:basedOn w:val="afc"/>
    <w:rsid w:val="00E5197F"/>
    <w:pPr>
      <w:widowControl/>
      <w:spacing w:line="240" w:lineRule="atLeast"/>
      <w:ind w:firstLine="709"/>
      <w:jc w:val="both"/>
    </w:pPr>
    <w:rPr>
      <w:rFonts w:ascii="Arial" w:eastAsia="Times New Roman" w:hAnsi="Arial" w:cs="Times New Roman"/>
      <w:color w:val="auto"/>
      <w:sz w:val="23"/>
      <w:szCs w:val="20"/>
      <w:lang w:bidi="ar-SA"/>
    </w:rPr>
  </w:style>
  <w:style w:type="paragraph" w:customStyle="1" w:styleId="87">
    <w:name w:val="Название8"/>
    <w:basedOn w:val="afc"/>
    <w:rsid w:val="00E5197F"/>
    <w:pPr>
      <w:widowControl/>
      <w:jc w:val="center"/>
    </w:pPr>
    <w:rPr>
      <w:rFonts w:ascii="Times New Roman" w:eastAsia="Times New Roman" w:hAnsi="Times New Roman" w:cs="Times New Roman"/>
      <w:b/>
      <w:color w:val="auto"/>
      <w:szCs w:val="20"/>
      <w:lang w:bidi="ar-SA"/>
    </w:rPr>
  </w:style>
  <w:style w:type="paragraph" w:customStyle="1" w:styleId="7a">
    <w:name w:val="Обычный7"/>
    <w:rsid w:val="00E5197F"/>
    <w:pPr>
      <w:widowControl/>
      <w:spacing w:before="100" w:after="100"/>
    </w:pPr>
    <w:rPr>
      <w:rFonts w:ascii="Times New Roman" w:eastAsia="Times New Roman" w:hAnsi="Times New Roman" w:cs="Times New Roman"/>
      <w:szCs w:val="20"/>
      <w:lang w:bidi="ar-SA"/>
    </w:rPr>
  </w:style>
  <w:style w:type="paragraph" w:customStyle="1" w:styleId="371">
    <w:name w:val="Основной текст 37"/>
    <w:basedOn w:val="afc"/>
    <w:rsid w:val="00E5197F"/>
    <w:pPr>
      <w:widowControl/>
      <w:overflowPunct w:val="0"/>
      <w:autoSpaceDE w:val="0"/>
      <w:autoSpaceDN w:val="0"/>
      <w:adjustRightInd w:val="0"/>
      <w:jc w:val="center"/>
      <w:textAlignment w:val="baseline"/>
    </w:pPr>
    <w:rPr>
      <w:rFonts w:ascii="Times New Roman" w:eastAsia="Times New Roman" w:hAnsi="Times New Roman" w:cs="Times New Roman"/>
      <w:color w:val="auto"/>
      <w:sz w:val="28"/>
      <w:szCs w:val="20"/>
      <w:lang w:bidi="ar-SA"/>
    </w:rPr>
  </w:style>
  <w:style w:type="character" w:customStyle="1" w:styleId="811">
    <w:name w:val="Знак Знак81"/>
    <w:rsid w:val="00E5197F"/>
    <w:rPr>
      <w:sz w:val="28"/>
      <w:lang w:val="ru-RU" w:eastAsia="ru-RU"/>
    </w:rPr>
  </w:style>
  <w:style w:type="character" w:customStyle="1" w:styleId="417">
    <w:name w:val="Знак Знак41"/>
    <w:rsid w:val="00E5197F"/>
    <w:rPr>
      <w:b/>
      <w:snapToGrid w:val="0"/>
      <w:sz w:val="28"/>
    </w:rPr>
  </w:style>
  <w:style w:type="character" w:customStyle="1" w:styleId="332">
    <w:name w:val="Знак Знак33"/>
    <w:rsid w:val="00E5197F"/>
    <w:rPr>
      <w:sz w:val="28"/>
    </w:rPr>
  </w:style>
  <w:style w:type="character" w:customStyle="1" w:styleId="720">
    <w:name w:val="Знак Знак72"/>
    <w:rsid w:val="00E5197F"/>
    <w:rPr>
      <w:i/>
      <w:sz w:val="28"/>
      <w:lang w:val="en-US" w:eastAsia="ru-RU"/>
    </w:rPr>
  </w:style>
  <w:style w:type="paragraph" w:customStyle="1" w:styleId="6c">
    <w:name w:val="Текст выноски6"/>
    <w:basedOn w:val="afc"/>
    <w:rsid w:val="00E5197F"/>
    <w:pPr>
      <w:widowControl/>
    </w:pPr>
    <w:rPr>
      <w:rFonts w:ascii="Tahoma" w:eastAsia="Times New Roman" w:hAnsi="Tahoma" w:cs="Times New Roman"/>
      <w:color w:val="auto"/>
      <w:sz w:val="16"/>
      <w:szCs w:val="20"/>
      <w:lang w:bidi="ar-SA"/>
    </w:rPr>
  </w:style>
  <w:style w:type="paragraph" w:customStyle="1" w:styleId="291">
    <w:name w:val="Основной текст 29"/>
    <w:basedOn w:val="afc"/>
    <w:rsid w:val="00E5197F"/>
    <w:pPr>
      <w:widowControl/>
      <w:spacing w:after="120"/>
      <w:ind w:left="283"/>
    </w:pPr>
    <w:rPr>
      <w:rFonts w:ascii="Times New Roman" w:eastAsia="Times New Roman" w:hAnsi="Times New Roman" w:cs="Times New Roman"/>
      <w:color w:val="auto"/>
      <w:sz w:val="20"/>
      <w:szCs w:val="20"/>
      <w:lang w:bidi="ar-SA"/>
    </w:rPr>
  </w:style>
  <w:style w:type="paragraph" w:customStyle="1" w:styleId="1112">
    <w:name w:val="Знак Знак Знак Знак Знак Знак1 Знак11"/>
    <w:basedOn w:val="afc"/>
    <w:rsid w:val="00E5197F"/>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character" w:customStyle="1" w:styleId="201">
    <w:name w:val="Знак Знак201"/>
    <w:rsid w:val="00E5197F"/>
    <w:rPr>
      <w:sz w:val="24"/>
      <w:lang w:val="ru-RU" w:eastAsia="ru-RU"/>
    </w:rPr>
  </w:style>
  <w:style w:type="paragraph" w:customStyle="1" w:styleId="381">
    <w:name w:val="Основной текст 38"/>
    <w:basedOn w:val="afc"/>
    <w:rsid w:val="00E5197F"/>
    <w:pPr>
      <w:widowControl/>
      <w:jc w:val="both"/>
    </w:pPr>
    <w:rPr>
      <w:rFonts w:ascii="Times New Roman" w:eastAsia="Times New Roman" w:hAnsi="Times New Roman" w:cs="Times New Roman"/>
      <w:color w:val="auto"/>
      <w:sz w:val="28"/>
      <w:szCs w:val="20"/>
      <w:lang w:val="en-US" w:bidi="ar-SA"/>
    </w:rPr>
  </w:style>
  <w:style w:type="paragraph" w:customStyle="1" w:styleId="12d">
    <w:name w:val="Стиль ОсновнойРПС + 12 пт"/>
    <w:basedOn w:val="afffffff8"/>
    <w:qFormat/>
    <w:rsid w:val="00E5197F"/>
    <w:pPr>
      <w:suppressAutoHyphens w:val="0"/>
      <w:spacing w:line="240" w:lineRule="auto"/>
      <w:ind w:firstLine="0"/>
    </w:pPr>
    <w:rPr>
      <w:sz w:val="24"/>
      <w:szCs w:val="20"/>
      <w:lang w:eastAsia="ru-RU"/>
    </w:rPr>
  </w:style>
  <w:style w:type="paragraph" w:customStyle="1" w:styleId="3100">
    <w:name w:val="Основной текст с отступом 310"/>
    <w:basedOn w:val="afc"/>
    <w:rsid w:val="00E5197F"/>
    <w:pPr>
      <w:widowControl/>
      <w:spacing w:line="240" w:lineRule="atLeast"/>
      <w:ind w:firstLine="709"/>
      <w:jc w:val="both"/>
    </w:pPr>
    <w:rPr>
      <w:rFonts w:ascii="Arial" w:eastAsia="Times New Roman" w:hAnsi="Arial" w:cs="Times New Roman"/>
      <w:color w:val="auto"/>
      <w:szCs w:val="20"/>
      <w:lang w:bidi="ar-SA"/>
    </w:rPr>
  </w:style>
  <w:style w:type="paragraph" w:customStyle="1" w:styleId="282">
    <w:name w:val="Основной текст с отступом 28"/>
    <w:basedOn w:val="afc"/>
    <w:rsid w:val="00E5197F"/>
    <w:pPr>
      <w:widowControl/>
      <w:spacing w:line="240" w:lineRule="atLeast"/>
      <w:ind w:firstLine="709"/>
      <w:jc w:val="both"/>
    </w:pPr>
    <w:rPr>
      <w:rFonts w:ascii="Arial" w:eastAsia="Times New Roman" w:hAnsi="Arial" w:cs="Times New Roman"/>
      <w:color w:val="auto"/>
      <w:sz w:val="23"/>
      <w:szCs w:val="20"/>
      <w:lang w:bidi="ar-SA"/>
    </w:rPr>
  </w:style>
  <w:style w:type="paragraph" w:customStyle="1" w:styleId="96">
    <w:name w:val="Название9"/>
    <w:basedOn w:val="afc"/>
    <w:rsid w:val="00E5197F"/>
    <w:pPr>
      <w:widowControl/>
      <w:jc w:val="center"/>
    </w:pPr>
    <w:rPr>
      <w:rFonts w:ascii="Times New Roman" w:eastAsia="Times New Roman" w:hAnsi="Times New Roman" w:cs="Times New Roman"/>
      <w:b/>
      <w:color w:val="auto"/>
      <w:szCs w:val="20"/>
      <w:lang w:bidi="ar-SA"/>
    </w:rPr>
  </w:style>
  <w:style w:type="paragraph" w:customStyle="1" w:styleId="10c">
    <w:name w:val="Цитата10"/>
    <w:basedOn w:val="afc"/>
    <w:rsid w:val="00E5197F"/>
    <w:pPr>
      <w:widowControl/>
    </w:pPr>
    <w:rPr>
      <w:rFonts w:ascii="Times New Roman" w:eastAsia="Times New Roman" w:hAnsi="Times New Roman" w:cs="Times New Roman"/>
      <w:color w:val="auto"/>
      <w:sz w:val="28"/>
      <w:szCs w:val="20"/>
      <w:lang w:bidi="ar-SA"/>
    </w:rPr>
  </w:style>
  <w:style w:type="paragraph" w:customStyle="1" w:styleId="88">
    <w:name w:val="Обычный8"/>
    <w:rsid w:val="00E5197F"/>
    <w:pPr>
      <w:widowControl/>
      <w:spacing w:before="100" w:after="100"/>
    </w:pPr>
    <w:rPr>
      <w:rFonts w:ascii="Times New Roman" w:eastAsia="Times New Roman" w:hAnsi="Times New Roman" w:cs="Times New Roman"/>
      <w:szCs w:val="20"/>
      <w:lang w:bidi="ar-SA"/>
    </w:rPr>
  </w:style>
  <w:style w:type="paragraph" w:customStyle="1" w:styleId="p3">
    <w:name w:val="p3"/>
    <w:basedOn w:val="afc"/>
    <w:rsid w:val="00E5197F"/>
    <w:pPr>
      <w:widowControl/>
      <w:ind w:firstLine="225"/>
    </w:pPr>
    <w:rPr>
      <w:rFonts w:ascii="Times New Roman" w:eastAsia="Times New Roman" w:hAnsi="Times New Roman" w:cs="Times New Roman"/>
      <w:color w:val="auto"/>
      <w:lang w:bidi="ar-SA"/>
    </w:rPr>
  </w:style>
  <w:style w:type="paragraph" w:customStyle="1" w:styleId="ntext">
    <w:name w:val="ntext"/>
    <w:basedOn w:val="afc"/>
    <w:rsid w:val="00E5197F"/>
    <w:pPr>
      <w:widowControl/>
      <w:ind w:firstLine="709"/>
      <w:jc w:val="both"/>
    </w:pPr>
    <w:rPr>
      <w:rFonts w:ascii="Times New Roman" w:eastAsia="Times New Roman" w:hAnsi="Times New Roman" w:cs="Times New Roman"/>
      <w:lang w:bidi="ar-SA"/>
    </w:rPr>
  </w:style>
  <w:style w:type="paragraph" w:customStyle="1" w:styleId="2100">
    <w:name w:val="Основной текст 210"/>
    <w:basedOn w:val="afc"/>
    <w:rsid w:val="00E5197F"/>
    <w:pPr>
      <w:widowControl/>
      <w:jc w:val="center"/>
    </w:pPr>
    <w:rPr>
      <w:rFonts w:ascii="Times New Roman" w:eastAsia="Times New Roman" w:hAnsi="Times New Roman" w:cs="Times New Roman"/>
      <w:color w:val="auto"/>
      <w:sz w:val="28"/>
      <w:szCs w:val="20"/>
      <w:lang w:bidi="ar-SA"/>
    </w:rPr>
  </w:style>
  <w:style w:type="paragraph" w:customStyle="1" w:styleId="1100">
    <w:name w:val="Знак Знак Знак Знак Знак Знак1 Знак10"/>
    <w:basedOn w:val="afc"/>
    <w:rsid w:val="00E5197F"/>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character" w:customStyle="1" w:styleId="272">
    <w:name w:val="Знак Знак27"/>
    <w:rsid w:val="00E5197F"/>
    <w:rPr>
      <w:rFonts w:cs="Times New Roman"/>
      <w:sz w:val="24"/>
      <w:szCs w:val="24"/>
      <w:lang w:val="ru-RU" w:eastAsia="ru-RU" w:bidi="ar-SA"/>
    </w:rPr>
  </w:style>
  <w:style w:type="paragraph" w:customStyle="1" w:styleId="450">
    <w:name w:val="Заголовок 45"/>
    <w:basedOn w:val="afc"/>
    <w:next w:val="afc"/>
    <w:rsid w:val="00E5197F"/>
    <w:pPr>
      <w:keepNext/>
      <w:widowControl/>
      <w:jc w:val="center"/>
      <w:outlineLvl w:val="3"/>
    </w:pPr>
    <w:rPr>
      <w:rFonts w:ascii="Times New Roman" w:eastAsia="Times New Roman" w:hAnsi="Times New Roman" w:cs="Times New Roman"/>
      <w:color w:val="auto"/>
      <w:szCs w:val="20"/>
      <w:lang w:bidi="ar-SA"/>
    </w:rPr>
  </w:style>
  <w:style w:type="table" w:customStyle="1" w:styleId="4ff4">
    <w:name w:val="Сетка таблицы4"/>
    <w:rsid w:val="00E5197F"/>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
    <w:name w:val="Calendar 13"/>
    <w:qFormat/>
    <w:rsid w:val="00E5197F"/>
    <w:pPr>
      <w:widowControl/>
    </w:pPr>
    <w:rPr>
      <w:rFonts w:ascii="Calibri" w:eastAsia="Times New Roman" w:hAnsi="Calibri" w:cs="Times New Roman"/>
      <w:sz w:val="20"/>
      <w:szCs w:val="20"/>
      <w:lang w:eastAsia="en-US" w:bidi="ar-SA"/>
    </w:rPr>
    <w:tblPr>
      <w:tblStyleRowBandSize w:val="1"/>
      <w:tblStyleColBandSize w:val="1"/>
      <w:tblInd w:w="0" w:type="dxa"/>
      <w:tblCellMar>
        <w:top w:w="0" w:type="dxa"/>
        <w:left w:w="108" w:type="dxa"/>
        <w:bottom w:w="0" w:type="dxa"/>
        <w:right w:w="108" w:type="dxa"/>
      </w:tblCellMar>
    </w:tblPr>
  </w:style>
  <w:style w:type="table" w:customStyle="1" w:styleId="5f7">
    <w:name w:val="Сетка таблицы5"/>
    <w:rsid w:val="00E5197F"/>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fffffffffc">
    <w:name w:val="Стиль РПС_заголовок таблицы + полужирный"/>
    <w:basedOn w:val="afffffffd"/>
    <w:rsid w:val="00E5197F"/>
    <w:pPr>
      <w:suppressAutoHyphens w:val="0"/>
    </w:pPr>
    <w:rPr>
      <w:bCs w:val="0"/>
      <w:iCs/>
      <w:szCs w:val="20"/>
      <w:lang w:val="x-none" w:eastAsia="x-none"/>
    </w:rPr>
  </w:style>
  <w:style w:type="paragraph" w:customStyle="1" w:styleId="391">
    <w:name w:val="Основной текст 39"/>
    <w:basedOn w:val="afc"/>
    <w:rsid w:val="00E5197F"/>
    <w:pPr>
      <w:widowControl/>
      <w:jc w:val="both"/>
    </w:pPr>
    <w:rPr>
      <w:rFonts w:ascii="Times New Roman" w:eastAsia="Times New Roman" w:hAnsi="Times New Roman" w:cs="Times New Roman"/>
      <w:color w:val="auto"/>
      <w:sz w:val="28"/>
      <w:szCs w:val="20"/>
      <w:lang w:val="en-US" w:bidi="ar-SA"/>
    </w:rPr>
  </w:style>
  <w:style w:type="paragraph" w:customStyle="1" w:styleId="3120">
    <w:name w:val="Основной текст с отступом 312"/>
    <w:basedOn w:val="afc"/>
    <w:rsid w:val="00E5197F"/>
    <w:pPr>
      <w:widowControl/>
      <w:spacing w:line="240" w:lineRule="atLeast"/>
      <w:ind w:firstLine="709"/>
      <w:jc w:val="both"/>
    </w:pPr>
    <w:rPr>
      <w:rFonts w:ascii="Arial" w:eastAsia="Times New Roman" w:hAnsi="Arial" w:cs="Times New Roman"/>
      <w:color w:val="auto"/>
      <w:szCs w:val="20"/>
      <w:lang w:bidi="ar-SA"/>
    </w:rPr>
  </w:style>
  <w:style w:type="paragraph" w:customStyle="1" w:styleId="292">
    <w:name w:val="Основной текст с отступом 29"/>
    <w:basedOn w:val="afc"/>
    <w:rsid w:val="00E5197F"/>
    <w:pPr>
      <w:widowControl/>
      <w:spacing w:line="240" w:lineRule="atLeast"/>
      <w:ind w:firstLine="709"/>
      <w:jc w:val="both"/>
    </w:pPr>
    <w:rPr>
      <w:rFonts w:ascii="Arial" w:eastAsia="Times New Roman" w:hAnsi="Arial" w:cs="Times New Roman"/>
      <w:color w:val="auto"/>
      <w:sz w:val="23"/>
      <w:szCs w:val="20"/>
      <w:lang w:bidi="ar-SA"/>
    </w:rPr>
  </w:style>
  <w:style w:type="paragraph" w:customStyle="1" w:styleId="10d">
    <w:name w:val="Название10"/>
    <w:basedOn w:val="afc"/>
    <w:rsid w:val="00E5197F"/>
    <w:pPr>
      <w:widowControl/>
      <w:jc w:val="center"/>
    </w:pPr>
    <w:rPr>
      <w:rFonts w:ascii="Times New Roman" w:eastAsia="Times New Roman" w:hAnsi="Times New Roman" w:cs="Times New Roman"/>
      <w:b/>
      <w:color w:val="auto"/>
      <w:szCs w:val="20"/>
      <w:lang w:bidi="ar-SA"/>
    </w:rPr>
  </w:style>
  <w:style w:type="paragraph" w:customStyle="1" w:styleId="97">
    <w:name w:val="Обычный9"/>
    <w:rsid w:val="00E5197F"/>
    <w:pPr>
      <w:widowControl/>
      <w:spacing w:before="100" w:after="100"/>
    </w:pPr>
    <w:rPr>
      <w:rFonts w:ascii="Times New Roman" w:eastAsia="Times New Roman" w:hAnsi="Times New Roman" w:cs="Times New Roman"/>
      <w:szCs w:val="20"/>
      <w:lang w:bidi="ar-SA"/>
    </w:rPr>
  </w:style>
  <w:style w:type="paragraph" w:customStyle="1" w:styleId="2120">
    <w:name w:val="Основной текст 212"/>
    <w:basedOn w:val="afc"/>
    <w:rsid w:val="00E5197F"/>
    <w:pPr>
      <w:widowControl/>
      <w:jc w:val="center"/>
    </w:pPr>
    <w:rPr>
      <w:rFonts w:ascii="Times New Roman" w:eastAsia="Times New Roman" w:hAnsi="Times New Roman" w:cs="Times New Roman"/>
      <w:color w:val="auto"/>
      <w:sz w:val="28"/>
      <w:szCs w:val="20"/>
      <w:lang w:bidi="ar-SA"/>
    </w:rPr>
  </w:style>
  <w:style w:type="paragraph" w:customStyle="1" w:styleId="191">
    <w:name w:val="Знак Знак Знак Знак Знак Знак1 Знак9"/>
    <w:basedOn w:val="afc"/>
    <w:rsid w:val="00E5197F"/>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character" w:customStyle="1" w:styleId="263">
    <w:name w:val="Знак Знак26"/>
    <w:rsid w:val="00E5197F"/>
    <w:rPr>
      <w:sz w:val="24"/>
      <w:lang w:val="ru-RU" w:eastAsia="ru-RU"/>
    </w:rPr>
  </w:style>
  <w:style w:type="paragraph" w:customStyle="1" w:styleId="460">
    <w:name w:val="Заголовок 46"/>
    <w:basedOn w:val="afc"/>
    <w:next w:val="afc"/>
    <w:rsid w:val="00E5197F"/>
    <w:pPr>
      <w:keepNext/>
      <w:widowControl/>
      <w:jc w:val="center"/>
      <w:outlineLvl w:val="3"/>
    </w:pPr>
    <w:rPr>
      <w:rFonts w:ascii="Times New Roman" w:eastAsia="Times New Roman" w:hAnsi="Times New Roman" w:cs="Times New Roman"/>
      <w:color w:val="auto"/>
      <w:szCs w:val="20"/>
      <w:lang w:bidi="ar-SA"/>
    </w:rPr>
  </w:style>
  <w:style w:type="character" w:customStyle="1" w:styleId="422">
    <w:name w:val="Заголовок 4 Знак2"/>
    <w:rsid w:val="00E5197F"/>
    <w:rPr>
      <w:b/>
      <w:i/>
      <w:sz w:val="28"/>
    </w:rPr>
  </w:style>
  <w:style w:type="paragraph" w:customStyle="1" w:styleId="1ffffffffc">
    <w:name w:val="Без интервала1"/>
    <w:rsid w:val="00E5197F"/>
    <w:pPr>
      <w:widowControl/>
    </w:pPr>
    <w:rPr>
      <w:rFonts w:ascii="Calibri" w:eastAsia="Times New Roman" w:hAnsi="Calibri" w:cs="Times New Roman"/>
      <w:sz w:val="22"/>
      <w:szCs w:val="22"/>
      <w:lang w:eastAsia="en-US" w:bidi="ar-SA"/>
    </w:rPr>
  </w:style>
  <w:style w:type="paragraph" w:customStyle="1" w:styleId="11ff">
    <w:name w:val="Название11"/>
    <w:basedOn w:val="afc"/>
    <w:rsid w:val="00E5197F"/>
    <w:pPr>
      <w:widowControl/>
      <w:spacing w:before="100" w:beforeAutospacing="1" w:after="100" w:afterAutospacing="1"/>
    </w:pPr>
    <w:rPr>
      <w:rFonts w:ascii="Verdana" w:eastAsia="Times New Roman" w:hAnsi="Verdana" w:cs="Times New Roman"/>
      <w:color w:val="336699"/>
      <w:sz w:val="27"/>
      <w:szCs w:val="27"/>
      <w:lang w:bidi="ar-SA"/>
    </w:rPr>
  </w:style>
  <w:style w:type="paragraph" w:customStyle="1" w:styleId="1ffffffffd">
    <w:name w:val="Знак Знак Знак Знак Знак Знак1"/>
    <w:basedOn w:val="afc"/>
    <w:rsid w:val="00E5197F"/>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paragraph" w:customStyle="1" w:styleId="11ff0">
    <w:name w:val="Знак Знак1 Знак1"/>
    <w:basedOn w:val="afc"/>
    <w:rsid w:val="00E5197F"/>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paragraph" w:customStyle="1" w:styleId="5f8">
    <w:name w:val="Знак5"/>
    <w:basedOn w:val="afc"/>
    <w:rsid w:val="00E5197F"/>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numbering" w:customStyle="1" w:styleId="CourierNew14127">
    <w:name w:val="Стиль маркированный Courier New 14 пт Слева:  127 см Выступ:  ..."/>
    <w:rsid w:val="00E5197F"/>
    <w:pPr>
      <w:numPr>
        <w:numId w:val="93"/>
      </w:numPr>
    </w:pPr>
  </w:style>
  <w:style w:type="numbering" w:customStyle="1" w:styleId="14125">
    <w:name w:val="Стиль нумерованный 14 пт Первая строка:  125 см"/>
    <w:rsid w:val="00E5197F"/>
    <w:pPr>
      <w:numPr>
        <w:numId w:val="95"/>
      </w:numPr>
    </w:pPr>
  </w:style>
  <w:style w:type="numbering" w:customStyle="1" w:styleId="21">
    <w:name w:val="Стиль маркированный2"/>
    <w:rsid w:val="00E5197F"/>
    <w:pPr>
      <w:numPr>
        <w:numId w:val="86"/>
      </w:numPr>
    </w:pPr>
  </w:style>
  <w:style w:type="numbering" w:customStyle="1" w:styleId="210">
    <w:name w:val="Стиль маркированный21"/>
    <w:rsid w:val="00E5197F"/>
    <w:pPr>
      <w:numPr>
        <w:numId w:val="97"/>
      </w:numPr>
    </w:pPr>
  </w:style>
  <w:style w:type="numbering" w:customStyle="1" w:styleId="CourierNew14125">
    <w:name w:val="Стиль маркированный Courier New 14 пт Слева:  125 см Выступ:  ..."/>
    <w:rsid w:val="00E5197F"/>
    <w:pPr>
      <w:numPr>
        <w:numId w:val="96"/>
      </w:numPr>
    </w:pPr>
  </w:style>
  <w:style w:type="numbering" w:customStyle="1" w:styleId="CourierNew141251">
    <w:name w:val="Стиль маркированный Courier New 14 пт Слева:  125 см Выступ:  ...1"/>
    <w:rsid w:val="00E5197F"/>
    <w:pPr>
      <w:numPr>
        <w:numId w:val="94"/>
      </w:numPr>
    </w:pPr>
  </w:style>
  <w:style w:type="character" w:customStyle="1" w:styleId="140950">
    <w:name w:val="Обычный + 14 пт;курсив;По центру;Первая строка:  0;95 см Знак Знак"/>
    <w:rsid w:val="00E5197F"/>
    <w:rPr>
      <w:sz w:val="24"/>
      <w:szCs w:val="24"/>
      <w:lang w:val="ru-RU" w:eastAsia="ru-RU" w:bidi="ar-SA"/>
    </w:rPr>
  </w:style>
  <w:style w:type="character" w:customStyle="1" w:styleId="Title101">
    <w:name w:val="Title1.0 Знак"/>
    <w:link w:val="Title100"/>
    <w:rsid w:val="00E5197F"/>
    <w:rPr>
      <w:rFonts w:ascii="Times New Roman" w:eastAsia="Times New Roman" w:hAnsi="Times New Roman" w:cs="Times New Roman"/>
      <w:b/>
      <w:caps/>
      <w:sz w:val="28"/>
      <w:szCs w:val="28"/>
      <w:lang w:val="x-none" w:eastAsia="x-none" w:bidi="ar-SA"/>
    </w:rPr>
  </w:style>
  <w:style w:type="paragraph" w:customStyle="1" w:styleId="3101">
    <w:name w:val="Основной текст 310"/>
    <w:basedOn w:val="afc"/>
    <w:rsid w:val="00E5197F"/>
    <w:pPr>
      <w:widowControl/>
      <w:jc w:val="both"/>
    </w:pPr>
    <w:rPr>
      <w:rFonts w:ascii="Times New Roman" w:eastAsia="Times New Roman" w:hAnsi="Times New Roman" w:cs="Times New Roman"/>
      <w:color w:val="auto"/>
      <w:sz w:val="28"/>
      <w:szCs w:val="20"/>
      <w:lang w:val="en-US" w:bidi="ar-SA"/>
    </w:rPr>
  </w:style>
  <w:style w:type="paragraph" w:customStyle="1" w:styleId="2101">
    <w:name w:val="Основной текст с отступом 210"/>
    <w:basedOn w:val="afc"/>
    <w:rsid w:val="00E5197F"/>
    <w:pPr>
      <w:widowControl/>
      <w:spacing w:line="240" w:lineRule="atLeast"/>
      <w:ind w:firstLine="709"/>
      <w:jc w:val="both"/>
    </w:pPr>
    <w:rPr>
      <w:rFonts w:ascii="Arial" w:eastAsia="Times New Roman" w:hAnsi="Arial" w:cs="Times New Roman"/>
      <w:color w:val="auto"/>
      <w:sz w:val="23"/>
      <w:szCs w:val="20"/>
      <w:lang w:bidi="ar-SA"/>
    </w:rPr>
  </w:style>
  <w:style w:type="paragraph" w:customStyle="1" w:styleId="10e">
    <w:name w:val="Обычный10"/>
    <w:rsid w:val="00E5197F"/>
    <w:pPr>
      <w:widowControl/>
      <w:spacing w:before="100" w:after="100"/>
    </w:pPr>
    <w:rPr>
      <w:rFonts w:ascii="Times New Roman" w:eastAsia="Times New Roman" w:hAnsi="Times New Roman" w:cs="Times New Roman"/>
      <w:snapToGrid w:val="0"/>
      <w:szCs w:val="20"/>
      <w:lang w:bidi="ar-SA"/>
    </w:rPr>
  </w:style>
  <w:style w:type="character" w:customStyle="1" w:styleId="10f">
    <w:name w:val="Обычный + 10 пт;Черный;По ширине Знак Знак Знак Знак"/>
    <w:rsid w:val="00E5197F"/>
    <w:rPr>
      <w:bCs/>
      <w:sz w:val="28"/>
      <w:szCs w:val="28"/>
      <w:lang w:val="ru-RU" w:eastAsia="ru-RU" w:bidi="ar-SA"/>
    </w:rPr>
  </w:style>
  <w:style w:type="numbering" w:customStyle="1" w:styleId="1113">
    <w:name w:val="Нет списка111"/>
    <w:next w:val="aff"/>
    <w:semiHidden/>
    <w:rsid w:val="00E5197F"/>
  </w:style>
  <w:style w:type="numbering" w:customStyle="1" w:styleId="21f6">
    <w:name w:val="Нет списка21"/>
    <w:next w:val="aff"/>
    <w:semiHidden/>
    <w:rsid w:val="00E5197F"/>
  </w:style>
  <w:style w:type="paragraph" w:customStyle="1" w:styleId="470">
    <w:name w:val="Заголовок 47"/>
    <w:basedOn w:val="afc"/>
    <w:next w:val="afc"/>
    <w:rsid w:val="00E5197F"/>
    <w:pPr>
      <w:keepNext/>
      <w:widowControl/>
      <w:jc w:val="center"/>
      <w:outlineLvl w:val="3"/>
    </w:pPr>
    <w:rPr>
      <w:rFonts w:ascii="Times New Roman" w:eastAsia="Times New Roman" w:hAnsi="Times New Roman" w:cs="Times New Roman"/>
      <w:color w:val="auto"/>
      <w:szCs w:val="20"/>
      <w:lang w:bidi="ar-SA"/>
    </w:rPr>
  </w:style>
  <w:style w:type="paragraph" w:customStyle="1" w:styleId="2fffff1">
    <w:name w:val="Без интервала2"/>
    <w:rsid w:val="00E5197F"/>
    <w:pPr>
      <w:widowControl/>
    </w:pPr>
    <w:rPr>
      <w:rFonts w:ascii="Calibri" w:eastAsia="Times New Roman" w:hAnsi="Calibri" w:cs="Times New Roman"/>
      <w:sz w:val="22"/>
      <w:szCs w:val="22"/>
      <w:lang w:eastAsia="en-US" w:bidi="ar-SA"/>
    </w:rPr>
  </w:style>
  <w:style w:type="paragraph" w:customStyle="1" w:styleId="2fffff2">
    <w:name w:val="Знак Знак Знак Знак Знак Знак2"/>
    <w:basedOn w:val="afc"/>
    <w:rsid w:val="00E5197F"/>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paragraph" w:customStyle="1" w:styleId="12e">
    <w:name w:val="Знак Знак1 Знак2"/>
    <w:basedOn w:val="afc"/>
    <w:rsid w:val="00E5197F"/>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character" w:customStyle="1" w:styleId="affffffffffffffffffffffffffd">
    <w:name w:val="ПодЗаголовок Знак Знак"/>
    <w:rsid w:val="00E5197F"/>
    <w:rPr>
      <w:rFonts w:ascii="Arial" w:hAnsi="Arial" w:cs="Arial"/>
      <w:b/>
      <w:bCs/>
      <w:noProof w:val="0"/>
      <w:sz w:val="26"/>
      <w:szCs w:val="26"/>
      <w:lang w:val="ru-RU" w:eastAsia="ru-RU" w:bidi="ar-SA"/>
    </w:rPr>
  </w:style>
  <w:style w:type="paragraph" w:customStyle="1" w:styleId="Style91">
    <w:name w:val="Style91"/>
    <w:basedOn w:val="afc"/>
    <w:rsid w:val="00E5197F"/>
    <w:pPr>
      <w:autoSpaceDE w:val="0"/>
      <w:autoSpaceDN w:val="0"/>
      <w:adjustRightInd w:val="0"/>
      <w:spacing w:line="360" w:lineRule="exact"/>
      <w:jc w:val="both"/>
    </w:pPr>
    <w:rPr>
      <w:rFonts w:ascii="Arial" w:eastAsia="Calibri" w:hAnsi="Arial" w:cs="Arial"/>
      <w:color w:val="auto"/>
      <w:lang w:bidi="ar-SA"/>
    </w:rPr>
  </w:style>
  <w:style w:type="character" w:customStyle="1" w:styleId="FontStyle156">
    <w:name w:val="Font Style156"/>
    <w:rsid w:val="00E5197F"/>
    <w:rPr>
      <w:rFonts w:ascii="Arial" w:hAnsi="Arial" w:cs="Arial"/>
      <w:b/>
      <w:bCs/>
      <w:sz w:val="22"/>
      <w:szCs w:val="22"/>
    </w:rPr>
  </w:style>
  <w:style w:type="character" w:customStyle="1" w:styleId="ListParagraphChar">
    <w:name w:val="List Paragraph Char"/>
    <w:link w:val="3ff8"/>
    <w:locked/>
    <w:rsid w:val="00E5197F"/>
    <w:rPr>
      <w:rFonts w:ascii="Calibri" w:eastAsia="Times New Roman" w:hAnsi="Calibri" w:cs="Times New Roman"/>
      <w:sz w:val="22"/>
      <w:szCs w:val="22"/>
      <w:lang w:val="x-none" w:eastAsia="en-US" w:bidi="ar-SA"/>
    </w:rPr>
  </w:style>
  <w:style w:type="paragraph" w:customStyle="1" w:styleId="Style16">
    <w:name w:val="Style16"/>
    <w:basedOn w:val="afc"/>
    <w:rsid w:val="00E5197F"/>
    <w:pPr>
      <w:autoSpaceDE w:val="0"/>
      <w:autoSpaceDN w:val="0"/>
      <w:adjustRightInd w:val="0"/>
    </w:pPr>
    <w:rPr>
      <w:rFonts w:ascii="Times New Roman" w:eastAsia="Times New Roman" w:hAnsi="Times New Roman" w:cs="Times New Roman"/>
      <w:color w:val="auto"/>
      <w:lang w:bidi="ar-SA"/>
    </w:rPr>
  </w:style>
  <w:style w:type="paragraph" w:customStyle="1" w:styleId="Style17">
    <w:name w:val="Style17"/>
    <w:basedOn w:val="afc"/>
    <w:rsid w:val="00E5197F"/>
    <w:pPr>
      <w:autoSpaceDE w:val="0"/>
      <w:autoSpaceDN w:val="0"/>
      <w:adjustRightInd w:val="0"/>
    </w:pPr>
    <w:rPr>
      <w:rFonts w:ascii="Times New Roman" w:eastAsia="Times New Roman" w:hAnsi="Times New Roman" w:cs="Times New Roman"/>
      <w:color w:val="auto"/>
      <w:lang w:bidi="ar-SA"/>
    </w:rPr>
  </w:style>
  <w:style w:type="paragraph" w:customStyle="1" w:styleId="Style18">
    <w:name w:val="Style18"/>
    <w:basedOn w:val="afc"/>
    <w:rsid w:val="00E5197F"/>
    <w:pPr>
      <w:autoSpaceDE w:val="0"/>
      <w:autoSpaceDN w:val="0"/>
      <w:adjustRightInd w:val="0"/>
    </w:pPr>
    <w:rPr>
      <w:rFonts w:ascii="Times New Roman" w:eastAsia="Times New Roman" w:hAnsi="Times New Roman" w:cs="Times New Roman"/>
      <w:color w:val="auto"/>
      <w:lang w:bidi="ar-SA"/>
    </w:rPr>
  </w:style>
  <w:style w:type="paragraph" w:customStyle="1" w:styleId="Style19">
    <w:name w:val="Style19"/>
    <w:basedOn w:val="afc"/>
    <w:rsid w:val="00E5197F"/>
    <w:pPr>
      <w:autoSpaceDE w:val="0"/>
      <w:autoSpaceDN w:val="0"/>
      <w:adjustRightInd w:val="0"/>
      <w:spacing w:line="278" w:lineRule="exact"/>
      <w:jc w:val="center"/>
    </w:pPr>
    <w:rPr>
      <w:rFonts w:ascii="Times New Roman" w:eastAsia="Times New Roman" w:hAnsi="Times New Roman" w:cs="Times New Roman"/>
      <w:color w:val="auto"/>
      <w:lang w:bidi="ar-SA"/>
    </w:rPr>
  </w:style>
  <w:style w:type="paragraph" w:customStyle="1" w:styleId="Style20">
    <w:name w:val="Style20"/>
    <w:basedOn w:val="afc"/>
    <w:rsid w:val="00E5197F"/>
    <w:pPr>
      <w:autoSpaceDE w:val="0"/>
      <w:autoSpaceDN w:val="0"/>
      <w:adjustRightInd w:val="0"/>
      <w:spacing w:line="274" w:lineRule="exact"/>
      <w:jc w:val="center"/>
    </w:pPr>
    <w:rPr>
      <w:rFonts w:ascii="Times New Roman" w:eastAsia="Times New Roman" w:hAnsi="Times New Roman" w:cs="Times New Roman"/>
      <w:color w:val="auto"/>
      <w:lang w:bidi="ar-SA"/>
    </w:rPr>
  </w:style>
  <w:style w:type="paragraph" w:customStyle="1" w:styleId="Style21">
    <w:name w:val="Style21"/>
    <w:basedOn w:val="afc"/>
    <w:rsid w:val="00E5197F"/>
    <w:pPr>
      <w:autoSpaceDE w:val="0"/>
      <w:autoSpaceDN w:val="0"/>
      <w:adjustRightInd w:val="0"/>
      <w:spacing w:line="274" w:lineRule="exact"/>
    </w:pPr>
    <w:rPr>
      <w:rFonts w:ascii="Times New Roman" w:eastAsia="Times New Roman" w:hAnsi="Times New Roman" w:cs="Times New Roman"/>
      <w:color w:val="auto"/>
      <w:lang w:bidi="ar-SA"/>
    </w:rPr>
  </w:style>
  <w:style w:type="paragraph" w:customStyle="1" w:styleId="Style22">
    <w:name w:val="Style22"/>
    <w:basedOn w:val="afc"/>
    <w:rsid w:val="00E5197F"/>
    <w:pPr>
      <w:autoSpaceDE w:val="0"/>
      <w:autoSpaceDN w:val="0"/>
      <w:adjustRightInd w:val="0"/>
      <w:spacing w:line="230" w:lineRule="exact"/>
    </w:pPr>
    <w:rPr>
      <w:rFonts w:ascii="Times New Roman" w:eastAsia="Times New Roman" w:hAnsi="Times New Roman" w:cs="Times New Roman"/>
      <w:color w:val="auto"/>
      <w:lang w:bidi="ar-SA"/>
    </w:rPr>
  </w:style>
  <w:style w:type="character" w:customStyle="1" w:styleId="FontStyle36">
    <w:name w:val="Font Style36"/>
    <w:rsid w:val="00E5197F"/>
    <w:rPr>
      <w:rFonts w:ascii="Times New Roman" w:hAnsi="Times New Roman" w:cs="Times New Roman"/>
      <w:i/>
      <w:iCs/>
      <w:spacing w:val="20"/>
      <w:sz w:val="22"/>
      <w:szCs w:val="22"/>
    </w:rPr>
  </w:style>
  <w:style w:type="character" w:customStyle="1" w:styleId="FontStyle37">
    <w:name w:val="Font Style37"/>
    <w:rsid w:val="00E5197F"/>
    <w:rPr>
      <w:rFonts w:ascii="Times New Roman" w:hAnsi="Times New Roman" w:cs="Times New Roman"/>
      <w:sz w:val="22"/>
      <w:szCs w:val="22"/>
    </w:rPr>
  </w:style>
  <w:style w:type="character" w:customStyle="1" w:styleId="FontStyle38">
    <w:name w:val="Font Style38"/>
    <w:rsid w:val="00E5197F"/>
    <w:rPr>
      <w:rFonts w:ascii="Garamond" w:hAnsi="Garamond" w:cs="Garamond"/>
      <w:b/>
      <w:bCs/>
      <w:sz w:val="24"/>
      <w:szCs w:val="24"/>
    </w:rPr>
  </w:style>
  <w:style w:type="character" w:customStyle="1" w:styleId="FontStyle39">
    <w:name w:val="Font Style39"/>
    <w:rsid w:val="00E5197F"/>
    <w:rPr>
      <w:rFonts w:ascii="Arial Narrow" w:hAnsi="Arial Narrow" w:cs="Arial Narrow"/>
      <w:i/>
      <w:iCs/>
      <w:sz w:val="28"/>
      <w:szCs w:val="28"/>
    </w:rPr>
  </w:style>
  <w:style w:type="character" w:customStyle="1" w:styleId="FontStyle40">
    <w:name w:val="Font Style40"/>
    <w:rsid w:val="00E5197F"/>
    <w:rPr>
      <w:rFonts w:ascii="Times New Roman" w:hAnsi="Times New Roman" w:cs="Times New Roman"/>
      <w:b/>
      <w:bCs/>
      <w:sz w:val="22"/>
      <w:szCs w:val="22"/>
    </w:rPr>
  </w:style>
  <w:style w:type="character" w:customStyle="1" w:styleId="FontStyle41">
    <w:name w:val="Font Style41"/>
    <w:rsid w:val="00E5197F"/>
    <w:rPr>
      <w:rFonts w:ascii="Times New Roman" w:hAnsi="Times New Roman" w:cs="Times New Roman"/>
      <w:i/>
      <w:iCs/>
      <w:sz w:val="18"/>
      <w:szCs w:val="18"/>
    </w:rPr>
  </w:style>
  <w:style w:type="paragraph" w:customStyle="1" w:styleId="Style25">
    <w:name w:val="Style25"/>
    <w:basedOn w:val="afc"/>
    <w:rsid w:val="00E5197F"/>
    <w:pPr>
      <w:autoSpaceDE w:val="0"/>
      <w:autoSpaceDN w:val="0"/>
      <w:adjustRightInd w:val="0"/>
      <w:spacing w:line="324" w:lineRule="exact"/>
      <w:ind w:firstLine="686"/>
      <w:jc w:val="both"/>
    </w:pPr>
    <w:rPr>
      <w:rFonts w:ascii="Times New Roman" w:eastAsia="Times New Roman" w:hAnsi="Times New Roman" w:cs="Times New Roman"/>
      <w:color w:val="auto"/>
      <w:lang w:bidi="ar-SA"/>
    </w:rPr>
  </w:style>
  <w:style w:type="character" w:customStyle="1" w:styleId="FontStyle35">
    <w:name w:val="Font Style35"/>
    <w:rsid w:val="00E5197F"/>
    <w:rPr>
      <w:rFonts w:ascii="Times New Roman" w:hAnsi="Times New Roman" w:cs="Times New Roman"/>
      <w:b/>
      <w:bCs/>
      <w:sz w:val="26"/>
      <w:szCs w:val="26"/>
    </w:rPr>
  </w:style>
  <w:style w:type="paragraph" w:customStyle="1" w:styleId="Style7">
    <w:name w:val="Style7"/>
    <w:basedOn w:val="afc"/>
    <w:rsid w:val="00E5197F"/>
    <w:pPr>
      <w:autoSpaceDE w:val="0"/>
      <w:autoSpaceDN w:val="0"/>
      <w:adjustRightInd w:val="0"/>
      <w:jc w:val="center"/>
    </w:pPr>
    <w:rPr>
      <w:rFonts w:ascii="Times New Roman" w:eastAsia="Times New Roman" w:hAnsi="Times New Roman" w:cs="Times New Roman"/>
      <w:color w:val="auto"/>
      <w:lang w:bidi="ar-SA"/>
    </w:rPr>
  </w:style>
  <w:style w:type="character" w:customStyle="1" w:styleId="FontStyle42">
    <w:name w:val="Font Style42"/>
    <w:rsid w:val="00E5197F"/>
    <w:rPr>
      <w:rFonts w:ascii="Times New Roman" w:hAnsi="Times New Roman" w:cs="Times New Roman"/>
      <w:sz w:val="26"/>
      <w:szCs w:val="26"/>
    </w:rPr>
  </w:style>
  <w:style w:type="paragraph" w:customStyle="1" w:styleId="Style23">
    <w:name w:val="Style23"/>
    <w:basedOn w:val="afc"/>
    <w:rsid w:val="00E5197F"/>
    <w:pPr>
      <w:autoSpaceDE w:val="0"/>
      <w:autoSpaceDN w:val="0"/>
      <w:adjustRightInd w:val="0"/>
      <w:spacing w:line="325" w:lineRule="exact"/>
      <w:jc w:val="both"/>
    </w:pPr>
    <w:rPr>
      <w:rFonts w:ascii="Times New Roman" w:eastAsia="Times New Roman" w:hAnsi="Times New Roman" w:cs="Times New Roman"/>
      <w:color w:val="auto"/>
      <w:lang w:bidi="ar-SA"/>
    </w:rPr>
  </w:style>
  <w:style w:type="paragraph" w:customStyle="1" w:styleId="Style27">
    <w:name w:val="Style27"/>
    <w:basedOn w:val="afc"/>
    <w:rsid w:val="00E5197F"/>
    <w:pPr>
      <w:autoSpaceDE w:val="0"/>
      <w:autoSpaceDN w:val="0"/>
      <w:adjustRightInd w:val="0"/>
      <w:spacing w:line="322" w:lineRule="exact"/>
      <w:ind w:firstLine="835"/>
      <w:jc w:val="both"/>
    </w:pPr>
    <w:rPr>
      <w:rFonts w:ascii="Times New Roman" w:eastAsia="Times New Roman" w:hAnsi="Times New Roman" w:cs="Times New Roman"/>
      <w:color w:val="auto"/>
      <w:lang w:bidi="ar-SA"/>
    </w:rPr>
  </w:style>
  <w:style w:type="paragraph" w:customStyle="1" w:styleId="Style28">
    <w:name w:val="Style28"/>
    <w:basedOn w:val="afc"/>
    <w:rsid w:val="00E5197F"/>
    <w:pPr>
      <w:autoSpaceDE w:val="0"/>
      <w:autoSpaceDN w:val="0"/>
      <w:adjustRightInd w:val="0"/>
      <w:spacing w:line="323" w:lineRule="exact"/>
      <w:ind w:firstLine="821"/>
      <w:jc w:val="both"/>
    </w:pPr>
    <w:rPr>
      <w:rFonts w:ascii="Times New Roman" w:eastAsia="Times New Roman" w:hAnsi="Times New Roman" w:cs="Times New Roman"/>
      <w:color w:val="auto"/>
      <w:lang w:bidi="ar-SA"/>
    </w:rPr>
  </w:style>
  <w:style w:type="paragraph" w:customStyle="1" w:styleId="Style15">
    <w:name w:val="Style15"/>
    <w:basedOn w:val="afc"/>
    <w:rsid w:val="00E5197F"/>
    <w:pPr>
      <w:autoSpaceDE w:val="0"/>
      <w:autoSpaceDN w:val="0"/>
      <w:adjustRightInd w:val="0"/>
      <w:spacing w:line="322" w:lineRule="exact"/>
      <w:ind w:firstLine="691"/>
      <w:jc w:val="both"/>
    </w:pPr>
    <w:rPr>
      <w:rFonts w:ascii="Times New Roman" w:eastAsia="Times New Roman" w:hAnsi="Times New Roman" w:cs="Times New Roman"/>
      <w:color w:val="auto"/>
      <w:lang w:bidi="ar-SA"/>
    </w:rPr>
  </w:style>
  <w:style w:type="character" w:customStyle="1" w:styleId="FontStyle43">
    <w:name w:val="Font Style43"/>
    <w:rsid w:val="00E5197F"/>
    <w:rPr>
      <w:rFonts w:ascii="Times New Roman" w:hAnsi="Times New Roman" w:cs="Times New Roman"/>
      <w:i/>
      <w:iCs/>
      <w:sz w:val="26"/>
      <w:szCs w:val="26"/>
    </w:rPr>
  </w:style>
  <w:style w:type="paragraph" w:customStyle="1" w:styleId="Style29">
    <w:name w:val="Style29"/>
    <w:basedOn w:val="afc"/>
    <w:rsid w:val="00E5197F"/>
    <w:pPr>
      <w:autoSpaceDE w:val="0"/>
      <w:autoSpaceDN w:val="0"/>
      <w:adjustRightInd w:val="0"/>
      <w:spacing w:line="322" w:lineRule="exact"/>
      <w:ind w:firstLine="691"/>
      <w:jc w:val="both"/>
    </w:pPr>
    <w:rPr>
      <w:rFonts w:ascii="Times New Roman" w:eastAsia="Times New Roman" w:hAnsi="Times New Roman" w:cs="Times New Roman"/>
      <w:color w:val="auto"/>
      <w:lang w:bidi="ar-SA"/>
    </w:rPr>
  </w:style>
  <w:style w:type="paragraph" w:customStyle="1" w:styleId="Iniiaiieoaeno">
    <w:name w:val="Iniiaiie oaeno"/>
    <w:basedOn w:val="afc"/>
    <w:rsid w:val="00E5197F"/>
    <w:pPr>
      <w:overflowPunct w:val="0"/>
      <w:autoSpaceDE w:val="0"/>
      <w:autoSpaceDN w:val="0"/>
      <w:adjustRightInd w:val="0"/>
      <w:jc w:val="both"/>
      <w:textAlignment w:val="baseline"/>
    </w:pPr>
    <w:rPr>
      <w:rFonts w:ascii="Times New Roman" w:eastAsia="Times New Roman" w:hAnsi="Times New Roman" w:cs="Times New Roman"/>
      <w:color w:val="auto"/>
      <w:szCs w:val="20"/>
      <w:lang w:bidi="ar-SA"/>
    </w:rPr>
  </w:style>
  <w:style w:type="paragraph" w:customStyle="1" w:styleId="2fffff3">
    <w:name w:val="сновной текст с отступом 2"/>
    <w:basedOn w:val="afc"/>
    <w:rsid w:val="00E5197F"/>
    <w:pPr>
      <w:ind w:firstLine="720"/>
      <w:jc w:val="both"/>
    </w:pPr>
    <w:rPr>
      <w:rFonts w:ascii="Times New Roman" w:eastAsia="Times New Roman" w:hAnsi="Times New Roman" w:cs="Times New Roman"/>
      <w:color w:val="auto"/>
      <w:sz w:val="26"/>
      <w:szCs w:val="20"/>
      <w:lang w:bidi="ar-SA"/>
    </w:rPr>
  </w:style>
  <w:style w:type="paragraph" w:customStyle="1" w:styleId="Style2">
    <w:name w:val="Style2"/>
    <w:basedOn w:val="afc"/>
    <w:rsid w:val="00E5197F"/>
    <w:pPr>
      <w:autoSpaceDE w:val="0"/>
      <w:autoSpaceDN w:val="0"/>
      <w:adjustRightInd w:val="0"/>
    </w:pPr>
    <w:rPr>
      <w:rFonts w:ascii="Times New Roman" w:eastAsia="Times New Roman" w:hAnsi="Times New Roman" w:cs="Times New Roman"/>
      <w:color w:val="auto"/>
      <w:lang w:bidi="ar-SA"/>
    </w:rPr>
  </w:style>
  <w:style w:type="paragraph" w:customStyle="1" w:styleId="Style1">
    <w:name w:val="Style1"/>
    <w:basedOn w:val="afc"/>
    <w:rsid w:val="00E5197F"/>
    <w:pPr>
      <w:autoSpaceDE w:val="0"/>
      <w:autoSpaceDN w:val="0"/>
      <w:adjustRightInd w:val="0"/>
      <w:spacing w:line="196" w:lineRule="exact"/>
    </w:pPr>
    <w:rPr>
      <w:rFonts w:ascii="Arial" w:eastAsia="Calibri" w:hAnsi="Arial" w:cs="Arial"/>
      <w:color w:val="auto"/>
      <w:lang w:bidi="ar-SA"/>
    </w:rPr>
  </w:style>
  <w:style w:type="character" w:customStyle="1" w:styleId="FontStyle14">
    <w:name w:val="Font Style14"/>
    <w:rsid w:val="00E5197F"/>
    <w:rPr>
      <w:rFonts w:ascii="Arial" w:hAnsi="Arial" w:cs="Arial"/>
      <w:sz w:val="16"/>
      <w:szCs w:val="16"/>
    </w:rPr>
  </w:style>
  <w:style w:type="character" w:customStyle="1" w:styleId="FontStyle65">
    <w:name w:val="Font Style65"/>
    <w:rsid w:val="00E5197F"/>
    <w:rPr>
      <w:rFonts w:ascii="Times New Roman" w:hAnsi="Times New Roman" w:cs="Times New Roman"/>
      <w:sz w:val="26"/>
      <w:szCs w:val="26"/>
    </w:rPr>
  </w:style>
  <w:style w:type="paragraph" w:customStyle="1" w:styleId="Style8">
    <w:name w:val="Style8"/>
    <w:basedOn w:val="afc"/>
    <w:rsid w:val="00E5197F"/>
    <w:pPr>
      <w:autoSpaceDE w:val="0"/>
      <w:autoSpaceDN w:val="0"/>
      <w:adjustRightInd w:val="0"/>
      <w:spacing w:line="322" w:lineRule="exact"/>
      <w:jc w:val="both"/>
    </w:pPr>
    <w:rPr>
      <w:rFonts w:ascii="Times New Roman" w:eastAsia="Calibri" w:hAnsi="Times New Roman" w:cs="Times New Roman"/>
      <w:color w:val="auto"/>
      <w:lang w:bidi="ar-SA"/>
    </w:rPr>
  </w:style>
  <w:style w:type="character" w:customStyle="1" w:styleId="FontStyle75">
    <w:name w:val="Font Style75"/>
    <w:rsid w:val="00E5197F"/>
    <w:rPr>
      <w:rFonts w:ascii="Times New Roman" w:hAnsi="Times New Roman" w:cs="Times New Roman"/>
      <w:sz w:val="24"/>
      <w:szCs w:val="24"/>
    </w:rPr>
  </w:style>
  <w:style w:type="character" w:customStyle="1" w:styleId="FontStyle58">
    <w:name w:val="Font Style58"/>
    <w:rsid w:val="00E5197F"/>
    <w:rPr>
      <w:rFonts w:ascii="Times New Roman" w:hAnsi="Times New Roman" w:cs="Times New Roman"/>
      <w:b/>
      <w:bCs/>
      <w:i/>
      <w:iCs/>
      <w:sz w:val="26"/>
      <w:szCs w:val="26"/>
    </w:rPr>
  </w:style>
  <w:style w:type="paragraph" w:customStyle="1" w:styleId="Style26">
    <w:name w:val="Style26"/>
    <w:basedOn w:val="afc"/>
    <w:rsid w:val="00E5197F"/>
    <w:pPr>
      <w:autoSpaceDE w:val="0"/>
      <w:autoSpaceDN w:val="0"/>
      <w:adjustRightInd w:val="0"/>
      <w:spacing w:line="370" w:lineRule="exact"/>
    </w:pPr>
    <w:rPr>
      <w:rFonts w:ascii="Times New Roman" w:eastAsia="Calibri" w:hAnsi="Times New Roman" w:cs="Times New Roman"/>
      <w:color w:val="auto"/>
      <w:lang w:bidi="ar-SA"/>
    </w:rPr>
  </w:style>
  <w:style w:type="paragraph" w:customStyle="1" w:styleId="Style32">
    <w:name w:val="Style32"/>
    <w:basedOn w:val="afc"/>
    <w:rsid w:val="00E5197F"/>
    <w:pPr>
      <w:autoSpaceDE w:val="0"/>
      <w:autoSpaceDN w:val="0"/>
      <w:adjustRightInd w:val="0"/>
      <w:spacing w:line="372" w:lineRule="exact"/>
    </w:pPr>
    <w:rPr>
      <w:rFonts w:ascii="Times New Roman" w:eastAsia="Calibri" w:hAnsi="Times New Roman" w:cs="Times New Roman"/>
      <w:color w:val="auto"/>
      <w:lang w:bidi="ar-SA"/>
    </w:rPr>
  </w:style>
  <w:style w:type="paragraph" w:customStyle="1" w:styleId="Style34">
    <w:name w:val="Style34"/>
    <w:basedOn w:val="afc"/>
    <w:rsid w:val="00E5197F"/>
    <w:pPr>
      <w:autoSpaceDE w:val="0"/>
      <w:autoSpaceDN w:val="0"/>
      <w:adjustRightInd w:val="0"/>
      <w:spacing w:line="370" w:lineRule="exact"/>
    </w:pPr>
    <w:rPr>
      <w:rFonts w:ascii="Times New Roman" w:eastAsia="Calibri" w:hAnsi="Times New Roman" w:cs="Times New Roman"/>
      <w:color w:val="auto"/>
      <w:lang w:bidi="ar-SA"/>
    </w:rPr>
  </w:style>
  <w:style w:type="paragraph" w:customStyle="1" w:styleId="Style24">
    <w:name w:val="Style24"/>
    <w:basedOn w:val="afc"/>
    <w:rsid w:val="00E5197F"/>
    <w:pPr>
      <w:autoSpaceDE w:val="0"/>
      <w:autoSpaceDN w:val="0"/>
      <w:adjustRightInd w:val="0"/>
      <w:spacing w:line="370" w:lineRule="exact"/>
      <w:jc w:val="both"/>
    </w:pPr>
    <w:rPr>
      <w:rFonts w:ascii="Times New Roman" w:eastAsia="Calibri" w:hAnsi="Times New Roman" w:cs="Times New Roman"/>
      <w:color w:val="auto"/>
      <w:lang w:bidi="ar-SA"/>
    </w:rPr>
  </w:style>
  <w:style w:type="paragraph" w:customStyle="1" w:styleId="Style46">
    <w:name w:val="Style46"/>
    <w:basedOn w:val="afc"/>
    <w:rsid w:val="00E5197F"/>
    <w:pPr>
      <w:autoSpaceDE w:val="0"/>
      <w:autoSpaceDN w:val="0"/>
      <w:adjustRightInd w:val="0"/>
      <w:spacing w:line="370" w:lineRule="exact"/>
      <w:jc w:val="both"/>
    </w:pPr>
    <w:rPr>
      <w:rFonts w:ascii="Times New Roman" w:eastAsia="Calibri" w:hAnsi="Times New Roman" w:cs="Times New Roman"/>
      <w:color w:val="auto"/>
      <w:lang w:bidi="ar-SA"/>
    </w:rPr>
  </w:style>
  <w:style w:type="paragraph" w:customStyle="1" w:styleId="Style43">
    <w:name w:val="Style43"/>
    <w:basedOn w:val="afc"/>
    <w:rsid w:val="00E5197F"/>
    <w:pPr>
      <w:autoSpaceDE w:val="0"/>
      <w:autoSpaceDN w:val="0"/>
      <w:adjustRightInd w:val="0"/>
    </w:pPr>
    <w:rPr>
      <w:rFonts w:ascii="Times New Roman" w:eastAsia="Calibri" w:hAnsi="Times New Roman" w:cs="Times New Roman"/>
      <w:color w:val="auto"/>
      <w:lang w:bidi="ar-SA"/>
    </w:rPr>
  </w:style>
  <w:style w:type="character" w:customStyle="1" w:styleId="FontStyle55">
    <w:name w:val="Font Style55"/>
    <w:rsid w:val="00E5197F"/>
    <w:rPr>
      <w:rFonts w:ascii="Times New Roman" w:hAnsi="Times New Roman" w:cs="Times New Roman"/>
      <w:b/>
      <w:bCs/>
      <w:sz w:val="26"/>
      <w:szCs w:val="26"/>
    </w:rPr>
  </w:style>
  <w:style w:type="character" w:customStyle="1" w:styleId="FontStyle64">
    <w:name w:val="Font Style64"/>
    <w:rsid w:val="00E5197F"/>
    <w:rPr>
      <w:rFonts w:ascii="Times New Roman" w:hAnsi="Times New Roman" w:cs="Times New Roman"/>
      <w:b/>
      <w:bCs/>
      <w:sz w:val="26"/>
      <w:szCs w:val="26"/>
    </w:rPr>
  </w:style>
  <w:style w:type="paragraph" w:customStyle="1" w:styleId="Style10">
    <w:name w:val="Style10"/>
    <w:basedOn w:val="afc"/>
    <w:rsid w:val="00E5197F"/>
    <w:pPr>
      <w:autoSpaceDE w:val="0"/>
      <w:autoSpaceDN w:val="0"/>
      <w:adjustRightInd w:val="0"/>
      <w:spacing w:line="293" w:lineRule="exact"/>
      <w:jc w:val="both"/>
    </w:pPr>
    <w:rPr>
      <w:rFonts w:ascii="Arial" w:eastAsia="Calibri" w:hAnsi="Arial" w:cs="Arial"/>
      <w:color w:val="auto"/>
      <w:lang w:bidi="ar-SA"/>
    </w:rPr>
  </w:style>
  <w:style w:type="paragraph" w:customStyle="1" w:styleId="Style69">
    <w:name w:val="Style69"/>
    <w:basedOn w:val="afc"/>
    <w:rsid w:val="00E5197F"/>
    <w:pPr>
      <w:autoSpaceDE w:val="0"/>
      <w:autoSpaceDN w:val="0"/>
      <w:adjustRightInd w:val="0"/>
      <w:spacing w:line="293" w:lineRule="exact"/>
      <w:ind w:firstLine="538"/>
      <w:jc w:val="both"/>
    </w:pPr>
    <w:rPr>
      <w:rFonts w:ascii="Arial" w:eastAsia="Calibri" w:hAnsi="Arial" w:cs="Arial"/>
      <w:color w:val="auto"/>
      <w:lang w:bidi="ar-SA"/>
    </w:rPr>
  </w:style>
  <w:style w:type="paragraph" w:customStyle="1" w:styleId="Style77">
    <w:name w:val="Style77"/>
    <w:basedOn w:val="afc"/>
    <w:rsid w:val="00E5197F"/>
    <w:pPr>
      <w:autoSpaceDE w:val="0"/>
      <w:autoSpaceDN w:val="0"/>
      <w:adjustRightInd w:val="0"/>
      <w:spacing w:line="293" w:lineRule="exact"/>
      <w:jc w:val="both"/>
    </w:pPr>
    <w:rPr>
      <w:rFonts w:ascii="Arial" w:eastAsia="Calibri" w:hAnsi="Arial" w:cs="Arial"/>
      <w:color w:val="auto"/>
      <w:lang w:bidi="ar-SA"/>
    </w:rPr>
  </w:style>
  <w:style w:type="character" w:customStyle="1" w:styleId="FontStyle159">
    <w:name w:val="Font Style159"/>
    <w:rsid w:val="00E5197F"/>
    <w:rPr>
      <w:rFonts w:ascii="Arial" w:hAnsi="Arial" w:cs="Arial"/>
      <w:sz w:val="18"/>
      <w:szCs w:val="18"/>
    </w:rPr>
  </w:style>
  <w:style w:type="character" w:customStyle="1" w:styleId="FontStyle161">
    <w:name w:val="Font Style161"/>
    <w:rsid w:val="00E5197F"/>
    <w:rPr>
      <w:rFonts w:ascii="Arial" w:hAnsi="Arial" w:cs="Arial"/>
      <w:b/>
      <w:bCs/>
      <w:sz w:val="18"/>
      <w:szCs w:val="18"/>
    </w:rPr>
  </w:style>
  <w:style w:type="paragraph" w:customStyle="1" w:styleId="Style50">
    <w:name w:val="Style50"/>
    <w:basedOn w:val="afc"/>
    <w:rsid w:val="00E5197F"/>
    <w:pPr>
      <w:autoSpaceDE w:val="0"/>
      <w:autoSpaceDN w:val="0"/>
      <w:adjustRightInd w:val="0"/>
      <w:spacing w:line="274" w:lineRule="exact"/>
      <w:ind w:hanging="365"/>
    </w:pPr>
    <w:rPr>
      <w:rFonts w:ascii="Arial" w:eastAsia="Calibri" w:hAnsi="Arial" w:cs="Arial"/>
      <w:color w:val="auto"/>
      <w:lang w:bidi="ar-SA"/>
    </w:rPr>
  </w:style>
  <w:style w:type="paragraph" w:customStyle="1" w:styleId="Style52">
    <w:name w:val="Style52"/>
    <w:basedOn w:val="afc"/>
    <w:rsid w:val="00E5197F"/>
    <w:pPr>
      <w:autoSpaceDE w:val="0"/>
      <w:autoSpaceDN w:val="0"/>
      <w:adjustRightInd w:val="0"/>
      <w:jc w:val="right"/>
    </w:pPr>
    <w:rPr>
      <w:rFonts w:ascii="Arial" w:eastAsia="Calibri" w:hAnsi="Arial" w:cs="Arial"/>
      <w:color w:val="auto"/>
      <w:lang w:bidi="ar-SA"/>
    </w:rPr>
  </w:style>
  <w:style w:type="paragraph" w:customStyle="1" w:styleId="Style81">
    <w:name w:val="Style81"/>
    <w:basedOn w:val="afc"/>
    <w:rsid w:val="00E5197F"/>
    <w:pPr>
      <w:autoSpaceDE w:val="0"/>
      <w:autoSpaceDN w:val="0"/>
      <w:adjustRightInd w:val="0"/>
      <w:spacing w:line="293" w:lineRule="exact"/>
    </w:pPr>
    <w:rPr>
      <w:rFonts w:ascii="Arial" w:eastAsia="Calibri" w:hAnsi="Arial" w:cs="Arial"/>
      <w:color w:val="auto"/>
      <w:lang w:bidi="ar-SA"/>
    </w:rPr>
  </w:style>
  <w:style w:type="paragraph" w:customStyle="1" w:styleId="Style86">
    <w:name w:val="Style86"/>
    <w:basedOn w:val="afc"/>
    <w:rsid w:val="00E5197F"/>
    <w:pPr>
      <w:autoSpaceDE w:val="0"/>
      <w:autoSpaceDN w:val="0"/>
      <w:adjustRightInd w:val="0"/>
    </w:pPr>
    <w:rPr>
      <w:rFonts w:ascii="Arial" w:eastAsia="Calibri" w:hAnsi="Arial" w:cs="Arial"/>
      <w:color w:val="auto"/>
      <w:lang w:bidi="ar-SA"/>
    </w:rPr>
  </w:style>
  <w:style w:type="character" w:customStyle="1" w:styleId="FontStyle152">
    <w:name w:val="Font Style152"/>
    <w:rsid w:val="00E5197F"/>
    <w:rPr>
      <w:rFonts w:ascii="Arial" w:hAnsi="Arial" w:cs="Arial"/>
      <w:b/>
      <w:bCs/>
      <w:sz w:val="18"/>
      <w:szCs w:val="18"/>
    </w:rPr>
  </w:style>
  <w:style w:type="character" w:customStyle="1" w:styleId="FontStyle162">
    <w:name w:val="Font Style162"/>
    <w:rsid w:val="00E5197F"/>
    <w:rPr>
      <w:rFonts w:ascii="Arial" w:hAnsi="Arial" w:cs="Arial"/>
      <w:sz w:val="18"/>
      <w:szCs w:val="18"/>
    </w:rPr>
  </w:style>
  <w:style w:type="paragraph" w:customStyle="1" w:styleId="Style84">
    <w:name w:val="Style84"/>
    <w:basedOn w:val="afc"/>
    <w:rsid w:val="00E5197F"/>
    <w:pPr>
      <w:autoSpaceDE w:val="0"/>
      <w:autoSpaceDN w:val="0"/>
      <w:adjustRightInd w:val="0"/>
    </w:pPr>
    <w:rPr>
      <w:rFonts w:ascii="Arial" w:eastAsia="Calibri" w:hAnsi="Arial" w:cs="Arial"/>
      <w:color w:val="auto"/>
      <w:lang w:bidi="ar-SA"/>
    </w:rPr>
  </w:style>
  <w:style w:type="paragraph" w:customStyle="1" w:styleId="Style101">
    <w:name w:val="Style101"/>
    <w:basedOn w:val="afc"/>
    <w:rsid w:val="00E5197F"/>
    <w:pPr>
      <w:autoSpaceDE w:val="0"/>
      <w:autoSpaceDN w:val="0"/>
      <w:adjustRightInd w:val="0"/>
      <w:spacing w:line="293" w:lineRule="exact"/>
      <w:ind w:firstLine="576"/>
      <w:jc w:val="both"/>
    </w:pPr>
    <w:rPr>
      <w:rFonts w:ascii="Arial" w:eastAsia="Calibri" w:hAnsi="Arial" w:cs="Arial"/>
      <w:color w:val="auto"/>
      <w:lang w:bidi="ar-SA"/>
    </w:rPr>
  </w:style>
  <w:style w:type="paragraph" w:customStyle="1" w:styleId="Style63">
    <w:name w:val="Style63"/>
    <w:basedOn w:val="afc"/>
    <w:rsid w:val="00E5197F"/>
    <w:pPr>
      <w:autoSpaceDE w:val="0"/>
      <w:autoSpaceDN w:val="0"/>
      <w:adjustRightInd w:val="0"/>
    </w:pPr>
    <w:rPr>
      <w:rFonts w:ascii="Arial" w:eastAsia="Calibri" w:hAnsi="Arial" w:cs="Arial"/>
      <w:color w:val="auto"/>
      <w:lang w:bidi="ar-SA"/>
    </w:rPr>
  </w:style>
  <w:style w:type="paragraph" w:customStyle="1" w:styleId="Style67">
    <w:name w:val="Style67"/>
    <w:basedOn w:val="afc"/>
    <w:rsid w:val="00E5197F"/>
    <w:pPr>
      <w:autoSpaceDE w:val="0"/>
      <w:autoSpaceDN w:val="0"/>
      <w:adjustRightInd w:val="0"/>
      <w:jc w:val="both"/>
    </w:pPr>
    <w:rPr>
      <w:rFonts w:ascii="Arial" w:eastAsia="Calibri" w:hAnsi="Arial" w:cs="Arial"/>
      <w:color w:val="auto"/>
      <w:lang w:bidi="ar-SA"/>
    </w:rPr>
  </w:style>
  <w:style w:type="character" w:customStyle="1" w:styleId="FontStyle132">
    <w:name w:val="Font Style132"/>
    <w:rsid w:val="00E5197F"/>
    <w:rPr>
      <w:rFonts w:ascii="Arial" w:hAnsi="Arial" w:cs="Arial"/>
      <w:sz w:val="14"/>
      <w:szCs w:val="14"/>
    </w:rPr>
  </w:style>
  <w:style w:type="character" w:customStyle="1" w:styleId="FontStyle141">
    <w:name w:val="Font Style141"/>
    <w:rsid w:val="00E5197F"/>
    <w:rPr>
      <w:rFonts w:ascii="Arial" w:hAnsi="Arial" w:cs="Arial"/>
      <w:sz w:val="16"/>
      <w:szCs w:val="16"/>
    </w:rPr>
  </w:style>
  <w:style w:type="paragraph" w:customStyle="1" w:styleId="Style72">
    <w:name w:val="Style72"/>
    <w:basedOn w:val="afc"/>
    <w:rsid w:val="00E5197F"/>
    <w:pPr>
      <w:autoSpaceDE w:val="0"/>
      <w:autoSpaceDN w:val="0"/>
      <w:adjustRightInd w:val="0"/>
    </w:pPr>
    <w:rPr>
      <w:rFonts w:ascii="Arial" w:eastAsia="Calibri" w:hAnsi="Arial" w:cs="Arial"/>
      <w:color w:val="auto"/>
      <w:lang w:bidi="ar-SA"/>
    </w:rPr>
  </w:style>
  <w:style w:type="paragraph" w:customStyle="1" w:styleId="Style78">
    <w:name w:val="Style78"/>
    <w:basedOn w:val="afc"/>
    <w:rsid w:val="00E5197F"/>
    <w:pPr>
      <w:autoSpaceDE w:val="0"/>
      <w:autoSpaceDN w:val="0"/>
      <w:adjustRightInd w:val="0"/>
      <w:spacing w:line="293" w:lineRule="exact"/>
      <w:ind w:firstLine="557"/>
      <w:jc w:val="both"/>
    </w:pPr>
    <w:rPr>
      <w:rFonts w:ascii="Arial" w:eastAsia="Calibri" w:hAnsi="Arial" w:cs="Arial"/>
      <w:color w:val="auto"/>
      <w:lang w:bidi="ar-SA"/>
    </w:rPr>
  </w:style>
  <w:style w:type="paragraph" w:customStyle="1" w:styleId="Style87">
    <w:name w:val="Style87"/>
    <w:basedOn w:val="afc"/>
    <w:rsid w:val="00E5197F"/>
    <w:pPr>
      <w:autoSpaceDE w:val="0"/>
      <w:autoSpaceDN w:val="0"/>
      <w:adjustRightInd w:val="0"/>
      <w:spacing w:line="293" w:lineRule="exact"/>
      <w:ind w:firstLine="552"/>
    </w:pPr>
    <w:rPr>
      <w:rFonts w:ascii="Arial" w:eastAsia="Calibri" w:hAnsi="Arial" w:cs="Arial"/>
      <w:color w:val="auto"/>
      <w:lang w:bidi="ar-SA"/>
    </w:rPr>
  </w:style>
  <w:style w:type="paragraph" w:customStyle="1" w:styleId="Style88">
    <w:name w:val="Style88"/>
    <w:basedOn w:val="afc"/>
    <w:rsid w:val="00E5197F"/>
    <w:pPr>
      <w:autoSpaceDE w:val="0"/>
      <w:autoSpaceDN w:val="0"/>
      <w:adjustRightInd w:val="0"/>
      <w:spacing w:line="288" w:lineRule="exact"/>
      <w:ind w:firstLine="706"/>
    </w:pPr>
    <w:rPr>
      <w:rFonts w:ascii="Arial" w:eastAsia="Calibri" w:hAnsi="Arial" w:cs="Arial"/>
      <w:color w:val="auto"/>
      <w:lang w:bidi="ar-SA"/>
    </w:rPr>
  </w:style>
  <w:style w:type="paragraph" w:customStyle="1" w:styleId="Style13">
    <w:name w:val="Style13"/>
    <w:basedOn w:val="afc"/>
    <w:rsid w:val="00E5197F"/>
    <w:pPr>
      <w:autoSpaceDE w:val="0"/>
      <w:autoSpaceDN w:val="0"/>
      <w:adjustRightInd w:val="0"/>
      <w:spacing w:line="293" w:lineRule="exact"/>
      <w:jc w:val="center"/>
    </w:pPr>
    <w:rPr>
      <w:rFonts w:ascii="Arial" w:eastAsia="Calibri" w:hAnsi="Arial" w:cs="Arial"/>
      <w:color w:val="auto"/>
      <w:lang w:bidi="ar-SA"/>
    </w:rPr>
  </w:style>
  <w:style w:type="paragraph" w:customStyle="1" w:styleId="Style58">
    <w:name w:val="Style58"/>
    <w:basedOn w:val="afc"/>
    <w:rsid w:val="00E5197F"/>
    <w:pPr>
      <w:autoSpaceDE w:val="0"/>
      <w:autoSpaceDN w:val="0"/>
      <w:adjustRightInd w:val="0"/>
      <w:spacing w:line="293" w:lineRule="exact"/>
      <w:ind w:firstLine="686"/>
      <w:jc w:val="both"/>
    </w:pPr>
    <w:rPr>
      <w:rFonts w:ascii="Arial" w:eastAsia="Calibri" w:hAnsi="Arial" w:cs="Arial"/>
      <w:color w:val="auto"/>
      <w:lang w:bidi="ar-SA"/>
    </w:rPr>
  </w:style>
  <w:style w:type="paragraph" w:customStyle="1" w:styleId="Style89">
    <w:name w:val="Style89"/>
    <w:basedOn w:val="afc"/>
    <w:rsid w:val="00E5197F"/>
    <w:pPr>
      <w:autoSpaceDE w:val="0"/>
      <w:autoSpaceDN w:val="0"/>
      <w:adjustRightInd w:val="0"/>
    </w:pPr>
    <w:rPr>
      <w:rFonts w:ascii="Arial" w:eastAsia="Calibri" w:hAnsi="Arial" w:cs="Arial"/>
      <w:color w:val="auto"/>
      <w:lang w:bidi="ar-SA"/>
    </w:rPr>
  </w:style>
  <w:style w:type="paragraph" w:customStyle="1" w:styleId="Style121">
    <w:name w:val="Style121"/>
    <w:basedOn w:val="afc"/>
    <w:rsid w:val="00E5197F"/>
    <w:pPr>
      <w:autoSpaceDE w:val="0"/>
      <w:autoSpaceDN w:val="0"/>
      <w:adjustRightInd w:val="0"/>
      <w:jc w:val="both"/>
    </w:pPr>
    <w:rPr>
      <w:rFonts w:ascii="Arial" w:eastAsia="Calibri" w:hAnsi="Arial" w:cs="Arial"/>
      <w:color w:val="auto"/>
      <w:lang w:bidi="ar-SA"/>
    </w:rPr>
  </w:style>
  <w:style w:type="paragraph" w:customStyle="1" w:styleId="Style57">
    <w:name w:val="Style57"/>
    <w:basedOn w:val="afc"/>
    <w:rsid w:val="00E5197F"/>
    <w:pPr>
      <w:autoSpaceDE w:val="0"/>
      <w:autoSpaceDN w:val="0"/>
      <w:adjustRightInd w:val="0"/>
      <w:spacing w:line="322" w:lineRule="exact"/>
      <w:jc w:val="center"/>
    </w:pPr>
    <w:rPr>
      <w:rFonts w:ascii="Times New Roman" w:eastAsia="Calibri" w:hAnsi="Times New Roman" w:cs="Times New Roman"/>
      <w:color w:val="auto"/>
      <w:lang w:bidi="ar-SA"/>
    </w:rPr>
  </w:style>
  <w:style w:type="paragraph" w:customStyle="1" w:styleId="Style103">
    <w:name w:val="Style103"/>
    <w:basedOn w:val="afc"/>
    <w:rsid w:val="00E5197F"/>
    <w:pPr>
      <w:autoSpaceDE w:val="0"/>
      <w:autoSpaceDN w:val="0"/>
      <w:adjustRightInd w:val="0"/>
      <w:spacing w:line="293" w:lineRule="exact"/>
    </w:pPr>
    <w:rPr>
      <w:rFonts w:ascii="Arial" w:eastAsia="Calibri" w:hAnsi="Arial" w:cs="Arial"/>
      <w:color w:val="auto"/>
      <w:lang w:bidi="ar-SA"/>
    </w:rPr>
  </w:style>
  <w:style w:type="character" w:customStyle="1" w:styleId="FontStyle86">
    <w:name w:val="Font Style86"/>
    <w:rsid w:val="00E5197F"/>
    <w:rPr>
      <w:rFonts w:ascii="Times New Roman" w:hAnsi="Times New Roman" w:cs="Times New Roman"/>
      <w:sz w:val="20"/>
      <w:szCs w:val="20"/>
    </w:rPr>
  </w:style>
  <w:style w:type="character" w:customStyle="1" w:styleId="1240">
    <w:name w:val="Знак Знак124"/>
    <w:rsid w:val="00E5197F"/>
    <w:rPr>
      <w:rFonts w:ascii="Cambria" w:eastAsia="Times New Roman" w:hAnsi="Cambria" w:cs="Times New Roman"/>
      <w:b/>
      <w:bCs/>
      <w:color w:val="365F91"/>
      <w:sz w:val="28"/>
      <w:szCs w:val="28"/>
    </w:rPr>
  </w:style>
  <w:style w:type="paragraph" w:customStyle="1" w:styleId="affffffffffffffffffffffffffe">
    <w:name w:val="Мой заголовок"/>
    <w:basedOn w:val="afc"/>
    <w:rsid w:val="00E5197F"/>
    <w:pPr>
      <w:jc w:val="center"/>
    </w:pPr>
    <w:rPr>
      <w:rFonts w:ascii="Times New Roman" w:eastAsia="Times New Roman" w:hAnsi="Times New Roman" w:cs="Times New Roman"/>
      <w:b/>
      <w:snapToGrid w:val="0"/>
      <w:color w:val="auto"/>
      <w:sz w:val="28"/>
      <w:szCs w:val="20"/>
      <w:lang w:bidi="ar-SA"/>
    </w:rPr>
  </w:style>
  <w:style w:type="paragraph" w:customStyle="1" w:styleId="afffffffffffffffffffffffffff">
    <w:name w:val="текст сп нум"/>
    <w:basedOn w:val="afc"/>
    <w:rsid w:val="00E5197F"/>
    <w:pPr>
      <w:keepLines/>
      <w:tabs>
        <w:tab w:val="num" w:pos="360"/>
      </w:tabs>
      <w:ind w:left="360" w:hanging="360"/>
      <w:jc w:val="both"/>
    </w:pPr>
    <w:rPr>
      <w:rFonts w:ascii="Times New Roman" w:eastAsia="Times New Roman" w:hAnsi="Times New Roman" w:cs="Times New Roman"/>
      <w:color w:val="auto"/>
      <w:lang w:bidi="ar-SA"/>
    </w:rPr>
  </w:style>
  <w:style w:type="paragraph" w:customStyle="1" w:styleId="a3">
    <w:name w:val="Подрисуночная надпись"/>
    <w:basedOn w:val="afc"/>
    <w:rsid w:val="00E5197F"/>
    <w:pPr>
      <w:widowControl/>
      <w:numPr>
        <w:numId w:val="98"/>
      </w:numPr>
      <w:spacing w:after="200" w:line="276" w:lineRule="auto"/>
    </w:pPr>
    <w:rPr>
      <w:rFonts w:ascii="Calibri" w:eastAsia="Calibri" w:hAnsi="Calibri" w:cs="Times New Roman"/>
      <w:color w:val="auto"/>
      <w:sz w:val="22"/>
      <w:szCs w:val="22"/>
      <w:lang w:eastAsia="en-US" w:bidi="ar-SA"/>
    </w:rPr>
  </w:style>
  <w:style w:type="paragraph" w:customStyle="1" w:styleId="CharChar">
    <w:name w:val="Char Char Знак Знак Знак Знак Знак Знак Знак Знак Знак Знак"/>
    <w:basedOn w:val="afc"/>
    <w:rsid w:val="00E5197F"/>
    <w:pPr>
      <w:widowControl/>
      <w:spacing w:after="160" w:line="240" w:lineRule="exact"/>
    </w:pPr>
    <w:rPr>
      <w:rFonts w:ascii="Verdana" w:eastAsia="Times New Roman" w:hAnsi="Verdana" w:cs="Verdana"/>
      <w:color w:val="auto"/>
      <w:sz w:val="20"/>
      <w:szCs w:val="20"/>
      <w:lang w:val="en-US" w:eastAsia="en-US" w:bidi="ar-SA"/>
    </w:rPr>
  </w:style>
  <w:style w:type="character" w:customStyle="1" w:styleId="afffffffffffffffffffffffffff0">
    <w:name w:val="Знак Знак"/>
    <w:rsid w:val="00E5197F"/>
    <w:rPr>
      <w:sz w:val="24"/>
      <w:szCs w:val="24"/>
    </w:rPr>
  </w:style>
  <w:style w:type="paragraph" w:customStyle="1" w:styleId="1ffffffffe">
    <w:name w:val="обычный1"/>
    <w:basedOn w:val="afc"/>
    <w:rsid w:val="00E5197F"/>
    <w:pPr>
      <w:widowControl/>
      <w:spacing w:line="360" w:lineRule="auto"/>
    </w:pPr>
    <w:rPr>
      <w:rFonts w:ascii="Times New Roman" w:eastAsia="Times New Roman" w:hAnsi="Times New Roman" w:cs="Times New Roman"/>
      <w:color w:val="auto"/>
      <w:sz w:val="20"/>
      <w:szCs w:val="20"/>
      <w:lang w:bidi="ar-SA"/>
    </w:rPr>
  </w:style>
  <w:style w:type="paragraph" w:customStyle="1" w:styleId="afffffffffffffffffffffffffff1">
    <w:name w:val="Буклет"/>
    <w:basedOn w:val="afc"/>
    <w:rsid w:val="00E5197F"/>
    <w:pPr>
      <w:widowControl/>
      <w:spacing w:after="120"/>
      <w:ind w:firstLine="284"/>
    </w:pPr>
    <w:rPr>
      <w:rFonts w:ascii="Arial" w:eastAsia="Times New Roman" w:hAnsi="Arial" w:cs="Times New Roman"/>
      <w:color w:val="auto"/>
      <w:szCs w:val="20"/>
      <w:lang w:bidi="ar-SA"/>
    </w:rPr>
  </w:style>
  <w:style w:type="paragraph" w:customStyle="1" w:styleId="2fffff4">
    <w:name w:val="Текст2"/>
    <w:basedOn w:val="10e"/>
    <w:rsid w:val="00E5197F"/>
    <w:pPr>
      <w:spacing w:before="0" w:after="0"/>
    </w:pPr>
    <w:rPr>
      <w:rFonts w:ascii="Courier New" w:hAnsi="Courier New"/>
      <w:snapToGrid/>
      <w:sz w:val="20"/>
    </w:rPr>
  </w:style>
  <w:style w:type="paragraph" w:customStyle="1" w:styleId="4ff5">
    <w:name w:val="Стиль Заголовок 4 + По центру"/>
    <w:basedOn w:val="41"/>
    <w:rsid w:val="00E5197F"/>
    <w:pPr>
      <w:keepLines w:val="0"/>
      <w:widowControl/>
      <w:numPr>
        <w:ilvl w:val="0"/>
        <w:numId w:val="0"/>
      </w:numPr>
      <w:spacing w:before="240" w:after="120"/>
      <w:contextualSpacing/>
      <w:jc w:val="center"/>
    </w:pPr>
    <w:rPr>
      <w:rFonts w:ascii="Times New Roman" w:eastAsia="Times New Roman" w:hAnsi="Times New Roman" w:cs="Times New Roman"/>
      <w:b/>
      <w:bCs/>
      <w:iCs w:val="0"/>
      <w:color w:val="auto"/>
      <w:sz w:val="28"/>
      <w:szCs w:val="20"/>
      <w:lang w:eastAsia="en-US" w:bidi="ar-SA"/>
    </w:rPr>
  </w:style>
  <w:style w:type="paragraph" w:customStyle="1" w:styleId="afffffffffffffffffffffffffff2">
    <w:name w:val="Основной ОК"/>
    <w:basedOn w:val="affd"/>
    <w:rsid w:val="00E5197F"/>
    <w:pPr>
      <w:ind w:firstLine="709"/>
    </w:pPr>
    <w:rPr>
      <w:sz w:val="24"/>
      <w:szCs w:val="24"/>
    </w:rPr>
  </w:style>
  <w:style w:type="paragraph" w:customStyle="1" w:styleId="western">
    <w:name w:val="western"/>
    <w:basedOn w:val="afc"/>
    <w:rsid w:val="00E5197F"/>
    <w:pPr>
      <w:widowControl/>
      <w:spacing w:before="100" w:beforeAutospacing="1" w:after="119"/>
    </w:pPr>
    <w:rPr>
      <w:rFonts w:ascii="Times New Roman" w:eastAsia="Times New Roman" w:hAnsi="Times New Roman" w:cs="Times New Roman"/>
      <w:sz w:val="20"/>
      <w:szCs w:val="20"/>
      <w:lang w:bidi="ar-SA"/>
    </w:rPr>
  </w:style>
  <w:style w:type="paragraph" w:customStyle="1" w:styleId="afffffffffffffffffffffffffff3">
    <w:name w:val="Итоговая информация"/>
    <w:basedOn w:val="afc"/>
    <w:rsid w:val="00E5197F"/>
    <w:pPr>
      <w:widowControl/>
      <w:tabs>
        <w:tab w:val="left" w:pos="1134"/>
        <w:tab w:val="right" w:pos="9072"/>
      </w:tabs>
      <w:spacing w:line="360" w:lineRule="auto"/>
      <w:jc w:val="both"/>
    </w:pPr>
    <w:rPr>
      <w:rFonts w:ascii="Times New Roman" w:eastAsia="Times New Roman" w:hAnsi="Times New Roman" w:cs="Times New Roman"/>
      <w:color w:val="auto"/>
      <w:sz w:val="28"/>
      <w:szCs w:val="20"/>
      <w:lang w:val="en-US" w:bidi="ar-SA"/>
    </w:rPr>
  </w:style>
  <w:style w:type="paragraph" w:customStyle="1" w:styleId="GAS">
    <w:name w:val="Заголовок/GAS"/>
    <w:basedOn w:val="afc"/>
    <w:rsid w:val="00E5197F"/>
    <w:pPr>
      <w:widowControl/>
      <w:spacing w:line="360" w:lineRule="atLeast"/>
      <w:jc w:val="center"/>
    </w:pPr>
    <w:rPr>
      <w:rFonts w:ascii="TextBook" w:eastAsia="Times New Roman" w:hAnsi="TextBook" w:cs="Times New Roman"/>
      <w:caps/>
      <w:color w:val="auto"/>
      <w:szCs w:val="20"/>
      <w:lang w:bidi="ar-SA"/>
    </w:rPr>
  </w:style>
  <w:style w:type="paragraph" w:customStyle="1" w:styleId="1fffffffff">
    <w:name w:val="Об уп1"/>
    <w:basedOn w:val="afc"/>
    <w:rsid w:val="00E5197F"/>
    <w:pPr>
      <w:widowControl/>
      <w:ind w:firstLine="720"/>
      <w:jc w:val="both"/>
    </w:pPr>
    <w:rPr>
      <w:rFonts w:ascii="Times New Roman" w:eastAsia="Times New Roman" w:hAnsi="Times New Roman" w:cs="Times New Roman"/>
      <w:color w:val="auto"/>
      <w:spacing w:val="-2"/>
      <w:sz w:val="28"/>
      <w:szCs w:val="20"/>
      <w:lang w:bidi="ar-SA"/>
    </w:rPr>
  </w:style>
  <w:style w:type="numbering" w:customStyle="1" w:styleId="3fff9">
    <w:name w:val="Нет списка3"/>
    <w:next w:val="aff"/>
    <w:uiPriority w:val="99"/>
    <w:semiHidden/>
    <w:rsid w:val="00E5197F"/>
  </w:style>
  <w:style w:type="table" w:customStyle="1" w:styleId="21110">
    <w:name w:val="Столбцы таблицы 2111"/>
    <w:basedOn w:val="afe"/>
    <w:next w:val="2fd"/>
    <w:rsid w:val="00E5197F"/>
    <w:pPr>
      <w:widowControl/>
    </w:pPr>
    <w:rPr>
      <w:rFonts w:ascii="Times New Roman" w:eastAsia="Times New Roman" w:hAnsi="Times New Roman" w:cs="Times New Roman"/>
      <w:b/>
      <w:bCs/>
      <w:sz w:val="20"/>
      <w:szCs w:val="20"/>
      <w:lang w:bidi="ar-SA"/>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Тема таблицы111"/>
    <w:basedOn w:val="afe"/>
    <w:next w:val="afffffffffffffb"/>
    <w:rsid w:val="00E5197F"/>
    <w:pPr>
      <w:widowControl/>
      <w:jc w:val="center"/>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afffffffffffffffffffffffffff4">
    <w:name w:val="Сноска"/>
    <w:basedOn w:val="afc"/>
    <w:rsid w:val="00E5197F"/>
    <w:pPr>
      <w:widowControl/>
      <w:suppressAutoHyphens/>
      <w:ind w:firstLine="567"/>
      <w:jc w:val="both"/>
    </w:pPr>
    <w:rPr>
      <w:rFonts w:ascii="Times New Roman" w:eastAsia="Times New Roman" w:hAnsi="Times New Roman" w:cs="Times New Roman"/>
      <w:color w:val="auto"/>
      <w:szCs w:val="20"/>
      <w:lang w:bidi="ar-SA"/>
    </w:rPr>
  </w:style>
  <w:style w:type="paragraph" w:customStyle="1" w:styleId="afffffffffffffffffffffffffff5">
    <w:name w:val="Информация об изменениях документа"/>
    <w:basedOn w:val="afc"/>
    <w:next w:val="afc"/>
    <w:uiPriority w:val="99"/>
    <w:rsid w:val="00E5197F"/>
    <w:pPr>
      <w:widowControl/>
      <w:autoSpaceDE w:val="0"/>
      <w:autoSpaceDN w:val="0"/>
      <w:adjustRightInd w:val="0"/>
      <w:spacing w:before="75"/>
      <w:ind w:left="170"/>
      <w:jc w:val="both"/>
    </w:pPr>
    <w:rPr>
      <w:rFonts w:ascii="Arial" w:eastAsia="Calibri" w:hAnsi="Arial" w:cs="Arial"/>
      <w:i/>
      <w:iCs/>
      <w:color w:val="353842"/>
      <w:shd w:val="clear" w:color="auto" w:fill="F0F0F0"/>
      <w:lang w:eastAsia="en-US" w:bidi="ar-SA"/>
    </w:rPr>
  </w:style>
  <w:style w:type="paragraph" w:customStyle="1" w:styleId="12f">
    <w:name w:val="Название12"/>
    <w:basedOn w:val="afc"/>
    <w:rsid w:val="00E5197F"/>
    <w:pPr>
      <w:widowControl/>
      <w:jc w:val="center"/>
    </w:pPr>
    <w:rPr>
      <w:rFonts w:ascii="Times New Roman" w:eastAsia="Times New Roman" w:hAnsi="Times New Roman" w:cs="Times New Roman"/>
      <w:b/>
      <w:color w:val="auto"/>
      <w:szCs w:val="20"/>
      <w:lang w:bidi="ar-SA"/>
    </w:rPr>
  </w:style>
  <w:style w:type="paragraph" w:customStyle="1" w:styleId="134">
    <w:name w:val="Название13"/>
    <w:basedOn w:val="afc"/>
    <w:rsid w:val="00E5197F"/>
    <w:pPr>
      <w:widowControl/>
      <w:jc w:val="center"/>
    </w:pPr>
    <w:rPr>
      <w:rFonts w:ascii="Times New Roman" w:eastAsia="Times New Roman" w:hAnsi="Times New Roman" w:cs="Times New Roman"/>
      <w:b/>
      <w:color w:val="auto"/>
      <w:szCs w:val="20"/>
      <w:lang w:bidi="ar-SA"/>
    </w:rPr>
  </w:style>
  <w:style w:type="paragraph" w:customStyle="1" w:styleId="afffffffffffffffffffffffffff6">
    <w:name w:val="Комментарий"/>
    <w:basedOn w:val="afc"/>
    <w:next w:val="afc"/>
    <w:uiPriority w:val="99"/>
    <w:rsid w:val="00E5197F"/>
    <w:pPr>
      <w:widowControl/>
      <w:autoSpaceDE w:val="0"/>
      <w:autoSpaceDN w:val="0"/>
      <w:adjustRightInd w:val="0"/>
      <w:spacing w:before="75"/>
      <w:ind w:left="170"/>
      <w:jc w:val="both"/>
    </w:pPr>
    <w:rPr>
      <w:rFonts w:ascii="Arial" w:eastAsia="Times New Roman" w:hAnsi="Arial" w:cs="Arial"/>
      <w:color w:val="353842"/>
      <w:shd w:val="clear" w:color="auto" w:fill="F0F0F0"/>
      <w:lang w:bidi="ar-SA"/>
    </w:rPr>
  </w:style>
  <w:style w:type="paragraph" w:customStyle="1" w:styleId="11ff1">
    <w:name w:val="Табличный_боковик_11"/>
    <w:link w:val="11ff2"/>
    <w:qFormat/>
    <w:rsid w:val="00E5197F"/>
    <w:pPr>
      <w:widowControl/>
    </w:pPr>
    <w:rPr>
      <w:rFonts w:ascii="Times New Roman" w:eastAsia="Times New Roman" w:hAnsi="Times New Roman" w:cs="Times New Roman"/>
      <w:sz w:val="22"/>
      <w:lang w:bidi="ar-SA"/>
    </w:rPr>
  </w:style>
  <w:style w:type="character" w:customStyle="1" w:styleId="11ff2">
    <w:name w:val="Табличный_боковик_11 Знак"/>
    <w:link w:val="11ff1"/>
    <w:rsid w:val="00E5197F"/>
    <w:rPr>
      <w:rFonts w:ascii="Times New Roman" w:eastAsia="Times New Roman" w:hAnsi="Times New Roman" w:cs="Times New Roman"/>
      <w:sz w:val="22"/>
      <w:lang w:bidi="ar-SA"/>
    </w:rPr>
  </w:style>
  <w:style w:type="character" w:customStyle="1" w:styleId="Bodytext11pt">
    <w:name w:val="Body text + 11 pt"/>
    <w:rsid w:val="00E5197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s16">
    <w:name w:val="s_16"/>
    <w:basedOn w:val="afc"/>
    <w:rsid w:val="00E5197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empty">
    <w:name w:val="empty"/>
    <w:basedOn w:val="afc"/>
    <w:rsid w:val="00E5197F"/>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21" Type="http://schemas.openxmlformats.org/officeDocument/2006/relationships/footer" Target="footer8.xml"/><Relationship Id="rId42" Type="http://schemas.openxmlformats.org/officeDocument/2006/relationships/footer" Target="footer29.xml"/><Relationship Id="rId47" Type="http://schemas.openxmlformats.org/officeDocument/2006/relationships/image" Target="media/image5.png"/><Relationship Id="rId63" Type="http://schemas.openxmlformats.org/officeDocument/2006/relationships/hyperlink" Target="https://internet.garant.ru/" TargetMode="External"/><Relationship Id="rId68" Type="http://schemas.openxmlformats.org/officeDocument/2006/relationships/hyperlink" Target="https://internet.garant.ru/" TargetMode="External"/><Relationship Id="rId84" Type="http://schemas.openxmlformats.org/officeDocument/2006/relationships/hyperlink" Target="https://geomonitoring.ru:13158/" TargetMode="External"/><Relationship Id="rId89" Type="http://schemas.openxmlformats.org/officeDocument/2006/relationships/hyperlink" Target="https://internet.garant.ru/" TargetMode="External"/><Relationship Id="rId16" Type="http://schemas.openxmlformats.org/officeDocument/2006/relationships/footer" Target="footer3.xml"/><Relationship Id="rId107" Type="http://schemas.openxmlformats.org/officeDocument/2006/relationships/theme" Target="theme/theme1.xml"/><Relationship Id="rId11" Type="http://schemas.openxmlformats.org/officeDocument/2006/relationships/image" Target="media/image2.png"/><Relationship Id="rId32" Type="http://schemas.openxmlformats.org/officeDocument/2006/relationships/footer" Target="footer19.xml"/><Relationship Id="rId37" Type="http://schemas.openxmlformats.org/officeDocument/2006/relationships/footer" Target="footer24.xml"/><Relationship Id="rId53" Type="http://schemas.openxmlformats.org/officeDocument/2006/relationships/footer" Target="footer32.xml"/><Relationship Id="rId58" Type="http://schemas.openxmlformats.org/officeDocument/2006/relationships/hyperlink" Target="https://internet.garant.ru/" TargetMode="External"/><Relationship Id="rId74" Type="http://schemas.openxmlformats.org/officeDocument/2006/relationships/hyperlink" Target="https://internet.garant.ru/" TargetMode="External"/><Relationship Id="rId79" Type="http://schemas.openxmlformats.org/officeDocument/2006/relationships/hyperlink" Target="garantF1://72074066.0" TargetMode="External"/><Relationship Id="rId102" Type="http://schemas.openxmlformats.org/officeDocument/2006/relationships/hyperlink" Target="http://fp.crc.ru/doc/?oper=s&amp;type=max&amp;text_prodnm" TargetMode="External"/><Relationship Id="rId5" Type="http://schemas.openxmlformats.org/officeDocument/2006/relationships/webSettings" Target="webSettings.xml"/><Relationship Id="rId90" Type="http://schemas.openxmlformats.org/officeDocument/2006/relationships/hyperlink" Target="https://internet.garant.ru/" TargetMode="External"/><Relationship Id="rId95" Type="http://schemas.openxmlformats.org/officeDocument/2006/relationships/footer" Target="footer37.xml"/><Relationship Id="rId22" Type="http://schemas.openxmlformats.org/officeDocument/2006/relationships/footer" Target="footer9.xml"/><Relationship Id="rId27" Type="http://schemas.openxmlformats.org/officeDocument/2006/relationships/footer" Target="footer14.xml"/><Relationship Id="rId43" Type="http://schemas.openxmlformats.org/officeDocument/2006/relationships/footer" Target="footer30.xml"/><Relationship Id="rId48" Type="http://schemas.openxmlformats.org/officeDocument/2006/relationships/hyperlink" Target="https://ru.wikipedia.org/wiki/%D0%A8%D1%83%D0%BC%D0%BB%D1%8F%D0%BD" TargetMode="External"/><Relationship Id="rId64" Type="http://schemas.openxmlformats.org/officeDocument/2006/relationships/hyperlink" Target="https://internet.garant.ru/" TargetMode="External"/><Relationship Id="rId69" Type="http://schemas.openxmlformats.org/officeDocument/2006/relationships/hyperlink" Target="https://internet.garant.ru/" TargetMode="External"/><Relationship Id="rId80" Type="http://schemas.openxmlformats.org/officeDocument/2006/relationships/hyperlink" Target="garantF1://72074066.0" TargetMode="External"/><Relationship Id="rId85" Type="http://schemas.openxmlformats.org/officeDocument/2006/relationships/image" Target="media/image7.png"/><Relationship Id="rId12" Type="http://schemas.openxmlformats.org/officeDocument/2006/relationships/hyperlink" Target="https://ru.wikipedia.org/wiki/&#1064;&#1091;&#1084;&#1083;&#1103;&#1085;" TargetMode="External"/><Relationship Id="rId17" Type="http://schemas.openxmlformats.org/officeDocument/2006/relationships/footer" Target="footer4.xml"/><Relationship Id="rId33" Type="http://schemas.openxmlformats.org/officeDocument/2006/relationships/footer" Target="footer20.xml"/><Relationship Id="rId38" Type="http://schemas.openxmlformats.org/officeDocument/2006/relationships/footer" Target="footer25.xml"/><Relationship Id="rId59" Type="http://schemas.openxmlformats.org/officeDocument/2006/relationships/image" Target="media/image6.png"/><Relationship Id="rId103" Type="http://schemas.openxmlformats.org/officeDocument/2006/relationships/image" Target="media/image9.png"/><Relationship Id="rId20" Type="http://schemas.openxmlformats.org/officeDocument/2006/relationships/footer" Target="footer7.xml"/><Relationship Id="rId41" Type="http://schemas.openxmlformats.org/officeDocument/2006/relationships/footer" Target="footer28.xml"/><Relationship Id="rId54" Type="http://schemas.openxmlformats.org/officeDocument/2006/relationships/hyperlink" Target="https://internet.garant.ru/" TargetMode="External"/><Relationship Id="rId62" Type="http://schemas.openxmlformats.org/officeDocument/2006/relationships/hyperlink" Target="https://internet.garant.ru/" TargetMode="External"/><Relationship Id="rId70" Type="http://schemas.openxmlformats.org/officeDocument/2006/relationships/hyperlink" Target="https://internet.garant.ru/" TargetMode="External"/><Relationship Id="rId75" Type="http://schemas.openxmlformats.org/officeDocument/2006/relationships/hyperlink" Target="http://mobileonline.garant.ru/document?id=2205985&amp;sub=0" TargetMode="External"/><Relationship Id="rId83" Type="http://schemas.openxmlformats.org/officeDocument/2006/relationships/footer" Target="footer36.xml"/><Relationship Id="rId88" Type="http://schemas.openxmlformats.org/officeDocument/2006/relationships/hyperlink" Target="https://internet.garant.ru/" TargetMode="External"/><Relationship Id="rId91" Type="http://schemas.openxmlformats.org/officeDocument/2006/relationships/hyperlink" Target="consultantplus://offline/ref=3823629E57363CE949B7CC3F3AD9CBEDA1D4F769BAAF7BBA821321842A639D7006A7AF2FED411E42A3572167A65269CEB1FDE9E281A0f5QEM" TargetMode="External"/><Relationship Id="rId96" Type="http://schemas.openxmlformats.org/officeDocument/2006/relationships/hyperlink" Target="consultantplus://offline/ref=7023D0695330E57C6103113212F27683CFBB284CEBC5E6E7F17914F850691990747931F8AD957428954E130D6D30507E4D0AE63754195516t2Z9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footer" Target="footer23.xml"/><Relationship Id="rId49" Type="http://schemas.openxmlformats.org/officeDocument/2006/relationships/hyperlink" Target="https://ru.wikipedia.org/wiki/%D0%A8%D1%83%D0%BC%D0%BB%D1%8F%D0%BD" TargetMode="External"/><Relationship Id="rId57" Type="http://schemas.openxmlformats.org/officeDocument/2006/relationships/footer" Target="footer34.xml"/><Relationship Id="rId106" Type="http://schemas.openxmlformats.org/officeDocument/2006/relationships/fontTable" Target="fontTable.xml"/><Relationship Id="rId10" Type="http://schemas.openxmlformats.org/officeDocument/2006/relationships/hyperlink" Target="http://pravo.tatarstan.ru" TargetMode="External"/><Relationship Id="rId31" Type="http://schemas.openxmlformats.org/officeDocument/2006/relationships/footer" Target="footer18.xml"/><Relationship Id="rId44" Type="http://schemas.openxmlformats.org/officeDocument/2006/relationships/footer" Target="footer31.xml"/><Relationship Id="rId52" Type="http://schemas.openxmlformats.org/officeDocument/2006/relationships/hyperlink" Target="http://mobileonline.garant.ru/document?id=2205985&amp;sub=0" TargetMode="External"/><Relationship Id="rId60" Type="http://schemas.openxmlformats.org/officeDocument/2006/relationships/hyperlink" Target="https://internet.garant.ru/" TargetMode="External"/><Relationship Id="rId65" Type="http://schemas.openxmlformats.org/officeDocument/2006/relationships/hyperlink" Target="https://internet.garant.ru/" TargetMode="External"/><Relationship Id="rId73" Type="http://schemas.openxmlformats.org/officeDocument/2006/relationships/hyperlink" Target="https://internet.garant.ru/" TargetMode="External"/><Relationship Id="rId78" Type="http://schemas.openxmlformats.org/officeDocument/2006/relationships/hyperlink" Target="garantF1://72074066.0" TargetMode="External"/><Relationship Id="rId81" Type="http://schemas.openxmlformats.org/officeDocument/2006/relationships/hyperlink" Target="garantF1://72074066.0" TargetMode="External"/><Relationship Id="rId86" Type="http://schemas.openxmlformats.org/officeDocument/2006/relationships/image" Target="media/image8.png"/><Relationship Id="rId94" Type="http://schemas.openxmlformats.org/officeDocument/2006/relationships/hyperlink" Target="https://internet.garant.ru/" TargetMode="External"/><Relationship Id="rId99" Type="http://schemas.openxmlformats.org/officeDocument/2006/relationships/hyperlink" Target="https://rfgf.ru/info-resursy/karta-otsifrovannyh-granits" TargetMode="External"/><Relationship Id="rId101" Type="http://schemas.openxmlformats.org/officeDocument/2006/relationships/hyperlink" Target="https://geobridge.ru/maps" TargetMode="External"/><Relationship Id="rId4" Type="http://schemas.openxmlformats.org/officeDocument/2006/relationships/settings" Target="settings.xml"/><Relationship Id="rId9" Type="http://schemas.openxmlformats.org/officeDocument/2006/relationships/hyperlink" Target="mailto:biektau@tatar.ru" TargetMode="External"/><Relationship Id="rId13" Type="http://schemas.openxmlformats.org/officeDocument/2006/relationships/hyperlink" Target="https://ru.wikipedia.org/wiki/%D0%A8%D1%83%D0%BC%D0%BB%D1%8F%D0%BD" TargetMode="External"/><Relationship Id="rId18" Type="http://schemas.openxmlformats.org/officeDocument/2006/relationships/footer" Target="footer5.xml"/><Relationship Id="rId39" Type="http://schemas.openxmlformats.org/officeDocument/2006/relationships/footer" Target="footer26.xml"/><Relationship Id="rId34" Type="http://schemas.openxmlformats.org/officeDocument/2006/relationships/footer" Target="footer21.xml"/><Relationship Id="rId50" Type="http://schemas.openxmlformats.org/officeDocument/2006/relationships/hyperlink" Target="https://ru.wikipedia.org/wiki/%D0%A8%D1%83%D0%BC%D0%BB%D1%8F%D0%BD" TargetMode="External"/><Relationship Id="rId55" Type="http://schemas.openxmlformats.org/officeDocument/2006/relationships/hyperlink" Target="https://internet.garant.ru/" TargetMode="External"/><Relationship Id="rId76" Type="http://schemas.openxmlformats.org/officeDocument/2006/relationships/hyperlink" Target="http://demo.garant.ru/" TargetMode="External"/><Relationship Id="rId97" Type="http://schemas.openxmlformats.org/officeDocument/2006/relationships/hyperlink" Target="https://internet.garant.ru/" TargetMode="External"/><Relationship Id="rId104"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hyperlink" Target="https://internet.garant.ru/" TargetMode="External"/><Relationship Id="rId92" Type="http://schemas.openxmlformats.org/officeDocument/2006/relationships/hyperlink" Target="https://internet.garant.ru/" TargetMode="External"/><Relationship Id="rId2" Type="http://schemas.openxmlformats.org/officeDocument/2006/relationships/numbering" Target="numbering.xml"/><Relationship Id="rId29" Type="http://schemas.openxmlformats.org/officeDocument/2006/relationships/footer" Target="footer16.xml"/><Relationship Id="rId24" Type="http://schemas.openxmlformats.org/officeDocument/2006/relationships/footer" Target="footer11.xml"/><Relationship Id="rId40" Type="http://schemas.openxmlformats.org/officeDocument/2006/relationships/footer" Target="footer27.xml"/><Relationship Id="rId45" Type="http://schemas.openxmlformats.org/officeDocument/2006/relationships/image" Target="media/image3.png"/><Relationship Id="rId66" Type="http://schemas.openxmlformats.org/officeDocument/2006/relationships/hyperlink" Target="http://redirect.subscribe.ru/law.russia.review.garanthot,36731/20140825184832/n/m3469346/-/ext.garant.ru/subscribe/?code=mweek&amp;sender=subscribe&amp;date=25082014&amp;url=http%3A%2F%2Fwww.garant.ru%2Fhotlaw%2Ffederal%2F559490%2F" TargetMode="External"/><Relationship Id="rId87" Type="http://schemas.openxmlformats.org/officeDocument/2006/relationships/hyperlink" Target="https://internet.garant.ru/" TargetMode="External"/><Relationship Id="rId61" Type="http://schemas.openxmlformats.org/officeDocument/2006/relationships/hyperlink" Target="https://internet.garant.ru/" TargetMode="External"/><Relationship Id="rId82" Type="http://schemas.openxmlformats.org/officeDocument/2006/relationships/footer" Target="footer35.xml"/><Relationship Id="rId19" Type="http://schemas.openxmlformats.org/officeDocument/2006/relationships/footer" Target="footer6.xml"/><Relationship Id="rId14" Type="http://schemas.openxmlformats.org/officeDocument/2006/relationships/footer" Target="footer1.xml"/><Relationship Id="rId30" Type="http://schemas.openxmlformats.org/officeDocument/2006/relationships/footer" Target="footer17.xml"/><Relationship Id="rId35" Type="http://schemas.openxmlformats.org/officeDocument/2006/relationships/footer" Target="footer22.xml"/><Relationship Id="rId56" Type="http://schemas.openxmlformats.org/officeDocument/2006/relationships/footer" Target="footer33.xml"/><Relationship Id="rId77" Type="http://schemas.openxmlformats.org/officeDocument/2006/relationships/hyperlink" Target="http://demo.garant.ru/" TargetMode="External"/><Relationship Id="rId100" Type="http://schemas.openxmlformats.org/officeDocument/2006/relationships/hyperlink" Target="https://pkk.rosreestr.ru/" TargetMode="External"/><Relationship Id="rId105" Type="http://schemas.openxmlformats.org/officeDocument/2006/relationships/image" Target="media/image11.png"/><Relationship Id="rId8" Type="http://schemas.openxmlformats.org/officeDocument/2006/relationships/image" Target="media/image1.gif"/><Relationship Id="rId51" Type="http://schemas.openxmlformats.org/officeDocument/2006/relationships/hyperlink" Target="https://ru.wikipedia.org/wiki/%D0%A8%D1%83%D0%BC%D0%BB%D1%8F%D0%BD" TargetMode="External"/><Relationship Id="rId72" Type="http://schemas.openxmlformats.org/officeDocument/2006/relationships/hyperlink" Target="https://internet.garant.ru/" TargetMode="External"/><Relationship Id="rId93" Type="http://schemas.openxmlformats.org/officeDocument/2006/relationships/hyperlink" Target="https://internet.garant.ru/" TargetMode="External"/><Relationship Id="rId98" Type="http://schemas.openxmlformats.org/officeDocument/2006/relationships/hyperlink" Target="http://burondt.ru/" TargetMode="External"/><Relationship Id="rId3" Type="http://schemas.openxmlformats.org/officeDocument/2006/relationships/styles" Target="styles.xml"/><Relationship Id="rId25" Type="http://schemas.openxmlformats.org/officeDocument/2006/relationships/footer" Target="footer12.xml"/><Relationship Id="rId46" Type="http://schemas.openxmlformats.org/officeDocument/2006/relationships/image" Target="media/image4.png"/><Relationship Id="rId67"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F3CE4-9745-4981-A76E-38D5568FD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226</Pages>
  <Words>61528</Words>
  <Characters>350715</Characters>
  <Application>Microsoft Office Word</Application>
  <DocSecurity>0</DocSecurity>
  <Lines>2922</Lines>
  <Paragraphs>822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Димитриевич</dc:creator>
  <cp:keywords/>
  <dc:description/>
  <cp:lastModifiedBy>MustakimovaEF</cp:lastModifiedBy>
  <cp:revision>15</cp:revision>
  <cp:lastPrinted>2024-10-02T07:13:00Z</cp:lastPrinted>
  <dcterms:created xsi:type="dcterms:W3CDTF">2017-01-11T06:28:00Z</dcterms:created>
  <dcterms:modified xsi:type="dcterms:W3CDTF">2024-10-02T12:18:00Z</dcterms:modified>
</cp:coreProperties>
</file>