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72" w:rsidRDefault="009F1272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-329565</wp:posOffset>
            </wp:positionV>
            <wp:extent cx="906780" cy="1047750"/>
            <wp:effectExtent l="19050" t="0" r="7620" b="0"/>
            <wp:wrapTight wrapText="bothSides">
              <wp:wrapPolygon edited="0">
                <wp:start x="9529" y="0"/>
                <wp:lineTo x="4538" y="2356"/>
                <wp:lineTo x="3176" y="6284"/>
                <wp:lineTo x="7261" y="12567"/>
                <wp:lineTo x="-454" y="13745"/>
                <wp:lineTo x="-454" y="18851"/>
                <wp:lineTo x="2269" y="18851"/>
                <wp:lineTo x="2269" y="19244"/>
                <wp:lineTo x="1815" y="21207"/>
                <wp:lineTo x="19966" y="21207"/>
                <wp:lineTo x="21328" y="19244"/>
                <wp:lineTo x="21328" y="18851"/>
                <wp:lineTo x="21782" y="16495"/>
                <wp:lineTo x="19513" y="14138"/>
                <wp:lineTo x="14521" y="12567"/>
                <wp:lineTo x="18151" y="6676"/>
                <wp:lineTo x="19059" y="4320"/>
                <wp:lineTo x="17244" y="2356"/>
                <wp:lineTo x="12252" y="0"/>
                <wp:lineTo x="9529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971" w:rsidRDefault="00D104D5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10</w:t>
      </w:r>
      <w:r w:rsidR="004C3539">
        <w:rPr>
          <w:rFonts w:ascii="Segoe UI" w:hAnsi="Segoe UI"/>
          <w:b/>
          <w:sz w:val="32"/>
        </w:rPr>
        <w:t>.09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F1272" w:rsidRDefault="009F1272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104D5" w:rsidRDefault="00D104D5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«Гаражная амнистия</w:t>
      </w:r>
      <w:r w:rsidR="00B07C45">
        <w:rPr>
          <w:rFonts w:ascii="Segoe UI" w:hAnsi="Segoe UI"/>
          <w:b/>
          <w:color w:val="000000"/>
          <w:sz w:val="32"/>
          <w:szCs w:val="32"/>
        </w:rPr>
        <w:t>»</w:t>
      </w:r>
      <w:r w:rsidR="004C3539">
        <w:rPr>
          <w:rFonts w:ascii="Segoe UI" w:hAnsi="Segoe UI"/>
          <w:b/>
          <w:color w:val="000000"/>
          <w:sz w:val="32"/>
          <w:szCs w:val="32"/>
        </w:rPr>
        <w:t xml:space="preserve"> в Татарстане</w:t>
      </w:r>
      <w:r>
        <w:rPr>
          <w:rFonts w:ascii="Segoe UI" w:hAnsi="Segoe UI"/>
          <w:b/>
          <w:color w:val="000000"/>
          <w:sz w:val="32"/>
          <w:szCs w:val="32"/>
        </w:rPr>
        <w:t xml:space="preserve">: </w:t>
      </w:r>
    </w:p>
    <w:p w:rsidR="00323943" w:rsidRDefault="00D104D5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итоги горячей линии</w:t>
      </w:r>
      <w:r w:rsidR="004C3539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B6365A" w:rsidRDefault="00B6365A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F1272" w:rsidRP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Эксперты </w:t>
      </w:r>
      <w:proofErr w:type="spellStart"/>
      <w:r w:rsidRPr="00D104D5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и </w:t>
      </w:r>
      <w:proofErr w:type="spellStart"/>
      <w:r w:rsidRPr="00D104D5">
        <w:rPr>
          <w:rFonts w:ascii="Segoe UI" w:hAnsi="Segoe UI"/>
          <w:i/>
          <w:color w:val="000000" w:themeColor="text1"/>
          <w:sz w:val="24"/>
          <w:szCs w:val="24"/>
        </w:rPr>
        <w:t>Роскадастра</w:t>
      </w:r>
      <w:proofErr w:type="spellEnd"/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по Республике Татарстан </w:t>
      </w:r>
      <w:r w:rsidR="00151D44">
        <w:rPr>
          <w:rFonts w:ascii="Segoe UI" w:hAnsi="Segoe UI"/>
          <w:i/>
          <w:color w:val="000000" w:themeColor="text1"/>
          <w:sz w:val="24"/>
          <w:szCs w:val="24"/>
        </w:rPr>
        <w:t>проконсультировали граждан</w:t>
      </w:r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в ходе горячей линии по вопросам </w:t>
      </w:r>
      <w:r w:rsidR="009F1272"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оформления гаражей и земельных участков под ними. </w:t>
      </w: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04D5">
        <w:rPr>
          <w:rFonts w:ascii="Segoe UI" w:hAnsi="Segoe UI"/>
          <w:b/>
          <w:color w:val="000000" w:themeColor="text1"/>
          <w:sz w:val="24"/>
          <w:szCs w:val="24"/>
        </w:rPr>
        <w:t xml:space="preserve">Напомним, </w:t>
      </w:r>
      <w:r w:rsidRPr="00D104D5">
        <w:rPr>
          <w:rFonts w:ascii="Segoe UI" w:hAnsi="Segoe UI"/>
          <w:color w:val="000000" w:themeColor="text1"/>
          <w:sz w:val="24"/>
          <w:szCs w:val="24"/>
        </w:rPr>
        <w:t>с</w:t>
      </w:r>
      <w:r w:rsidR="009D01A2" w:rsidRPr="00D104D5">
        <w:rPr>
          <w:rFonts w:ascii="Segoe UI" w:hAnsi="Segoe UI"/>
          <w:color w:val="000000" w:themeColor="text1"/>
          <w:sz w:val="24"/>
          <w:szCs w:val="24"/>
        </w:rPr>
        <w:t xml:space="preserve"> начала действия «гаражной амнистии» </w:t>
      </w:r>
      <w:r w:rsidRPr="00D104D5">
        <w:rPr>
          <w:rFonts w:ascii="Segoe UI" w:hAnsi="Segoe UI"/>
          <w:color w:val="000000" w:themeColor="text1"/>
          <w:sz w:val="24"/>
          <w:szCs w:val="24"/>
        </w:rPr>
        <w:t xml:space="preserve">в Татарстане  зарегистрировано </w:t>
      </w:r>
      <w:r w:rsidR="009D01A2" w:rsidRPr="00D104D5">
        <w:rPr>
          <w:rFonts w:ascii="Segoe UI" w:hAnsi="Segoe UI"/>
          <w:color w:val="000000" w:themeColor="text1"/>
          <w:sz w:val="24"/>
          <w:szCs w:val="24"/>
        </w:rPr>
        <w:t xml:space="preserve"> более 16 тысяч объектов недвижимости. Несмотря на то, что данный Закон действует  уже три года, татарстанцы продолжают активно им</w:t>
      </w:r>
      <w:r w:rsidR="009F1272" w:rsidRPr="00D104D5">
        <w:rPr>
          <w:rFonts w:ascii="Segoe UI" w:hAnsi="Segoe UI"/>
          <w:color w:val="000000" w:themeColor="text1"/>
          <w:sz w:val="24"/>
          <w:szCs w:val="24"/>
        </w:rPr>
        <w:t xml:space="preserve"> пользоваться</w:t>
      </w:r>
      <w:r>
        <w:rPr>
          <w:rFonts w:ascii="Segoe UI" w:hAnsi="Segoe UI"/>
          <w:color w:val="000000" w:themeColor="text1"/>
          <w:sz w:val="24"/>
          <w:szCs w:val="24"/>
        </w:rPr>
        <w:t>, и в</w:t>
      </w:r>
      <w:r w:rsidR="00D40EFC">
        <w:rPr>
          <w:rFonts w:ascii="Segoe UI" w:hAnsi="Segoe UI"/>
          <w:color w:val="000000" w:themeColor="text1"/>
          <w:sz w:val="24"/>
          <w:szCs w:val="24"/>
        </w:rPr>
        <w:t xml:space="preserve">опросов при этом возникает </w:t>
      </w:r>
      <w:r>
        <w:rPr>
          <w:rFonts w:ascii="Segoe UI" w:hAnsi="Segoe UI"/>
          <w:color w:val="000000" w:themeColor="text1"/>
          <w:sz w:val="24"/>
          <w:szCs w:val="24"/>
        </w:rPr>
        <w:t xml:space="preserve">не мало. Предлагаем ответы </w:t>
      </w:r>
      <w:proofErr w:type="gramStart"/>
      <w:r>
        <w:rPr>
          <w:rFonts w:ascii="Segoe UI" w:hAnsi="Segoe UI"/>
          <w:color w:val="000000" w:themeColor="text1"/>
          <w:sz w:val="24"/>
          <w:szCs w:val="24"/>
        </w:rPr>
        <w:t>на</w:t>
      </w:r>
      <w:proofErr w:type="gramEnd"/>
      <w:r>
        <w:rPr>
          <w:rFonts w:ascii="Segoe UI" w:hAnsi="Segoe UI"/>
          <w:color w:val="000000" w:themeColor="text1"/>
          <w:sz w:val="24"/>
          <w:szCs w:val="24"/>
        </w:rPr>
        <w:t xml:space="preserve"> самые распространенные. 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E56A17">
        <w:rPr>
          <w:rFonts w:ascii="Segoe UI" w:hAnsi="Segoe UI"/>
          <w:b/>
          <w:color w:val="000000" w:themeColor="text1"/>
          <w:sz w:val="24"/>
          <w:szCs w:val="24"/>
        </w:rPr>
        <w:t>Пользуюсь гаражом более 20 лет</w:t>
      </w:r>
      <w:r>
        <w:rPr>
          <w:rFonts w:ascii="Segoe UI" w:hAnsi="Segoe UI"/>
          <w:b/>
          <w:color w:val="000000" w:themeColor="text1"/>
          <w:sz w:val="24"/>
          <w:szCs w:val="24"/>
        </w:rPr>
        <w:t>. К</w:t>
      </w:r>
      <w:r w:rsidRPr="00E56A17">
        <w:rPr>
          <w:rFonts w:ascii="Segoe UI" w:hAnsi="Segoe UI"/>
          <w:b/>
          <w:color w:val="000000" w:themeColor="text1"/>
          <w:sz w:val="24"/>
          <w:szCs w:val="24"/>
        </w:rPr>
        <w:t>ак понять</w:t>
      </w:r>
      <w:r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Pr="00E56A17">
        <w:rPr>
          <w:rFonts w:ascii="Segoe UI" w:hAnsi="Segoe UI"/>
          <w:b/>
          <w:color w:val="000000" w:themeColor="text1"/>
          <w:sz w:val="24"/>
          <w:szCs w:val="24"/>
        </w:rPr>
        <w:t xml:space="preserve"> попадаю </w:t>
      </w:r>
      <w:r>
        <w:rPr>
          <w:rFonts w:ascii="Segoe UI" w:hAnsi="Segoe UI"/>
          <w:b/>
          <w:color w:val="000000" w:themeColor="text1"/>
          <w:sz w:val="24"/>
          <w:szCs w:val="24"/>
        </w:rPr>
        <w:t>ли я под «гаражную амнистию»?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E56A17">
        <w:rPr>
          <w:rFonts w:ascii="Segoe UI" w:hAnsi="Segoe UI"/>
          <w:color w:val="000000" w:themeColor="text1"/>
          <w:sz w:val="24"/>
          <w:szCs w:val="24"/>
        </w:rPr>
        <w:t>Оформить гараж по «гаражной амнистии» возможно в случае, если Ваш гараж является объектом капитального строительства, то есть имеет прочную связь с землей; построен до введения в действие действующего Градостроительного кодекса РФ (до 29.12.2004); гараж не признан в судебном или ином предусмотренном законом порядке самовольной постройкой, подлежащей сносу.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Вы можете пред</w:t>
      </w:r>
      <w:r w:rsidRPr="00E56A17">
        <w:rPr>
          <w:rFonts w:ascii="Segoe UI" w:hAnsi="Segoe UI"/>
          <w:color w:val="000000" w:themeColor="text1"/>
          <w:sz w:val="24"/>
          <w:szCs w:val="24"/>
        </w:rPr>
        <w:t>ставить любые документы</w:t>
      </w:r>
      <w:r>
        <w:rPr>
          <w:rFonts w:ascii="Segoe UI" w:hAnsi="Segoe UI"/>
          <w:color w:val="000000" w:themeColor="text1"/>
          <w:sz w:val="24"/>
          <w:szCs w:val="24"/>
        </w:rPr>
        <w:t xml:space="preserve"> (в том числе времен СССР)</w:t>
      </w:r>
      <w:r w:rsidRPr="00E56A17">
        <w:rPr>
          <w:rFonts w:ascii="Segoe UI" w:hAnsi="Segoe UI"/>
          <w:color w:val="000000" w:themeColor="text1"/>
          <w:sz w:val="24"/>
          <w:szCs w:val="24"/>
        </w:rPr>
        <w:t>, подтверждающи</w:t>
      </w:r>
      <w:r>
        <w:rPr>
          <w:rFonts w:ascii="Segoe UI" w:hAnsi="Segoe UI"/>
          <w:color w:val="000000" w:themeColor="text1"/>
          <w:sz w:val="24"/>
          <w:szCs w:val="24"/>
        </w:rPr>
        <w:t>е, что используете данный гараж. Например, это может быть: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справка, выданная председателем ГСК, о полной выплате паевых взносов;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- </w:t>
      </w:r>
      <w:proofErr w:type="spellStart"/>
      <w:r w:rsidRPr="00E56A17">
        <w:rPr>
          <w:rFonts w:ascii="Segoe UI" w:hAnsi="Segoe UI"/>
          <w:color w:val="000000" w:themeColor="text1"/>
          <w:sz w:val="24"/>
          <w:szCs w:val="24"/>
        </w:rPr>
        <w:t>землеотводные</w:t>
      </w:r>
      <w:proofErr w:type="spellEnd"/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документы;</w:t>
      </w:r>
    </w:p>
    <w:p w:rsidR="00E56A17" w:rsidRPr="00E56A17" w:rsidRDefault="00D40EFC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решение о выделении земельного участка под строительство гаража, выданное организацией, в которой человек раньше работал и на территории которой построен гаражный кооператив;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договоры о подключении к электрическим или инженерным сетям (заключены до 2004 года);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квитанции об оплате коммунальных услуг, например, электроэнергии;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документы о праве на наследство;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технический паспорт на гараж (составленный до 01.01.2013</w:t>
      </w:r>
      <w:r w:rsidR="00D96718">
        <w:rPr>
          <w:rFonts w:ascii="Segoe UI" w:hAnsi="Segoe UI"/>
          <w:color w:val="000000" w:themeColor="text1"/>
          <w:sz w:val="24"/>
          <w:szCs w:val="24"/>
        </w:rPr>
        <w:t>г</w:t>
      </w:r>
      <w:r w:rsidRPr="00E56A17">
        <w:rPr>
          <w:rFonts w:ascii="Segoe UI" w:hAnsi="Segoe UI"/>
          <w:color w:val="000000" w:themeColor="text1"/>
          <w:sz w:val="24"/>
          <w:szCs w:val="24"/>
        </w:rPr>
        <w:t>).</w:t>
      </w:r>
    </w:p>
    <w:p w:rsidR="00E56A17" w:rsidRPr="00E56A17" w:rsidRDefault="00D96718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Органы государственной власти и местная администрация могут самостоятельно запросить дополнительные документы. Поэтому лучше заранее уточнить</w:t>
      </w:r>
      <w:r>
        <w:rPr>
          <w:rFonts w:ascii="Segoe UI" w:hAnsi="Segoe UI"/>
          <w:color w:val="000000" w:themeColor="text1"/>
          <w:sz w:val="24"/>
          <w:szCs w:val="24"/>
        </w:rPr>
        <w:t xml:space="preserve"> у администрации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, какие еще справки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необходимы для оформления гаража в собственность.</w:t>
      </w:r>
    </w:p>
    <w:p w:rsidR="00E56A17" w:rsidRPr="00D96718" w:rsidRDefault="00E56A17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96718">
        <w:rPr>
          <w:rFonts w:ascii="Segoe UI" w:hAnsi="Segoe UI"/>
          <w:b/>
          <w:color w:val="000000" w:themeColor="text1"/>
          <w:sz w:val="24"/>
          <w:szCs w:val="24"/>
        </w:rPr>
        <w:t xml:space="preserve">В какой орган нужно обращаться при </w:t>
      </w:r>
      <w:r w:rsidR="00D96718">
        <w:rPr>
          <w:rFonts w:ascii="Segoe UI" w:hAnsi="Segoe UI"/>
          <w:b/>
          <w:color w:val="000000" w:themeColor="text1"/>
          <w:sz w:val="24"/>
          <w:szCs w:val="24"/>
        </w:rPr>
        <w:t>оформлении земельного участка под гаражом?</w:t>
      </w:r>
    </w:p>
    <w:p w:rsidR="00E56A17" w:rsidRPr="00E56A17" w:rsidRDefault="00D96718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Вам, как заинтересованному в реализации своего права по «гаражной амнистии», следует обратиться</w:t>
      </w:r>
      <w:r w:rsidR="009E64C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E64C5" w:rsidRPr="009E64C5">
        <w:rPr>
          <w:rFonts w:ascii="Segoe UI" w:hAnsi="Segoe UI"/>
          <w:color w:val="000000" w:themeColor="text1"/>
          <w:sz w:val="24"/>
          <w:szCs w:val="24"/>
        </w:rPr>
        <w:t>с документами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в орган местного самоуправления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по месту расположения объекта недвижимости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, который уполномочен на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lastRenderedPageBreak/>
        <w:t>предоставление земельных участков с расположенным на нем гаражом, в целях установления его границ с последующим предоставлением в собственность или аренду.</w:t>
      </w:r>
      <w:r>
        <w:rPr>
          <w:rFonts w:ascii="Segoe UI" w:hAnsi="Segoe UI"/>
          <w:color w:val="000000" w:themeColor="text1"/>
          <w:sz w:val="24"/>
          <w:szCs w:val="24"/>
        </w:rPr>
        <w:t xml:space="preserve"> Как правило, </w:t>
      </w:r>
      <w:r w:rsidR="009E64C5" w:rsidRPr="009E64C5">
        <w:rPr>
          <w:rFonts w:ascii="Segoe UI" w:hAnsi="Segoe UI"/>
          <w:color w:val="000000" w:themeColor="text1"/>
          <w:sz w:val="24"/>
          <w:szCs w:val="24"/>
        </w:rPr>
        <w:t>в Казани – это районные администрации, в районах республики, это Палаты земельных и имущественных отношений.</w:t>
      </w:r>
    </w:p>
    <w:p w:rsidR="00F41804" w:rsidRPr="009E64C5" w:rsidRDefault="00F41804" w:rsidP="00F41804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E64C5">
        <w:rPr>
          <w:rFonts w:ascii="Segoe UI" w:hAnsi="Segoe UI"/>
          <w:b/>
          <w:color w:val="000000" w:themeColor="text1"/>
          <w:sz w:val="24"/>
          <w:szCs w:val="24"/>
        </w:rPr>
        <w:t>За чей счет выполняются кадастровые работы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по «гаражной амнистии»?</w:t>
      </w:r>
      <w:r w:rsidRPr="009E64C5">
        <w:rPr>
          <w:rFonts w:ascii="Segoe UI" w:hAnsi="Segoe UI"/>
          <w:b/>
          <w:color w:val="000000" w:themeColor="text1"/>
          <w:sz w:val="24"/>
          <w:szCs w:val="24"/>
        </w:rPr>
        <w:t xml:space="preserve">  </w:t>
      </w:r>
    </w:p>
    <w:p w:rsidR="00F41804" w:rsidRPr="00E56A17" w:rsidRDefault="00F41804" w:rsidP="00F4180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55C04">
        <w:rPr>
          <w:rFonts w:ascii="Segoe UI" w:hAnsi="Segoe UI"/>
          <w:color w:val="000000" w:themeColor="text1"/>
          <w:sz w:val="24"/>
          <w:szCs w:val="24"/>
        </w:rPr>
        <w:t>«</w:t>
      </w:r>
      <w:r>
        <w:rPr>
          <w:rFonts w:ascii="Segoe UI" w:hAnsi="Segoe UI"/>
          <w:color w:val="000000" w:themeColor="text1"/>
          <w:sz w:val="24"/>
          <w:szCs w:val="24"/>
        </w:rPr>
        <w:t>Гаражная амнистия»</w:t>
      </w:r>
      <w:r w:rsidRPr="00624598">
        <w:rPr>
          <w:rFonts w:ascii="Segoe UI" w:hAnsi="Segoe UI"/>
          <w:color w:val="000000" w:themeColor="text1"/>
          <w:sz w:val="24"/>
          <w:szCs w:val="24"/>
        </w:rPr>
        <w:t xml:space="preserve"> не предусматривает внесения платы и </w:t>
      </w:r>
      <w:r w:rsidR="00B7713A">
        <w:rPr>
          <w:rFonts w:ascii="Segoe UI" w:hAnsi="Segoe UI"/>
          <w:color w:val="000000" w:themeColor="text1"/>
          <w:sz w:val="24"/>
          <w:szCs w:val="24"/>
        </w:rPr>
        <w:t>гос</w:t>
      </w:r>
      <w:r w:rsidRPr="00624598">
        <w:rPr>
          <w:rFonts w:ascii="Segoe UI" w:hAnsi="Segoe UI"/>
          <w:color w:val="000000" w:themeColor="text1"/>
          <w:sz w:val="24"/>
          <w:szCs w:val="24"/>
        </w:rPr>
        <w:t>пошлин за предоставление объекта недвижимости или за государственную регистрацию права собственности на него.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955C04">
        <w:rPr>
          <w:rFonts w:ascii="Segoe UI" w:hAnsi="Segoe UI"/>
          <w:color w:val="000000" w:themeColor="text1"/>
          <w:sz w:val="24"/>
          <w:szCs w:val="24"/>
        </w:rPr>
        <w:t xml:space="preserve">Между тем, для оформления объектов недвижимости в собственность необходимы документы, подготовка которых требует специальных знаний и определенной профессиональной подготовки. 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Если земельный участок не </w:t>
      </w:r>
      <w:proofErr w:type="gramStart"/>
      <w:r w:rsidRPr="00E56A17">
        <w:rPr>
          <w:rFonts w:ascii="Segoe UI" w:hAnsi="Segoe UI"/>
          <w:color w:val="000000" w:themeColor="text1"/>
          <w:sz w:val="24"/>
          <w:szCs w:val="24"/>
        </w:rPr>
        <w:t>стоит на кадастровом учете</w:t>
      </w:r>
      <w:proofErr w:type="gramEnd"/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и орган местного самоуправления положительно рассмотрел Ваше заявлении о предварительном согласовании предоставления в собственность земельного участка, то кадастровые работы по подготовке межевого плана и технического плана обеспечиваются лицом, заинтересованным в приобретении земельного учас</w:t>
      </w:r>
      <w:r>
        <w:rPr>
          <w:rFonts w:ascii="Segoe UI" w:hAnsi="Segoe UI"/>
          <w:color w:val="000000" w:themeColor="text1"/>
          <w:sz w:val="24"/>
          <w:szCs w:val="24"/>
        </w:rPr>
        <w:t xml:space="preserve">тка и оформлении права на гараж. </w:t>
      </w:r>
      <w:r w:rsidRPr="00E56A17">
        <w:rPr>
          <w:rFonts w:ascii="Segoe UI" w:hAnsi="Segoe UI"/>
          <w:color w:val="000000" w:themeColor="text1"/>
          <w:sz w:val="24"/>
          <w:szCs w:val="24"/>
        </w:rPr>
        <w:t>При этом органы местного самоуправления могут обеспечить выполнение кадастровых работ или комплексных кадастровых работ в отношении гаражей и земельных участков, занятых гаражами, в случае, если в бюджете были заложены средства на указанные цели.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C2A5B">
        <w:rPr>
          <w:rFonts w:ascii="Segoe UI" w:hAnsi="Segoe UI"/>
          <w:b/>
          <w:color w:val="000000" w:themeColor="text1"/>
          <w:sz w:val="24"/>
          <w:szCs w:val="24"/>
        </w:rPr>
        <w:t xml:space="preserve">Обратилась в КЗИО для предоставления земельного участка под гаражом, но получила отказ в связи с пересечением границ земельного участка «с красными линиями». </w:t>
      </w:r>
      <w:r>
        <w:rPr>
          <w:rFonts w:ascii="Segoe UI" w:hAnsi="Segoe UI"/>
          <w:b/>
          <w:color w:val="000000" w:themeColor="text1"/>
          <w:sz w:val="24"/>
          <w:szCs w:val="24"/>
        </w:rPr>
        <w:t>Мне по</w:t>
      </w:r>
      <w:r w:rsidRPr="009C2A5B">
        <w:rPr>
          <w:rFonts w:ascii="Segoe UI" w:hAnsi="Segoe UI"/>
          <w:b/>
          <w:color w:val="000000" w:themeColor="text1"/>
          <w:sz w:val="24"/>
          <w:szCs w:val="24"/>
        </w:rPr>
        <w:t>рекоме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ндовали </w:t>
      </w:r>
      <w:r w:rsidRPr="009C2A5B">
        <w:rPr>
          <w:rFonts w:ascii="Segoe UI" w:hAnsi="Segoe UI"/>
          <w:b/>
          <w:color w:val="000000" w:themeColor="text1"/>
          <w:sz w:val="24"/>
          <w:szCs w:val="24"/>
        </w:rPr>
        <w:t>арендовать земельный участок, но я хочу оформить его в собственность.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C2A5B">
        <w:rPr>
          <w:rFonts w:ascii="Segoe UI" w:hAnsi="Segoe UI"/>
          <w:color w:val="000000" w:themeColor="text1"/>
          <w:sz w:val="24"/>
          <w:szCs w:val="24"/>
        </w:rPr>
        <w:t>В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случае отказа </w:t>
      </w:r>
      <w:r>
        <w:rPr>
          <w:rFonts w:ascii="Segoe UI" w:hAnsi="Segoe UI"/>
          <w:color w:val="000000" w:themeColor="text1"/>
          <w:sz w:val="24"/>
          <w:szCs w:val="24"/>
        </w:rPr>
        <w:t>Вы можете оспорить данное решение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 в судебном порядке. Также Вы можете обратиться в Управление Архитектуры и Градостроительства с заявлением о переносе «красных линий</w:t>
      </w:r>
      <w:r>
        <w:rPr>
          <w:rFonts w:ascii="Segoe UI" w:hAnsi="Segoe UI"/>
          <w:color w:val="000000" w:themeColor="text1"/>
          <w:sz w:val="24"/>
          <w:szCs w:val="24"/>
        </w:rPr>
        <w:t>». Если «</w:t>
      </w:r>
      <w:r w:rsidRPr="009C2A5B">
        <w:rPr>
          <w:rFonts w:ascii="Segoe UI" w:hAnsi="Segoe UI"/>
          <w:color w:val="000000" w:themeColor="text1"/>
          <w:sz w:val="24"/>
          <w:szCs w:val="24"/>
        </w:rPr>
        <w:t>красные линии</w:t>
      </w:r>
      <w:r>
        <w:rPr>
          <w:rFonts w:ascii="Segoe UI" w:hAnsi="Segoe UI"/>
          <w:color w:val="000000" w:themeColor="text1"/>
          <w:sz w:val="24"/>
          <w:szCs w:val="24"/>
        </w:rPr>
        <w:t>»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 перенесут, Вы можете повторно обратиться в Комитет земельных и имущественных отношений за предоставлением земельного участка в собственность.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C2A5B">
        <w:rPr>
          <w:rFonts w:ascii="Segoe UI" w:hAnsi="Segoe UI"/>
          <w:b/>
          <w:color w:val="000000" w:themeColor="text1"/>
          <w:sz w:val="24"/>
          <w:szCs w:val="24"/>
        </w:rPr>
        <w:t xml:space="preserve">У меня есть металлический гараж во дворе дома, на который у меня зарегистрировано право собственности. </w:t>
      </w:r>
      <w:r>
        <w:rPr>
          <w:rFonts w:ascii="Segoe UI" w:hAnsi="Segoe UI"/>
          <w:b/>
          <w:color w:val="000000" w:themeColor="text1"/>
          <w:sz w:val="24"/>
          <w:szCs w:val="24"/>
        </w:rPr>
        <w:t>Могу ли я оформить теперь  земельный участок?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C2A5B">
        <w:rPr>
          <w:rFonts w:ascii="Segoe UI" w:hAnsi="Segoe UI"/>
          <w:color w:val="000000" w:themeColor="text1"/>
          <w:sz w:val="24"/>
          <w:szCs w:val="24"/>
        </w:rPr>
        <w:t>К сожалению, металлические гаражи не попадают под «гаражную амнистию»</w:t>
      </w:r>
      <w:r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Вы можете оформить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данный 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земельный участок в общем порядке </w:t>
      </w: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C2A5B">
        <w:rPr>
          <w:rFonts w:ascii="Segoe UI" w:hAnsi="Segoe UI"/>
          <w:color w:val="000000" w:themeColor="text1"/>
          <w:sz w:val="24"/>
          <w:szCs w:val="24"/>
        </w:rPr>
        <w:t>через выкуп у государства. Для этого Вам необходимо обратиться в орган местного самоуправления по месту нахождения гаража.</w:t>
      </w:r>
    </w:p>
    <w:p w:rsidR="009C2A5B" w:rsidRPr="009D297E" w:rsidRDefault="009C2A5B" w:rsidP="009C2A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D297E">
        <w:rPr>
          <w:rFonts w:ascii="Segoe UI" w:hAnsi="Segoe UI"/>
          <w:b/>
          <w:color w:val="000000" w:themeColor="text1"/>
          <w:sz w:val="24"/>
          <w:szCs w:val="24"/>
        </w:rPr>
        <w:t>Есть только членская книжка, выданная в 1988 году, и квитанции об оплате взносов. С чего мне нужно начать оформление гаража и земельного участка?</w:t>
      </w:r>
    </w:p>
    <w:p w:rsidR="00E14B3F" w:rsidRPr="00E14B3F" w:rsidRDefault="00E14B3F" w:rsidP="00E14B3F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D297E">
        <w:rPr>
          <w:rFonts w:ascii="Segoe UI" w:hAnsi="Segoe UI"/>
          <w:color w:val="000000" w:themeColor="text1"/>
          <w:sz w:val="24"/>
          <w:szCs w:val="24"/>
        </w:rPr>
        <w:t xml:space="preserve">- В первую очередь необходимо выяснить, внесены ли сведения о гараже и земельном участке в ЕГРН. Данную информацию можно узнать на официальном портале </w:t>
      </w:r>
      <w:proofErr w:type="spellStart"/>
      <w:r w:rsidRPr="009D297E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9D297E">
        <w:rPr>
          <w:rFonts w:ascii="Segoe UI" w:hAnsi="Segoe UI"/>
          <w:color w:val="000000" w:themeColor="text1"/>
          <w:sz w:val="24"/>
          <w:szCs w:val="24"/>
        </w:rPr>
        <w:t xml:space="preserve">, используя справочную информацию по объектам недвижимости или на публичной кадастровой карте. Также можно обратиться в Филиал ППК </w:t>
      </w:r>
      <w:proofErr w:type="spellStart"/>
      <w:r w:rsidRPr="009D297E">
        <w:rPr>
          <w:rFonts w:ascii="Segoe UI" w:hAnsi="Segoe UI"/>
          <w:color w:val="000000" w:themeColor="text1"/>
          <w:sz w:val="24"/>
          <w:szCs w:val="24"/>
        </w:rPr>
        <w:t>Роскадастр</w:t>
      </w:r>
      <w:proofErr w:type="spellEnd"/>
      <w:r w:rsidRPr="009D297E">
        <w:rPr>
          <w:rFonts w:ascii="Segoe UI" w:hAnsi="Segoe UI"/>
          <w:color w:val="000000" w:themeColor="text1"/>
          <w:sz w:val="24"/>
          <w:szCs w:val="24"/>
        </w:rPr>
        <w:t xml:space="preserve"> по РТ. Если данные сведения отсутствуют, необходимо обратиться сначала к председателю за справкой о принадлежности гаража Вам. </w:t>
      </w:r>
      <w:r w:rsidRPr="009D297E">
        <w:rPr>
          <w:rFonts w:ascii="Segoe UI" w:hAnsi="Segoe UI"/>
          <w:color w:val="000000" w:themeColor="text1"/>
          <w:sz w:val="24"/>
          <w:szCs w:val="24"/>
        </w:rPr>
        <w:lastRenderedPageBreak/>
        <w:t xml:space="preserve">Затем - к кадастровому инженеру за подготовкой технического плана гаража. После оформления гаража - за подготовкой схемы расположения земельного участка. Далее обратиться в орган местно самоуправления  для подачи заявления о предварительном согласовании предоставления земельного участка. После получения Решения нужно подготовить межевой план (готовится кадастровым инженером),   после подать заявление на постановку земельного участка на кадастровый учет  в любом отделении МФЦ.  После получения выписки из ЕГРН на земельный участок под гаражом необходимо обратиться в орган местно самоуправления для предоставления земельного участка под гаражом в собственность. Орган местного самоуправления выносит постановление о предоставлении земельного участка, а также </w:t>
      </w:r>
      <w:r w:rsidRPr="00580DED">
        <w:rPr>
          <w:rFonts w:ascii="Segoe UI" w:hAnsi="Segoe UI"/>
          <w:color w:val="000000" w:themeColor="text1"/>
          <w:sz w:val="24"/>
          <w:szCs w:val="24"/>
        </w:rPr>
        <w:t xml:space="preserve">подает в </w:t>
      </w:r>
      <w:proofErr w:type="spellStart"/>
      <w:r w:rsidRPr="00580DED">
        <w:rPr>
          <w:rFonts w:ascii="Segoe UI" w:hAnsi="Segoe UI"/>
          <w:color w:val="000000" w:themeColor="text1"/>
          <w:sz w:val="24"/>
          <w:szCs w:val="24"/>
        </w:rPr>
        <w:t>Ро</w:t>
      </w:r>
      <w:r w:rsidRPr="009D297E">
        <w:rPr>
          <w:rFonts w:ascii="Segoe UI" w:hAnsi="Segoe UI"/>
          <w:color w:val="000000" w:themeColor="text1"/>
          <w:sz w:val="24"/>
          <w:szCs w:val="24"/>
        </w:rPr>
        <w:t>среестр</w:t>
      </w:r>
      <w:proofErr w:type="spellEnd"/>
      <w:r w:rsidR="009D297E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9D297E">
        <w:rPr>
          <w:rFonts w:ascii="Segoe UI" w:hAnsi="Segoe UI"/>
          <w:color w:val="000000" w:themeColor="text1"/>
          <w:sz w:val="24"/>
          <w:szCs w:val="24"/>
        </w:rPr>
        <w:t xml:space="preserve"> заявление о</w:t>
      </w:r>
      <w:r w:rsidRPr="00580DE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9D297E">
        <w:rPr>
          <w:rFonts w:ascii="Segoe UI" w:hAnsi="Segoe UI"/>
          <w:color w:val="000000" w:themeColor="text1"/>
          <w:sz w:val="24"/>
          <w:szCs w:val="24"/>
        </w:rPr>
        <w:t xml:space="preserve">регистрации </w:t>
      </w:r>
      <w:r w:rsidRPr="00580DED">
        <w:rPr>
          <w:rFonts w:ascii="Segoe UI" w:hAnsi="Segoe UI"/>
          <w:color w:val="000000" w:themeColor="text1"/>
          <w:sz w:val="24"/>
          <w:szCs w:val="24"/>
        </w:rPr>
        <w:t>права собственности.</w:t>
      </w:r>
    </w:p>
    <w:p w:rsidR="00E56A17" w:rsidRPr="009E64C5" w:rsidRDefault="009C2A5B" w:rsidP="00E14B3F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E14B3F">
        <w:rPr>
          <w:rFonts w:ascii="Segoe UI" w:hAnsi="Segoe UI"/>
          <w:b/>
          <w:color w:val="000000" w:themeColor="text1"/>
          <w:sz w:val="24"/>
          <w:szCs w:val="24"/>
        </w:rPr>
        <w:t xml:space="preserve">      </w:t>
      </w:r>
      <w:r>
        <w:rPr>
          <w:rFonts w:ascii="Segoe UI" w:hAnsi="Segoe UI"/>
          <w:b/>
          <w:color w:val="000000" w:themeColor="text1"/>
          <w:sz w:val="24"/>
          <w:szCs w:val="24"/>
        </w:rPr>
        <w:t>Как</w:t>
      </w:r>
      <w:r w:rsidR="009E64C5" w:rsidRPr="009E64C5">
        <w:rPr>
          <w:rFonts w:ascii="Segoe UI" w:hAnsi="Segoe UI"/>
          <w:b/>
          <w:color w:val="000000" w:themeColor="text1"/>
          <w:sz w:val="24"/>
          <w:szCs w:val="24"/>
        </w:rPr>
        <w:t xml:space="preserve"> узнать, </w:t>
      </w:r>
      <w:r w:rsidR="00E56A17" w:rsidRPr="009E64C5">
        <w:rPr>
          <w:rFonts w:ascii="Segoe UI" w:hAnsi="Segoe UI"/>
          <w:b/>
          <w:color w:val="000000" w:themeColor="text1"/>
          <w:sz w:val="24"/>
          <w:szCs w:val="24"/>
        </w:rPr>
        <w:t>стоит ли земельный участок под гаражом на кадастровом учете</w:t>
      </w:r>
      <w:r w:rsidR="009E64C5" w:rsidRPr="009E64C5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E56A17" w:rsidRPr="00E56A17" w:rsidRDefault="009E64C5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14B3F">
        <w:rPr>
          <w:rFonts w:ascii="Segoe UI" w:hAnsi="Segoe UI"/>
          <w:b/>
          <w:color w:val="000000" w:themeColor="text1"/>
          <w:sz w:val="24"/>
          <w:szCs w:val="24"/>
        </w:rPr>
        <w:t>- Сведения о земельных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участках, стоящих на кадастровом учете, можно найти на публично</w:t>
      </w:r>
      <w:r>
        <w:rPr>
          <w:rFonts w:ascii="Segoe UI" w:hAnsi="Segoe UI"/>
          <w:color w:val="000000" w:themeColor="text1"/>
          <w:sz w:val="24"/>
          <w:szCs w:val="24"/>
        </w:rPr>
        <w:t xml:space="preserve">й кадастровой карте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E56A17">
        <w:rPr>
          <w:rFonts w:ascii="Segoe UI" w:hAnsi="Segoe UI"/>
          <w:color w:val="000000" w:themeColor="text1"/>
          <w:sz w:val="24"/>
          <w:szCs w:val="24"/>
        </w:rPr>
        <w:t>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Также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Вы можете обратиться в </w:t>
      </w:r>
      <w:proofErr w:type="spellStart"/>
      <w:r w:rsidR="00E56A17" w:rsidRPr="00E56A17">
        <w:rPr>
          <w:rFonts w:ascii="Segoe UI" w:hAnsi="Segoe UI"/>
          <w:color w:val="000000" w:themeColor="text1"/>
          <w:sz w:val="24"/>
          <w:szCs w:val="24"/>
        </w:rPr>
        <w:t>Роскадастр</w:t>
      </w:r>
      <w:proofErr w:type="spellEnd"/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либо к кадастровому инженеру.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56A17" w:rsidRPr="00F41804" w:rsidRDefault="00F41804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F41804">
        <w:rPr>
          <w:rFonts w:ascii="Segoe UI" w:hAnsi="Segoe UI"/>
          <w:b/>
          <w:color w:val="000000" w:themeColor="text1"/>
          <w:sz w:val="24"/>
          <w:szCs w:val="24"/>
        </w:rPr>
        <w:t>Подскажите с</w:t>
      </w:r>
      <w:r w:rsidR="00E56A17" w:rsidRPr="00F41804">
        <w:rPr>
          <w:rFonts w:ascii="Segoe UI" w:hAnsi="Segoe UI"/>
          <w:b/>
          <w:color w:val="000000" w:themeColor="text1"/>
          <w:sz w:val="24"/>
          <w:szCs w:val="24"/>
        </w:rPr>
        <w:t>рок действия «гаражной амнистии»</w:t>
      </w:r>
      <w:r w:rsidR="002432EC">
        <w:rPr>
          <w:rFonts w:ascii="Segoe UI" w:hAnsi="Segoe UI"/>
          <w:b/>
          <w:color w:val="000000" w:themeColor="text1"/>
          <w:sz w:val="24"/>
          <w:szCs w:val="24"/>
        </w:rPr>
        <w:t>.</w:t>
      </w:r>
    </w:p>
    <w:p w:rsidR="00E56A17" w:rsidRDefault="00F41804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Г</w:t>
      </w:r>
      <w:r w:rsidRPr="00E56A17">
        <w:rPr>
          <w:rFonts w:ascii="Segoe UI" w:hAnsi="Segoe UI"/>
          <w:color w:val="000000" w:themeColor="text1"/>
          <w:sz w:val="24"/>
          <w:szCs w:val="24"/>
        </w:rPr>
        <w:t>раждане могут оформить в со</w:t>
      </w:r>
      <w:r>
        <w:rPr>
          <w:rFonts w:ascii="Segoe UI" w:hAnsi="Segoe UI"/>
          <w:color w:val="000000" w:themeColor="text1"/>
          <w:sz w:val="24"/>
          <w:szCs w:val="24"/>
        </w:rPr>
        <w:t>бственность бесплатно земельный участок, находящийся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в государственной или муниципальной собственности, на котором  расположен</w:t>
      </w:r>
      <w:r w:rsidR="002432EC">
        <w:rPr>
          <w:rFonts w:ascii="Segoe UI" w:hAnsi="Segoe UI"/>
          <w:color w:val="000000" w:themeColor="text1"/>
          <w:sz w:val="24"/>
          <w:szCs w:val="24"/>
        </w:rPr>
        <w:t xml:space="preserve"> гараж, д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о </w:t>
      </w:r>
      <w:r w:rsidR="00E56A17" w:rsidRPr="00D40EFC">
        <w:rPr>
          <w:rFonts w:ascii="Segoe UI" w:hAnsi="Segoe UI"/>
          <w:b/>
          <w:color w:val="000000" w:themeColor="text1"/>
          <w:sz w:val="24"/>
          <w:szCs w:val="24"/>
        </w:rPr>
        <w:t>1сентября 2026 года</w:t>
      </w:r>
      <w:r w:rsidR="002432EC" w:rsidRPr="00D40EFC">
        <w:rPr>
          <w:rFonts w:ascii="Segoe UI" w:hAnsi="Segoe UI"/>
          <w:b/>
          <w:color w:val="000000" w:themeColor="text1"/>
          <w:sz w:val="24"/>
          <w:szCs w:val="24"/>
        </w:rPr>
        <w:t>.</w:t>
      </w:r>
      <w:r w:rsidR="002432EC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9C2A5B" w:rsidRPr="00E56A17" w:rsidRDefault="009C2A5B" w:rsidP="009C2A5B">
      <w:pPr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C2A5B">
        <w:rPr>
          <w:rFonts w:ascii="Segoe UI" w:hAnsi="Segoe UI"/>
          <w:color w:val="000000" w:themeColor="text1"/>
          <w:sz w:val="24"/>
          <w:szCs w:val="24"/>
        </w:rPr>
        <w:t>собственности на земельный участок.</w:t>
      </w:r>
    </w:p>
    <w:p w:rsidR="00E56A17" w:rsidRPr="00D40EFC" w:rsidRDefault="00D40EFC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proofErr w:type="spellStart"/>
      <w:r>
        <w:rPr>
          <w:rFonts w:ascii="Segoe UI" w:hAnsi="Segoe UI"/>
          <w:b/>
          <w:color w:val="000000" w:themeColor="text1"/>
          <w:sz w:val="24"/>
          <w:szCs w:val="24"/>
        </w:rPr>
        <w:t>Справочно</w:t>
      </w:r>
      <w:proofErr w:type="spellEnd"/>
    </w:p>
    <w:p w:rsidR="009201DE" w:rsidRDefault="00D40EFC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Узнать пошагово </w:t>
      </w:r>
      <w:hyperlink r:id="rId7" w:history="1">
        <w:r w:rsidRPr="009201DE">
          <w:rPr>
            <w:rStyle w:val="a4"/>
            <w:rFonts w:ascii="Segoe UI" w:hAnsi="Segoe UI"/>
            <w:sz w:val="24"/>
            <w:szCs w:val="24"/>
          </w:rPr>
          <w:t>«Как оформить гараж?»</w:t>
        </w:r>
      </w:hyperlink>
      <w:r>
        <w:rPr>
          <w:rFonts w:ascii="Segoe UI" w:hAnsi="Segoe UI"/>
          <w:color w:val="000000" w:themeColor="text1"/>
          <w:sz w:val="24"/>
          <w:szCs w:val="24"/>
        </w:rPr>
        <w:t xml:space="preserve"> можно в методических рекомендациях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="00E56A17" w:rsidRPr="00E56A17">
        <w:rPr>
          <w:rFonts w:ascii="Segoe UI" w:hAnsi="Segoe UI"/>
          <w:color w:val="000000" w:themeColor="text1"/>
          <w:sz w:val="24"/>
          <w:szCs w:val="24"/>
        </w:rPr>
        <w:t>Росреестр</w:t>
      </w:r>
      <w:r>
        <w:rPr>
          <w:rFonts w:ascii="Segoe UI" w:hAnsi="Segoe UI"/>
          <w:color w:val="000000" w:themeColor="text1"/>
          <w:sz w:val="24"/>
          <w:szCs w:val="24"/>
        </w:rPr>
        <w:t>а</w:t>
      </w:r>
      <w:proofErr w:type="spellEnd"/>
      <w:r w:rsidR="009201DE">
        <w:rPr>
          <w:rFonts w:ascii="Segoe UI" w:hAnsi="Segoe UI"/>
          <w:color w:val="000000" w:themeColor="text1"/>
          <w:sz w:val="24"/>
          <w:szCs w:val="24"/>
        </w:rPr>
        <w:t xml:space="preserve">, где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собрана полезная информация о том, как воспользоваться «гаражной амнистией», приводятся полезные советы, разъясняется</w:t>
      </w:r>
      <w:r w:rsidR="009201DE">
        <w:rPr>
          <w:rFonts w:ascii="Segoe UI" w:hAnsi="Segoe UI"/>
          <w:color w:val="000000" w:themeColor="text1"/>
          <w:sz w:val="24"/>
          <w:szCs w:val="24"/>
        </w:rPr>
        <w:t>,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на какие конкретно случаи распространяется действие закона, какие потребуются документы, а также представлены их образцы.</w:t>
      </w:r>
      <w:r w:rsidR="009201D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56A17" w:rsidRPr="009201DE" w:rsidRDefault="009201DE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201DE">
        <w:rPr>
          <w:rFonts w:ascii="Segoe UI" w:hAnsi="Segoe UI"/>
          <w:b/>
          <w:color w:val="000000" w:themeColor="text1"/>
          <w:sz w:val="24"/>
          <w:szCs w:val="24"/>
        </w:rPr>
        <w:t>Ссылка https://rosreestr.gov.ru/upload/Doc/press/Гаражная_амнистия_методичка.pdf</w:t>
      </w:r>
    </w:p>
    <w:p w:rsidR="00E56A17" w:rsidRPr="009201DE" w:rsidRDefault="00E56A17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580DED" w:rsidRDefault="00580DED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C2A5B" w:rsidRDefault="009C2A5B" w:rsidP="00E41A31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9C2A5B" w:rsidRPr="00D104D5" w:rsidRDefault="009C2A5B" w:rsidP="00E41A31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E41A31" w:rsidRPr="00D104D5" w:rsidRDefault="00E41A31" w:rsidP="00E41A31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E41A31" w:rsidRDefault="00E41A31" w:rsidP="00E41A3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E41A31" w:rsidRDefault="00E41A31" w:rsidP="00E41A3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E41A31" w:rsidRDefault="00E41A31" w:rsidP="00E41A3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E41A31" w:rsidRDefault="008F7A41" w:rsidP="00E41A31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E41A31">
          <w:rPr>
            <w:rFonts w:ascii="Segoe UI" w:hAnsi="Segoe UI"/>
            <w:sz w:val="20"/>
          </w:rPr>
          <w:t>https://rosreestr.tatarstan.ru</w:t>
        </w:r>
      </w:hyperlink>
    </w:p>
    <w:p w:rsidR="00E41A31" w:rsidRPr="00E41A31" w:rsidRDefault="00E41A31" w:rsidP="00ED3104">
      <w:pPr>
        <w:spacing w:after="0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1A31" w:rsidRPr="00E41A31" w:rsidSect="00B7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olosTextVF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341"/>
    <w:multiLevelType w:val="hybridMultilevel"/>
    <w:tmpl w:val="20B2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5B60"/>
    <w:multiLevelType w:val="hybridMultilevel"/>
    <w:tmpl w:val="F6CE0356"/>
    <w:lvl w:ilvl="0" w:tplc="1E0646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1000D"/>
    <w:rsid w:val="0002311D"/>
    <w:rsid w:val="00027E44"/>
    <w:rsid w:val="0004379E"/>
    <w:rsid w:val="00047363"/>
    <w:rsid w:val="00055278"/>
    <w:rsid w:val="00060068"/>
    <w:rsid w:val="0007299A"/>
    <w:rsid w:val="000B03BB"/>
    <w:rsid w:val="000B2C66"/>
    <w:rsid w:val="000B6301"/>
    <w:rsid w:val="000B703B"/>
    <w:rsid w:val="000C0942"/>
    <w:rsid w:val="000C5BFB"/>
    <w:rsid w:val="000E72E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51D44"/>
    <w:rsid w:val="00165979"/>
    <w:rsid w:val="00167E18"/>
    <w:rsid w:val="00172F97"/>
    <w:rsid w:val="00172FD4"/>
    <w:rsid w:val="001B1161"/>
    <w:rsid w:val="001B4B4E"/>
    <w:rsid w:val="001D1C9C"/>
    <w:rsid w:val="001D36B3"/>
    <w:rsid w:val="001D7C01"/>
    <w:rsid w:val="001E39F0"/>
    <w:rsid w:val="001E4255"/>
    <w:rsid w:val="001E6596"/>
    <w:rsid w:val="001F0542"/>
    <w:rsid w:val="00217AA9"/>
    <w:rsid w:val="002212C0"/>
    <w:rsid w:val="00234E73"/>
    <w:rsid w:val="00241CF2"/>
    <w:rsid w:val="002432EC"/>
    <w:rsid w:val="00264291"/>
    <w:rsid w:val="002650D5"/>
    <w:rsid w:val="00271258"/>
    <w:rsid w:val="00273D27"/>
    <w:rsid w:val="00275AF6"/>
    <w:rsid w:val="00283AFB"/>
    <w:rsid w:val="002939B0"/>
    <w:rsid w:val="0029623A"/>
    <w:rsid w:val="002C08C3"/>
    <w:rsid w:val="002D6C45"/>
    <w:rsid w:val="002D6D3D"/>
    <w:rsid w:val="002E550D"/>
    <w:rsid w:val="002F1684"/>
    <w:rsid w:val="002F7BB7"/>
    <w:rsid w:val="00317806"/>
    <w:rsid w:val="003221E5"/>
    <w:rsid w:val="00323943"/>
    <w:rsid w:val="00332275"/>
    <w:rsid w:val="00335BA7"/>
    <w:rsid w:val="00337DC2"/>
    <w:rsid w:val="003455E4"/>
    <w:rsid w:val="00352380"/>
    <w:rsid w:val="0035287B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3539"/>
    <w:rsid w:val="004C59B3"/>
    <w:rsid w:val="004D52EC"/>
    <w:rsid w:val="004E0211"/>
    <w:rsid w:val="004F2D48"/>
    <w:rsid w:val="005013A4"/>
    <w:rsid w:val="0051212B"/>
    <w:rsid w:val="00515F81"/>
    <w:rsid w:val="00525C9A"/>
    <w:rsid w:val="005424D2"/>
    <w:rsid w:val="005539FC"/>
    <w:rsid w:val="00567E2D"/>
    <w:rsid w:val="0057403A"/>
    <w:rsid w:val="00574295"/>
    <w:rsid w:val="00580DED"/>
    <w:rsid w:val="00586571"/>
    <w:rsid w:val="00593B51"/>
    <w:rsid w:val="005952A1"/>
    <w:rsid w:val="005C3A21"/>
    <w:rsid w:val="005F2BB9"/>
    <w:rsid w:val="005F7C26"/>
    <w:rsid w:val="006123ED"/>
    <w:rsid w:val="00620062"/>
    <w:rsid w:val="00624598"/>
    <w:rsid w:val="0062737E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3FB"/>
    <w:rsid w:val="006B0A33"/>
    <w:rsid w:val="006C2F6F"/>
    <w:rsid w:val="006C565B"/>
    <w:rsid w:val="006C6CE1"/>
    <w:rsid w:val="006E4997"/>
    <w:rsid w:val="006E6BEC"/>
    <w:rsid w:val="006F56BF"/>
    <w:rsid w:val="006F577B"/>
    <w:rsid w:val="006F6867"/>
    <w:rsid w:val="007070E0"/>
    <w:rsid w:val="0074448D"/>
    <w:rsid w:val="00746105"/>
    <w:rsid w:val="00756785"/>
    <w:rsid w:val="0076606D"/>
    <w:rsid w:val="00772F3D"/>
    <w:rsid w:val="00774959"/>
    <w:rsid w:val="007958CF"/>
    <w:rsid w:val="007F2212"/>
    <w:rsid w:val="007F7734"/>
    <w:rsid w:val="00811D45"/>
    <w:rsid w:val="00826763"/>
    <w:rsid w:val="00830F51"/>
    <w:rsid w:val="0083472B"/>
    <w:rsid w:val="00836A14"/>
    <w:rsid w:val="008470A7"/>
    <w:rsid w:val="00855F36"/>
    <w:rsid w:val="00865C0A"/>
    <w:rsid w:val="008867CD"/>
    <w:rsid w:val="008A238C"/>
    <w:rsid w:val="008B5C12"/>
    <w:rsid w:val="008C7035"/>
    <w:rsid w:val="008F7A41"/>
    <w:rsid w:val="00906CE0"/>
    <w:rsid w:val="00910FC5"/>
    <w:rsid w:val="00913A67"/>
    <w:rsid w:val="00917646"/>
    <w:rsid w:val="009201DE"/>
    <w:rsid w:val="0092468F"/>
    <w:rsid w:val="009443A7"/>
    <w:rsid w:val="00955C04"/>
    <w:rsid w:val="00962783"/>
    <w:rsid w:val="009639CE"/>
    <w:rsid w:val="00965506"/>
    <w:rsid w:val="00980CA4"/>
    <w:rsid w:val="009927E1"/>
    <w:rsid w:val="009A18AB"/>
    <w:rsid w:val="009B0FB8"/>
    <w:rsid w:val="009C2A5B"/>
    <w:rsid w:val="009D01A2"/>
    <w:rsid w:val="009D27FF"/>
    <w:rsid w:val="009D297E"/>
    <w:rsid w:val="009E64C5"/>
    <w:rsid w:val="009F0153"/>
    <w:rsid w:val="009F1272"/>
    <w:rsid w:val="009F484B"/>
    <w:rsid w:val="00A068B9"/>
    <w:rsid w:val="00A21455"/>
    <w:rsid w:val="00A25CFC"/>
    <w:rsid w:val="00A267A1"/>
    <w:rsid w:val="00A42147"/>
    <w:rsid w:val="00A5358B"/>
    <w:rsid w:val="00A550AF"/>
    <w:rsid w:val="00A5795A"/>
    <w:rsid w:val="00A62AE2"/>
    <w:rsid w:val="00A62BD3"/>
    <w:rsid w:val="00A640F5"/>
    <w:rsid w:val="00A91253"/>
    <w:rsid w:val="00A93278"/>
    <w:rsid w:val="00AA1FAE"/>
    <w:rsid w:val="00AB7F2D"/>
    <w:rsid w:val="00AC214F"/>
    <w:rsid w:val="00AC67FD"/>
    <w:rsid w:val="00AC69AE"/>
    <w:rsid w:val="00AD18FE"/>
    <w:rsid w:val="00AD47A3"/>
    <w:rsid w:val="00AD7F18"/>
    <w:rsid w:val="00AE6827"/>
    <w:rsid w:val="00AE7928"/>
    <w:rsid w:val="00AF10E4"/>
    <w:rsid w:val="00AF4E12"/>
    <w:rsid w:val="00AF5B92"/>
    <w:rsid w:val="00B076D6"/>
    <w:rsid w:val="00B07C45"/>
    <w:rsid w:val="00B17774"/>
    <w:rsid w:val="00B205C0"/>
    <w:rsid w:val="00B31162"/>
    <w:rsid w:val="00B6365A"/>
    <w:rsid w:val="00B64323"/>
    <w:rsid w:val="00B7713A"/>
    <w:rsid w:val="00BC1229"/>
    <w:rsid w:val="00BC2C5B"/>
    <w:rsid w:val="00BE57F4"/>
    <w:rsid w:val="00C15ED0"/>
    <w:rsid w:val="00C23BF6"/>
    <w:rsid w:val="00C23D8B"/>
    <w:rsid w:val="00C3211B"/>
    <w:rsid w:val="00C42BB9"/>
    <w:rsid w:val="00C44FAB"/>
    <w:rsid w:val="00C615DC"/>
    <w:rsid w:val="00C67386"/>
    <w:rsid w:val="00C75EC2"/>
    <w:rsid w:val="00C75EEB"/>
    <w:rsid w:val="00C846FC"/>
    <w:rsid w:val="00C926CD"/>
    <w:rsid w:val="00CA11C5"/>
    <w:rsid w:val="00CB04AA"/>
    <w:rsid w:val="00CC44F4"/>
    <w:rsid w:val="00CD55B3"/>
    <w:rsid w:val="00CE2BA7"/>
    <w:rsid w:val="00CE35C6"/>
    <w:rsid w:val="00CE69E7"/>
    <w:rsid w:val="00CF4C0F"/>
    <w:rsid w:val="00D015DC"/>
    <w:rsid w:val="00D05F0F"/>
    <w:rsid w:val="00D104D5"/>
    <w:rsid w:val="00D12914"/>
    <w:rsid w:val="00D16841"/>
    <w:rsid w:val="00D202D4"/>
    <w:rsid w:val="00D31055"/>
    <w:rsid w:val="00D40EFC"/>
    <w:rsid w:val="00D43FF0"/>
    <w:rsid w:val="00D55F77"/>
    <w:rsid w:val="00D71A3C"/>
    <w:rsid w:val="00D935C4"/>
    <w:rsid w:val="00D96499"/>
    <w:rsid w:val="00D96718"/>
    <w:rsid w:val="00DA507B"/>
    <w:rsid w:val="00DB2E31"/>
    <w:rsid w:val="00DC1072"/>
    <w:rsid w:val="00DE3AD4"/>
    <w:rsid w:val="00DF54DD"/>
    <w:rsid w:val="00E04BB1"/>
    <w:rsid w:val="00E07AED"/>
    <w:rsid w:val="00E10E38"/>
    <w:rsid w:val="00E14B3F"/>
    <w:rsid w:val="00E41A31"/>
    <w:rsid w:val="00E45FC7"/>
    <w:rsid w:val="00E4623F"/>
    <w:rsid w:val="00E52D49"/>
    <w:rsid w:val="00E56A17"/>
    <w:rsid w:val="00E61B9E"/>
    <w:rsid w:val="00E621CB"/>
    <w:rsid w:val="00E72DC6"/>
    <w:rsid w:val="00E757CE"/>
    <w:rsid w:val="00E77D05"/>
    <w:rsid w:val="00E77D3F"/>
    <w:rsid w:val="00E83CF9"/>
    <w:rsid w:val="00E85B11"/>
    <w:rsid w:val="00EB7261"/>
    <w:rsid w:val="00EC5B57"/>
    <w:rsid w:val="00ED3104"/>
    <w:rsid w:val="00F0392C"/>
    <w:rsid w:val="00F17C8E"/>
    <w:rsid w:val="00F33584"/>
    <w:rsid w:val="00F376B5"/>
    <w:rsid w:val="00F37E7E"/>
    <w:rsid w:val="00F41804"/>
    <w:rsid w:val="00F45CDA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AC69A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01">
    <w:name w:val="fontstyle01"/>
    <w:basedOn w:val="a0"/>
    <w:rsid w:val="00E14B3F"/>
    <w:rPr>
      <w:rFonts w:ascii="GolosTextVF-Regular" w:hAnsi="GolosTextVF-Regular" w:hint="default"/>
      <w:b w:val="0"/>
      <w:bCs w:val="0"/>
      <w:i w:val="0"/>
      <w:iCs w:val="0"/>
      <w:color w:val="2016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upload/Doc/press/&#1043;&#1072;&#1088;&#1072;&#1078;&#1085;&#1072;&#1103;_&#1072;&#1084;&#1085;&#1080;&#1089;&#1090;&#1080;&#1103;_&#1084;&#1077;&#1090;&#1086;&#1076;&#1080;&#1095;&#1082;&#1072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879A-6112-42B2-AD8C-652D8475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2024-08-28T10:26:00Z</cp:lastPrinted>
  <dcterms:created xsi:type="dcterms:W3CDTF">2024-09-10T13:09:00Z</dcterms:created>
  <dcterms:modified xsi:type="dcterms:W3CDTF">2024-09-10T13:09:00Z</dcterms:modified>
</cp:coreProperties>
</file>