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A068B9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-285750</wp:posOffset>
            </wp:positionV>
            <wp:extent cx="808355" cy="933450"/>
            <wp:effectExtent l="19050" t="0" r="0" b="0"/>
            <wp:wrapTight wrapText="bothSides">
              <wp:wrapPolygon edited="0">
                <wp:start x="9163" y="0"/>
                <wp:lineTo x="4072" y="2204"/>
                <wp:lineTo x="2545" y="14106"/>
                <wp:lineTo x="-509" y="16310"/>
                <wp:lineTo x="1527" y="21159"/>
                <wp:lineTo x="19852" y="21159"/>
                <wp:lineTo x="19852" y="21159"/>
                <wp:lineTo x="21379" y="16751"/>
                <wp:lineTo x="21379" y="16310"/>
                <wp:lineTo x="18834" y="14106"/>
                <wp:lineTo x="19343" y="4849"/>
                <wp:lineTo x="17307" y="2204"/>
                <wp:lineTo x="12217" y="0"/>
                <wp:lineTo x="916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455">
        <w:rPr>
          <w:rFonts w:ascii="Segoe UI" w:hAnsi="Segoe UI"/>
          <w:b/>
          <w:sz w:val="32"/>
        </w:rPr>
        <w:t>2</w:t>
      </w:r>
      <w:r w:rsidR="00245EFB">
        <w:rPr>
          <w:rFonts w:ascii="Segoe UI" w:hAnsi="Segoe UI"/>
          <w:b/>
          <w:sz w:val="32"/>
        </w:rPr>
        <w:t>6</w:t>
      </w:r>
      <w:r w:rsidR="00486E00">
        <w:rPr>
          <w:rFonts w:ascii="Segoe UI" w:hAnsi="Segoe UI"/>
          <w:b/>
          <w:sz w:val="32"/>
        </w:rPr>
        <w:t>.08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C2897" w:rsidRDefault="002C2897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45EFB" w:rsidRDefault="00245EFB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Опубликован</w:t>
      </w:r>
      <w:r w:rsidRPr="00245EFB">
        <w:rPr>
          <w:rFonts w:ascii="Segoe UI" w:hAnsi="Segoe UI"/>
          <w:b/>
          <w:color w:val="000000"/>
          <w:sz w:val="32"/>
          <w:szCs w:val="32"/>
        </w:rPr>
        <w:t xml:space="preserve"> перечень СНТ, </w:t>
      </w:r>
      <w:proofErr w:type="gramStart"/>
      <w:r w:rsidRPr="00245EFB">
        <w:rPr>
          <w:rFonts w:ascii="Segoe UI" w:hAnsi="Segoe UI"/>
          <w:b/>
          <w:color w:val="000000"/>
          <w:sz w:val="32"/>
          <w:szCs w:val="32"/>
        </w:rPr>
        <w:t>попадающих</w:t>
      </w:r>
      <w:proofErr w:type="gramEnd"/>
      <w:r w:rsidRPr="00245EFB">
        <w:rPr>
          <w:rFonts w:ascii="Segoe UI" w:hAnsi="Segoe UI"/>
          <w:b/>
          <w:color w:val="000000"/>
          <w:sz w:val="32"/>
          <w:szCs w:val="32"/>
        </w:rPr>
        <w:t xml:space="preserve"> в программу </w:t>
      </w:r>
      <w:r w:rsidR="00D4365B">
        <w:rPr>
          <w:rFonts w:ascii="Segoe UI" w:hAnsi="Segoe UI"/>
          <w:b/>
          <w:color w:val="000000"/>
          <w:sz w:val="32"/>
          <w:szCs w:val="32"/>
        </w:rPr>
        <w:t xml:space="preserve">социальной </w:t>
      </w:r>
      <w:proofErr w:type="spellStart"/>
      <w:r w:rsidRPr="00245EFB">
        <w:rPr>
          <w:rFonts w:ascii="Segoe UI" w:hAnsi="Segoe UI"/>
          <w:b/>
          <w:color w:val="000000"/>
          <w:sz w:val="32"/>
          <w:szCs w:val="32"/>
        </w:rPr>
        <w:t>догазификации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в Татарстане</w:t>
      </w:r>
    </w:p>
    <w:p w:rsidR="008878C9" w:rsidRPr="00245EFB" w:rsidRDefault="008878C9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45EFB" w:rsidRPr="008878C9" w:rsidRDefault="00245EFB" w:rsidP="008878C9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По данным </w:t>
      </w:r>
      <w:proofErr w:type="spellStart"/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</w:t>
      </w:r>
      <w:r w:rsidR="00922358">
        <w:rPr>
          <w:rFonts w:ascii="Segoe UI" w:hAnsi="Segoe UI"/>
          <w:b/>
          <w:i/>
          <w:color w:val="000000" w:themeColor="text1"/>
          <w:sz w:val="24"/>
          <w:szCs w:val="24"/>
        </w:rPr>
        <w:t>,</w:t>
      </w:r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в данный перечень вошли 196 садоводческих товариществ</w:t>
      </w:r>
      <w:r w:rsidR="00D4365B"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С полным списком можно ознакомиться на сайте ведомства в разделе </w:t>
      </w:r>
      <w:hyperlink r:id="rId6" w:history="1">
        <w:r w:rsidR="00D4365B" w:rsidRPr="008878C9">
          <w:rPr>
            <w:rFonts w:ascii="Segoe UI" w:hAnsi="Segoe UI"/>
            <w:b/>
            <w:i/>
            <w:color w:val="000000" w:themeColor="text1"/>
          </w:rPr>
          <w:t>документы</w:t>
        </w:r>
      </w:hyperlink>
    </w:p>
    <w:p w:rsidR="00D4365B" w:rsidRDefault="00D4365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пояснила </w:t>
      </w:r>
      <w:r w:rsidRPr="008878C9">
        <w:rPr>
          <w:rFonts w:ascii="Segoe UI" w:hAnsi="Segoe UI"/>
          <w:color w:val="000000" w:themeColor="text1"/>
          <w:sz w:val="24"/>
          <w:szCs w:val="24"/>
        </w:rPr>
        <w:t xml:space="preserve">эксперт </w:t>
      </w:r>
      <w:proofErr w:type="spellStart"/>
      <w:r w:rsidRPr="008878C9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8878C9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</w:t>
      </w:r>
      <w:proofErr w:type="spellStart"/>
      <w:r w:rsidRPr="008878C9">
        <w:rPr>
          <w:rFonts w:ascii="Segoe UI" w:hAnsi="Segoe UI"/>
          <w:b/>
          <w:color w:val="000000" w:themeColor="text1"/>
          <w:sz w:val="24"/>
          <w:szCs w:val="24"/>
        </w:rPr>
        <w:t>Алсу</w:t>
      </w:r>
      <w:proofErr w:type="spellEnd"/>
      <w:r w:rsidRPr="008878C9">
        <w:rPr>
          <w:rFonts w:ascii="Segoe UI" w:hAnsi="Segoe UI"/>
          <w:b/>
          <w:color w:val="000000" w:themeColor="text1"/>
          <w:sz w:val="24"/>
          <w:szCs w:val="24"/>
        </w:rPr>
        <w:t xml:space="preserve"> Сафина,</w:t>
      </w:r>
      <w:r>
        <w:rPr>
          <w:rFonts w:ascii="Segoe UI" w:hAnsi="Segoe UI"/>
          <w:color w:val="000000" w:themeColor="text1"/>
          <w:sz w:val="24"/>
          <w:szCs w:val="24"/>
        </w:rPr>
        <w:t xml:space="preserve"> о</w:t>
      </w:r>
      <w:r w:rsidRPr="00D4365B">
        <w:rPr>
          <w:rFonts w:ascii="Segoe UI" w:hAnsi="Segoe UI"/>
          <w:color w:val="000000" w:themeColor="text1"/>
          <w:sz w:val="24"/>
          <w:szCs w:val="24"/>
        </w:rPr>
        <w:t>сновными критериями для участия в программе социальной газификации являются нахождение территории ведения гражданами садоводства в границах населенного пункта и зарегистрированное в Едином государственном реестре недвижимости право собственности физического лица на земельный участок и жилой дом.</w:t>
      </w:r>
      <w:r w:rsidRPr="00264291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673E0D">
        <w:rPr>
          <w:rFonts w:ascii="Segoe UI" w:hAnsi="Segoe UI"/>
          <w:color w:val="000000" w:themeColor="text1"/>
          <w:sz w:val="24"/>
          <w:szCs w:val="24"/>
        </w:rPr>
        <w:t xml:space="preserve">Населённый пункт должен быть газифицирован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673E0D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673E0D">
        <w:rPr>
          <w:rFonts w:ascii="Segoe UI" w:hAnsi="Segoe UI"/>
          <w:color w:val="000000" w:themeColor="text1"/>
          <w:sz w:val="24"/>
          <w:szCs w:val="24"/>
        </w:rPr>
        <w:t xml:space="preserve"> СНТ утверждаются органами власти субъектов.</w:t>
      </w:r>
    </w:p>
    <w:p w:rsidR="00245EFB" w:rsidRPr="00D4365B" w:rsidRDefault="00D4365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Ранее </w:t>
      </w:r>
      <w:proofErr w:type="spellStart"/>
      <w:r w:rsidR="00245EFB" w:rsidRPr="00D4365B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245EFB" w:rsidRPr="00D4365B">
        <w:rPr>
          <w:rFonts w:ascii="Segoe UI" w:hAnsi="Segoe UI"/>
          <w:color w:val="000000" w:themeColor="text1"/>
          <w:sz w:val="24"/>
          <w:szCs w:val="24"/>
        </w:rPr>
        <w:t xml:space="preserve"> подготовил ответы на часто задаваемые вопросы граждан по программе социальной </w:t>
      </w:r>
      <w:proofErr w:type="spellStart"/>
      <w:r w:rsidR="00245EFB" w:rsidRPr="00D4365B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="00245EFB" w:rsidRPr="00D4365B">
        <w:rPr>
          <w:rFonts w:ascii="Segoe UI" w:hAnsi="Segoe UI"/>
          <w:color w:val="000000" w:themeColor="text1"/>
          <w:sz w:val="24"/>
          <w:szCs w:val="24"/>
        </w:rPr>
        <w:t xml:space="preserve"> садоводческих некоммерческих товариществ (СНТ). Вместе с методическими рекомендациями «Путеводитель садовода» ответы теперь размещены на официальном </w:t>
      </w:r>
      <w:hyperlink r:id="rId7" w:history="1">
        <w:r w:rsidR="00245EFB" w:rsidRPr="00D4365B">
          <w:rPr>
            <w:rFonts w:ascii="Segoe UI" w:hAnsi="Segoe UI"/>
            <w:color w:val="000000" w:themeColor="text1"/>
          </w:rPr>
          <w:t>сайте ведомства.</w:t>
        </w:r>
      </w:hyperlink>
    </w:p>
    <w:p w:rsidR="00245EFB" w:rsidRPr="00D4365B" w:rsidRDefault="00245EFB" w:rsidP="00D4365B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proofErr w:type="gram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«После поручения Президента Российской Федерации о включении СНТ, расположенных в населенных пунктах, в программу социальной газификации, </w:t>
      </w:r>
      <w:proofErr w:type="spell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организовал работу сразу по нескольким направлениям.</w:t>
      </w:r>
      <w:proofErr w:type="gram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Одно из них касалось ответов на вопросы садоводов. Мы собрали самые популярные из них и подготовили подробные ответы. Доступная информация сделает процесс </w:t>
      </w:r>
      <w:proofErr w:type="spell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>догазификации</w:t>
      </w:r>
      <w:proofErr w:type="spell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быстрым и максимально понятным для жителей», – рассказал статс-секретарь – </w:t>
      </w:r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Алексей </w:t>
      </w:r>
      <w:proofErr w:type="spellStart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Бутовецкий</w:t>
      </w:r>
      <w:proofErr w:type="spellEnd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</w:p>
    <w:p w:rsidR="00245EFB" w:rsidRPr="00D4365B" w:rsidRDefault="00245EF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Ответы на наиболее актуальные вопросы по реализации программы касаются условий бесплатной газификации и подключения жилого дома к газораспределительным сетям, сроков и графиков </w:t>
      </w:r>
      <w:proofErr w:type="spellStart"/>
      <w:r w:rsidRPr="00D4365B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D4365B">
        <w:rPr>
          <w:rFonts w:ascii="Segoe UI" w:hAnsi="Segoe UI"/>
          <w:color w:val="000000" w:themeColor="text1"/>
          <w:sz w:val="24"/>
          <w:szCs w:val="24"/>
        </w:rPr>
        <w:t>, порядка оформления прав на жилой дом и садовый земельный участок, установления границ земельного участка общего назначения, проведения комплексных кадастровых работ территорий СНТ.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245EFB" w:rsidRPr="008878C9" w:rsidRDefault="00245EFB" w:rsidP="00D436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>По оценкам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D4365B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="00D4365B">
        <w:rPr>
          <w:rFonts w:ascii="Segoe UI" w:hAnsi="Segoe UI"/>
          <w:color w:val="000000" w:themeColor="text1"/>
          <w:sz w:val="24"/>
          <w:szCs w:val="24"/>
        </w:rPr>
        <w:t>,</w:t>
      </w: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 в программу социальной газификации смогут попасть ориентировочно 1,5 </w:t>
      </w:r>
      <w:proofErr w:type="spellStart"/>
      <w:r w:rsidRPr="00D4365B">
        <w:rPr>
          <w:rFonts w:ascii="Segoe UI" w:hAnsi="Segoe UI"/>
          <w:color w:val="000000" w:themeColor="text1"/>
          <w:sz w:val="24"/>
          <w:szCs w:val="24"/>
        </w:rPr>
        <w:t>млн</w:t>
      </w:r>
      <w:proofErr w:type="spellEnd"/>
      <w:r w:rsidRPr="00D4365B">
        <w:rPr>
          <w:rFonts w:ascii="Segoe UI" w:hAnsi="Segoe UI"/>
          <w:color w:val="000000" w:themeColor="text1"/>
          <w:sz w:val="24"/>
          <w:szCs w:val="24"/>
        </w:rPr>
        <w:t xml:space="preserve"> домовладений садово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дов, в </w:t>
      </w:r>
      <w:r w:rsidR="00D4365B" w:rsidRPr="00D4365B">
        <w:rPr>
          <w:rFonts w:ascii="Segoe UI" w:hAnsi="Segoe UI"/>
          <w:b/>
          <w:color w:val="000000" w:themeColor="text1"/>
          <w:sz w:val="24"/>
          <w:szCs w:val="24"/>
        </w:rPr>
        <w:t xml:space="preserve">Татарстане - </w:t>
      </w:r>
      <w:r w:rsidR="008878C9">
        <w:rPr>
          <w:rFonts w:ascii="Segoe UI" w:hAnsi="Segoe UI"/>
          <w:b/>
          <w:color w:val="000000" w:themeColor="text1"/>
          <w:sz w:val="24"/>
          <w:szCs w:val="24"/>
        </w:rPr>
        <w:t xml:space="preserve"> порядка </w:t>
      </w:r>
      <w:r w:rsidR="008878C9" w:rsidRPr="008878C9">
        <w:rPr>
          <w:rFonts w:ascii="Segoe UI" w:hAnsi="Segoe UI"/>
          <w:b/>
          <w:color w:val="000000" w:themeColor="text1"/>
          <w:sz w:val="24"/>
          <w:szCs w:val="24"/>
        </w:rPr>
        <w:t>16,5 тысяч домовладений</w:t>
      </w:r>
      <w:r w:rsidR="00FC3A3B">
        <w:rPr>
          <w:rFonts w:ascii="Segoe UI" w:hAnsi="Segoe UI"/>
          <w:b/>
          <w:color w:val="000000" w:themeColor="text1"/>
          <w:sz w:val="24"/>
          <w:szCs w:val="24"/>
        </w:rPr>
        <w:t>.</w:t>
      </w:r>
    </w:p>
    <w:p w:rsidR="00922358" w:rsidRDefault="0092235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140C27" w:rsidP="00470971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E83A59" w:rsidRDefault="00E83A59" w:rsidP="00470971">
      <w:pPr>
        <w:spacing w:after="0"/>
        <w:jc w:val="right"/>
        <w:rPr>
          <w:rFonts w:ascii="Segoe UI" w:hAnsi="Segoe UI"/>
          <w:sz w:val="20"/>
        </w:rPr>
      </w:pPr>
    </w:p>
    <w:sectPr w:rsidR="00E83A59" w:rsidSect="00A06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7E44"/>
    <w:rsid w:val="0004379E"/>
    <w:rsid w:val="00047363"/>
    <w:rsid w:val="00055278"/>
    <w:rsid w:val="00060068"/>
    <w:rsid w:val="00062A7D"/>
    <w:rsid w:val="000B03BB"/>
    <w:rsid w:val="000B2C66"/>
    <w:rsid w:val="000B6301"/>
    <w:rsid w:val="000B703B"/>
    <w:rsid w:val="000C0942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0C27"/>
    <w:rsid w:val="00147773"/>
    <w:rsid w:val="00165979"/>
    <w:rsid w:val="00167E18"/>
    <w:rsid w:val="00172F97"/>
    <w:rsid w:val="00173837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34E73"/>
    <w:rsid w:val="00241CF2"/>
    <w:rsid w:val="00245EFB"/>
    <w:rsid w:val="00264291"/>
    <w:rsid w:val="002650D5"/>
    <w:rsid w:val="00271258"/>
    <w:rsid w:val="00273D27"/>
    <w:rsid w:val="00283AFB"/>
    <w:rsid w:val="002939B0"/>
    <w:rsid w:val="0029623A"/>
    <w:rsid w:val="002C08C3"/>
    <w:rsid w:val="002C2897"/>
    <w:rsid w:val="002D6C45"/>
    <w:rsid w:val="002D6D3D"/>
    <w:rsid w:val="002E550D"/>
    <w:rsid w:val="002F1684"/>
    <w:rsid w:val="002F7BB7"/>
    <w:rsid w:val="00317806"/>
    <w:rsid w:val="00335BA7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59B3"/>
    <w:rsid w:val="004D52EC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C565B"/>
    <w:rsid w:val="006C6CE1"/>
    <w:rsid w:val="006E6BEC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867CD"/>
    <w:rsid w:val="008878C9"/>
    <w:rsid w:val="008A238C"/>
    <w:rsid w:val="008B5C12"/>
    <w:rsid w:val="008C7035"/>
    <w:rsid w:val="00906CE0"/>
    <w:rsid w:val="00910FC5"/>
    <w:rsid w:val="00913A67"/>
    <w:rsid w:val="00922358"/>
    <w:rsid w:val="0092468F"/>
    <w:rsid w:val="009443A7"/>
    <w:rsid w:val="00962783"/>
    <w:rsid w:val="009639CE"/>
    <w:rsid w:val="00965506"/>
    <w:rsid w:val="00980CA4"/>
    <w:rsid w:val="009927E1"/>
    <w:rsid w:val="009A18AB"/>
    <w:rsid w:val="009B0FB8"/>
    <w:rsid w:val="009D27FF"/>
    <w:rsid w:val="009F0153"/>
    <w:rsid w:val="009F484B"/>
    <w:rsid w:val="00A02705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91253"/>
    <w:rsid w:val="00A93278"/>
    <w:rsid w:val="00AA1FAE"/>
    <w:rsid w:val="00AB7F2D"/>
    <w:rsid w:val="00AC214F"/>
    <w:rsid w:val="00AC67FD"/>
    <w:rsid w:val="00AD18FE"/>
    <w:rsid w:val="00AD47A3"/>
    <w:rsid w:val="00AD7F18"/>
    <w:rsid w:val="00AE6827"/>
    <w:rsid w:val="00AF5B92"/>
    <w:rsid w:val="00B17774"/>
    <w:rsid w:val="00B205C0"/>
    <w:rsid w:val="00B31162"/>
    <w:rsid w:val="00B64323"/>
    <w:rsid w:val="00BC1229"/>
    <w:rsid w:val="00BC2C5B"/>
    <w:rsid w:val="00BE57F4"/>
    <w:rsid w:val="00C05ED1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D55B3"/>
    <w:rsid w:val="00CE2BA7"/>
    <w:rsid w:val="00CE35C6"/>
    <w:rsid w:val="00CE69E7"/>
    <w:rsid w:val="00CF4C0F"/>
    <w:rsid w:val="00D05F0F"/>
    <w:rsid w:val="00D12914"/>
    <w:rsid w:val="00D16841"/>
    <w:rsid w:val="00D202D4"/>
    <w:rsid w:val="00D31055"/>
    <w:rsid w:val="00D4365B"/>
    <w:rsid w:val="00D43FF0"/>
    <w:rsid w:val="00D55F77"/>
    <w:rsid w:val="00D71A3C"/>
    <w:rsid w:val="00D935C4"/>
    <w:rsid w:val="00D96499"/>
    <w:rsid w:val="00DA507B"/>
    <w:rsid w:val="00DB2E31"/>
    <w:rsid w:val="00DC1072"/>
    <w:rsid w:val="00DE3AD4"/>
    <w:rsid w:val="00DF2C11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77D3F"/>
    <w:rsid w:val="00E83A59"/>
    <w:rsid w:val="00E83CF9"/>
    <w:rsid w:val="00E85B11"/>
    <w:rsid w:val="00EB7261"/>
    <w:rsid w:val="00EC5B57"/>
    <w:rsid w:val="00F376B5"/>
    <w:rsid w:val="00F37E7E"/>
    <w:rsid w:val="00F45CDA"/>
    <w:rsid w:val="00F71E9A"/>
    <w:rsid w:val="00F83E29"/>
    <w:rsid w:val="00F859C6"/>
    <w:rsid w:val="00FC3A3B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obzor-zakonov-o-nedvizhimosti/shagi-dlya-dogazifikatsii-zhilykh-domov-v-sn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perechen-snt-popadayushchih-v-programmu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B100-BDDD-4EEF-895D-A55FB374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2024-08-21T09:50:00Z</cp:lastPrinted>
  <dcterms:created xsi:type="dcterms:W3CDTF">2024-08-27T08:05:00Z</dcterms:created>
  <dcterms:modified xsi:type="dcterms:W3CDTF">2024-08-27T08:05:00Z</dcterms:modified>
</cp:coreProperties>
</file>