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B3" w:rsidRPr="00CC7F95" w:rsidRDefault="00E90856" w:rsidP="000701B3">
      <w:pPr>
        <w:overflowPunct w:val="0"/>
        <w:autoSpaceDE w:val="0"/>
        <w:autoSpaceDN w:val="0"/>
        <w:adjustRightInd w:val="0"/>
        <w:jc w:val="center"/>
        <w:textAlignment w:val="baseline"/>
      </w:pPr>
      <w:r>
        <w:rPr>
          <w:sz w:val="20"/>
          <w:szCs w:val="24"/>
        </w:rPr>
        <w:t xml:space="preserve">         </w:t>
      </w:r>
      <w:r w:rsidR="000701B3" w:rsidRPr="00CC7F95">
        <w:t>Форма отчетных данных о проведении</w:t>
      </w:r>
    </w:p>
    <w:p w:rsidR="000701B3" w:rsidRDefault="000701B3" w:rsidP="000701B3">
      <w:pPr>
        <w:overflowPunct w:val="0"/>
        <w:autoSpaceDE w:val="0"/>
        <w:autoSpaceDN w:val="0"/>
        <w:adjustRightInd w:val="0"/>
        <w:jc w:val="center"/>
        <w:textAlignment w:val="baseline"/>
      </w:pPr>
      <w:r w:rsidRPr="00CC7F95">
        <w:t xml:space="preserve">органами местного самоуправления </w:t>
      </w:r>
      <w:r>
        <w:t>Высокогорского муниципального района</w:t>
      </w:r>
      <w:bookmarkStart w:id="0" w:name="_GoBack"/>
      <w:bookmarkEnd w:id="0"/>
    </w:p>
    <w:p w:rsidR="000701B3" w:rsidRPr="00CC7F95" w:rsidRDefault="000701B3" w:rsidP="000701B3">
      <w:pPr>
        <w:overflowPunct w:val="0"/>
        <w:autoSpaceDE w:val="0"/>
        <w:autoSpaceDN w:val="0"/>
        <w:adjustRightInd w:val="0"/>
        <w:jc w:val="center"/>
        <w:textAlignment w:val="baseline"/>
      </w:pPr>
      <w:r w:rsidRPr="00CC7F95">
        <w:t xml:space="preserve">антикоррупционной экспертизы </w:t>
      </w:r>
      <w:r w:rsidRPr="0006299C">
        <w:rPr>
          <w:u w:val="single"/>
        </w:rPr>
        <w:t>проектов</w:t>
      </w:r>
      <w:r w:rsidRPr="00CC7F95">
        <w:t xml:space="preserve"> муниципальных</w:t>
      </w:r>
    </w:p>
    <w:p w:rsidR="000701B3" w:rsidRPr="00CC7F95" w:rsidRDefault="000701B3" w:rsidP="000701B3">
      <w:pPr>
        <w:overflowPunct w:val="0"/>
        <w:autoSpaceDE w:val="0"/>
        <w:autoSpaceDN w:val="0"/>
        <w:adjustRightInd w:val="0"/>
        <w:jc w:val="center"/>
        <w:textAlignment w:val="baseline"/>
      </w:pPr>
      <w:r w:rsidRPr="00CC7F95">
        <w:t xml:space="preserve">нормативных правовых актов (далее - </w:t>
      </w:r>
      <w:r>
        <w:t>М</w:t>
      </w:r>
      <w:r w:rsidRPr="00CC7F95">
        <w:t>НПА)</w:t>
      </w:r>
      <w:r>
        <w:t xml:space="preserve"> в</w:t>
      </w:r>
      <w:r w:rsidR="00F428E7">
        <w:t xml:space="preserve"> </w:t>
      </w:r>
      <w:r w:rsidR="006A17AF">
        <w:rPr>
          <w:b/>
        </w:rPr>
        <w:t>четвертом</w:t>
      </w:r>
      <w:r w:rsidR="00F428E7">
        <w:t xml:space="preserve"> </w:t>
      </w:r>
      <w:r>
        <w:t>квартале 2015г.</w:t>
      </w:r>
    </w:p>
    <w:p w:rsidR="000701B3" w:rsidRDefault="000701B3" w:rsidP="000701B3">
      <w:pPr>
        <w:jc w:val="center"/>
      </w:pPr>
    </w:p>
    <w:p w:rsidR="000701B3" w:rsidRDefault="000701B3" w:rsidP="000701B3">
      <w:pPr>
        <w:jc w:val="cente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410"/>
        <w:gridCol w:w="1843"/>
        <w:gridCol w:w="2977"/>
        <w:gridCol w:w="2409"/>
      </w:tblGrid>
      <w:tr w:rsidR="000701B3" w:rsidRPr="0024742D" w:rsidTr="00A356E5">
        <w:tc>
          <w:tcPr>
            <w:tcW w:w="2410" w:type="dxa"/>
            <w:vMerge w:val="restart"/>
            <w:shd w:val="clear" w:color="auto" w:fill="auto"/>
          </w:tcPr>
          <w:p w:rsidR="000701B3" w:rsidRPr="0024742D" w:rsidRDefault="000701B3" w:rsidP="00A356E5">
            <w:pPr>
              <w:rPr>
                <w:sz w:val="26"/>
                <w:szCs w:val="26"/>
              </w:rPr>
            </w:pPr>
          </w:p>
        </w:tc>
        <w:tc>
          <w:tcPr>
            <w:tcW w:w="6379" w:type="dxa"/>
            <w:gridSpan w:val="3"/>
          </w:tcPr>
          <w:p w:rsidR="000701B3" w:rsidRPr="0024742D" w:rsidRDefault="000701B3" w:rsidP="00A356E5">
            <w:pPr>
              <w:overflowPunct w:val="0"/>
              <w:autoSpaceDE w:val="0"/>
              <w:autoSpaceDN w:val="0"/>
              <w:adjustRightInd w:val="0"/>
              <w:jc w:val="center"/>
              <w:textAlignment w:val="baseline"/>
              <w:rPr>
                <w:sz w:val="26"/>
                <w:szCs w:val="26"/>
              </w:rPr>
            </w:pPr>
            <w:r w:rsidRPr="0024742D">
              <w:rPr>
                <w:sz w:val="26"/>
                <w:szCs w:val="26"/>
              </w:rPr>
              <w:t>Общее количество проектов МНПА</w:t>
            </w:r>
          </w:p>
          <w:p w:rsidR="000701B3" w:rsidRPr="0024742D" w:rsidRDefault="000701B3" w:rsidP="00A356E5">
            <w:pPr>
              <w:overflowPunct w:val="0"/>
              <w:autoSpaceDE w:val="0"/>
              <w:autoSpaceDN w:val="0"/>
              <w:adjustRightInd w:val="0"/>
              <w:jc w:val="center"/>
              <w:textAlignment w:val="baseline"/>
              <w:rPr>
                <w:sz w:val="26"/>
                <w:szCs w:val="26"/>
              </w:rPr>
            </w:pPr>
            <w:r w:rsidRPr="0024742D">
              <w:rPr>
                <w:sz w:val="26"/>
                <w:szCs w:val="26"/>
              </w:rPr>
              <w:t>а) совета МО;</w:t>
            </w:r>
          </w:p>
          <w:p w:rsidR="000701B3" w:rsidRPr="0024742D" w:rsidRDefault="000701B3" w:rsidP="00A356E5">
            <w:pPr>
              <w:overflowPunct w:val="0"/>
              <w:autoSpaceDE w:val="0"/>
              <w:autoSpaceDN w:val="0"/>
              <w:adjustRightInd w:val="0"/>
              <w:jc w:val="center"/>
              <w:textAlignment w:val="baseline"/>
              <w:rPr>
                <w:sz w:val="26"/>
                <w:szCs w:val="26"/>
              </w:rPr>
            </w:pPr>
            <w:r w:rsidRPr="0024742D">
              <w:rPr>
                <w:sz w:val="26"/>
                <w:szCs w:val="26"/>
              </w:rPr>
              <w:t>б) главы МО;</w:t>
            </w:r>
          </w:p>
          <w:p w:rsidR="000701B3" w:rsidRPr="0024742D" w:rsidRDefault="000701B3" w:rsidP="00A356E5">
            <w:pPr>
              <w:jc w:val="center"/>
              <w:rPr>
                <w:sz w:val="26"/>
                <w:szCs w:val="26"/>
              </w:rPr>
            </w:pPr>
            <w:r w:rsidRPr="0024742D">
              <w:rPr>
                <w:sz w:val="26"/>
                <w:szCs w:val="26"/>
              </w:rPr>
              <w:t>в) исполнительного комитета МО</w:t>
            </w:r>
          </w:p>
        </w:tc>
        <w:tc>
          <w:tcPr>
            <w:tcW w:w="2977" w:type="dxa"/>
            <w:vMerge w:val="restart"/>
          </w:tcPr>
          <w:p w:rsidR="000701B3" w:rsidRPr="0024742D" w:rsidRDefault="000701B3" w:rsidP="00A356E5">
            <w:pPr>
              <w:overflowPunct w:val="0"/>
              <w:autoSpaceDE w:val="0"/>
              <w:autoSpaceDN w:val="0"/>
              <w:adjustRightInd w:val="0"/>
              <w:jc w:val="center"/>
              <w:textAlignment w:val="baseline"/>
              <w:rPr>
                <w:sz w:val="26"/>
                <w:szCs w:val="26"/>
              </w:rPr>
            </w:pPr>
            <w:r w:rsidRPr="0024742D">
              <w:rPr>
                <w:sz w:val="26"/>
                <w:szCs w:val="26"/>
              </w:rPr>
              <w:t xml:space="preserve">Количество </w:t>
            </w:r>
            <w:proofErr w:type="spellStart"/>
            <w:r w:rsidRPr="0024742D">
              <w:rPr>
                <w:sz w:val="26"/>
                <w:szCs w:val="26"/>
              </w:rPr>
              <w:t>коррупциогенных</w:t>
            </w:r>
            <w:proofErr w:type="spellEnd"/>
            <w:r w:rsidRPr="0024742D">
              <w:rPr>
                <w:sz w:val="26"/>
                <w:szCs w:val="26"/>
              </w:rPr>
              <w:t xml:space="preserve"> факторов, выявленных в проектах нормативных правовых актах</w:t>
            </w:r>
          </w:p>
        </w:tc>
        <w:tc>
          <w:tcPr>
            <w:tcW w:w="2409" w:type="dxa"/>
            <w:vMerge w:val="restart"/>
          </w:tcPr>
          <w:p w:rsidR="000701B3" w:rsidRPr="0024742D" w:rsidRDefault="000701B3" w:rsidP="00A356E5">
            <w:pPr>
              <w:overflowPunct w:val="0"/>
              <w:autoSpaceDE w:val="0"/>
              <w:autoSpaceDN w:val="0"/>
              <w:adjustRightInd w:val="0"/>
              <w:jc w:val="center"/>
              <w:textAlignment w:val="baseline"/>
              <w:rPr>
                <w:sz w:val="26"/>
                <w:szCs w:val="26"/>
              </w:rPr>
            </w:pPr>
            <w:r w:rsidRPr="0024742D">
              <w:rPr>
                <w:sz w:val="26"/>
                <w:szCs w:val="26"/>
              </w:rPr>
              <w:t xml:space="preserve">Количество исключенных </w:t>
            </w:r>
            <w:proofErr w:type="spellStart"/>
            <w:r w:rsidRPr="0024742D">
              <w:rPr>
                <w:sz w:val="26"/>
                <w:szCs w:val="26"/>
              </w:rPr>
              <w:t>коррупциогенных</w:t>
            </w:r>
            <w:proofErr w:type="spellEnd"/>
            <w:r w:rsidRPr="0024742D">
              <w:rPr>
                <w:sz w:val="26"/>
                <w:szCs w:val="26"/>
              </w:rPr>
              <w:t xml:space="preserve"> факторов</w:t>
            </w:r>
          </w:p>
        </w:tc>
      </w:tr>
      <w:tr w:rsidR="000701B3" w:rsidRPr="0024742D" w:rsidTr="00A356E5">
        <w:tc>
          <w:tcPr>
            <w:tcW w:w="2410" w:type="dxa"/>
            <w:vMerge/>
            <w:shd w:val="clear" w:color="auto" w:fill="auto"/>
          </w:tcPr>
          <w:p w:rsidR="000701B3" w:rsidRPr="0024742D" w:rsidRDefault="000701B3" w:rsidP="00A356E5">
            <w:pPr>
              <w:rPr>
                <w:sz w:val="26"/>
                <w:szCs w:val="26"/>
              </w:rPr>
            </w:pPr>
          </w:p>
        </w:tc>
        <w:tc>
          <w:tcPr>
            <w:tcW w:w="2126" w:type="dxa"/>
          </w:tcPr>
          <w:p w:rsidR="000701B3" w:rsidRPr="0024742D" w:rsidRDefault="000701B3" w:rsidP="00A356E5">
            <w:pPr>
              <w:jc w:val="center"/>
              <w:rPr>
                <w:sz w:val="24"/>
                <w:szCs w:val="24"/>
              </w:rPr>
            </w:pPr>
            <w:proofErr w:type="gramStart"/>
            <w:r w:rsidRPr="0024742D">
              <w:rPr>
                <w:sz w:val="24"/>
                <w:szCs w:val="24"/>
              </w:rPr>
              <w:t>Подготовленных</w:t>
            </w:r>
            <w:proofErr w:type="gramEnd"/>
            <w:r w:rsidRPr="0024742D">
              <w:rPr>
                <w:sz w:val="24"/>
                <w:szCs w:val="24"/>
              </w:rPr>
              <w:t xml:space="preserve"> в отчетный период</w:t>
            </w:r>
          </w:p>
        </w:tc>
        <w:tc>
          <w:tcPr>
            <w:tcW w:w="2410" w:type="dxa"/>
            <w:shd w:val="clear" w:color="auto" w:fill="auto"/>
          </w:tcPr>
          <w:p w:rsidR="000701B3" w:rsidRPr="0024742D" w:rsidRDefault="000701B3" w:rsidP="00A356E5">
            <w:pPr>
              <w:jc w:val="center"/>
              <w:rPr>
                <w:sz w:val="24"/>
                <w:szCs w:val="24"/>
              </w:rPr>
            </w:pPr>
            <w:proofErr w:type="gramStart"/>
            <w:r w:rsidRPr="0024742D">
              <w:rPr>
                <w:sz w:val="24"/>
                <w:szCs w:val="24"/>
              </w:rPr>
              <w:t>Прошедших</w:t>
            </w:r>
            <w:proofErr w:type="gramEnd"/>
            <w:r w:rsidRPr="0024742D">
              <w:rPr>
                <w:sz w:val="24"/>
                <w:szCs w:val="24"/>
              </w:rPr>
              <w:t xml:space="preserve"> антикоррупционную экспертизу</w:t>
            </w:r>
          </w:p>
        </w:tc>
        <w:tc>
          <w:tcPr>
            <w:tcW w:w="1843" w:type="dxa"/>
            <w:shd w:val="clear" w:color="auto" w:fill="auto"/>
          </w:tcPr>
          <w:p w:rsidR="000701B3" w:rsidRPr="0024742D" w:rsidRDefault="000701B3" w:rsidP="00A356E5">
            <w:pPr>
              <w:jc w:val="center"/>
              <w:rPr>
                <w:sz w:val="24"/>
                <w:szCs w:val="24"/>
              </w:rPr>
            </w:pPr>
            <w:proofErr w:type="gramStart"/>
            <w:r w:rsidRPr="0024742D">
              <w:rPr>
                <w:sz w:val="24"/>
                <w:szCs w:val="24"/>
              </w:rPr>
              <w:t>Содержащих</w:t>
            </w:r>
            <w:proofErr w:type="gramEnd"/>
            <w:r w:rsidRPr="0024742D">
              <w:rPr>
                <w:sz w:val="24"/>
                <w:szCs w:val="24"/>
              </w:rPr>
              <w:t xml:space="preserve"> </w:t>
            </w:r>
            <w:proofErr w:type="spellStart"/>
            <w:r w:rsidRPr="0024742D">
              <w:rPr>
                <w:sz w:val="24"/>
                <w:szCs w:val="24"/>
              </w:rPr>
              <w:t>коррупциоген</w:t>
            </w:r>
            <w:r>
              <w:rPr>
                <w:sz w:val="24"/>
                <w:szCs w:val="24"/>
              </w:rPr>
              <w:t>-</w:t>
            </w:r>
            <w:r w:rsidRPr="0024742D">
              <w:rPr>
                <w:sz w:val="24"/>
                <w:szCs w:val="24"/>
              </w:rPr>
              <w:t>ные</w:t>
            </w:r>
            <w:proofErr w:type="spellEnd"/>
            <w:r w:rsidRPr="0024742D">
              <w:rPr>
                <w:sz w:val="24"/>
                <w:szCs w:val="24"/>
              </w:rPr>
              <w:t xml:space="preserve"> факторы</w:t>
            </w:r>
          </w:p>
        </w:tc>
        <w:tc>
          <w:tcPr>
            <w:tcW w:w="2977" w:type="dxa"/>
            <w:vMerge/>
          </w:tcPr>
          <w:p w:rsidR="000701B3" w:rsidRPr="0024742D" w:rsidRDefault="000701B3" w:rsidP="00A356E5">
            <w:pPr>
              <w:jc w:val="center"/>
              <w:rPr>
                <w:sz w:val="26"/>
                <w:szCs w:val="26"/>
              </w:rPr>
            </w:pPr>
          </w:p>
        </w:tc>
        <w:tc>
          <w:tcPr>
            <w:tcW w:w="2409" w:type="dxa"/>
            <w:vMerge/>
          </w:tcPr>
          <w:p w:rsidR="000701B3" w:rsidRPr="0024742D" w:rsidRDefault="000701B3" w:rsidP="00A356E5">
            <w:pPr>
              <w:jc w:val="center"/>
              <w:rPr>
                <w:sz w:val="26"/>
                <w:szCs w:val="26"/>
              </w:rPr>
            </w:pPr>
          </w:p>
        </w:tc>
      </w:tr>
      <w:tr w:rsidR="000701B3" w:rsidRPr="0024742D" w:rsidTr="00A356E5">
        <w:tc>
          <w:tcPr>
            <w:tcW w:w="2410" w:type="dxa"/>
            <w:shd w:val="clear" w:color="auto" w:fill="auto"/>
          </w:tcPr>
          <w:p w:rsidR="000701B3" w:rsidRPr="0024742D" w:rsidRDefault="000701B3" w:rsidP="00A356E5">
            <w:pPr>
              <w:rPr>
                <w:b/>
                <w:sz w:val="26"/>
                <w:szCs w:val="26"/>
              </w:rPr>
            </w:pPr>
            <w:r w:rsidRPr="0024742D">
              <w:rPr>
                <w:b/>
                <w:sz w:val="26"/>
                <w:szCs w:val="26"/>
              </w:rPr>
              <w:t xml:space="preserve">Сельское/ </w:t>
            </w:r>
          </w:p>
          <w:p w:rsidR="000701B3" w:rsidRPr="0024742D" w:rsidRDefault="000701B3" w:rsidP="00A356E5">
            <w:pPr>
              <w:rPr>
                <w:b/>
                <w:sz w:val="26"/>
                <w:szCs w:val="26"/>
              </w:rPr>
            </w:pPr>
            <w:r w:rsidRPr="0024742D">
              <w:rPr>
                <w:b/>
                <w:sz w:val="26"/>
                <w:szCs w:val="26"/>
              </w:rPr>
              <w:t xml:space="preserve">городское </w:t>
            </w:r>
          </w:p>
          <w:p w:rsidR="000701B3" w:rsidRPr="0024742D" w:rsidRDefault="000701B3" w:rsidP="00A356E5">
            <w:pPr>
              <w:rPr>
                <w:sz w:val="26"/>
                <w:szCs w:val="26"/>
              </w:rPr>
            </w:pPr>
            <w:r w:rsidRPr="0024742D">
              <w:rPr>
                <w:b/>
                <w:sz w:val="26"/>
                <w:szCs w:val="26"/>
              </w:rPr>
              <w:t>поселение</w:t>
            </w:r>
          </w:p>
        </w:tc>
        <w:tc>
          <w:tcPr>
            <w:tcW w:w="2126" w:type="dxa"/>
          </w:tcPr>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а)</w:t>
            </w:r>
            <w:r w:rsidR="006A17AF">
              <w:rPr>
                <w:sz w:val="26"/>
                <w:szCs w:val="26"/>
              </w:rPr>
              <w:t>1</w:t>
            </w:r>
          </w:p>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w:t>
            </w:r>
            <w:r w:rsidR="006A17AF">
              <w:rPr>
                <w:sz w:val="26"/>
                <w:szCs w:val="26"/>
              </w:rPr>
              <w:t>1</w:t>
            </w:r>
          </w:p>
        </w:tc>
        <w:tc>
          <w:tcPr>
            <w:tcW w:w="2410" w:type="dxa"/>
            <w:shd w:val="clear" w:color="auto" w:fill="auto"/>
          </w:tcPr>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а)</w:t>
            </w:r>
            <w:r w:rsidR="006A17AF">
              <w:rPr>
                <w:sz w:val="26"/>
                <w:szCs w:val="26"/>
              </w:rPr>
              <w:t>1</w:t>
            </w:r>
          </w:p>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w:t>
            </w:r>
            <w:r w:rsidR="006A17AF">
              <w:rPr>
                <w:sz w:val="26"/>
                <w:szCs w:val="26"/>
              </w:rPr>
              <w:t>1</w:t>
            </w:r>
          </w:p>
        </w:tc>
        <w:tc>
          <w:tcPr>
            <w:tcW w:w="1843" w:type="dxa"/>
            <w:shd w:val="clear" w:color="auto" w:fill="auto"/>
          </w:tcPr>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а)0</w:t>
            </w:r>
          </w:p>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в)0</w:t>
            </w:r>
          </w:p>
        </w:tc>
        <w:tc>
          <w:tcPr>
            <w:tcW w:w="2977" w:type="dxa"/>
          </w:tcPr>
          <w:p w:rsidR="000701B3" w:rsidRPr="0024742D" w:rsidRDefault="000701B3" w:rsidP="00A356E5">
            <w:pPr>
              <w:rPr>
                <w:sz w:val="26"/>
                <w:szCs w:val="26"/>
              </w:rPr>
            </w:pPr>
            <w:r w:rsidRPr="0024742D">
              <w:rPr>
                <w:sz w:val="26"/>
                <w:szCs w:val="26"/>
              </w:rPr>
              <w:t>а)0</w:t>
            </w:r>
          </w:p>
          <w:p w:rsidR="000701B3" w:rsidRPr="0024742D" w:rsidRDefault="000701B3" w:rsidP="00A356E5">
            <w:pPr>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в)0</w:t>
            </w:r>
          </w:p>
        </w:tc>
        <w:tc>
          <w:tcPr>
            <w:tcW w:w="2409" w:type="dxa"/>
          </w:tcPr>
          <w:p w:rsidR="000701B3" w:rsidRPr="0024742D" w:rsidRDefault="000701B3" w:rsidP="00A356E5">
            <w:pPr>
              <w:rPr>
                <w:sz w:val="26"/>
                <w:szCs w:val="26"/>
              </w:rPr>
            </w:pPr>
            <w:r w:rsidRPr="0024742D">
              <w:rPr>
                <w:sz w:val="26"/>
                <w:szCs w:val="26"/>
              </w:rPr>
              <w:t>а)0</w:t>
            </w:r>
          </w:p>
          <w:p w:rsidR="000701B3" w:rsidRPr="0024742D" w:rsidRDefault="000701B3" w:rsidP="00A356E5">
            <w:pPr>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в)0</w:t>
            </w:r>
          </w:p>
        </w:tc>
      </w:tr>
      <w:tr w:rsidR="000701B3" w:rsidRPr="0024742D" w:rsidTr="00A356E5">
        <w:tc>
          <w:tcPr>
            <w:tcW w:w="2410" w:type="dxa"/>
            <w:shd w:val="clear" w:color="auto" w:fill="auto"/>
          </w:tcPr>
          <w:p w:rsidR="000701B3" w:rsidRPr="0024742D" w:rsidRDefault="000701B3" w:rsidP="00A356E5">
            <w:pPr>
              <w:rPr>
                <w:sz w:val="26"/>
                <w:szCs w:val="26"/>
              </w:rPr>
            </w:pPr>
            <w:r w:rsidRPr="0024742D">
              <w:rPr>
                <w:b/>
                <w:sz w:val="26"/>
                <w:szCs w:val="26"/>
              </w:rPr>
              <w:t>ИТОГО:</w:t>
            </w:r>
          </w:p>
        </w:tc>
        <w:tc>
          <w:tcPr>
            <w:tcW w:w="2126" w:type="dxa"/>
          </w:tcPr>
          <w:p w:rsidR="000701B3" w:rsidRPr="0024742D" w:rsidRDefault="000701B3" w:rsidP="00A356E5">
            <w:pPr>
              <w:rPr>
                <w:sz w:val="26"/>
                <w:szCs w:val="26"/>
              </w:rPr>
            </w:pPr>
            <w:r w:rsidRPr="0024742D">
              <w:rPr>
                <w:sz w:val="26"/>
                <w:szCs w:val="26"/>
              </w:rPr>
              <w:t xml:space="preserve">   </w:t>
            </w:r>
            <w:r w:rsidR="006A17AF">
              <w:rPr>
                <w:sz w:val="26"/>
                <w:szCs w:val="26"/>
              </w:rPr>
              <w:t>2</w:t>
            </w:r>
          </w:p>
        </w:tc>
        <w:tc>
          <w:tcPr>
            <w:tcW w:w="2410" w:type="dxa"/>
            <w:shd w:val="clear" w:color="auto" w:fill="auto"/>
          </w:tcPr>
          <w:p w:rsidR="000701B3" w:rsidRPr="0024742D" w:rsidRDefault="000701B3" w:rsidP="00A356E5">
            <w:pPr>
              <w:rPr>
                <w:sz w:val="26"/>
                <w:szCs w:val="26"/>
              </w:rPr>
            </w:pPr>
            <w:r w:rsidRPr="0024742D">
              <w:rPr>
                <w:sz w:val="26"/>
                <w:szCs w:val="26"/>
              </w:rPr>
              <w:t xml:space="preserve">   </w:t>
            </w:r>
            <w:r w:rsidR="006A17AF">
              <w:rPr>
                <w:sz w:val="26"/>
                <w:szCs w:val="26"/>
              </w:rPr>
              <w:t>2</w:t>
            </w:r>
          </w:p>
        </w:tc>
        <w:tc>
          <w:tcPr>
            <w:tcW w:w="1843" w:type="dxa"/>
            <w:shd w:val="clear" w:color="auto" w:fill="auto"/>
          </w:tcPr>
          <w:p w:rsidR="000701B3" w:rsidRPr="0024742D" w:rsidRDefault="000701B3" w:rsidP="00A356E5">
            <w:pPr>
              <w:rPr>
                <w:sz w:val="26"/>
                <w:szCs w:val="26"/>
              </w:rPr>
            </w:pPr>
            <w:r>
              <w:rPr>
                <w:sz w:val="26"/>
                <w:szCs w:val="26"/>
              </w:rPr>
              <w:t xml:space="preserve">   </w:t>
            </w:r>
            <w:r w:rsidRPr="0024742D">
              <w:rPr>
                <w:sz w:val="26"/>
                <w:szCs w:val="26"/>
              </w:rPr>
              <w:t>0</w:t>
            </w:r>
          </w:p>
        </w:tc>
        <w:tc>
          <w:tcPr>
            <w:tcW w:w="2977" w:type="dxa"/>
          </w:tcPr>
          <w:p w:rsidR="000701B3" w:rsidRPr="0024742D" w:rsidRDefault="000701B3" w:rsidP="00A356E5">
            <w:pPr>
              <w:rPr>
                <w:sz w:val="26"/>
                <w:szCs w:val="26"/>
              </w:rPr>
            </w:pPr>
            <w:r w:rsidRPr="0024742D">
              <w:rPr>
                <w:sz w:val="26"/>
                <w:szCs w:val="26"/>
              </w:rPr>
              <w:t>0</w:t>
            </w:r>
          </w:p>
        </w:tc>
        <w:tc>
          <w:tcPr>
            <w:tcW w:w="2409" w:type="dxa"/>
          </w:tcPr>
          <w:p w:rsidR="000701B3" w:rsidRPr="0024742D" w:rsidRDefault="000701B3" w:rsidP="00A356E5">
            <w:pPr>
              <w:rPr>
                <w:sz w:val="26"/>
                <w:szCs w:val="26"/>
              </w:rPr>
            </w:pPr>
            <w:r w:rsidRPr="0024742D">
              <w:rPr>
                <w:sz w:val="26"/>
                <w:szCs w:val="26"/>
              </w:rPr>
              <w:t>0</w:t>
            </w:r>
          </w:p>
        </w:tc>
      </w:tr>
      <w:tr w:rsidR="000701B3" w:rsidRPr="0024742D" w:rsidTr="00A356E5">
        <w:tc>
          <w:tcPr>
            <w:tcW w:w="2410" w:type="dxa"/>
            <w:shd w:val="clear" w:color="auto" w:fill="auto"/>
          </w:tcPr>
          <w:p w:rsidR="000701B3" w:rsidRPr="0024742D" w:rsidRDefault="000701B3" w:rsidP="00A356E5">
            <w:pPr>
              <w:rPr>
                <w:sz w:val="26"/>
                <w:szCs w:val="26"/>
              </w:rPr>
            </w:pPr>
            <w:r w:rsidRPr="0024742D">
              <w:rPr>
                <w:b/>
                <w:sz w:val="26"/>
                <w:szCs w:val="26"/>
              </w:rPr>
              <w:t>Муниципальный район/ городской округ</w:t>
            </w:r>
          </w:p>
        </w:tc>
        <w:tc>
          <w:tcPr>
            <w:tcW w:w="2126" w:type="dxa"/>
          </w:tcPr>
          <w:p w:rsidR="00C62AAD" w:rsidRPr="0024742D" w:rsidRDefault="000701B3" w:rsidP="00A356E5">
            <w:pPr>
              <w:overflowPunct w:val="0"/>
              <w:autoSpaceDE w:val="0"/>
              <w:autoSpaceDN w:val="0"/>
              <w:adjustRightInd w:val="0"/>
              <w:textAlignment w:val="baseline"/>
              <w:rPr>
                <w:sz w:val="26"/>
                <w:szCs w:val="26"/>
              </w:rPr>
            </w:pPr>
            <w:r w:rsidRPr="0024742D">
              <w:rPr>
                <w:sz w:val="26"/>
                <w:szCs w:val="26"/>
              </w:rPr>
              <w:t>а)</w:t>
            </w:r>
            <w:r w:rsidR="006A17AF">
              <w:rPr>
                <w:sz w:val="26"/>
                <w:szCs w:val="26"/>
              </w:rPr>
              <w:t>3</w:t>
            </w:r>
          </w:p>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б)</w:t>
            </w:r>
            <w:r w:rsidR="006A17AF">
              <w:rPr>
                <w:sz w:val="26"/>
                <w:szCs w:val="26"/>
              </w:rPr>
              <w:t>0</w:t>
            </w:r>
          </w:p>
          <w:p w:rsidR="000701B3" w:rsidRPr="0024742D" w:rsidRDefault="000701B3" w:rsidP="00A356E5">
            <w:pPr>
              <w:rPr>
                <w:sz w:val="26"/>
                <w:szCs w:val="26"/>
              </w:rPr>
            </w:pPr>
            <w:r w:rsidRPr="0024742D">
              <w:rPr>
                <w:sz w:val="26"/>
                <w:szCs w:val="26"/>
              </w:rPr>
              <w:t>в)</w:t>
            </w:r>
            <w:r w:rsidR="006A17AF">
              <w:rPr>
                <w:sz w:val="26"/>
                <w:szCs w:val="26"/>
              </w:rPr>
              <w:t>2</w:t>
            </w:r>
          </w:p>
        </w:tc>
        <w:tc>
          <w:tcPr>
            <w:tcW w:w="2410" w:type="dxa"/>
            <w:shd w:val="clear" w:color="auto" w:fill="auto"/>
          </w:tcPr>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а)</w:t>
            </w:r>
            <w:r w:rsidR="006A17AF">
              <w:rPr>
                <w:sz w:val="26"/>
                <w:szCs w:val="26"/>
              </w:rPr>
              <w:t>3</w:t>
            </w:r>
          </w:p>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б)</w:t>
            </w:r>
            <w:r w:rsidR="006A17AF">
              <w:rPr>
                <w:sz w:val="26"/>
                <w:szCs w:val="26"/>
              </w:rPr>
              <w:t>0</w:t>
            </w:r>
          </w:p>
          <w:p w:rsidR="000701B3" w:rsidRPr="0024742D" w:rsidRDefault="000701B3" w:rsidP="00A356E5">
            <w:pPr>
              <w:rPr>
                <w:sz w:val="26"/>
                <w:szCs w:val="26"/>
              </w:rPr>
            </w:pPr>
            <w:r w:rsidRPr="0024742D">
              <w:rPr>
                <w:sz w:val="26"/>
                <w:szCs w:val="26"/>
              </w:rPr>
              <w:t>в)</w:t>
            </w:r>
            <w:r w:rsidR="00C62AAD">
              <w:rPr>
                <w:sz w:val="26"/>
                <w:szCs w:val="26"/>
              </w:rPr>
              <w:t>2</w:t>
            </w:r>
          </w:p>
        </w:tc>
        <w:tc>
          <w:tcPr>
            <w:tcW w:w="1843" w:type="dxa"/>
            <w:shd w:val="clear" w:color="auto" w:fill="auto"/>
          </w:tcPr>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а)0</w:t>
            </w:r>
          </w:p>
          <w:p w:rsidR="000701B3" w:rsidRPr="0024742D" w:rsidRDefault="000701B3" w:rsidP="00A356E5">
            <w:pPr>
              <w:overflowPunct w:val="0"/>
              <w:autoSpaceDE w:val="0"/>
              <w:autoSpaceDN w:val="0"/>
              <w:adjustRightInd w:val="0"/>
              <w:textAlignment w:val="baseline"/>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в)0</w:t>
            </w:r>
          </w:p>
        </w:tc>
        <w:tc>
          <w:tcPr>
            <w:tcW w:w="2977" w:type="dxa"/>
          </w:tcPr>
          <w:p w:rsidR="000701B3" w:rsidRPr="0024742D" w:rsidRDefault="000701B3" w:rsidP="00A356E5">
            <w:pPr>
              <w:rPr>
                <w:sz w:val="26"/>
                <w:szCs w:val="26"/>
              </w:rPr>
            </w:pPr>
            <w:r w:rsidRPr="0024742D">
              <w:rPr>
                <w:sz w:val="26"/>
                <w:szCs w:val="26"/>
              </w:rPr>
              <w:t>а)0</w:t>
            </w:r>
          </w:p>
          <w:p w:rsidR="000701B3" w:rsidRPr="0024742D" w:rsidRDefault="000701B3" w:rsidP="00A356E5">
            <w:pPr>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в)0</w:t>
            </w:r>
          </w:p>
        </w:tc>
        <w:tc>
          <w:tcPr>
            <w:tcW w:w="2409" w:type="dxa"/>
          </w:tcPr>
          <w:p w:rsidR="000701B3" w:rsidRPr="0024742D" w:rsidRDefault="000701B3" w:rsidP="00A356E5">
            <w:pPr>
              <w:rPr>
                <w:sz w:val="26"/>
                <w:szCs w:val="26"/>
              </w:rPr>
            </w:pPr>
            <w:r w:rsidRPr="0024742D">
              <w:rPr>
                <w:sz w:val="26"/>
                <w:szCs w:val="26"/>
              </w:rPr>
              <w:t>а)0</w:t>
            </w:r>
          </w:p>
          <w:p w:rsidR="000701B3" w:rsidRPr="0024742D" w:rsidRDefault="000701B3" w:rsidP="00A356E5">
            <w:pPr>
              <w:rPr>
                <w:sz w:val="26"/>
                <w:szCs w:val="26"/>
              </w:rPr>
            </w:pPr>
            <w:r w:rsidRPr="0024742D">
              <w:rPr>
                <w:sz w:val="26"/>
                <w:szCs w:val="26"/>
              </w:rPr>
              <w:t>б)0</w:t>
            </w:r>
          </w:p>
          <w:p w:rsidR="000701B3" w:rsidRPr="0024742D" w:rsidRDefault="000701B3" w:rsidP="00A356E5">
            <w:pPr>
              <w:rPr>
                <w:sz w:val="26"/>
                <w:szCs w:val="26"/>
              </w:rPr>
            </w:pPr>
            <w:r w:rsidRPr="0024742D">
              <w:rPr>
                <w:sz w:val="26"/>
                <w:szCs w:val="26"/>
              </w:rPr>
              <w:t>в)0</w:t>
            </w:r>
          </w:p>
        </w:tc>
      </w:tr>
      <w:tr w:rsidR="000701B3" w:rsidRPr="0024742D" w:rsidTr="00A356E5">
        <w:tc>
          <w:tcPr>
            <w:tcW w:w="2410" w:type="dxa"/>
            <w:shd w:val="clear" w:color="auto" w:fill="auto"/>
          </w:tcPr>
          <w:p w:rsidR="000701B3" w:rsidRPr="0024742D" w:rsidRDefault="000701B3" w:rsidP="00A356E5">
            <w:pPr>
              <w:rPr>
                <w:sz w:val="26"/>
                <w:szCs w:val="26"/>
              </w:rPr>
            </w:pPr>
            <w:r w:rsidRPr="0024742D">
              <w:rPr>
                <w:b/>
                <w:sz w:val="26"/>
                <w:szCs w:val="26"/>
              </w:rPr>
              <w:t>ИТОГО:</w:t>
            </w:r>
          </w:p>
        </w:tc>
        <w:tc>
          <w:tcPr>
            <w:tcW w:w="2126" w:type="dxa"/>
          </w:tcPr>
          <w:p w:rsidR="000701B3" w:rsidRPr="0024742D" w:rsidRDefault="006A17AF" w:rsidP="00A356E5">
            <w:pPr>
              <w:rPr>
                <w:sz w:val="26"/>
                <w:szCs w:val="26"/>
              </w:rPr>
            </w:pPr>
            <w:r>
              <w:rPr>
                <w:sz w:val="26"/>
                <w:szCs w:val="26"/>
              </w:rPr>
              <w:t xml:space="preserve">   5</w:t>
            </w:r>
          </w:p>
        </w:tc>
        <w:tc>
          <w:tcPr>
            <w:tcW w:w="2410" w:type="dxa"/>
            <w:shd w:val="clear" w:color="auto" w:fill="auto"/>
          </w:tcPr>
          <w:p w:rsidR="000701B3" w:rsidRPr="0024742D" w:rsidRDefault="006A17AF" w:rsidP="00A356E5">
            <w:pPr>
              <w:rPr>
                <w:sz w:val="26"/>
                <w:szCs w:val="26"/>
              </w:rPr>
            </w:pPr>
            <w:r>
              <w:rPr>
                <w:sz w:val="26"/>
                <w:szCs w:val="26"/>
              </w:rPr>
              <w:t xml:space="preserve">   5</w:t>
            </w:r>
          </w:p>
        </w:tc>
        <w:tc>
          <w:tcPr>
            <w:tcW w:w="1843" w:type="dxa"/>
            <w:shd w:val="clear" w:color="auto" w:fill="auto"/>
          </w:tcPr>
          <w:p w:rsidR="000701B3" w:rsidRPr="0024742D" w:rsidRDefault="000701B3" w:rsidP="00A356E5">
            <w:pPr>
              <w:rPr>
                <w:sz w:val="26"/>
                <w:szCs w:val="26"/>
              </w:rPr>
            </w:pPr>
            <w:r>
              <w:rPr>
                <w:sz w:val="26"/>
                <w:szCs w:val="26"/>
              </w:rPr>
              <w:t xml:space="preserve">   </w:t>
            </w:r>
            <w:r w:rsidRPr="0024742D">
              <w:rPr>
                <w:sz w:val="26"/>
                <w:szCs w:val="26"/>
              </w:rPr>
              <w:t>0</w:t>
            </w:r>
          </w:p>
        </w:tc>
        <w:tc>
          <w:tcPr>
            <w:tcW w:w="2977" w:type="dxa"/>
          </w:tcPr>
          <w:p w:rsidR="000701B3" w:rsidRPr="0024742D" w:rsidRDefault="000701B3" w:rsidP="00A356E5">
            <w:pPr>
              <w:rPr>
                <w:sz w:val="26"/>
                <w:szCs w:val="26"/>
              </w:rPr>
            </w:pPr>
            <w:r w:rsidRPr="0024742D">
              <w:rPr>
                <w:sz w:val="26"/>
                <w:szCs w:val="26"/>
              </w:rPr>
              <w:t>0</w:t>
            </w:r>
          </w:p>
        </w:tc>
        <w:tc>
          <w:tcPr>
            <w:tcW w:w="2409" w:type="dxa"/>
          </w:tcPr>
          <w:p w:rsidR="000701B3" w:rsidRPr="0024742D" w:rsidRDefault="000701B3" w:rsidP="00A356E5">
            <w:pPr>
              <w:rPr>
                <w:sz w:val="26"/>
                <w:szCs w:val="26"/>
              </w:rPr>
            </w:pPr>
            <w:r w:rsidRPr="0024742D">
              <w:rPr>
                <w:sz w:val="26"/>
                <w:szCs w:val="26"/>
              </w:rPr>
              <w:t>0</w:t>
            </w:r>
          </w:p>
        </w:tc>
      </w:tr>
    </w:tbl>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B24C6E" w:rsidRDefault="00B24C6E" w:rsidP="000701B3">
      <w:pPr>
        <w:jc w:val="center"/>
      </w:pPr>
    </w:p>
    <w:p w:rsidR="000701B3" w:rsidRDefault="000701B3" w:rsidP="000701B3">
      <w:pPr>
        <w:jc w:val="center"/>
      </w:pPr>
    </w:p>
    <w:p w:rsidR="000701B3" w:rsidRDefault="000701B3" w:rsidP="000701B3">
      <w:pPr>
        <w:jc w:val="center"/>
      </w:pPr>
      <w:r>
        <w:lastRenderedPageBreak/>
        <w:t>Форма отчетных данных о проведении</w:t>
      </w:r>
    </w:p>
    <w:p w:rsidR="000701B3" w:rsidRDefault="000701B3" w:rsidP="000701B3">
      <w:pPr>
        <w:jc w:val="center"/>
      </w:pPr>
      <w:r>
        <w:t>органами местного самоуправления Высокогорского муниципального района</w:t>
      </w:r>
    </w:p>
    <w:p w:rsidR="000701B3" w:rsidRDefault="000701B3" w:rsidP="000701B3">
      <w:pPr>
        <w:jc w:val="center"/>
      </w:pPr>
      <w:r>
        <w:t xml:space="preserve"> антикоррупционной экспертизы </w:t>
      </w:r>
      <w:proofErr w:type="gramStart"/>
      <w:r>
        <w:t>муниципальных</w:t>
      </w:r>
      <w:proofErr w:type="gramEnd"/>
    </w:p>
    <w:p w:rsidR="000701B3" w:rsidRDefault="000701B3" w:rsidP="000701B3">
      <w:pPr>
        <w:jc w:val="center"/>
      </w:pPr>
      <w:r>
        <w:t xml:space="preserve">нормативных правовых актов (далее - МНПА) </w:t>
      </w:r>
      <w:r w:rsidR="00F428E7">
        <w:t>в</w:t>
      </w:r>
      <w:r w:rsidR="008E2FCC">
        <w:t xml:space="preserve"> </w:t>
      </w:r>
      <w:r w:rsidR="00F428E7">
        <w:rPr>
          <w:b/>
        </w:rPr>
        <w:t>третьем</w:t>
      </w:r>
      <w:r>
        <w:t xml:space="preserve"> квартале 2015 года</w:t>
      </w:r>
    </w:p>
    <w:p w:rsidR="000701B3" w:rsidRDefault="000701B3" w:rsidP="000701B3">
      <w:pPr>
        <w:jc w:val="center"/>
      </w:pPr>
    </w:p>
    <w:p w:rsidR="000701B3" w:rsidRDefault="000701B3" w:rsidP="000701B3">
      <w:pPr>
        <w:jc w:val="cente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134"/>
        <w:gridCol w:w="2126"/>
        <w:gridCol w:w="1843"/>
        <w:gridCol w:w="1843"/>
        <w:gridCol w:w="1843"/>
        <w:gridCol w:w="2268"/>
        <w:gridCol w:w="2013"/>
      </w:tblGrid>
      <w:tr w:rsidR="000701B3" w:rsidRPr="003305A9" w:rsidTr="003B21C5">
        <w:tc>
          <w:tcPr>
            <w:tcW w:w="1843" w:type="dxa"/>
            <w:vMerge w:val="restart"/>
          </w:tcPr>
          <w:p w:rsidR="000701B3" w:rsidRPr="00E352FF" w:rsidRDefault="000701B3" w:rsidP="00A356E5">
            <w:pPr>
              <w:rPr>
                <w:sz w:val="20"/>
                <w:szCs w:val="20"/>
              </w:rPr>
            </w:pPr>
          </w:p>
        </w:tc>
        <w:tc>
          <w:tcPr>
            <w:tcW w:w="5103" w:type="dxa"/>
            <w:gridSpan w:val="3"/>
            <w:shd w:val="clear" w:color="auto" w:fill="auto"/>
          </w:tcPr>
          <w:p w:rsidR="000701B3" w:rsidRPr="00B01377" w:rsidRDefault="000701B3" w:rsidP="00A356E5">
            <w:pPr>
              <w:jc w:val="center"/>
              <w:rPr>
                <w:sz w:val="22"/>
              </w:rPr>
            </w:pPr>
            <w:r w:rsidRPr="00B01377">
              <w:rPr>
                <w:sz w:val="22"/>
              </w:rPr>
              <w:t>Общее количество МНПА</w:t>
            </w:r>
          </w:p>
          <w:p w:rsidR="000701B3" w:rsidRPr="008E3B25" w:rsidRDefault="000701B3" w:rsidP="00A356E5">
            <w:pPr>
              <w:jc w:val="center"/>
              <w:rPr>
                <w:sz w:val="22"/>
              </w:rPr>
            </w:pPr>
            <w:r w:rsidRPr="008E3B25">
              <w:rPr>
                <w:sz w:val="22"/>
              </w:rPr>
              <w:t>а) совета МО;</w:t>
            </w:r>
          </w:p>
          <w:p w:rsidR="000701B3" w:rsidRPr="008E3B25" w:rsidRDefault="000701B3" w:rsidP="00A356E5">
            <w:pPr>
              <w:jc w:val="center"/>
              <w:rPr>
                <w:sz w:val="22"/>
              </w:rPr>
            </w:pPr>
            <w:r w:rsidRPr="008E3B25">
              <w:rPr>
                <w:sz w:val="22"/>
              </w:rPr>
              <w:t>б) главы МО;</w:t>
            </w:r>
          </w:p>
          <w:p w:rsidR="000701B3" w:rsidRDefault="000701B3" w:rsidP="00A356E5">
            <w:pPr>
              <w:jc w:val="center"/>
            </w:pPr>
            <w:r w:rsidRPr="008E3B25">
              <w:rPr>
                <w:sz w:val="22"/>
              </w:rPr>
              <w:t>в) исполнительного комитета МО</w:t>
            </w:r>
          </w:p>
        </w:tc>
        <w:tc>
          <w:tcPr>
            <w:tcW w:w="1843" w:type="dxa"/>
            <w:vMerge w:val="restart"/>
          </w:tcPr>
          <w:p w:rsidR="000701B3" w:rsidRPr="002F63E7" w:rsidRDefault="000701B3" w:rsidP="00A356E5">
            <w:pPr>
              <w:jc w:val="center"/>
              <w:rPr>
                <w:sz w:val="20"/>
                <w:szCs w:val="20"/>
              </w:rPr>
            </w:pPr>
            <w:r w:rsidRPr="002F63E7">
              <w:rPr>
                <w:sz w:val="20"/>
                <w:szCs w:val="20"/>
              </w:rPr>
              <w:t xml:space="preserve">Количество </w:t>
            </w:r>
            <w:proofErr w:type="spellStart"/>
            <w:r w:rsidRPr="002F63E7">
              <w:rPr>
                <w:sz w:val="20"/>
                <w:szCs w:val="20"/>
              </w:rPr>
              <w:t>коррупциогенных</w:t>
            </w:r>
            <w:proofErr w:type="spellEnd"/>
            <w:r w:rsidRPr="002F63E7">
              <w:rPr>
                <w:sz w:val="20"/>
                <w:szCs w:val="20"/>
              </w:rPr>
              <w:t xml:space="preserve"> факторов, выявленных в </w:t>
            </w:r>
            <w:r>
              <w:rPr>
                <w:sz w:val="20"/>
                <w:szCs w:val="20"/>
              </w:rPr>
              <w:t>МНПА</w:t>
            </w:r>
          </w:p>
        </w:tc>
        <w:tc>
          <w:tcPr>
            <w:tcW w:w="1843" w:type="dxa"/>
            <w:vMerge w:val="restart"/>
          </w:tcPr>
          <w:p w:rsidR="000701B3" w:rsidRPr="002F63E7" w:rsidRDefault="000701B3" w:rsidP="00A356E5">
            <w:pPr>
              <w:jc w:val="center"/>
              <w:rPr>
                <w:sz w:val="20"/>
                <w:szCs w:val="20"/>
              </w:rPr>
            </w:pPr>
            <w:r>
              <w:rPr>
                <w:sz w:val="20"/>
                <w:szCs w:val="20"/>
              </w:rPr>
              <w:t xml:space="preserve">Количество </w:t>
            </w:r>
            <w:proofErr w:type="spellStart"/>
            <w:r>
              <w:rPr>
                <w:sz w:val="20"/>
                <w:szCs w:val="20"/>
              </w:rPr>
              <w:t>и</w:t>
            </w:r>
            <w:r w:rsidRPr="002F63E7">
              <w:rPr>
                <w:sz w:val="20"/>
                <w:szCs w:val="20"/>
              </w:rPr>
              <w:t>сключен</w:t>
            </w:r>
            <w:r>
              <w:rPr>
                <w:sz w:val="20"/>
                <w:szCs w:val="20"/>
              </w:rPr>
              <w:t>нных</w:t>
            </w:r>
            <w:proofErr w:type="spellEnd"/>
            <w:r w:rsidRPr="002F63E7">
              <w:rPr>
                <w:sz w:val="20"/>
                <w:szCs w:val="20"/>
              </w:rPr>
              <w:t xml:space="preserve"> </w:t>
            </w:r>
            <w:proofErr w:type="spellStart"/>
            <w:r w:rsidRPr="002F63E7">
              <w:rPr>
                <w:sz w:val="20"/>
                <w:szCs w:val="20"/>
              </w:rPr>
              <w:t>коррупциогенных</w:t>
            </w:r>
            <w:proofErr w:type="spellEnd"/>
            <w:r w:rsidRPr="002F63E7">
              <w:rPr>
                <w:sz w:val="20"/>
                <w:szCs w:val="20"/>
              </w:rPr>
              <w:t xml:space="preserve"> факторов</w:t>
            </w:r>
          </w:p>
        </w:tc>
        <w:tc>
          <w:tcPr>
            <w:tcW w:w="2268" w:type="dxa"/>
            <w:vMerge w:val="restart"/>
          </w:tcPr>
          <w:p w:rsidR="000701B3" w:rsidRPr="003305A9" w:rsidRDefault="000701B3" w:rsidP="00A356E5">
            <w:pPr>
              <w:jc w:val="center"/>
              <w:rPr>
                <w:sz w:val="20"/>
                <w:szCs w:val="20"/>
              </w:rPr>
            </w:pPr>
            <w:r>
              <w:rPr>
                <w:sz w:val="20"/>
                <w:szCs w:val="20"/>
              </w:rPr>
              <w:t>К</w:t>
            </w:r>
            <w:r w:rsidRPr="002F63E7">
              <w:rPr>
                <w:sz w:val="20"/>
                <w:szCs w:val="20"/>
              </w:rPr>
              <w:t xml:space="preserve">оличество принятых </w:t>
            </w:r>
            <w:r>
              <w:rPr>
                <w:sz w:val="20"/>
                <w:szCs w:val="20"/>
              </w:rPr>
              <w:t>М</w:t>
            </w:r>
            <w:r w:rsidRPr="002F63E7">
              <w:rPr>
                <w:sz w:val="20"/>
                <w:szCs w:val="20"/>
              </w:rPr>
              <w:t>НПА за отчетный период, в отношении которых на стадии проектов не проводилась антикоррупционная экспертиза</w:t>
            </w:r>
          </w:p>
        </w:tc>
        <w:tc>
          <w:tcPr>
            <w:tcW w:w="2013" w:type="dxa"/>
            <w:vMerge w:val="restart"/>
            <w:shd w:val="clear" w:color="auto" w:fill="auto"/>
          </w:tcPr>
          <w:p w:rsidR="000701B3" w:rsidRPr="003305A9" w:rsidRDefault="000701B3" w:rsidP="00A356E5">
            <w:pPr>
              <w:jc w:val="center"/>
              <w:rPr>
                <w:sz w:val="20"/>
                <w:szCs w:val="20"/>
              </w:rPr>
            </w:pPr>
            <w:r w:rsidRPr="003305A9">
              <w:rPr>
                <w:sz w:val="20"/>
                <w:szCs w:val="20"/>
              </w:rPr>
              <w:t xml:space="preserve">Количество </w:t>
            </w:r>
            <w:r>
              <w:rPr>
                <w:sz w:val="20"/>
                <w:szCs w:val="20"/>
              </w:rPr>
              <w:t>М</w:t>
            </w:r>
            <w:r w:rsidRPr="003305A9">
              <w:rPr>
                <w:sz w:val="20"/>
                <w:szCs w:val="20"/>
              </w:rPr>
              <w:t xml:space="preserve">НПА, ранее </w:t>
            </w:r>
            <w:proofErr w:type="gramStart"/>
            <w:r w:rsidRPr="003305A9">
              <w:rPr>
                <w:sz w:val="20"/>
                <w:szCs w:val="20"/>
              </w:rPr>
              <w:t>принятых</w:t>
            </w:r>
            <w:proofErr w:type="gramEnd"/>
            <w:r w:rsidRPr="003305A9">
              <w:rPr>
                <w:sz w:val="20"/>
                <w:szCs w:val="20"/>
              </w:rPr>
              <w:t xml:space="preserve"> и действующих в настоящее время, в отношении которых проведена антикоррупционная экспертиза</w:t>
            </w:r>
          </w:p>
        </w:tc>
      </w:tr>
      <w:tr w:rsidR="000701B3" w:rsidTr="003B21C5">
        <w:tc>
          <w:tcPr>
            <w:tcW w:w="1843" w:type="dxa"/>
            <w:vMerge/>
          </w:tcPr>
          <w:p w:rsidR="000701B3" w:rsidRDefault="000701B3" w:rsidP="00A356E5"/>
        </w:tc>
        <w:tc>
          <w:tcPr>
            <w:tcW w:w="1134" w:type="dxa"/>
            <w:shd w:val="clear" w:color="auto" w:fill="auto"/>
          </w:tcPr>
          <w:p w:rsidR="000701B3" w:rsidRPr="00E352FF" w:rsidRDefault="000701B3" w:rsidP="00A356E5">
            <w:pPr>
              <w:overflowPunct w:val="0"/>
              <w:autoSpaceDE w:val="0"/>
              <w:autoSpaceDN w:val="0"/>
              <w:adjustRightInd w:val="0"/>
              <w:jc w:val="center"/>
              <w:textAlignment w:val="baseline"/>
              <w:rPr>
                <w:sz w:val="8"/>
                <w:szCs w:val="8"/>
              </w:rPr>
            </w:pPr>
            <w:proofErr w:type="gramStart"/>
            <w:r w:rsidRPr="00E352FF">
              <w:rPr>
                <w:sz w:val="20"/>
                <w:szCs w:val="20"/>
              </w:rPr>
              <w:t>Приняты</w:t>
            </w:r>
            <w:r>
              <w:rPr>
                <w:sz w:val="20"/>
                <w:szCs w:val="20"/>
              </w:rPr>
              <w:t>х</w:t>
            </w:r>
            <w:proofErr w:type="gramEnd"/>
            <w:r>
              <w:rPr>
                <w:sz w:val="20"/>
                <w:szCs w:val="20"/>
              </w:rPr>
              <w:t xml:space="preserve"> в отчетный период</w:t>
            </w:r>
          </w:p>
        </w:tc>
        <w:tc>
          <w:tcPr>
            <w:tcW w:w="2126" w:type="dxa"/>
            <w:shd w:val="clear" w:color="auto" w:fill="auto"/>
          </w:tcPr>
          <w:p w:rsidR="000701B3" w:rsidRPr="00E352FF" w:rsidRDefault="000701B3" w:rsidP="00A356E5">
            <w:pPr>
              <w:overflowPunct w:val="0"/>
              <w:autoSpaceDE w:val="0"/>
              <w:autoSpaceDN w:val="0"/>
              <w:adjustRightInd w:val="0"/>
              <w:jc w:val="center"/>
              <w:textAlignment w:val="baseline"/>
              <w:rPr>
                <w:sz w:val="8"/>
                <w:szCs w:val="8"/>
              </w:rPr>
            </w:pPr>
            <w:proofErr w:type="gramStart"/>
            <w:r>
              <w:rPr>
                <w:sz w:val="20"/>
                <w:szCs w:val="20"/>
              </w:rPr>
              <w:t>Прошедших</w:t>
            </w:r>
            <w:proofErr w:type="gramEnd"/>
            <w:r w:rsidRPr="00E352FF">
              <w:rPr>
                <w:sz w:val="20"/>
                <w:szCs w:val="20"/>
              </w:rPr>
              <w:t xml:space="preserve"> антикоррупционную экспертизу</w:t>
            </w:r>
          </w:p>
        </w:tc>
        <w:tc>
          <w:tcPr>
            <w:tcW w:w="1843" w:type="dxa"/>
            <w:shd w:val="clear" w:color="auto" w:fill="auto"/>
          </w:tcPr>
          <w:p w:rsidR="000701B3" w:rsidRPr="00E352FF" w:rsidRDefault="000701B3" w:rsidP="00A356E5">
            <w:pPr>
              <w:overflowPunct w:val="0"/>
              <w:autoSpaceDE w:val="0"/>
              <w:autoSpaceDN w:val="0"/>
              <w:adjustRightInd w:val="0"/>
              <w:jc w:val="center"/>
              <w:textAlignment w:val="baseline"/>
              <w:rPr>
                <w:sz w:val="8"/>
                <w:szCs w:val="8"/>
              </w:rPr>
            </w:pPr>
            <w:proofErr w:type="gramStart"/>
            <w:r w:rsidRPr="00E352FF">
              <w:rPr>
                <w:sz w:val="20"/>
                <w:szCs w:val="20"/>
              </w:rPr>
              <w:t>Содержащи</w:t>
            </w:r>
            <w:r>
              <w:rPr>
                <w:sz w:val="20"/>
                <w:szCs w:val="20"/>
              </w:rPr>
              <w:t>х</w:t>
            </w:r>
            <w:proofErr w:type="gramEnd"/>
            <w:r w:rsidRPr="00E352FF">
              <w:rPr>
                <w:sz w:val="20"/>
                <w:szCs w:val="20"/>
              </w:rPr>
              <w:t xml:space="preserve"> </w:t>
            </w:r>
            <w:proofErr w:type="spellStart"/>
            <w:r w:rsidRPr="00E352FF">
              <w:rPr>
                <w:sz w:val="20"/>
                <w:szCs w:val="20"/>
              </w:rPr>
              <w:t>коррупциогенные</w:t>
            </w:r>
            <w:proofErr w:type="spellEnd"/>
            <w:r w:rsidRPr="00E352FF">
              <w:rPr>
                <w:sz w:val="20"/>
                <w:szCs w:val="20"/>
              </w:rPr>
              <w:t xml:space="preserve"> факторы</w:t>
            </w:r>
          </w:p>
        </w:tc>
        <w:tc>
          <w:tcPr>
            <w:tcW w:w="1843" w:type="dxa"/>
            <w:vMerge/>
          </w:tcPr>
          <w:p w:rsidR="000701B3" w:rsidRDefault="000701B3" w:rsidP="00A356E5"/>
        </w:tc>
        <w:tc>
          <w:tcPr>
            <w:tcW w:w="1843" w:type="dxa"/>
            <w:vMerge/>
          </w:tcPr>
          <w:p w:rsidR="000701B3" w:rsidRDefault="000701B3" w:rsidP="00A356E5"/>
        </w:tc>
        <w:tc>
          <w:tcPr>
            <w:tcW w:w="2268" w:type="dxa"/>
            <w:vMerge/>
          </w:tcPr>
          <w:p w:rsidR="000701B3" w:rsidRDefault="000701B3" w:rsidP="00A356E5"/>
        </w:tc>
        <w:tc>
          <w:tcPr>
            <w:tcW w:w="2013" w:type="dxa"/>
            <w:vMerge/>
            <w:shd w:val="clear" w:color="auto" w:fill="auto"/>
          </w:tcPr>
          <w:p w:rsidR="000701B3" w:rsidRDefault="000701B3" w:rsidP="00A356E5"/>
        </w:tc>
      </w:tr>
      <w:tr w:rsidR="000701B3" w:rsidRPr="003305A9" w:rsidTr="003B21C5">
        <w:trPr>
          <w:trHeight w:val="1041"/>
        </w:trPr>
        <w:tc>
          <w:tcPr>
            <w:tcW w:w="1843" w:type="dxa"/>
          </w:tcPr>
          <w:p w:rsidR="000701B3" w:rsidRPr="003305A9" w:rsidRDefault="000701B3" w:rsidP="00A356E5">
            <w:pPr>
              <w:rPr>
                <w:sz w:val="20"/>
                <w:szCs w:val="20"/>
              </w:rPr>
            </w:pPr>
            <w:r w:rsidRPr="00E352FF">
              <w:rPr>
                <w:b/>
                <w:sz w:val="20"/>
                <w:szCs w:val="20"/>
              </w:rPr>
              <w:t>Сельское/ городское поселение</w:t>
            </w:r>
          </w:p>
        </w:tc>
        <w:tc>
          <w:tcPr>
            <w:tcW w:w="1134"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w:t>
            </w:r>
            <w:r w:rsidR="00F0242B">
              <w:rPr>
                <w:sz w:val="24"/>
                <w:szCs w:val="24"/>
              </w:rPr>
              <w:t>25</w:t>
            </w:r>
          </w:p>
          <w:p w:rsidR="000701B3" w:rsidRPr="0012220C" w:rsidRDefault="007023A7" w:rsidP="00A356E5">
            <w:pPr>
              <w:overflowPunct w:val="0"/>
              <w:autoSpaceDE w:val="0"/>
              <w:autoSpaceDN w:val="0"/>
              <w:adjustRightInd w:val="0"/>
              <w:textAlignment w:val="baseline"/>
              <w:rPr>
                <w:sz w:val="24"/>
                <w:szCs w:val="24"/>
              </w:rPr>
            </w:pPr>
            <w:r>
              <w:rPr>
                <w:sz w:val="24"/>
                <w:szCs w:val="24"/>
              </w:rPr>
              <w:t>б)0</w:t>
            </w:r>
          </w:p>
          <w:p w:rsidR="000701B3" w:rsidRPr="0012220C" w:rsidRDefault="000701B3" w:rsidP="00A356E5">
            <w:pPr>
              <w:rPr>
                <w:sz w:val="24"/>
                <w:szCs w:val="24"/>
              </w:rPr>
            </w:pPr>
            <w:r w:rsidRPr="0012220C">
              <w:rPr>
                <w:sz w:val="24"/>
                <w:szCs w:val="24"/>
              </w:rPr>
              <w:t>в)</w:t>
            </w:r>
            <w:r w:rsidR="00F0242B">
              <w:rPr>
                <w:sz w:val="24"/>
                <w:szCs w:val="24"/>
              </w:rPr>
              <w:t>25</w:t>
            </w:r>
          </w:p>
        </w:tc>
        <w:tc>
          <w:tcPr>
            <w:tcW w:w="2126"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w:t>
            </w:r>
            <w:r w:rsidR="00F0242B">
              <w:rPr>
                <w:sz w:val="24"/>
                <w:szCs w:val="24"/>
              </w:rPr>
              <w:t>25</w:t>
            </w:r>
          </w:p>
          <w:p w:rsidR="000701B3" w:rsidRPr="0012220C" w:rsidRDefault="007023A7" w:rsidP="00A356E5">
            <w:pPr>
              <w:overflowPunct w:val="0"/>
              <w:autoSpaceDE w:val="0"/>
              <w:autoSpaceDN w:val="0"/>
              <w:adjustRightInd w:val="0"/>
              <w:textAlignment w:val="baseline"/>
              <w:rPr>
                <w:sz w:val="24"/>
                <w:szCs w:val="24"/>
              </w:rPr>
            </w:pPr>
            <w:r>
              <w:rPr>
                <w:sz w:val="24"/>
                <w:szCs w:val="24"/>
              </w:rPr>
              <w:t>б)0</w:t>
            </w:r>
          </w:p>
          <w:p w:rsidR="000701B3" w:rsidRPr="0012220C" w:rsidRDefault="000701B3" w:rsidP="00A356E5">
            <w:pPr>
              <w:rPr>
                <w:sz w:val="24"/>
                <w:szCs w:val="24"/>
              </w:rPr>
            </w:pPr>
            <w:r w:rsidRPr="0012220C">
              <w:rPr>
                <w:sz w:val="24"/>
                <w:szCs w:val="24"/>
              </w:rPr>
              <w:t>в)</w:t>
            </w:r>
            <w:r w:rsidR="00F0242B">
              <w:rPr>
                <w:sz w:val="24"/>
                <w:szCs w:val="24"/>
              </w:rPr>
              <w:t>25</w:t>
            </w:r>
          </w:p>
        </w:tc>
        <w:tc>
          <w:tcPr>
            <w:tcW w:w="1843"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1843" w:type="dxa"/>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1843" w:type="dxa"/>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2268" w:type="dxa"/>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2013"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r>
      <w:tr w:rsidR="000701B3" w:rsidRPr="003305A9" w:rsidTr="003B21C5">
        <w:tc>
          <w:tcPr>
            <w:tcW w:w="1843" w:type="dxa"/>
          </w:tcPr>
          <w:p w:rsidR="000701B3" w:rsidRPr="003305A9" w:rsidRDefault="000701B3" w:rsidP="00A356E5">
            <w:pPr>
              <w:rPr>
                <w:sz w:val="20"/>
                <w:szCs w:val="20"/>
              </w:rPr>
            </w:pPr>
            <w:r w:rsidRPr="00E352FF">
              <w:rPr>
                <w:b/>
                <w:sz w:val="20"/>
                <w:szCs w:val="20"/>
              </w:rPr>
              <w:t>ИТОГО:</w:t>
            </w:r>
          </w:p>
        </w:tc>
        <w:tc>
          <w:tcPr>
            <w:tcW w:w="1134" w:type="dxa"/>
            <w:shd w:val="clear" w:color="auto" w:fill="auto"/>
          </w:tcPr>
          <w:p w:rsidR="000701B3" w:rsidRPr="0012220C" w:rsidRDefault="000701B3" w:rsidP="00A356E5">
            <w:pPr>
              <w:rPr>
                <w:sz w:val="24"/>
                <w:szCs w:val="24"/>
              </w:rPr>
            </w:pPr>
            <w:r w:rsidRPr="0012220C">
              <w:rPr>
                <w:sz w:val="24"/>
                <w:szCs w:val="24"/>
              </w:rPr>
              <w:t xml:space="preserve">   </w:t>
            </w:r>
            <w:r w:rsidR="00F0242B">
              <w:rPr>
                <w:sz w:val="24"/>
                <w:szCs w:val="24"/>
              </w:rPr>
              <w:t>50</w:t>
            </w:r>
          </w:p>
        </w:tc>
        <w:tc>
          <w:tcPr>
            <w:tcW w:w="2126" w:type="dxa"/>
            <w:shd w:val="clear" w:color="auto" w:fill="auto"/>
          </w:tcPr>
          <w:p w:rsidR="000701B3" w:rsidRPr="0012220C" w:rsidRDefault="000701B3" w:rsidP="00A356E5">
            <w:pPr>
              <w:rPr>
                <w:sz w:val="24"/>
                <w:szCs w:val="24"/>
              </w:rPr>
            </w:pPr>
            <w:r w:rsidRPr="0012220C">
              <w:rPr>
                <w:sz w:val="24"/>
                <w:szCs w:val="24"/>
              </w:rPr>
              <w:t xml:space="preserve">   </w:t>
            </w:r>
            <w:r w:rsidR="00F0242B">
              <w:rPr>
                <w:sz w:val="24"/>
                <w:szCs w:val="24"/>
              </w:rPr>
              <w:t>50</w:t>
            </w:r>
          </w:p>
        </w:tc>
        <w:tc>
          <w:tcPr>
            <w:tcW w:w="1843" w:type="dxa"/>
            <w:shd w:val="clear" w:color="auto" w:fill="auto"/>
          </w:tcPr>
          <w:p w:rsidR="000701B3" w:rsidRPr="0012220C" w:rsidRDefault="000701B3" w:rsidP="00A356E5">
            <w:pPr>
              <w:rPr>
                <w:sz w:val="24"/>
                <w:szCs w:val="24"/>
              </w:rPr>
            </w:pPr>
            <w:r w:rsidRPr="0012220C">
              <w:rPr>
                <w:sz w:val="24"/>
                <w:szCs w:val="24"/>
              </w:rPr>
              <w:t>0</w:t>
            </w:r>
          </w:p>
        </w:tc>
        <w:tc>
          <w:tcPr>
            <w:tcW w:w="1843" w:type="dxa"/>
          </w:tcPr>
          <w:p w:rsidR="000701B3" w:rsidRPr="0012220C" w:rsidRDefault="000701B3" w:rsidP="00A356E5">
            <w:pPr>
              <w:rPr>
                <w:sz w:val="24"/>
                <w:szCs w:val="24"/>
              </w:rPr>
            </w:pPr>
            <w:r w:rsidRPr="0012220C">
              <w:rPr>
                <w:sz w:val="24"/>
                <w:szCs w:val="24"/>
              </w:rPr>
              <w:t>0</w:t>
            </w:r>
          </w:p>
        </w:tc>
        <w:tc>
          <w:tcPr>
            <w:tcW w:w="1843" w:type="dxa"/>
          </w:tcPr>
          <w:p w:rsidR="000701B3" w:rsidRPr="0012220C" w:rsidRDefault="000701B3" w:rsidP="00A356E5">
            <w:pPr>
              <w:rPr>
                <w:sz w:val="24"/>
                <w:szCs w:val="24"/>
              </w:rPr>
            </w:pPr>
            <w:r w:rsidRPr="0012220C">
              <w:rPr>
                <w:sz w:val="24"/>
                <w:szCs w:val="24"/>
              </w:rPr>
              <w:t>0</w:t>
            </w:r>
          </w:p>
        </w:tc>
        <w:tc>
          <w:tcPr>
            <w:tcW w:w="2268" w:type="dxa"/>
          </w:tcPr>
          <w:p w:rsidR="000701B3" w:rsidRPr="0012220C" w:rsidRDefault="000701B3" w:rsidP="00A356E5">
            <w:pPr>
              <w:rPr>
                <w:sz w:val="24"/>
                <w:szCs w:val="24"/>
              </w:rPr>
            </w:pPr>
            <w:r w:rsidRPr="0012220C">
              <w:rPr>
                <w:sz w:val="24"/>
                <w:szCs w:val="24"/>
              </w:rPr>
              <w:t>0</w:t>
            </w:r>
          </w:p>
        </w:tc>
        <w:tc>
          <w:tcPr>
            <w:tcW w:w="2013" w:type="dxa"/>
            <w:shd w:val="clear" w:color="auto" w:fill="auto"/>
          </w:tcPr>
          <w:p w:rsidR="000701B3" w:rsidRPr="0012220C" w:rsidRDefault="000701B3" w:rsidP="00A356E5">
            <w:pPr>
              <w:rPr>
                <w:sz w:val="24"/>
                <w:szCs w:val="24"/>
              </w:rPr>
            </w:pPr>
            <w:r w:rsidRPr="0012220C">
              <w:rPr>
                <w:sz w:val="24"/>
                <w:szCs w:val="24"/>
              </w:rPr>
              <w:t>0</w:t>
            </w:r>
          </w:p>
        </w:tc>
      </w:tr>
      <w:tr w:rsidR="000701B3" w:rsidRPr="003305A9" w:rsidTr="003B21C5">
        <w:tc>
          <w:tcPr>
            <w:tcW w:w="1843" w:type="dxa"/>
          </w:tcPr>
          <w:p w:rsidR="000701B3" w:rsidRPr="003305A9" w:rsidRDefault="000701B3" w:rsidP="00A356E5">
            <w:pPr>
              <w:rPr>
                <w:sz w:val="20"/>
                <w:szCs w:val="20"/>
              </w:rPr>
            </w:pPr>
            <w:r w:rsidRPr="00E352FF">
              <w:rPr>
                <w:b/>
                <w:sz w:val="20"/>
                <w:szCs w:val="20"/>
              </w:rPr>
              <w:t>Муниципальный район/ городской округ</w:t>
            </w:r>
          </w:p>
        </w:tc>
        <w:tc>
          <w:tcPr>
            <w:tcW w:w="1134"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w:t>
            </w:r>
            <w:r w:rsidR="00F0242B">
              <w:rPr>
                <w:sz w:val="24"/>
                <w:szCs w:val="24"/>
              </w:rPr>
              <w:t>3</w:t>
            </w:r>
          </w:p>
          <w:p w:rsidR="000701B3" w:rsidRPr="0012220C" w:rsidRDefault="007023A7" w:rsidP="00A356E5">
            <w:pPr>
              <w:overflowPunct w:val="0"/>
              <w:autoSpaceDE w:val="0"/>
              <w:autoSpaceDN w:val="0"/>
              <w:adjustRightInd w:val="0"/>
              <w:textAlignment w:val="baseline"/>
              <w:rPr>
                <w:sz w:val="24"/>
                <w:szCs w:val="24"/>
              </w:rPr>
            </w:pPr>
            <w:r>
              <w:rPr>
                <w:sz w:val="24"/>
                <w:szCs w:val="24"/>
              </w:rPr>
              <w:t>б)0</w:t>
            </w:r>
          </w:p>
          <w:p w:rsidR="000701B3" w:rsidRPr="0012220C" w:rsidRDefault="000701B3" w:rsidP="00A356E5">
            <w:pPr>
              <w:rPr>
                <w:sz w:val="24"/>
                <w:szCs w:val="24"/>
              </w:rPr>
            </w:pPr>
            <w:r w:rsidRPr="0012220C">
              <w:rPr>
                <w:sz w:val="24"/>
                <w:szCs w:val="24"/>
              </w:rPr>
              <w:t>в)</w:t>
            </w:r>
            <w:r w:rsidR="00F0242B">
              <w:rPr>
                <w:sz w:val="24"/>
                <w:szCs w:val="24"/>
              </w:rPr>
              <w:t>3</w:t>
            </w:r>
          </w:p>
        </w:tc>
        <w:tc>
          <w:tcPr>
            <w:tcW w:w="2126"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w:t>
            </w:r>
            <w:r w:rsidR="00F0242B">
              <w:rPr>
                <w:sz w:val="24"/>
                <w:szCs w:val="24"/>
              </w:rPr>
              <w:t>3</w:t>
            </w:r>
          </w:p>
          <w:p w:rsidR="000701B3" w:rsidRPr="0012220C" w:rsidRDefault="007023A7" w:rsidP="00A356E5">
            <w:pPr>
              <w:overflowPunct w:val="0"/>
              <w:autoSpaceDE w:val="0"/>
              <w:autoSpaceDN w:val="0"/>
              <w:adjustRightInd w:val="0"/>
              <w:textAlignment w:val="baseline"/>
              <w:rPr>
                <w:sz w:val="24"/>
                <w:szCs w:val="24"/>
              </w:rPr>
            </w:pPr>
            <w:r>
              <w:rPr>
                <w:sz w:val="24"/>
                <w:szCs w:val="24"/>
              </w:rPr>
              <w:t>б)0</w:t>
            </w:r>
          </w:p>
          <w:p w:rsidR="000701B3" w:rsidRPr="0012220C" w:rsidRDefault="000701B3" w:rsidP="00A356E5">
            <w:pPr>
              <w:rPr>
                <w:sz w:val="24"/>
                <w:szCs w:val="24"/>
              </w:rPr>
            </w:pPr>
            <w:r w:rsidRPr="0012220C">
              <w:rPr>
                <w:sz w:val="24"/>
                <w:szCs w:val="24"/>
              </w:rPr>
              <w:t>в)</w:t>
            </w:r>
            <w:r w:rsidR="00F0242B">
              <w:rPr>
                <w:sz w:val="24"/>
                <w:szCs w:val="24"/>
              </w:rPr>
              <w:t>3</w:t>
            </w:r>
          </w:p>
        </w:tc>
        <w:tc>
          <w:tcPr>
            <w:tcW w:w="1843"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1843" w:type="dxa"/>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1843" w:type="dxa"/>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2268" w:type="dxa"/>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c>
          <w:tcPr>
            <w:tcW w:w="2013" w:type="dxa"/>
            <w:shd w:val="clear" w:color="auto" w:fill="auto"/>
          </w:tcPr>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а)0</w:t>
            </w:r>
          </w:p>
          <w:p w:rsidR="000701B3" w:rsidRPr="0012220C" w:rsidRDefault="000701B3" w:rsidP="00A356E5">
            <w:pPr>
              <w:overflowPunct w:val="0"/>
              <w:autoSpaceDE w:val="0"/>
              <w:autoSpaceDN w:val="0"/>
              <w:adjustRightInd w:val="0"/>
              <w:textAlignment w:val="baseline"/>
              <w:rPr>
                <w:sz w:val="24"/>
                <w:szCs w:val="24"/>
              </w:rPr>
            </w:pPr>
            <w:r w:rsidRPr="0012220C">
              <w:rPr>
                <w:sz w:val="24"/>
                <w:szCs w:val="24"/>
              </w:rPr>
              <w:t>б)0</w:t>
            </w:r>
          </w:p>
          <w:p w:rsidR="000701B3" w:rsidRPr="0012220C" w:rsidRDefault="000701B3" w:rsidP="00A356E5">
            <w:pPr>
              <w:rPr>
                <w:sz w:val="24"/>
                <w:szCs w:val="24"/>
              </w:rPr>
            </w:pPr>
            <w:r w:rsidRPr="0012220C">
              <w:rPr>
                <w:sz w:val="24"/>
                <w:szCs w:val="24"/>
              </w:rPr>
              <w:t>в)0</w:t>
            </w:r>
          </w:p>
        </w:tc>
      </w:tr>
      <w:tr w:rsidR="000701B3" w:rsidRPr="003305A9" w:rsidTr="003B21C5">
        <w:tc>
          <w:tcPr>
            <w:tcW w:w="1843" w:type="dxa"/>
          </w:tcPr>
          <w:p w:rsidR="000701B3" w:rsidRPr="003305A9" w:rsidRDefault="000701B3" w:rsidP="00A356E5">
            <w:pPr>
              <w:rPr>
                <w:sz w:val="22"/>
              </w:rPr>
            </w:pPr>
            <w:r w:rsidRPr="00E352FF">
              <w:rPr>
                <w:b/>
                <w:sz w:val="22"/>
              </w:rPr>
              <w:t>ИТОГО:</w:t>
            </w:r>
          </w:p>
        </w:tc>
        <w:tc>
          <w:tcPr>
            <w:tcW w:w="1134" w:type="dxa"/>
            <w:shd w:val="clear" w:color="auto" w:fill="auto"/>
          </w:tcPr>
          <w:p w:rsidR="000701B3" w:rsidRPr="0012220C" w:rsidRDefault="000701B3" w:rsidP="00A356E5">
            <w:pPr>
              <w:rPr>
                <w:sz w:val="24"/>
                <w:szCs w:val="24"/>
              </w:rPr>
            </w:pPr>
            <w:r w:rsidRPr="0012220C">
              <w:rPr>
                <w:sz w:val="24"/>
                <w:szCs w:val="24"/>
              </w:rPr>
              <w:t xml:space="preserve">   </w:t>
            </w:r>
            <w:r w:rsidR="00F0242B">
              <w:rPr>
                <w:sz w:val="24"/>
                <w:szCs w:val="24"/>
              </w:rPr>
              <w:t>6</w:t>
            </w:r>
          </w:p>
        </w:tc>
        <w:tc>
          <w:tcPr>
            <w:tcW w:w="2126" w:type="dxa"/>
            <w:shd w:val="clear" w:color="auto" w:fill="auto"/>
          </w:tcPr>
          <w:p w:rsidR="000701B3" w:rsidRPr="0012220C" w:rsidRDefault="000701B3" w:rsidP="00A356E5">
            <w:pPr>
              <w:rPr>
                <w:sz w:val="24"/>
                <w:szCs w:val="24"/>
              </w:rPr>
            </w:pPr>
            <w:r w:rsidRPr="0012220C">
              <w:rPr>
                <w:sz w:val="24"/>
                <w:szCs w:val="24"/>
              </w:rPr>
              <w:t xml:space="preserve">   </w:t>
            </w:r>
            <w:r w:rsidR="00F0242B">
              <w:rPr>
                <w:sz w:val="24"/>
                <w:szCs w:val="24"/>
              </w:rPr>
              <w:t>6</w:t>
            </w:r>
          </w:p>
        </w:tc>
        <w:tc>
          <w:tcPr>
            <w:tcW w:w="1843" w:type="dxa"/>
            <w:shd w:val="clear" w:color="auto" w:fill="auto"/>
          </w:tcPr>
          <w:p w:rsidR="000701B3" w:rsidRPr="0012220C" w:rsidRDefault="000701B3" w:rsidP="00A356E5">
            <w:pPr>
              <w:rPr>
                <w:sz w:val="24"/>
                <w:szCs w:val="24"/>
              </w:rPr>
            </w:pPr>
            <w:r w:rsidRPr="0012220C">
              <w:rPr>
                <w:sz w:val="24"/>
                <w:szCs w:val="24"/>
              </w:rPr>
              <w:t>0</w:t>
            </w:r>
          </w:p>
        </w:tc>
        <w:tc>
          <w:tcPr>
            <w:tcW w:w="1843" w:type="dxa"/>
          </w:tcPr>
          <w:p w:rsidR="000701B3" w:rsidRPr="0012220C" w:rsidRDefault="000701B3" w:rsidP="00A356E5">
            <w:pPr>
              <w:rPr>
                <w:sz w:val="24"/>
                <w:szCs w:val="24"/>
              </w:rPr>
            </w:pPr>
            <w:r w:rsidRPr="0012220C">
              <w:rPr>
                <w:sz w:val="24"/>
                <w:szCs w:val="24"/>
              </w:rPr>
              <w:t>0</w:t>
            </w:r>
          </w:p>
        </w:tc>
        <w:tc>
          <w:tcPr>
            <w:tcW w:w="1843" w:type="dxa"/>
          </w:tcPr>
          <w:p w:rsidR="000701B3" w:rsidRPr="0012220C" w:rsidRDefault="000701B3" w:rsidP="00A356E5">
            <w:pPr>
              <w:rPr>
                <w:sz w:val="24"/>
                <w:szCs w:val="24"/>
              </w:rPr>
            </w:pPr>
            <w:r w:rsidRPr="0012220C">
              <w:rPr>
                <w:sz w:val="24"/>
                <w:szCs w:val="24"/>
              </w:rPr>
              <w:t>0</w:t>
            </w:r>
          </w:p>
        </w:tc>
        <w:tc>
          <w:tcPr>
            <w:tcW w:w="2268" w:type="dxa"/>
          </w:tcPr>
          <w:p w:rsidR="000701B3" w:rsidRPr="0012220C" w:rsidRDefault="000701B3" w:rsidP="00A356E5">
            <w:pPr>
              <w:rPr>
                <w:sz w:val="24"/>
                <w:szCs w:val="24"/>
              </w:rPr>
            </w:pPr>
            <w:r w:rsidRPr="0012220C">
              <w:rPr>
                <w:sz w:val="24"/>
                <w:szCs w:val="24"/>
              </w:rPr>
              <w:t>0</w:t>
            </w:r>
          </w:p>
        </w:tc>
        <w:tc>
          <w:tcPr>
            <w:tcW w:w="2013" w:type="dxa"/>
            <w:shd w:val="clear" w:color="auto" w:fill="auto"/>
          </w:tcPr>
          <w:p w:rsidR="000701B3" w:rsidRPr="0012220C" w:rsidRDefault="000701B3" w:rsidP="00A356E5">
            <w:pPr>
              <w:rPr>
                <w:sz w:val="24"/>
                <w:szCs w:val="24"/>
              </w:rPr>
            </w:pPr>
            <w:r w:rsidRPr="0012220C">
              <w:rPr>
                <w:sz w:val="24"/>
                <w:szCs w:val="24"/>
              </w:rPr>
              <w:t>0</w:t>
            </w:r>
          </w:p>
        </w:tc>
      </w:tr>
    </w:tbl>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Pr>
        <w:jc w:val="center"/>
      </w:pPr>
    </w:p>
    <w:p w:rsidR="000701B3" w:rsidRDefault="000701B3" w:rsidP="000701B3"/>
    <w:p w:rsidR="000701B3" w:rsidRDefault="000701B3" w:rsidP="000701B3"/>
    <w:p w:rsidR="00F428E7" w:rsidRDefault="00F428E7" w:rsidP="000701B3"/>
    <w:p w:rsidR="00B24C6E" w:rsidRDefault="00B24C6E" w:rsidP="000701B3"/>
    <w:p w:rsidR="00F428E7" w:rsidRDefault="00F428E7" w:rsidP="000701B3"/>
    <w:p w:rsidR="000701B3" w:rsidRDefault="000701B3" w:rsidP="000701B3"/>
    <w:p w:rsidR="000701B3" w:rsidRDefault="000701B3" w:rsidP="000701B3">
      <w:pPr>
        <w:tabs>
          <w:tab w:val="left" w:pos="0"/>
        </w:tabs>
        <w:jc w:val="center"/>
      </w:pPr>
      <w:r>
        <w:lastRenderedPageBreak/>
        <w:t xml:space="preserve">               Информация о МНПА, в отношении </w:t>
      </w:r>
      <w:proofErr w:type="gramStart"/>
      <w:r>
        <w:t>которых</w:t>
      </w:r>
      <w:proofErr w:type="gramEnd"/>
      <w:r>
        <w:t xml:space="preserve"> проведена независимая антикоррупционная экспертиза</w:t>
      </w:r>
    </w:p>
    <w:p w:rsidR="000701B3" w:rsidRDefault="00F428E7" w:rsidP="000701B3">
      <w:pPr>
        <w:tabs>
          <w:tab w:val="left" w:pos="0"/>
        </w:tabs>
        <w:jc w:val="center"/>
      </w:pPr>
      <w:r>
        <w:t>в</w:t>
      </w:r>
      <w:r w:rsidR="008E2FCC">
        <w:t xml:space="preserve"> </w:t>
      </w:r>
      <w:r w:rsidR="00F0242B">
        <w:rPr>
          <w:b/>
        </w:rPr>
        <w:t>четвертом</w:t>
      </w:r>
      <w:r w:rsidR="000701B3" w:rsidRPr="001E5D64">
        <w:rPr>
          <w:b/>
        </w:rPr>
        <w:t xml:space="preserve"> </w:t>
      </w:r>
      <w:r w:rsidR="000701B3">
        <w:t>квартале 2015</w:t>
      </w:r>
      <w:r w:rsidR="000701B3" w:rsidRPr="00982366">
        <w:t xml:space="preserve"> года</w:t>
      </w:r>
      <w:r w:rsidR="000701B3">
        <w:t xml:space="preserve"> </w:t>
      </w:r>
    </w:p>
    <w:p w:rsidR="000701B3" w:rsidRDefault="000701B3" w:rsidP="000701B3">
      <w:pPr>
        <w:jc w:val="cente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835"/>
        <w:gridCol w:w="3119"/>
        <w:gridCol w:w="2835"/>
        <w:gridCol w:w="3260"/>
      </w:tblGrid>
      <w:tr w:rsidR="000701B3" w:rsidRPr="009802CA" w:rsidTr="00A356E5">
        <w:tc>
          <w:tcPr>
            <w:tcW w:w="2943" w:type="dxa"/>
            <w:tcBorders>
              <w:top w:val="single" w:sz="4" w:space="0" w:color="auto"/>
              <w:left w:val="single" w:sz="4" w:space="0" w:color="auto"/>
              <w:bottom w:val="single" w:sz="4" w:space="0" w:color="auto"/>
              <w:right w:val="single" w:sz="4" w:space="0" w:color="auto"/>
            </w:tcBorders>
          </w:tcPr>
          <w:p w:rsidR="000701B3" w:rsidRPr="009802CA" w:rsidRDefault="000701B3" w:rsidP="00A356E5">
            <w:pPr>
              <w:rPr>
                <w:sz w:val="24"/>
                <w:szCs w:val="24"/>
              </w:rPr>
            </w:pPr>
            <w:r w:rsidRPr="009802CA">
              <w:t xml:space="preserve">Количество </w:t>
            </w:r>
            <w:r>
              <w:t>проектов МНПА, на которые вынесены заключения</w:t>
            </w:r>
            <w:r w:rsidRPr="009802CA">
              <w:t xml:space="preserve"> независимой антикоррупционной экспертизы</w:t>
            </w:r>
            <w:r>
              <w:t xml:space="preserve"> </w:t>
            </w:r>
          </w:p>
        </w:tc>
        <w:tc>
          <w:tcPr>
            <w:tcW w:w="2835" w:type="dxa"/>
            <w:tcBorders>
              <w:top w:val="single" w:sz="4" w:space="0" w:color="auto"/>
              <w:left w:val="single" w:sz="4" w:space="0" w:color="auto"/>
              <w:bottom w:val="single" w:sz="4" w:space="0" w:color="auto"/>
              <w:right w:val="single" w:sz="4" w:space="0" w:color="auto"/>
            </w:tcBorders>
          </w:tcPr>
          <w:p w:rsidR="000701B3" w:rsidRPr="009802CA" w:rsidRDefault="000701B3" w:rsidP="00A356E5">
            <w:r w:rsidRPr="009802CA">
              <w:t xml:space="preserve">Количество </w:t>
            </w:r>
            <w:r>
              <w:t>проектов МНПА,</w:t>
            </w:r>
            <w:r w:rsidRPr="009802CA">
              <w:t xml:space="preserve"> в которые внесены изменения в связи с представлением заключений по результатам независимой антикоррупционной экспертизы </w:t>
            </w:r>
          </w:p>
        </w:tc>
        <w:tc>
          <w:tcPr>
            <w:tcW w:w="3119" w:type="dxa"/>
            <w:tcBorders>
              <w:top w:val="single" w:sz="4" w:space="0" w:color="auto"/>
              <w:left w:val="single" w:sz="4" w:space="0" w:color="auto"/>
              <w:bottom w:val="single" w:sz="4" w:space="0" w:color="auto"/>
              <w:right w:val="single" w:sz="4" w:space="0" w:color="auto"/>
            </w:tcBorders>
          </w:tcPr>
          <w:p w:rsidR="000701B3" w:rsidRPr="009802CA" w:rsidRDefault="000701B3" w:rsidP="00A356E5">
            <w:r w:rsidRPr="00B46E6D">
              <w:t>Количество МНПА</w:t>
            </w:r>
            <w:r>
              <w:t>,</w:t>
            </w:r>
            <w:r w:rsidRPr="00B46E6D">
              <w:t xml:space="preserve"> на которые вынесены заключения независимой антикоррупционной экспертизы</w:t>
            </w:r>
          </w:p>
        </w:tc>
        <w:tc>
          <w:tcPr>
            <w:tcW w:w="2835" w:type="dxa"/>
            <w:tcBorders>
              <w:top w:val="single" w:sz="4" w:space="0" w:color="auto"/>
              <w:left w:val="single" w:sz="4" w:space="0" w:color="auto"/>
              <w:bottom w:val="single" w:sz="4" w:space="0" w:color="auto"/>
              <w:right w:val="single" w:sz="4" w:space="0" w:color="auto"/>
            </w:tcBorders>
          </w:tcPr>
          <w:p w:rsidR="000701B3" w:rsidRPr="009802CA" w:rsidRDefault="000701B3" w:rsidP="00A356E5">
            <w:r w:rsidRPr="009802CA">
              <w:t xml:space="preserve">Количество </w:t>
            </w:r>
            <w:r>
              <w:t>МНПА,</w:t>
            </w:r>
            <w:r w:rsidRPr="009802CA">
              <w:t xml:space="preserve"> в которые внесены изменения в связи с представлением заключений по результатам независимой антикоррупционной экспертизы </w:t>
            </w:r>
          </w:p>
        </w:tc>
        <w:tc>
          <w:tcPr>
            <w:tcW w:w="3260" w:type="dxa"/>
            <w:tcBorders>
              <w:top w:val="single" w:sz="4" w:space="0" w:color="auto"/>
              <w:left w:val="single" w:sz="4" w:space="0" w:color="auto"/>
              <w:bottom w:val="single" w:sz="4" w:space="0" w:color="auto"/>
              <w:right w:val="single" w:sz="4" w:space="0" w:color="auto"/>
            </w:tcBorders>
          </w:tcPr>
          <w:p w:rsidR="000701B3" w:rsidRPr="009802CA" w:rsidRDefault="000701B3" w:rsidP="00A356E5">
            <w:r w:rsidRPr="00B46E6D">
              <w:t xml:space="preserve">Количество МНПА </w:t>
            </w:r>
            <w:r>
              <w:t>признанных утратившими силу</w:t>
            </w:r>
            <w:r w:rsidRPr="00B46E6D">
              <w:t xml:space="preserve"> в связи с представлением заключений по результатам независимой антикоррупционной экспертизы</w:t>
            </w:r>
          </w:p>
        </w:tc>
      </w:tr>
      <w:tr w:rsidR="000701B3" w:rsidRPr="009802CA" w:rsidTr="00A356E5">
        <w:trPr>
          <w:trHeight w:val="629"/>
        </w:trPr>
        <w:tc>
          <w:tcPr>
            <w:tcW w:w="2943" w:type="dxa"/>
            <w:tcBorders>
              <w:top w:val="single" w:sz="4" w:space="0" w:color="auto"/>
              <w:left w:val="single" w:sz="4" w:space="0" w:color="auto"/>
              <w:right w:val="single" w:sz="4" w:space="0" w:color="auto"/>
            </w:tcBorders>
          </w:tcPr>
          <w:p w:rsidR="000701B3" w:rsidRPr="009802CA" w:rsidRDefault="000701B3" w:rsidP="00A356E5">
            <w:pPr>
              <w:jc w:val="center"/>
            </w:pPr>
            <w:r>
              <w:t>0</w:t>
            </w:r>
          </w:p>
        </w:tc>
        <w:tc>
          <w:tcPr>
            <w:tcW w:w="2835" w:type="dxa"/>
            <w:tcBorders>
              <w:top w:val="single" w:sz="4" w:space="0" w:color="auto"/>
              <w:left w:val="single" w:sz="4" w:space="0" w:color="auto"/>
              <w:right w:val="single" w:sz="4" w:space="0" w:color="auto"/>
            </w:tcBorders>
            <w:shd w:val="clear" w:color="auto" w:fill="auto"/>
          </w:tcPr>
          <w:p w:rsidR="000701B3" w:rsidRDefault="000701B3" w:rsidP="00A356E5">
            <w:pPr>
              <w:jc w:val="center"/>
            </w:pPr>
            <w:r>
              <w:t>0</w:t>
            </w:r>
          </w:p>
        </w:tc>
        <w:tc>
          <w:tcPr>
            <w:tcW w:w="3119" w:type="dxa"/>
            <w:tcBorders>
              <w:top w:val="single" w:sz="4" w:space="0" w:color="auto"/>
              <w:left w:val="single" w:sz="4" w:space="0" w:color="auto"/>
              <w:right w:val="single" w:sz="4" w:space="0" w:color="auto"/>
            </w:tcBorders>
          </w:tcPr>
          <w:p w:rsidR="000701B3" w:rsidRPr="009802CA" w:rsidRDefault="000701B3" w:rsidP="00A356E5">
            <w:pPr>
              <w:jc w:val="center"/>
            </w:pPr>
            <w:r>
              <w:t>0</w:t>
            </w:r>
          </w:p>
        </w:tc>
        <w:tc>
          <w:tcPr>
            <w:tcW w:w="2835" w:type="dxa"/>
            <w:tcBorders>
              <w:top w:val="single" w:sz="4" w:space="0" w:color="auto"/>
              <w:left w:val="single" w:sz="4" w:space="0" w:color="auto"/>
              <w:right w:val="single" w:sz="4" w:space="0" w:color="auto"/>
            </w:tcBorders>
            <w:shd w:val="clear" w:color="auto" w:fill="auto"/>
          </w:tcPr>
          <w:p w:rsidR="000701B3" w:rsidRDefault="000701B3" w:rsidP="00A356E5">
            <w:pPr>
              <w:ind w:firstLine="34"/>
              <w:jc w:val="center"/>
            </w:pPr>
            <w:r>
              <w:t>0</w:t>
            </w:r>
          </w:p>
        </w:tc>
        <w:tc>
          <w:tcPr>
            <w:tcW w:w="3260" w:type="dxa"/>
            <w:tcBorders>
              <w:top w:val="single" w:sz="4" w:space="0" w:color="auto"/>
              <w:left w:val="single" w:sz="4" w:space="0" w:color="auto"/>
              <w:right w:val="single" w:sz="4" w:space="0" w:color="auto"/>
            </w:tcBorders>
          </w:tcPr>
          <w:p w:rsidR="000701B3" w:rsidRDefault="000701B3" w:rsidP="00A356E5">
            <w:pPr>
              <w:jc w:val="center"/>
            </w:pPr>
            <w:r>
              <w:t>0</w:t>
            </w:r>
          </w:p>
        </w:tc>
      </w:tr>
    </w:tbl>
    <w:p w:rsidR="000701B3" w:rsidRDefault="000701B3" w:rsidP="000701B3"/>
    <w:p w:rsidR="000701B3" w:rsidRDefault="000701B3" w:rsidP="000701B3">
      <w:pPr>
        <w:jc w:val="center"/>
      </w:pPr>
      <w:r>
        <w:t xml:space="preserve">Информация о МНПА, в отношении </w:t>
      </w:r>
      <w:proofErr w:type="gramStart"/>
      <w:r>
        <w:t>которых</w:t>
      </w:r>
      <w:proofErr w:type="gramEnd"/>
      <w:r>
        <w:t xml:space="preserve"> внесены акты прокурорского реагирования </w:t>
      </w:r>
      <w:r w:rsidR="004C3C11">
        <w:t>в</w:t>
      </w:r>
      <w:r w:rsidR="00F428E7">
        <w:t xml:space="preserve"> </w:t>
      </w:r>
      <w:r w:rsidR="00F0242B">
        <w:rPr>
          <w:b/>
        </w:rPr>
        <w:t>четвертом</w:t>
      </w:r>
      <w:r w:rsidR="004C3C11" w:rsidRPr="00F428E7">
        <w:rPr>
          <w:b/>
        </w:rPr>
        <w:t xml:space="preserve"> </w:t>
      </w:r>
      <w:r w:rsidR="004C3C11">
        <w:t>квартале 2015</w:t>
      </w:r>
      <w:r w:rsidRPr="00F53EDE">
        <w:t xml:space="preserve"> года</w:t>
      </w:r>
    </w:p>
    <w:p w:rsidR="000701B3" w:rsidRDefault="000701B3" w:rsidP="000701B3">
      <w:pPr>
        <w:jc w:val="center"/>
      </w:pP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gridCol w:w="5061"/>
      </w:tblGrid>
      <w:tr w:rsidR="000701B3" w:rsidRPr="009802CA" w:rsidTr="00A356E5">
        <w:tc>
          <w:tcPr>
            <w:tcW w:w="4644" w:type="dxa"/>
            <w:tcBorders>
              <w:top w:val="single" w:sz="4" w:space="0" w:color="auto"/>
              <w:left w:val="single" w:sz="4" w:space="0" w:color="auto"/>
              <w:bottom w:val="single" w:sz="4" w:space="0" w:color="auto"/>
              <w:right w:val="single" w:sz="4" w:space="0" w:color="auto"/>
            </w:tcBorders>
          </w:tcPr>
          <w:p w:rsidR="000701B3" w:rsidRPr="009802CA" w:rsidRDefault="000701B3" w:rsidP="00A356E5">
            <w:r w:rsidRPr="009802CA">
              <w:t>Количество рассмотренных органами местного самоуправления актов</w:t>
            </w:r>
            <w:r>
              <w:t xml:space="preserve"> прокурорского реагирования</w:t>
            </w:r>
            <w:r w:rsidRPr="009802CA">
              <w:t xml:space="preserve">  </w:t>
            </w:r>
          </w:p>
        </w:tc>
        <w:tc>
          <w:tcPr>
            <w:tcW w:w="5103" w:type="dxa"/>
            <w:tcBorders>
              <w:top w:val="single" w:sz="4" w:space="0" w:color="auto"/>
              <w:left w:val="single" w:sz="4" w:space="0" w:color="auto"/>
              <w:bottom w:val="single" w:sz="4" w:space="0" w:color="auto"/>
              <w:right w:val="single" w:sz="4" w:space="0" w:color="auto"/>
            </w:tcBorders>
          </w:tcPr>
          <w:p w:rsidR="000701B3" w:rsidRPr="009802CA" w:rsidRDefault="000701B3" w:rsidP="00A356E5">
            <w:r w:rsidRPr="009802CA">
              <w:t xml:space="preserve">Количество </w:t>
            </w:r>
            <w:r>
              <w:t>М</w:t>
            </w:r>
            <w:r w:rsidRPr="009802CA">
              <w:t>НПА</w:t>
            </w:r>
            <w:r>
              <w:t>,</w:t>
            </w:r>
            <w:r w:rsidRPr="009802CA">
              <w:t xml:space="preserve"> в которые внесены изменения </w:t>
            </w:r>
            <w:r>
              <w:t>по результатам рассмотрения актов прокурорского реагирования</w:t>
            </w:r>
          </w:p>
        </w:tc>
        <w:tc>
          <w:tcPr>
            <w:tcW w:w="5061" w:type="dxa"/>
            <w:tcBorders>
              <w:top w:val="single" w:sz="4" w:space="0" w:color="auto"/>
              <w:left w:val="single" w:sz="4" w:space="0" w:color="auto"/>
              <w:bottom w:val="single" w:sz="4" w:space="0" w:color="auto"/>
              <w:right w:val="single" w:sz="4" w:space="0" w:color="auto"/>
            </w:tcBorders>
          </w:tcPr>
          <w:p w:rsidR="000701B3" w:rsidRPr="009802CA" w:rsidRDefault="000701B3" w:rsidP="00A356E5">
            <w:r w:rsidRPr="009802CA">
              <w:t xml:space="preserve">Количество </w:t>
            </w:r>
            <w:r>
              <w:t>М</w:t>
            </w:r>
            <w:r w:rsidRPr="009802CA">
              <w:t>НПА</w:t>
            </w:r>
            <w:r>
              <w:t>,</w:t>
            </w:r>
            <w:r w:rsidRPr="009802CA">
              <w:t xml:space="preserve"> призна</w:t>
            </w:r>
            <w:r>
              <w:t>н</w:t>
            </w:r>
            <w:r w:rsidRPr="009802CA">
              <w:t>ны</w:t>
            </w:r>
            <w:r>
              <w:t>х</w:t>
            </w:r>
            <w:r w:rsidRPr="009802CA">
              <w:t xml:space="preserve"> утратившими силу </w:t>
            </w:r>
            <w:r>
              <w:t>по результатам рассмотрения актов прокурорского реагирования</w:t>
            </w:r>
            <w:r w:rsidRPr="009802CA">
              <w:t xml:space="preserve"> </w:t>
            </w:r>
          </w:p>
        </w:tc>
      </w:tr>
      <w:tr w:rsidR="000701B3" w:rsidRPr="009802CA" w:rsidTr="00A356E5">
        <w:tc>
          <w:tcPr>
            <w:tcW w:w="4644" w:type="dxa"/>
            <w:tcBorders>
              <w:top w:val="single" w:sz="4" w:space="0" w:color="auto"/>
              <w:left w:val="single" w:sz="4" w:space="0" w:color="auto"/>
              <w:bottom w:val="single" w:sz="4" w:space="0" w:color="auto"/>
              <w:right w:val="single" w:sz="4" w:space="0" w:color="auto"/>
            </w:tcBorders>
          </w:tcPr>
          <w:p w:rsidR="000701B3" w:rsidRDefault="00545ABC" w:rsidP="00A356E5">
            <w:pPr>
              <w:jc w:val="center"/>
            </w:pPr>
            <w:r>
              <w:t>1</w:t>
            </w:r>
          </w:p>
          <w:p w:rsidR="000701B3" w:rsidRPr="009802CA" w:rsidRDefault="000701B3" w:rsidP="00A356E5">
            <w:pPr>
              <w:jc w:val="center"/>
            </w:pPr>
          </w:p>
        </w:tc>
        <w:tc>
          <w:tcPr>
            <w:tcW w:w="5103" w:type="dxa"/>
            <w:tcBorders>
              <w:top w:val="single" w:sz="4" w:space="0" w:color="auto"/>
              <w:left w:val="single" w:sz="4" w:space="0" w:color="auto"/>
              <w:bottom w:val="single" w:sz="4" w:space="0" w:color="auto"/>
              <w:right w:val="single" w:sz="4" w:space="0" w:color="auto"/>
            </w:tcBorders>
          </w:tcPr>
          <w:p w:rsidR="000701B3" w:rsidRDefault="00545ABC" w:rsidP="00A356E5">
            <w:pPr>
              <w:jc w:val="center"/>
            </w:pPr>
            <w:r>
              <w:t>0</w:t>
            </w:r>
          </w:p>
          <w:p w:rsidR="000701B3" w:rsidRPr="009802CA" w:rsidRDefault="000701B3" w:rsidP="00A356E5">
            <w:pPr>
              <w:jc w:val="center"/>
            </w:pPr>
          </w:p>
        </w:tc>
        <w:tc>
          <w:tcPr>
            <w:tcW w:w="5061" w:type="dxa"/>
            <w:tcBorders>
              <w:top w:val="single" w:sz="4" w:space="0" w:color="auto"/>
              <w:left w:val="single" w:sz="4" w:space="0" w:color="auto"/>
              <w:bottom w:val="single" w:sz="4" w:space="0" w:color="auto"/>
              <w:right w:val="single" w:sz="4" w:space="0" w:color="auto"/>
            </w:tcBorders>
          </w:tcPr>
          <w:p w:rsidR="000701B3" w:rsidRPr="009802CA" w:rsidRDefault="00F0242B" w:rsidP="00A356E5">
            <w:pPr>
              <w:jc w:val="center"/>
            </w:pPr>
            <w:r>
              <w:t>1</w:t>
            </w:r>
          </w:p>
        </w:tc>
      </w:tr>
    </w:tbl>
    <w:p w:rsidR="00F428E7" w:rsidRDefault="00E90856" w:rsidP="007C61DE">
      <w:pPr>
        <w:jc w:val="both"/>
        <w:rPr>
          <w:sz w:val="20"/>
          <w:szCs w:val="24"/>
        </w:rPr>
      </w:pPr>
      <w:r>
        <w:rPr>
          <w:sz w:val="20"/>
          <w:szCs w:val="24"/>
        </w:rPr>
        <w:t xml:space="preserve">                                                                                                        </w:t>
      </w:r>
    </w:p>
    <w:p w:rsidR="00A356E5" w:rsidRDefault="00A356E5" w:rsidP="007C61DE">
      <w:pPr>
        <w:jc w:val="both"/>
        <w:rPr>
          <w:sz w:val="20"/>
          <w:szCs w:val="24"/>
        </w:rPr>
      </w:pPr>
    </w:p>
    <w:p w:rsidR="00835EC9" w:rsidRDefault="00835EC9" w:rsidP="00A356E5">
      <w:pPr>
        <w:widowControl/>
        <w:overflowPunct w:val="0"/>
        <w:autoSpaceDE w:val="0"/>
        <w:autoSpaceDN w:val="0"/>
        <w:adjustRightInd w:val="0"/>
        <w:jc w:val="center"/>
        <w:textAlignment w:val="baseline"/>
        <w:rPr>
          <w:b/>
          <w:color w:val="auto"/>
          <w:sz w:val="32"/>
          <w:szCs w:val="32"/>
        </w:rPr>
      </w:pPr>
      <w:bookmarkStart w:id="1" w:name="_top"/>
      <w:bookmarkEnd w:id="1"/>
    </w:p>
    <w:p w:rsidR="00B24C6E" w:rsidRDefault="00B24C6E" w:rsidP="00A356E5">
      <w:pPr>
        <w:widowControl/>
        <w:overflowPunct w:val="0"/>
        <w:autoSpaceDE w:val="0"/>
        <w:autoSpaceDN w:val="0"/>
        <w:adjustRightInd w:val="0"/>
        <w:jc w:val="center"/>
        <w:textAlignment w:val="baseline"/>
        <w:rPr>
          <w:b/>
          <w:color w:val="auto"/>
          <w:sz w:val="32"/>
          <w:szCs w:val="32"/>
        </w:rPr>
      </w:pPr>
    </w:p>
    <w:p w:rsidR="00B24C6E" w:rsidRDefault="00B24C6E" w:rsidP="00A356E5">
      <w:pPr>
        <w:widowControl/>
        <w:overflowPunct w:val="0"/>
        <w:autoSpaceDE w:val="0"/>
        <w:autoSpaceDN w:val="0"/>
        <w:adjustRightInd w:val="0"/>
        <w:jc w:val="center"/>
        <w:textAlignment w:val="baseline"/>
        <w:rPr>
          <w:b/>
          <w:color w:val="auto"/>
          <w:sz w:val="32"/>
          <w:szCs w:val="32"/>
        </w:rPr>
      </w:pPr>
    </w:p>
    <w:p w:rsidR="00B24C6E" w:rsidRDefault="00B24C6E" w:rsidP="00A356E5">
      <w:pPr>
        <w:widowControl/>
        <w:overflowPunct w:val="0"/>
        <w:autoSpaceDE w:val="0"/>
        <w:autoSpaceDN w:val="0"/>
        <w:adjustRightInd w:val="0"/>
        <w:jc w:val="center"/>
        <w:textAlignment w:val="baseline"/>
        <w:rPr>
          <w:b/>
          <w:color w:val="auto"/>
          <w:sz w:val="32"/>
          <w:szCs w:val="32"/>
        </w:rPr>
      </w:pPr>
    </w:p>
    <w:p w:rsidR="00835EC9" w:rsidRDefault="00835EC9" w:rsidP="00A356E5">
      <w:pPr>
        <w:widowControl/>
        <w:overflowPunct w:val="0"/>
        <w:autoSpaceDE w:val="0"/>
        <w:autoSpaceDN w:val="0"/>
        <w:adjustRightInd w:val="0"/>
        <w:jc w:val="center"/>
        <w:textAlignment w:val="baseline"/>
        <w:rPr>
          <w:b/>
          <w:color w:val="auto"/>
          <w:sz w:val="32"/>
          <w:szCs w:val="32"/>
        </w:rPr>
      </w:pPr>
    </w:p>
    <w:p w:rsidR="00A356E5" w:rsidRPr="00A356E5" w:rsidRDefault="00A356E5" w:rsidP="00A356E5">
      <w:pPr>
        <w:widowControl/>
        <w:overflowPunct w:val="0"/>
        <w:autoSpaceDE w:val="0"/>
        <w:autoSpaceDN w:val="0"/>
        <w:adjustRightInd w:val="0"/>
        <w:jc w:val="center"/>
        <w:textAlignment w:val="baseline"/>
        <w:rPr>
          <w:b/>
          <w:color w:val="auto"/>
          <w:sz w:val="32"/>
          <w:szCs w:val="32"/>
        </w:rPr>
      </w:pPr>
      <w:r w:rsidRPr="00A356E5">
        <w:rPr>
          <w:b/>
          <w:color w:val="auto"/>
          <w:sz w:val="32"/>
          <w:szCs w:val="32"/>
        </w:rPr>
        <w:t>Перечень проектов нормативных правовых актов,</w:t>
      </w:r>
    </w:p>
    <w:p w:rsidR="00A356E5" w:rsidRPr="00A356E5" w:rsidRDefault="00A356E5" w:rsidP="00A356E5">
      <w:pPr>
        <w:widowControl/>
        <w:overflowPunct w:val="0"/>
        <w:autoSpaceDE w:val="0"/>
        <w:autoSpaceDN w:val="0"/>
        <w:adjustRightInd w:val="0"/>
        <w:jc w:val="center"/>
        <w:textAlignment w:val="baseline"/>
        <w:rPr>
          <w:color w:val="auto"/>
        </w:rPr>
      </w:pPr>
      <w:r w:rsidRPr="00A356E5">
        <w:rPr>
          <w:b/>
          <w:color w:val="auto"/>
          <w:sz w:val="32"/>
          <w:szCs w:val="32"/>
        </w:rPr>
        <w:t xml:space="preserve">в </w:t>
      </w:r>
      <w:proofErr w:type="gramStart"/>
      <w:r w:rsidRPr="00A356E5">
        <w:rPr>
          <w:b/>
          <w:color w:val="auto"/>
          <w:sz w:val="32"/>
          <w:szCs w:val="32"/>
        </w:rPr>
        <w:t>отношении</w:t>
      </w:r>
      <w:proofErr w:type="gramEnd"/>
      <w:r w:rsidRPr="00A356E5">
        <w:rPr>
          <w:b/>
          <w:color w:val="auto"/>
          <w:sz w:val="32"/>
          <w:szCs w:val="32"/>
        </w:rPr>
        <w:t xml:space="preserve"> которых проведена антикоррупционная экспертиза</w:t>
      </w:r>
      <w:r w:rsidRPr="00A356E5">
        <w:rPr>
          <w:color w:val="auto"/>
        </w:rPr>
        <w:t>.</w:t>
      </w:r>
    </w:p>
    <w:p w:rsidR="002F76BC" w:rsidRPr="002F76BC" w:rsidRDefault="00F0242B" w:rsidP="002F76BC">
      <w:pPr>
        <w:widowControl/>
        <w:overflowPunct w:val="0"/>
        <w:autoSpaceDE w:val="0"/>
        <w:autoSpaceDN w:val="0"/>
        <w:adjustRightInd w:val="0"/>
        <w:jc w:val="center"/>
        <w:textAlignment w:val="baseline"/>
        <w:rPr>
          <w:b/>
          <w:bCs/>
          <w:color w:val="auto"/>
          <w:sz w:val="32"/>
          <w:szCs w:val="32"/>
        </w:rPr>
      </w:pPr>
      <w:r>
        <w:rPr>
          <w:b/>
          <w:bCs/>
          <w:color w:val="auto"/>
          <w:sz w:val="32"/>
          <w:szCs w:val="32"/>
          <w:lang w:val="tt-RU"/>
        </w:rPr>
        <w:t>за 4</w:t>
      </w:r>
      <w:r w:rsidR="00A356E5" w:rsidRPr="00A356E5">
        <w:rPr>
          <w:b/>
          <w:bCs/>
          <w:color w:val="auto"/>
          <w:sz w:val="32"/>
          <w:szCs w:val="32"/>
          <w:lang w:val="tt-RU"/>
        </w:rPr>
        <w:t xml:space="preserve"> квартал </w:t>
      </w:r>
      <w:r w:rsidR="002F76BC">
        <w:rPr>
          <w:b/>
          <w:bCs/>
          <w:color w:val="auto"/>
          <w:sz w:val="32"/>
          <w:szCs w:val="32"/>
        </w:rPr>
        <w:t>2015 год.</w:t>
      </w:r>
    </w:p>
    <w:tbl>
      <w:tblPr>
        <w:tblpPr w:leftFromText="180" w:rightFromText="180" w:vertAnchor="text" w:horzAnchor="page" w:tblpXSpec="center" w:tblpY="607"/>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3943"/>
        <w:gridCol w:w="6521"/>
        <w:gridCol w:w="2126"/>
        <w:gridCol w:w="1984"/>
      </w:tblGrid>
      <w:tr w:rsidR="00835EC9" w:rsidRPr="00835EC9" w:rsidTr="00835EC9">
        <w:trPr>
          <w:trHeight w:val="876"/>
          <w:jc w:val="center"/>
        </w:trPr>
        <w:tc>
          <w:tcPr>
            <w:tcW w:w="1297" w:type="dxa"/>
            <w:vAlign w:val="center"/>
          </w:tcPr>
          <w:p w:rsidR="00835EC9" w:rsidRPr="006D685B" w:rsidRDefault="00835EC9" w:rsidP="00835EC9">
            <w:pPr>
              <w:jc w:val="center"/>
              <w:rPr>
                <w:sz w:val="24"/>
                <w:szCs w:val="24"/>
              </w:rPr>
            </w:pPr>
            <w:r w:rsidRPr="006D685B">
              <w:rPr>
                <w:sz w:val="24"/>
                <w:szCs w:val="24"/>
              </w:rPr>
              <w:t xml:space="preserve">№ </w:t>
            </w:r>
            <w:proofErr w:type="gramStart"/>
            <w:r w:rsidRPr="006D685B">
              <w:rPr>
                <w:sz w:val="24"/>
                <w:szCs w:val="24"/>
              </w:rPr>
              <w:t>п</w:t>
            </w:r>
            <w:proofErr w:type="gramEnd"/>
            <w:r w:rsidRPr="006D685B">
              <w:rPr>
                <w:sz w:val="24"/>
                <w:szCs w:val="24"/>
              </w:rPr>
              <w:t>/п</w:t>
            </w:r>
          </w:p>
        </w:tc>
        <w:tc>
          <w:tcPr>
            <w:tcW w:w="3943" w:type="dxa"/>
            <w:vAlign w:val="center"/>
          </w:tcPr>
          <w:p w:rsidR="00835EC9" w:rsidRPr="006D685B" w:rsidRDefault="00835EC9" w:rsidP="00835EC9">
            <w:pPr>
              <w:jc w:val="center"/>
              <w:rPr>
                <w:sz w:val="24"/>
                <w:szCs w:val="24"/>
              </w:rPr>
            </w:pPr>
            <w:r w:rsidRPr="006D685B">
              <w:rPr>
                <w:sz w:val="24"/>
                <w:szCs w:val="24"/>
              </w:rPr>
              <w:t>№, дата и статус акта</w:t>
            </w:r>
          </w:p>
        </w:tc>
        <w:tc>
          <w:tcPr>
            <w:tcW w:w="6521" w:type="dxa"/>
            <w:vAlign w:val="center"/>
          </w:tcPr>
          <w:p w:rsidR="00835EC9" w:rsidRPr="006D685B" w:rsidRDefault="00835EC9" w:rsidP="00835EC9">
            <w:pPr>
              <w:jc w:val="center"/>
              <w:rPr>
                <w:sz w:val="24"/>
                <w:szCs w:val="24"/>
              </w:rPr>
            </w:pPr>
            <w:r w:rsidRPr="006D685B">
              <w:rPr>
                <w:sz w:val="24"/>
                <w:szCs w:val="24"/>
              </w:rPr>
              <w:t xml:space="preserve">Наименование нормативного правового акта </w:t>
            </w:r>
          </w:p>
          <w:p w:rsidR="00835EC9" w:rsidRPr="006D685B" w:rsidRDefault="00835EC9" w:rsidP="00835EC9">
            <w:pPr>
              <w:jc w:val="center"/>
              <w:rPr>
                <w:sz w:val="24"/>
                <w:szCs w:val="24"/>
              </w:rPr>
            </w:pPr>
            <w:r w:rsidRPr="006D685B">
              <w:rPr>
                <w:sz w:val="24"/>
                <w:szCs w:val="24"/>
              </w:rPr>
              <w:t>(проекта нормативного правового акта)</w:t>
            </w:r>
          </w:p>
        </w:tc>
        <w:tc>
          <w:tcPr>
            <w:tcW w:w="2126" w:type="dxa"/>
          </w:tcPr>
          <w:p w:rsidR="00835EC9" w:rsidRPr="006D685B" w:rsidRDefault="00835EC9" w:rsidP="00835EC9">
            <w:pPr>
              <w:jc w:val="center"/>
              <w:rPr>
                <w:sz w:val="24"/>
                <w:szCs w:val="24"/>
              </w:rPr>
            </w:pPr>
            <w:r w:rsidRPr="006D685B">
              <w:rPr>
                <w:sz w:val="24"/>
                <w:szCs w:val="24"/>
              </w:rPr>
              <w:t>Н</w:t>
            </w:r>
            <w:r>
              <w:rPr>
                <w:sz w:val="24"/>
                <w:szCs w:val="24"/>
              </w:rPr>
              <w:t xml:space="preserve">аличие </w:t>
            </w:r>
            <w:proofErr w:type="spellStart"/>
            <w:r>
              <w:rPr>
                <w:sz w:val="24"/>
                <w:szCs w:val="24"/>
              </w:rPr>
              <w:t>коррупциогенных</w:t>
            </w:r>
            <w:proofErr w:type="spellEnd"/>
            <w:r>
              <w:rPr>
                <w:sz w:val="24"/>
                <w:szCs w:val="24"/>
              </w:rPr>
              <w:t xml:space="preserve"> факторов (</w:t>
            </w:r>
            <w:proofErr w:type="gramStart"/>
            <w:r>
              <w:rPr>
                <w:sz w:val="24"/>
                <w:szCs w:val="24"/>
              </w:rPr>
              <w:t>выявлено</w:t>
            </w:r>
            <w:proofErr w:type="gramEnd"/>
            <w:r w:rsidRPr="006D685B">
              <w:rPr>
                <w:sz w:val="24"/>
                <w:szCs w:val="24"/>
              </w:rPr>
              <w:t xml:space="preserve"> не выявлено)</w:t>
            </w:r>
          </w:p>
        </w:tc>
        <w:tc>
          <w:tcPr>
            <w:tcW w:w="1984" w:type="dxa"/>
          </w:tcPr>
          <w:p w:rsidR="00835EC9" w:rsidRPr="006D685B" w:rsidRDefault="00835EC9" w:rsidP="00835EC9">
            <w:pPr>
              <w:jc w:val="center"/>
              <w:rPr>
                <w:sz w:val="24"/>
                <w:szCs w:val="24"/>
              </w:rPr>
            </w:pPr>
            <w:r w:rsidRPr="006D685B">
              <w:rPr>
                <w:sz w:val="24"/>
                <w:szCs w:val="24"/>
              </w:rPr>
              <w:t xml:space="preserve">Информация об устранении </w:t>
            </w:r>
            <w:proofErr w:type="spellStart"/>
            <w:r w:rsidRPr="006D685B">
              <w:rPr>
                <w:sz w:val="24"/>
                <w:szCs w:val="24"/>
              </w:rPr>
              <w:t>коррупциогенных</w:t>
            </w:r>
            <w:proofErr w:type="spellEnd"/>
            <w:r w:rsidRPr="006D685B">
              <w:rPr>
                <w:sz w:val="24"/>
                <w:szCs w:val="24"/>
              </w:rPr>
              <w:t xml:space="preserve"> факторах</w:t>
            </w:r>
          </w:p>
          <w:p w:rsidR="00835EC9" w:rsidRPr="006D685B" w:rsidRDefault="00835EC9" w:rsidP="00835EC9">
            <w:pPr>
              <w:jc w:val="center"/>
              <w:rPr>
                <w:sz w:val="24"/>
                <w:szCs w:val="24"/>
              </w:rPr>
            </w:pPr>
            <w:r w:rsidRPr="006D685B">
              <w:rPr>
                <w:sz w:val="24"/>
                <w:szCs w:val="24"/>
              </w:rPr>
              <w:t>(</w:t>
            </w:r>
            <w:proofErr w:type="gramStart"/>
            <w:r w:rsidRPr="006D685B">
              <w:rPr>
                <w:sz w:val="24"/>
                <w:szCs w:val="24"/>
              </w:rPr>
              <w:t>устранены</w:t>
            </w:r>
            <w:proofErr w:type="gramEnd"/>
            <w:r w:rsidRPr="006D685B">
              <w:rPr>
                <w:sz w:val="24"/>
                <w:szCs w:val="24"/>
              </w:rPr>
              <w:t>/ не устранены)</w:t>
            </w: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9" w:history="1">
              <w:r w:rsidR="00F0242B" w:rsidRPr="00F0242B">
                <w:rPr>
                  <w:color w:val="0563C1"/>
                  <w:sz w:val="24"/>
                  <w:szCs w:val="24"/>
                  <w:u w:val="single"/>
                </w:rPr>
                <w:t>842</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 xml:space="preserve">Постановление руководителя исполнительного комитета </w:t>
            </w:r>
            <w:proofErr w:type="spellStart"/>
            <w:r w:rsidRPr="00F0242B">
              <w:rPr>
                <w:color w:val="auto"/>
                <w:sz w:val="24"/>
                <w:szCs w:val="24"/>
              </w:rPr>
              <w:t>Айбашского</w:t>
            </w:r>
            <w:proofErr w:type="spellEnd"/>
            <w:r w:rsidRPr="00F0242B">
              <w:rPr>
                <w:color w:val="auto"/>
                <w:sz w:val="24"/>
                <w:szCs w:val="24"/>
              </w:rPr>
              <w:t xml:space="preserve"> сельского поселения Высокогорского муниципального района от 25.09.2015г.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Айбашского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tcPr>
          <w:p w:rsidR="00F0242B" w:rsidRPr="00F0242B" w:rsidRDefault="00F0242B" w:rsidP="00F0242B">
            <w:pPr>
              <w:widowControl/>
              <w:overflowPunct w:val="0"/>
              <w:autoSpaceDE w:val="0"/>
              <w:autoSpaceDN w:val="0"/>
              <w:adjustRightInd w:val="0"/>
              <w:jc w:val="center"/>
              <w:textAlignment w:val="baseline"/>
              <w:rPr>
                <w:color w:val="auto"/>
                <w:sz w:val="24"/>
                <w:szCs w:val="24"/>
                <w:lang w:val="tt-RU"/>
              </w:rPr>
            </w:pPr>
          </w:p>
          <w:p w:rsidR="00F0242B" w:rsidRPr="00F0242B" w:rsidRDefault="00F0242B" w:rsidP="00F0242B">
            <w:pPr>
              <w:widowControl/>
              <w:overflowPunct w:val="0"/>
              <w:autoSpaceDE w:val="0"/>
              <w:autoSpaceDN w:val="0"/>
              <w:adjustRightInd w:val="0"/>
              <w:jc w:val="center"/>
              <w:textAlignment w:val="baseline"/>
              <w:rPr>
                <w:color w:val="auto"/>
                <w:sz w:val="24"/>
                <w:szCs w:val="24"/>
                <w:lang w:val="tt-RU"/>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0" w:history="1">
              <w:r w:rsidR="00F0242B" w:rsidRPr="00F0242B">
                <w:rPr>
                  <w:color w:val="0563C1"/>
                  <w:sz w:val="24"/>
                  <w:szCs w:val="24"/>
                  <w:u w:val="single"/>
                </w:rPr>
                <w:t>843</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Постановление руководителя исполнительного комитета Алан-Бексерского сельского поселения Высокогорского муниципального района от 11.09.2015г. № 16</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«Об утверждении Административного регламента предоставления муниципальной услуги «Правил присвоения, изменения и аннулирования адресов на территории Алан-</w:t>
            </w:r>
            <w:proofErr w:type="spellStart"/>
            <w:r w:rsidRPr="00F0242B">
              <w:rPr>
                <w:color w:val="auto"/>
                <w:sz w:val="22"/>
                <w:szCs w:val="22"/>
              </w:rPr>
              <w:t>Бексерского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1" w:history="1">
              <w:r w:rsidR="00F0242B" w:rsidRPr="00F0242B">
                <w:rPr>
                  <w:color w:val="0563C1"/>
                  <w:sz w:val="24"/>
                  <w:szCs w:val="24"/>
                  <w:u w:val="single"/>
                </w:rPr>
                <w:t>844.</w:t>
              </w:r>
            </w:hyperlink>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lang w:val="tt-RU"/>
              </w:rPr>
              <w:t>Постановление руководителя исполнительного комитета Альдермышского сельского поселения Высокогорского муниципального района от 25.09.2015г.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Альдермышского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2" w:history="1">
              <w:r w:rsidR="00F0242B" w:rsidRPr="00F0242B">
                <w:rPr>
                  <w:color w:val="0563C1"/>
                  <w:sz w:val="24"/>
                  <w:szCs w:val="24"/>
                  <w:u w:val="single"/>
                </w:rPr>
                <w:t>845</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Березкинского</w:t>
            </w:r>
            <w:proofErr w:type="spellEnd"/>
            <w:r w:rsidRPr="00F0242B">
              <w:rPr>
                <w:color w:val="auto"/>
                <w:sz w:val="22"/>
                <w:szCs w:val="22"/>
              </w:rPr>
              <w:t xml:space="preserve"> сельского поселения Высокогорского муниципального района от 11.09.2015г. № 51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Березкинского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3" w:history="1">
              <w:r w:rsidR="00F0242B" w:rsidRPr="00F0242B">
                <w:rPr>
                  <w:color w:val="0563C1"/>
                  <w:sz w:val="24"/>
                  <w:szCs w:val="24"/>
                  <w:u w:val="single"/>
                </w:rPr>
                <w:t>846</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 xml:space="preserve">Постановление руководителя исполнительного комитета Бирюлинского сельского поселения Высокогорского муниципального </w:t>
            </w:r>
            <w:r w:rsidRPr="00F0242B">
              <w:rPr>
                <w:color w:val="auto"/>
                <w:sz w:val="24"/>
                <w:szCs w:val="24"/>
                <w:lang w:val="tt-RU"/>
              </w:rPr>
              <w:lastRenderedPageBreak/>
              <w:t>района от 28.09.2015г.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lastRenderedPageBreak/>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Бирюлинского</w:t>
            </w:r>
            <w:proofErr w:type="spellEnd"/>
            <w:r w:rsidRPr="00F0242B">
              <w:rPr>
                <w:color w:val="auto"/>
                <w:sz w:val="22"/>
                <w:szCs w:val="22"/>
              </w:rPr>
              <w:t xml:space="preserve"> сельского поселения Высокогорского муниципального района Республики </w:t>
            </w:r>
            <w:r w:rsidRPr="00F0242B">
              <w:rPr>
                <w:color w:val="auto"/>
                <w:sz w:val="22"/>
                <w:szCs w:val="22"/>
              </w:rPr>
              <w:lastRenderedPageBreak/>
              <w:t>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lastRenderedPageBreak/>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4" w:history="1">
              <w:r w:rsidR="00F0242B" w:rsidRPr="00F0242B">
                <w:rPr>
                  <w:color w:val="0563C1"/>
                  <w:sz w:val="24"/>
                  <w:szCs w:val="24"/>
                  <w:u w:val="single"/>
                </w:rPr>
                <w:t>847</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Постановление руководителя исполнительного комитета Большебитаманского сельского поселения Высокогорского муниципального района от 24.09.2015г. № 2</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2"/>
                <w:szCs w:val="22"/>
              </w:rPr>
              <w:t xml:space="preserve"> </w:t>
            </w:r>
            <w:r w:rsidRPr="00F0242B">
              <w:rPr>
                <w:color w:val="auto"/>
                <w:sz w:val="24"/>
                <w:szCs w:val="24"/>
              </w:rPr>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4"/>
                <w:szCs w:val="24"/>
              </w:rPr>
              <w:t>Большебитаманского</w:t>
            </w:r>
            <w:proofErr w:type="spellEnd"/>
            <w:r w:rsidRPr="00F0242B">
              <w:rPr>
                <w:color w:val="auto"/>
                <w:sz w:val="24"/>
                <w:szCs w:val="24"/>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5" w:history="1">
              <w:r w:rsidR="00F0242B" w:rsidRPr="00F0242B">
                <w:rPr>
                  <w:color w:val="0563C1"/>
                  <w:sz w:val="24"/>
                  <w:szCs w:val="24"/>
                  <w:u w:val="single"/>
                </w:rPr>
                <w:t>848</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Большековалинского</w:t>
            </w:r>
            <w:proofErr w:type="spellEnd"/>
            <w:r w:rsidRPr="00F0242B">
              <w:rPr>
                <w:color w:val="auto"/>
                <w:sz w:val="22"/>
                <w:szCs w:val="22"/>
              </w:rPr>
              <w:t xml:space="preserve"> сельского поселения Высокогорского муниципального района от 29.09.2015г.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2"/>
                <w:szCs w:val="22"/>
              </w:rPr>
              <w:t xml:space="preserve"> </w:t>
            </w:r>
            <w:r w:rsidRPr="00F0242B">
              <w:rPr>
                <w:color w:val="auto"/>
                <w:sz w:val="24"/>
                <w:szCs w:val="24"/>
              </w:rPr>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4"/>
                <w:szCs w:val="24"/>
              </w:rPr>
              <w:t>Большековалинского</w:t>
            </w:r>
            <w:proofErr w:type="spellEnd"/>
            <w:r w:rsidRPr="00F0242B">
              <w:rPr>
                <w:color w:val="auto"/>
                <w:sz w:val="24"/>
                <w:szCs w:val="24"/>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6" w:history="1">
              <w:r w:rsidR="00F0242B" w:rsidRPr="00F0242B">
                <w:rPr>
                  <w:color w:val="0563C1"/>
                  <w:sz w:val="24"/>
                  <w:szCs w:val="24"/>
                  <w:u w:val="single"/>
                </w:rPr>
                <w:t>849</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lang w:val="tt-RU"/>
              </w:rPr>
              <w:t>Постановление руководителя исполнительного комитета Высокогорского сельского поселения Высокогорского муниципального района от 22.07.2015г. № 10</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Высокогорского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7" w:history="1">
              <w:r w:rsidR="00F0242B" w:rsidRPr="00F0242B">
                <w:rPr>
                  <w:color w:val="0563C1"/>
                  <w:sz w:val="24"/>
                  <w:szCs w:val="24"/>
                  <w:u w:val="single"/>
                </w:rPr>
                <w:t>850</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Постановление руководителя исполнительного комитета Дачного сельского поселения Высокогорского муниципального района от 29.09.2015г. № 2</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Об утверждении Административного регламента предоставления муниципальной услуги «Присвоение адресов объектам адресации, изменение, аннулирование адресов объектов адресации на территории муниципального образования Дачное сельское поселение»</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8" w:history="1">
              <w:r w:rsidR="00F0242B" w:rsidRPr="00F0242B">
                <w:rPr>
                  <w:color w:val="0563C1"/>
                  <w:sz w:val="24"/>
                  <w:szCs w:val="24"/>
                  <w:u w:val="single"/>
                </w:rPr>
                <w:t>851.</w:t>
              </w:r>
            </w:hyperlink>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Дубъязского</w:t>
            </w:r>
            <w:proofErr w:type="spellEnd"/>
            <w:r w:rsidRPr="00F0242B">
              <w:rPr>
                <w:color w:val="auto"/>
                <w:sz w:val="22"/>
                <w:szCs w:val="22"/>
              </w:rPr>
              <w:t xml:space="preserve"> сельского поселения Высокогорского муниципального района от 28.09.2015г.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Дубъязского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19" w:history="1">
              <w:r w:rsidR="00F0242B" w:rsidRPr="00F0242B">
                <w:rPr>
                  <w:color w:val="0563C1"/>
                  <w:sz w:val="24"/>
                  <w:szCs w:val="24"/>
                  <w:u w:val="single"/>
                </w:rPr>
                <w:t>852</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Постановление руководителя исполнительного комитета Иске-Казанского сельского поселения Высокогорского муниципального района от 25.09.2015г. № 21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gramStart"/>
            <w:r w:rsidRPr="00F0242B">
              <w:rPr>
                <w:color w:val="auto"/>
                <w:sz w:val="22"/>
                <w:szCs w:val="22"/>
              </w:rPr>
              <w:t>Иске-Казанского</w:t>
            </w:r>
            <w:proofErr w:type="gram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0" w:history="1">
              <w:r w:rsidR="00F0242B" w:rsidRPr="00F0242B">
                <w:rPr>
                  <w:color w:val="0563C1"/>
                  <w:sz w:val="24"/>
                  <w:szCs w:val="24"/>
                  <w:u w:val="single"/>
                </w:rPr>
                <w:t>853</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Казакларского</w:t>
            </w:r>
            <w:proofErr w:type="spellEnd"/>
            <w:r w:rsidRPr="00F0242B">
              <w:rPr>
                <w:color w:val="auto"/>
                <w:sz w:val="22"/>
                <w:szCs w:val="22"/>
              </w:rPr>
              <w:t xml:space="preserve"> сельского поселения Высокогорского муниципального района от 29.01.2015г.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Казакларского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1" w:history="1">
              <w:r w:rsidR="00F0242B" w:rsidRPr="00F0242B">
                <w:rPr>
                  <w:color w:val="0563C1"/>
                  <w:sz w:val="24"/>
                  <w:szCs w:val="24"/>
                  <w:u w:val="single"/>
                </w:rPr>
                <w:t>854</w:t>
              </w:r>
            </w:hyperlink>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06.03.2015</w:t>
            </w:r>
          </w:p>
        </w:tc>
        <w:tc>
          <w:tcPr>
            <w:tcW w:w="3943" w:type="dxa"/>
            <w:tcBorders>
              <w:top w:val="single" w:sz="4" w:space="0" w:color="C00000"/>
              <w:left w:val="single" w:sz="4" w:space="0" w:color="C00000"/>
              <w:bottom w:val="single" w:sz="4" w:space="0" w:color="C00000"/>
              <w:right w:val="single" w:sz="4"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Постановление руководителя исполнительного комитета Красносельского сельского поселения Высокогорского муниципального района от 29.09.2015г.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«Об утверждении Административного регламента предоставления муниципальной услуги «Правил присвоения, изменения и аннулирования адресов на территории Красносельского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F0242B">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2" w:history="1">
              <w:r w:rsidR="00F0242B" w:rsidRPr="00F0242B">
                <w:rPr>
                  <w:color w:val="0563C1"/>
                  <w:sz w:val="24"/>
                  <w:szCs w:val="24"/>
                  <w:u w:val="single"/>
                </w:rPr>
                <w:t>855</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C00000"/>
              <w:left w:val="single" w:sz="6" w:space="0" w:color="C00000"/>
              <w:bottom w:val="single" w:sz="6" w:space="0" w:color="000000"/>
              <w:right w:val="single" w:sz="6" w:space="0" w:color="C00000"/>
            </w:tcBorders>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Куркачинского</w:t>
            </w:r>
            <w:proofErr w:type="spellEnd"/>
            <w:r w:rsidRPr="00F0242B">
              <w:rPr>
                <w:color w:val="auto"/>
                <w:sz w:val="22"/>
                <w:szCs w:val="22"/>
              </w:rPr>
              <w:t xml:space="preserve"> сельского поселения Высокогорского муниципального района от 29.09.2015г. № 2</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Куркачинского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F0242B">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3" w:history="1">
              <w:r w:rsidR="00F0242B" w:rsidRPr="00F0242B">
                <w:rPr>
                  <w:color w:val="0563C1"/>
                  <w:sz w:val="24"/>
                  <w:szCs w:val="24"/>
                  <w:u w:val="single"/>
                </w:rPr>
                <w:t>856</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6" w:space="0" w:color="000000"/>
              <w:left w:val="single" w:sz="6" w:space="0" w:color="000000"/>
              <w:bottom w:val="single" w:sz="6" w:space="0" w:color="000000"/>
              <w:right w:val="single" w:sz="6" w:space="0" w:color="0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Мемдельского</w:t>
            </w:r>
            <w:proofErr w:type="spellEnd"/>
            <w:r w:rsidRPr="00F0242B">
              <w:rPr>
                <w:color w:val="auto"/>
                <w:sz w:val="22"/>
                <w:szCs w:val="22"/>
              </w:rPr>
              <w:t xml:space="preserve"> сельского поселения Высокогорского муниципального района от 25.09.2015г. № 3</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Мемдельского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F0242B">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4" w:history="1">
              <w:r w:rsidR="00F0242B" w:rsidRPr="00F0242B">
                <w:rPr>
                  <w:color w:val="0563C1"/>
                  <w:sz w:val="24"/>
                  <w:szCs w:val="24"/>
                  <w:u w:val="single"/>
                </w:rPr>
                <w:t>857.</w:t>
              </w:r>
            </w:hyperlink>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6" w:space="0" w:color="000000"/>
              <w:left w:val="single" w:sz="6" w:space="0" w:color="000000"/>
              <w:bottom w:val="single" w:sz="6" w:space="0" w:color="000000"/>
              <w:right w:val="single" w:sz="6" w:space="0" w:color="0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Мульминского</w:t>
            </w:r>
            <w:proofErr w:type="spellEnd"/>
            <w:r w:rsidRPr="00F0242B">
              <w:rPr>
                <w:color w:val="auto"/>
                <w:sz w:val="22"/>
                <w:szCs w:val="22"/>
              </w:rPr>
              <w:t xml:space="preserve"> сельского поселения Высокогорского муниципального района от 25.09.2015г.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Мульминского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F0242B">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5" w:history="1">
              <w:r w:rsidR="00F0242B" w:rsidRPr="00F0242B">
                <w:rPr>
                  <w:color w:val="0563C1"/>
                  <w:sz w:val="24"/>
                  <w:szCs w:val="24"/>
                  <w:u w:val="single"/>
                </w:rPr>
                <w:t>858</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6" w:space="0" w:color="000000"/>
              <w:left w:val="single" w:sz="6" w:space="0" w:color="000000"/>
              <w:bottom w:val="single" w:sz="6" w:space="0" w:color="000000"/>
              <w:right w:val="single" w:sz="6" w:space="0" w:color="0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Постановление руководителя исполнительного комитета Село-</w:t>
            </w:r>
            <w:proofErr w:type="spellStart"/>
            <w:r w:rsidRPr="00F0242B">
              <w:rPr>
                <w:color w:val="auto"/>
                <w:sz w:val="22"/>
                <w:szCs w:val="22"/>
              </w:rPr>
              <w:t>Алатского</w:t>
            </w:r>
            <w:proofErr w:type="spellEnd"/>
            <w:r w:rsidRPr="00F0242B">
              <w:rPr>
                <w:color w:val="auto"/>
                <w:sz w:val="22"/>
                <w:szCs w:val="22"/>
              </w:rPr>
              <w:t xml:space="preserve"> сельского поселения Высокогорского муниципального района от 29.09.2015г. № 5</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Село-</w:t>
            </w:r>
            <w:proofErr w:type="spellStart"/>
            <w:r w:rsidRPr="00F0242B">
              <w:rPr>
                <w:color w:val="auto"/>
                <w:sz w:val="22"/>
                <w:szCs w:val="22"/>
              </w:rPr>
              <w:t>Алатского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F0242B">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6" w:history="1">
              <w:r w:rsidR="00F0242B" w:rsidRPr="00F0242B">
                <w:rPr>
                  <w:color w:val="0563C1"/>
                  <w:sz w:val="24"/>
                  <w:szCs w:val="24"/>
                  <w:u w:val="single"/>
                </w:rPr>
                <w:t>859</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6" w:space="0" w:color="000000"/>
              <w:left w:val="single" w:sz="6" w:space="0" w:color="000000"/>
              <w:bottom w:val="single" w:sz="4" w:space="0" w:color="000000"/>
              <w:right w:val="single" w:sz="6" w:space="0" w:color="000000"/>
            </w:tcBorders>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Постановление руководителя исполнительного комитета Семиозерского сельского поселения Высокогорского муниципального района от 25.09.2015г. № 133</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Семиозерского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F0242B">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7" w:history="1">
              <w:r w:rsidR="00F0242B" w:rsidRPr="00F0242B">
                <w:rPr>
                  <w:color w:val="0563C1"/>
                  <w:sz w:val="24"/>
                  <w:szCs w:val="24"/>
                  <w:u w:val="single"/>
                </w:rPr>
                <w:t>860</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Borders>
              <w:top w:val="single" w:sz="4" w:space="0" w:color="000000"/>
            </w:tcBorders>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lang w:val="tt-RU"/>
              </w:rPr>
              <w:t>Постановление руководителя исполнительного комитета Суксинского сельского поселения Высокогорского муниципального района от 04.08.2015г. № 20</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Суксинского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8" w:history="1">
              <w:r w:rsidR="00F0242B" w:rsidRPr="00F0242B">
                <w:rPr>
                  <w:color w:val="0563C1"/>
                  <w:sz w:val="24"/>
                  <w:szCs w:val="24"/>
                  <w:u w:val="single"/>
                </w:rPr>
                <w:t>861</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Постановление руководителя исполнительного комитета Ташлы-Ковалинского сельского поселения Высокогорского муниципального района от 25.09.2015г. № 2</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Ташлы-</w:t>
            </w:r>
            <w:proofErr w:type="spellStart"/>
            <w:r w:rsidRPr="00F0242B">
              <w:rPr>
                <w:color w:val="auto"/>
                <w:sz w:val="22"/>
                <w:szCs w:val="22"/>
              </w:rPr>
              <w:t>Ковалинского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29" w:history="1">
              <w:r w:rsidR="00F0242B" w:rsidRPr="00F0242B">
                <w:rPr>
                  <w:color w:val="0563C1"/>
                  <w:sz w:val="24"/>
                  <w:szCs w:val="24"/>
                  <w:u w:val="single"/>
                </w:rPr>
                <w:t>862.</w:t>
              </w:r>
            </w:hyperlink>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Постановление руководителя исполнительного комитета Усадского сельского поселения Высокогорского муниципального района от 29.09.2015г. № 5</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Усадского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0" w:history="1">
              <w:r w:rsidR="00F0242B" w:rsidRPr="00F0242B">
                <w:rPr>
                  <w:color w:val="0563C1"/>
                  <w:sz w:val="24"/>
                  <w:szCs w:val="24"/>
                  <w:u w:val="single"/>
                </w:rPr>
                <w:t>863.</w:t>
              </w:r>
            </w:hyperlink>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Постановление руководителя исполнительного комитета Чепчуговского сельского поселения Высокогорского муниципального района от 25.09.2015г. № 18</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Чепчуговского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1" w:history="1">
              <w:r w:rsidR="00F0242B" w:rsidRPr="00F0242B">
                <w:rPr>
                  <w:color w:val="0563C1"/>
                  <w:sz w:val="24"/>
                  <w:szCs w:val="24"/>
                  <w:u w:val="single"/>
                </w:rPr>
                <w:t>864</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06.03.2015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Постановление руководителя исполнительного комитета Чернышевского сельского поселения Высокогорского муниципального района от 29.09.2015г. № 3</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Чернышевского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2" w:history="1">
              <w:r w:rsidR="00F0242B" w:rsidRPr="00F0242B">
                <w:rPr>
                  <w:color w:val="0563C1"/>
                  <w:sz w:val="24"/>
                  <w:szCs w:val="24"/>
                  <w:u w:val="single"/>
                </w:rPr>
                <w:t>865</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2"/>
                <w:szCs w:val="22"/>
              </w:rPr>
              <w:t xml:space="preserve">Постановление руководителя исполнительного комитета </w:t>
            </w:r>
            <w:proofErr w:type="spellStart"/>
            <w:r w:rsidRPr="00F0242B">
              <w:rPr>
                <w:color w:val="auto"/>
                <w:sz w:val="22"/>
                <w:szCs w:val="22"/>
              </w:rPr>
              <w:t>Шапшинского</w:t>
            </w:r>
            <w:proofErr w:type="spellEnd"/>
            <w:r w:rsidRPr="00F0242B">
              <w:rPr>
                <w:color w:val="auto"/>
                <w:sz w:val="22"/>
                <w:szCs w:val="22"/>
              </w:rPr>
              <w:t xml:space="preserve"> сельского поселения Высокогорского муниципального района от 28.09.2015г.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Шапшинского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3" w:history="1">
              <w:r w:rsidR="00F0242B" w:rsidRPr="00F0242B">
                <w:rPr>
                  <w:color w:val="0563C1"/>
                  <w:sz w:val="24"/>
                  <w:szCs w:val="24"/>
                  <w:u w:val="single"/>
                </w:rPr>
                <w:t>866</w:t>
              </w:r>
            </w:hyperlink>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01.10.2015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lang w:val="tt-RU"/>
              </w:rPr>
              <w:t>Постановление руководителя исполнительного комитета Ямашурминского сельского поселения Высокогорского муниципального района от 29.09.2015г. № 1</w:t>
            </w:r>
          </w:p>
        </w:tc>
        <w:tc>
          <w:tcPr>
            <w:tcW w:w="6521" w:type="dxa"/>
            <w:shd w:val="clear" w:color="auto" w:fill="auto"/>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 «Об утверждении Административного регламента предоставления муниципальной услуги «Правил присвоения, изменения и аннулирования адресов на территории </w:t>
            </w:r>
            <w:proofErr w:type="spellStart"/>
            <w:r w:rsidRPr="00F0242B">
              <w:rPr>
                <w:color w:val="auto"/>
                <w:sz w:val="22"/>
                <w:szCs w:val="22"/>
              </w:rPr>
              <w:t>Ямашурминского</w:t>
            </w:r>
            <w:proofErr w:type="spellEnd"/>
            <w:r w:rsidRPr="00F0242B">
              <w:rPr>
                <w:color w:val="auto"/>
                <w:sz w:val="22"/>
                <w:szCs w:val="22"/>
              </w:rPr>
              <w:t xml:space="preserve"> сельского поселения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4" w:history="1">
              <w:r w:rsidR="00F0242B" w:rsidRPr="00F0242B">
                <w:rPr>
                  <w:color w:val="0563C1"/>
                  <w:sz w:val="24"/>
                  <w:szCs w:val="24"/>
                  <w:u w:val="single"/>
                </w:rPr>
                <w:t>867</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16.11.2015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2"/>
                <w:szCs w:val="22"/>
                <w:lang w:val="tt-RU"/>
              </w:rPr>
            </w:pPr>
            <w:r w:rsidRPr="00F0242B">
              <w:rPr>
                <w:color w:val="auto"/>
                <w:sz w:val="22"/>
                <w:szCs w:val="22"/>
                <w:lang w:val="tt-RU"/>
              </w:rPr>
              <w:t>Проект Постановления исполнительного комитета Высокогорского муниципального района</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Об утверждении Положения о переводе жилого помещения в нежилое помещение и нежилого помещения в жилое помещение на территории Высокогорского муниципального района</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lang w:val="tt-RU"/>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5" w:history="1">
              <w:r w:rsidR="00F0242B" w:rsidRPr="00F0242B">
                <w:rPr>
                  <w:color w:val="0563C1"/>
                  <w:sz w:val="24"/>
                  <w:szCs w:val="24"/>
                  <w:u w:val="single"/>
                </w:rPr>
                <w:t>868</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Айбашско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 № 23</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Айбашское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6" w:history="1">
              <w:r w:rsidR="00F0242B" w:rsidRPr="00F0242B">
                <w:rPr>
                  <w:color w:val="0563C1"/>
                  <w:sz w:val="24"/>
                  <w:szCs w:val="24"/>
                  <w:u w:val="single"/>
                </w:rPr>
                <w:t>869</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Алан-Бексерско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14</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«Алан-</w:t>
            </w:r>
            <w:proofErr w:type="spellStart"/>
            <w:r w:rsidRPr="00F0242B">
              <w:rPr>
                <w:color w:val="auto"/>
                <w:sz w:val="24"/>
                <w:szCs w:val="24"/>
              </w:rPr>
              <w:t>Бексерское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7" w:history="1">
              <w:r w:rsidR="00F0242B" w:rsidRPr="00F0242B">
                <w:rPr>
                  <w:color w:val="0563C1"/>
                  <w:sz w:val="24"/>
                  <w:szCs w:val="24"/>
                  <w:u w:val="single"/>
                  <w:lang w:val="en-US"/>
                </w:rPr>
                <w:t>870</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 xml:space="preserve">Решение Совета Альдермышского </w:t>
            </w:r>
            <w:r w:rsidRPr="00F0242B">
              <w:rPr>
                <w:color w:val="auto"/>
                <w:sz w:val="24"/>
                <w:szCs w:val="24"/>
              </w:rPr>
              <w:t>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15</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 xml:space="preserve">«Об утверждении Устава </w:t>
            </w:r>
            <w:proofErr w:type="spellStart"/>
            <w:r w:rsidRPr="00F0242B">
              <w:rPr>
                <w:color w:val="auto"/>
                <w:sz w:val="24"/>
                <w:szCs w:val="24"/>
              </w:rPr>
              <w:t>Альдермышского</w:t>
            </w:r>
            <w:proofErr w:type="spellEnd"/>
            <w:r w:rsidRPr="00F0242B">
              <w:rPr>
                <w:color w:val="auto"/>
                <w:sz w:val="24"/>
                <w:szCs w:val="24"/>
              </w:rPr>
              <w:t xml:space="preserve"> сельского поселения Высокогорского муниципального района Республики Татарстан в новой редакции»</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8" w:history="1">
              <w:r w:rsidR="00F0242B" w:rsidRPr="00F0242B">
                <w:rPr>
                  <w:color w:val="0563C1"/>
                  <w:sz w:val="24"/>
                  <w:szCs w:val="24"/>
                  <w:u w:val="single"/>
                </w:rPr>
                <w:t>871</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Бирюлинско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14</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Бирюлинское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39" w:history="1">
              <w:r w:rsidR="00F0242B" w:rsidRPr="00F0242B">
                <w:rPr>
                  <w:color w:val="0563C1"/>
                  <w:sz w:val="24"/>
                  <w:szCs w:val="24"/>
                  <w:u w:val="single"/>
                </w:rPr>
                <w:t>872</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Большебитаман-ского</w:t>
            </w:r>
            <w:r w:rsidRPr="00F0242B">
              <w:rPr>
                <w:color w:val="auto"/>
                <w:sz w:val="24"/>
                <w:szCs w:val="24"/>
              </w:rPr>
              <w:t xml:space="preserve"> сельского поселения от 24.11.2015г.  №13</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2"/>
                <w:szCs w:val="22"/>
              </w:rPr>
              <w:t>«</w:t>
            </w:r>
            <w:r w:rsidRPr="00F0242B">
              <w:rPr>
                <w:color w:val="auto"/>
                <w:sz w:val="24"/>
                <w:szCs w:val="24"/>
              </w:rPr>
              <w:t xml:space="preserve">Об утверждении Устава </w:t>
            </w:r>
            <w:proofErr w:type="spellStart"/>
            <w:r w:rsidRPr="00F0242B">
              <w:rPr>
                <w:color w:val="auto"/>
                <w:sz w:val="24"/>
                <w:szCs w:val="24"/>
              </w:rPr>
              <w:t>Большебитаманского</w:t>
            </w:r>
            <w:proofErr w:type="spellEnd"/>
            <w:r w:rsidRPr="00F0242B">
              <w:rPr>
                <w:color w:val="auto"/>
                <w:sz w:val="24"/>
                <w:szCs w:val="24"/>
              </w:rPr>
              <w:t xml:space="preserve"> сельского поселения Высокогорского муниципального района Республики Татарстан в новой редакции»</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0" w:history="1">
              <w:r w:rsidR="00F0242B" w:rsidRPr="00F0242B">
                <w:rPr>
                  <w:color w:val="0563C1"/>
                  <w:sz w:val="24"/>
                  <w:szCs w:val="24"/>
                  <w:u w:val="single"/>
                </w:rPr>
                <w:t>873</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lang w:val="tt-RU"/>
              </w:rPr>
              <w:t>Решение Совета Большековалин-ско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 № 13</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Большековалинское</w:t>
            </w:r>
            <w:proofErr w:type="spellEnd"/>
            <w:r w:rsidRPr="00F0242B">
              <w:rPr>
                <w:color w:val="auto"/>
                <w:sz w:val="24"/>
                <w:szCs w:val="24"/>
              </w:rPr>
              <w:t xml:space="preserve"> сельское поселение Высокогорского</w:t>
            </w:r>
          </w:p>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1" w:history="1">
              <w:r w:rsidR="00F0242B" w:rsidRPr="00F0242B">
                <w:rPr>
                  <w:color w:val="0563C1"/>
                  <w:sz w:val="24"/>
                  <w:szCs w:val="24"/>
                  <w:u w:val="single"/>
                </w:rPr>
                <w:t>874</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 xml:space="preserve">Решение Совета Высокогорского </w:t>
            </w:r>
            <w:r w:rsidRPr="00F0242B">
              <w:rPr>
                <w:color w:val="auto"/>
                <w:sz w:val="24"/>
                <w:szCs w:val="24"/>
              </w:rPr>
              <w:t>сельского поселения от 25.11.2015г.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18</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«Высокогорское сельское поселение Высокогорского</w:t>
            </w:r>
          </w:p>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2" w:history="1">
              <w:r w:rsidR="00F0242B" w:rsidRPr="00F0242B">
                <w:rPr>
                  <w:color w:val="0563C1"/>
                  <w:sz w:val="24"/>
                  <w:szCs w:val="24"/>
                  <w:u w:val="single"/>
                </w:rPr>
                <w:t>875</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Дачно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 № 17</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«Дачное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3" w:history="1">
              <w:r w:rsidR="00F0242B" w:rsidRPr="00F0242B">
                <w:rPr>
                  <w:color w:val="0563C1"/>
                  <w:sz w:val="24"/>
                  <w:szCs w:val="24"/>
                  <w:u w:val="single"/>
                </w:rPr>
                <w:t>876</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Дубъязско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9.</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Дубъязское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4" w:history="1">
              <w:r w:rsidR="00F0242B" w:rsidRPr="00F0242B">
                <w:rPr>
                  <w:color w:val="0563C1"/>
                  <w:sz w:val="24"/>
                  <w:szCs w:val="24"/>
                  <w:u w:val="single"/>
                </w:rPr>
                <w:t>877</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Иске- Казанского</w:t>
            </w:r>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14.</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«Иск</w:t>
            </w:r>
            <w:proofErr w:type="gramStart"/>
            <w:r w:rsidRPr="00F0242B">
              <w:rPr>
                <w:color w:val="auto"/>
                <w:sz w:val="24"/>
                <w:szCs w:val="24"/>
              </w:rPr>
              <w:t>е-</w:t>
            </w:r>
            <w:proofErr w:type="gramEnd"/>
            <w:r w:rsidRPr="00F0242B">
              <w:rPr>
                <w:color w:val="auto"/>
                <w:sz w:val="24"/>
                <w:szCs w:val="24"/>
              </w:rPr>
              <w:t xml:space="preserve"> Казанское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5" w:history="1">
              <w:r w:rsidR="00F0242B" w:rsidRPr="00F0242B">
                <w:rPr>
                  <w:color w:val="0563C1"/>
                  <w:sz w:val="24"/>
                  <w:szCs w:val="24"/>
                  <w:u w:val="single"/>
                </w:rPr>
                <w:t>878.</w:t>
              </w:r>
            </w:hyperlink>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Казакларско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14</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 xml:space="preserve">О принятии Устава муниципального образования </w:t>
            </w:r>
            <w:proofErr w:type="spellStart"/>
            <w:r w:rsidRPr="00F0242B">
              <w:rPr>
                <w:color w:val="auto"/>
                <w:sz w:val="24"/>
                <w:szCs w:val="24"/>
              </w:rPr>
              <w:t>Казакларское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6" w:history="1">
              <w:r w:rsidR="00F0242B" w:rsidRPr="00F0242B">
                <w:rPr>
                  <w:color w:val="0563C1"/>
                  <w:sz w:val="24"/>
                  <w:szCs w:val="24"/>
                  <w:u w:val="single"/>
                </w:rPr>
                <w:t>879</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Красносельско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 № 11</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Красносельское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7" w:history="1">
              <w:r w:rsidR="00F0242B" w:rsidRPr="00F0242B">
                <w:rPr>
                  <w:color w:val="0563C1"/>
                  <w:sz w:val="24"/>
                  <w:szCs w:val="24"/>
                  <w:u w:val="single"/>
                </w:rPr>
                <w:t>880</w:t>
              </w:r>
            </w:hyperlink>
          </w:p>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rPr>
              <w:t>26.11.2015</w:t>
            </w:r>
          </w:p>
          <w:p w:rsidR="00F0242B" w:rsidRPr="00F0242B" w:rsidRDefault="00F0242B" w:rsidP="00F0242B">
            <w:pPr>
              <w:widowControl/>
              <w:overflowPunct w:val="0"/>
              <w:autoSpaceDE w:val="0"/>
              <w:autoSpaceDN w:val="0"/>
              <w:adjustRightInd w:val="0"/>
              <w:jc w:val="center"/>
              <w:textAlignment w:val="baseline"/>
              <w:rPr>
                <w:color w:val="auto"/>
                <w:sz w:val="20"/>
                <w:szCs w:val="20"/>
              </w:rPr>
            </w:pP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Куркачинско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17</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Куркачинское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8" w:history="1">
              <w:r w:rsidR="00F0242B" w:rsidRPr="00F0242B">
                <w:rPr>
                  <w:color w:val="0563C1"/>
                  <w:sz w:val="24"/>
                  <w:szCs w:val="24"/>
                  <w:u w:val="single"/>
                </w:rPr>
                <w:t>881</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lang w:val="tt-RU"/>
              </w:rPr>
              <w:t>Решение Совета Мемдельско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 17</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Мемдельское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49" w:history="1">
              <w:r w:rsidR="00F0242B" w:rsidRPr="00F0242B">
                <w:rPr>
                  <w:color w:val="0563C1"/>
                  <w:sz w:val="24"/>
                  <w:szCs w:val="24"/>
                  <w:u w:val="single"/>
                </w:rPr>
                <w:t>882</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Решение Совета Мульминского</w:t>
            </w:r>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17</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 xml:space="preserve">«Об утверждении Устава </w:t>
            </w:r>
            <w:proofErr w:type="spellStart"/>
            <w:r w:rsidRPr="00F0242B">
              <w:rPr>
                <w:color w:val="auto"/>
                <w:sz w:val="24"/>
                <w:szCs w:val="24"/>
              </w:rPr>
              <w:t>Мульминского</w:t>
            </w:r>
            <w:proofErr w:type="spellEnd"/>
            <w:r w:rsidRPr="00F0242B">
              <w:rPr>
                <w:color w:val="auto"/>
                <w:sz w:val="24"/>
                <w:szCs w:val="24"/>
              </w:rPr>
              <w:t xml:space="preserve"> сельского поселения Высокогорского муниципального района Республики Татарстан в новой редакции»</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0" w:history="1">
              <w:r w:rsidR="00F0242B" w:rsidRPr="00F0242B">
                <w:rPr>
                  <w:color w:val="0563C1"/>
                  <w:sz w:val="24"/>
                  <w:szCs w:val="24"/>
                  <w:u w:val="single"/>
                </w:rPr>
                <w:t>883</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Решение Совета Село-Алатско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14</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«Село-</w:t>
            </w:r>
            <w:proofErr w:type="spellStart"/>
            <w:r w:rsidRPr="00F0242B">
              <w:rPr>
                <w:color w:val="auto"/>
                <w:sz w:val="24"/>
                <w:szCs w:val="24"/>
              </w:rPr>
              <w:t>Алатское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1" w:history="1">
              <w:r w:rsidR="00F0242B" w:rsidRPr="00F0242B">
                <w:rPr>
                  <w:color w:val="0563C1"/>
                  <w:sz w:val="24"/>
                  <w:szCs w:val="24"/>
                  <w:u w:val="single"/>
                </w:rPr>
                <w:t>884</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Решение Совета Семиозерско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17</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«Семиозерское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2" w:history="1">
              <w:r w:rsidR="00F0242B" w:rsidRPr="00F0242B">
                <w:rPr>
                  <w:color w:val="0563C1"/>
                  <w:sz w:val="24"/>
                  <w:szCs w:val="24"/>
                  <w:u w:val="single"/>
                </w:rPr>
                <w:t>885</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Решение Совета Суксинского</w:t>
            </w:r>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15</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 xml:space="preserve">«О принятии Устава </w:t>
            </w:r>
            <w:proofErr w:type="spellStart"/>
            <w:r w:rsidRPr="00F0242B">
              <w:rPr>
                <w:color w:val="auto"/>
                <w:sz w:val="24"/>
                <w:szCs w:val="24"/>
              </w:rPr>
              <w:t>Суксинского</w:t>
            </w:r>
            <w:proofErr w:type="spellEnd"/>
            <w:r w:rsidRPr="00F0242B">
              <w:rPr>
                <w:color w:val="auto"/>
                <w:sz w:val="24"/>
                <w:szCs w:val="24"/>
              </w:rPr>
              <w:t xml:space="preserve"> сельского поселения Высокогорского муниципального района Республики Татарстан в новой редакции»</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3" w:history="1">
              <w:r w:rsidR="00F0242B" w:rsidRPr="00F0242B">
                <w:rPr>
                  <w:color w:val="0563C1"/>
                  <w:sz w:val="24"/>
                  <w:szCs w:val="24"/>
                  <w:u w:val="single"/>
                </w:rPr>
                <w:t>886.</w:t>
              </w:r>
            </w:hyperlink>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Решение Совета Ташлы-Ковалин-ско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 № 14</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«Ташлы-</w:t>
            </w:r>
            <w:proofErr w:type="spellStart"/>
            <w:r w:rsidRPr="00F0242B">
              <w:rPr>
                <w:color w:val="auto"/>
                <w:sz w:val="24"/>
                <w:szCs w:val="24"/>
              </w:rPr>
              <w:t>Ковалинское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4" w:history="1">
              <w:r w:rsidR="00F0242B" w:rsidRPr="00F0242B">
                <w:rPr>
                  <w:color w:val="0563C1"/>
                  <w:sz w:val="24"/>
                  <w:szCs w:val="24"/>
                  <w:u w:val="single"/>
                </w:rPr>
                <w:t>887</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Решение Совета Усадского</w:t>
            </w:r>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19</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Усадское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5" w:history="1">
              <w:r w:rsidR="00F0242B" w:rsidRPr="00F0242B">
                <w:rPr>
                  <w:color w:val="0563C1"/>
                  <w:sz w:val="24"/>
                  <w:szCs w:val="24"/>
                  <w:u w:val="single"/>
                </w:rPr>
                <w:t>888</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lang w:val="tt-RU"/>
              </w:rPr>
              <w:t>Решение Совета Чепчуговско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 № 13</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Чепчуговское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6" w:history="1">
              <w:r w:rsidR="00F0242B" w:rsidRPr="00F0242B">
                <w:rPr>
                  <w:color w:val="0563C1"/>
                  <w:sz w:val="24"/>
                  <w:szCs w:val="24"/>
                  <w:u w:val="single"/>
                </w:rPr>
                <w:t>889</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lang w:val="tt-RU"/>
              </w:rPr>
              <w:t>Решение Совета Чернышевско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 № 20</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«Чернышевское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7" w:history="1">
              <w:r w:rsidR="00F0242B" w:rsidRPr="00F0242B">
                <w:rPr>
                  <w:color w:val="0563C1"/>
                  <w:sz w:val="24"/>
                  <w:szCs w:val="24"/>
                  <w:u w:val="single"/>
                </w:rPr>
                <w:t>890</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Решение Совета Шапшинско</w:t>
            </w:r>
            <w:proofErr w:type="spellStart"/>
            <w:r w:rsidRPr="00F0242B">
              <w:rPr>
                <w:color w:val="auto"/>
                <w:sz w:val="24"/>
                <w:szCs w:val="24"/>
              </w:rPr>
              <w:t>го</w:t>
            </w:r>
            <w:proofErr w:type="spellEnd"/>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21</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Шапшинское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8" w:history="1">
              <w:r w:rsidR="00F0242B" w:rsidRPr="00F0242B">
                <w:rPr>
                  <w:color w:val="0563C1"/>
                  <w:sz w:val="24"/>
                  <w:szCs w:val="24"/>
                  <w:u w:val="single"/>
                </w:rPr>
                <w:t>891</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rPr>
              <w:t>26.11.2015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 xml:space="preserve">Решение Совета </w:t>
            </w:r>
            <w:r w:rsidRPr="00F0242B">
              <w:rPr>
                <w:color w:val="auto"/>
                <w:sz w:val="20"/>
                <w:szCs w:val="20"/>
              </w:rPr>
              <w:t xml:space="preserve"> </w:t>
            </w:r>
            <w:r w:rsidRPr="00F0242B">
              <w:rPr>
                <w:color w:val="auto"/>
                <w:sz w:val="24"/>
                <w:szCs w:val="24"/>
                <w:lang w:val="tt-RU"/>
              </w:rPr>
              <w:t xml:space="preserve">Ямашурминского </w:t>
            </w:r>
            <w:r w:rsidRPr="00F0242B">
              <w:rPr>
                <w:color w:val="auto"/>
                <w:sz w:val="24"/>
                <w:szCs w:val="24"/>
              </w:rPr>
              <w:t xml:space="preserve"> сельского поселения от 24.11.2015г.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14</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 xml:space="preserve">«Об утверждении Устава </w:t>
            </w:r>
            <w:proofErr w:type="spellStart"/>
            <w:r w:rsidRPr="00F0242B">
              <w:rPr>
                <w:color w:val="auto"/>
                <w:sz w:val="24"/>
                <w:szCs w:val="24"/>
              </w:rPr>
              <w:t>Ямашурминского</w:t>
            </w:r>
            <w:proofErr w:type="spellEnd"/>
            <w:r w:rsidRPr="00F0242B">
              <w:rPr>
                <w:color w:val="auto"/>
                <w:sz w:val="24"/>
                <w:szCs w:val="24"/>
              </w:rPr>
              <w:t xml:space="preserve"> сельского поселения Высокогорского муниципального района Республики Татарстан в новой редакции»</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59" w:history="1">
              <w:r w:rsidR="00F0242B" w:rsidRPr="00F0242B">
                <w:rPr>
                  <w:color w:val="0563C1"/>
                  <w:sz w:val="24"/>
                  <w:szCs w:val="24"/>
                  <w:u w:val="single"/>
                </w:rPr>
                <w:t>892</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textAlignment w:val="baseline"/>
              <w:rPr>
                <w:color w:val="auto"/>
                <w:sz w:val="24"/>
                <w:szCs w:val="24"/>
              </w:rPr>
            </w:pPr>
            <w:r w:rsidRPr="00F0242B">
              <w:rPr>
                <w:color w:val="auto"/>
                <w:sz w:val="24"/>
                <w:szCs w:val="24"/>
              </w:rPr>
              <w:t>01.12.2015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lang w:val="tt-RU"/>
              </w:rPr>
              <w:t xml:space="preserve">Решение Совета </w:t>
            </w:r>
            <w:r w:rsidRPr="00F0242B">
              <w:rPr>
                <w:color w:val="auto"/>
                <w:sz w:val="20"/>
                <w:szCs w:val="20"/>
              </w:rPr>
              <w:t xml:space="preserve">  </w:t>
            </w:r>
            <w:r w:rsidRPr="00F0242B">
              <w:rPr>
                <w:color w:val="auto"/>
                <w:sz w:val="24"/>
                <w:szCs w:val="24"/>
                <w:lang w:val="tt-RU"/>
              </w:rPr>
              <w:t xml:space="preserve">Березкинского  </w:t>
            </w:r>
            <w:r w:rsidRPr="00F0242B">
              <w:rPr>
                <w:color w:val="auto"/>
                <w:sz w:val="24"/>
                <w:szCs w:val="24"/>
              </w:rPr>
              <w:t xml:space="preserve"> сельского поселения от 01.12.2015г.</w:t>
            </w:r>
          </w:p>
          <w:p w:rsidR="00F0242B" w:rsidRPr="00F0242B" w:rsidRDefault="00F0242B" w:rsidP="00F0242B">
            <w:pPr>
              <w:widowControl/>
              <w:overflowPunct w:val="0"/>
              <w:autoSpaceDE w:val="0"/>
              <w:autoSpaceDN w:val="0"/>
              <w:adjustRightInd w:val="0"/>
              <w:jc w:val="both"/>
              <w:textAlignment w:val="baseline"/>
              <w:rPr>
                <w:color w:val="auto"/>
                <w:sz w:val="20"/>
                <w:szCs w:val="20"/>
              </w:rPr>
            </w:pPr>
            <w:r w:rsidRPr="00F0242B">
              <w:rPr>
                <w:color w:val="auto"/>
                <w:sz w:val="24"/>
                <w:szCs w:val="24"/>
              </w:rPr>
              <w:t>№ 21</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 принятии Устава муниципального образования «</w:t>
            </w:r>
            <w:proofErr w:type="spellStart"/>
            <w:r w:rsidRPr="00F0242B">
              <w:rPr>
                <w:color w:val="auto"/>
                <w:sz w:val="24"/>
                <w:szCs w:val="24"/>
              </w:rPr>
              <w:t>Березкинское</w:t>
            </w:r>
            <w:proofErr w:type="spellEnd"/>
            <w:r w:rsidRPr="00F0242B">
              <w:rPr>
                <w:color w:val="auto"/>
                <w:sz w:val="24"/>
                <w:szCs w:val="24"/>
              </w:rPr>
              <w:t xml:space="preserve"> сельское поселение Высокогорского муниципального района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0" w:history="1">
              <w:r w:rsidR="00F0242B" w:rsidRPr="00F0242B">
                <w:rPr>
                  <w:color w:val="0563C1"/>
                  <w:sz w:val="24"/>
                  <w:szCs w:val="24"/>
                  <w:u w:val="single"/>
                </w:rPr>
                <w:t>893</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Постановление исполнительного комитета Высокогорского муниципального района от 04.12.2015 № 1999</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Об утверждении Положения о переводе жилого помещения в нежилое помещение и нежилого помещения в жилое помещение на территории Высокогорского муниципального района</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lang w:val="tt-RU"/>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1" w:history="1">
              <w:r w:rsidR="00F0242B" w:rsidRPr="00F0242B">
                <w:rPr>
                  <w:color w:val="0563C1"/>
                  <w:sz w:val="24"/>
                  <w:szCs w:val="24"/>
                  <w:u w:val="single"/>
                </w:rPr>
                <w:t>894</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04.12.2015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 xml:space="preserve">Проект постановления исполнительного комитета </w:t>
            </w:r>
            <w:r w:rsidRPr="00F0242B">
              <w:rPr>
                <w:color w:val="auto"/>
                <w:sz w:val="20"/>
                <w:szCs w:val="20"/>
              </w:rPr>
              <w:t xml:space="preserve"> </w:t>
            </w:r>
            <w:r w:rsidRPr="00F0242B">
              <w:rPr>
                <w:color w:val="auto"/>
                <w:sz w:val="24"/>
                <w:szCs w:val="24"/>
                <w:lang w:val="tt-RU"/>
              </w:rPr>
              <w:t>Высокогорского муниципального района</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4"/>
                <w:szCs w:val="24"/>
              </w:rPr>
            </w:pPr>
            <w:r w:rsidRPr="00F0242B">
              <w:rPr>
                <w:color w:val="auto"/>
                <w:sz w:val="24"/>
                <w:szCs w:val="24"/>
              </w:rPr>
              <w:t xml:space="preserve">Об утверждении положения и состава Межведомственной </w:t>
            </w:r>
            <w:proofErr w:type="spellStart"/>
            <w:r w:rsidRPr="00F0242B">
              <w:rPr>
                <w:color w:val="auto"/>
                <w:sz w:val="24"/>
                <w:szCs w:val="24"/>
              </w:rPr>
              <w:t>комисии</w:t>
            </w:r>
            <w:proofErr w:type="spellEnd"/>
            <w:r w:rsidRPr="00F0242B">
              <w:rPr>
                <w:color w:val="auto"/>
                <w:sz w:val="24"/>
                <w:szCs w:val="24"/>
              </w:rPr>
              <w:t xml:space="preserve"> по профилактике правонарушений в Высокогорском муниципальном районе</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2" w:history="1">
              <w:r w:rsidR="00F0242B" w:rsidRPr="00F0242B">
                <w:rPr>
                  <w:color w:val="0563C1"/>
                  <w:sz w:val="24"/>
                  <w:szCs w:val="24"/>
                  <w:u w:val="single"/>
                </w:rPr>
                <w:t>895</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14.12.2015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Проект Решения Совета Красносельского сельского поселения</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 xml:space="preserve">Об утверждении комплексной Программы развития систем коммунальной инфраструктуры Красносельского сельского поселения высокогорского муниципального района РТ на 2015-2020 </w:t>
            </w:r>
            <w:proofErr w:type="spellStart"/>
            <w:r w:rsidRPr="00F0242B">
              <w:rPr>
                <w:color w:val="auto"/>
                <w:sz w:val="22"/>
                <w:szCs w:val="22"/>
              </w:rPr>
              <w:t>г.</w:t>
            </w:r>
            <w:proofErr w:type="gramStart"/>
            <w:r w:rsidRPr="00F0242B">
              <w:rPr>
                <w:color w:val="auto"/>
                <w:sz w:val="22"/>
                <w:szCs w:val="22"/>
              </w:rPr>
              <w:t>г</w:t>
            </w:r>
            <w:proofErr w:type="spellEnd"/>
            <w:proofErr w:type="gramEnd"/>
            <w:r w:rsidRPr="00F0242B">
              <w:rPr>
                <w:color w:val="auto"/>
                <w:sz w:val="22"/>
                <w:szCs w:val="22"/>
              </w:rPr>
              <w:t>.</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3" w:history="1">
              <w:r w:rsidR="00F0242B" w:rsidRPr="00F0242B">
                <w:rPr>
                  <w:color w:val="0563C1"/>
                  <w:sz w:val="24"/>
                  <w:szCs w:val="24"/>
                  <w:u w:val="single"/>
                </w:rPr>
                <w:t>896</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14.12.2015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Проект Решения Совета Высокогорского муниципального района</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О проведении конкурса на написание текста гимна муниципального образования «Высокогорский муниципальный район»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4" w:history="1">
              <w:r w:rsidR="00F0242B" w:rsidRPr="00F0242B">
                <w:rPr>
                  <w:color w:val="0563C1"/>
                  <w:sz w:val="24"/>
                  <w:szCs w:val="24"/>
                  <w:u w:val="single"/>
                </w:rPr>
                <w:t>897</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14.12.2015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Проект Решения Совета Высокогорского муниципального района</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proofErr w:type="gramStart"/>
            <w:r w:rsidRPr="00F0242B">
              <w:rPr>
                <w:color w:val="auto"/>
                <w:sz w:val="22"/>
                <w:szCs w:val="22"/>
              </w:rPr>
              <w:t>О внесении изменений в решение Совета района от 30.09.2013 года № 274 «О структуре и предельной численности работников аппарата Совета Высокогорского муниципального района, аппарата Исполнительного комитета Высокогорского муниципального района, аппарата МУ «Отдел образования Исполнительного комитета Высокогорского муниципального района, аппарата МУ «Отдел культуры Исполнительного комитета Высокогорского муниципального района, аппарата МУ «Отдел по делам молодежи и спорту Исполнительного комитета Высокогорского муниципального района и</w:t>
            </w:r>
            <w:proofErr w:type="gramEnd"/>
            <w:r w:rsidRPr="00F0242B">
              <w:rPr>
                <w:color w:val="auto"/>
                <w:sz w:val="22"/>
                <w:szCs w:val="22"/>
              </w:rPr>
              <w:t xml:space="preserve"> иных органов местного самоуправления Высокогорского муниципального района РТ</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5" w:history="1">
              <w:r w:rsidR="00F0242B" w:rsidRPr="00F0242B">
                <w:rPr>
                  <w:color w:val="0563C1"/>
                  <w:sz w:val="24"/>
                  <w:szCs w:val="24"/>
                  <w:u w:val="single"/>
                </w:rPr>
                <w:t>898</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14.12.2015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Постановление исполнительного комитета Высокогорского муниципального района от 05.11.2015г. № 1905</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Об утверждении административного регламента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6" w:history="1">
              <w:r w:rsidR="00F0242B" w:rsidRPr="00F0242B">
                <w:rPr>
                  <w:color w:val="0563C1"/>
                  <w:sz w:val="24"/>
                  <w:szCs w:val="24"/>
                  <w:u w:val="single"/>
                </w:rPr>
                <w:t>899</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14.12.2015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Постановление исполнительного комитета Высокогорского муниципального района от 05.11.2015г. № 1906</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Об утверждении административного регламента предоставления муниципальной услуги по выдаче уведомления о переводе (отказе в переводе) жилого (нежилого) помещения в нежилое (жилое) помещение</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D2002E" w:rsidP="00F0242B">
            <w:pPr>
              <w:widowControl/>
              <w:overflowPunct w:val="0"/>
              <w:autoSpaceDE w:val="0"/>
              <w:autoSpaceDN w:val="0"/>
              <w:adjustRightInd w:val="0"/>
              <w:jc w:val="center"/>
              <w:textAlignment w:val="baseline"/>
              <w:rPr>
                <w:color w:val="auto"/>
                <w:sz w:val="24"/>
                <w:szCs w:val="24"/>
              </w:rPr>
            </w:pPr>
            <w:hyperlink r:id="rId67" w:history="1">
              <w:r w:rsidR="00F0242B" w:rsidRPr="00F0242B">
                <w:rPr>
                  <w:color w:val="0563C1"/>
                  <w:sz w:val="24"/>
                  <w:szCs w:val="24"/>
                  <w:u w:val="single"/>
                </w:rPr>
                <w:t>900</w:t>
              </w:r>
            </w:hyperlink>
            <w:r w:rsidR="00F0242B" w:rsidRPr="00F0242B">
              <w:rPr>
                <w:color w:val="auto"/>
                <w:sz w:val="24"/>
                <w:szCs w:val="24"/>
              </w:rPr>
              <w:t>.</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14.12.2015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Проект Решения Совета Высокогорского муниципального района</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lang w:val="tt-RU"/>
              </w:rPr>
            </w:pPr>
            <w:r w:rsidRPr="00F0242B">
              <w:rPr>
                <w:color w:val="auto"/>
                <w:sz w:val="22"/>
                <w:szCs w:val="22"/>
                <w:lang w:val="tt-RU"/>
              </w:rPr>
              <w:t>Об утверждении Положения о Комисии по координации работы по противодействию коррупции Высокогорском муниципальном районе</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lang w:val="tt-RU"/>
              </w:rPr>
            </w:pPr>
            <w:r w:rsidRPr="00F0242B">
              <w:rPr>
                <w:color w:val="auto"/>
                <w:sz w:val="24"/>
                <w:szCs w:val="24"/>
                <w:lang w:val="tt-RU"/>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901.</w:t>
            </w:r>
          </w:p>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28.12.2015</w:t>
            </w:r>
          </w:p>
        </w:tc>
        <w:tc>
          <w:tcPr>
            <w:tcW w:w="3943" w:type="dxa"/>
          </w:tcPr>
          <w:p w:rsidR="00F0242B" w:rsidRPr="00F0242B" w:rsidRDefault="00F0242B" w:rsidP="00F0242B">
            <w:pPr>
              <w:widowControl/>
              <w:overflowPunct w:val="0"/>
              <w:autoSpaceDE w:val="0"/>
              <w:autoSpaceDN w:val="0"/>
              <w:adjustRightInd w:val="0"/>
              <w:jc w:val="both"/>
              <w:textAlignment w:val="baseline"/>
              <w:rPr>
                <w:color w:val="auto"/>
                <w:sz w:val="24"/>
                <w:szCs w:val="24"/>
                <w:lang w:val="tt-RU"/>
              </w:rPr>
            </w:pPr>
            <w:r w:rsidRPr="00F0242B">
              <w:rPr>
                <w:color w:val="auto"/>
                <w:sz w:val="24"/>
                <w:szCs w:val="24"/>
                <w:lang w:val="tt-RU"/>
              </w:rPr>
              <w:t>Решение Совета Высокогорского муниципального района от 28.12.2015г. №</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r w:rsidRPr="00F0242B">
              <w:rPr>
                <w:color w:val="auto"/>
                <w:sz w:val="22"/>
                <w:szCs w:val="22"/>
              </w:rPr>
              <w:t>О проведении конкурса на написание текста гимна муниципального образования «Высокогорский муниципальный район» Республики Татарстан</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902.</w:t>
            </w:r>
          </w:p>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rPr>
              <w:t>28.12.2015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lang w:val="tt-RU"/>
              </w:rPr>
              <w:t>Решение Совета Высокогорского муниципального района от 28.12.2015г. №</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rPr>
            </w:pPr>
            <w:proofErr w:type="gramStart"/>
            <w:r w:rsidRPr="00F0242B">
              <w:rPr>
                <w:color w:val="auto"/>
                <w:sz w:val="22"/>
                <w:szCs w:val="22"/>
              </w:rPr>
              <w:t>О внесении изменений в решение Совета района от 30.09.2013 года № 274 «О структуре и предельной численности работников аппарата Совета Высокогорского муниципального района, аппарата Исполнительного комитета Высокогорского муниципального района, аппарата МУ «Отдел образования Исполнительного комитета Высокогорского муниципального района, аппарата МУ «Отдел культуры Исполнительного комитета Высокогорского муниципального района, аппарата МУ «Отдел по делам молодежи и спорту Исполнительного комитета Высокогорского муниципального района и</w:t>
            </w:r>
            <w:proofErr w:type="gramEnd"/>
            <w:r w:rsidRPr="00F0242B">
              <w:rPr>
                <w:color w:val="auto"/>
                <w:sz w:val="22"/>
                <w:szCs w:val="22"/>
              </w:rPr>
              <w:t xml:space="preserve"> иных органов местного самоуправления Высокогорского муниципального района РТ</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r w:rsidR="00F0242B" w:rsidRPr="00F0242B" w:rsidTr="00400228">
        <w:trPr>
          <w:trHeight w:val="876"/>
          <w:jc w:val="center"/>
        </w:trPr>
        <w:tc>
          <w:tcPr>
            <w:tcW w:w="1297"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r w:rsidRPr="00F0242B">
              <w:rPr>
                <w:color w:val="auto"/>
                <w:sz w:val="24"/>
                <w:szCs w:val="24"/>
              </w:rPr>
              <w:t>903.</w:t>
            </w:r>
          </w:p>
          <w:p w:rsidR="00F0242B" w:rsidRPr="00F0242B" w:rsidRDefault="00F0242B" w:rsidP="00F0242B">
            <w:pPr>
              <w:widowControl/>
              <w:overflowPunct w:val="0"/>
              <w:autoSpaceDE w:val="0"/>
              <w:autoSpaceDN w:val="0"/>
              <w:adjustRightInd w:val="0"/>
              <w:jc w:val="center"/>
              <w:textAlignment w:val="baseline"/>
              <w:rPr>
                <w:color w:val="auto"/>
                <w:sz w:val="20"/>
                <w:szCs w:val="20"/>
              </w:rPr>
            </w:pPr>
            <w:r w:rsidRPr="00F0242B">
              <w:rPr>
                <w:color w:val="auto"/>
                <w:sz w:val="24"/>
                <w:szCs w:val="24"/>
              </w:rPr>
              <w:t>28.12.2015</w:t>
            </w:r>
          </w:p>
        </w:tc>
        <w:tc>
          <w:tcPr>
            <w:tcW w:w="3943" w:type="dxa"/>
          </w:tcPr>
          <w:p w:rsidR="00F0242B" w:rsidRPr="00F0242B" w:rsidRDefault="00F0242B" w:rsidP="00F0242B">
            <w:pPr>
              <w:widowControl/>
              <w:overflowPunct w:val="0"/>
              <w:autoSpaceDE w:val="0"/>
              <w:autoSpaceDN w:val="0"/>
              <w:adjustRightInd w:val="0"/>
              <w:textAlignment w:val="baseline"/>
              <w:rPr>
                <w:color w:val="auto"/>
                <w:sz w:val="20"/>
                <w:szCs w:val="20"/>
              </w:rPr>
            </w:pPr>
            <w:r w:rsidRPr="00F0242B">
              <w:rPr>
                <w:color w:val="auto"/>
                <w:sz w:val="24"/>
                <w:szCs w:val="24"/>
                <w:lang w:val="tt-RU"/>
              </w:rPr>
              <w:t>Решение Совета Высокогорского муниципального района от 28.12.2015г. №</w:t>
            </w:r>
          </w:p>
        </w:tc>
        <w:tc>
          <w:tcPr>
            <w:tcW w:w="6521" w:type="dxa"/>
          </w:tcPr>
          <w:p w:rsidR="00F0242B" w:rsidRPr="00F0242B" w:rsidRDefault="00F0242B" w:rsidP="00F0242B">
            <w:pPr>
              <w:widowControl/>
              <w:overflowPunct w:val="0"/>
              <w:autoSpaceDE w:val="0"/>
              <w:autoSpaceDN w:val="0"/>
              <w:adjustRightInd w:val="0"/>
              <w:jc w:val="both"/>
              <w:textAlignment w:val="baseline"/>
              <w:rPr>
                <w:color w:val="auto"/>
                <w:sz w:val="22"/>
                <w:szCs w:val="22"/>
                <w:lang w:val="tt-RU"/>
              </w:rPr>
            </w:pPr>
            <w:r w:rsidRPr="00F0242B">
              <w:rPr>
                <w:color w:val="auto"/>
                <w:sz w:val="22"/>
                <w:szCs w:val="22"/>
                <w:lang w:val="tt-RU"/>
              </w:rPr>
              <w:t>Об утверждении Положения о Комисии по координации работы по противодействию коррупции Высокогорском муниципальном районе</w:t>
            </w:r>
          </w:p>
        </w:tc>
        <w:tc>
          <w:tcPr>
            <w:tcW w:w="2126" w:type="dxa"/>
            <w:vAlign w:val="center"/>
          </w:tcPr>
          <w:p w:rsidR="00F0242B" w:rsidRPr="00F0242B" w:rsidRDefault="00F0242B" w:rsidP="00F0242B">
            <w:pPr>
              <w:widowControl/>
              <w:overflowPunct w:val="0"/>
              <w:autoSpaceDE w:val="0"/>
              <w:autoSpaceDN w:val="0"/>
              <w:adjustRightInd w:val="0"/>
              <w:jc w:val="center"/>
              <w:textAlignment w:val="baseline"/>
              <w:rPr>
                <w:color w:val="auto"/>
                <w:sz w:val="24"/>
                <w:szCs w:val="24"/>
                <w:lang w:val="tt-RU"/>
              </w:rPr>
            </w:pPr>
            <w:r w:rsidRPr="00F0242B">
              <w:rPr>
                <w:color w:val="auto"/>
                <w:sz w:val="24"/>
                <w:szCs w:val="24"/>
              </w:rPr>
              <w:t>Не выявлено</w:t>
            </w:r>
          </w:p>
        </w:tc>
        <w:tc>
          <w:tcPr>
            <w:tcW w:w="1984" w:type="dxa"/>
          </w:tcPr>
          <w:p w:rsidR="00F0242B" w:rsidRPr="00F0242B" w:rsidRDefault="00F0242B" w:rsidP="00F0242B">
            <w:pPr>
              <w:widowControl/>
              <w:overflowPunct w:val="0"/>
              <w:autoSpaceDE w:val="0"/>
              <w:autoSpaceDN w:val="0"/>
              <w:adjustRightInd w:val="0"/>
              <w:jc w:val="center"/>
              <w:textAlignment w:val="baseline"/>
              <w:rPr>
                <w:color w:val="auto"/>
                <w:sz w:val="24"/>
                <w:szCs w:val="24"/>
              </w:rPr>
            </w:pPr>
          </w:p>
        </w:tc>
      </w:tr>
    </w:tbl>
    <w:p w:rsidR="00F0242B" w:rsidRDefault="00F0242B" w:rsidP="00A356E5">
      <w:pPr>
        <w:widowControl/>
        <w:overflowPunct w:val="0"/>
        <w:autoSpaceDE w:val="0"/>
        <w:autoSpaceDN w:val="0"/>
        <w:adjustRightInd w:val="0"/>
        <w:textAlignment w:val="baseline"/>
        <w:rPr>
          <w:color w:val="auto"/>
        </w:rPr>
      </w:pPr>
    </w:p>
    <w:p w:rsidR="00F0242B" w:rsidRDefault="00F0242B" w:rsidP="00A356E5">
      <w:pPr>
        <w:widowControl/>
        <w:overflowPunct w:val="0"/>
        <w:autoSpaceDE w:val="0"/>
        <w:autoSpaceDN w:val="0"/>
        <w:adjustRightInd w:val="0"/>
        <w:textAlignment w:val="baseline"/>
        <w:rPr>
          <w:color w:val="auto"/>
        </w:rPr>
      </w:pPr>
    </w:p>
    <w:p w:rsidR="00A356E5" w:rsidRPr="00EA1B8F" w:rsidRDefault="00EA1B8F" w:rsidP="00A356E5">
      <w:pPr>
        <w:widowControl/>
        <w:overflowPunct w:val="0"/>
        <w:autoSpaceDE w:val="0"/>
        <w:autoSpaceDN w:val="0"/>
        <w:adjustRightInd w:val="0"/>
        <w:textAlignment w:val="baseline"/>
        <w:rPr>
          <w:color w:val="auto"/>
        </w:rPr>
      </w:pPr>
      <w:r w:rsidRPr="00EA1B8F">
        <w:rPr>
          <w:color w:val="auto"/>
        </w:rPr>
        <w:t>Заведующий сектором правового обеспечения</w:t>
      </w:r>
    </w:p>
    <w:p w:rsidR="00EA1B8F" w:rsidRPr="00EA1B8F" w:rsidRDefault="00EA1B8F" w:rsidP="00A356E5">
      <w:pPr>
        <w:widowControl/>
        <w:overflowPunct w:val="0"/>
        <w:autoSpaceDE w:val="0"/>
        <w:autoSpaceDN w:val="0"/>
        <w:adjustRightInd w:val="0"/>
        <w:textAlignment w:val="baseline"/>
        <w:rPr>
          <w:color w:val="auto"/>
        </w:rPr>
      </w:pPr>
      <w:r w:rsidRPr="00EA1B8F">
        <w:rPr>
          <w:color w:val="auto"/>
        </w:rPr>
        <w:t>организационного отдела Совета</w:t>
      </w:r>
    </w:p>
    <w:p w:rsidR="00A356E5" w:rsidRPr="00B24C6E" w:rsidRDefault="00EA1B8F" w:rsidP="00A356E5">
      <w:pPr>
        <w:widowControl/>
        <w:overflowPunct w:val="0"/>
        <w:autoSpaceDE w:val="0"/>
        <w:autoSpaceDN w:val="0"/>
        <w:adjustRightInd w:val="0"/>
        <w:textAlignment w:val="baseline"/>
        <w:rPr>
          <w:color w:val="auto"/>
        </w:rPr>
      </w:pPr>
      <w:r w:rsidRPr="00EA1B8F">
        <w:rPr>
          <w:color w:val="auto"/>
        </w:rPr>
        <w:t xml:space="preserve">Высокогорского муниципального района                                                                                     </w:t>
      </w:r>
      <w:proofErr w:type="spellStart"/>
      <w:r w:rsidR="00B24C6E">
        <w:rPr>
          <w:color w:val="auto"/>
        </w:rPr>
        <w:t>В.Д.Архипов</w:t>
      </w:r>
      <w:proofErr w:type="spellEnd"/>
    </w:p>
    <w:sectPr w:rsidR="00A356E5" w:rsidRPr="00B24C6E" w:rsidSect="00835EC9">
      <w:footerReference w:type="default" r:id="rId68"/>
      <w:pgSz w:w="16838" w:h="11906" w:orient="landscape"/>
      <w:pgMar w:top="816" w:right="851" w:bottom="567" w:left="1418" w:header="567" w:footer="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2E" w:rsidRDefault="00D2002E" w:rsidP="00243A2D">
      <w:r>
        <w:separator/>
      </w:r>
    </w:p>
  </w:endnote>
  <w:endnote w:type="continuationSeparator" w:id="0">
    <w:p w:rsidR="00D2002E" w:rsidRDefault="00D2002E"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532539"/>
      <w:docPartObj>
        <w:docPartGallery w:val="Page Numbers (Bottom of Page)"/>
        <w:docPartUnique/>
      </w:docPartObj>
    </w:sdtPr>
    <w:sdtEndPr/>
    <w:sdtContent>
      <w:p w:rsidR="00835EC9" w:rsidRDefault="00835EC9">
        <w:pPr>
          <w:pStyle w:val="aa"/>
          <w:jc w:val="center"/>
        </w:pPr>
        <w:r>
          <w:fldChar w:fldCharType="begin"/>
        </w:r>
        <w:r>
          <w:instrText>PAGE   \* MERGEFORMAT</w:instrText>
        </w:r>
        <w:r>
          <w:fldChar w:fldCharType="separate"/>
        </w:r>
        <w:r w:rsidR="004C629C">
          <w:rPr>
            <w:noProof/>
          </w:rPr>
          <w:t>1</w:t>
        </w:r>
        <w:r>
          <w:fldChar w:fldCharType="end"/>
        </w:r>
      </w:p>
    </w:sdtContent>
  </w:sdt>
  <w:p w:rsidR="00835EC9" w:rsidRDefault="00835EC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2E" w:rsidRDefault="00D2002E" w:rsidP="00243A2D">
      <w:r>
        <w:separator/>
      </w:r>
    </w:p>
  </w:footnote>
  <w:footnote w:type="continuationSeparator" w:id="0">
    <w:p w:rsidR="00D2002E" w:rsidRDefault="00D2002E" w:rsidP="0024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5C2C"/>
    <w:multiLevelType w:val="hybridMultilevel"/>
    <w:tmpl w:val="79C87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A474B"/>
    <w:multiLevelType w:val="hybridMultilevel"/>
    <w:tmpl w:val="B5447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C7B2A14C">
      <w:start w:val="1"/>
      <w:numFmt w:val="decimal"/>
      <w:lvlText w:val="%4."/>
      <w:lvlJc w:val="left"/>
      <w:pPr>
        <w:ind w:left="2880" w:hanging="360"/>
      </w:pPr>
      <w:rPr>
        <w:rFonts w:ascii="Times New Roman" w:eastAsia="Calibri" w:hAnsi="Times New Roman" w:cs="Times New Roman"/>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F6DAB"/>
    <w:multiLevelType w:val="hybridMultilevel"/>
    <w:tmpl w:val="E0585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21F4ECA"/>
    <w:multiLevelType w:val="hybridMultilevel"/>
    <w:tmpl w:val="03EA6B02"/>
    <w:lvl w:ilvl="0" w:tplc="DB76D6E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B2E58C1"/>
    <w:multiLevelType w:val="hybridMultilevel"/>
    <w:tmpl w:val="C8586758"/>
    <w:lvl w:ilvl="0" w:tplc="FCC246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B9275BB"/>
    <w:multiLevelType w:val="hybridMultilevel"/>
    <w:tmpl w:val="CEF2B8A8"/>
    <w:lvl w:ilvl="0" w:tplc="B1CC8EF6">
      <w:start w:val="1"/>
      <w:numFmt w:val="decimal"/>
      <w:lvlText w:val="%1."/>
      <w:lvlJc w:val="left"/>
      <w:pPr>
        <w:ind w:left="786"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837217"/>
    <w:multiLevelType w:val="hybridMultilevel"/>
    <w:tmpl w:val="AAA86882"/>
    <w:lvl w:ilvl="0" w:tplc="271A5F90">
      <w:start w:val="1"/>
      <w:numFmt w:val="decimal"/>
      <w:lvlText w:val="%1."/>
      <w:lvlJc w:val="left"/>
      <w:pPr>
        <w:ind w:left="996" w:hanging="996"/>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5E582EE8"/>
    <w:multiLevelType w:val="hybridMultilevel"/>
    <w:tmpl w:val="6C30F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2B31DF"/>
    <w:multiLevelType w:val="hybridMultilevel"/>
    <w:tmpl w:val="67627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405909"/>
    <w:multiLevelType w:val="hybridMultilevel"/>
    <w:tmpl w:val="09321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9"/>
  </w:num>
  <w:num w:numId="5">
    <w:abstractNumId w:val="1"/>
  </w:num>
  <w:num w:numId="6">
    <w:abstractNumId w:val="6"/>
  </w:num>
  <w:num w:numId="7">
    <w:abstractNumId w:val="8"/>
  </w:num>
  <w:num w:numId="8">
    <w:abstractNumId w:val="4"/>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2C59"/>
    <w:rsid w:val="0000655E"/>
    <w:rsid w:val="00006E5B"/>
    <w:rsid w:val="0001598B"/>
    <w:rsid w:val="00016ACB"/>
    <w:rsid w:val="0001741D"/>
    <w:rsid w:val="000201D3"/>
    <w:rsid w:val="0002392B"/>
    <w:rsid w:val="00027EB5"/>
    <w:rsid w:val="00030EBE"/>
    <w:rsid w:val="00031907"/>
    <w:rsid w:val="0003415E"/>
    <w:rsid w:val="000375AF"/>
    <w:rsid w:val="00041863"/>
    <w:rsid w:val="00042FC0"/>
    <w:rsid w:val="0004547E"/>
    <w:rsid w:val="0004687E"/>
    <w:rsid w:val="00051729"/>
    <w:rsid w:val="000519A7"/>
    <w:rsid w:val="0005231D"/>
    <w:rsid w:val="00054C80"/>
    <w:rsid w:val="00061470"/>
    <w:rsid w:val="0006272F"/>
    <w:rsid w:val="000701B3"/>
    <w:rsid w:val="00071603"/>
    <w:rsid w:val="00071D54"/>
    <w:rsid w:val="000755D0"/>
    <w:rsid w:val="00080D69"/>
    <w:rsid w:val="00085679"/>
    <w:rsid w:val="000911A2"/>
    <w:rsid w:val="0009156D"/>
    <w:rsid w:val="000927DD"/>
    <w:rsid w:val="00094F77"/>
    <w:rsid w:val="000954F6"/>
    <w:rsid w:val="000960BF"/>
    <w:rsid w:val="0009718D"/>
    <w:rsid w:val="000A2FC6"/>
    <w:rsid w:val="000A528D"/>
    <w:rsid w:val="000B185F"/>
    <w:rsid w:val="000B40BA"/>
    <w:rsid w:val="000B5F0D"/>
    <w:rsid w:val="000B7D4B"/>
    <w:rsid w:val="000C1C2A"/>
    <w:rsid w:val="000C226A"/>
    <w:rsid w:val="000C2F17"/>
    <w:rsid w:val="000D3D9C"/>
    <w:rsid w:val="000D7768"/>
    <w:rsid w:val="000E3D1D"/>
    <w:rsid w:val="000E6D14"/>
    <w:rsid w:val="000E76F9"/>
    <w:rsid w:val="000F0C85"/>
    <w:rsid w:val="000F4229"/>
    <w:rsid w:val="000F51D9"/>
    <w:rsid w:val="000F6AE4"/>
    <w:rsid w:val="0010196D"/>
    <w:rsid w:val="00102045"/>
    <w:rsid w:val="001022F7"/>
    <w:rsid w:val="00103D99"/>
    <w:rsid w:val="001134E0"/>
    <w:rsid w:val="00115576"/>
    <w:rsid w:val="0012150F"/>
    <w:rsid w:val="001219D7"/>
    <w:rsid w:val="00121B2F"/>
    <w:rsid w:val="00122C73"/>
    <w:rsid w:val="00122D23"/>
    <w:rsid w:val="00132E0A"/>
    <w:rsid w:val="00134318"/>
    <w:rsid w:val="001444CB"/>
    <w:rsid w:val="0015225E"/>
    <w:rsid w:val="00155F7C"/>
    <w:rsid w:val="00160F5F"/>
    <w:rsid w:val="00161648"/>
    <w:rsid w:val="001639CF"/>
    <w:rsid w:val="00166630"/>
    <w:rsid w:val="00176002"/>
    <w:rsid w:val="00183875"/>
    <w:rsid w:val="001906AB"/>
    <w:rsid w:val="00192247"/>
    <w:rsid w:val="0019404E"/>
    <w:rsid w:val="001947B0"/>
    <w:rsid w:val="001B19FD"/>
    <w:rsid w:val="001C1CFB"/>
    <w:rsid w:val="001C4783"/>
    <w:rsid w:val="001D3BEF"/>
    <w:rsid w:val="001D4CA6"/>
    <w:rsid w:val="001D7D28"/>
    <w:rsid w:val="001E0039"/>
    <w:rsid w:val="001E1CD9"/>
    <w:rsid w:val="001E4AFF"/>
    <w:rsid w:val="001E7704"/>
    <w:rsid w:val="001F1DC7"/>
    <w:rsid w:val="001F2D95"/>
    <w:rsid w:val="001F5B1D"/>
    <w:rsid w:val="001F5F64"/>
    <w:rsid w:val="001F6D93"/>
    <w:rsid w:val="001F78F9"/>
    <w:rsid w:val="001F7E35"/>
    <w:rsid w:val="002038E1"/>
    <w:rsid w:val="002124EB"/>
    <w:rsid w:val="00216979"/>
    <w:rsid w:val="00222D2D"/>
    <w:rsid w:val="00223AAE"/>
    <w:rsid w:val="00223D47"/>
    <w:rsid w:val="00224725"/>
    <w:rsid w:val="00225DE7"/>
    <w:rsid w:val="00242606"/>
    <w:rsid w:val="00243A2D"/>
    <w:rsid w:val="00247533"/>
    <w:rsid w:val="002505EE"/>
    <w:rsid w:val="00253EA9"/>
    <w:rsid w:val="002550B0"/>
    <w:rsid w:val="002575C8"/>
    <w:rsid w:val="0026300D"/>
    <w:rsid w:val="00265723"/>
    <w:rsid w:val="00273698"/>
    <w:rsid w:val="00281425"/>
    <w:rsid w:val="00283101"/>
    <w:rsid w:val="002863D1"/>
    <w:rsid w:val="002870A0"/>
    <w:rsid w:val="002901D9"/>
    <w:rsid w:val="00292BD2"/>
    <w:rsid w:val="002A691E"/>
    <w:rsid w:val="002B07DE"/>
    <w:rsid w:val="002B2120"/>
    <w:rsid w:val="002B23C7"/>
    <w:rsid w:val="002B4B92"/>
    <w:rsid w:val="002C158C"/>
    <w:rsid w:val="002C3AD6"/>
    <w:rsid w:val="002C6B6C"/>
    <w:rsid w:val="002D0E15"/>
    <w:rsid w:val="002D1F7F"/>
    <w:rsid w:val="002D2E3B"/>
    <w:rsid w:val="002E0A61"/>
    <w:rsid w:val="002E1FC1"/>
    <w:rsid w:val="002E2202"/>
    <w:rsid w:val="002F04BB"/>
    <w:rsid w:val="002F1439"/>
    <w:rsid w:val="002F3536"/>
    <w:rsid w:val="002F51B9"/>
    <w:rsid w:val="002F6469"/>
    <w:rsid w:val="002F76BC"/>
    <w:rsid w:val="00301A39"/>
    <w:rsid w:val="00306A53"/>
    <w:rsid w:val="00306C32"/>
    <w:rsid w:val="003108A0"/>
    <w:rsid w:val="00311071"/>
    <w:rsid w:val="0032012E"/>
    <w:rsid w:val="00321D89"/>
    <w:rsid w:val="0032255C"/>
    <w:rsid w:val="003303FA"/>
    <w:rsid w:val="00330837"/>
    <w:rsid w:val="00333547"/>
    <w:rsid w:val="00335113"/>
    <w:rsid w:val="00337B35"/>
    <w:rsid w:val="00342D7C"/>
    <w:rsid w:val="00353C98"/>
    <w:rsid w:val="00354862"/>
    <w:rsid w:val="00355FE1"/>
    <w:rsid w:val="003609C7"/>
    <w:rsid w:val="00365DBA"/>
    <w:rsid w:val="00372C07"/>
    <w:rsid w:val="00373DE3"/>
    <w:rsid w:val="003756D6"/>
    <w:rsid w:val="00375860"/>
    <w:rsid w:val="00381118"/>
    <w:rsid w:val="00386765"/>
    <w:rsid w:val="00386E9F"/>
    <w:rsid w:val="003902F5"/>
    <w:rsid w:val="00391588"/>
    <w:rsid w:val="00393F46"/>
    <w:rsid w:val="003A509C"/>
    <w:rsid w:val="003B0496"/>
    <w:rsid w:val="003B1342"/>
    <w:rsid w:val="003B21C5"/>
    <w:rsid w:val="003B5090"/>
    <w:rsid w:val="003B6405"/>
    <w:rsid w:val="003C0EF2"/>
    <w:rsid w:val="003C388F"/>
    <w:rsid w:val="003C74C5"/>
    <w:rsid w:val="003D55D1"/>
    <w:rsid w:val="003D665A"/>
    <w:rsid w:val="003E2618"/>
    <w:rsid w:val="003E6482"/>
    <w:rsid w:val="003E712A"/>
    <w:rsid w:val="003F11D4"/>
    <w:rsid w:val="003F5B6A"/>
    <w:rsid w:val="004009A9"/>
    <w:rsid w:val="00401761"/>
    <w:rsid w:val="00401C9D"/>
    <w:rsid w:val="00402A11"/>
    <w:rsid w:val="00405674"/>
    <w:rsid w:val="00406AA6"/>
    <w:rsid w:val="00410AD6"/>
    <w:rsid w:val="004117ED"/>
    <w:rsid w:val="004140A0"/>
    <w:rsid w:val="004154F5"/>
    <w:rsid w:val="0041607D"/>
    <w:rsid w:val="0041741F"/>
    <w:rsid w:val="00421485"/>
    <w:rsid w:val="004252E0"/>
    <w:rsid w:val="00431049"/>
    <w:rsid w:val="004329A6"/>
    <w:rsid w:val="0043578C"/>
    <w:rsid w:val="00441833"/>
    <w:rsid w:val="004422B6"/>
    <w:rsid w:val="00444F06"/>
    <w:rsid w:val="004451DC"/>
    <w:rsid w:val="00452E8C"/>
    <w:rsid w:val="004532F4"/>
    <w:rsid w:val="0045565B"/>
    <w:rsid w:val="00456ACB"/>
    <w:rsid w:val="00463823"/>
    <w:rsid w:val="00465A48"/>
    <w:rsid w:val="004669B9"/>
    <w:rsid w:val="00467797"/>
    <w:rsid w:val="00471F3F"/>
    <w:rsid w:val="0047602E"/>
    <w:rsid w:val="0048188B"/>
    <w:rsid w:val="004823C1"/>
    <w:rsid w:val="00492383"/>
    <w:rsid w:val="00495CF8"/>
    <w:rsid w:val="004A1180"/>
    <w:rsid w:val="004A34E0"/>
    <w:rsid w:val="004A54C6"/>
    <w:rsid w:val="004A5AF2"/>
    <w:rsid w:val="004B02BD"/>
    <w:rsid w:val="004B1F51"/>
    <w:rsid w:val="004B3D67"/>
    <w:rsid w:val="004C16F7"/>
    <w:rsid w:val="004C1797"/>
    <w:rsid w:val="004C3C11"/>
    <w:rsid w:val="004C629C"/>
    <w:rsid w:val="004D3CF7"/>
    <w:rsid w:val="004D439A"/>
    <w:rsid w:val="004D6248"/>
    <w:rsid w:val="004D6C10"/>
    <w:rsid w:val="004E655C"/>
    <w:rsid w:val="00503B57"/>
    <w:rsid w:val="00504998"/>
    <w:rsid w:val="0050529E"/>
    <w:rsid w:val="00510845"/>
    <w:rsid w:val="00510F25"/>
    <w:rsid w:val="00516290"/>
    <w:rsid w:val="00517232"/>
    <w:rsid w:val="0052316A"/>
    <w:rsid w:val="00524B9C"/>
    <w:rsid w:val="00526AB4"/>
    <w:rsid w:val="005279E2"/>
    <w:rsid w:val="00527DE5"/>
    <w:rsid w:val="0053065E"/>
    <w:rsid w:val="005312EE"/>
    <w:rsid w:val="005331BB"/>
    <w:rsid w:val="00533B66"/>
    <w:rsid w:val="00542A2B"/>
    <w:rsid w:val="00545ABC"/>
    <w:rsid w:val="005465EA"/>
    <w:rsid w:val="00553ED8"/>
    <w:rsid w:val="00555774"/>
    <w:rsid w:val="00555804"/>
    <w:rsid w:val="00557D4F"/>
    <w:rsid w:val="005644A3"/>
    <w:rsid w:val="00565E68"/>
    <w:rsid w:val="0056761D"/>
    <w:rsid w:val="00571A1A"/>
    <w:rsid w:val="00572D6C"/>
    <w:rsid w:val="00573375"/>
    <w:rsid w:val="00573F59"/>
    <w:rsid w:val="005747D2"/>
    <w:rsid w:val="00580C3D"/>
    <w:rsid w:val="00582CA0"/>
    <w:rsid w:val="00585003"/>
    <w:rsid w:val="005860FE"/>
    <w:rsid w:val="0059200D"/>
    <w:rsid w:val="005A27A7"/>
    <w:rsid w:val="005A2E87"/>
    <w:rsid w:val="005A389E"/>
    <w:rsid w:val="005A3DD9"/>
    <w:rsid w:val="005A3F3C"/>
    <w:rsid w:val="005A4185"/>
    <w:rsid w:val="005A4EDB"/>
    <w:rsid w:val="005A706F"/>
    <w:rsid w:val="005B33C5"/>
    <w:rsid w:val="005B363B"/>
    <w:rsid w:val="005B3C68"/>
    <w:rsid w:val="005B4BAA"/>
    <w:rsid w:val="005B5A34"/>
    <w:rsid w:val="005C1737"/>
    <w:rsid w:val="005C6B7D"/>
    <w:rsid w:val="005D0D78"/>
    <w:rsid w:val="005D2E28"/>
    <w:rsid w:val="005D5D39"/>
    <w:rsid w:val="005D6DC3"/>
    <w:rsid w:val="005E1695"/>
    <w:rsid w:val="005E74D9"/>
    <w:rsid w:val="005F3B6A"/>
    <w:rsid w:val="005F488C"/>
    <w:rsid w:val="005F7844"/>
    <w:rsid w:val="00601BCA"/>
    <w:rsid w:val="006037CA"/>
    <w:rsid w:val="0060728E"/>
    <w:rsid w:val="00611AC6"/>
    <w:rsid w:val="006134E0"/>
    <w:rsid w:val="006220D4"/>
    <w:rsid w:val="00624954"/>
    <w:rsid w:val="00626641"/>
    <w:rsid w:val="0062733F"/>
    <w:rsid w:val="006410B4"/>
    <w:rsid w:val="00641CF9"/>
    <w:rsid w:val="00657819"/>
    <w:rsid w:val="00665343"/>
    <w:rsid w:val="00686129"/>
    <w:rsid w:val="00686530"/>
    <w:rsid w:val="006866CC"/>
    <w:rsid w:val="00686E4C"/>
    <w:rsid w:val="00686F62"/>
    <w:rsid w:val="00690EB0"/>
    <w:rsid w:val="00693423"/>
    <w:rsid w:val="00697CAE"/>
    <w:rsid w:val="006A08F7"/>
    <w:rsid w:val="006A0995"/>
    <w:rsid w:val="006A17AF"/>
    <w:rsid w:val="006A5115"/>
    <w:rsid w:val="006A53E9"/>
    <w:rsid w:val="006A566C"/>
    <w:rsid w:val="006B1321"/>
    <w:rsid w:val="006B4E4F"/>
    <w:rsid w:val="006B624C"/>
    <w:rsid w:val="006B648E"/>
    <w:rsid w:val="006C17A1"/>
    <w:rsid w:val="006C17BD"/>
    <w:rsid w:val="006C1C6A"/>
    <w:rsid w:val="006C1F70"/>
    <w:rsid w:val="006C3723"/>
    <w:rsid w:val="006C48CE"/>
    <w:rsid w:val="006C5D51"/>
    <w:rsid w:val="006D2319"/>
    <w:rsid w:val="006D2DBA"/>
    <w:rsid w:val="006D4194"/>
    <w:rsid w:val="006E2EFB"/>
    <w:rsid w:val="006E754C"/>
    <w:rsid w:val="006F6DBA"/>
    <w:rsid w:val="007023A7"/>
    <w:rsid w:val="00702B3D"/>
    <w:rsid w:val="007122EC"/>
    <w:rsid w:val="00725446"/>
    <w:rsid w:val="00740AFE"/>
    <w:rsid w:val="00745D18"/>
    <w:rsid w:val="00747928"/>
    <w:rsid w:val="00752C5D"/>
    <w:rsid w:val="00754E2E"/>
    <w:rsid w:val="00755013"/>
    <w:rsid w:val="007559C2"/>
    <w:rsid w:val="0075682B"/>
    <w:rsid w:val="00756DEB"/>
    <w:rsid w:val="0075770A"/>
    <w:rsid w:val="00761497"/>
    <w:rsid w:val="007649E7"/>
    <w:rsid w:val="00771AE2"/>
    <w:rsid w:val="0077339E"/>
    <w:rsid w:val="00780E5B"/>
    <w:rsid w:val="00783356"/>
    <w:rsid w:val="00783567"/>
    <w:rsid w:val="00792297"/>
    <w:rsid w:val="007A110A"/>
    <w:rsid w:val="007A3150"/>
    <w:rsid w:val="007A347D"/>
    <w:rsid w:val="007A3D81"/>
    <w:rsid w:val="007A4207"/>
    <w:rsid w:val="007A4643"/>
    <w:rsid w:val="007A6D73"/>
    <w:rsid w:val="007A7B95"/>
    <w:rsid w:val="007A7D93"/>
    <w:rsid w:val="007B0F88"/>
    <w:rsid w:val="007B23F2"/>
    <w:rsid w:val="007B24BE"/>
    <w:rsid w:val="007B5896"/>
    <w:rsid w:val="007B74BC"/>
    <w:rsid w:val="007C61DE"/>
    <w:rsid w:val="007C683B"/>
    <w:rsid w:val="007C7961"/>
    <w:rsid w:val="007D0876"/>
    <w:rsid w:val="007D3673"/>
    <w:rsid w:val="007D3E1C"/>
    <w:rsid w:val="007D61E7"/>
    <w:rsid w:val="007D7ED6"/>
    <w:rsid w:val="007E27CC"/>
    <w:rsid w:val="007E573D"/>
    <w:rsid w:val="007E5A88"/>
    <w:rsid w:val="007E5E02"/>
    <w:rsid w:val="007F05D2"/>
    <w:rsid w:val="007F14E3"/>
    <w:rsid w:val="007F4B91"/>
    <w:rsid w:val="007F6CB8"/>
    <w:rsid w:val="007F7181"/>
    <w:rsid w:val="00800AA6"/>
    <w:rsid w:val="0080188C"/>
    <w:rsid w:val="00803522"/>
    <w:rsid w:val="00804B78"/>
    <w:rsid w:val="0080625C"/>
    <w:rsid w:val="00807F74"/>
    <w:rsid w:val="008209BE"/>
    <w:rsid w:val="00822C11"/>
    <w:rsid w:val="008241B4"/>
    <w:rsid w:val="00831EB6"/>
    <w:rsid w:val="00835EC9"/>
    <w:rsid w:val="008431D5"/>
    <w:rsid w:val="00843372"/>
    <w:rsid w:val="00851304"/>
    <w:rsid w:val="008564B8"/>
    <w:rsid w:val="00856904"/>
    <w:rsid w:val="0086483C"/>
    <w:rsid w:val="008831ED"/>
    <w:rsid w:val="00885B3C"/>
    <w:rsid w:val="00886E93"/>
    <w:rsid w:val="0089246E"/>
    <w:rsid w:val="00892D29"/>
    <w:rsid w:val="008942F3"/>
    <w:rsid w:val="00895FE0"/>
    <w:rsid w:val="008A0CB1"/>
    <w:rsid w:val="008A72FF"/>
    <w:rsid w:val="008B0F53"/>
    <w:rsid w:val="008B2D31"/>
    <w:rsid w:val="008B4D95"/>
    <w:rsid w:val="008B7839"/>
    <w:rsid w:val="008C2293"/>
    <w:rsid w:val="008C2EAB"/>
    <w:rsid w:val="008C41DB"/>
    <w:rsid w:val="008C52C1"/>
    <w:rsid w:val="008C7E37"/>
    <w:rsid w:val="008D0082"/>
    <w:rsid w:val="008D14E6"/>
    <w:rsid w:val="008D2C41"/>
    <w:rsid w:val="008D6E54"/>
    <w:rsid w:val="008E18F0"/>
    <w:rsid w:val="008E2FCC"/>
    <w:rsid w:val="008E4BAC"/>
    <w:rsid w:val="008F1F24"/>
    <w:rsid w:val="008F27EC"/>
    <w:rsid w:val="008F484D"/>
    <w:rsid w:val="00900AE4"/>
    <w:rsid w:val="00906066"/>
    <w:rsid w:val="0091237B"/>
    <w:rsid w:val="00913369"/>
    <w:rsid w:val="00913623"/>
    <w:rsid w:val="00913719"/>
    <w:rsid w:val="009143F2"/>
    <w:rsid w:val="00914B92"/>
    <w:rsid w:val="00915077"/>
    <w:rsid w:val="00925C45"/>
    <w:rsid w:val="0092713F"/>
    <w:rsid w:val="009303C5"/>
    <w:rsid w:val="00933973"/>
    <w:rsid w:val="00944720"/>
    <w:rsid w:val="0095124F"/>
    <w:rsid w:val="00956843"/>
    <w:rsid w:val="00965804"/>
    <w:rsid w:val="009704AF"/>
    <w:rsid w:val="00970C63"/>
    <w:rsid w:val="009745EF"/>
    <w:rsid w:val="009749DE"/>
    <w:rsid w:val="009839DF"/>
    <w:rsid w:val="0099088E"/>
    <w:rsid w:val="00991927"/>
    <w:rsid w:val="009936EC"/>
    <w:rsid w:val="00994A33"/>
    <w:rsid w:val="00994BC6"/>
    <w:rsid w:val="009958CA"/>
    <w:rsid w:val="0099667F"/>
    <w:rsid w:val="00997AD2"/>
    <w:rsid w:val="009A7264"/>
    <w:rsid w:val="009B01FB"/>
    <w:rsid w:val="009B6CB4"/>
    <w:rsid w:val="009B759C"/>
    <w:rsid w:val="009C0A96"/>
    <w:rsid w:val="009C1D2B"/>
    <w:rsid w:val="009C5D4F"/>
    <w:rsid w:val="009C7BDB"/>
    <w:rsid w:val="009D0F58"/>
    <w:rsid w:val="009D2B6D"/>
    <w:rsid w:val="009D5C1B"/>
    <w:rsid w:val="009E2BB0"/>
    <w:rsid w:val="009E549A"/>
    <w:rsid w:val="009E6887"/>
    <w:rsid w:val="009E6A61"/>
    <w:rsid w:val="009F35C7"/>
    <w:rsid w:val="00A00280"/>
    <w:rsid w:val="00A00765"/>
    <w:rsid w:val="00A060C6"/>
    <w:rsid w:val="00A23C1A"/>
    <w:rsid w:val="00A248B9"/>
    <w:rsid w:val="00A27E10"/>
    <w:rsid w:val="00A356E5"/>
    <w:rsid w:val="00A35B24"/>
    <w:rsid w:val="00A40081"/>
    <w:rsid w:val="00A41544"/>
    <w:rsid w:val="00A44E3D"/>
    <w:rsid w:val="00A44FAE"/>
    <w:rsid w:val="00A46753"/>
    <w:rsid w:val="00A47494"/>
    <w:rsid w:val="00A50553"/>
    <w:rsid w:val="00A50959"/>
    <w:rsid w:val="00A5114E"/>
    <w:rsid w:val="00A534F0"/>
    <w:rsid w:val="00A54213"/>
    <w:rsid w:val="00A55279"/>
    <w:rsid w:val="00A5527B"/>
    <w:rsid w:val="00A55381"/>
    <w:rsid w:val="00A61B32"/>
    <w:rsid w:val="00A65597"/>
    <w:rsid w:val="00A671BD"/>
    <w:rsid w:val="00A672F9"/>
    <w:rsid w:val="00A701AE"/>
    <w:rsid w:val="00A80497"/>
    <w:rsid w:val="00A814C4"/>
    <w:rsid w:val="00A81DC5"/>
    <w:rsid w:val="00A84310"/>
    <w:rsid w:val="00A910B2"/>
    <w:rsid w:val="00A910FC"/>
    <w:rsid w:val="00A942C4"/>
    <w:rsid w:val="00AA1125"/>
    <w:rsid w:val="00AA2DAE"/>
    <w:rsid w:val="00AA3CDC"/>
    <w:rsid w:val="00AA7E9E"/>
    <w:rsid w:val="00AB00B6"/>
    <w:rsid w:val="00AC3B60"/>
    <w:rsid w:val="00AC74F7"/>
    <w:rsid w:val="00AC7504"/>
    <w:rsid w:val="00AC7E51"/>
    <w:rsid w:val="00AD0104"/>
    <w:rsid w:val="00AD08EF"/>
    <w:rsid w:val="00AD6F62"/>
    <w:rsid w:val="00AE0D7F"/>
    <w:rsid w:val="00AE1518"/>
    <w:rsid w:val="00AE6013"/>
    <w:rsid w:val="00AE6A88"/>
    <w:rsid w:val="00AF3AE0"/>
    <w:rsid w:val="00AF5AD2"/>
    <w:rsid w:val="00AF70F5"/>
    <w:rsid w:val="00AF766C"/>
    <w:rsid w:val="00AF7B31"/>
    <w:rsid w:val="00AF7FB2"/>
    <w:rsid w:val="00B01126"/>
    <w:rsid w:val="00B0650A"/>
    <w:rsid w:val="00B10BF9"/>
    <w:rsid w:val="00B11B7E"/>
    <w:rsid w:val="00B12757"/>
    <w:rsid w:val="00B2272F"/>
    <w:rsid w:val="00B24C6E"/>
    <w:rsid w:val="00B25962"/>
    <w:rsid w:val="00B26507"/>
    <w:rsid w:val="00B34953"/>
    <w:rsid w:val="00B36D88"/>
    <w:rsid w:val="00B40000"/>
    <w:rsid w:val="00B42567"/>
    <w:rsid w:val="00B44911"/>
    <w:rsid w:val="00B45859"/>
    <w:rsid w:val="00B4679C"/>
    <w:rsid w:val="00B46EFA"/>
    <w:rsid w:val="00B50A80"/>
    <w:rsid w:val="00B54D0A"/>
    <w:rsid w:val="00B602C9"/>
    <w:rsid w:val="00B60AD5"/>
    <w:rsid w:val="00B624D1"/>
    <w:rsid w:val="00B64845"/>
    <w:rsid w:val="00B704A9"/>
    <w:rsid w:val="00B7201B"/>
    <w:rsid w:val="00B73100"/>
    <w:rsid w:val="00B73EC6"/>
    <w:rsid w:val="00B83BC9"/>
    <w:rsid w:val="00B842F2"/>
    <w:rsid w:val="00B90252"/>
    <w:rsid w:val="00B933EC"/>
    <w:rsid w:val="00B93D86"/>
    <w:rsid w:val="00B93EB5"/>
    <w:rsid w:val="00B93FF5"/>
    <w:rsid w:val="00BA419F"/>
    <w:rsid w:val="00BB1163"/>
    <w:rsid w:val="00BB3DA2"/>
    <w:rsid w:val="00BB41CD"/>
    <w:rsid w:val="00BB766D"/>
    <w:rsid w:val="00BC16E0"/>
    <w:rsid w:val="00BD1A66"/>
    <w:rsid w:val="00BD1D97"/>
    <w:rsid w:val="00BD6447"/>
    <w:rsid w:val="00BD7B91"/>
    <w:rsid w:val="00BE0E79"/>
    <w:rsid w:val="00BE2258"/>
    <w:rsid w:val="00BE6A2C"/>
    <w:rsid w:val="00BE6E62"/>
    <w:rsid w:val="00BF0012"/>
    <w:rsid w:val="00BF057B"/>
    <w:rsid w:val="00BF104B"/>
    <w:rsid w:val="00BF4213"/>
    <w:rsid w:val="00BF5AC0"/>
    <w:rsid w:val="00BF6FF2"/>
    <w:rsid w:val="00C03F88"/>
    <w:rsid w:val="00C05A70"/>
    <w:rsid w:val="00C05E17"/>
    <w:rsid w:val="00C12A3F"/>
    <w:rsid w:val="00C134F4"/>
    <w:rsid w:val="00C1713B"/>
    <w:rsid w:val="00C22EC8"/>
    <w:rsid w:val="00C2403C"/>
    <w:rsid w:val="00C259A6"/>
    <w:rsid w:val="00C302C4"/>
    <w:rsid w:val="00C34437"/>
    <w:rsid w:val="00C3576D"/>
    <w:rsid w:val="00C37180"/>
    <w:rsid w:val="00C37C3E"/>
    <w:rsid w:val="00C43FAE"/>
    <w:rsid w:val="00C51008"/>
    <w:rsid w:val="00C53C4A"/>
    <w:rsid w:val="00C57653"/>
    <w:rsid w:val="00C60195"/>
    <w:rsid w:val="00C6127F"/>
    <w:rsid w:val="00C62AAD"/>
    <w:rsid w:val="00C63719"/>
    <w:rsid w:val="00C64480"/>
    <w:rsid w:val="00C65327"/>
    <w:rsid w:val="00C7197E"/>
    <w:rsid w:val="00C734D3"/>
    <w:rsid w:val="00C7659B"/>
    <w:rsid w:val="00C7751C"/>
    <w:rsid w:val="00C945FB"/>
    <w:rsid w:val="00CA045C"/>
    <w:rsid w:val="00CA2786"/>
    <w:rsid w:val="00CA33EE"/>
    <w:rsid w:val="00CA5FD9"/>
    <w:rsid w:val="00CC0F82"/>
    <w:rsid w:val="00CC19E0"/>
    <w:rsid w:val="00CC5401"/>
    <w:rsid w:val="00CD004C"/>
    <w:rsid w:val="00CD0837"/>
    <w:rsid w:val="00CD1F16"/>
    <w:rsid w:val="00CD284C"/>
    <w:rsid w:val="00CD3A9B"/>
    <w:rsid w:val="00CD67AA"/>
    <w:rsid w:val="00CE2BB5"/>
    <w:rsid w:val="00CE3944"/>
    <w:rsid w:val="00CE459F"/>
    <w:rsid w:val="00CE6150"/>
    <w:rsid w:val="00CE6686"/>
    <w:rsid w:val="00CF1ED3"/>
    <w:rsid w:val="00CF4587"/>
    <w:rsid w:val="00D02323"/>
    <w:rsid w:val="00D032D2"/>
    <w:rsid w:val="00D059B0"/>
    <w:rsid w:val="00D10681"/>
    <w:rsid w:val="00D2002E"/>
    <w:rsid w:val="00D22425"/>
    <w:rsid w:val="00D241B3"/>
    <w:rsid w:val="00D26C35"/>
    <w:rsid w:val="00D30FC9"/>
    <w:rsid w:val="00D3165F"/>
    <w:rsid w:val="00D3603D"/>
    <w:rsid w:val="00D367DD"/>
    <w:rsid w:val="00D36DB2"/>
    <w:rsid w:val="00D4188C"/>
    <w:rsid w:val="00D445EF"/>
    <w:rsid w:val="00D453D8"/>
    <w:rsid w:val="00D5195D"/>
    <w:rsid w:val="00D527DE"/>
    <w:rsid w:val="00D570EA"/>
    <w:rsid w:val="00D57C0D"/>
    <w:rsid w:val="00D6002F"/>
    <w:rsid w:val="00D60B5C"/>
    <w:rsid w:val="00D620CF"/>
    <w:rsid w:val="00D64E65"/>
    <w:rsid w:val="00D668A3"/>
    <w:rsid w:val="00D6691E"/>
    <w:rsid w:val="00D7374D"/>
    <w:rsid w:val="00D753B2"/>
    <w:rsid w:val="00D77E82"/>
    <w:rsid w:val="00D8053B"/>
    <w:rsid w:val="00D81B0E"/>
    <w:rsid w:val="00D84414"/>
    <w:rsid w:val="00D92243"/>
    <w:rsid w:val="00D958F0"/>
    <w:rsid w:val="00DA7214"/>
    <w:rsid w:val="00DB5B2F"/>
    <w:rsid w:val="00DB7060"/>
    <w:rsid w:val="00DB7A65"/>
    <w:rsid w:val="00DC1A1F"/>
    <w:rsid w:val="00DC3503"/>
    <w:rsid w:val="00DC4B20"/>
    <w:rsid w:val="00DD2ACB"/>
    <w:rsid w:val="00DD3817"/>
    <w:rsid w:val="00DD6023"/>
    <w:rsid w:val="00DD7765"/>
    <w:rsid w:val="00DE04D2"/>
    <w:rsid w:val="00DE45B4"/>
    <w:rsid w:val="00DF30D9"/>
    <w:rsid w:val="00DF6E53"/>
    <w:rsid w:val="00E03155"/>
    <w:rsid w:val="00E03B80"/>
    <w:rsid w:val="00E05B7D"/>
    <w:rsid w:val="00E10325"/>
    <w:rsid w:val="00E110EC"/>
    <w:rsid w:val="00E121E8"/>
    <w:rsid w:val="00E138CB"/>
    <w:rsid w:val="00E21816"/>
    <w:rsid w:val="00E21D1B"/>
    <w:rsid w:val="00E23FC9"/>
    <w:rsid w:val="00E27A6E"/>
    <w:rsid w:val="00E313ED"/>
    <w:rsid w:val="00E32D21"/>
    <w:rsid w:val="00E351F3"/>
    <w:rsid w:val="00E3769B"/>
    <w:rsid w:val="00E40AC1"/>
    <w:rsid w:val="00E41F49"/>
    <w:rsid w:val="00E45C6F"/>
    <w:rsid w:val="00E46B98"/>
    <w:rsid w:val="00E5014D"/>
    <w:rsid w:val="00E50D1B"/>
    <w:rsid w:val="00E52744"/>
    <w:rsid w:val="00E5417D"/>
    <w:rsid w:val="00E541F0"/>
    <w:rsid w:val="00E61E19"/>
    <w:rsid w:val="00E663BE"/>
    <w:rsid w:val="00E66CD3"/>
    <w:rsid w:val="00E66E45"/>
    <w:rsid w:val="00E7251C"/>
    <w:rsid w:val="00E72748"/>
    <w:rsid w:val="00E72DA8"/>
    <w:rsid w:val="00E7641E"/>
    <w:rsid w:val="00E84CA1"/>
    <w:rsid w:val="00E85142"/>
    <w:rsid w:val="00E90079"/>
    <w:rsid w:val="00E90845"/>
    <w:rsid w:val="00E90856"/>
    <w:rsid w:val="00E90E37"/>
    <w:rsid w:val="00E91F87"/>
    <w:rsid w:val="00E93558"/>
    <w:rsid w:val="00EA1B8F"/>
    <w:rsid w:val="00EB23ED"/>
    <w:rsid w:val="00EB675B"/>
    <w:rsid w:val="00EC017E"/>
    <w:rsid w:val="00EC14AB"/>
    <w:rsid w:val="00EC266A"/>
    <w:rsid w:val="00EC2C79"/>
    <w:rsid w:val="00ED33AF"/>
    <w:rsid w:val="00ED3ACD"/>
    <w:rsid w:val="00EE11BC"/>
    <w:rsid w:val="00EE1494"/>
    <w:rsid w:val="00EE35EA"/>
    <w:rsid w:val="00EE43D8"/>
    <w:rsid w:val="00EF1015"/>
    <w:rsid w:val="00EF34D9"/>
    <w:rsid w:val="00EF50C7"/>
    <w:rsid w:val="00F0242B"/>
    <w:rsid w:val="00F048D2"/>
    <w:rsid w:val="00F0642D"/>
    <w:rsid w:val="00F0729D"/>
    <w:rsid w:val="00F07F26"/>
    <w:rsid w:val="00F24F78"/>
    <w:rsid w:val="00F2561A"/>
    <w:rsid w:val="00F25E14"/>
    <w:rsid w:val="00F268EB"/>
    <w:rsid w:val="00F27ABA"/>
    <w:rsid w:val="00F31C48"/>
    <w:rsid w:val="00F3213B"/>
    <w:rsid w:val="00F374EC"/>
    <w:rsid w:val="00F41691"/>
    <w:rsid w:val="00F428E7"/>
    <w:rsid w:val="00F45C53"/>
    <w:rsid w:val="00F476A3"/>
    <w:rsid w:val="00F47FDC"/>
    <w:rsid w:val="00F50561"/>
    <w:rsid w:val="00F5703C"/>
    <w:rsid w:val="00F571C2"/>
    <w:rsid w:val="00F61780"/>
    <w:rsid w:val="00F7076B"/>
    <w:rsid w:val="00F709BF"/>
    <w:rsid w:val="00F80142"/>
    <w:rsid w:val="00F80D76"/>
    <w:rsid w:val="00F8509F"/>
    <w:rsid w:val="00F90FCB"/>
    <w:rsid w:val="00F934B5"/>
    <w:rsid w:val="00F941A9"/>
    <w:rsid w:val="00F96D51"/>
    <w:rsid w:val="00F97627"/>
    <w:rsid w:val="00F97F38"/>
    <w:rsid w:val="00FA0E88"/>
    <w:rsid w:val="00FA13CF"/>
    <w:rsid w:val="00FA698C"/>
    <w:rsid w:val="00FB18ED"/>
    <w:rsid w:val="00FB2D1C"/>
    <w:rsid w:val="00FB352A"/>
    <w:rsid w:val="00FB4299"/>
    <w:rsid w:val="00FC259D"/>
    <w:rsid w:val="00FC294C"/>
    <w:rsid w:val="00FC50D0"/>
    <w:rsid w:val="00FC5454"/>
    <w:rsid w:val="00FD048D"/>
    <w:rsid w:val="00FD06C9"/>
    <w:rsid w:val="00FD349B"/>
    <w:rsid w:val="00FE038E"/>
    <w:rsid w:val="00FE080A"/>
    <w:rsid w:val="00FE25C3"/>
    <w:rsid w:val="00FE3179"/>
    <w:rsid w:val="00FE3A5F"/>
    <w:rsid w:val="00FE6AE5"/>
    <w:rsid w:val="00FF22FC"/>
    <w:rsid w:val="00FF3EAA"/>
    <w:rsid w:val="00FF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semiHidden/>
    <w:unhideWhenUsed/>
    <w:qFormat/>
    <w:rsid w:val="00242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val="0"/>
      <w:bCs w:val="0"/>
      <w:spacing w:val="0"/>
      <w:sz w:val="32"/>
      <w:szCs w:val="32"/>
      <w:lang w:eastAsia="ru-RU"/>
    </w:rPr>
  </w:style>
  <w:style w:type="paragraph" w:styleId="a4">
    <w:name w:val="Title"/>
    <w:basedOn w:val="a"/>
    <w:link w:val="a5"/>
    <w:qFormat/>
    <w:rsid w:val="00242606"/>
    <w:pPr>
      <w:jc w:val="center"/>
    </w:pPr>
    <w:rPr>
      <w:b/>
      <w:bCs/>
      <w:sz w:val="22"/>
      <w:szCs w:val="22"/>
    </w:rPr>
  </w:style>
  <w:style w:type="character" w:customStyle="1" w:styleId="a5">
    <w:name w:val="Название Знак"/>
    <w:basedOn w:val="a0"/>
    <w:link w:val="a4"/>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val="0"/>
      <w:bCs w:val="0"/>
      <w:spacing w:val="0"/>
      <w:sz w:val="16"/>
      <w:szCs w:val="16"/>
      <w:lang w:eastAsia="ru-RU"/>
    </w:rPr>
  </w:style>
  <w:style w:type="character" w:customStyle="1" w:styleId="20">
    <w:name w:val="Заголовок 2 Знак"/>
    <w:basedOn w:val="a0"/>
    <w:link w:val="2"/>
    <w:uiPriority w:val="9"/>
    <w:semiHidden/>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val="0"/>
      <w:bCs w:val="0"/>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val="0"/>
      <w:bCs w:val="0"/>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bCs/>
      <w:spacing w:val="90"/>
      <w:sz w:val="24"/>
      <w:szCs w:val="24"/>
      <w:lang w:eastAsia="en-US"/>
    </w:rPr>
  </w:style>
  <w:style w:type="paragraph" w:styleId="af">
    <w:name w:val="List Paragraph"/>
    <w:basedOn w:val="a"/>
    <w:uiPriority w:val="34"/>
    <w:qFormat/>
    <w:rsid w:val="002E2202"/>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Default">
    <w:name w:val="Default"/>
    <w:rsid w:val="002E2202"/>
    <w:pPr>
      <w:autoSpaceDE w:val="0"/>
      <w:autoSpaceDN w:val="0"/>
      <w:adjustRightInd w:val="0"/>
      <w:spacing w:after="0" w:line="240" w:lineRule="auto"/>
    </w:pPr>
    <w:rPr>
      <w:rFonts w:eastAsia="Calibri"/>
      <w:spacing w:val="0"/>
      <w:sz w:val="24"/>
      <w:szCs w:val="24"/>
    </w:rPr>
  </w:style>
  <w:style w:type="character" w:styleId="af0">
    <w:name w:val="Hyperlink"/>
    <w:basedOn w:val="a0"/>
    <w:uiPriority w:val="99"/>
    <w:unhideWhenUsed/>
    <w:rsid w:val="002E2202"/>
    <w:rPr>
      <w:color w:val="0000FF" w:themeColor="hyperlink"/>
      <w:u w:val="single"/>
    </w:rPr>
  </w:style>
  <w:style w:type="paragraph" w:styleId="af1">
    <w:name w:val="Body Text Indent"/>
    <w:basedOn w:val="a"/>
    <w:link w:val="af2"/>
    <w:semiHidden/>
    <w:rsid w:val="007B23F2"/>
    <w:pPr>
      <w:widowControl/>
      <w:ind w:firstLine="540"/>
      <w:jc w:val="both"/>
    </w:pPr>
    <w:rPr>
      <w:color w:val="auto"/>
      <w:szCs w:val="24"/>
    </w:rPr>
  </w:style>
  <w:style w:type="character" w:customStyle="1" w:styleId="af2">
    <w:name w:val="Основной текст с отступом Знак"/>
    <w:basedOn w:val="a0"/>
    <w:link w:val="af1"/>
    <w:semiHidden/>
    <w:rsid w:val="007B23F2"/>
    <w:rPr>
      <w:rFonts w:eastAsia="Times New Roman"/>
      <w:b w:val="0"/>
      <w:bCs w:val="0"/>
      <w:color w:val="auto"/>
      <w:spacing w:val="0"/>
      <w:szCs w:val="24"/>
      <w:lang w:eastAsia="ru-RU"/>
    </w:rPr>
  </w:style>
  <w:style w:type="character" w:customStyle="1" w:styleId="31">
    <w:name w:val="Основной текст (3)_"/>
    <w:basedOn w:val="a0"/>
    <w:link w:val="32"/>
    <w:rsid w:val="007C61DE"/>
    <w:rPr>
      <w:shd w:val="clear" w:color="auto" w:fill="FFFFFF"/>
    </w:rPr>
  </w:style>
  <w:style w:type="paragraph" w:customStyle="1" w:styleId="32">
    <w:name w:val="Основной текст (3)"/>
    <w:basedOn w:val="a"/>
    <w:link w:val="31"/>
    <w:rsid w:val="007C61DE"/>
    <w:pPr>
      <w:widowControl/>
      <w:shd w:val="clear" w:color="auto" w:fill="FFFFFF"/>
      <w:spacing w:before="360" w:line="274" w:lineRule="exact"/>
    </w:pPr>
    <w:rPr>
      <w:rFonts w:eastAsiaTheme="minorHAnsi"/>
      <w:spacing w:val="90"/>
      <w:lang w:eastAsia="en-US"/>
    </w:rPr>
  </w:style>
  <w:style w:type="paragraph" w:customStyle="1" w:styleId="21">
    <w:name w:val="Основной текст2"/>
    <w:basedOn w:val="a"/>
    <w:rsid w:val="007C61DE"/>
    <w:pPr>
      <w:widowControl/>
      <w:shd w:val="clear" w:color="auto" w:fill="FFFFFF"/>
      <w:spacing w:before="60" w:after="480" w:line="158" w:lineRule="exact"/>
      <w:jc w:val="right"/>
    </w:pPr>
    <w:rPr>
      <w:color w:val="auto"/>
      <w:sz w:val="25"/>
      <w:szCs w:val="25"/>
    </w:rPr>
  </w:style>
  <w:style w:type="character" w:customStyle="1" w:styleId="4">
    <w:name w:val="Основной текст (4)_"/>
    <w:basedOn w:val="a0"/>
    <w:link w:val="40"/>
    <w:rsid w:val="007C61DE"/>
    <w:rPr>
      <w:sz w:val="22"/>
      <w:szCs w:val="22"/>
      <w:shd w:val="clear" w:color="auto" w:fill="FFFFFF"/>
    </w:rPr>
  </w:style>
  <w:style w:type="paragraph" w:customStyle="1" w:styleId="40">
    <w:name w:val="Основной текст (4)"/>
    <w:basedOn w:val="a"/>
    <w:link w:val="4"/>
    <w:rsid w:val="007C61DE"/>
    <w:pPr>
      <w:widowControl/>
      <w:shd w:val="clear" w:color="auto" w:fill="FFFFFF"/>
      <w:spacing w:before="720" w:line="408" w:lineRule="exact"/>
      <w:ind w:hanging="300"/>
      <w:jc w:val="both"/>
    </w:pPr>
    <w:rPr>
      <w:rFonts w:eastAsiaTheme="minorHAnsi"/>
      <w:spacing w:val="90"/>
      <w:sz w:val="22"/>
      <w:szCs w:val="22"/>
      <w:lang w:eastAsia="en-US"/>
    </w:rPr>
  </w:style>
  <w:style w:type="character" w:customStyle="1" w:styleId="8">
    <w:name w:val="Основной текст (8)_"/>
    <w:basedOn w:val="a0"/>
    <w:link w:val="80"/>
    <w:rsid w:val="007C61DE"/>
    <w:rPr>
      <w:shd w:val="clear" w:color="auto" w:fill="FFFFFF"/>
    </w:rPr>
  </w:style>
  <w:style w:type="character" w:customStyle="1" w:styleId="7">
    <w:name w:val="Основной текст (7)_"/>
    <w:basedOn w:val="a0"/>
    <w:link w:val="70"/>
    <w:rsid w:val="007C61DE"/>
    <w:rPr>
      <w:sz w:val="23"/>
      <w:szCs w:val="23"/>
      <w:shd w:val="clear" w:color="auto" w:fill="FFFFFF"/>
    </w:rPr>
  </w:style>
  <w:style w:type="paragraph" w:customStyle="1" w:styleId="80">
    <w:name w:val="Основной текст (8)"/>
    <w:basedOn w:val="a"/>
    <w:link w:val="8"/>
    <w:rsid w:val="007C61DE"/>
    <w:pPr>
      <w:widowControl/>
      <w:shd w:val="clear" w:color="auto" w:fill="FFFFFF"/>
      <w:spacing w:line="302" w:lineRule="exact"/>
      <w:jc w:val="center"/>
    </w:pPr>
    <w:rPr>
      <w:rFonts w:eastAsiaTheme="minorHAnsi"/>
      <w:spacing w:val="90"/>
      <w:lang w:eastAsia="en-US"/>
    </w:rPr>
  </w:style>
  <w:style w:type="paragraph" w:customStyle="1" w:styleId="70">
    <w:name w:val="Основной текст (7)"/>
    <w:basedOn w:val="a"/>
    <w:link w:val="7"/>
    <w:rsid w:val="007C61DE"/>
    <w:pPr>
      <w:widowControl/>
      <w:shd w:val="clear" w:color="auto" w:fill="FFFFFF"/>
      <w:spacing w:line="0" w:lineRule="atLeast"/>
    </w:pPr>
    <w:rPr>
      <w:rFonts w:eastAsiaTheme="minorHAnsi"/>
      <w:spacing w:val="90"/>
      <w:sz w:val="23"/>
      <w:szCs w:val="23"/>
      <w:lang w:eastAsia="en-US"/>
    </w:rPr>
  </w:style>
  <w:style w:type="paragraph" w:styleId="22">
    <w:name w:val="Body Text 2"/>
    <w:basedOn w:val="a"/>
    <w:link w:val="23"/>
    <w:rsid w:val="00321D89"/>
    <w:pPr>
      <w:widowControl/>
      <w:jc w:val="center"/>
    </w:pPr>
    <w:rPr>
      <w:color w:val="auto"/>
      <w:sz w:val="22"/>
      <w:szCs w:val="24"/>
    </w:rPr>
  </w:style>
  <w:style w:type="character" w:customStyle="1" w:styleId="23">
    <w:name w:val="Основной текст 2 Знак"/>
    <w:basedOn w:val="a0"/>
    <w:link w:val="22"/>
    <w:rsid w:val="00321D89"/>
    <w:rPr>
      <w:rFonts w:eastAsia="Times New Roman"/>
      <w:color w:val="auto"/>
      <w:spacing w:val="0"/>
      <w:sz w:val="22"/>
      <w:szCs w:val="24"/>
      <w:lang w:eastAsia="ru-RU"/>
    </w:rPr>
  </w:style>
  <w:style w:type="paragraph" w:customStyle="1" w:styleId="Style6">
    <w:name w:val="Style6"/>
    <w:basedOn w:val="a"/>
    <w:uiPriority w:val="99"/>
    <w:rsid w:val="001F2D95"/>
    <w:pPr>
      <w:autoSpaceDE w:val="0"/>
      <w:autoSpaceDN w:val="0"/>
      <w:adjustRightInd w:val="0"/>
    </w:pPr>
    <w:rPr>
      <w:color w:val="auto"/>
      <w:sz w:val="24"/>
      <w:szCs w:val="24"/>
    </w:rPr>
  </w:style>
  <w:style w:type="character" w:customStyle="1" w:styleId="FontStyle14">
    <w:name w:val="Font Style14"/>
    <w:basedOn w:val="a0"/>
    <w:uiPriority w:val="99"/>
    <w:rsid w:val="001F2D95"/>
    <w:rPr>
      <w:rFonts w:ascii="Times New Roman" w:hAnsi="Times New Roman" w:cs="Times New Roman"/>
      <w:sz w:val="22"/>
      <w:szCs w:val="22"/>
    </w:rPr>
  </w:style>
  <w:style w:type="paragraph" w:customStyle="1" w:styleId="ConsPlusNormal">
    <w:name w:val="ConsPlusNormal"/>
    <w:rsid w:val="00526AB4"/>
    <w:pPr>
      <w:widowControl w:val="0"/>
      <w:autoSpaceDE w:val="0"/>
      <w:autoSpaceDN w:val="0"/>
      <w:adjustRightInd w:val="0"/>
      <w:spacing w:after="0" w:line="240" w:lineRule="auto"/>
      <w:ind w:firstLine="720"/>
    </w:pPr>
    <w:rPr>
      <w:rFonts w:ascii="Arial" w:eastAsia="Times New Roman" w:hAnsi="Arial" w:cs="Arial"/>
      <w:color w:val="auto"/>
      <w:spacing w:val="0"/>
      <w:sz w:val="20"/>
      <w:szCs w:val="20"/>
      <w:lang w:eastAsia="ru-RU"/>
    </w:rPr>
  </w:style>
  <w:style w:type="table" w:customStyle="1" w:styleId="12">
    <w:name w:val="Сетка таблицы1"/>
    <w:basedOn w:val="a1"/>
    <w:next w:val="a3"/>
    <w:uiPriority w:val="59"/>
    <w:rsid w:val="00D64E65"/>
    <w:pPr>
      <w:spacing w:after="0" w:line="240" w:lineRule="auto"/>
    </w:pPr>
    <w:rPr>
      <w:b/>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356E5"/>
  </w:style>
  <w:style w:type="character" w:styleId="af3">
    <w:name w:val="Strong"/>
    <w:basedOn w:val="a0"/>
    <w:uiPriority w:val="22"/>
    <w:qFormat/>
    <w:rsid w:val="00A356E5"/>
    <w:rPr>
      <w:b/>
      <w:bCs/>
    </w:rPr>
  </w:style>
  <w:style w:type="character" w:customStyle="1" w:styleId="14">
    <w:name w:val="Просмотренная гиперссылка1"/>
    <w:basedOn w:val="a0"/>
    <w:uiPriority w:val="99"/>
    <w:semiHidden/>
    <w:unhideWhenUsed/>
    <w:rsid w:val="00A356E5"/>
    <w:rPr>
      <w:color w:val="954F72"/>
      <w:u w:val="single"/>
    </w:rPr>
  </w:style>
  <w:style w:type="character" w:styleId="af4">
    <w:name w:val="FollowedHyperlink"/>
    <w:basedOn w:val="a0"/>
    <w:uiPriority w:val="99"/>
    <w:semiHidden/>
    <w:unhideWhenUsed/>
    <w:rsid w:val="00A356E5"/>
    <w:rPr>
      <w:color w:val="800080" w:themeColor="followedHyperlink"/>
      <w:u w:val="single"/>
    </w:rPr>
  </w:style>
  <w:style w:type="character" w:styleId="af5">
    <w:name w:val="annotation reference"/>
    <w:basedOn w:val="a0"/>
    <w:uiPriority w:val="99"/>
    <w:semiHidden/>
    <w:unhideWhenUsed/>
    <w:rsid w:val="00BE0E79"/>
    <w:rPr>
      <w:sz w:val="16"/>
      <w:szCs w:val="16"/>
    </w:rPr>
  </w:style>
  <w:style w:type="paragraph" w:styleId="af6">
    <w:name w:val="annotation text"/>
    <w:basedOn w:val="a"/>
    <w:link w:val="af7"/>
    <w:uiPriority w:val="99"/>
    <w:semiHidden/>
    <w:unhideWhenUsed/>
    <w:rsid w:val="00BE0E79"/>
    <w:pPr>
      <w:widowControl/>
      <w:overflowPunct w:val="0"/>
      <w:autoSpaceDE w:val="0"/>
      <w:autoSpaceDN w:val="0"/>
      <w:adjustRightInd w:val="0"/>
      <w:textAlignment w:val="baseline"/>
    </w:pPr>
    <w:rPr>
      <w:color w:val="auto"/>
      <w:sz w:val="20"/>
      <w:szCs w:val="20"/>
    </w:rPr>
  </w:style>
  <w:style w:type="character" w:customStyle="1" w:styleId="af7">
    <w:name w:val="Текст примечания Знак"/>
    <w:basedOn w:val="a0"/>
    <w:link w:val="af6"/>
    <w:uiPriority w:val="99"/>
    <w:semiHidden/>
    <w:rsid w:val="00BE0E79"/>
    <w:rPr>
      <w:rFonts w:eastAsia="Times New Roman"/>
      <w:color w:val="auto"/>
      <w:spacing w:val="0"/>
      <w:sz w:val="20"/>
      <w:szCs w:val="20"/>
      <w:lang w:eastAsia="ru-RU"/>
    </w:rPr>
  </w:style>
  <w:style w:type="paragraph" w:styleId="af8">
    <w:name w:val="annotation subject"/>
    <w:basedOn w:val="af6"/>
    <w:next w:val="af6"/>
    <w:link w:val="af9"/>
    <w:uiPriority w:val="99"/>
    <w:semiHidden/>
    <w:unhideWhenUsed/>
    <w:rsid w:val="00BE0E79"/>
    <w:rPr>
      <w:b/>
      <w:bCs/>
    </w:rPr>
  </w:style>
  <w:style w:type="character" w:customStyle="1" w:styleId="af9">
    <w:name w:val="Тема примечания Знак"/>
    <w:basedOn w:val="af7"/>
    <w:link w:val="af8"/>
    <w:uiPriority w:val="99"/>
    <w:semiHidden/>
    <w:rsid w:val="00BE0E79"/>
    <w:rPr>
      <w:rFonts w:eastAsia="Times New Roman"/>
      <w:b/>
      <w:bCs/>
      <w:color w:val="auto"/>
      <w:spacing w:val="0"/>
      <w:sz w:val="20"/>
      <w:szCs w:val="20"/>
      <w:lang w:eastAsia="ru-RU"/>
    </w:rPr>
  </w:style>
  <w:style w:type="numbering" w:customStyle="1" w:styleId="24">
    <w:name w:val="Нет списка2"/>
    <w:next w:val="a2"/>
    <w:uiPriority w:val="99"/>
    <w:semiHidden/>
    <w:unhideWhenUsed/>
    <w:rsid w:val="00835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spacing w:val="0"/>
      <w:lang w:eastAsia="ru-RU"/>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
    <w:semiHidden/>
    <w:unhideWhenUsed/>
    <w:qFormat/>
    <w:rsid w:val="00242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4260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val="0"/>
      <w:bCs w:val="0"/>
      <w:spacing w:val="0"/>
      <w:sz w:val="32"/>
      <w:szCs w:val="32"/>
      <w:lang w:eastAsia="ru-RU"/>
    </w:rPr>
  </w:style>
  <w:style w:type="paragraph" w:styleId="a4">
    <w:name w:val="Title"/>
    <w:basedOn w:val="a"/>
    <w:link w:val="a5"/>
    <w:qFormat/>
    <w:rsid w:val="00242606"/>
    <w:pPr>
      <w:jc w:val="center"/>
    </w:pPr>
    <w:rPr>
      <w:b/>
      <w:bCs/>
      <w:sz w:val="22"/>
      <w:szCs w:val="22"/>
    </w:rPr>
  </w:style>
  <w:style w:type="character" w:customStyle="1" w:styleId="a5">
    <w:name w:val="Название Знак"/>
    <w:basedOn w:val="a0"/>
    <w:link w:val="a4"/>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val="0"/>
      <w:bCs w:val="0"/>
      <w:spacing w:val="0"/>
      <w:sz w:val="16"/>
      <w:szCs w:val="16"/>
      <w:lang w:eastAsia="ru-RU"/>
    </w:rPr>
  </w:style>
  <w:style w:type="character" w:customStyle="1" w:styleId="20">
    <w:name w:val="Заголовок 2 Знак"/>
    <w:basedOn w:val="a0"/>
    <w:link w:val="2"/>
    <w:uiPriority w:val="9"/>
    <w:semiHidden/>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semiHidden/>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val="0"/>
      <w:bCs w:val="0"/>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val="0"/>
      <w:bCs w:val="0"/>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bCs/>
      <w:spacing w:val="90"/>
      <w:sz w:val="24"/>
      <w:szCs w:val="24"/>
      <w:lang w:eastAsia="en-US"/>
    </w:rPr>
  </w:style>
  <w:style w:type="paragraph" w:styleId="af">
    <w:name w:val="List Paragraph"/>
    <w:basedOn w:val="a"/>
    <w:uiPriority w:val="34"/>
    <w:qFormat/>
    <w:rsid w:val="002E2202"/>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Default">
    <w:name w:val="Default"/>
    <w:rsid w:val="002E2202"/>
    <w:pPr>
      <w:autoSpaceDE w:val="0"/>
      <w:autoSpaceDN w:val="0"/>
      <w:adjustRightInd w:val="0"/>
      <w:spacing w:after="0" w:line="240" w:lineRule="auto"/>
    </w:pPr>
    <w:rPr>
      <w:rFonts w:eastAsia="Calibri"/>
      <w:spacing w:val="0"/>
      <w:sz w:val="24"/>
      <w:szCs w:val="24"/>
    </w:rPr>
  </w:style>
  <w:style w:type="character" w:styleId="af0">
    <w:name w:val="Hyperlink"/>
    <w:basedOn w:val="a0"/>
    <w:uiPriority w:val="99"/>
    <w:unhideWhenUsed/>
    <w:rsid w:val="002E2202"/>
    <w:rPr>
      <w:color w:val="0000FF" w:themeColor="hyperlink"/>
      <w:u w:val="single"/>
    </w:rPr>
  </w:style>
  <w:style w:type="paragraph" w:styleId="af1">
    <w:name w:val="Body Text Indent"/>
    <w:basedOn w:val="a"/>
    <w:link w:val="af2"/>
    <w:semiHidden/>
    <w:rsid w:val="007B23F2"/>
    <w:pPr>
      <w:widowControl/>
      <w:ind w:firstLine="540"/>
      <w:jc w:val="both"/>
    </w:pPr>
    <w:rPr>
      <w:color w:val="auto"/>
      <w:szCs w:val="24"/>
    </w:rPr>
  </w:style>
  <w:style w:type="character" w:customStyle="1" w:styleId="af2">
    <w:name w:val="Основной текст с отступом Знак"/>
    <w:basedOn w:val="a0"/>
    <w:link w:val="af1"/>
    <w:semiHidden/>
    <w:rsid w:val="007B23F2"/>
    <w:rPr>
      <w:rFonts w:eastAsia="Times New Roman"/>
      <w:b w:val="0"/>
      <w:bCs w:val="0"/>
      <w:color w:val="auto"/>
      <w:spacing w:val="0"/>
      <w:szCs w:val="24"/>
      <w:lang w:eastAsia="ru-RU"/>
    </w:rPr>
  </w:style>
  <w:style w:type="character" w:customStyle="1" w:styleId="31">
    <w:name w:val="Основной текст (3)_"/>
    <w:basedOn w:val="a0"/>
    <w:link w:val="32"/>
    <w:rsid w:val="007C61DE"/>
    <w:rPr>
      <w:shd w:val="clear" w:color="auto" w:fill="FFFFFF"/>
    </w:rPr>
  </w:style>
  <w:style w:type="paragraph" w:customStyle="1" w:styleId="32">
    <w:name w:val="Основной текст (3)"/>
    <w:basedOn w:val="a"/>
    <w:link w:val="31"/>
    <w:rsid w:val="007C61DE"/>
    <w:pPr>
      <w:widowControl/>
      <w:shd w:val="clear" w:color="auto" w:fill="FFFFFF"/>
      <w:spacing w:before="360" w:line="274" w:lineRule="exact"/>
    </w:pPr>
    <w:rPr>
      <w:rFonts w:eastAsiaTheme="minorHAnsi"/>
      <w:spacing w:val="90"/>
      <w:lang w:eastAsia="en-US"/>
    </w:rPr>
  </w:style>
  <w:style w:type="paragraph" w:customStyle="1" w:styleId="21">
    <w:name w:val="Основной текст2"/>
    <w:basedOn w:val="a"/>
    <w:rsid w:val="007C61DE"/>
    <w:pPr>
      <w:widowControl/>
      <w:shd w:val="clear" w:color="auto" w:fill="FFFFFF"/>
      <w:spacing w:before="60" w:after="480" w:line="158" w:lineRule="exact"/>
      <w:jc w:val="right"/>
    </w:pPr>
    <w:rPr>
      <w:color w:val="auto"/>
      <w:sz w:val="25"/>
      <w:szCs w:val="25"/>
    </w:rPr>
  </w:style>
  <w:style w:type="character" w:customStyle="1" w:styleId="4">
    <w:name w:val="Основной текст (4)_"/>
    <w:basedOn w:val="a0"/>
    <w:link w:val="40"/>
    <w:rsid w:val="007C61DE"/>
    <w:rPr>
      <w:sz w:val="22"/>
      <w:szCs w:val="22"/>
      <w:shd w:val="clear" w:color="auto" w:fill="FFFFFF"/>
    </w:rPr>
  </w:style>
  <w:style w:type="paragraph" w:customStyle="1" w:styleId="40">
    <w:name w:val="Основной текст (4)"/>
    <w:basedOn w:val="a"/>
    <w:link w:val="4"/>
    <w:rsid w:val="007C61DE"/>
    <w:pPr>
      <w:widowControl/>
      <w:shd w:val="clear" w:color="auto" w:fill="FFFFFF"/>
      <w:spacing w:before="720" w:line="408" w:lineRule="exact"/>
      <w:ind w:hanging="300"/>
      <w:jc w:val="both"/>
    </w:pPr>
    <w:rPr>
      <w:rFonts w:eastAsiaTheme="minorHAnsi"/>
      <w:spacing w:val="90"/>
      <w:sz w:val="22"/>
      <w:szCs w:val="22"/>
      <w:lang w:eastAsia="en-US"/>
    </w:rPr>
  </w:style>
  <w:style w:type="character" w:customStyle="1" w:styleId="8">
    <w:name w:val="Основной текст (8)_"/>
    <w:basedOn w:val="a0"/>
    <w:link w:val="80"/>
    <w:rsid w:val="007C61DE"/>
    <w:rPr>
      <w:shd w:val="clear" w:color="auto" w:fill="FFFFFF"/>
    </w:rPr>
  </w:style>
  <w:style w:type="character" w:customStyle="1" w:styleId="7">
    <w:name w:val="Основной текст (7)_"/>
    <w:basedOn w:val="a0"/>
    <w:link w:val="70"/>
    <w:rsid w:val="007C61DE"/>
    <w:rPr>
      <w:sz w:val="23"/>
      <w:szCs w:val="23"/>
      <w:shd w:val="clear" w:color="auto" w:fill="FFFFFF"/>
    </w:rPr>
  </w:style>
  <w:style w:type="paragraph" w:customStyle="1" w:styleId="80">
    <w:name w:val="Основной текст (8)"/>
    <w:basedOn w:val="a"/>
    <w:link w:val="8"/>
    <w:rsid w:val="007C61DE"/>
    <w:pPr>
      <w:widowControl/>
      <w:shd w:val="clear" w:color="auto" w:fill="FFFFFF"/>
      <w:spacing w:line="302" w:lineRule="exact"/>
      <w:jc w:val="center"/>
    </w:pPr>
    <w:rPr>
      <w:rFonts w:eastAsiaTheme="minorHAnsi"/>
      <w:spacing w:val="90"/>
      <w:lang w:eastAsia="en-US"/>
    </w:rPr>
  </w:style>
  <w:style w:type="paragraph" w:customStyle="1" w:styleId="70">
    <w:name w:val="Основной текст (7)"/>
    <w:basedOn w:val="a"/>
    <w:link w:val="7"/>
    <w:rsid w:val="007C61DE"/>
    <w:pPr>
      <w:widowControl/>
      <w:shd w:val="clear" w:color="auto" w:fill="FFFFFF"/>
      <w:spacing w:line="0" w:lineRule="atLeast"/>
    </w:pPr>
    <w:rPr>
      <w:rFonts w:eastAsiaTheme="minorHAnsi"/>
      <w:spacing w:val="90"/>
      <w:sz w:val="23"/>
      <w:szCs w:val="23"/>
      <w:lang w:eastAsia="en-US"/>
    </w:rPr>
  </w:style>
  <w:style w:type="paragraph" w:styleId="22">
    <w:name w:val="Body Text 2"/>
    <w:basedOn w:val="a"/>
    <w:link w:val="23"/>
    <w:rsid w:val="00321D89"/>
    <w:pPr>
      <w:widowControl/>
      <w:jc w:val="center"/>
    </w:pPr>
    <w:rPr>
      <w:color w:val="auto"/>
      <w:sz w:val="22"/>
      <w:szCs w:val="24"/>
    </w:rPr>
  </w:style>
  <w:style w:type="character" w:customStyle="1" w:styleId="23">
    <w:name w:val="Основной текст 2 Знак"/>
    <w:basedOn w:val="a0"/>
    <w:link w:val="22"/>
    <w:rsid w:val="00321D89"/>
    <w:rPr>
      <w:rFonts w:eastAsia="Times New Roman"/>
      <w:color w:val="auto"/>
      <w:spacing w:val="0"/>
      <w:sz w:val="22"/>
      <w:szCs w:val="24"/>
      <w:lang w:eastAsia="ru-RU"/>
    </w:rPr>
  </w:style>
  <w:style w:type="paragraph" w:customStyle="1" w:styleId="Style6">
    <w:name w:val="Style6"/>
    <w:basedOn w:val="a"/>
    <w:uiPriority w:val="99"/>
    <w:rsid w:val="001F2D95"/>
    <w:pPr>
      <w:autoSpaceDE w:val="0"/>
      <w:autoSpaceDN w:val="0"/>
      <w:adjustRightInd w:val="0"/>
    </w:pPr>
    <w:rPr>
      <w:color w:val="auto"/>
      <w:sz w:val="24"/>
      <w:szCs w:val="24"/>
    </w:rPr>
  </w:style>
  <w:style w:type="character" w:customStyle="1" w:styleId="FontStyle14">
    <w:name w:val="Font Style14"/>
    <w:basedOn w:val="a0"/>
    <w:uiPriority w:val="99"/>
    <w:rsid w:val="001F2D95"/>
    <w:rPr>
      <w:rFonts w:ascii="Times New Roman" w:hAnsi="Times New Roman" w:cs="Times New Roman"/>
      <w:sz w:val="22"/>
      <w:szCs w:val="22"/>
    </w:rPr>
  </w:style>
  <w:style w:type="paragraph" w:customStyle="1" w:styleId="ConsPlusNormal">
    <w:name w:val="ConsPlusNormal"/>
    <w:rsid w:val="00526AB4"/>
    <w:pPr>
      <w:widowControl w:val="0"/>
      <w:autoSpaceDE w:val="0"/>
      <w:autoSpaceDN w:val="0"/>
      <w:adjustRightInd w:val="0"/>
      <w:spacing w:after="0" w:line="240" w:lineRule="auto"/>
      <w:ind w:firstLine="720"/>
    </w:pPr>
    <w:rPr>
      <w:rFonts w:ascii="Arial" w:eastAsia="Times New Roman" w:hAnsi="Arial" w:cs="Arial"/>
      <w:color w:val="auto"/>
      <w:spacing w:val="0"/>
      <w:sz w:val="20"/>
      <w:szCs w:val="20"/>
      <w:lang w:eastAsia="ru-RU"/>
    </w:rPr>
  </w:style>
  <w:style w:type="table" w:customStyle="1" w:styleId="12">
    <w:name w:val="Сетка таблицы1"/>
    <w:basedOn w:val="a1"/>
    <w:next w:val="a3"/>
    <w:uiPriority w:val="59"/>
    <w:rsid w:val="00D64E65"/>
    <w:pPr>
      <w:spacing w:after="0" w:line="240" w:lineRule="auto"/>
    </w:pPr>
    <w:rPr>
      <w:b/>
      <w:b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356E5"/>
  </w:style>
  <w:style w:type="character" w:styleId="af3">
    <w:name w:val="Strong"/>
    <w:basedOn w:val="a0"/>
    <w:uiPriority w:val="22"/>
    <w:qFormat/>
    <w:rsid w:val="00A356E5"/>
    <w:rPr>
      <w:b/>
      <w:bCs/>
    </w:rPr>
  </w:style>
  <w:style w:type="character" w:customStyle="1" w:styleId="14">
    <w:name w:val="Просмотренная гиперссылка1"/>
    <w:basedOn w:val="a0"/>
    <w:uiPriority w:val="99"/>
    <w:semiHidden/>
    <w:unhideWhenUsed/>
    <w:rsid w:val="00A356E5"/>
    <w:rPr>
      <w:color w:val="954F72"/>
      <w:u w:val="single"/>
    </w:rPr>
  </w:style>
  <w:style w:type="character" w:styleId="af4">
    <w:name w:val="FollowedHyperlink"/>
    <w:basedOn w:val="a0"/>
    <w:uiPriority w:val="99"/>
    <w:semiHidden/>
    <w:unhideWhenUsed/>
    <w:rsid w:val="00A356E5"/>
    <w:rPr>
      <w:color w:val="800080" w:themeColor="followedHyperlink"/>
      <w:u w:val="single"/>
    </w:rPr>
  </w:style>
  <w:style w:type="character" w:styleId="af5">
    <w:name w:val="annotation reference"/>
    <w:basedOn w:val="a0"/>
    <w:uiPriority w:val="99"/>
    <w:semiHidden/>
    <w:unhideWhenUsed/>
    <w:rsid w:val="00BE0E79"/>
    <w:rPr>
      <w:sz w:val="16"/>
      <w:szCs w:val="16"/>
    </w:rPr>
  </w:style>
  <w:style w:type="paragraph" w:styleId="af6">
    <w:name w:val="annotation text"/>
    <w:basedOn w:val="a"/>
    <w:link w:val="af7"/>
    <w:uiPriority w:val="99"/>
    <w:semiHidden/>
    <w:unhideWhenUsed/>
    <w:rsid w:val="00BE0E79"/>
    <w:pPr>
      <w:widowControl/>
      <w:overflowPunct w:val="0"/>
      <w:autoSpaceDE w:val="0"/>
      <w:autoSpaceDN w:val="0"/>
      <w:adjustRightInd w:val="0"/>
      <w:textAlignment w:val="baseline"/>
    </w:pPr>
    <w:rPr>
      <w:color w:val="auto"/>
      <w:sz w:val="20"/>
      <w:szCs w:val="20"/>
    </w:rPr>
  </w:style>
  <w:style w:type="character" w:customStyle="1" w:styleId="af7">
    <w:name w:val="Текст примечания Знак"/>
    <w:basedOn w:val="a0"/>
    <w:link w:val="af6"/>
    <w:uiPriority w:val="99"/>
    <w:semiHidden/>
    <w:rsid w:val="00BE0E79"/>
    <w:rPr>
      <w:rFonts w:eastAsia="Times New Roman"/>
      <w:color w:val="auto"/>
      <w:spacing w:val="0"/>
      <w:sz w:val="20"/>
      <w:szCs w:val="20"/>
      <w:lang w:eastAsia="ru-RU"/>
    </w:rPr>
  </w:style>
  <w:style w:type="paragraph" w:styleId="af8">
    <w:name w:val="annotation subject"/>
    <w:basedOn w:val="af6"/>
    <w:next w:val="af6"/>
    <w:link w:val="af9"/>
    <w:uiPriority w:val="99"/>
    <w:semiHidden/>
    <w:unhideWhenUsed/>
    <w:rsid w:val="00BE0E79"/>
    <w:rPr>
      <w:b/>
      <w:bCs/>
    </w:rPr>
  </w:style>
  <w:style w:type="character" w:customStyle="1" w:styleId="af9">
    <w:name w:val="Тема примечания Знак"/>
    <w:basedOn w:val="af7"/>
    <w:link w:val="af8"/>
    <w:uiPriority w:val="99"/>
    <w:semiHidden/>
    <w:rsid w:val="00BE0E79"/>
    <w:rPr>
      <w:rFonts w:eastAsia="Times New Roman"/>
      <w:b/>
      <w:bCs/>
      <w:color w:val="auto"/>
      <w:spacing w:val="0"/>
      <w:sz w:val="20"/>
      <w:szCs w:val="20"/>
      <w:lang w:eastAsia="ru-RU"/>
    </w:rPr>
  </w:style>
  <w:style w:type="numbering" w:customStyle="1" w:styleId="24">
    <w:name w:val="Нет списка2"/>
    <w:next w:val="a2"/>
    <w:uiPriority w:val="99"/>
    <w:semiHidden/>
    <w:unhideWhenUsed/>
    <w:rsid w:val="0083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4404">
      <w:bodyDiv w:val="1"/>
      <w:marLeft w:val="0"/>
      <w:marRight w:val="0"/>
      <w:marTop w:val="0"/>
      <w:marBottom w:val="0"/>
      <w:divBdr>
        <w:top w:val="none" w:sz="0" w:space="0" w:color="auto"/>
        <w:left w:val="none" w:sz="0" w:space="0" w:color="auto"/>
        <w:bottom w:val="none" w:sz="0" w:space="0" w:color="auto"/>
        <w:right w:val="none" w:sz="0" w:space="0" w:color="auto"/>
      </w:divBdr>
    </w:div>
    <w:div w:id="458181173">
      <w:bodyDiv w:val="1"/>
      <w:marLeft w:val="0"/>
      <w:marRight w:val="0"/>
      <w:marTop w:val="0"/>
      <w:marBottom w:val="0"/>
      <w:divBdr>
        <w:top w:val="none" w:sz="0" w:space="0" w:color="auto"/>
        <w:left w:val="none" w:sz="0" w:space="0" w:color="auto"/>
        <w:bottom w:val="none" w:sz="0" w:space="0" w:color="auto"/>
        <w:right w:val="none" w:sz="0" w:space="0" w:color="auto"/>
      </w:divBdr>
    </w:div>
    <w:div w:id="808589345">
      <w:bodyDiv w:val="1"/>
      <w:marLeft w:val="0"/>
      <w:marRight w:val="0"/>
      <w:marTop w:val="0"/>
      <w:marBottom w:val="0"/>
      <w:divBdr>
        <w:top w:val="none" w:sz="0" w:space="0" w:color="auto"/>
        <w:left w:val="none" w:sz="0" w:space="0" w:color="auto"/>
        <w:bottom w:val="none" w:sz="0" w:space="0" w:color="auto"/>
        <w:right w:val="none" w:sz="0" w:space="0" w:color="auto"/>
      </w:divBdr>
    </w:div>
    <w:div w:id="889413564">
      <w:bodyDiv w:val="1"/>
      <w:marLeft w:val="0"/>
      <w:marRight w:val="0"/>
      <w:marTop w:val="0"/>
      <w:marBottom w:val="0"/>
      <w:divBdr>
        <w:top w:val="none" w:sz="0" w:space="0" w:color="auto"/>
        <w:left w:val="none" w:sz="0" w:space="0" w:color="auto"/>
        <w:bottom w:val="none" w:sz="0" w:space="0" w:color="auto"/>
        <w:right w:val="none" w:sz="0" w:space="0" w:color="auto"/>
      </w:divBdr>
    </w:div>
    <w:div w:id="898781884">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84879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6%20&#1041;&#1080;&#1088;&#1102;&#1083;&#1080;&#1085;&#1089;&#1082;&#1086;&#1077;\&#1047;&#1040;&#1050;&#1051;&#1070;&#1063;&#1045;&#1053;&#1048;&#1045;%20846.docx" TargetMode="External"/><Relationship Id="rId18"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1%20&#1044;&#1091;&#1073;&#1098;&#1103;&#1079;&#1089;&#1082;&#1086;&#1077;\&#1047;&#1040;&#1050;&#1051;&#1070;&#1063;&#1045;&#1053;&#1048;&#1045;%20851.docx" TargetMode="External"/><Relationship Id="rId26"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9%20&#1057;&#1077;&#1084;&#1080;&#1086;&#1079;&#1077;&#1088;&#1089;&#1082;&#1086;&#1077;\&#1047;&#1040;&#1050;&#1051;&#1070;&#1063;&#1045;&#1053;&#1048;&#1045;%20859.docx" TargetMode="External"/><Relationship Id="rId39"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2%20&#1041;&#1086;&#1083;&#1100;&#1096;&#1077;&#1073;&#1080;&#1090;&#1072;&#1084;&#1072;&#1085;&#1089;&#1082;&#1086;&#1077;" TargetMode="External"/><Relationship Id="rId21"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4%20&#1050;&#1088;&#1072;&#1089;&#1085;&#1086;&#1089;&#1077;&#1083;&#1100;&#1089;&#1082;&#1086;&#1077;\&#1047;&#1040;&#1050;&#1051;&#1070;&#1063;&#1045;&#1053;&#1048;&#1045;%20854.docx" TargetMode="External"/><Relationship Id="rId34" Type="http://schemas.openxmlformats.org/officeDocument/2006/relationships/hyperlink" Target="file:///C:\Users\Comp\AppData\Local\Microsoft\Windows\Temporary%20Internet%20Files\Content.Outlook\EY8YJH8N\5.&#1055;&#1088;&#1086;&#1077;&#1082;&#1090;&#1099;%20&#1055;&#1086;&#1089;&#1090;&#1072;&#1085;&#1086;&#1074;&#1083;&#1077;&#1085;&#1080;&#1103;%20&#1048;&#1089;&#1087;&#1086;&#1083;&#1085;&#1080;&#1090;&#1077;&#1083;&#1100;&#1085;&#1086;&#1075;&#1086;%20&#1082;&#1086;&#1084;&#1080;&#1090;&#1077;&#1090;&#1072;%20&#1088;&#1072;&#1081;&#1086;&#1085;&#1072;\&#1047;&#1072;&#1082;&#1083;&#1102;&#1095;&#1077;&#1085;&#1080;&#1077;%20867%20&#1054;&#1073;%20&#1091;&#1090;&#1074;&#1077;&#1088;&#1078;&#1076;&#1077;&#1085;&#1080;&#1080;%20&#1087;&#1086;&#1083;&#1086;&#1078;&#1077;&#1085;&#1080;&#1103;%20&#1086;%20&#1087;&#1077;&#1088;&#1077;&#1074;&#1086;&#1076;&#1077;%20&#1078;&#1080;&#1083;&#1086;&#1075;&#1086;%20&#1087;&#1086;&#1084;&#1077;&#1097;&#1077;&#1085;&#1080;&#1103;%20&#1074;%20&#1085;&#1077;&#1078;&#1080;&#1083;&#1086;&#1077;\&#1047;&#1040;&#1050;&#1051;&#1070;&#1063;&#1045;&#1053;&#1048;&#1045;%20867.docx" TargetMode="External"/><Relationship Id="rId42"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5%20&#1044;&#1072;&#1095;&#1085;&#1086;&#1077;" TargetMode="External"/><Relationship Id="rId47"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0%20&#1050;&#1091;&#1088;&#1082;&#1072;&#1095;&#1080;&#1085;&#1089;&#1082;&#1086;&#1077;\&#1047;&#1072;&#1082;&#1083;&#1102;&#1095;&#1077;&#1085;&#1080;&#1077;%20880.docx" TargetMode="External"/><Relationship Id="rId50"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3%20&#1057;&#1077;&#1083;&#1086;-&#1040;&#1083;&#1072;&#1090;&#1089;&#1082;&#1086;&#1077;" TargetMode="External"/><Relationship Id="rId55"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8%20&#1063;&#1077;&#1087;&#1095;&#1091;&#1075;&#1086;&#1074;&#1089;&#1082;&#1086;&#1077;\&#1047;&#1072;&#1082;&#1083;&#1102;&#1095;&#1077;&#1085;&#1080;&#1077;%20888.docx" TargetMode="External"/><Relationship Id="rId63" Type="http://schemas.openxmlformats.org/officeDocument/2006/relationships/hyperlink" Target="file:///C:\Users\Comp\AppData\Local\Microsoft\Windows\Temporary%20Internet%20Files\Content.Outlook\EY8YJH8N\1.&#1055;&#1088;&#1086;&#1077;&#1082;&#1090;&#1099;%20&#1088;&#1077;&#1096;&#1077;&#1085;&#1080;&#1103;%20&#1057;&#1086;&#1074;&#1077;&#1090;&#1072;%20&#1088;&#1072;&#1081;&#1086;&#1085;&#1072;\&#1047;&#1072;&#1082;&#1083;&#1102;&#1095;&#1077;&#1085;&#1080;&#1077;%20896%20&#1054;%20&#1075;&#1080;&#1084;&#1085;&#1077;\&#1047;&#1040;&#1050;&#1051;&#1070;&#1063;&#1045;&#1053;&#1048;&#1045;%20896%20&#1054;%20&#1075;&#1080;&#1084;&#1085;&#1077;.docx"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9%20&#1042;&#1099;&#1089;&#1086;&#1082;&#1086;&#1075;&#1086;&#1088;&#1089;&#1082;&#1086;&#1077;\&#1047;&#1040;&#1050;&#1051;&#1070;&#1063;&#1045;&#1053;&#1048;&#1045;%20849.docx" TargetMode="External"/><Relationship Id="rId29"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62%20&#1059;&#1089;&#1072;&#1076;&#1089;&#1082;&#1086;&#1077;\&#1047;&#1040;&#1050;&#1051;&#1070;&#1063;&#1045;&#1053;&#1048;&#1045;%2086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4%20&#1040;&#1083;&#1100;&#1076;&#1077;&#1088;&#1084;&#1099;&#1096;&#1089;&#1082;&#1086;&#1077;\&#1047;&#1040;&#1050;&#1051;&#1070;&#1063;&#1045;&#1053;&#1048;&#1045;%20844.docx" TargetMode="External"/><Relationship Id="rId24"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7%20&#1052;&#1091;&#1083;&#1100;&#1084;&#1080;&#1085;&#1089;&#1082;&#1086;&#1077;\&#1047;&#1040;&#1050;&#1051;&#1070;&#1063;&#1045;&#1053;&#1048;&#1045;%20857.docx" TargetMode="External"/><Relationship Id="rId32"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65%20&#1064;&#1072;&#1087;&#1096;&#1080;&#1085;&#1089;&#1082;&#1086;&#1077;\&#1047;&#1040;&#1050;&#1051;&#1070;&#1063;&#1045;&#1053;&#1048;&#1045;%20865.docx" TargetMode="External"/><Relationship Id="rId37"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0%20&#1040;&#1083;&#1100;&#1076;&#1077;&#1088;&#1084;&#1099;&#1096;&#1089;&#1082;&#1086;&#1077;" TargetMode="External"/><Relationship Id="rId40"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3%20&#1041;&#1086;&#1083;&#1100;&#1096;&#1077;&#1082;&#1086;&#1074;&#1072;&#1083;&#1080;&#1085;&#1089;&#1082;&#1086;&#1077;" TargetMode="External"/><Relationship Id="rId45"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8%20&#1050;&#1072;&#1079;&#1072;&#1082;&#1083;&#1072;&#1088;&#1089;&#1082;&#1086;&#1077;" TargetMode="External"/><Relationship Id="rId53"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6%20&#1058;&#1072;&#1096;&#1083;&#1099;-&#1050;&#1086;&#1074;&#1072;&#1083;&#1080;&#1085;&#1089;&#1082;&#1086;&#1077;" TargetMode="External"/><Relationship Id="rId58"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91%20&#1071;&#1084;&#1072;&#1096;&#1091;&#1088;&#1084;&#1080;&#1085;&#1089;&#1082;&#1086;&#1077;" TargetMode="External"/><Relationship Id="rId66" Type="http://schemas.openxmlformats.org/officeDocument/2006/relationships/hyperlink" Target="file:///C:\Users\Comp\AppData\Local\Microsoft\Windows\Temporary%20Internet%20Files\Content.Outlook\EY8YJH8N\6.&#1055;&#1086;&#1089;&#1090;&#1072;&#1085;&#1086;&#1074;&#1083;&#1077;&#1085;&#1080;&#1103;%20&#1048;&#1089;&#1087;&#1086;&#1083;&#1085;&#1080;&#1090;&#1077;&#1083;&#1100;&#1085;&#1086;&#1075;&#1086;%20&#1082;&#1086;&#1084;&#1080;&#1090;&#1077;&#1090;&#1072;%20&#1088;&#1072;&#1081;&#1086;&#1085;&#1072;\&#1054;&#1073;%20&#1091;&#1090;&#1074;&#1077;&#1088;&#1078;&#1076;&#1077;&#1085;&#1080;&#1080;%20&#1072;&#1076;&#1084;.&#1088;&#1077;&#1075;&#1083;&#1072;&#1084;&#1077;&#1085;&#1090;&#1072;%20&#1091;&#1074;&#1077;&#1076;&#1086;&#1084;&#1083;&#1077;&#1085;&#1080;&#1080;%20&#1086;%20&#1087;&#1077;&#1088;&#1077;&#1074;&#1086;&#1076;&#1077;\&#1047;&#1040;&#1050;&#1051;&#1070;&#1063;&#1045;&#1053;&#1048;&#1045;%20899.docx" TargetMode="External"/><Relationship Id="rId5" Type="http://schemas.openxmlformats.org/officeDocument/2006/relationships/settings" Target="settings.xml"/><Relationship Id="rId15"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8%20&#1041;&#1086;&#1083;&#1100;&#1096;&#1077;&#1082;&#1086;&#1074;&#1072;&#1083;&#1080;&#1085;&#1089;&#1082;&#1086;&#1077;\&#1047;&#1040;&#1050;&#1051;&#1070;&#1063;&#1045;&#1053;&#1048;&#1045;%20848.docx" TargetMode="External"/><Relationship Id="rId23"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6%20&#1052;&#1077;&#1084;&#1076;&#1077;&#1083;&#1100;&#1089;&#1082;&#1086;&#1077;\&#1047;&#1040;&#1050;&#1051;&#1070;&#1063;&#1045;&#1053;&#1048;&#1045;%20856.docx" TargetMode="External"/><Relationship Id="rId28"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61%20&#1058;&#1072;&#1096;&#1083;&#1099;-&#1050;&#1086;&#1074;&#1072;&#1083;&#1080;&#1085;&#1089;&#1082;&#1086;&#1077;\&#1047;&#1040;&#1050;&#1051;&#1070;&#1063;&#1045;&#1053;&#1048;&#1045;%20861.docx" TargetMode="External"/><Relationship Id="rId36"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69%20&#1040;&#1083;&#1072;&#1085;-&#1041;&#1077;&#1082;&#1089;&#1077;&#1088;&#1089;&#1082;&#1086;&#1077;" TargetMode="External"/><Relationship Id="rId49"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2%20&#1052;&#1091;&#1083;&#1100;&#1084;&#1080;&#1085;&#1089;&#1082;&#1086;&#1077;" TargetMode="External"/><Relationship Id="rId57"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90%20&#1064;&#1072;&#1087;&#1096;&#1080;&#1085;&#1089;&#1082;&#1086;&#1077;" TargetMode="External"/><Relationship Id="rId61" Type="http://schemas.openxmlformats.org/officeDocument/2006/relationships/hyperlink" Target="file:///C:\Users\Comp\AppData\Local\Microsoft\Windows\Temporary%20Internet%20Files\Content.Outlook\EY8YJH8N\5.&#1055;&#1088;&#1086;&#1077;&#1082;&#1090;&#1099;%20&#1055;&#1086;&#1089;&#1090;&#1072;&#1085;&#1086;&#1074;&#1083;&#1077;&#1085;&#1080;&#1103;%20&#1048;&#1089;&#1087;&#1086;&#1083;&#1085;&#1080;&#1090;&#1077;&#1083;&#1100;&#1085;&#1086;&#1075;&#1086;%20&#1082;&#1086;&#1084;&#1080;&#1090;&#1077;&#1090;&#1072;%20&#1088;&#1072;&#1081;&#1086;&#1085;&#1072;\&#1047;&#1072;&#1082;&#1083;&#1102;&#1095;&#1077;&#1085;&#1080;&#1077;%20894%20&#1054;&#1073;%20&#1091;&#1090;&#1074;&#1077;&#1088;&#1078;&#1076;&#1077;&#1085;&#1080;&#1080;%20&#1087;&#1086;&#1083;&#1086;&#1078;&#1077;&#1085;&#1080;&#1103;%20&#1087;&#1086;%20&#1087;&#1088;&#1086;&#1092;&#1080;&#1083;&#1072;&#1082;&#1090;&#1080;&#1082;&#1077;%20&#1087;&#1088;&#1072;&#1074;&#1086;&#1085;&#1072;&#1088;&#1091;&#1096;&#1077;&#1085;&#1080;&#1081;\&#1047;&#1040;&#1050;&#1051;&#1070;&#1063;&#1045;&#1053;&#1048;&#1045;%20894.docx" TargetMode="External"/><Relationship Id="rId10"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3%20&#1040;&#1083;&#1072;&#1085;-&#1041;&#1077;&#1082;&#1089;&#1077;&#1088;&#1089;&#1082;&#1086;&#1077;\&#1047;&#1040;&#1050;&#1051;&#1070;&#1063;&#1045;&#1053;&#1048;&#1045;%20843.docx" TargetMode="External"/><Relationship Id="rId19"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2%20&#1048;&#1089;&#1082;&#1077;-&#1050;&#1072;&#1079;&#1072;&#1085;&#1089;&#1082;&#1086;&#1077;\&#1047;&#1040;&#1050;&#1051;&#1070;&#1063;&#1045;&#1053;&#1048;&#1045;%20852.docx" TargetMode="External"/><Relationship Id="rId31"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64%20&#1063;&#1077;&#1088;&#1085;&#1099;&#1096;&#1077;&#1074;&#1089;&#1082;&#1086;&#1077;\&#1047;&#1040;&#1050;&#1051;&#1070;&#1063;&#1045;&#1053;&#1048;&#1045;%20864.docx" TargetMode="External"/><Relationship Id="rId44"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7%20&#1048;&#1089;&#1082;&#1077;-&#1050;&#1072;&#1079;&#1072;&#1085;&#1089;&#1082;&#1086;&#1077;" TargetMode="External"/><Relationship Id="rId52"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5%20&#1057;&#1091;&#1082;&#1089;&#1080;&#1085;&#1089;&#1082;&#1086;&#1077;" TargetMode="External"/><Relationship Id="rId60" Type="http://schemas.openxmlformats.org/officeDocument/2006/relationships/hyperlink" Target="file:///C:\Users\Comp\AppData\Local\Microsoft\Windows\Temporary%20Internet%20Files\Content.Outlook\EY8YJH8N\6.&#1055;&#1086;&#1089;&#1090;&#1072;&#1085;&#1086;&#1074;&#1083;&#1077;&#1085;&#1080;&#1103;%20&#1048;&#1089;&#1087;&#1086;&#1083;&#1085;&#1080;&#1090;&#1077;&#1083;&#1100;&#1085;&#1086;&#1075;&#1086;%20&#1082;&#1086;&#1084;&#1080;&#1090;&#1077;&#1090;&#1072;%20&#1088;&#1072;&#1081;&#1086;&#1085;&#1072;\&#1054;&#1073;%20&#1091;&#1090;&#1074;&#1077;&#1088;&#1078;&#1076;&#1077;&#1085;&#1080;&#1080;%20&#1087;&#1086;&#1083;&#1086;&#1078;&#1077;&#1085;&#1080;&#1103;%20&#1086;%20&#1087;&#1077;&#1088;&#1077;&#1074;&#1086;&#1076;&#1077;&#1082;%20&#1078;&#1080;&#1083;&#1086;&#1075;&#1086;%20&#1087;&#1086;&#1084;&#1077;&#1097;&#1077;&#1085;&#1080;&#1103;\&#1047;&#1040;&#1050;&#1051;&#1070;&#1063;&#1045;&#1053;&#1048;&#1045;%20893.docx" TargetMode="External"/><Relationship Id="rId65" Type="http://schemas.openxmlformats.org/officeDocument/2006/relationships/hyperlink" Target="file:///C:\Users\Comp\AppData\Local\Microsoft\Windows\Temporary%20Internet%20Files\Content.Outlook\EY8YJH8N\6.&#1055;&#1086;&#1089;&#1090;&#1072;&#1085;&#1086;&#1074;&#1083;&#1077;&#1085;&#1080;&#1103;%20&#1048;&#1089;&#1087;&#1086;&#1083;&#1085;&#1080;&#1090;&#1077;&#1083;&#1100;&#1085;&#1086;&#1075;&#1086;%20&#1082;&#1086;&#1084;&#1080;&#1090;&#1077;&#1090;&#1072;%20&#1088;&#1072;&#1081;&#1086;&#1085;&#1072;\&#1054;&#1073;%20&#1091;&#1090;&#1074;&#1077;&#1088;&#1078;&#1076;&#1077;&#1085;&#1080;&#1080;%20&#1072;&#1076;&#1084;.&#1088;&#1077;&#1075;&#1083;&#1072;&#1084;&#1077;&#1085;&#1090;&#1072;%20&#1089;&#1085;&#1086;&#1089;%20&#1080;%20&#1083;&#1080;%20&#1088;&#1077;&#1082;&#1086;&#1085;&#1089;&#1090;&#1088;&#1091;&#1082;&#1094;&#1080;&#1103;\&#1047;&#1040;&#1050;&#1051;&#1070;&#1063;&#1045;&#1053;&#1048;&#1045;%20898.docx" TargetMode="External"/><Relationship Id="rId4" Type="http://schemas.microsoft.com/office/2007/relationships/stylesWithEffects" Target="stylesWithEffects.xml"/><Relationship Id="rId9"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2%20&#1040;&#1081;&#1073;&#1072;&#1096;&#1089;&#1082;&#1086;&#1077;\&#1047;&#1040;&#1050;&#1051;&#1070;&#1063;&#1045;&#1053;&#1048;&#1045;%20842.docx" TargetMode="External"/><Relationship Id="rId14"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7%20&#1041;&#1086;&#1083;&#1100;&#1096;&#1077;&#1073;&#1080;&#1090;&#1072;&#1084;&#1072;&#1085;&#1089;&#1082;&#1086;&#1077;\&#1047;&#1040;&#1050;&#1051;&#1070;&#1063;&#1045;&#1053;&#1048;&#1045;%20847.docx" TargetMode="External"/><Relationship Id="rId22"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5%20&#1050;&#1091;&#1088;&#1082;&#1072;&#1095;&#1080;&#1085;&#1089;&#1082;&#1086;&#1077;\&#1047;&#1040;&#1050;&#1051;&#1070;&#1063;&#1045;&#1053;&#1048;&#1045;%20855.docx" TargetMode="External"/><Relationship Id="rId27"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60%20&#1057;&#1091;&#1082;&#1089;&#1080;&#1085;&#1089;&#1082;&#1086;&#1077;\&#1047;&#1040;&#1050;&#1051;&#1070;&#1063;&#1045;&#1053;&#1048;&#1045;%20860.docx" TargetMode="External"/><Relationship Id="rId30"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63%20&#1063;&#1077;&#1087;&#1095;&#1091;&#1075;&#1086;&#1074;&#1089;&#1082;&#1086;&#1077;\&#1047;&#1040;&#1050;&#1051;&#1070;&#1063;&#1045;&#1053;&#1048;&#1045;%20863.docx" TargetMode="External"/><Relationship Id="rId35"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68%20&#1040;&#1081;&#1073;&#1072;&#1096;&#1089;&#1082;&#1086;&#1077;\&#1047;&#1072;&#1082;&#1083;&#1102;&#1095;&#1077;&#1085;&#1080;&#1077;%20868.docx" TargetMode="External"/><Relationship Id="rId43"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6%20&#1044;&#1091;&#1073;&#1098;&#1103;&#1079;&#1089;&#1082;&#1086;&#1077;" TargetMode="External"/><Relationship Id="rId48"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1%20&#1052;&#1077;&#1084;&#1076;&#1077;&#1083;&#1100;&#1089;&#1082;&#1086;&#1077;\&#1047;&#1072;&#1082;&#1083;&#1102;&#1095;&#1077;&#1085;&#1080;&#1077;%20881.docx" TargetMode="External"/><Relationship Id="rId56"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9%20&#1063;&#1077;&#1088;&#1085;&#1099;&#1096;&#1077;&#1074;&#1089;&#1082;&#1086;&#1077;\&#1047;&#1072;&#1082;&#1083;&#1102;&#1095;&#1077;&#1085;&#1080;&#1077;%20889.docx" TargetMode="External"/><Relationship Id="rId64" Type="http://schemas.openxmlformats.org/officeDocument/2006/relationships/hyperlink" Target="file:///C:\Users\Comp\AppData\Local\Microsoft\Windows\Temporary%20Internet%20Files\Content.Outlook\EY8YJH8N\1.&#1055;&#1088;&#1086;&#1077;&#1082;&#1090;&#1099;%20&#1088;&#1077;&#1096;&#1077;&#1085;&#1080;&#1103;%20&#1057;&#1086;&#1074;&#1077;&#1090;&#1072;%20&#1088;&#1072;&#1081;&#1086;&#1085;&#1072;\&#1047;&#1072;&#1082;&#1083;&#1102;&#1095;&#1077;&#1085;&#1080;&#1077;%20897%20&#1054;%20&#1089;&#1086;&#1079;&#1076;&#1072;&#1085;&#1080;&#1080;%20&#1102;&#1088;&#1080;&#1076;.&#1086;&#1090;&#1076;&#1077;&#1083;&#1072;\&#1047;&#1040;&#1050;&#1051;&#1070;&#1063;&#1045;&#1053;&#1048;&#1045;%20897.docx"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4%20&#1057;&#1077;&#1084;&#1080;&#1086;&#1079;&#1077;&#1088;&#1089;&#1082;&#1086;&#1077;" TargetMode="External"/><Relationship Id="rId3" Type="http://schemas.openxmlformats.org/officeDocument/2006/relationships/styles" Target="styles.xml"/><Relationship Id="rId12"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45%20&#1041;&#1077;&#1088;&#1077;&#1079;&#1082;&#1080;&#1085;&#1089;&#1082;&#1086;&#1077;\&#1047;&#1040;&#1050;&#1051;&#1070;&#1063;&#1045;&#1053;&#1048;&#1045;%20845.docx" TargetMode="External"/><Relationship Id="rId17"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0%20&#1044;&#1072;&#1095;&#1085;&#1086;&#1077;\&#1047;&#1040;&#1050;&#1051;&#1070;&#1063;&#1045;&#1053;&#1048;&#1045;%20850.docx" TargetMode="External"/><Relationship Id="rId25"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8%20&#1057;&#1077;&#1083;&#1086;-&#1040;&#1083;&#1072;&#1090;&#1089;&#1082;&#1086;&#1077;\&#1047;&#1040;&#1050;&#1051;&#1070;&#1063;&#1045;&#1053;&#1048;&#1045;%20858.docx" TargetMode="External"/><Relationship Id="rId33"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66%20&#1071;&#1084;&#1072;&#1096;&#1091;&#1088;&#1084;&#1080;&#1085;&#1089;&#1082;&#1086;&#1077;\&#1047;&#1040;&#1050;&#1051;&#1070;&#1063;&#1045;&#1053;&#1048;&#1045;%20866.docx" TargetMode="External"/><Relationship Id="rId38"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1%20&#1041;&#1080;&#1088;&#1102;&#1083;&#1080;&#1085;&#1089;&#1082;&#1086;&#1077;" TargetMode="External"/><Relationship Id="rId46"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9%20&#1050;&#1088;&#1072;&#1089;&#1085;&#1086;&#1089;&#1077;&#1083;&#1100;&#1089;&#1082;&#1086;&#1077;" TargetMode="External"/><Relationship Id="rId59"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92%20&#1041;&#1077;&#1088;&#1077;&#1079;&#1082;&#1080;&#1085;&#1089;&#1082;&#1086;&#1077;" TargetMode="External"/><Relationship Id="rId67" Type="http://schemas.openxmlformats.org/officeDocument/2006/relationships/hyperlink" Target="file:///C:\Users\Comp\AppData\Local\Microsoft\Windows\Temporary%20Internet%20Files\Content.Outlook\EY8YJH8N\1.&#1055;&#1088;&#1086;&#1077;&#1082;&#1090;&#1099;%20&#1088;&#1077;&#1096;&#1077;&#1085;&#1080;&#1103;%20&#1057;&#1086;&#1074;&#1077;&#1090;&#1072;%20&#1088;&#1072;&#1081;&#1086;&#1085;&#1072;\&#1047;&#1072;&#1082;&#1083;&#1102;&#1095;&#1077;&#1085;&#1080;&#1077;%20900%20&#1055;&#1086;&#1083;&#1086;&#1078;&#1077;&#1085;&#1080;&#1077;%20&#1086;%20&#1082;&#1086;&#1084;&#1080;&#1089;&#1089;&#1080;&#1080;%20&#1087;&#1086;%20&#1087;&#1088;&#1086;&#1080;&#1074;&#1086;&#1076;&#1077;&#1081;&#1089;&#1090;&#1074;&#1080;&#1080;%20&#1082;&#1086;&#1088;&#1088;&#1091;&#1087;&#1094;&#1080;&#1080;\&#1047;&#1040;&#1050;&#1051;&#1070;&#1063;&#1045;&#1053;&#1048;&#1045;%20900.docx" TargetMode="External"/><Relationship Id="rId20" Type="http://schemas.openxmlformats.org/officeDocument/2006/relationships/hyperlink" Target="file://C:\Users\Comp\AppData\Local\Microsoft\Windows\Temporary%20Internet%20Files\Content.Outlook\EY8YJH8N\10.&#1055;&#1086;&#1089;&#1090;&#1072;&#1085;&#1086;&#1074;&#1083;&#1077;&#1085;&#1080;&#1103;%20&#1048;&#1089;&#1087;&#1086;&#1083;&#1085;&#1080;&#1090;&#1077;&#1083;&#1100;&#1085;&#1086;&#1075;&#1086;%20&#1082;&#1086;&#1084;&#1080;&#1090;&#1077;&#1090;&#1072;%20&#1057;&#1055;\&#1040;&#1076;&#1084;.&#1088;&#1077;&#1075;&#1083;&#1072;&#1084;&#1077;&#1085;&#1090;%20&#1054;&#1073;%20&#1091;&#1090;&#1074;&#1077;&#1088;&#1078;&#1076;&#1077;&#1085;&#1080;&#1080;%20&#1055;&#1088;&#1072;&#1074;&#1080;&#1083;%20&#1087;&#1088;&#1080;&#1089;&#1074;&#1086;&#1077;&#1085;&#1080;&#1103;,%20&#1080;&#1079;&#1084;&#1077;&#1085;&#1077;&#1085;&#1080;&#1103;%20&#1080;%20&#1072;&#1085;&#1085;&#1091;&#1083;&#1080;&#1088;&#1086;&#1074;&#1072;&#1085;&#1080;&#1103;%20&#1072;&#1076;&#1088;&#1077;&#1089;&#1086;&#1074;\&#1047;&#1072;&#1082;&#1083;&#1102;&#1095;&#1077;&#1085;&#1080;&#1077;%20853%20&#1050;&#1072;&#1079;&#1072;&#1082;&#1083;&#1072;&#1088;&#1089;&#1082;&#1086;&#1077;\&#1047;&#1040;&#1050;&#1051;&#1070;&#1063;&#1045;&#1053;&#1048;&#1045;%20853.docx" TargetMode="External"/><Relationship Id="rId41"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74%20&#1042;&#1099;&#1089;&#1086;&#1082;&#1086;&#1075;&#1086;&#1088;&#1089;&#1082;&#1086;&#1077;" TargetMode="External"/><Relationship Id="rId54" Type="http://schemas.openxmlformats.org/officeDocument/2006/relationships/hyperlink" Target="file:///C:\Users\Comp\AppData\Local\Microsoft\Windows\Temporary%20Internet%20Files\Content.Outlook\EY8YJH8N\8.&#1056;&#1077;&#1096;&#1077;&#1085;&#1080;&#1103;%20&#1057;&#1086;&#1074;&#1077;&#1090;&#1072;%20&#1057;&#1055;\&#1056;&#1077;&#1096;&#1077;&#1085;&#1080;&#1103;%20&#1054;%20&#1087;&#1088;&#1080;&#1085;&#1103;&#1090;&#1080;&#1080;%20&#1059;&#1089;&#1090;&#1072;&#1074;&#1072;\&#1047;&#1072;&#1082;&#1083;&#1102;&#1095;&#1077;&#1085;&#1080;&#1077;%20887%20&#1059;&#1089;&#1072;&#1076;&#1089;&#1082;&#1086;&#1077;" TargetMode="External"/><Relationship Id="rId62" Type="http://schemas.openxmlformats.org/officeDocument/2006/relationships/hyperlink" Target="file:///C:\Users\Comp\AppData\Local\Microsoft\Windows\Temporary%20Internet%20Files\Content.Outlook\EY8YJH8N\7.&#1055;&#1088;&#1086;&#1077;&#1082;&#1090;&#1099;%20&#1088;&#1077;&#1096;&#1077;&#1085;&#1080;&#1103;%20&#1057;&#1055;\&#1055;&#1088;&#1086;&#1075;&#1088;&#1072;&#1084;&#1084;&#1072;%20&#1089;&#1080;&#1089;&#1090;&#1077;&#1084;&#1099;%20&#1082;&#1086;&#1084;&#1084;&#1091;&#1085;&#1072;&#1083;&#1100;&#1085;&#1086;&#1081;%20&#1080;&#1085;&#1092;&#1088;&#1072;&#1089;&#1090;&#1088;&#1091;&#1082;&#1090;&#1091;&#1088;&#1099;\&#1050;&#1088;&#1072;&#1089;&#1085;&#1086;&#1089;&#1077;&#1083;&#1100;&#1089;&#1082;&#1086;&#1077;\&#1047;&#1072;&#1082;&#1083;&#1102;&#1095;&#1077;&#1085;&#1080;&#1077;%20895.docx"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7373-3852-464F-BBDA-6F8E8CF3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6094</Words>
  <Characters>34739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 Владимир Димитриевич</dc:creator>
  <cp:lastModifiedBy>Comp</cp:lastModifiedBy>
  <cp:revision>3</cp:revision>
  <cp:lastPrinted>2015-12-26T19:11:00Z</cp:lastPrinted>
  <dcterms:created xsi:type="dcterms:W3CDTF">2015-12-28T05:49:00Z</dcterms:created>
  <dcterms:modified xsi:type="dcterms:W3CDTF">2015-12-28T05:51:00Z</dcterms:modified>
</cp:coreProperties>
</file>