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CF3" w:rsidRPr="00106CF3" w:rsidRDefault="00106CF3" w:rsidP="00106CF3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06CF3"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 w:rsidRPr="00106CF3">
        <w:rPr>
          <w:rFonts w:ascii="Times New Roman" w:hAnsi="Times New Roman" w:cs="Times New Roman"/>
          <w:b/>
          <w:sz w:val="28"/>
          <w:szCs w:val="28"/>
        </w:rPr>
        <w:t xml:space="preserve"> разъяснил закон о продлении «дачной амнистии» для объектов общего имущества СНТ</w:t>
      </w:r>
    </w:p>
    <w:p w:rsidR="00106CF3" w:rsidRPr="00106CF3" w:rsidRDefault="00106CF3" w:rsidP="00106CF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06CF3">
        <w:rPr>
          <w:rFonts w:ascii="Times New Roman" w:hAnsi="Times New Roman" w:cs="Times New Roman"/>
          <w:b/>
          <w:sz w:val="28"/>
          <w:szCs w:val="28"/>
        </w:rPr>
        <w:t>12 февраля 2024</w:t>
      </w:r>
    </w:p>
    <w:p w:rsidR="00106CF3" w:rsidRPr="00106CF3" w:rsidRDefault="00106CF3" w:rsidP="00106CF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6CF3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106CF3">
        <w:rPr>
          <w:rFonts w:ascii="Times New Roman" w:hAnsi="Times New Roman" w:cs="Times New Roman"/>
          <w:sz w:val="28"/>
          <w:szCs w:val="28"/>
        </w:rPr>
        <w:t xml:space="preserve"> разъяснил, как будет работать одобренный Советом Федерации Федеральный закон «О внесении изменения в статью 70 Федерального закона «О государственной регистрации недвижимости».</w:t>
      </w:r>
    </w:p>
    <w:p w:rsidR="00106CF3" w:rsidRPr="00106CF3" w:rsidRDefault="00106CF3" w:rsidP="00106CF3">
      <w:pPr>
        <w:jc w:val="both"/>
        <w:rPr>
          <w:rFonts w:ascii="Times New Roman" w:hAnsi="Times New Roman" w:cs="Times New Roman"/>
          <w:sz w:val="28"/>
          <w:szCs w:val="28"/>
        </w:rPr>
      </w:pPr>
      <w:r w:rsidRPr="00106CF3">
        <w:rPr>
          <w:rFonts w:ascii="Times New Roman" w:hAnsi="Times New Roman" w:cs="Times New Roman"/>
          <w:sz w:val="28"/>
          <w:szCs w:val="28"/>
        </w:rPr>
        <w:t>Ведомство осуществляло подготовку проекта официального отзыва Правительства Российской Федерации на законопроект, который является законодательной инициативой депутатов Государственной Думы и сенаторов Российской Федерации.</w:t>
      </w:r>
    </w:p>
    <w:p w:rsidR="00106CF3" w:rsidRPr="00106CF3" w:rsidRDefault="00106CF3" w:rsidP="00106CF3">
      <w:pPr>
        <w:jc w:val="both"/>
        <w:rPr>
          <w:rFonts w:ascii="Times New Roman" w:hAnsi="Times New Roman" w:cs="Times New Roman"/>
          <w:sz w:val="28"/>
          <w:szCs w:val="28"/>
        </w:rPr>
      </w:pPr>
      <w:r w:rsidRPr="00106CF3">
        <w:rPr>
          <w:rFonts w:ascii="Times New Roman" w:hAnsi="Times New Roman" w:cs="Times New Roman"/>
          <w:sz w:val="28"/>
          <w:szCs w:val="28"/>
        </w:rPr>
        <w:t xml:space="preserve">Как сообщил статс-секретарь – заместитель руководителя </w:t>
      </w:r>
      <w:proofErr w:type="spellStart"/>
      <w:r w:rsidRPr="00106CF3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106CF3">
        <w:rPr>
          <w:rFonts w:ascii="Times New Roman" w:hAnsi="Times New Roman" w:cs="Times New Roman"/>
          <w:sz w:val="28"/>
          <w:szCs w:val="28"/>
        </w:rPr>
        <w:t xml:space="preserve"> Алексей </w:t>
      </w:r>
      <w:proofErr w:type="spellStart"/>
      <w:r w:rsidRPr="00106CF3">
        <w:rPr>
          <w:rFonts w:ascii="Times New Roman" w:hAnsi="Times New Roman" w:cs="Times New Roman"/>
          <w:sz w:val="28"/>
          <w:szCs w:val="28"/>
        </w:rPr>
        <w:t>Бутовецкий</w:t>
      </w:r>
      <w:proofErr w:type="spellEnd"/>
      <w:r w:rsidRPr="00106CF3">
        <w:rPr>
          <w:rFonts w:ascii="Times New Roman" w:hAnsi="Times New Roman" w:cs="Times New Roman"/>
          <w:sz w:val="28"/>
          <w:szCs w:val="28"/>
        </w:rPr>
        <w:t>, согласно изменениям, действие упрощенного порядка регистрации прав на объекты имущества общего пользования садоводческих и огороднических некоммерческих товариществ (СНТ и ОНТ) продлевается до 2031 года.</w:t>
      </w:r>
    </w:p>
    <w:p w:rsidR="00106CF3" w:rsidRPr="00106CF3" w:rsidRDefault="00106CF3" w:rsidP="00106CF3">
      <w:pPr>
        <w:jc w:val="both"/>
        <w:rPr>
          <w:rFonts w:ascii="Times New Roman" w:hAnsi="Times New Roman" w:cs="Times New Roman"/>
          <w:sz w:val="28"/>
          <w:szCs w:val="28"/>
        </w:rPr>
      </w:pPr>
      <w:r w:rsidRPr="00106CF3">
        <w:rPr>
          <w:rFonts w:ascii="Times New Roman" w:hAnsi="Times New Roman" w:cs="Times New Roman"/>
          <w:sz w:val="28"/>
          <w:szCs w:val="28"/>
        </w:rPr>
        <w:t xml:space="preserve">«Речь идет о зданиях, сооружениях, относящихся к имуществу общего пользования садоводческих и огороднических товариществ и созданных до 2004 года. К примеру, </w:t>
      </w:r>
      <w:proofErr w:type="gramStart"/>
      <w:r w:rsidRPr="00106CF3">
        <w:rPr>
          <w:rFonts w:ascii="Times New Roman" w:hAnsi="Times New Roman" w:cs="Times New Roman"/>
          <w:sz w:val="28"/>
          <w:szCs w:val="28"/>
        </w:rPr>
        <w:t>сторожки</w:t>
      </w:r>
      <w:proofErr w:type="gramEnd"/>
      <w:r w:rsidRPr="00106CF3">
        <w:rPr>
          <w:rFonts w:ascii="Times New Roman" w:hAnsi="Times New Roman" w:cs="Times New Roman"/>
          <w:sz w:val="28"/>
          <w:szCs w:val="28"/>
        </w:rPr>
        <w:t xml:space="preserve">, водонапорные башни, административные здания, используемые для общих нужд и т.п. До 2031 года такие объекты по-прежнему можно будет зарегистрировать в упрощенном порядке. При этом представление разрешительной документации на их строительство или реконструкцию не требуется. Подготовка технического плана на такие объекты осуществляется на основании декларации», - сказал Алексей </w:t>
      </w:r>
      <w:proofErr w:type="spellStart"/>
      <w:r w:rsidRPr="00106CF3">
        <w:rPr>
          <w:rFonts w:ascii="Times New Roman" w:hAnsi="Times New Roman" w:cs="Times New Roman"/>
          <w:sz w:val="28"/>
          <w:szCs w:val="28"/>
        </w:rPr>
        <w:t>Бутовецкий</w:t>
      </w:r>
      <w:proofErr w:type="spellEnd"/>
      <w:r w:rsidRPr="00106CF3">
        <w:rPr>
          <w:rFonts w:ascii="Times New Roman" w:hAnsi="Times New Roman" w:cs="Times New Roman"/>
          <w:sz w:val="28"/>
          <w:szCs w:val="28"/>
        </w:rPr>
        <w:t>.</w:t>
      </w:r>
    </w:p>
    <w:p w:rsidR="00106CF3" w:rsidRPr="00106CF3" w:rsidRDefault="00106CF3" w:rsidP="00106CF3">
      <w:pPr>
        <w:jc w:val="both"/>
        <w:rPr>
          <w:rFonts w:ascii="Times New Roman" w:hAnsi="Times New Roman" w:cs="Times New Roman"/>
          <w:sz w:val="28"/>
          <w:szCs w:val="28"/>
        </w:rPr>
      </w:pPr>
      <w:r w:rsidRPr="00106CF3">
        <w:rPr>
          <w:rFonts w:ascii="Times New Roman" w:hAnsi="Times New Roman" w:cs="Times New Roman"/>
          <w:sz w:val="28"/>
          <w:szCs w:val="28"/>
        </w:rPr>
        <w:t xml:space="preserve">По его словам, упрощенный порядок создает условия для завершения оформления прав на ранее созданные объекты общего имущества СНТ и ОНТ и их вовлечение в гражданский оборот. В частности, садоводы смогут осуществить их реконструкцию либо передать оформленные объекты на баланс органов государственной власти и местного самоуправления или </w:t>
      </w:r>
      <w:proofErr w:type="spellStart"/>
      <w:r w:rsidRPr="00106CF3">
        <w:rPr>
          <w:rFonts w:ascii="Times New Roman" w:hAnsi="Times New Roman" w:cs="Times New Roman"/>
          <w:sz w:val="28"/>
          <w:szCs w:val="28"/>
        </w:rPr>
        <w:t>ресурсоснабжающих</w:t>
      </w:r>
      <w:proofErr w:type="spellEnd"/>
      <w:r w:rsidRPr="00106CF3">
        <w:rPr>
          <w:rFonts w:ascii="Times New Roman" w:hAnsi="Times New Roman" w:cs="Times New Roman"/>
          <w:sz w:val="28"/>
          <w:szCs w:val="28"/>
        </w:rPr>
        <w:t xml:space="preserve"> организаций.</w:t>
      </w:r>
    </w:p>
    <w:p w:rsidR="00106CF3" w:rsidRPr="00106CF3" w:rsidRDefault="00106CF3" w:rsidP="00106CF3">
      <w:pPr>
        <w:jc w:val="both"/>
        <w:rPr>
          <w:rFonts w:ascii="Times New Roman" w:hAnsi="Times New Roman" w:cs="Times New Roman"/>
          <w:sz w:val="28"/>
          <w:szCs w:val="28"/>
        </w:rPr>
      </w:pPr>
      <w:r w:rsidRPr="00106CF3">
        <w:rPr>
          <w:rFonts w:ascii="Times New Roman" w:hAnsi="Times New Roman" w:cs="Times New Roman"/>
          <w:sz w:val="28"/>
          <w:szCs w:val="28"/>
        </w:rPr>
        <w:t xml:space="preserve">Заместитель руководителя </w:t>
      </w:r>
      <w:proofErr w:type="spellStart"/>
      <w:r w:rsidRPr="00106CF3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106CF3">
        <w:rPr>
          <w:rFonts w:ascii="Times New Roman" w:hAnsi="Times New Roman" w:cs="Times New Roman"/>
          <w:sz w:val="28"/>
          <w:szCs w:val="28"/>
        </w:rPr>
        <w:t xml:space="preserve"> также отметил, что остальные положения, регулирующие порядок оформления прав на объекты недвижимости в рамках «дачной амнистии», не меняются.</w:t>
      </w:r>
    </w:p>
    <w:p w:rsidR="00106CF3" w:rsidRPr="00106CF3" w:rsidRDefault="00106CF3" w:rsidP="00106CF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6CF3">
        <w:rPr>
          <w:rFonts w:ascii="Times New Roman" w:hAnsi="Times New Roman" w:cs="Times New Roman"/>
          <w:sz w:val="28"/>
          <w:szCs w:val="28"/>
        </w:rPr>
        <w:t>В части регистрации прав на имущество общего пользования в садовых и огороднических некоммерческих товариществах действует следующий порядок: собственники садовых земельных участков вправе самостоятельно либо через представителя (в случае если такой представитель был избран на общем собрании членов товарищества) обратиться в орган регистрации прав с заявлением о государственном кадастровом учете и (или) государственной регистрации прав на объекты недвижимости, относящиеся к имуществу</w:t>
      </w:r>
      <w:proofErr w:type="gramEnd"/>
      <w:r w:rsidRPr="00106CF3">
        <w:rPr>
          <w:rFonts w:ascii="Times New Roman" w:hAnsi="Times New Roman" w:cs="Times New Roman"/>
          <w:sz w:val="28"/>
          <w:szCs w:val="28"/>
        </w:rPr>
        <w:t xml:space="preserve"> общего пользования СНТ, с приложением к нему документов, предусмотренных частью 4 статьи 18 Закона о </w:t>
      </w:r>
      <w:r w:rsidRPr="00106CF3">
        <w:rPr>
          <w:rFonts w:ascii="Times New Roman" w:hAnsi="Times New Roman" w:cs="Times New Roman"/>
          <w:sz w:val="28"/>
          <w:szCs w:val="28"/>
        </w:rPr>
        <w:lastRenderedPageBreak/>
        <w:t>государственной регистрации недвижимости, в том числе технического плана, подготовленного на основании декларации.</w:t>
      </w:r>
    </w:p>
    <w:p w:rsidR="00106CF3" w:rsidRPr="00106CF3" w:rsidRDefault="00106CF3" w:rsidP="00106CF3">
      <w:pPr>
        <w:jc w:val="both"/>
        <w:rPr>
          <w:rFonts w:ascii="Times New Roman" w:hAnsi="Times New Roman" w:cs="Times New Roman"/>
          <w:sz w:val="28"/>
          <w:szCs w:val="28"/>
        </w:rPr>
      </w:pPr>
      <w:r w:rsidRPr="00106CF3">
        <w:rPr>
          <w:rFonts w:ascii="Times New Roman" w:hAnsi="Times New Roman" w:cs="Times New Roman"/>
          <w:sz w:val="28"/>
          <w:szCs w:val="28"/>
        </w:rPr>
        <w:t>Напомним, что «дачная амнистия» действует в России с 1 сентября 2006 года и несколько раз продлевалась. С 1 сентября 2022 года ее срок был продлен до 1 марта 2031 года в рамках так называемой «дачной амнистии 2.0» (Федеральный закон от 30 декабря 2021 года № 478-ФЗ). Она позволила решить ряд проблемных вопросов, среди которых переоформление прав по документам старого образца, оформление построенных жилых домов на участках, в отношении которых отсутствуют правоустанавливающие документы, а также защита прав наследников недвижимого имущества.</w:t>
      </w:r>
    </w:p>
    <w:p w:rsidR="00106CF3" w:rsidRPr="00106CF3" w:rsidRDefault="00106CF3" w:rsidP="00106CF3">
      <w:pPr>
        <w:jc w:val="both"/>
        <w:rPr>
          <w:rFonts w:ascii="Times New Roman" w:hAnsi="Times New Roman" w:cs="Times New Roman"/>
          <w:sz w:val="28"/>
          <w:szCs w:val="28"/>
        </w:rPr>
      </w:pPr>
      <w:r w:rsidRPr="00106CF3">
        <w:rPr>
          <w:rFonts w:ascii="Times New Roman" w:hAnsi="Times New Roman" w:cs="Times New Roman"/>
          <w:sz w:val="28"/>
          <w:szCs w:val="28"/>
        </w:rPr>
        <w:t xml:space="preserve">Председатель Правительства РФ Михаил </w:t>
      </w:r>
      <w:proofErr w:type="spellStart"/>
      <w:r w:rsidRPr="00106CF3">
        <w:rPr>
          <w:rFonts w:ascii="Times New Roman" w:hAnsi="Times New Roman" w:cs="Times New Roman"/>
          <w:sz w:val="28"/>
          <w:szCs w:val="28"/>
        </w:rPr>
        <w:t>Мишустин</w:t>
      </w:r>
      <w:proofErr w:type="spellEnd"/>
      <w:r w:rsidRPr="00106CF3">
        <w:rPr>
          <w:rFonts w:ascii="Times New Roman" w:hAnsi="Times New Roman" w:cs="Times New Roman"/>
          <w:sz w:val="28"/>
          <w:szCs w:val="28"/>
        </w:rPr>
        <w:t xml:space="preserve">, выступая 13 декабря 2023 года на коллегии </w:t>
      </w:r>
      <w:proofErr w:type="spellStart"/>
      <w:r w:rsidRPr="00106CF3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106CF3">
        <w:rPr>
          <w:rFonts w:ascii="Times New Roman" w:hAnsi="Times New Roman" w:cs="Times New Roman"/>
          <w:sz w:val="28"/>
          <w:szCs w:val="28"/>
        </w:rPr>
        <w:t xml:space="preserve">, заявил, что «дачная амнистия» помогла в решении вопросов более 15 </w:t>
      </w:r>
      <w:proofErr w:type="spellStart"/>
      <w:proofErr w:type="gramStart"/>
      <w:r w:rsidRPr="00106CF3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106CF3">
        <w:rPr>
          <w:rFonts w:ascii="Times New Roman" w:hAnsi="Times New Roman" w:cs="Times New Roman"/>
          <w:sz w:val="28"/>
          <w:szCs w:val="28"/>
        </w:rPr>
        <w:t xml:space="preserve"> российских граждан.</w:t>
      </w:r>
    </w:p>
    <w:p w:rsidR="00106CF3" w:rsidRPr="00106CF3" w:rsidRDefault="00106CF3" w:rsidP="00106CF3">
      <w:pPr>
        <w:jc w:val="both"/>
        <w:rPr>
          <w:rFonts w:ascii="Times New Roman" w:hAnsi="Times New Roman" w:cs="Times New Roman"/>
          <w:sz w:val="28"/>
          <w:szCs w:val="28"/>
        </w:rPr>
      </w:pPr>
      <w:r w:rsidRPr="00106CF3">
        <w:rPr>
          <w:rFonts w:ascii="Times New Roman" w:hAnsi="Times New Roman" w:cs="Times New Roman"/>
          <w:sz w:val="28"/>
          <w:szCs w:val="28"/>
        </w:rPr>
        <w:t>Действующие нормы позволяют в упрощенном порядке оформить права на определенные земельные участки и отдельные виды зданий, в том числе жилые и садовые дома. Такой порядок не требует наличия уведомлений о планируемом строительстве (реконструкции) таких объектов, об окончании их строительства (реконструкции). О том, как воспользоваться правом на «дачную амнистию», читайте подробнее в нашем материале из рубрики «Вопрос-ответ».</w:t>
      </w:r>
    </w:p>
    <w:p w:rsidR="00106CF3" w:rsidRPr="00106CF3" w:rsidRDefault="00106CF3" w:rsidP="00106CF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06CF3">
        <w:rPr>
          <w:rFonts w:ascii="Times New Roman" w:hAnsi="Times New Roman" w:cs="Times New Roman"/>
          <w:b/>
          <w:sz w:val="28"/>
          <w:szCs w:val="28"/>
        </w:rPr>
        <w:t>Владимир Путин подписал закон о продлении «дачной амнистии» для объектов общего имущества СНТ</w:t>
      </w:r>
    </w:p>
    <w:p w:rsidR="00106CF3" w:rsidRPr="00106CF3" w:rsidRDefault="00106CF3" w:rsidP="00106CF3">
      <w:pPr>
        <w:jc w:val="both"/>
        <w:rPr>
          <w:rFonts w:ascii="Times New Roman" w:hAnsi="Times New Roman" w:cs="Times New Roman"/>
          <w:sz w:val="28"/>
          <w:szCs w:val="28"/>
        </w:rPr>
      </w:pPr>
      <w:r w:rsidRPr="00106CF3">
        <w:rPr>
          <w:rFonts w:ascii="Times New Roman" w:hAnsi="Times New Roman" w:cs="Times New Roman"/>
          <w:sz w:val="28"/>
          <w:szCs w:val="28"/>
        </w:rPr>
        <w:t>14 февраля 2024</w:t>
      </w:r>
    </w:p>
    <w:p w:rsidR="00106CF3" w:rsidRPr="00106CF3" w:rsidRDefault="00106CF3" w:rsidP="00106CF3">
      <w:pPr>
        <w:jc w:val="both"/>
        <w:rPr>
          <w:rFonts w:ascii="Times New Roman" w:hAnsi="Times New Roman" w:cs="Times New Roman"/>
          <w:sz w:val="28"/>
          <w:szCs w:val="28"/>
        </w:rPr>
      </w:pPr>
      <w:r w:rsidRPr="00106CF3">
        <w:rPr>
          <w:rFonts w:ascii="Times New Roman" w:hAnsi="Times New Roman" w:cs="Times New Roman"/>
          <w:sz w:val="28"/>
          <w:szCs w:val="28"/>
        </w:rPr>
        <w:t>Президент России Владимир Путин подписал закон, продлевающий до 1 марта 2031 упрощённый порядок оформления прав на объекты имущества общего пользования садоводческих и огороднических некоммерческих товариществ и синхронизирующий его с «дачной амнистией».</w:t>
      </w:r>
    </w:p>
    <w:p w:rsidR="00106CF3" w:rsidRPr="00106CF3" w:rsidRDefault="00106CF3" w:rsidP="00106CF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6CF3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106CF3">
        <w:rPr>
          <w:rFonts w:ascii="Times New Roman" w:hAnsi="Times New Roman" w:cs="Times New Roman"/>
          <w:sz w:val="28"/>
          <w:szCs w:val="28"/>
        </w:rPr>
        <w:t xml:space="preserve"> осуществлял подготовку проекта официального отзыва Правительства Российской Федерации на законопроект, который является законодательной инициативой депутатов Государственной Думы и сенаторов Российской Федерации.</w:t>
      </w:r>
    </w:p>
    <w:p w:rsidR="00106CF3" w:rsidRPr="00106CF3" w:rsidRDefault="00106CF3" w:rsidP="00106CF3">
      <w:pPr>
        <w:jc w:val="both"/>
        <w:rPr>
          <w:rFonts w:ascii="Times New Roman" w:hAnsi="Times New Roman" w:cs="Times New Roman"/>
          <w:sz w:val="28"/>
          <w:szCs w:val="28"/>
        </w:rPr>
      </w:pPr>
      <w:r w:rsidRPr="00106CF3">
        <w:rPr>
          <w:rFonts w:ascii="Times New Roman" w:hAnsi="Times New Roman" w:cs="Times New Roman"/>
          <w:sz w:val="28"/>
          <w:szCs w:val="28"/>
        </w:rPr>
        <w:t xml:space="preserve">Как сообщил статс-секретарь – заместитель руководителя </w:t>
      </w:r>
      <w:proofErr w:type="spellStart"/>
      <w:r w:rsidRPr="00106CF3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106CF3">
        <w:rPr>
          <w:rFonts w:ascii="Times New Roman" w:hAnsi="Times New Roman" w:cs="Times New Roman"/>
          <w:sz w:val="28"/>
          <w:szCs w:val="28"/>
        </w:rPr>
        <w:t xml:space="preserve"> Алексей </w:t>
      </w:r>
      <w:proofErr w:type="spellStart"/>
      <w:r w:rsidRPr="00106CF3">
        <w:rPr>
          <w:rFonts w:ascii="Times New Roman" w:hAnsi="Times New Roman" w:cs="Times New Roman"/>
          <w:sz w:val="28"/>
          <w:szCs w:val="28"/>
        </w:rPr>
        <w:t>Бутовецкий</w:t>
      </w:r>
      <w:proofErr w:type="spellEnd"/>
      <w:r w:rsidRPr="00106CF3">
        <w:rPr>
          <w:rFonts w:ascii="Times New Roman" w:hAnsi="Times New Roman" w:cs="Times New Roman"/>
          <w:sz w:val="28"/>
          <w:szCs w:val="28"/>
        </w:rPr>
        <w:t>, согласно изменениям, действие упрощённого порядка регистрации прав на объекты имущества общего пользования садоводческих и огороднических некоммерческих товариществ (СНТ и ОНТ) продлевается до 2031 года.</w:t>
      </w:r>
    </w:p>
    <w:p w:rsidR="00106CF3" w:rsidRPr="00106CF3" w:rsidRDefault="00106CF3" w:rsidP="00106CF3">
      <w:pPr>
        <w:jc w:val="both"/>
        <w:rPr>
          <w:rFonts w:ascii="Times New Roman" w:hAnsi="Times New Roman" w:cs="Times New Roman"/>
          <w:sz w:val="28"/>
          <w:szCs w:val="28"/>
        </w:rPr>
      </w:pPr>
      <w:r w:rsidRPr="00106CF3">
        <w:rPr>
          <w:rFonts w:ascii="Times New Roman" w:hAnsi="Times New Roman" w:cs="Times New Roman"/>
          <w:sz w:val="28"/>
          <w:szCs w:val="28"/>
        </w:rPr>
        <w:t xml:space="preserve">«Речь идёт о зданиях, сооружениях, относящихся к имуществу общего пользования садоводческих и огороднических товариществ и созданных до 2004 года. К примеру, </w:t>
      </w:r>
      <w:proofErr w:type="gramStart"/>
      <w:r w:rsidRPr="00106CF3">
        <w:rPr>
          <w:rFonts w:ascii="Times New Roman" w:hAnsi="Times New Roman" w:cs="Times New Roman"/>
          <w:sz w:val="28"/>
          <w:szCs w:val="28"/>
        </w:rPr>
        <w:t>сторожки</w:t>
      </w:r>
      <w:proofErr w:type="gramEnd"/>
      <w:r w:rsidRPr="00106CF3">
        <w:rPr>
          <w:rFonts w:ascii="Times New Roman" w:hAnsi="Times New Roman" w:cs="Times New Roman"/>
          <w:sz w:val="28"/>
          <w:szCs w:val="28"/>
        </w:rPr>
        <w:t xml:space="preserve">, водонапорные башни, административные здания, используемые для общих </w:t>
      </w:r>
      <w:r w:rsidRPr="00106CF3">
        <w:rPr>
          <w:rFonts w:ascii="Times New Roman" w:hAnsi="Times New Roman" w:cs="Times New Roman"/>
          <w:sz w:val="28"/>
          <w:szCs w:val="28"/>
        </w:rPr>
        <w:lastRenderedPageBreak/>
        <w:t xml:space="preserve">нужд и т.п. До 2031 года такие объекты по-прежнему можно будет зарегистрировать в упрощённом порядке. При этом представление разрешительной документации на их строительство или реконструкцию не требуется. Подготовка технического плана на такие объекты осуществляется на основании декларации», - сказал Алексей </w:t>
      </w:r>
      <w:proofErr w:type="spellStart"/>
      <w:r w:rsidRPr="00106CF3">
        <w:rPr>
          <w:rFonts w:ascii="Times New Roman" w:hAnsi="Times New Roman" w:cs="Times New Roman"/>
          <w:sz w:val="28"/>
          <w:szCs w:val="28"/>
        </w:rPr>
        <w:t>Бутовецкий</w:t>
      </w:r>
      <w:proofErr w:type="spellEnd"/>
      <w:r w:rsidRPr="00106CF3">
        <w:rPr>
          <w:rFonts w:ascii="Times New Roman" w:hAnsi="Times New Roman" w:cs="Times New Roman"/>
          <w:sz w:val="28"/>
          <w:szCs w:val="28"/>
        </w:rPr>
        <w:t>.</w:t>
      </w:r>
    </w:p>
    <w:p w:rsidR="00106CF3" w:rsidRPr="00106CF3" w:rsidRDefault="00106CF3" w:rsidP="00106CF3">
      <w:pPr>
        <w:jc w:val="both"/>
        <w:rPr>
          <w:rFonts w:ascii="Times New Roman" w:hAnsi="Times New Roman" w:cs="Times New Roman"/>
          <w:sz w:val="28"/>
          <w:szCs w:val="28"/>
        </w:rPr>
      </w:pPr>
      <w:r w:rsidRPr="00106CF3">
        <w:rPr>
          <w:rFonts w:ascii="Times New Roman" w:hAnsi="Times New Roman" w:cs="Times New Roman"/>
          <w:sz w:val="28"/>
          <w:szCs w:val="28"/>
        </w:rPr>
        <w:t xml:space="preserve">По его словам, упрощённый порядок создаёт условия для завершения оформления прав на ранее созданные объекты общего имущества СНТ и ОНТ и их вовлечение в гражданский оборот. В частности, садоводы смогут осуществить их реконструкцию либо передать оформленные объекты на баланс органов государственной власти и местного самоуправления или </w:t>
      </w:r>
      <w:proofErr w:type="spellStart"/>
      <w:r w:rsidRPr="00106CF3">
        <w:rPr>
          <w:rFonts w:ascii="Times New Roman" w:hAnsi="Times New Roman" w:cs="Times New Roman"/>
          <w:sz w:val="28"/>
          <w:szCs w:val="28"/>
        </w:rPr>
        <w:t>ресурсоснабжающих</w:t>
      </w:r>
      <w:proofErr w:type="spellEnd"/>
      <w:r w:rsidRPr="00106CF3">
        <w:rPr>
          <w:rFonts w:ascii="Times New Roman" w:hAnsi="Times New Roman" w:cs="Times New Roman"/>
          <w:sz w:val="28"/>
          <w:szCs w:val="28"/>
        </w:rPr>
        <w:t xml:space="preserve"> организаций.</w:t>
      </w:r>
    </w:p>
    <w:p w:rsidR="00B74A75" w:rsidRPr="00106CF3" w:rsidRDefault="00106CF3" w:rsidP="00106CF3">
      <w:pPr>
        <w:jc w:val="both"/>
        <w:rPr>
          <w:rFonts w:ascii="Times New Roman" w:hAnsi="Times New Roman" w:cs="Times New Roman"/>
          <w:sz w:val="28"/>
          <w:szCs w:val="28"/>
        </w:rPr>
      </w:pPr>
      <w:r w:rsidRPr="00106CF3">
        <w:rPr>
          <w:rFonts w:ascii="Times New Roman" w:hAnsi="Times New Roman" w:cs="Times New Roman"/>
          <w:sz w:val="28"/>
          <w:szCs w:val="28"/>
        </w:rPr>
        <w:t xml:space="preserve">Заместитель руководителя </w:t>
      </w:r>
      <w:proofErr w:type="spellStart"/>
      <w:r w:rsidRPr="00106CF3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106CF3">
        <w:rPr>
          <w:rFonts w:ascii="Times New Roman" w:hAnsi="Times New Roman" w:cs="Times New Roman"/>
          <w:sz w:val="28"/>
          <w:szCs w:val="28"/>
        </w:rPr>
        <w:t xml:space="preserve"> также отметил, что остальные положения, регулирующие порядок оформления прав на объекты недвижимости в рамках «дачной амнистии», не меняются.</w:t>
      </w:r>
    </w:p>
    <w:sectPr w:rsidR="00B74A75" w:rsidRPr="00106CF3" w:rsidSect="004464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06CF3"/>
    <w:rsid w:val="00106CF3"/>
    <w:rsid w:val="00446481"/>
    <w:rsid w:val="00701088"/>
    <w:rsid w:val="00B74A75"/>
    <w:rsid w:val="00E31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859</Words>
  <Characters>4902</Characters>
  <Application>Microsoft Office Word</Application>
  <DocSecurity>0</DocSecurity>
  <Lines>40</Lines>
  <Paragraphs>11</Paragraphs>
  <ScaleCrop>false</ScaleCrop>
  <Company/>
  <LinksUpToDate>false</LinksUpToDate>
  <CharactersWithSpaces>5750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2</cp:revision>
  <cp:lastPrinted>2024-02-27T07:46:00Z</cp:lastPrinted>
  <dcterms:created xsi:type="dcterms:W3CDTF">2024-02-27T07:47:00Z</dcterms:created>
  <dcterms:modified xsi:type="dcterms:W3CDTF">2024-02-27T07:47:00Z</dcterms:modified>
</cp:coreProperties>
</file>