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99" w:rsidRDefault="009B2D99" w:rsidP="009B2D9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-304800</wp:posOffset>
            </wp:positionV>
            <wp:extent cx="962025" cy="1047750"/>
            <wp:effectExtent l="19050" t="0" r="9525" b="0"/>
            <wp:wrapTight wrapText="bothSides" distL="114300" distR="114300">
              <wp:wrapPolygon edited="0">
                <wp:start x="9838" y="0"/>
                <wp:lineTo x="4277" y="2356"/>
                <wp:lineTo x="3422" y="6284"/>
                <wp:lineTo x="7271" y="12567"/>
                <wp:lineTo x="-428" y="13745"/>
                <wp:lineTo x="-428" y="18851"/>
                <wp:lineTo x="2139" y="19244"/>
                <wp:lineTo x="1711" y="21207"/>
                <wp:lineTo x="20103" y="21207"/>
                <wp:lineTo x="21386" y="18851"/>
                <wp:lineTo x="21814" y="16495"/>
                <wp:lineTo x="19675" y="14138"/>
                <wp:lineTo x="14543" y="12567"/>
                <wp:lineTo x="18392" y="6676"/>
                <wp:lineTo x="19248" y="4320"/>
                <wp:lineTo x="17537" y="2356"/>
                <wp:lineTo x="11976" y="0"/>
                <wp:lineTo x="983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9B2D99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9B2D99" w:rsidRDefault="009B2D99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CB4306" w:rsidRDefault="00B54888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B54888">
        <w:rPr>
          <w:rFonts w:ascii="Segoe UI" w:hAnsi="Segoe UI"/>
          <w:b/>
          <w:sz w:val="32"/>
        </w:rPr>
        <w:t>Как о</w:t>
      </w:r>
      <w:r w:rsidR="009B2D99">
        <w:rPr>
          <w:rFonts w:ascii="Segoe UI" w:hAnsi="Segoe UI"/>
          <w:b/>
          <w:sz w:val="32"/>
        </w:rPr>
        <w:t>формить</w:t>
      </w:r>
      <w:r w:rsidRPr="00B54888">
        <w:rPr>
          <w:rFonts w:ascii="Segoe UI" w:hAnsi="Segoe UI"/>
          <w:b/>
          <w:sz w:val="32"/>
        </w:rPr>
        <w:t xml:space="preserve"> земельны</w:t>
      </w:r>
      <w:r w:rsidR="009B2D99">
        <w:rPr>
          <w:rFonts w:ascii="Segoe UI" w:hAnsi="Segoe UI"/>
          <w:b/>
          <w:sz w:val="32"/>
        </w:rPr>
        <w:t>й</w:t>
      </w:r>
      <w:r w:rsidRPr="00B54888">
        <w:rPr>
          <w:rFonts w:ascii="Segoe UI" w:hAnsi="Segoe UI"/>
          <w:b/>
          <w:sz w:val="32"/>
        </w:rPr>
        <w:t xml:space="preserve"> участ</w:t>
      </w:r>
      <w:r w:rsidR="009B2D99">
        <w:rPr>
          <w:rFonts w:ascii="Segoe UI" w:hAnsi="Segoe UI"/>
          <w:b/>
          <w:sz w:val="32"/>
        </w:rPr>
        <w:t>о</w:t>
      </w:r>
      <w:r w:rsidRPr="00B54888">
        <w:rPr>
          <w:rFonts w:ascii="Segoe UI" w:hAnsi="Segoe UI"/>
          <w:b/>
          <w:sz w:val="32"/>
        </w:rPr>
        <w:t>к</w:t>
      </w:r>
      <w:r w:rsidR="009B2D99">
        <w:rPr>
          <w:rFonts w:ascii="Segoe UI" w:hAnsi="Segoe UI"/>
          <w:b/>
          <w:sz w:val="32"/>
        </w:rPr>
        <w:t>, расположенный под домом, доставшийся по наследству</w:t>
      </w:r>
      <w:r>
        <w:rPr>
          <w:rFonts w:ascii="Segoe UI" w:hAnsi="Segoe UI"/>
          <w:b/>
          <w:sz w:val="32"/>
        </w:rPr>
        <w:t>?</w:t>
      </w:r>
    </w:p>
    <w:p w:rsidR="00B54888" w:rsidRDefault="00B54888" w:rsidP="00B54888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9B2D99" w:rsidRPr="009B2D99" w:rsidRDefault="009B2D99" w:rsidP="009B2D99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9B2D99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9B2D99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продолжает отвечать гражданам на вопросы, связанные с оформлением недвижимости. Нас часто спрашивают: «Как  оформить земельный участок под зданием, право </w:t>
      </w:r>
      <w:proofErr w:type="gramStart"/>
      <w:r w:rsidRPr="009B2D99">
        <w:rPr>
          <w:rFonts w:ascii="Segoe UI" w:hAnsi="Segoe UI"/>
          <w:i/>
          <w:color w:val="000000" w:themeColor="text1"/>
          <w:sz w:val="24"/>
          <w:szCs w:val="24"/>
        </w:rPr>
        <w:t>собственности</w:t>
      </w:r>
      <w:proofErr w:type="gramEnd"/>
      <w:r w:rsidRPr="009B2D99">
        <w:rPr>
          <w:rFonts w:ascii="Segoe UI" w:hAnsi="Segoe UI"/>
          <w:i/>
          <w:color w:val="000000" w:themeColor="text1"/>
          <w:sz w:val="24"/>
          <w:szCs w:val="24"/>
        </w:rPr>
        <w:t xml:space="preserve"> на которое зарегистрировано на основании свидетельства о наследстве?»  </w:t>
      </w:r>
    </w:p>
    <w:p w:rsidR="009B2D99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B2D99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/>
          <w:color w:val="000000" w:themeColor="text1"/>
          <w:sz w:val="24"/>
          <w:szCs w:val="24"/>
        </w:rPr>
        <w:t xml:space="preserve">- Гражданам, 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которым в порядке наследования или по иным основаниям перешло право собственности на здание, вправе зарегистрировать право собственности </w:t>
      </w:r>
      <w:r>
        <w:rPr>
          <w:rFonts w:ascii="Segoe UI" w:hAnsi="Segoe UI"/>
          <w:color w:val="000000" w:themeColor="text1"/>
          <w:sz w:val="24"/>
          <w:szCs w:val="24"/>
        </w:rPr>
        <w:t xml:space="preserve">и </w:t>
      </w:r>
      <w:r w:rsidRPr="00242630">
        <w:rPr>
          <w:rFonts w:ascii="Segoe UI" w:hAnsi="Segoe UI"/>
          <w:color w:val="000000" w:themeColor="text1"/>
          <w:sz w:val="24"/>
          <w:szCs w:val="24"/>
        </w:rPr>
        <w:t>на земельный</w:t>
      </w:r>
      <w:r>
        <w:rPr>
          <w:rFonts w:ascii="Segoe UI" w:hAnsi="Segoe UI"/>
          <w:color w:val="000000" w:themeColor="text1"/>
          <w:sz w:val="24"/>
          <w:szCs w:val="24"/>
        </w:rPr>
        <w:t xml:space="preserve"> участок, </w:t>
      </w:r>
      <w:r w:rsidRPr="00242630">
        <w:rPr>
          <w:rFonts w:ascii="Segoe UI" w:hAnsi="Segoe UI"/>
          <w:color w:val="000000" w:themeColor="text1"/>
          <w:sz w:val="24"/>
          <w:szCs w:val="24"/>
        </w:rPr>
        <w:t>предоставлен</w:t>
      </w:r>
      <w:r>
        <w:rPr>
          <w:rFonts w:ascii="Segoe UI" w:hAnsi="Segoe UI"/>
          <w:color w:val="000000" w:themeColor="text1"/>
          <w:sz w:val="24"/>
          <w:szCs w:val="24"/>
        </w:rPr>
        <w:t xml:space="preserve">ный </w:t>
      </w:r>
      <w:r w:rsidRPr="00242630">
        <w:rPr>
          <w:rFonts w:ascii="Segoe UI" w:hAnsi="Segoe UI"/>
          <w:color w:val="000000" w:themeColor="text1"/>
          <w:sz w:val="24"/>
          <w:szCs w:val="24"/>
        </w:rPr>
        <w:t>до дня введения в действие Земельного кодекса Российской Федерации (до 25.10.2001 г.)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строительства, любому  прежнему собственнику на основании следующих документов:</w:t>
      </w:r>
      <w:proofErr w:type="gramEnd"/>
    </w:p>
    <w:p w:rsidR="00065EA6" w:rsidRPr="00242630" w:rsidRDefault="00065EA6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>1) акт</w:t>
      </w:r>
      <w:r>
        <w:rPr>
          <w:rFonts w:ascii="Segoe UI" w:hAnsi="Segoe UI"/>
          <w:color w:val="000000" w:themeColor="text1"/>
          <w:sz w:val="24"/>
          <w:szCs w:val="24"/>
        </w:rPr>
        <w:t>а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 предоставлении такому гражданину указанн</w:t>
      </w:r>
      <w:r>
        <w:rPr>
          <w:rFonts w:ascii="Segoe UI" w:hAnsi="Segoe UI"/>
          <w:color w:val="000000" w:themeColor="text1"/>
          <w:sz w:val="24"/>
          <w:szCs w:val="24"/>
        </w:rPr>
        <w:t>ого земельного участка, изданного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органом государственной власти или органом местного самоуправления (например, постановление, решение);</w:t>
      </w: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>2) акт</w:t>
      </w:r>
      <w:r>
        <w:rPr>
          <w:rFonts w:ascii="Segoe UI" w:hAnsi="Segoe UI"/>
          <w:color w:val="000000" w:themeColor="text1"/>
          <w:sz w:val="24"/>
          <w:szCs w:val="24"/>
        </w:rPr>
        <w:t>а (свидетельства</w:t>
      </w:r>
      <w:r w:rsidRPr="00242630">
        <w:rPr>
          <w:rFonts w:ascii="Segoe UI" w:hAnsi="Segoe UI"/>
          <w:color w:val="000000" w:themeColor="text1"/>
          <w:sz w:val="24"/>
          <w:szCs w:val="24"/>
        </w:rPr>
        <w:t>) о праве такого гражданина на указа</w:t>
      </w:r>
      <w:r>
        <w:rPr>
          <w:rFonts w:ascii="Segoe UI" w:hAnsi="Segoe UI"/>
          <w:color w:val="000000" w:themeColor="text1"/>
          <w:sz w:val="24"/>
          <w:szCs w:val="24"/>
        </w:rPr>
        <w:t>нный земельный участок, выданного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уполномоченным органом государственной власти (например, государственный акт о праве на землю);</w:t>
      </w: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3) выписки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из </w:t>
      </w:r>
      <w:proofErr w:type="spellStart"/>
      <w:r w:rsidRPr="00242630">
        <w:rPr>
          <w:rFonts w:ascii="Segoe UI" w:hAnsi="Segoe UI"/>
          <w:color w:val="000000" w:themeColor="text1"/>
          <w:sz w:val="24"/>
          <w:szCs w:val="24"/>
        </w:rPr>
        <w:t>похозяйственной</w:t>
      </w:r>
      <w:proofErr w:type="spellEnd"/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книги</w:t>
      </w:r>
      <w:r>
        <w:rPr>
          <w:rFonts w:ascii="Segoe UI" w:hAnsi="Segoe UI"/>
          <w:color w:val="000000" w:themeColor="text1"/>
          <w:sz w:val="24"/>
          <w:szCs w:val="24"/>
        </w:rPr>
        <w:t>, выдаваемой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органом местного самоуправления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о наличии у такого гражданина права на указанный земельный участок (в случае, если этот земельный участок предоставлен для ведения личного подсобного хозяйства);</w:t>
      </w: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4) иного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документ</w:t>
      </w:r>
      <w:r>
        <w:rPr>
          <w:rFonts w:ascii="Segoe UI" w:hAnsi="Segoe UI"/>
          <w:color w:val="000000" w:themeColor="text1"/>
          <w:sz w:val="24"/>
          <w:szCs w:val="24"/>
        </w:rPr>
        <w:t>а, устанавливающего или удостоверяющего</w:t>
      </w: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 право такого гражданина на указанный земельный участок.</w:t>
      </w:r>
    </w:p>
    <w:p w:rsidR="00065EA6" w:rsidRDefault="00065EA6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B2D99" w:rsidRPr="00242630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>При отсутствии вышеуказанных документов за предоставлением земельного участка необходимо обратиться в исполнительный орган местного самоуправления по месту нахождения объекта недвижимости.</w:t>
      </w:r>
    </w:p>
    <w:p w:rsidR="009B2D99" w:rsidRDefault="009B2D99" w:rsidP="009B2D99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42630">
        <w:rPr>
          <w:rFonts w:ascii="Segoe UI" w:hAnsi="Segoe UI"/>
          <w:color w:val="000000" w:themeColor="text1"/>
          <w:sz w:val="24"/>
          <w:szCs w:val="24"/>
        </w:rPr>
        <w:t xml:space="preserve">При наличии таких документов за государственной регистрацией права собственности необходимо обратиться в любой офис МФЦ. Срок регистрации составит 9 рабочих дней, размер госпошлины </w:t>
      </w: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242630">
        <w:rPr>
          <w:rFonts w:ascii="Segoe UI" w:hAnsi="Segoe UI"/>
          <w:color w:val="000000" w:themeColor="text1"/>
          <w:sz w:val="24"/>
          <w:szCs w:val="24"/>
        </w:rPr>
        <w:t>350 рублей.</w:t>
      </w:r>
    </w:p>
    <w:p w:rsidR="00B54888" w:rsidRPr="00B54888" w:rsidRDefault="00B54888" w:rsidP="00B54888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0C57EC" w:rsidRPr="00B54888" w:rsidRDefault="00B54888" w:rsidP="009B2D9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0C57EC" w:rsidRPr="00B54888">
        <w:rPr>
          <w:rFonts w:ascii="Segoe UI" w:hAnsi="Segoe UI"/>
          <w:b/>
          <w:sz w:val="20"/>
          <w:szCs w:val="20"/>
        </w:rPr>
        <w:t>Контакты для СМИ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B54888">
        <w:rPr>
          <w:rFonts w:ascii="Segoe UI" w:hAnsi="Segoe UI"/>
          <w:sz w:val="20"/>
          <w:szCs w:val="20"/>
        </w:rPr>
        <w:t>Росреестра</w:t>
      </w:r>
      <w:proofErr w:type="spellEnd"/>
      <w:r w:rsidRPr="00B54888">
        <w:rPr>
          <w:rFonts w:ascii="Segoe UI" w:hAnsi="Segoe UI"/>
          <w:sz w:val="20"/>
          <w:szCs w:val="20"/>
        </w:rPr>
        <w:t xml:space="preserve"> Татарстана </w:t>
      </w:r>
    </w:p>
    <w:p w:rsidR="000C57EC" w:rsidRPr="00B54888" w:rsidRDefault="000C57EC" w:rsidP="000C57EC">
      <w:pPr>
        <w:spacing w:after="0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B54888">
        <w:rPr>
          <w:rFonts w:ascii="Segoe UI" w:hAnsi="Segoe UI"/>
          <w:sz w:val="20"/>
          <w:szCs w:val="20"/>
        </w:rPr>
        <w:t>Галиуллина</w:t>
      </w:r>
      <w:proofErr w:type="spellEnd"/>
      <w:r w:rsidRPr="00B54888">
        <w:rPr>
          <w:rFonts w:ascii="Segoe UI" w:hAnsi="Segoe UI"/>
          <w:sz w:val="20"/>
          <w:szCs w:val="20"/>
        </w:rPr>
        <w:t xml:space="preserve"> Галина</w:t>
      </w:r>
    </w:p>
    <w:p w:rsidR="000C57EC" w:rsidRPr="00B54888" w:rsidRDefault="00A40CF3" w:rsidP="000C57EC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0C57EC" w:rsidRPr="00B5488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0C57EC" w:rsidRPr="00B54888" w:rsidRDefault="000C57EC">
      <w:pPr>
        <w:spacing w:after="100" w:afterAutospacing="1" w:line="240" w:lineRule="atLeast"/>
        <w:jc w:val="right"/>
        <w:rPr>
          <w:rFonts w:ascii="Segoe UI" w:hAnsi="Segoe UI"/>
          <w:sz w:val="20"/>
          <w:szCs w:val="20"/>
        </w:rPr>
      </w:pPr>
      <w:r w:rsidRPr="00B54888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0C57EC" w:rsidRPr="00B54888" w:rsidSect="00065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65EA6"/>
    <w:rsid w:val="000A4BA3"/>
    <w:rsid w:val="000B36D2"/>
    <w:rsid w:val="000C57EC"/>
    <w:rsid w:val="000E4DB0"/>
    <w:rsid w:val="001053A4"/>
    <w:rsid w:val="001124FA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2F3C"/>
    <w:rsid w:val="001F3B74"/>
    <w:rsid w:val="001F63E8"/>
    <w:rsid w:val="00233870"/>
    <w:rsid w:val="00247331"/>
    <w:rsid w:val="00276982"/>
    <w:rsid w:val="002814B7"/>
    <w:rsid w:val="002C41A0"/>
    <w:rsid w:val="002D2F36"/>
    <w:rsid w:val="002E357F"/>
    <w:rsid w:val="00301702"/>
    <w:rsid w:val="00302F43"/>
    <w:rsid w:val="00323DA6"/>
    <w:rsid w:val="00371112"/>
    <w:rsid w:val="00374EAC"/>
    <w:rsid w:val="003A55BD"/>
    <w:rsid w:val="003B22BF"/>
    <w:rsid w:val="003B3B40"/>
    <w:rsid w:val="003F55C5"/>
    <w:rsid w:val="00430F8C"/>
    <w:rsid w:val="00447524"/>
    <w:rsid w:val="00450043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57B88"/>
    <w:rsid w:val="00567641"/>
    <w:rsid w:val="00571E9C"/>
    <w:rsid w:val="00591F32"/>
    <w:rsid w:val="005B4E7C"/>
    <w:rsid w:val="005B6ACF"/>
    <w:rsid w:val="005D693D"/>
    <w:rsid w:val="005F5E39"/>
    <w:rsid w:val="005F5E8D"/>
    <w:rsid w:val="00614FC7"/>
    <w:rsid w:val="00632118"/>
    <w:rsid w:val="006343F8"/>
    <w:rsid w:val="00636D07"/>
    <w:rsid w:val="00642A38"/>
    <w:rsid w:val="00643BF8"/>
    <w:rsid w:val="006665DB"/>
    <w:rsid w:val="006823C6"/>
    <w:rsid w:val="0069043A"/>
    <w:rsid w:val="006A65B4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21C73"/>
    <w:rsid w:val="008258AC"/>
    <w:rsid w:val="008267CB"/>
    <w:rsid w:val="00837D2C"/>
    <w:rsid w:val="0084467B"/>
    <w:rsid w:val="008848C4"/>
    <w:rsid w:val="00897DC8"/>
    <w:rsid w:val="008A3F49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2D99"/>
    <w:rsid w:val="009B7540"/>
    <w:rsid w:val="009E2ADB"/>
    <w:rsid w:val="00A05B0C"/>
    <w:rsid w:val="00A1120D"/>
    <w:rsid w:val="00A16973"/>
    <w:rsid w:val="00A40CF3"/>
    <w:rsid w:val="00A52C56"/>
    <w:rsid w:val="00A5345B"/>
    <w:rsid w:val="00A579A1"/>
    <w:rsid w:val="00A64BE1"/>
    <w:rsid w:val="00AB37AD"/>
    <w:rsid w:val="00AC43C3"/>
    <w:rsid w:val="00AD23A3"/>
    <w:rsid w:val="00AD3DDD"/>
    <w:rsid w:val="00AE5EE1"/>
    <w:rsid w:val="00B01DDD"/>
    <w:rsid w:val="00B402F3"/>
    <w:rsid w:val="00B54888"/>
    <w:rsid w:val="00B57CEE"/>
    <w:rsid w:val="00B7169D"/>
    <w:rsid w:val="00B8554E"/>
    <w:rsid w:val="00B96B98"/>
    <w:rsid w:val="00BB3BC4"/>
    <w:rsid w:val="00BC44FD"/>
    <w:rsid w:val="00BE0D54"/>
    <w:rsid w:val="00C0610A"/>
    <w:rsid w:val="00C20C88"/>
    <w:rsid w:val="00C26191"/>
    <w:rsid w:val="00C4634B"/>
    <w:rsid w:val="00C51B14"/>
    <w:rsid w:val="00C62363"/>
    <w:rsid w:val="00C650C3"/>
    <w:rsid w:val="00C67FC6"/>
    <w:rsid w:val="00C75277"/>
    <w:rsid w:val="00C843D6"/>
    <w:rsid w:val="00C9216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BBCC-F8C9-427B-A9A2-AD601941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2024-01-10T13:41:00Z</cp:lastPrinted>
  <dcterms:created xsi:type="dcterms:W3CDTF">2024-01-19T08:24:00Z</dcterms:created>
  <dcterms:modified xsi:type="dcterms:W3CDTF">2024-01-19T08:28:00Z</dcterms:modified>
</cp:coreProperties>
</file>