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005C1A" w:rsidRPr="00005C1A" w:rsidRDefault="00005C1A" w:rsidP="00005C1A">
      <w:pPr>
        <w:widowControl/>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2023</w:t>
      </w:r>
      <w:r>
        <w:rPr>
          <w:rFonts w:ascii="Times New Roman" w:eastAsiaTheme="minorEastAsia" w:hAnsi="Times New Roman" w:cs="Times New Roman"/>
          <w:b/>
          <w:color w:val="auto"/>
          <w:sz w:val="28"/>
          <w:szCs w:val="28"/>
          <w:lang w:val="tt-RU" w:bidi="ar-SA"/>
        </w:rPr>
        <w:t>г.</w:t>
      </w:r>
      <w:r w:rsidRPr="00005C1A">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 xml:space="preserve">                   № </w:t>
      </w:r>
      <w:r w:rsidR="00146F86">
        <w:rPr>
          <w:rFonts w:ascii="Times New Roman" w:eastAsiaTheme="minorEastAsia" w:hAnsi="Times New Roman" w:cs="Times New Roman"/>
          <w:b/>
          <w:color w:val="auto"/>
          <w:sz w:val="28"/>
          <w:szCs w:val="28"/>
          <w:lang w:val="tt-RU" w:bidi="ar-SA"/>
        </w:rPr>
        <w:t>____</w:t>
      </w:r>
    </w:p>
    <w:p w:rsidR="00B97322" w:rsidRDefault="00B97322" w:rsidP="00B97322">
      <w:pPr>
        <w:autoSpaceDE w:val="0"/>
        <w:autoSpaceDN w:val="0"/>
        <w:adjustRightInd w:val="0"/>
        <w:rPr>
          <w:rFonts w:ascii="Times New Roman" w:eastAsiaTheme="minorEastAsia" w:hAnsi="Times New Roman" w:cs="Times New Roman"/>
          <w:b/>
          <w:color w:val="auto"/>
          <w:sz w:val="28"/>
          <w:szCs w:val="28"/>
          <w:lang w:val="tt-RU" w:bidi="ar-SA"/>
        </w:rPr>
      </w:pPr>
    </w:p>
    <w:p w:rsidR="00E616FE" w:rsidRPr="00B07962" w:rsidRDefault="00E616FE" w:rsidP="00E616FE">
      <w:pPr>
        <w:autoSpaceDE w:val="0"/>
        <w:autoSpaceDN w:val="0"/>
        <w:adjustRightInd w:val="0"/>
        <w:jc w:val="center"/>
        <w:rPr>
          <w:rFonts w:ascii="Times New Roman" w:eastAsiaTheme="minorEastAsia" w:hAnsi="Times New Roman" w:cs="Times New Roman"/>
          <w:b/>
          <w:color w:val="auto"/>
          <w:sz w:val="27"/>
          <w:szCs w:val="27"/>
          <w:lang w:val="tt-RU" w:bidi="ar-SA"/>
        </w:rPr>
      </w:pPr>
      <w:r w:rsidRPr="00B07962">
        <w:rPr>
          <w:rFonts w:ascii="Times New Roman" w:eastAsiaTheme="minorEastAsia" w:hAnsi="Times New Roman" w:cs="Times New Roman"/>
          <w:b/>
          <w:color w:val="auto"/>
          <w:sz w:val="27"/>
          <w:szCs w:val="27"/>
          <w:lang w:val="tt-RU" w:bidi="ar-SA"/>
        </w:rPr>
        <w:t xml:space="preserve">О внесении изменений в решение Совета Высокогорского муниципального района Республики Татарстан от </w:t>
      </w:r>
      <w:r w:rsidR="00BA4062" w:rsidRPr="00B07962">
        <w:rPr>
          <w:rFonts w:ascii="Times New Roman" w:eastAsiaTheme="minorEastAsia" w:hAnsi="Times New Roman" w:cs="Times New Roman"/>
          <w:b/>
          <w:color w:val="auto"/>
          <w:sz w:val="27"/>
          <w:szCs w:val="27"/>
          <w:lang w:val="tt-RU" w:bidi="ar-SA"/>
        </w:rPr>
        <w:t xml:space="preserve">02.04.2021 № 68 </w:t>
      </w:r>
      <w:r w:rsidRPr="00B07962">
        <w:rPr>
          <w:rFonts w:ascii="Times New Roman" w:eastAsiaTheme="minorEastAsia" w:hAnsi="Times New Roman" w:cs="Times New Roman"/>
          <w:b/>
          <w:color w:val="auto"/>
          <w:sz w:val="27"/>
          <w:szCs w:val="27"/>
          <w:lang w:val="tt-RU" w:bidi="ar-SA"/>
        </w:rPr>
        <w:t xml:space="preserve">«Об утверждении Правил землепользования и застройки </w:t>
      </w:r>
      <w:r w:rsidR="00BA4062" w:rsidRPr="00B07962">
        <w:rPr>
          <w:rFonts w:ascii="Times New Roman" w:eastAsiaTheme="minorEastAsia" w:hAnsi="Times New Roman" w:cs="Times New Roman"/>
          <w:b/>
          <w:color w:val="auto"/>
          <w:sz w:val="27"/>
          <w:szCs w:val="27"/>
          <w:lang w:val="tt-RU" w:bidi="ar-SA"/>
        </w:rPr>
        <w:t xml:space="preserve">Красносельского </w:t>
      </w:r>
      <w:r w:rsidRPr="00B07962">
        <w:rPr>
          <w:rFonts w:ascii="Times New Roman" w:eastAsiaTheme="minorEastAsia" w:hAnsi="Times New Roman" w:cs="Times New Roman"/>
          <w:b/>
          <w:color w:val="auto"/>
          <w:sz w:val="27"/>
          <w:szCs w:val="27"/>
          <w:lang w:val="tt-RU" w:bidi="ar-SA"/>
        </w:rPr>
        <w:t>сельского поселения Высокогорского муниципального района Республики Татарстан»</w:t>
      </w:r>
    </w:p>
    <w:p w:rsidR="0028542B" w:rsidRPr="00B07962" w:rsidRDefault="0028542B" w:rsidP="0028542B">
      <w:pPr>
        <w:autoSpaceDE w:val="0"/>
        <w:autoSpaceDN w:val="0"/>
        <w:adjustRightInd w:val="0"/>
        <w:ind w:firstLine="720"/>
        <w:jc w:val="center"/>
        <w:rPr>
          <w:rFonts w:ascii="Times New Roman" w:eastAsiaTheme="minorEastAsia" w:hAnsi="Times New Roman" w:cs="Times New Roman"/>
          <w:b/>
          <w:color w:val="auto"/>
          <w:sz w:val="27"/>
          <w:szCs w:val="27"/>
          <w:lang w:val="tt-RU" w:bidi="ar-SA"/>
        </w:rPr>
      </w:pPr>
    </w:p>
    <w:p w:rsidR="008E5AE9" w:rsidRDefault="008E5AE9" w:rsidP="008E5AE9">
      <w:pPr>
        <w:ind w:firstLine="709"/>
        <w:jc w:val="both"/>
        <w:rPr>
          <w:rFonts w:ascii="Times New Roman" w:eastAsiaTheme="minorEastAsia" w:hAnsi="Times New Roman" w:cs="Times New Roman"/>
          <w:color w:val="auto"/>
          <w:sz w:val="27"/>
          <w:szCs w:val="27"/>
          <w:lang w:val="tt-RU" w:bidi="ar-SA"/>
        </w:rPr>
      </w:pPr>
      <w:r w:rsidRPr="00B07962">
        <w:rPr>
          <w:rFonts w:ascii="Times New Roman" w:eastAsiaTheme="minorEastAsia" w:hAnsi="Times New Roman" w:cs="Times New Roman"/>
          <w:color w:val="auto"/>
          <w:sz w:val="27"/>
          <w:szCs w:val="27"/>
          <w:lang w:val="tt-RU" w:bidi="ar-SA"/>
        </w:rPr>
        <w:t>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w:t>
      </w:r>
      <w:r w:rsidR="00C61481" w:rsidRPr="00B07962">
        <w:rPr>
          <w:rFonts w:ascii="Times New Roman" w:eastAsiaTheme="minorEastAsia" w:hAnsi="Times New Roman" w:cs="Times New Roman"/>
          <w:color w:val="auto"/>
          <w:sz w:val="27"/>
          <w:szCs w:val="27"/>
          <w:lang w:val="tt-RU" w:bidi="ar-SA"/>
        </w:rPr>
        <w:t xml:space="preserve">ами </w:t>
      </w:r>
      <w:r w:rsidRPr="00B07962">
        <w:rPr>
          <w:rFonts w:ascii="Times New Roman" w:eastAsiaTheme="minorEastAsia" w:hAnsi="Times New Roman" w:cs="Times New Roman"/>
          <w:color w:val="auto"/>
          <w:sz w:val="27"/>
          <w:szCs w:val="27"/>
          <w:lang w:val="tt-RU" w:bidi="ar-SA"/>
        </w:rPr>
        <w:t xml:space="preserve">публичных слушаний по проекту </w:t>
      </w:r>
      <w:r w:rsidR="00B97322" w:rsidRPr="00B07962">
        <w:rPr>
          <w:rFonts w:ascii="Times New Roman" w:eastAsiaTheme="minorEastAsia" w:hAnsi="Times New Roman" w:cs="Times New Roman"/>
          <w:color w:val="auto"/>
          <w:sz w:val="27"/>
          <w:szCs w:val="27"/>
          <w:lang w:val="tt-RU" w:bidi="ar-SA"/>
        </w:rPr>
        <w:t xml:space="preserve">внесения изменений в </w:t>
      </w:r>
      <w:r w:rsidR="00C61481" w:rsidRPr="00B07962">
        <w:rPr>
          <w:rFonts w:ascii="Times New Roman" w:eastAsiaTheme="minorEastAsia" w:hAnsi="Times New Roman" w:cs="Times New Roman"/>
          <w:color w:val="auto"/>
          <w:sz w:val="27"/>
          <w:szCs w:val="27"/>
          <w:lang w:val="tt-RU" w:bidi="ar-SA"/>
        </w:rPr>
        <w:t>П</w:t>
      </w:r>
      <w:r w:rsidRPr="00B07962">
        <w:rPr>
          <w:rFonts w:ascii="Times New Roman" w:eastAsiaTheme="minorEastAsia" w:hAnsi="Times New Roman" w:cs="Times New Roman"/>
          <w:color w:val="auto"/>
          <w:sz w:val="27"/>
          <w:szCs w:val="27"/>
          <w:lang w:val="tt-RU" w:bidi="ar-SA"/>
        </w:rPr>
        <w:t>равил</w:t>
      </w:r>
      <w:r w:rsidR="00B97322" w:rsidRPr="00B07962">
        <w:rPr>
          <w:rFonts w:ascii="Times New Roman" w:eastAsiaTheme="minorEastAsia" w:hAnsi="Times New Roman" w:cs="Times New Roman"/>
          <w:color w:val="auto"/>
          <w:sz w:val="27"/>
          <w:szCs w:val="27"/>
          <w:lang w:val="tt-RU" w:bidi="ar-SA"/>
        </w:rPr>
        <w:t>а</w:t>
      </w:r>
      <w:r w:rsidRPr="00B07962">
        <w:rPr>
          <w:rFonts w:ascii="Times New Roman" w:eastAsiaTheme="minorEastAsia" w:hAnsi="Times New Roman" w:cs="Times New Roman"/>
          <w:color w:val="auto"/>
          <w:sz w:val="27"/>
          <w:szCs w:val="27"/>
          <w:lang w:val="tt-RU" w:bidi="ar-SA"/>
        </w:rPr>
        <w:t xml:space="preserve"> землепользования и застройки </w:t>
      </w:r>
      <w:r w:rsidR="00590079" w:rsidRPr="00B07962">
        <w:rPr>
          <w:rFonts w:ascii="Times New Roman" w:eastAsiaTheme="minorEastAsia" w:hAnsi="Times New Roman" w:cs="Times New Roman"/>
          <w:color w:val="auto"/>
          <w:sz w:val="27"/>
          <w:szCs w:val="27"/>
          <w:lang w:val="tt-RU" w:bidi="ar-SA"/>
        </w:rPr>
        <w:t xml:space="preserve">Красносельского </w:t>
      </w:r>
      <w:r w:rsidRPr="00B07962">
        <w:rPr>
          <w:rFonts w:ascii="Times New Roman" w:eastAsiaTheme="minorEastAsia" w:hAnsi="Times New Roman" w:cs="Times New Roman"/>
          <w:color w:val="auto"/>
          <w:sz w:val="27"/>
          <w:szCs w:val="27"/>
          <w:lang w:val="tt-RU" w:bidi="ar-SA"/>
        </w:rPr>
        <w:t xml:space="preserve">сельского поселения Высокогорского муниципального района от </w:t>
      </w:r>
      <w:r w:rsidR="00C61481" w:rsidRPr="00B07962">
        <w:rPr>
          <w:rFonts w:ascii="Times New Roman" w:eastAsiaTheme="minorEastAsia" w:hAnsi="Times New Roman" w:cs="Times New Roman"/>
          <w:color w:val="auto"/>
          <w:sz w:val="27"/>
          <w:szCs w:val="27"/>
          <w:lang w:val="tt-RU" w:bidi="ar-SA"/>
        </w:rPr>
        <w:t>0</w:t>
      </w:r>
      <w:r w:rsidR="000643CA" w:rsidRPr="00B07962">
        <w:rPr>
          <w:rFonts w:ascii="Times New Roman" w:eastAsiaTheme="minorEastAsia" w:hAnsi="Times New Roman" w:cs="Times New Roman"/>
          <w:color w:val="auto"/>
          <w:sz w:val="27"/>
          <w:szCs w:val="27"/>
          <w:lang w:val="tt-RU" w:bidi="ar-SA"/>
        </w:rPr>
        <w:t>2</w:t>
      </w:r>
      <w:r w:rsidR="00C61481" w:rsidRPr="00B07962">
        <w:rPr>
          <w:rFonts w:ascii="Times New Roman" w:eastAsiaTheme="minorEastAsia" w:hAnsi="Times New Roman" w:cs="Times New Roman"/>
          <w:color w:val="auto"/>
          <w:sz w:val="27"/>
          <w:szCs w:val="27"/>
          <w:lang w:val="tt-RU" w:bidi="ar-SA"/>
        </w:rPr>
        <w:t>.1</w:t>
      </w:r>
      <w:r w:rsidR="000643CA" w:rsidRPr="00B07962">
        <w:rPr>
          <w:rFonts w:ascii="Times New Roman" w:eastAsiaTheme="minorEastAsia" w:hAnsi="Times New Roman" w:cs="Times New Roman"/>
          <w:color w:val="auto"/>
          <w:sz w:val="27"/>
          <w:szCs w:val="27"/>
          <w:lang w:val="tt-RU" w:bidi="ar-SA"/>
        </w:rPr>
        <w:t>2</w:t>
      </w:r>
      <w:r w:rsidRPr="00B07962">
        <w:rPr>
          <w:rFonts w:ascii="Times New Roman" w:eastAsiaTheme="minorEastAsia" w:hAnsi="Times New Roman" w:cs="Times New Roman"/>
          <w:color w:val="auto"/>
          <w:sz w:val="27"/>
          <w:szCs w:val="27"/>
          <w:lang w:val="tt-RU" w:bidi="ar-SA"/>
        </w:rPr>
        <w:t>.2023, заключением о результатах публичных слушаний по проекту</w:t>
      </w:r>
      <w:r w:rsidR="00B97322" w:rsidRPr="00B07962">
        <w:rPr>
          <w:rFonts w:ascii="Times New Roman" w:eastAsiaTheme="minorEastAsia" w:hAnsi="Times New Roman" w:cs="Times New Roman"/>
          <w:color w:val="auto"/>
          <w:sz w:val="27"/>
          <w:szCs w:val="27"/>
          <w:lang w:val="tt-RU" w:bidi="ar-SA"/>
        </w:rPr>
        <w:t xml:space="preserve"> внесения изменений в </w:t>
      </w:r>
      <w:r w:rsidRPr="00B07962">
        <w:rPr>
          <w:rFonts w:ascii="Times New Roman" w:eastAsiaTheme="minorEastAsia" w:hAnsi="Times New Roman" w:cs="Times New Roman"/>
          <w:color w:val="auto"/>
          <w:sz w:val="27"/>
          <w:szCs w:val="27"/>
          <w:lang w:val="tt-RU" w:bidi="ar-SA"/>
        </w:rPr>
        <w:t xml:space="preserve"> </w:t>
      </w:r>
      <w:r w:rsidR="00C61481" w:rsidRPr="00B07962">
        <w:rPr>
          <w:rFonts w:ascii="Times New Roman" w:eastAsiaTheme="minorEastAsia" w:hAnsi="Times New Roman" w:cs="Times New Roman"/>
          <w:color w:val="auto"/>
          <w:sz w:val="27"/>
          <w:szCs w:val="27"/>
          <w:lang w:val="tt-RU" w:bidi="ar-SA"/>
        </w:rPr>
        <w:t>П</w:t>
      </w:r>
      <w:r w:rsidRPr="00B07962">
        <w:rPr>
          <w:rFonts w:ascii="Times New Roman" w:eastAsiaTheme="minorEastAsia" w:hAnsi="Times New Roman" w:cs="Times New Roman"/>
          <w:color w:val="auto"/>
          <w:sz w:val="27"/>
          <w:szCs w:val="27"/>
          <w:lang w:val="tt-RU" w:bidi="ar-SA"/>
        </w:rPr>
        <w:t>равил</w:t>
      </w:r>
      <w:r w:rsidR="00B97322" w:rsidRPr="00B07962">
        <w:rPr>
          <w:rFonts w:ascii="Times New Roman" w:eastAsiaTheme="minorEastAsia" w:hAnsi="Times New Roman" w:cs="Times New Roman"/>
          <w:color w:val="auto"/>
          <w:sz w:val="27"/>
          <w:szCs w:val="27"/>
          <w:lang w:val="tt-RU" w:bidi="ar-SA"/>
        </w:rPr>
        <w:t>а</w:t>
      </w:r>
      <w:r w:rsidRPr="00B07962">
        <w:rPr>
          <w:rFonts w:ascii="Times New Roman" w:eastAsiaTheme="minorEastAsia" w:hAnsi="Times New Roman" w:cs="Times New Roman"/>
          <w:color w:val="auto"/>
          <w:sz w:val="27"/>
          <w:szCs w:val="27"/>
          <w:lang w:val="tt-RU" w:bidi="ar-SA"/>
        </w:rPr>
        <w:t xml:space="preserve"> землепользования и застройки </w:t>
      </w:r>
      <w:r w:rsidR="000643CA" w:rsidRPr="00B07962">
        <w:rPr>
          <w:rFonts w:ascii="Times New Roman" w:eastAsiaTheme="minorEastAsia" w:hAnsi="Times New Roman" w:cs="Times New Roman"/>
          <w:color w:val="auto"/>
          <w:sz w:val="27"/>
          <w:szCs w:val="27"/>
          <w:lang w:val="tt-RU" w:bidi="ar-SA"/>
        </w:rPr>
        <w:t>Айбашского</w:t>
      </w:r>
      <w:r w:rsidRPr="00B07962">
        <w:rPr>
          <w:rFonts w:ascii="Times New Roman" w:eastAsiaTheme="minorEastAsia" w:hAnsi="Times New Roman" w:cs="Times New Roman"/>
          <w:color w:val="auto"/>
          <w:sz w:val="27"/>
          <w:szCs w:val="27"/>
          <w:lang w:val="tt-RU" w:bidi="ar-SA"/>
        </w:rPr>
        <w:t xml:space="preserve"> сельского поселения Высокогорского муниципального района от </w:t>
      </w:r>
      <w:r w:rsidR="00C61481" w:rsidRPr="00B07962">
        <w:rPr>
          <w:rFonts w:ascii="Times New Roman" w:eastAsiaTheme="minorEastAsia" w:hAnsi="Times New Roman" w:cs="Times New Roman"/>
          <w:color w:val="auto"/>
          <w:sz w:val="27"/>
          <w:szCs w:val="27"/>
          <w:lang w:val="tt-RU" w:bidi="ar-SA"/>
        </w:rPr>
        <w:t>0</w:t>
      </w:r>
      <w:r w:rsidR="000643CA" w:rsidRPr="00B07962">
        <w:rPr>
          <w:rFonts w:ascii="Times New Roman" w:eastAsiaTheme="minorEastAsia" w:hAnsi="Times New Roman" w:cs="Times New Roman"/>
          <w:color w:val="auto"/>
          <w:sz w:val="27"/>
          <w:szCs w:val="27"/>
          <w:lang w:val="tt-RU" w:bidi="ar-SA"/>
        </w:rPr>
        <w:t>2</w:t>
      </w:r>
      <w:r w:rsidR="00C61481" w:rsidRPr="00B07962">
        <w:rPr>
          <w:rFonts w:ascii="Times New Roman" w:eastAsiaTheme="minorEastAsia" w:hAnsi="Times New Roman" w:cs="Times New Roman"/>
          <w:color w:val="auto"/>
          <w:sz w:val="27"/>
          <w:szCs w:val="27"/>
          <w:lang w:val="tt-RU" w:bidi="ar-SA"/>
        </w:rPr>
        <w:t>.1</w:t>
      </w:r>
      <w:r w:rsidR="000643CA" w:rsidRPr="00B07962">
        <w:rPr>
          <w:rFonts w:ascii="Times New Roman" w:eastAsiaTheme="minorEastAsia" w:hAnsi="Times New Roman" w:cs="Times New Roman"/>
          <w:color w:val="auto"/>
          <w:sz w:val="27"/>
          <w:szCs w:val="27"/>
          <w:lang w:val="tt-RU" w:bidi="ar-SA"/>
        </w:rPr>
        <w:t>2</w:t>
      </w:r>
      <w:r w:rsidRPr="00B07962">
        <w:rPr>
          <w:rFonts w:ascii="Times New Roman" w:eastAsiaTheme="minorEastAsia" w:hAnsi="Times New Roman" w:cs="Times New Roman"/>
          <w:color w:val="auto"/>
          <w:sz w:val="27"/>
          <w:szCs w:val="27"/>
          <w:lang w:val="tt-RU" w:bidi="ar-SA"/>
        </w:rPr>
        <w:t>.2023, Совет Высокогорского муниципального района</w:t>
      </w:r>
    </w:p>
    <w:p w:rsidR="00B07962" w:rsidRPr="00B07962" w:rsidRDefault="00B07962" w:rsidP="008E5AE9">
      <w:pPr>
        <w:ind w:firstLine="709"/>
        <w:jc w:val="both"/>
        <w:rPr>
          <w:rFonts w:ascii="Times New Roman" w:eastAsiaTheme="minorEastAsia" w:hAnsi="Times New Roman" w:cs="Times New Roman"/>
          <w:color w:val="auto"/>
          <w:sz w:val="27"/>
          <w:szCs w:val="27"/>
          <w:lang w:val="tt-RU" w:bidi="ar-SA"/>
        </w:rPr>
      </w:pPr>
    </w:p>
    <w:p w:rsidR="0028542B" w:rsidRPr="00B07962" w:rsidRDefault="0028542B" w:rsidP="0028542B">
      <w:pPr>
        <w:autoSpaceDE w:val="0"/>
        <w:autoSpaceDN w:val="0"/>
        <w:adjustRightInd w:val="0"/>
        <w:ind w:firstLine="720"/>
        <w:jc w:val="center"/>
        <w:rPr>
          <w:rFonts w:ascii="Times New Roman" w:eastAsiaTheme="minorEastAsia" w:hAnsi="Times New Roman" w:cs="Times New Roman"/>
          <w:b/>
          <w:color w:val="auto"/>
          <w:sz w:val="27"/>
          <w:szCs w:val="27"/>
          <w:lang w:val="tt-RU" w:bidi="ar-SA"/>
        </w:rPr>
      </w:pPr>
      <w:r w:rsidRPr="00B07962">
        <w:rPr>
          <w:rFonts w:ascii="Times New Roman" w:eastAsiaTheme="minorEastAsia" w:hAnsi="Times New Roman" w:cs="Times New Roman"/>
          <w:b/>
          <w:color w:val="auto"/>
          <w:sz w:val="27"/>
          <w:szCs w:val="27"/>
          <w:lang w:val="tt-RU" w:bidi="ar-SA"/>
        </w:rPr>
        <w:t>РЕШИЛ:</w:t>
      </w:r>
    </w:p>
    <w:p w:rsidR="0028542B" w:rsidRPr="00B07962" w:rsidRDefault="0028542B" w:rsidP="00C61481">
      <w:pPr>
        <w:autoSpaceDE w:val="0"/>
        <w:autoSpaceDN w:val="0"/>
        <w:adjustRightInd w:val="0"/>
        <w:ind w:firstLine="720"/>
        <w:jc w:val="both"/>
        <w:rPr>
          <w:rFonts w:ascii="Times New Roman" w:eastAsiaTheme="minorEastAsia" w:hAnsi="Times New Roman" w:cs="Times New Roman"/>
          <w:color w:val="auto"/>
          <w:sz w:val="27"/>
          <w:szCs w:val="27"/>
          <w:lang w:val="tt-RU" w:bidi="ar-SA"/>
        </w:rPr>
      </w:pPr>
      <w:r w:rsidRPr="00B07962">
        <w:rPr>
          <w:rFonts w:ascii="Times New Roman" w:eastAsiaTheme="minorEastAsia" w:hAnsi="Times New Roman" w:cs="Times New Roman"/>
          <w:color w:val="auto"/>
          <w:sz w:val="27"/>
          <w:szCs w:val="27"/>
          <w:lang w:val="tt-RU" w:bidi="ar-SA"/>
        </w:rPr>
        <w:t>1.</w:t>
      </w:r>
      <w:r w:rsidRPr="00B07962">
        <w:rPr>
          <w:rFonts w:ascii="Times New Roman" w:eastAsiaTheme="minorEastAsia" w:hAnsi="Times New Roman" w:cs="Times New Roman"/>
          <w:color w:val="auto"/>
          <w:sz w:val="27"/>
          <w:szCs w:val="27"/>
          <w:lang w:val="tt-RU" w:bidi="ar-SA"/>
        </w:rPr>
        <w:tab/>
      </w:r>
      <w:r w:rsidR="00B97322" w:rsidRPr="00B07962">
        <w:rPr>
          <w:rFonts w:ascii="Times New Roman" w:eastAsiaTheme="minorEastAsia" w:hAnsi="Times New Roman" w:cs="Times New Roman"/>
          <w:color w:val="auto"/>
          <w:sz w:val="27"/>
          <w:szCs w:val="27"/>
          <w:lang w:val="tt-RU" w:bidi="ar-SA"/>
        </w:rPr>
        <w:t xml:space="preserve">Внести в Правила землепользования и застройки </w:t>
      </w:r>
      <w:r w:rsidR="00C61481" w:rsidRPr="00B07962">
        <w:rPr>
          <w:rFonts w:ascii="Times New Roman" w:eastAsiaTheme="minorEastAsia" w:hAnsi="Times New Roman" w:cs="Times New Roman"/>
          <w:color w:val="auto"/>
          <w:sz w:val="27"/>
          <w:szCs w:val="27"/>
          <w:lang w:val="tt-RU" w:bidi="ar-SA"/>
        </w:rPr>
        <w:t>муниципального образования «</w:t>
      </w:r>
      <w:r w:rsidR="00E616FE" w:rsidRPr="00B07962">
        <w:rPr>
          <w:rFonts w:ascii="Times New Roman" w:eastAsiaTheme="minorEastAsia" w:hAnsi="Times New Roman" w:cs="Times New Roman"/>
          <w:color w:val="auto"/>
          <w:sz w:val="27"/>
          <w:szCs w:val="27"/>
          <w:lang w:val="tt-RU" w:bidi="ar-SA"/>
        </w:rPr>
        <w:t>Красносельское</w:t>
      </w:r>
      <w:r w:rsidR="00C61481" w:rsidRPr="00B07962">
        <w:rPr>
          <w:rFonts w:ascii="Times New Roman" w:eastAsiaTheme="minorEastAsia" w:hAnsi="Times New Roman" w:cs="Times New Roman"/>
          <w:color w:val="auto"/>
          <w:sz w:val="27"/>
          <w:szCs w:val="27"/>
          <w:lang w:val="tt-RU" w:bidi="ar-SA"/>
        </w:rPr>
        <w:t xml:space="preserve"> сельское поселение Высокогорского муниципального района Республики Татарстан»</w:t>
      </w:r>
      <w:r w:rsidR="00B97322" w:rsidRPr="00B07962">
        <w:rPr>
          <w:rFonts w:ascii="Times New Roman" w:eastAsiaTheme="minorEastAsia" w:hAnsi="Times New Roman" w:cs="Times New Roman"/>
          <w:color w:val="auto"/>
          <w:sz w:val="27"/>
          <w:szCs w:val="27"/>
          <w:lang w:val="tt-RU" w:bidi="ar-SA"/>
        </w:rPr>
        <w:t xml:space="preserve">, утвержденные решением Совета Высокогорского муниципального района от </w:t>
      </w:r>
      <w:r w:rsidR="00BA4062" w:rsidRPr="00B07962">
        <w:rPr>
          <w:rFonts w:ascii="Times New Roman" w:eastAsiaTheme="minorEastAsia" w:hAnsi="Times New Roman" w:cs="Times New Roman"/>
          <w:color w:val="auto"/>
          <w:sz w:val="27"/>
          <w:szCs w:val="27"/>
          <w:lang w:val="tt-RU" w:bidi="ar-SA"/>
        </w:rPr>
        <w:t>02.04.</w:t>
      </w:r>
      <w:r w:rsidR="000643CA" w:rsidRPr="00B07962">
        <w:rPr>
          <w:rFonts w:ascii="Times New Roman" w:eastAsiaTheme="minorEastAsia" w:hAnsi="Times New Roman" w:cs="Times New Roman"/>
          <w:color w:val="auto"/>
          <w:sz w:val="27"/>
          <w:szCs w:val="27"/>
          <w:lang w:val="tt-RU" w:bidi="ar-SA"/>
        </w:rPr>
        <w:t xml:space="preserve">2021 № </w:t>
      </w:r>
      <w:r w:rsidR="00BA4062" w:rsidRPr="00B07962">
        <w:rPr>
          <w:rFonts w:ascii="Times New Roman" w:eastAsiaTheme="minorEastAsia" w:hAnsi="Times New Roman" w:cs="Times New Roman"/>
          <w:color w:val="auto"/>
          <w:sz w:val="27"/>
          <w:szCs w:val="27"/>
          <w:lang w:val="tt-RU" w:bidi="ar-SA"/>
        </w:rPr>
        <w:t>68</w:t>
      </w:r>
      <w:r w:rsidR="00B97322" w:rsidRPr="00B07962">
        <w:rPr>
          <w:rFonts w:ascii="Times New Roman" w:eastAsiaTheme="minorEastAsia" w:hAnsi="Times New Roman" w:cs="Times New Roman"/>
          <w:color w:val="auto"/>
          <w:sz w:val="27"/>
          <w:szCs w:val="27"/>
          <w:lang w:val="tt-RU" w:bidi="ar-SA"/>
        </w:rPr>
        <w:t>, изменения согласно приложению</w:t>
      </w:r>
      <w:r w:rsidR="00BA4062" w:rsidRPr="00B07962">
        <w:rPr>
          <w:rFonts w:ascii="Times New Roman" w:eastAsiaTheme="minorEastAsia" w:hAnsi="Times New Roman" w:cs="Times New Roman"/>
          <w:color w:val="auto"/>
          <w:sz w:val="27"/>
          <w:szCs w:val="27"/>
          <w:lang w:val="tt-RU" w:bidi="ar-SA"/>
        </w:rPr>
        <w:t>.</w:t>
      </w:r>
    </w:p>
    <w:p w:rsidR="002027A8" w:rsidRPr="00B07962" w:rsidRDefault="00BA4062" w:rsidP="0028542B">
      <w:pPr>
        <w:autoSpaceDE w:val="0"/>
        <w:autoSpaceDN w:val="0"/>
        <w:adjustRightInd w:val="0"/>
        <w:ind w:firstLine="720"/>
        <w:jc w:val="both"/>
        <w:rPr>
          <w:rFonts w:ascii="Times New Roman" w:eastAsiaTheme="minorEastAsia" w:hAnsi="Times New Roman" w:cs="Times New Roman"/>
          <w:color w:val="auto"/>
          <w:sz w:val="27"/>
          <w:szCs w:val="27"/>
          <w:lang w:val="tt-RU" w:bidi="ar-SA"/>
        </w:rPr>
      </w:pPr>
      <w:r w:rsidRPr="00B07962">
        <w:rPr>
          <w:rFonts w:ascii="Times New Roman" w:eastAsiaTheme="minorEastAsia" w:hAnsi="Times New Roman" w:cs="Times New Roman"/>
          <w:color w:val="auto"/>
          <w:sz w:val="27"/>
          <w:szCs w:val="27"/>
          <w:lang w:val="tt-RU" w:bidi="ar-SA"/>
        </w:rPr>
        <w:t xml:space="preserve">2. Признать утратившим силу решение Совета Высокогорского муниципального района Республики Татарстан от </w:t>
      </w:r>
      <w:r w:rsidR="00E90248" w:rsidRPr="00B07962">
        <w:rPr>
          <w:rFonts w:ascii="Times New Roman" w:eastAsiaTheme="minorEastAsia" w:hAnsi="Times New Roman" w:cs="Times New Roman"/>
          <w:color w:val="auto"/>
          <w:sz w:val="27"/>
          <w:szCs w:val="27"/>
          <w:lang w:val="tt-RU" w:bidi="ar-SA"/>
        </w:rPr>
        <w:t>09.12.2022 № 234</w:t>
      </w:r>
      <w:r w:rsidR="006D2111">
        <w:rPr>
          <w:rFonts w:ascii="Times New Roman" w:eastAsiaTheme="minorEastAsia" w:hAnsi="Times New Roman" w:cs="Times New Roman"/>
          <w:color w:val="auto"/>
          <w:sz w:val="27"/>
          <w:szCs w:val="27"/>
          <w:lang w:val="tt-RU" w:bidi="ar-SA"/>
        </w:rPr>
        <w:t xml:space="preserve"> </w:t>
      </w:r>
      <w:bookmarkStart w:id="0" w:name="_GoBack"/>
      <w:bookmarkEnd w:id="0"/>
      <w:r w:rsidRPr="00B07962">
        <w:rPr>
          <w:rFonts w:ascii="Times New Roman" w:eastAsiaTheme="minorEastAsia" w:hAnsi="Times New Roman" w:cs="Times New Roman"/>
          <w:color w:val="auto"/>
          <w:sz w:val="27"/>
          <w:szCs w:val="27"/>
          <w:lang w:val="tt-RU" w:bidi="ar-SA"/>
        </w:rPr>
        <w:t>«</w:t>
      </w:r>
      <w:r w:rsidR="0000215C" w:rsidRPr="00B07962">
        <w:rPr>
          <w:rFonts w:ascii="Times New Roman" w:eastAsiaTheme="minorEastAsia" w:hAnsi="Times New Roman" w:cs="Times New Roman"/>
          <w:color w:val="auto"/>
          <w:sz w:val="27"/>
          <w:szCs w:val="27"/>
          <w:lang w:val="tt-RU" w:bidi="ar-SA"/>
        </w:rPr>
        <w:t>Об утверждении Правил землепользования и застройки Красносельского сельского поселения Высокогорского муниципального района Республики Татарстан - пос. Березовка</w:t>
      </w:r>
      <w:r w:rsidR="002027A8" w:rsidRPr="00B07962">
        <w:rPr>
          <w:rFonts w:ascii="Times New Roman" w:eastAsiaTheme="minorEastAsia" w:hAnsi="Times New Roman" w:cs="Times New Roman"/>
          <w:color w:val="auto"/>
          <w:sz w:val="27"/>
          <w:szCs w:val="27"/>
          <w:lang w:val="tt-RU" w:bidi="ar-SA"/>
        </w:rPr>
        <w:t>», от</w:t>
      </w:r>
      <w:r w:rsidR="007A12F7" w:rsidRPr="00B07962">
        <w:rPr>
          <w:rFonts w:ascii="Times New Roman" w:eastAsiaTheme="minorEastAsia" w:hAnsi="Times New Roman" w:cs="Times New Roman"/>
          <w:color w:val="auto"/>
          <w:sz w:val="27"/>
          <w:szCs w:val="27"/>
          <w:lang w:val="tt-RU" w:bidi="ar-SA"/>
        </w:rPr>
        <w:t xml:space="preserve"> </w:t>
      </w:r>
      <w:r w:rsidR="00E90248" w:rsidRPr="00B07962">
        <w:rPr>
          <w:rFonts w:ascii="Times New Roman" w:eastAsiaTheme="minorEastAsia" w:hAnsi="Times New Roman" w:cs="Times New Roman"/>
          <w:color w:val="auto"/>
          <w:sz w:val="27"/>
          <w:szCs w:val="27"/>
          <w:lang w:val="tt-RU" w:bidi="ar-SA"/>
        </w:rPr>
        <w:t xml:space="preserve">28.04.2023 № 286 </w:t>
      </w:r>
      <w:r w:rsidR="002027A8" w:rsidRPr="00B07962">
        <w:rPr>
          <w:rFonts w:ascii="Times New Roman" w:eastAsiaTheme="minorEastAsia" w:hAnsi="Times New Roman" w:cs="Times New Roman"/>
          <w:color w:val="auto"/>
          <w:sz w:val="27"/>
          <w:szCs w:val="27"/>
          <w:lang w:val="tt-RU" w:bidi="ar-SA"/>
        </w:rPr>
        <w:t xml:space="preserve">«Об утверждении Правил землепользования и застройки Красносельского сельского поселения Высокогорского муниципального района Республики Татарстан - пос. Березовка» (в редакции решения от </w:t>
      </w:r>
      <w:r w:rsidR="00E90248" w:rsidRPr="00B07962">
        <w:rPr>
          <w:rFonts w:ascii="Times New Roman" w:eastAsiaTheme="minorEastAsia" w:hAnsi="Times New Roman" w:cs="Times New Roman"/>
          <w:color w:val="auto"/>
          <w:sz w:val="27"/>
          <w:szCs w:val="27"/>
          <w:lang w:val="tt-RU" w:bidi="ar-SA"/>
        </w:rPr>
        <w:t>07.06.2023 № 300</w:t>
      </w:r>
      <w:r w:rsidR="002027A8" w:rsidRPr="00B07962">
        <w:rPr>
          <w:rFonts w:ascii="Times New Roman" w:eastAsiaTheme="minorEastAsia" w:hAnsi="Times New Roman" w:cs="Times New Roman"/>
          <w:color w:val="auto"/>
          <w:sz w:val="27"/>
          <w:szCs w:val="27"/>
          <w:lang w:val="tt-RU" w:bidi="ar-SA"/>
        </w:rPr>
        <w:t>).</w:t>
      </w:r>
    </w:p>
    <w:p w:rsidR="0028542B" w:rsidRPr="00B07962" w:rsidRDefault="002027A8" w:rsidP="0028542B">
      <w:pPr>
        <w:autoSpaceDE w:val="0"/>
        <w:autoSpaceDN w:val="0"/>
        <w:adjustRightInd w:val="0"/>
        <w:ind w:firstLine="720"/>
        <w:jc w:val="both"/>
        <w:rPr>
          <w:rFonts w:ascii="Times New Roman" w:eastAsiaTheme="minorEastAsia" w:hAnsi="Times New Roman" w:cs="Times New Roman"/>
          <w:color w:val="auto"/>
          <w:sz w:val="27"/>
          <w:szCs w:val="27"/>
          <w:lang w:val="tt-RU" w:bidi="ar-SA"/>
        </w:rPr>
      </w:pPr>
      <w:r w:rsidRPr="00B07962">
        <w:rPr>
          <w:rFonts w:ascii="Times New Roman" w:eastAsiaTheme="minorEastAsia" w:hAnsi="Times New Roman" w:cs="Times New Roman"/>
          <w:color w:val="auto"/>
          <w:sz w:val="27"/>
          <w:szCs w:val="27"/>
          <w:lang w:val="tt-RU" w:bidi="ar-SA"/>
        </w:rPr>
        <w:t>3</w:t>
      </w:r>
      <w:r w:rsidR="0028542B" w:rsidRPr="00B07962">
        <w:rPr>
          <w:rFonts w:ascii="Times New Roman" w:eastAsiaTheme="minorEastAsia" w:hAnsi="Times New Roman" w:cs="Times New Roman"/>
          <w:color w:val="auto"/>
          <w:sz w:val="27"/>
          <w:szCs w:val="27"/>
          <w:lang w:val="tt-RU" w:bidi="ar-SA"/>
        </w:rPr>
        <w:t>.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Pr="00B07962" w:rsidRDefault="002027A8" w:rsidP="0028542B">
      <w:pPr>
        <w:autoSpaceDE w:val="0"/>
        <w:autoSpaceDN w:val="0"/>
        <w:adjustRightInd w:val="0"/>
        <w:ind w:firstLine="720"/>
        <w:jc w:val="both"/>
        <w:rPr>
          <w:rFonts w:ascii="Times New Roman" w:eastAsiaTheme="minorEastAsia" w:hAnsi="Times New Roman" w:cs="Times New Roman"/>
          <w:color w:val="auto"/>
          <w:sz w:val="27"/>
          <w:szCs w:val="27"/>
          <w:lang w:val="tt-RU" w:bidi="ar-SA"/>
        </w:rPr>
      </w:pPr>
      <w:r w:rsidRPr="00B07962">
        <w:rPr>
          <w:rFonts w:ascii="Times New Roman" w:eastAsiaTheme="minorEastAsia" w:hAnsi="Times New Roman" w:cs="Times New Roman"/>
          <w:color w:val="auto"/>
          <w:sz w:val="27"/>
          <w:szCs w:val="27"/>
          <w:lang w:val="tt-RU" w:bidi="ar-SA"/>
        </w:rPr>
        <w:t>4</w:t>
      </w:r>
      <w:r w:rsidR="0028542B" w:rsidRPr="00B07962">
        <w:rPr>
          <w:rFonts w:ascii="Times New Roman" w:eastAsiaTheme="minorEastAsia" w:hAnsi="Times New Roman" w:cs="Times New Roman"/>
          <w:color w:val="auto"/>
          <w:sz w:val="27"/>
          <w:szCs w:val="27"/>
          <w:lang w:val="tt-RU" w:bidi="ar-SA"/>
        </w:rPr>
        <w:t>. Настоящее решение вступает в силу после его официального опубликования (обнародования).</w:t>
      </w:r>
    </w:p>
    <w:p w:rsidR="002861EB" w:rsidRPr="00B07962" w:rsidRDefault="002861EB" w:rsidP="0028542B">
      <w:pPr>
        <w:autoSpaceDE w:val="0"/>
        <w:autoSpaceDN w:val="0"/>
        <w:adjustRightInd w:val="0"/>
        <w:ind w:firstLine="720"/>
        <w:jc w:val="both"/>
        <w:rPr>
          <w:rFonts w:ascii="Times New Roman" w:eastAsiaTheme="minorEastAsia" w:hAnsi="Times New Roman" w:cs="Times New Roman"/>
          <w:color w:val="auto"/>
          <w:sz w:val="27"/>
          <w:szCs w:val="27"/>
          <w:lang w:val="tt-RU" w:bidi="ar-SA"/>
        </w:rPr>
      </w:pPr>
    </w:p>
    <w:p w:rsidR="007E380C" w:rsidRPr="00B07962" w:rsidRDefault="002861EB" w:rsidP="007E380C">
      <w:pPr>
        <w:widowControl/>
        <w:jc w:val="both"/>
        <w:rPr>
          <w:rFonts w:ascii="Times New Roman" w:eastAsia="Times New Roman" w:hAnsi="Times New Roman" w:cs="Times New Roman"/>
          <w:color w:val="auto"/>
          <w:kern w:val="2"/>
          <w:sz w:val="27"/>
          <w:szCs w:val="27"/>
          <w:lang w:eastAsia="en-US" w:bidi="ar-SA"/>
        </w:rPr>
      </w:pPr>
      <w:r w:rsidRPr="00B07962">
        <w:rPr>
          <w:rFonts w:ascii="Times New Roman" w:eastAsia="Times New Roman" w:hAnsi="Times New Roman" w:cs="Times New Roman"/>
          <w:color w:val="auto"/>
          <w:kern w:val="2"/>
          <w:sz w:val="27"/>
          <w:szCs w:val="27"/>
          <w:lang w:eastAsia="en-US" w:bidi="ar-SA"/>
        </w:rPr>
        <w:t>Председател</w:t>
      </w:r>
      <w:r w:rsidR="00C61481" w:rsidRPr="00B07962">
        <w:rPr>
          <w:rFonts w:ascii="Times New Roman" w:eastAsia="Times New Roman" w:hAnsi="Times New Roman" w:cs="Times New Roman"/>
          <w:color w:val="auto"/>
          <w:kern w:val="2"/>
          <w:sz w:val="27"/>
          <w:szCs w:val="27"/>
          <w:lang w:eastAsia="en-US" w:bidi="ar-SA"/>
        </w:rPr>
        <w:t>ь</w:t>
      </w:r>
      <w:r w:rsidRPr="00B07962">
        <w:rPr>
          <w:rFonts w:ascii="Times New Roman" w:eastAsia="Times New Roman" w:hAnsi="Times New Roman" w:cs="Times New Roman"/>
          <w:color w:val="auto"/>
          <w:kern w:val="2"/>
          <w:sz w:val="27"/>
          <w:szCs w:val="27"/>
          <w:lang w:eastAsia="en-US" w:bidi="ar-SA"/>
        </w:rPr>
        <w:t xml:space="preserve"> Совета,</w:t>
      </w:r>
    </w:p>
    <w:p w:rsidR="007E380C" w:rsidRPr="00B07962" w:rsidRDefault="002861EB" w:rsidP="007E380C">
      <w:pPr>
        <w:widowControl/>
        <w:jc w:val="both"/>
        <w:rPr>
          <w:rFonts w:ascii="Times New Roman" w:eastAsia="Times New Roman" w:hAnsi="Times New Roman" w:cs="Times New Roman"/>
          <w:color w:val="auto"/>
          <w:sz w:val="27"/>
          <w:szCs w:val="27"/>
          <w:lang w:bidi="ar-SA"/>
        </w:rPr>
      </w:pPr>
      <w:r w:rsidRPr="00B07962">
        <w:rPr>
          <w:rFonts w:ascii="Times New Roman" w:eastAsia="Times New Roman" w:hAnsi="Times New Roman" w:cs="Times New Roman"/>
          <w:color w:val="auto"/>
          <w:kern w:val="2"/>
          <w:sz w:val="27"/>
          <w:szCs w:val="27"/>
          <w:lang w:eastAsia="en-US" w:bidi="ar-SA"/>
        </w:rPr>
        <w:t>Глав</w:t>
      </w:r>
      <w:r w:rsidR="00C61481" w:rsidRPr="00B07962">
        <w:rPr>
          <w:rFonts w:ascii="Times New Roman" w:eastAsia="Times New Roman" w:hAnsi="Times New Roman" w:cs="Times New Roman"/>
          <w:color w:val="auto"/>
          <w:kern w:val="2"/>
          <w:sz w:val="27"/>
          <w:szCs w:val="27"/>
          <w:lang w:eastAsia="en-US" w:bidi="ar-SA"/>
        </w:rPr>
        <w:t>а</w:t>
      </w:r>
      <w:r w:rsidRPr="00B07962">
        <w:rPr>
          <w:rFonts w:ascii="Times New Roman" w:eastAsia="Times New Roman" w:hAnsi="Times New Roman" w:cs="Times New Roman"/>
          <w:color w:val="auto"/>
          <w:kern w:val="2"/>
          <w:sz w:val="27"/>
          <w:szCs w:val="27"/>
          <w:lang w:eastAsia="en-US" w:bidi="ar-SA"/>
        </w:rPr>
        <w:t xml:space="preserve"> муниципального района                                                       </w:t>
      </w:r>
      <w:r w:rsidR="00C61481" w:rsidRPr="00B07962">
        <w:rPr>
          <w:rFonts w:ascii="Times New Roman" w:eastAsia="Times New Roman" w:hAnsi="Times New Roman" w:cs="Times New Roman"/>
          <w:color w:val="auto"/>
          <w:kern w:val="2"/>
          <w:sz w:val="27"/>
          <w:szCs w:val="27"/>
          <w:lang w:eastAsia="en-US" w:bidi="ar-SA"/>
        </w:rPr>
        <w:t xml:space="preserve">  </w:t>
      </w:r>
      <w:r w:rsidRPr="00B07962">
        <w:rPr>
          <w:rFonts w:ascii="Times New Roman" w:eastAsia="Times New Roman" w:hAnsi="Times New Roman" w:cs="Times New Roman"/>
          <w:color w:val="auto"/>
          <w:kern w:val="2"/>
          <w:sz w:val="27"/>
          <w:szCs w:val="27"/>
          <w:lang w:eastAsia="en-US" w:bidi="ar-SA"/>
        </w:rPr>
        <w:t xml:space="preserve">    </w:t>
      </w:r>
      <w:r w:rsidR="00C61481" w:rsidRPr="00B07962">
        <w:rPr>
          <w:rFonts w:ascii="Times New Roman" w:eastAsia="Times New Roman" w:hAnsi="Times New Roman" w:cs="Times New Roman"/>
          <w:color w:val="auto"/>
          <w:kern w:val="2"/>
          <w:sz w:val="27"/>
          <w:szCs w:val="27"/>
          <w:lang w:eastAsia="en-US" w:bidi="ar-SA"/>
        </w:rPr>
        <w:t>Р.Ф. Хисамутдинов</w:t>
      </w:r>
      <w:bookmarkStart w:id="1" w:name="_Toc6502778"/>
      <w:bookmarkStart w:id="2" w:name="_Toc6502779"/>
      <w:bookmarkStart w:id="3" w:name="_Toc6502813"/>
      <w:bookmarkStart w:id="4" w:name="_Toc6502808"/>
      <w:r w:rsidR="007E380C" w:rsidRPr="00B07962">
        <w:rPr>
          <w:rFonts w:ascii="Times New Roman" w:eastAsia="Times New Roman" w:hAnsi="Times New Roman" w:cs="Times New Roman"/>
          <w:color w:val="auto"/>
          <w:sz w:val="27"/>
          <w:szCs w:val="27"/>
          <w:lang w:bidi="ar-SA"/>
        </w:rPr>
        <w:t xml:space="preserve"> </w:t>
      </w:r>
    </w:p>
    <w:p w:rsidR="007E380C" w:rsidRPr="00B07962" w:rsidRDefault="007E380C" w:rsidP="007E380C">
      <w:pPr>
        <w:widowControl/>
        <w:jc w:val="center"/>
        <w:rPr>
          <w:rFonts w:ascii="Times New Roman" w:eastAsia="Times New Roman" w:hAnsi="Times New Roman" w:cs="Times New Roman"/>
          <w:b/>
          <w:color w:val="auto"/>
          <w:sz w:val="27"/>
          <w:szCs w:val="27"/>
          <w:lang w:bidi="ar-SA"/>
        </w:rPr>
      </w:pPr>
    </w:p>
    <w:p w:rsidR="00454783" w:rsidRPr="00F0704B" w:rsidRDefault="00B07962" w:rsidP="00454783">
      <w:pPr>
        <w:widowControl/>
        <w:numPr>
          <w:ilvl w:val="0"/>
          <w:numId w:val="8"/>
        </w:numPr>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У</w:t>
      </w:r>
      <w:r w:rsidR="00454783" w:rsidRPr="00F0704B">
        <w:rPr>
          <w:rFonts w:ascii="Times New Roman" w:eastAsia="Calibri" w:hAnsi="Times New Roman" w:cs="Times New Roman"/>
          <w:color w:val="auto"/>
          <w:sz w:val="22"/>
          <w:szCs w:val="22"/>
          <w:lang w:eastAsia="en-US" w:bidi="ar-SA"/>
        </w:rPr>
        <w:t xml:space="preserve">тверждены </w:t>
      </w:r>
    </w:p>
    <w:p w:rsidR="00454783" w:rsidRPr="00F0704B" w:rsidRDefault="00454783" w:rsidP="00454783">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Решением Совета </w:t>
      </w:r>
    </w:p>
    <w:p w:rsidR="00454783" w:rsidRPr="00F0704B" w:rsidRDefault="00454783" w:rsidP="00454783">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sz w:val="22"/>
          <w:szCs w:val="22"/>
          <w:lang w:val="en-US" w:eastAsia="en-US" w:bidi="ar-SA"/>
        </w:rPr>
        <w:t>Высокогорск</w:t>
      </w:r>
      <w:r w:rsidRPr="00F0704B">
        <w:rPr>
          <w:rFonts w:ascii="Times New Roman" w:eastAsia="Calibri" w:hAnsi="Times New Roman" w:cs="Times New Roman"/>
          <w:color w:val="auto"/>
          <w:sz w:val="22"/>
          <w:szCs w:val="22"/>
          <w:lang w:eastAsia="en-US" w:bidi="ar-SA"/>
        </w:rPr>
        <w:t xml:space="preserve">ого муниципального района </w:t>
      </w:r>
    </w:p>
    <w:p w:rsidR="00454783" w:rsidRPr="00F0704B" w:rsidRDefault="00454783" w:rsidP="00454783">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Республики Татарстан</w:t>
      </w:r>
    </w:p>
    <w:p w:rsidR="00454783" w:rsidRPr="00F0704B" w:rsidRDefault="00454783" w:rsidP="00454783">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от ______________ №______</w:t>
      </w: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Default="007E380C" w:rsidP="007E380C">
      <w:pPr>
        <w:widowControl/>
        <w:jc w:val="center"/>
        <w:rPr>
          <w:rFonts w:ascii="Times New Roman" w:eastAsia="Times New Roman" w:hAnsi="Times New Roman" w:cs="Times New Roman"/>
          <w:b/>
          <w:color w:val="auto"/>
          <w:sz w:val="36"/>
          <w:szCs w:val="36"/>
          <w:lang w:bidi="ar-SA"/>
        </w:rPr>
      </w:pPr>
    </w:p>
    <w:p w:rsidR="007E380C" w:rsidRPr="007E380C" w:rsidRDefault="007E380C" w:rsidP="007E380C">
      <w:pPr>
        <w:widowControl/>
        <w:jc w:val="center"/>
        <w:rPr>
          <w:rFonts w:ascii="Times New Roman" w:eastAsia="Times New Roman" w:hAnsi="Times New Roman" w:cs="Times New Roman"/>
          <w:b/>
          <w:color w:val="auto"/>
          <w:sz w:val="36"/>
          <w:szCs w:val="36"/>
          <w:lang w:bidi="ar-SA"/>
        </w:rPr>
      </w:pPr>
      <w:r w:rsidRPr="007E380C">
        <w:rPr>
          <w:rFonts w:ascii="Times New Roman" w:eastAsia="Times New Roman" w:hAnsi="Times New Roman" w:cs="Times New Roman"/>
          <w:b/>
          <w:color w:val="auto"/>
          <w:sz w:val="36"/>
          <w:szCs w:val="36"/>
          <w:lang w:bidi="ar-SA"/>
        </w:rPr>
        <w:t>ПРАВИЛА</w:t>
      </w:r>
    </w:p>
    <w:p w:rsidR="007E380C" w:rsidRPr="007E380C" w:rsidRDefault="007E380C" w:rsidP="007E380C">
      <w:pPr>
        <w:widowControl/>
        <w:jc w:val="center"/>
        <w:rPr>
          <w:rFonts w:ascii="Times New Roman" w:eastAsia="Times New Roman" w:hAnsi="Times New Roman" w:cs="Times New Roman"/>
          <w:b/>
          <w:color w:val="auto"/>
          <w:sz w:val="36"/>
          <w:szCs w:val="36"/>
          <w:lang w:bidi="ar-SA"/>
        </w:rPr>
      </w:pPr>
      <w:r w:rsidRPr="007E380C">
        <w:rPr>
          <w:rFonts w:ascii="Times New Roman" w:eastAsia="Times New Roman" w:hAnsi="Times New Roman" w:cs="Times New Roman"/>
          <w:b/>
          <w:color w:val="auto"/>
          <w:sz w:val="36"/>
          <w:szCs w:val="36"/>
          <w:lang w:bidi="ar-SA"/>
        </w:rPr>
        <w:t>ЗЕМЛЕПОЛЬЗОВАНИЯ И ЗАСТРОЙКИ</w:t>
      </w:r>
    </w:p>
    <w:p w:rsidR="007E380C" w:rsidRPr="007E380C" w:rsidRDefault="007E380C" w:rsidP="007E380C">
      <w:pPr>
        <w:widowControl/>
        <w:rPr>
          <w:rFonts w:ascii="Times New Roman" w:eastAsia="Times New Roman" w:hAnsi="Times New Roman" w:cs="Times New Roman"/>
          <w:color w:val="auto"/>
          <w:szCs w:val="22"/>
          <w:lang w:bidi="ar-SA"/>
        </w:rPr>
      </w:pPr>
    </w:p>
    <w:p w:rsidR="007E380C" w:rsidRPr="007E380C" w:rsidRDefault="007E380C" w:rsidP="007E380C">
      <w:pPr>
        <w:widowControl/>
        <w:rPr>
          <w:rFonts w:ascii="Times New Roman" w:eastAsia="Times New Roman" w:hAnsi="Times New Roman" w:cs="Times New Roman"/>
          <w:color w:val="auto"/>
          <w:sz w:val="22"/>
          <w:szCs w:val="22"/>
          <w:lang w:bidi="ar-SA"/>
        </w:rPr>
      </w:pP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t>МУНИЦИПАЛЬНОГО ОБРАЗОВАНИЯ</w:t>
      </w: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t>«КРАСНОСЕЛЬСКОЕ СЕЛЬСКОЕ ПОСЕЛЕНИЕ»</w:t>
      </w: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t>ВЫСОКОГОРСКОГО МУНИЦИПАЛЬНОГО РАЙОНА</w:t>
      </w: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t>РЕСПУБЛИКИ ТАТАРСТАН</w:t>
      </w:r>
    </w:p>
    <w:p w:rsidR="007E380C" w:rsidRPr="007E380C" w:rsidRDefault="007E380C" w:rsidP="007E380C">
      <w:pPr>
        <w:widowControl/>
        <w:jc w:val="center"/>
        <w:rPr>
          <w:rFonts w:ascii="Times New Roman" w:eastAsia="Times New Roman" w:hAnsi="Times New Roman" w:cs="Times New Roman"/>
          <w:color w:val="auto"/>
          <w:sz w:val="28"/>
          <w:szCs w:val="28"/>
          <w:lang w:bidi="ar-SA"/>
        </w:rPr>
      </w:pPr>
    </w:p>
    <w:p w:rsidR="007E380C" w:rsidRPr="007E380C" w:rsidRDefault="007E380C" w:rsidP="007E380C">
      <w:pPr>
        <w:widowControl/>
        <w:jc w:val="center"/>
        <w:rPr>
          <w:rFonts w:ascii="Times New Roman" w:eastAsia="Times New Roman" w:hAnsi="Times New Roman" w:cs="Times New Roman"/>
          <w:color w:val="auto"/>
          <w:sz w:val="28"/>
          <w:szCs w:val="28"/>
          <w:lang w:bidi="ar-SA"/>
        </w:rPr>
      </w:pPr>
    </w:p>
    <w:p w:rsidR="007E380C" w:rsidRPr="007E380C" w:rsidRDefault="007E380C" w:rsidP="007E380C">
      <w:pPr>
        <w:widowControl/>
        <w:jc w:val="center"/>
        <w:rPr>
          <w:rFonts w:ascii="Times New Roman" w:eastAsia="Times New Roman" w:hAnsi="Times New Roman" w:cs="Times New Roman"/>
          <w:color w:val="auto"/>
          <w:sz w:val="28"/>
          <w:szCs w:val="28"/>
          <w:lang w:bidi="ar-SA"/>
        </w:rPr>
      </w:pP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t>Том 1</w:t>
      </w:r>
    </w:p>
    <w:p w:rsidR="007E380C" w:rsidRPr="007E380C" w:rsidRDefault="007E380C" w:rsidP="007E380C">
      <w:pPr>
        <w:widowControl/>
        <w:jc w:val="center"/>
        <w:rPr>
          <w:rFonts w:ascii="Times New Roman" w:eastAsia="Times New Roman" w:hAnsi="Times New Roman" w:cs="Times New Roman"/>
          <w:color w:val="auto"/>
          <w:szCs w:val="28"/>
          <w:lang w:bidi="ar-SA"/>
        </w:rPr>
      </w:pPr>
    </w:p>
    <w:p w:rsidR="007E380C" w:rsidRPr="007E380C" w:rsidRDefault="007E380C" w:rsidP="007E380C">
      <w:pPr>
        <w:widowControl/>
        <w:jc w:val="center"/>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ПОРЯДОК ПРИМЕНЕНИЯ И ПОРЯДОК ВНЕСЕНИЯ ИЗМЕНЕНИЙ</w:t>
      </w:r>
    </w:p>
    <w:p w:rsidR="007E380C" w:rsidRPr="007E380C" w:rsidRDefault="007E380C" w:rsidP="007E380C">
      <w:pPr>
        <w:widowControl/>
        <w:jc w:val="center"/>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В ПРАВИЛА ЗЕМЛЕПОЛЬЗОВАНИЯ И ЗАСТРОЙКИ</w:t>
      </w: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rPr>
          <w:rFonts w:ascii="Times New Roman" w:eastAsia="Times New Roman" w:hAnsi="Times New Roman" w:cs="Times New Roman"/>
          <w:color w:val="auto"/>
          <w:sz w:val="28"/>
          <w:szCs w:val="28"/>
          <w:lang w:bidi="ar-SA"/>
        </w:rPr>
      </w:pPr>
    </w:p>
    <w:p w:rsidR="007E380C" w:rsidRPr="007E380C" w:rsidRDefault="007E380C" w:rsidP="007E380C">
      <w:pPr>
        <w:widowControl/>
        <w:jc w:val="center"/>
        <w:rPr>
          <w:rFonts w:ascii="Times New Roman" w:eastAsia="Times New Roman" w:hAnsi="Times New Roman" w:cs="Times New Roman"/>
          <w:color w:val="auto"/>
          <w:sz w:val="28"/>
          <w:szCs w:val="28"/>
          <w:lang w:bidi="ar-SA"/>
        </w:rPr>
      </w:pPr>
      <w:r w:rsidRPr="007E380C">
        <w:rPr>
          <w:rFonts w:ascii="Times New Roman" w:eastAsia="Times New Roman" w:hAnsi="Times New Roman" w:cs="Times New Roman"/>
          <w:color w:val="auto"/>
          <w:sz w:val="28"/>
          <w:szCs w:val="28"/>
          <w:lang w:bidi="ar-SA"/>
        </w:rPr>
        <w:lastRenderedPageBreak/>
        <w:t>2023 г.</w:t>
      </w:r>
    </w:p>
    <w:p w:rsidR="007E380C" w:rsidRPr="007E380C" w:rsidRDefault="007E380C" w:rsidP="007E380C">
      <w:pPr>
        <w:widowControl/>
        <w:jc w:val="center"/>
        <w:rPr>
          <w:rFonts w:ascii="Times New Roman" w:eastAsia="Times New Roman" w:hAnsi="Times New Roman" w:cs="Times New Roman"/>
          <w:color w:val="auto"/>
          <w:sz w:val="28"/>
          <w:szCs w:val="28"/>
          <w:lang w:bidi="ar-SA"/>
        </w:rPr>
      </w:pPr>
    </w:p>
    <w:p w:rsidR="007E380C" w:rsidRPr="007E380C" w:rsidRDefault="007E380C" w:rsidP="007E380C">
      <w:pPr>
        <w:widowControl/>
        <w:jc w:val="center"/>
        <w:rPr>
          <w:rFonts w:ascii="Times New Roman" w:eastAsia="Times New Roman" w:hAnsi="Times New Roman" w:cs="Times New Roman"/>
          <w:b/>
          <w:bCs/>
          <w:color w:val="auto"/>
          <w:sz w:val="28"/>
          <w:szCs w:val="28"/>
          <w:lang w:bidi="ar-SA"/>
        </w:rPr>
      </w:pPr>
      <w:r w:rsidRPr="007E380C">
        <w:rPr>
          <w:rFonts w:ascii="Times New Roman" w:eastAsia="Times New Roman" w:hAnsi="Times New Roman" w:cs="Times New Roman"/>
          <w:b/>
          <w:bCs/>
          <w:color w:val="auto"/>
          <w:lang w:bidi="ar-SA"/>
        </w:rPr>
        <w:t>СОСТАВ ДОКУМЕНТОВ ПРАВИЛ ЗЕМЛЕПОЛЬЗОВАНИЯ И ЗАСТРОЙКИ</w:t>
      </w:r>
    </w:p>
    <w:p w:rsidR="007E380C" w:rsidRPr="007E380C" w:rsidRDefault="007E380C" w:rsidP="007E380C">
      <w:pPr>
        <w:widowControl/>
        <w:rPr>
          <w:rFonts w:ascii="Times New Roman" w:eastAsia="Times New Roman" w:hAnsi="Times New Roman" w:cs="Times New Roman"/>
          <w:color w:val="auto"/>
          <w:lang w:bidi="ar-SA"/>
        </w:rPr>
      </w:pPr>
    </w:p>
    <w:p w:rsidR="007E380C" w:rsidRPr="007E380C" w:rsidRDefault="007E380C" w:rsidP="007E380C">
      <w:pPr>
        <w:widowControl/>
        <w:ind w:firstLine="709"/>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В состав документов Правил землепользования и застройки Красносельского сельского поселения Высокогорского муниципального района Республики Татарстан (далее – Правила землепользования и застройки), входит:</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1. Текстовая часть в составе:</w:t>
      </w:r>
    </w:p>
    <w:p w:rsidR="007E380C" w:rsidRPr="007E380C" w:rsidRDefault="007E380C" w:rsidP="007E380C">
      <w:pPr>
        <w:widowControl/>
        <w:ind w:firstLine="709"/>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Введение;</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Том 1. Порядок применения и внесения изменений в Правила землепользования и застройки;</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Том 2. Карты градостроительного зонирования. Градостроительные регламенты.</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2. Графическая часть в составе:</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Карта градостроительного зонирования. Территориальные зоны,</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Карта градостроительного зонирования. Зоны с особыми условиями использования территории.</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3. Приложение:</w:t>
      </w:r>
    </w:p>
    <w:p w:rsidR="007E380C" w:rsidRPr="007E380C" w:rsidRDefault="007E380C" w:rsidP="007E380C">
      <w:pPr>
        <w:widowControl/>
        <w:ind w:firstLine="709"/>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Сведения о границах территориальных зон.</w:t>
      </w:r>
    </w:p>
    <w:p w:rsidR="007E380C" w:rsidRPr="007E380C" w:rsidRDefault="007E380C" w:rsidP="007E380C">
      <w:pPr>
        <w:pageBreakBefore/>
        <w:spacing w:before="240" w:line="259" w:lineRule="auto"/>
        <w:rPr>
          <w:rFonts w:ascii="Times New Roman" w:eastAsia="Times New Roman" w:hAnsi="Times New Roman" w:cs="Times New Roman"/>
          <w:b/>
          <w:color w:val="auto"/>
          <w:sz w:val="28"/>
          <w:lang w:bidi="ar-SA"/>
        </w:rPr>
      </w:pPr>
      <w:r w:rsidRPr="007E380C">
        <w:rPr>
          <w:rFonts w:ascii="Times New Roman" w:eastAsia="Times New Roman" w:hAnsi="Times New Roman" w:cs="Times New Roman"/>
          <w:b/>
          <w:color w:val="auto"/>
          <w:sz w:val="28"/>
          <w:lang w:bidi="ar-SA"/>
        </w:rPr>
        <w:lastRenderedPageBreak/>
        <w:t>ОГЛАВЛЕНИЕ</w:t>
      </w:r>
    </w:p>
    <w:p w:rsidR="007E380C" w:rsidRPr="007E380C" w:rsidRDefault="007E380C" w:rsidP="007E380C">
      <w:pPr>
        <w:widowControl/>
        <w:tabs>
          <w:tab w:val="right" w:leader="dot" w:pos="9628"/>
        </w:tabs>
        <w:rPr>
          <w:rFonts w:ascii="Times New Roman" w:eastAsia="Times New Roman" w:hAnsi="Times New Roman" w:cs="Times New Roman"/>
          <w:color w:val="auto"/>
          <w:lang w:bidi="ar-SA"/>
        </w:rPr>
      </w:pPr>
    </w:p>
    <w:p w:rsidR="007E380C" w:rsidRPr="007E380C" w:rsidRDefault="007E380C" w:rsidP="007E380C">
      <w:pPr>
        <w:widowControl/>
        <w:tabs>
          <w:tab w:val="right" w:leader="dot" w:pos="9628"/>
        </w:tabs>
        <w:rPr>
          <w:rFonts w:ascii="Calibri" w:eastAsia="Times New Roman" w:hAnsi="Calibri" w:cs="Times New Roman"/>
          <w:noProof/>
          <w:color w:val="auto"/>
          <w:lang w:bidi="ar-SA"/>
        </w:rPr>
      </w:pPr>
      <w:r w:rsidRPr="007E380C">
        <w:rPr>
          <w:rFonts w:ascii="Times New Roman" w:eastAsia="Times New Roman" w:hAnsi="Times New Roman" w:cs="Times New Roman"/>
          <w:color w:val="auto"/>
          <w:lang w:bidi="ar-SA"/>
        </w:rPr>
        <w:fldChar w:fldCharType="begin"/>
      </w:r>
      <w:r w:rsidRPr="007E380C">
        <w:rPr>
          <w:rFonts w:ascii="Times New Roman" w:eastAsia="Times New Roman" w:hAnsi="Times New Roman" w:cs="Times New Roman"/>
          <w:color w:val="auto"/>
          <w:lang w:bidi="ar-SA"/>
        </w:rPr>
        <w:instrText xml:space="preserve"> TOC \o "1-3" \h \z \u </w:instrText>
      </w:r>
      <w:r w:rsidRPr="007E380C">
        <w:rPr>
          <w:rFonts w:ascii="Times New Roman" w:eastAsia="Times New Roman" w:hAnsi="Times New Roman" w:cs="Times New Roman"/>
          <w:color w:val="auto"/>
          <w:lang w:bidi="ar-SA"/>
        </w:rPr>
        <w:fldChar w:fldCharType="separate"/>
      </w:r>
      <w:hyperlink w:anchor="_Toc150870977" w:history="1">
        <w:r w:rsidRPr="007E380C">
          <w:rPr>
            <w:rFonts w:ascii="Times New Roman" w:eastAsia="Times New Roman" w:hAnsi="Times New Roman" w:cs="Times New Roman"/>
            <w:noProof/>
            <w:color w:val="0563C1"/>
            <w:u w:val="single"/>
            <w:lang w:bidi="ar-SA"/>
          </w:rPr>
          <w:t>ВВЕДЕНИЕ</w:t>
        </w:r>
        <w:r w:rsidRPr="007E380C">
          <w:rPr>
            <w:rFonts w:ascii="Times New Roman" w:eastAsia="Times New Roman" w:hAnsi="Times New Roman" w:cs="Times New Roman"/>
            <w:noProof/>
            <w:webHidden/>
            <w:color w:val="auto"/>
            <w:lang w:bidi="ar-SA"/>
          </w:rPr>
          <w:tab/>
        </w:r>
        <w:r w:rsidRPr="007E380C">
          <w:rPr>
            <w:rFonts w:ascii="Times New Roman" w:eastAsia="Times New Roman" w:hAnsi="Times New Roman" w:cs="Times New Roman"/>
            <w:noProof/>
            <w:webHidden/>
            <w:color w:val="auto"/>
            <w:lang w:bidi="ar-SA"/>
          </w:rPr>
          <w:fldChar w:fldCharType="begin"/>
        </w:r>
        <w:r w:rsidRPr="007E380C">
          <w:rPr>
            <w:rFonts w:ascii="Times New Roman" w:eastAsia="Times New Roman" w:hAnsi="Times New Roman" w:cs="Times New Roman"/>
            <w:noProof/>
            <w:webHidden/>
            <w:color w:val="auto"/>
            <w:lang w:bidi="ar-SA"/>
          </w:rPr>
          <w:instrText xml:space="preserve"> PAGEREF _Toc150870977 \h </w:instrText>
        </w:r>
        <w:r w:rsidRPr="007E380C">
          <w:rPr>
            <w:rFonts w:ascii="Times New Roman" w:eastAsia="Times New Roman" w:hAnsi="Times New Roman" w:cs="Times New Roman"/>
            <w:noProof/>
            <w:webHidden/>
            <w:color w:val="auto"/>
            <w:lang w:bidi="ar-SA"/>
          </w:rPr>
        </w:r>
        <w:r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5</w:t>
        </w:r>
        <w:r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rPr>
          <w:rFonts w:ascii="Calibri" w:eastAsia="Times New Roman" w:hAnsi="Calibri" w:cs="Times New Roman"/>
          <w:noProof/>
          <w:color w:val="auto"/>
          <w:lang w:bidi="ar-SA"/>
        </w:rPr>
      </w:pPr>
      <w:hyperlink w:anchor="_Toc150870978" w:history="1">
        <w:r w:rsidR="007E380C" w:rsidRPr="007E380C">
          <w:rPr>
            <w:rFonts w:ascii="Times New Roman" w:eastAsia="Times New Roman" w:hAnsi="Times New Roman" w:cs="Times New Roman"/>
            <w:noProof/>
            <w:color w:val="0563C1"/>
            <w:u w:val="single"/>
            <w:lang w:bidi="ar-SA"/>
          </w:rPr>
          <w:t xml:space="preserve">ЧАСТЬ </w:t>
        </w:r>
        <w:r w:rsidR="007E380C" w:rsidRPr="007E380C">
          <w:rPr>
            <w:rFonts w:ascii="Times New Roman" w:eastAsia="Times New Roman" w:hAnsi="Times New Roman" w:cs="Times New Roman"/>
            <w:noProof/>
            <w:color w:val="0563C1"/>
            <w:u w:val="single"/>
            <w:lang w:val="en-US" w:bidi="ar-SA"/>
          </w:rPr>
          <w:t>I</w:t>
        </w:r>
        <w:r w:rsidR="007E380C" w:rsidRPr="007E380C">
          <w:rPr>
            <w:rFonts w:ascii="Times New Roman" w:eastAsia="Times New Roman" w:hAnsi="Times New Roman" w:cs="Times New Roman"/>
            <w:noProof/>
            <w:color w:val="0563C1"/>
            <w:u w:val="single"/>
            <w:lang w:bidi="ar-SA"/>
          </w:rPr>
          <w:t>. ПОРЯДОК ПРИМЕНЕНИЯ ПРАВИЛ ЗЕМЛЕПОЛЬЗОВАНИЯ И ЗАСТРОЙКИ, ПОРЯДОК ВНЕСЕНИЯ ИЗМЕНЕНИЙ В ПРАВИЛА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_Toc150870978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79" w:history="1">
        <w:r w:rsidR="007E380C" w:rsidRPr="007E380C">
          <w:rPr>
            <w:rFonts w:ascii="Times New Roman" w:eastAsia="Times New Roman" w:hAnsi="Times New Roman" w:cs="Times New Roman"/>
            <w:noProof/>
            <w:color w:val="0563C1"/>
            <w:u w:val="single"/>
            <w:lang w:bidi="ar-SA"/>
          </w:rPr>
          <w:t xml:space="preserve">ГЛАВА </w:t>
        </w:r>
        <w:r w:rsidR="007E380C" w:rsidRPr="007E380C">
          <w:rPr>
            <w:rFonts w:ascii="Times New Roman" w:eastAsia="Times New Roman" w:hAnsi="Times New Roman" w:cs="Times New Roman"/>
            <w:noProof/>
            <w:color w:val="0563C1"/>
            <w:u w:val="single"/>
            <w:lang w:val="en-US" w:bidi="ar-SA"/>
          </w:rPr>
          <w:t>I</w:t>
        </w:r>
        <w:r w:rsidR="007E380C" w:rsidRPr="007E380C">
          <w:rPr>
            <w:rFonts w:ascii="Times New Roman" w:eastAsia="Times New Roman" w:hAnsi="Times New Roman" w:cs="Times New Roman"/>
            <w:noProof/>
            <w:color w:val="0563C1"/>
            <w:u w:val="single"/>
            <w:lang w:bidi="ar-SA"/>
          </w:rPr>
          <w:t>. Общие положения</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_Toc150870979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0" w:history="1">
        <w:r w:rsidR="007E380C" w:rsidRPr="007E380C">
          <w:rPr>
            <w:rFonts w:ascii="Times New Roman" w:eastAsia="Times New Roman" w:hAnsi="Times New Roman" w:cs="Times New Roman"/>
            <w:noProof/>
            <w:color w:val="0563C1"/>
            <w:u w:val="single"/>
            <w:lang w:bidi="ar-SA"/>
          </w:rPr>
          <w:t>Статья 1. Основания введения, назначение и состав Правил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_Toc150870980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1" w:history="1">
        <w:r w:rsidR="007E380C" w:rsidRPr="007E380C">
          <w:rPr>
            <w:rFonts w:ascii="Times New Roman" w:eastAsia="Times New Roman" w:hAnsi="Times New Roman" w:cs="Times New Roman"/>
            <w:noProof/>
            <w:color w:val="0563C1"/>
            <w:u w:val="single"/>
            <w:lang w:bidi="ar-SA"/>
          </w:rPr>
          <w:t>Статья 2. Открытость и доступность информации о землепользовании и застройке</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_Toc150870981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2" w:history="1">
        <w:r w:rsidR="007E380C" w:rsidRPr="007E380C">
          <w:rPr>
            <w:rFonts w:ascii="Times New Roman" w:eastAsia="Times New Roman" w:hAnsi="Times New Roman" w:cs="Times New Roman"/>
            <w:noProof/>
            <w:color w:val="0563C1"/>
            <w:u w:val="single"/>
            <w:lang w:bidi="ar-SA"/>
          </w:rPr>
          <w:t>Статья 3. Вступление в силу Правил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_Toc150870982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3" w:history="1">
        <w:r w:rsidR="007E380C" w:rsidRPr="007E380C">
          <w:rPr>
            <w:rFonts w:ascii="Times New Roman" w:eastAsia="Times New Roman" w:hAnsi="Times New Roman" w:cs="Times New Roman"/>
            <w:noProof/>
            <w:color w:val="0563C1"/>
            <w:u w:val="single"/>
            <w:lang w:bidi="ar-SA"/>
          </w:rPr>
          <w:t>Статья 4. Ответственность за нарушение Правил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_Toc150870983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84" w:history="1">
        <w:r w:rsidR="007E380C" w:rsidRPr="007E380C">
          <w:rPr>
            <w:rFonts w:ascii="Times New Roman" w:eastAsia="Times New Roman" w:hAnsi="Times New Roman" w:cs="Times New Roman"/>
            <w:noProof/>
            <w:color w:val="0563C1"/>
            <w:u w:val="single"/>
            <w:lang w:bidi="ar-SA"/>
          </w:rPr>
          <w:t xml:space="preserve">ГЛАВА </w:t>
        </w:r>
        <w:r w:rsidR="007E380C" w:rsidRPr="007E380C">
          <w:rPr>
            <w:rFonts w:ascii="Times New Roman" w:eastAsia="Times New Roman" w:hAnsi="Times New Roman" w:cs="Times New Roman"/>
            <w:noProof/>
            <w:color w:val="0563C1"/>
            <w:u w:val="single"/>
            <w:lang w:val="en-US" w:bidi="ar-SA"/>
          </w:rPr>
          <w:t>II</w:t>
        </w:r>
        <w:r w:rsidR="007E380C" w:rsidRPr="007E380C">
          <w:rPr>
            <w:rFonts w:ascii="Times New Roman" w:eastAsia="Times New Roman" w:hAnsi="Times New Roman" w:cs="Times New Roman"/>
            <w:noProof/>
            <w:color w:val="0563C1"/>
            <w:u w:val="single"/>
            <w:lang w:bidi="ar-SA"/>
          </w:rPr>
          <w:t>. Положения о регулировании землепользования и застройки органами местного самоуправления</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_Toc150870984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5" w:history="1">
        <w:r w:rsidR="007E380C" w:rsidRPr="007E380C">
          <w:rPr>
            <w:rFonts w:ascii="Times New Roman" w:eastAsia="Times New Roman" w:hAnsi="Times New Roman" w:cs="Times New Roman"/>
            <w:noProof/>
            <w:color w:val="0563C1"/>
            <w:u w:val="single"/>
            <w:lang w:bidi="ar-SA"/>
          </w:rPr>
          <w:t>Статья 5. Полномочия органов местного самоуправления</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_Toc150870985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6" w:history="1">
        <w:r w:rsidR="007E380C" w:rsidRPr="007E380C">
          <w:rPr>
            <w:rFonts w:ascii="Times New Roman" w:eastAsia="Times New Roman" w:hAnsi="Times New Roman" w:cs="Times New Roman"/>
            <w:noProof/>
            <w:color w:val="0563C1"/>
            <w:u w:val="single"/>
            <w:lang w:bidi="ar-SA"/>
          </w:rPr>
          <w:t>Статья 6. Комиссия по подготовке проекта Правил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_Toc150870986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7" w:history="1">
        <w:r w:rsidR="007E380C" w:rsidRPr="007E380C">
          <w:rPr>
            <w:rFonts w:ascii="Times New Roman" w:eastAsia="Times New Roman" w:hAnsi="Times New Roman" w:cs="Times New Roman"/>
            <w:noProof/>
            <w:color w:val="0563C1"/>
            <w:u w:val="single"/>
            <w:lang w:bidi="ar-SA"/>
          </w:rPr>
          <w:t>Статья 7. Общие положения, относящиеся к ранее возникшим правам</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_Toc150870987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9</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8" w:history="1">
        <w:r w:rsidR="007E380C" w:rsidRPr="007E380C">
          <w:rPr>
            <w:rFonts w:ascii="Times New Roman" w:eastAsia="Times New Roman" w:hAnsi="Times New Roman" w:cs="Times New Roman"/>
            <w:noProof/>
            <w:color w:val="0563C1"/>
            <w:u w:val="single"/>
            <w:lang w:bidi="ar-SA"/>
          </w:rPr>
          <w:t>Статья 8. Территориальные зоны</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_Toc150870988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10</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89" w:history="1">
        <w:r w:rsidR="007E380C" w:rsidRPr="007E380C">
          <w:rPr>
            <w:rFonts w:ascii="Times New Roman" w:eastAsia="Times New Roman" w:hAnsi="Times New Roman" w:cs="Times New Roman"/>
            <w:noProof/>
            <w:color w:val="0563C1"/>
            <w:u w:val="single"/>
            <w:lang w:bidi="ar-SA"/>
          </w:rPr>
          <w:t>Статья 9. Градостроительные регламенты и их применение</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_Toc150870989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10</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90" w:history="1">
        <w:r w:rsidR="007E380C" w:rsidRPr="007E380C">
          <w:rPr>
            <w:rFonts w:ascii="Times New Roman" w:eastAsia="Times New Roman" w:hAnsi="Times New Roman" w:cs="Times New Roman"/>
            <w:noProof/>
            <w:color w:val="0563C1"/>
            <w:u w:val="single"/>
            <w:lang w:bidi="ar-SA"/>
          </w:rPr>
          <w:t xml:space="preserve">ГЛАВА </w:t>
        </w:r>
        <w:r w:rsidR="007E380C" w:rsidRPr="007E380C">
          <w:rPr>
            <w:rFonts w:ascii="Times New Roman" w:eastAsia="Times New Roman" w:hAnsi="Times New Roman" w:cs="Times New Roman"/>
            <w:noProof/>
            <w:color w:val="0563C1"/>
            <w:u w:val="single"/>
            <w:lang w:val="en-US" w:bidi="ar-SA"/>
          </w:rPr>
          <w:t>III</w:t>
        </w:r>
        <w:r w:rsidR="007E380C" w:rsidRPr="007E380C">
          <w:rPr>
            <w:rFonts w:ascii="Times New Roman" w:eastAsia="Times New Roman" w:hAnsi="Times New Roman" w:cs="Times New Roman"/>
            <w:noProof/>
            <w:color w:val="0563C1"/>
            <w:u w:val="single"/>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_Toc150870990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13</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91" w:history="1">
        <w:r w:rsidR="007E380C" w:rsidRPr="007E380C">
          <w:rPr>
            <w:rFonts w:ascii="Times New Roman" w:eastAsia="Times New Roman" w:hAnsi="Times New Roman" w:cs="Times New Roman"/>
            <w:noProof/>
            <w:color w:val="0563C1"/>
            <w:u w:val="single"/>
            <w:lang w:bidi="ar-SA"/>
          </w:rPr>
          <w:t>Статья 10. Порядок изменения видов разрешенного использования земельных участков и объектов капитального строительства</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_Toc150870991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13</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92" w:history="1">
        <w:r w:rsidR="007E380C" w:rsidRPr="007E380C">
          <w:rPr>
            <w:rFonts w:ascii="Times New Roman" w:eastAsia="Times New Roman" w:hAnsi="Times New Roman" w:cs="Times New Roman"/>
            <w:noProof/>
            <w:color w:val="0563C1"/>
            <w:u w:val="single"/>
            <w:lang w:bidi="ar-SA"/>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_Toc150870992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13</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93" w:history="1">
        <w:r w:rsidR="007E380C" w:rsidRPr="007E380C">
          <w:rPr>
            <w:rFonts w:ascii="Times New Roman" w:eastAsia="Times New Roman" w:hAnsi="Times New Roman" w:cs="Times New Roman"/>
            <w:noProof/>
            <w:color w:val="0563C1"/>
            <w:u w:val="single"/>
            <w:lang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_Toc150870993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15</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94" w:history="1">
        <w:r w:rsidR="007E380C" w:rsidRPr="007E380C">
          <w:rPr>
            <w:rFonts w:ascii="Times New Roman" w:eastAsia="Times New Roman" w:hAnsi="Times New Roman" w:cs="Times New Roman"/>
            <w:noProof/>
            <w:color w:val="0563C1"/>
            <w:u w:val="single"/>
            <w:lang w:bidi="ar-SA"/>
          </w:rPr>
          <w:t>ГЛАВА IV. Положения о подготовке документации по планировке территории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_Toc150870994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left" w:pos="4795"/>
          <w:tab w:val="right" w:leader="dot" w:pos="9628"/>
        </w:tabs>
        <w:ind w:left="220"/>
        <w:rPr>
          <w:rFonts w:ascii="Calibri" w:eastAsia="Times New Roman" w:hAnsi="Calibri" w:cs="Times New Roman"/>
          <w:noProof/>
          <w:color w:val="auto"/>
          <w:lang w:bidi="ar-SA"/>
        </w:rPr>
      </w:pPr>
      <w:hyperlink w:anchor="_Toc150870995" w:history="1">
        <w:r w:rsidR="007E380C" w:rsidRPr="007E380C">
          <w:rPr>
            <w:rFonts w:ascii="Times New Roman" w:eastAsia="Times New Roman" w:hAnsi="Times New Roman" w:cs="Times New Roman"/>
            <w:noProof/>
            <w:color w:val="0563C1"/>
            <w:u w:val="single"/>
            <w:lang w:bidi="ar-SA"/>
          </w:rPr>
          <w:t xml:space="preserve">Статья 13. Общие требования к документации по </w:t>
        </w:r>
        <w:r w:rsidR="007E380C" w:rsidRPr="007E380C">
          <w:rPr>
            <w:rFonts w:ascii="Times New Roman" w:eastAsia="Times New Roman" w:hAnsi="Times New Roman" w:cs="Times New Roman"/>
            <w:noProof/>
            <w:color w:val="0563C1"/>
            <w:spacing w:val="-3"/>
            <w:u w:val="single"/>
            <w:lang w:bidi="ar-SA"/>
          </w:rPr>
          <w:t xml:space="preserve">планировке </w:t>
        </w:r>
        <w:r w:rsidR="007E380C" w:rsidRPr="007E380C">
          <w:rPr>
            <w:rFonts w:ascii="Times New Roman" w:eastAsia="Times New Roman" w:hAnsi="Times New Roman" w:cs="Times New Roman"/>
            <w:noProof/>
            <w:color w:val="0563C1"/>
            <w:u w:val="single"/>
            <w:lang w:bidi="ar-SA"/>
          </w:rPr>
          <w:t>территории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_Toc150870995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96" w:history="1">
        <w:r w:rsidR="007E380C" w:rsidRPr="007E380C">
          <w:rPr>
            <w:rFonts w:ascii="Times New Roman" w:eastAsia="Times New Roman" w:hAnsi="Times New Roman" w:cs="Times New Roman"/>
            <w:noProof/>
            <w:color w:val="0563C1"/>
            <w:u w:val="single"/>
            <w:lang w:bidi="ar-SA"/>
          </w:rPr>
          <w:t>Статья 14. Виды документации по планировке территории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_Toc150870996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18</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0997" w:history="1">
        <w:r w:rsidR="007E380C" w:rsidRPr="007E380C">
          <w:rPr>
            <w:rFonts w:ascii="Times New Roman" w:eastAsia="Times New Roman" w:hAnsi="Times New Roman" w:cs="Times New Roman"/>
            <w:noProof/>
            <w:color w:val="0563C1"/>
            <w:u w:val="single"/>
            <w:lang w:bidi="ar-SA"/>
          </w:rPr>
          <w:t xml:space="preserve">ГЛАВА </w:t>
        </w:r>
        <w:r w:rsidR="007E380C" w:rsidRPr="007E380C">
          <w:rPr>
            <w:rFonts w:ascii="Times New Roman" w:eastAsia="Times New Roman" w:hAnsi="Times New Roman" w:cs="Times New Roman"/>
            <w:noProof/>
            <w:color w:val="0563C1"/>
            <w:u w:val="single"/>
            <w:lang w:val="en-US" w:bidi="ar-SA"/>
          </w:rPr>
          <w:t>V</w:t>
        </w:r>
        <w:r w:rsidR="007E380C" w:rsidRPr="007E380C">
          <w:rPr>
            <w:rFonts w:ascii="Times New Roman" w:eastAsia="Times New Roman" w:hAnsi="Times New Roman" w:cs="Times New Roman"/>
            <w:noProof/>
            <w:color w:val="0563C1"/>
            <w:u w:val="single"/>
            <w:lang w:bidi="ar-SA"/>
          </w:rPr>
          <w:t>. Положения о проведении общественных обсуждений или публичных слушаний по вопросам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_Toc150870997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20</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98" w:history="1">
        <w:r w:rsidR="007E380C" w:rsidRPr="007E380C">
          <w:rPr>
            <w:rFonts w:ascii="Times New Roman" w:eastAsia="Times New Roman" w:hAnsi="Times New Roman" w:cs="Times New Roman"/>
            <w:noProof/>
            <w:color w:val="0563C1"/>
            <w:u w:val="single"/>
            <w:lang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_Toc150870998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20</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0999" w:history="1">
        <w:r w:rsidR="007E380C" w:rsidRPr="007E380C">
          <w:rPr>
            <w:rFonts w:ascii="Times New Roman" w:eastAsia="Times New Roman" w:hAnsi="Times New Roman" w:cs="Times New Roman"/>
            <w:noProof/>
            <w:color w:val="0563C1"/>
            <w:u w:val="single"/>
            <w:lang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_Toc150870999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20</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1000" w:history="1">
        <w:r w:rsidR="007E380C" w:rsidRPr="007E380C">
          <w:rPr>
            <w:rFonts w:ascii="Times New Roman" w:eastAsia="Times New Roman" w:hAnsi="Times New Roman" w:cs="Times New Roman"/>
            <w:noProof/>
            <w:color w:val="0563C1"/>
            <w:u w:val="single"/>
            <w:lang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_Toc150871000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21</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1001" w:history="1">
        <w:r w:rsidR="007E380C" w:rsidRPr="007E380C">
          <w:rPr>
            <w:rFonts w:ascii="Times New Roman" w:eastAsia="Times New Roman" w:hAnsi="Times New Roman" w:cs="Times New Roman"/>
            <w:noProof/>
            <w:color w:val="0563C1"/>
            <w:u w:val="single"/>
            <w:lang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_Toc150871001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21</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1002" w:history="1">
        <w:r w:rsidR="007E380C" w:rsidRPr="007E380C">
          <w:rPr>
            <w:rFonts w:ascii="Times New Roman" w:eastAsia="Times New Roman" w:hAnsi="Times New Roman" w:cs="Times New Roman"/>
            <w:noProof/>
            <w:color w:val="0563C1"/>
            <w:u w:val="single"/>
            <w:lang w:bidi="ar-SA"/>
          </w:rPr>
          <w:t>ГЛАВА VI. Положения о внесении изменений в Правила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_Toc150871002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23</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1003" w:history="1">
        <w:r w:rsidR="007E380C" w:rsidRPr="007E380C">
          <w:rPr>
            <w:rFonts w:ascii="Times New Roman" w:eastAsia="Times New Roman" w:hAnsi="Times New Roman" w:cs="Times New Roman"/>
            <w:noProof/>
            <w:color w:val="0563C1"/>
            <w:u w:val="single"/>
            <w:lang w:bidi="ar-SA"/>
          </w:rPr>
          <w:t>Статья 19. Порядок внесения изменений в Правила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_Toc150871003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23</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220"/>
        <w:rPr>
          <w:rFonts w:ascii="Calibri" w:eastAsia="Times New Roman" w:hAnsi="Calibri" w:cs="Times New Roman"/>
          <w:noProof/>
          <w:color w:val="auto"/>
          <w:lang w:bidi="ar-SA"/>
        </w:rPr>
      </w:pPr>
      <w:hyperlink w:anchor="_Toc150871004" w:history="1">
        <w:r w:rsidR="007E380C" w:rsidRPr="007E380C">
          <w:rPr>
            <w:rFonts w:ascii="Times New Roman" w:eastAsia="Times New Roman" w:hAnsi="Times New Roman" w:cs="Times New Roman"/>
            <w:noProof/>
            <w:color w:val="0563C1"/>
            <w:u w:val="single"/>
            <w:lang w:bidi="ar-SA"/>
          </w:rPr>
          <w:t xml:space="preserve">ГЛАВА </w:t>
        </w:r>
        <w:r w:rsidR="007E380C" w:rsidRPr="007E380C">
          <w:rPr>
            <w:rFonts w:ascii="Times New Roman" w:eastAsia="Times New Roman" w:hAnsi="Times New Roman" w:cs="Times New Roman"/>
            <w:noProof/>
            <w:color w:val="0563C1"/>
            <w:u w:val="single"/>
            <w:lang w:val="en-US" w:bidi="ar-SA"/>
          </w:rPr>
          <w:t>VII</w:t>
        </w:r>
        <w:r w:rsidR="007E380C" w:rsidRPr="007E380C">
          <w:rPr>
            <w:rFonts w:ascii="Times New Roman" w:eastAsia="Times New Roman" w:hAnsi="Times New Roman" w:cs="Times New Roman"/>
            <w:noProof/>
            <w:color w:val="0563C1"/>
            <w:u w:val="single"/>
            <w:lang w:bidi="ar-SA"/>
          </w:rPr>
          <w:t>. Положения о регулировании иных вопросов землепользования и застройки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_Toc150871004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6D2111" w:rsidP="007E380C">
      <w:pPr>
        <w:widowControl/>
        <w:tabs>
          <w:tab w:val="right" w:leader="dot" w:pos="9628"/>
        </w:tabs>
        <w:ind w:left="440"/>
        <w:rPr>
          <w:rFonts w:ascii="Calibri" w:eastAsia="Times New Roman" w:hAnsi="Calibri" w:cs="Times New Roman"/>
          <w:noProof/>
          <w:color w:val="auto"/>
          <w:lang w:bidi="ar-SA"/>
        </w:rPr>
      </w:pPr>
      <w:hyperlink w:anchor="_Toc150871005" w:history="1">
        <w:r w:rsidR="007E380C" w:rsidRPr="007E380C">
          <w:rPr>
            <w:rFonts w:ascii="Times New Roman" w:eastAsia="Times New Roman" w:hAnsi="Times New Roman" w:cs="Times New Roman"/>
            <w:noProof/>
            <w:color w:val="0563C1"/>
            <w:u w:val="single"/>
            <w:lang w:bidi="ar-SA"/>
          </w:rPr>
          <w:t>Статья 20. Внесение сведений о границах территориальных зон в Единый государственный реестр недвижимости</w:t>
        </w:r>
        <w:r w:rsidR="007E380C" w:rsidRPr="007E380C">
          <w:rPr>
            <w:rFonts w:ascii="Times New Roman" w:eastAsia="Times New Roman" w:hAnsi="Times New Roman" w:cs="Times New Roman"/>
            <w:noProof/>
            <w:webHidden/>
            <w:color w:val="auto"/>
            <w:lang w:bidi="ar-SA"/>
          </w:rPr>
          <w:tab/>
        </w:r>
        <w:r w:rsidR="007E380C" w:rsidRPr="007E380C">
          <w:rPr>
            <w:rFonts w:ascii="Times New Roman" w:eastAsia="Times New Roman" w:hAnsi="Times New Roman" w:cs="Times New Roman"/>
            <w:noProof/>
            <w:webHidden/>
            <w:color w:val="auto"/>
            <w:lang w:bidi="ar-SA"/>
          </w:rPr>
          <w:fldChar w:fldCharType="begin"/>
        </w:r>
        <w:r w:rsidR="007E380C" w:rsidRPr="007E380C">
          <w:rPr>
            <w:rFonts w:ascii="Times New Roman" w:eastAsia="Times New Roman" w:hAnsi="Times New Roman" w:cs="Times New Roman"/>
            <w:noProof/>
            <w:webHidden/>
            <w:color w:val="auto"/>
            <w:lang w:bidi="ar-SA"/>
          </w:rPr>
          <w:instrText xml:space="preserve"> PAGEREF _Toc150871005 \h </w:instrText>
        </w:r>
        <w:r w:rsidR="007E380C" w:rsidRPr="007E380C">
          <w:rPr>
            <w:rFonts w:ascii="Times New Roman" w:eastAsia="Times New Roman" w:hAnsi="Times New Roman" w:cs="Times New Roman"/>
            <w:noProof/>
            <w:webHidden/>
            <w:color w:val="auto"/>
            <w:lang w:bidi="ar-SA"/>
          </w:rPr>
        </w:r>
        <w:r w:rsidR="007E380C" w:rsidRPr="007E380C">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27</w:t>
        </w:r>
        <w:r w:rsidR="007E380C" w:rsidRPr="007E380C">
          <w:rPr>
            <w:rFonts w:ascii="Times New Roman" w:eastAsia="Times New Roman" w:hAnsi="Times New Roman" w:cs="Times New Roman"/>
            <w:noProof/>
            <w:webHidden/>
            <w:color w:val="auto"/>
            <w:lang w:bidi="ar-SA"/>
          </w:rPr>
          <w:fldChar w:fldCharType="end"/>
        </w:r>
      </w:hyperlink>
    </w:p>
    <w:p w:rsidR="007E380C" w:rsidRPr="007E380C" w:rsidRDefault="007E380C" w:rsidP="007E380C">
      <w:pPr>
        <w:widowControl/>
        <w:rPr>
          <w:rFonts w:ascii="Times New Roman" w:eastAsia="Times New Roman" w:hAnsi="Times New Roman" w:cs="Times New Roman"/>
          <w:color w:val="auto"/>
          <w:lang w:bidi="ar-SA"/>
        </w:rPr>
      </w:pPr>
      <w:r w:rsidRPr="007E380C">
        <w:rPr>
          <w:rFonts w:ascii="Times New Roman" w:eastAsia="Times New Roman" w:hAnsi="Times New Roman" w:cs="Times New Roman"/>
          <w:b/>
          <w:bCs/>
          <w:color w:val="auto"/>
          <w:lang w:bidi="ar-SA"/>
        </w:rPr>
        <w:fldChar w:fldCharType="end"/>
      </w:r>
    </w:p>
    <w:p w:rsidR="007E380C" w:rsidRPr="007E380C" w:rsidRDefault="007E380C" w:rsidP="00B07962">
      <w:pPr>
        <w:keepNext/>
        <w:pageBreakBefore/>
        <w:widowControl/>
        <w:suppressAutoHyphens/>
        <w:spacing w:after="240"/>
        <w:ind w:left="709"/>
        <w:jc w:val="center"/>
        <w:outlineLvl w:val="0"/>
        <w:rPr>
          <w:rFonts w:ascii="Times New Roman" w:eastAsia="Calibri" w:hAnsi="Times New Roman" w:cs="Times New Roman"/>
          <w:b/>
          <w:bCs/>
          <w:caps/>
          <w:color w:val="auto"/>
          <w:kern w:val="1"/>
          <w:sz w:val="28"/>
          <w:szCs w:val="32"/>
          <w:lang w:eastAsia="en-US" w:bidi="ar-SA"/>
        </w:rPr>
      </w:pPr>
      <w:bookmarkStart w:id="5" w:name="_Toc150870977"/>
      <w:r w:rsidRPr="007E380C">
        <w:rPr>
          <w:rFonts w:ascii="Times New Roman" w:eastAsia="Calibri" w:hAnsi="Times New Roman" w:cs="Times New Roman"/>
          <w:b/>
          <w:bCs/>
          <w:caps/>
          <w:color w:val="auto"/>
          <w:kern w:val="1"/>
          <w:sz w:val="28"/>
          <w:szCs w:val="32"/>
          <w:lang w:eastAsia="en-US" w:bidi="ar-SA"/>
        </w:rPr>
        <w:lastRenderedPageBreak/>
        <w:t>ВВЕДЕНИЕ</w:t>
      </w:r>
      <w:bookmarkEnd w:id="1"/>
      <w:bookmarkEnd w:id="5"/>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Правила землепользования и застройки Красносельского сельского поселения Высокогорского муниципального района Республики Татарстан, (далее – Правила) - документ градостроительного зонирования, разработанный государственным бюджетным учреждением «Фонд пространственных данных Республики Татарстан» в соответствии с Градостроительным кодексом Российской Федерации, Земельным кодексом Российской Федерации, Лесным кодексом Российской Федерации, Водным кодексом Российской Федерации, Постановлением Правительства РФ № 279 «Об информационном обеспечении градостроительной деятельности», Законом Республики Татарстан № 98-ЗРТ «О градостроительной деятельности в Республике Татарстан».</w:t>
      </w:r>
    </w:p>
    <w:p w:rsidR="007E380C" w:rsidRPr="007E380C" w:rsidRDefault="007E380C" w:rsidP="007E380C">
      <w:pPr>
        <w:widowControl/>
        <w:tabs>
          <w:tab w:val="num" w:pos="0"/>
        </w:tabs>
        <w:ind w:firstLine="709"/>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При подготовке Правил также учитываются положения нормативных правовых актов Высокогорского муниципального района и Красносельского сельского поселения Высокогорского муниципального района Республики Татарстан, иных документов, определяющих основные направления социально-экономического и градостроительного развития муниципального образования.</w:t>
      </w:r>
    </w:p>
    <w:p w:rsidR="007E380C" w:rsidRPr="007E380C" w:rsidRDefault="007E380C" w:rsidP="007E380C">
      <w:pPr>
        <w:widowControl/>
        <w:tabs>
          <w:tab w:val="num" w:pos="0"/>
        </w:tabs>
        <w:ind w:firstLine="709"/>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законодательством, создают условия рационального использования территории Красносельского сельского поселения Высокогорского муниципального района Республики Татарстан  с целью </w:t>
      </w:r>
      <w:bookmarkStart w:id="6" w:name="dst100466"/>
      <w:bookmarkEnd w:id="6"/>
      <w:r w:rsidRPr="007E380C">
        <w:rPr>
          <w:rFonts w:ascii="Times New Roman" w:eastAsia="Calibri" w:hAnsi="Times New Roman" w:cs="Times New Roman"/>
          <w:color w:val="auto"/>
          <w:lang w:eastAsia="en-US" w:bidi="ar-SA"/>
        </w:rPr>
        <w:t xml:space="preserve">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7" w:name="dst100469"/>
      <w:bookmarkEnd w:id="7"/>
      <w:r w:rsidRPr="007E380C">
        <w:rPr>
          <w:rFonts w:ascii="Times New Roman" w:eastAsia="Calibri" w:hAnsi="Times New Roman" w:cs="Times New Roman"/>
          <w:color w:val="auto"/>
          <w:lang w:eastAsia="en-US" w:bidi="ar-SA"/>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E380C" w:rsidRPr="007E380C" w:rsidRDefault="007E380C" w:rsidP="007E380C">
      <w:pPr>
        <w:keepNext/>
        <w:pageBreakBefore/>
        <w:widowControl/>
        <w:suppressAutoHyphens/>
        <w:spacing w:after="240"/>
        <w:ind w:left="567"/>
        <w:jc w:val="both"/>
        <w:outlineLvl w:val="0"/>
        <w:rPr>
          <w:rFonts w:ascii="Times New Roman" w:eastAsia="Calibri" w:hAnsi="Times New Roman" w:cs="Times New Roman"/>
          <w:b/>
          <w:bCs/>
          <w:caps/>
          <w:color w:val="auto"/>
          <w:kern w:val="1"/>
          <w:sz w:val="28"/>
          <w:szCs w:val="32"/>
          <w:lang w:eastAsia="en-US" w:bidi="ar-SA"/>
        </w:rPr>
      </w:pPr>
      <w:bookmarkStart w:id="8" w:name="_Toc150870978"/>
      <w:r w:rsidRPr="007E380C">
        <w:rPr>
          <w:rFonts w:ascii="Times New Roman" w:eastAsia="Calibri" w:hAnsi="Times New Roman" w:cs="Times New Roman"/>
          <w:b/>
          <w:bCs/>
          <w:color w:val="auto"/>
          <w:kern w:val="1"/>
          <w:sz w:val="28"/>
          <w:szCs w:val="32"/>
          <w:lang w:eastAsia="en-US" w:bidi="ar-SA"/>
        </w:rPr>
        <w:lastRenderedPageBreak/>
        <w:t xml:space="preserve">ЧАСТЬ </w:t>
      </w:r>
      <w:r w:rsidRPr="007E380C">
        <w:rPr>
          <w:rFonts w:ascii="Times New Roman" w:eastAsia="Calibri" w:hAnsi="Times New Roman" w:cs="Times New Roman"/>
          <w:b/>
          <w:bCs/>
          <w:color w:val="auto"/>
          <w:kern w:val="1"/>
          <w:sz w:val="28"/>
          <w:szCs w:val="32"/>
          <w:lang w:val="en-US" w:eastAsia="en-US" w:bidi="ar-SA"/>
        </w:rPr>
        <w:t>I</w:t>
      </w:r>
      <w:r w:rsidRPr="007E380C">
        <w:rPr>
          <w:rFonts w:ascii="Times New Roman" w:eastAsia="Calibri" w:hAnsi="Times New Roman" w:cs="Times New Roman"/>
          <w:b/>
          <w:bCs/>
          <w:color w:val="auto"/>
          <w:kern w:val="1"/>
          <w:sz w:val="28"/>
          <w:szCs w:val="32"/>
          <w:lang w:eastAsia="en-US" w:bidi="ar-SA"/>
        </w:rPr>
        <w:t>. ПОРЯДОК ПРИМЕНЕНИЯ ПРАВИЛ ЗЕМЛЕПОЛЬЗОВАНИЯ И ЗАСТРОЙКИ, ПОРЯДОК ВНЕСЕНИЯ ИЗМЕНЕНИЙ В ПРАВИЛА ЗЕМЛЕПОЛЬЗОВАНИЯ И ЗАСТРОЙКИ</w:t>
      </w:r>
      <w:bookmarkEnd w:id="2"/>
      <w:bookmarkEnd w:id="8"/>
    </w:p>
    <w:p w:rsidR="007E380C" w:rsidRPr="007E380C" w:rsidRDefault="007E380C" w:rsidP="007E380C">
      <w:pPr>
        <w:keepNext/>
        <w:widowControl/>
        <w:suppressAutoHyphens/>
        <w:ind w:firstLine="567"/>
        <w:jc w:val="both"/>
        <w:outlineLvl w:val="1"/>
        <w:rPr>
          <w:rFonts w:ascii="Times New Roman" w:eastAsia="Calibri" w:hAnsi="Times New Roman" w:cs="Times New Roman"/>
          <w:b/>
          <w:iCs/>
          <w:color w:val="auto"/>
          <w:szCs w:val="23"/>
          <w:lang w:eastAsia="en-US" w:bidi="ar-SA"/>
        </w:rPr>
      </w:pPr>
      <w:bookmarkStart w:id="9" w:name="_Toc6502780"/>
      <w:bookmarkStart w:id="10" w:name="_Toc150870979"/>
      <w:r w:rsidRPr="007E380C">
        <w:rPr>
          <w:rFonts w:ascii="Times New Roman" w:eastAsia="Calibri" w:hAnsi="Times New Roman" w:cs="Times New Roman"/>
          <w:b/>
          <w:iCs/>
          <w:color w:val="auto"/>
          <w:szCs w:val="23"/>
          <w:lang w:eastAsia="en-US" w:bidi="ar-SA"/>
        </w:rPr>
        <w:t xml:space="preserve">ГЛАВА </w:t>
      </w:r>
      <w:r w:rsidRPr="007E380C">
        <w:rPr>
          <w:rFonts w:ascii="Times New Roman" w:eastAsia="Calibri" w:hAnsi="Times New Roman" w:cs="Times New Roman"/>
          <w:b/>
          <w:iCs/>
          <w:color w:val="auto"/>
          <w:szCs w:val="23"/>
          <w:lang w:val="en-US" w:eastAsia="en-US" w:bidi="ar-SA"/>
        </w:rPr>
        <w:t>I</w:t>
      </w:r>
      <w:r w:rsidRPr="007E380C">
        <w:rPr>
          <w:rFonts w:ascii="Times New Roman" w:eastAsia="Calibri" w:hAnsi="Times New Roman" w:cs="Times New Roman"/>
          <w:b/>
          <w:iCs/>
          <w:color w:val="auto"/>
          <w:szCs w:val="23"/>
          <w:lang w:eastAsia="en-US" w:bidi="ar-SA"/>
        </w:rPr>
        <w:t>. Общие положения</w:t>
      </w:r>
      <w:bookmarkEnd w:id="9"/>
      <w:bookmarkEnd w:id="10"/>
    </w:p>
    <w:p w:rsidR="007E380C" w:rsidRPr="007E380C" w:rsidRDefault="007E380C" w:rsidP="007E380C">
      <w:pPr>
        <w:widowControl/>
        <w:numPr>
          <w:ilvl w:val="0"/>
          <w:numId w:val="1"/>
        </w:numPr>
        <w:suppressAutoHyphens/>
        <w:contextualSpacing/>
        <w:jc w:val="both"/>
        <w:rPr>
          <w:rFonts w:ascii="Times New Roman" w:eastAsia="Calibri" w:hAnsi="Times New Roman" w:cs="Times New Roman"/>
          <w:b/>
          <w:i/>
          <w:color w:val="auto"/>
          <w:lang w:eastAsia="en-US" w:bidi="ar-SA"/>
        </w:rPr>
      </w:pPr>
      <w:bookmarkStart w:id="11" w:name="_Toc6502781"/>
    </w:p>
    <w:bookmarkEnd w:id="11"/>
    <w:p w:rsidR="007E380C" w:rsidRPr="007E380C" w:rsidRDefault="007E380C" w:rsidP="007E380C">
      <w:pPr>
        <w:widowControl/>
        <w:suppressAutoHyphens/>
        <w:ind w:firstLine="720"/>
        <w:jc w:val="both"/>
        <w:rPr>
          <w:rFonts w:ascii="Times New Roman" w:eastAsia="Calibri" w:hAnsi="Times New Roman" w:cs="Times New Roman"/>
          <w:iCs/>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12" w:name="_Toc6502782"/>
      <w:bookmarkStart w:id="13" w:name="_Toc150870980"/>
      <w:r w:rsidRPr="007E380C">
        <w:rPr>
          <w:rFonts w:ascii="Times New Roman" w:eastAsia="Calibri" w:hAnsi="Times New Roman" w:cs="Times New Roman"/>
          <w:b/>
          <w:color w:val="auto"/>
          <w:lang w:eastAsia="en-US" w:bidi="ar-SA"/>
        </w:rPr>
        <w:t xml:space="preserve">Статья 1. </w:t>
      </w:r>
      <w:bookmarkEnd w:id="12"/>
      <w:r w:rsidRPr="007E380C">
        <w:rPr>
          <w:rFonts w:ascii="Times New Roman" w:eastAsia="Calibri" w:hAnsi="Times New Roman" w:cs="Times New Roman"/>
          <w:b/>
          <w:color w:val="auto"/>
          <w:lang w:eastAsia="en-US" w:bidi="ar-SA"/>
        </w:rPr>
        <w:t>Основания введения, назначение и состав Правил землепользования и застройки</w:t>
      </w:r>
      <w:bookmarkEnd w:id="13"/>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7"/>
        </w:numPr>
        <w:suppressAutoHyphens/>
        <w:ind w:firstLine="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Правила землепользования и застройки имеют статус нормативного правового акта органа местного самоуправления Высокогорского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«Красносельское сельское поселение» Высокогорского муниципального района Республики Татарстан (далее – муниципальное образование, поселение) систему регулирования землепользования и застройки.</w:t>
      </w:r>
    </w:p>
    <w:p w:rsidR="007E380C" w:rsidRPr="007E380C" w:rsidRDefault="007E380C" w:rsidP="007E380C">
      <w:pPr>
        <w:widowControl/>
        <w:numPr>
          <w:ilvl w:val="0"/>
          <w:numId w:val="7"/>
        </w:numPr>
        <w:suppressAutoHyphens/>
        <w:ind w:firstLine="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Настоящие Правила разработаны в целях:</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создания условий для планировки территории муниципального образования;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E380C" w:rsidRPr="007E380C" w:rsidRDefault="007E380C" w:rsidP="007E380C">
      <w:pPr>
        <w:widowControl/>
        <w:numPr>
          <w:ilvl w:val="0"/>
          <w:numId w:val="7"/>
        </w:numPr>
        <w:suppressAutoHyphens/>
        <w:ind w:firstLine="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Настоящие Правила применяются наряду с:</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законодательством Российской Федерации и законодательством Республики Татарстан;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нормативами градостроительного проектирования;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 нормативными правовыми актами </w:t>
      </w:r>
      <w:r w:rsidRPr="007E380C">
        <w:rPr>
          <w:rFonts w:ascii="Times New Roman" w:eastAsia="Calibri" w:hAnsi="Times New Roman" w:cs="Times New Roman"/>
          <w:color w:val="auto"/>
          <w:szCs w:val="22"/>
          <w:lang w:eastAsia="en-US" w:bidi="ar-SA"/>
        </w:rPr>
        <w:t>Красносельского сельского поселения Высокогорского муниципального района Республики Татарстан</w:t>
      </w:r>
      <w:r w:rsidRPr="007E380C">
        <w:rPr>
          <w:rFonts w:ascii="Times New Roman" w:eastAsia="Calibri" w:hAnsi="Times New Roman" w:cs="Times New Roman"/>
          <w:color w:val="auto"/>
          <w:lang w:eastAsia="en-US" w:bidi="ar-SA"/>
        </w:rPr>
        <w:t xml:space="preserve"> и Высокогорского муниципального района Республики Татарстан по вопросам регулирования землепользования и застройки.</w:t>
      </w:r>
    </w:p>
    <w:p w:rsidR="007E380C" w:rsidRPr="007E380C" w:rsidRDefault="007E380C" w:rsidP="007E380C">
      <w:pPr>
        <w:widowControl/>
        <w:numPr>
          <w:ilvl w:val="0"/>
          <w:numId w:val="7"/>
        </w:numPr>
        <w:suppressAutoHyphens/>
        <w:ind w:firstLine="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В состав настоящих Правил входят следующие документы:</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Текстовая часть:</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Введение;</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Том 1. Порядок применения и внесения изменений в Правила землепользования и застройки;</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Том 2. Карты градостроительного зонирования. Градостроительные регламенты.</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Графическая часть:</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Карта градостроительного зонирования. Территориальные зоны;</w:t>
      </w:r>
    </w:p>
    <w:p w:rsidR="007E380C" w:rsidRPr="007E380C" w:rsidRDefault="007E380C" w:rsidP="007E380C">
      <w:pPr>
        <w:widowControl/>
        <w:suppressAutoHyphens/>
        <w:ind w:left="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Карта градостроительного зонирования. Зоны с особыми условиями использования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Приложение:</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Сведения о границах территориальных зон.</w:t>
      </w:r>
    </w:p>
    <w:p w:rsidR="007E380C" w:rsidRPr="007E380C" w:rsidRDefault="007E380C" w:rsidP="007E380C">
      <w:pPr>
        <w:widowControl/>
        <w:numPr>
          <w:ilvl w:val="0"/>
          <w:numId w:val="7"/>
        </w:numPr>
        <w:suppressAutoHyphens/>
        <w:ind w:firstLine="709"/>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Pr="007E380C">
        <w:rPr>
          <w:rFonts w:ascii="Times New Roman" w:eastAsia="Calibri" w:hAnsi="Times New Roman" w:cs="Times New Roman"/>
          <w:color w:val="auto"/>
          <w:szCs w:val="22"/>
          <w:lang w:eastAsia="en-US" w:bidi="ar-SA"/>
        </w:rPr>
        <w:lastRenderedPageBreak/>
        <w:t>«Красносельское сельское поселение» Высокогорского муниципального района Республики Татарстан.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14" w:name="_Toc6502783"/>
      <w:bookmarkStart w:id="15" w:name="_Toc141965315"/>
      <w:bookmarkStart w:id="16" w:name="_Toc150870981"/>
      <w:r w:rsidRPr="007E380C">
        <w:rPr>
          <w:rFonts w:ascii="Times New Roman" w:eastAsia="Calibri" w:hAnsi="Times New Roman" w:cs="Times New Roman"/>
          <w:b/>
          <w:color w:val="auto"/>
          <w:lang w:eastAsia="en-US" w:bidi="ar-SA"/>
        </w:rPr>
        <w:t>Статья 2. Открытость и доступность информации о землепользовании и застройке</w:t>
      </w:r>
      <w:bookmarkEnd w:id="14"/>
      <w:bookmarkEnd w:id="15"/>
      <w:bookmarkEnd w:id="16"/>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w:t>
      </w:r>
      <w:r w:rsidRPr="007E380C">
        <w:rPr>
          <w:rFonts w:ascii="Times New Roman" w:eastAsia="Calibri" w:hAnsi="Times New Roman" w:cs="Times New Roman"/>
          <w:color w:val="auto"/>
          <w:lang w:eastAsia="en-US" w:bidi="ar-SA"/>
        </w:rPr>
        <w:tab/>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 </w:t>
      </w:r>
      <w:r w:rsidRPr="007E380C">
        <w:rPr>
          <w:rFonts w:ascii="Times New Roman" w:eastAsia="Calibri" w:hAnsi="Times New Roman" w:cs="Times New Roman"/>
          <w:color w:val="auto"/>
          <w:szCs w:val="22"/>
          <w:lang w:eastAsia="en-US" w:bidi="ar-SA"/>
        </w:rPr>
        <w:t xml:space="preserve">муниципального образования «Красносельское сельское поселение» </w:t>
      </w:r>
      <w:r w:rsidRPr="007E380C">
        <w:rPr>
          <w:rFonts w:ascii="Times New Roman" w:eastAsia="Calibri" w:hAnsi="Times New Roman" w:cs="Times New Roman"/>
          <w:color w:val="auto"/>
          <w:lang w:eastAsia="en-US" w:bidi="ar-SA"/>
        </w:rPr>
        <w:t>Высокогорского муниципального района Республики Татарстан.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Органы местного самоуправления Высокогорского муниципального района обеспечивают возможность ознакомления с настоящими Правилами путем:</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xml:space="preserve">-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Pr="007E380C">
        <w:rPr>
          <w:rFonts w:ascii="Times New Roman" w:eastAsia="Calibri" w:hAnsi="Times New Roman" w:cs="Times New Roman"/>
          <w:color w:val="auto"/>
          <w:lang w:eastAsia="en-US" w:bidi="ar-SA"/>
        </w:rPr>
        <w:t>«на сайте муниципального образования в    информационно-телекоммуникационной сети «Интернет»;</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размещения Правил в Федеральной государственной информационной системе территориального планирования;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17" w:name="_Toc6502784"/>
      <w:bookmarkStart w:id="18" w:name="_Toc141965316"/>
      <w:bookmarkStart w:id="19" w:name="_Toc150870982"/>
      <w:r w:rsidRPr="007E380C">
        <w:rPr>
          <w:rFonts w:ascii="Times New Roman" w:eastAsia="Calibri" w:hAnsi="Times New Roman" w:cs="Times New Roman"/>
          <w:b/>
          <w:color w:val="auto"/>
          <w:lang w:eastAsia="en-US" w:bidi="ar-SA"/>
        </w:rPr>
        <w:t>Статья 3. Вступление в силу Правил землепользования и застройки</w:t>
      </w:r>
      <w:bookmarkEnd w:id="17"/>
      <w:bookmarkEnd w:id="18"/>
      <w:bookmarkEnd w:id="19"/>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Настоящие Правила вступают в силу после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Правила действуют в части, не противоречащей правовым актам, имеющим большую юридическую силу.</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20" w:name="_Toc6502785"/>
      <w:bookmarkStart w:id="21" w:name="_Toc141965317"/>
      <w:bookmarkStart w:id="22" w:name="_Toc150870983"/>
      <w:r w:rsidRPr="007E380C">
        <w:rPr>
          <w:rFonts w:ascii="Times New Roman" w:eastAsia="Calibri" w:hAnsi="Times New Roman" w:cs="Times New Roman"/>
          <w:b/>
          <w:color w:val="auto"/>
          <w:lang w:eastAsia="en-US" w:bidi="ar-SA"/>
        </w:rPr>
        <w:t>Статья 4. Ответственность за нарушение Правил землепользования и застройки</w:t>
      </w:r>
      <w:bookmarkEnd w:id="20"/>
      <w:bookmarkEnd w:id="21"/>
      <w:bookmarkEnd w:id="22"/>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7E380C" w:rsidRPr="007E380C" w:rsidRDefault="007E380C" w:rsidP="007E380C">
      <w:pPr>
        <w:widowControl/>
        <w:suppressAutoHyphens/>
        <w:ind w:left="1080"/>
        <w:jc w:val="both"/>
        <w:rPr>
          <w:rFonts w:ascii="Times New Roman" w:eastAsia="Calibri" w:hAnsi="Times New Roman" w:cs="Times New Roman"/>
          <w:color w:val="auto"/>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23" w:name="_Toc6502786"/>
      <w:bookmarkStart w:id="24" w:name="_Toc141965318"/>
      <w:bookmarkStart w:id="25" w:name="_Toc150870984"/>
      <w:r w:rsidRPr="007E380C">
        <w:rPr>
          <w:rFonts w:ascii="Times New Roman" w:eastAsia="Calibri" w:hAnsi="Times New Roman" w:cs="Times New Roman"/>
          <w:b/>
          <w:iCs/>
          <w:color w:val="auto"/>
          <w:szCs w:val="23"/>
          <w:lang w:eastAsia="en-US" w:bidi="ar-SA"/>
        </w:rPr>
        <w:lastRenderedPageBreak/>
        <w:t xml:space="preserve">ГЛАВА </w:t>
      </w:r>
      <w:r w:rsidRPr="007E380C">
        <w:rPr>
          <w:rFonts w:ascii="Times New Roman" w:eastAsia="Calibri" w:hAnsi="Times New Roman" w:cs="Times New Roman"/>
          <w:b/>
          <w:iCs/>
          <w:color w:val="auto"/>
          <w:szCs w:val="23"/>
          <w:lang w:val="en-US" w:eastAsia="en-US" w:bidi="ar-SA"/>
        </w:rPr>
        <w:t>II</w:t>
      </w:r>
      <w:r w:rsidRPr="007E380C">
        <w:rPr>
          <w:rFonts w:ascii="Times New Roman" w:eastAsia="Calibri" w:hAnsi="Times New Roman" w:cs="Times New Roman"/>
          <w:b/>
          <w:iCs/>
          <w:color w:val="auto"/>
          <w:szCs w:val="23"/>
          <w:lang w:eastAsia="en-US" w:bidi="ar-SA"/>
        </w:rPr>
        <w:t xml:space="preserve">. </w:t>
      </w:r>
      <w:bookmarkEnd w:id="23"/>
      <w:r w:rsidRPr="007E380C">
        <w:rPr>
          <w:rFonts w:ascii="Times New Roman" w:eastAsia="Calibri" w:hAnsi="Times New Roman" w:cs="Times New Roman"/>
          <w:b/>
          <w:iCs/>
          <w:color w:val="auto"/>
          <w:szCs w:val="23"/>
          <w:lang w:eastAsia="en-US" w:bidi="ar-SA"/>
        </w:rPr>
        <w:t>Положения о регулировании землепользования и застройки органами местного самоуправления</w:t>
      </w:r>
      <w:bookmarkEnd w:id="24"/>
      <w:bookmarkEnd w:id="25"/>
    </w:p>
    <w:p w:rsidR="007E380C" w:rsidRPr="007E380C" w:rsidRDefault="007E380C" w:rsidP="007E380C">
      <w:pPr>
        <w:keepNext/>
        <w:widowControl/>
        <w:numPr>
          <w:ilvl w:val="0"/>
          <w:numId w:val="1"/>
        </w:numPr>
        <w:suppressAutoHyphens/>
        <w:contextualSpacing/>
        <w:jc w:val="both"/>
        <w:rPr>
          <w:rFonts w:ascii="Times New Roman" w:eastAsia="Calibri" w:hAnsi="Times New Roman" w:cs="Times New Roman"/>
          <w:b/>
          <w:i/>
          <w:color w:val="auto"/>
          <w:lang w:eastAsia="en-US" w:bidi="ar-SA"/>
        </w:rPr>
      </w:pPr>
      <w:bookmarkStart w:id="26" w:name="_Toc6502787"/>
    </w:p>
    <w:p w:rsidR="007E380C" w:rsidRPr="007E380C" w:rsidRDefault="007E380C" w:rsidP="007E380C">
      <w:pPr>
        <w:keepNext/>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27" w:name="_Toc141965319"/>
      <w:bookmarkStart w:id="28" w:name="_Toc150870985"/>
      <w:r w:rsidRPr="007E380C">
        <w:rPr>
          <w:rFonts w:ascii="Times New Roman" w:eastAsia="Calibri" w:hAnsi="Times New Roman" w:cs="Times New Roman"/>
          <w:b/>
          <w:color w:val="auto"/>
          <w:lang w:eastAsia="en-US" w:bidi="ar-SA"/>
        </w:rPr>
        <w:t>Статья 5. Полномочия органов местного самоуправления</w:t>
      </w:r>
      <w:bookmarkEnd w:id="27"/>
      <w:bookmarkEnd w:id="28"/>
    </w:p>
    <w:p w:rsidR="007E380C" w:rsidRPr="007E380C" w:rsidRDefault="007E380C" w:rsidP="007E380C">
      <w:pPr>
        <w:keepNext/>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Красносельского сельского поселения Высокогорского муниципального района Республики Татарстан, Уставом </w:t>
      </w:r>
      <w:r w:rsidRPr="007E380C">
        <w:rPr>
          <w:rFonts w:ascii="Times New Roman" w:eastAsia="Calibri" w:hAnsi="Times New Roman" w:cs="Times New Roman"/>
          <w:color w:val="auto"/>
          <w:szCs w:val="22"/>
          <w:lang w:eastAsia="en-US" w:bidi="ar-SA"/>
        </w:rPr>
        <w:t>Высокогорского</w:t>
      </w:r>
      <w:r w:rsidRPr="007E380C">
        <w:rPr>
          <w:rFonts w:ascii="Times New Roman" w:eastAsia="Calibri" w:hAnsi="Times New Roman" w:cs="Times New Roman"/>
          <w:color w:val="auto"/>
          <w:lang w:eastAsia="en-US" w:bidi="ar-SA"/>
        </w:rPr>
        <w:t xml:space="preserve"> муниципального района.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К полномочиям представительного органа местного самоуправления Высокогорского муниципального района (далее – Совета района) в области землепользования и застройки относятся: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утверждение Правил землепользования и застройки, в том числе внесение изменений (дополнений) к Правилам землепользования и застройки;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Уставом муниципального образования «Высокогорский муниципальный район» Республики Татарстан к компетенции Совета района.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К полномочиям исполнительного органа местного самоуправления Высокогорского муниципального района (далее – Исполнительного комитета муниципального района) в области землепользования и застройки относятся: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выдача разрешений на условно разрешенный вид использования земельного участка или объекта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выдача разрешений на отклонение от предельных параметров разрешенного строительства, реконструкции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осуществляет ведение информационных систем обеспечения градостроительной деятельности, осуществляемой на территории района;</w:t>
      </w:r>
    </w:p>
    <w:p w:rsidR="007E380C" w:rsidRPr="007E380C" w:rsidRDefault="007E380C" w:rsidP="007E380C">
      <w:pPr>
        <w:widowControl/>
        <w:suppressAutoHyphens/>
        <w:ind w:firstLine="720"/>
        <w:jc w:val="both"/>
        <w:rPr>
          <w:rFonts w:ascii="Times New Roman" w:eastAsia="Calibri" w:hAnsi="Times New Roman" w:cs="Times New Roman"/>
          <w:i/>
          <w:color w:val="auto"/>
          <w:u w:val="single"/>
          <w:lang w:eastAsia="en-US" w:bidi="ar-SA"/>
        </w:rPr>
      </w:pPr>
      <w:r w:rsidRPr="007E380C">
        <w:rPr>
          <w:rFonts w:ascii="Times New Roman" w:eastAsia="Calibri" w:hAnsi="Times New Roman" w:cs="Times New Roman"/>
          <w:color w:val="auto"/>
          <w:lang w:eastAsia="en-US" w:bidi="ar-SA"/>
        </w:rPr>
        <w:t xml:space="preserve">- осуществляет иные полномочия по вопросам местного значения района, за исключением полномочий, отнесенных законодательством, Уставом Высокогорского муниципального района, решениями Совета района к компетенции Совета района, Главы района или иных органов местного самоуправления района. </w:t>
      </w:r>
    </w:p>
    <w:p w:rsidR="007E380C" w:rsidRPr="007E380C" w:rsidRDefault="007E380C" w:rsidP="007E380C">
      <w:pPr>
        <w:widowControl/>
        <w:suppressAutoHyphens/>
        <w:jc w:val="both"/>
        <w:rPr>
          <w:rFonts w:ascii="Times New Roman" w:eastAsia="Calibri" w:hAnsi="Times New Roman" w:cs="Times New Roman"/>
          <w:b/>
          <w:i/>
          <w:color w:val="auto"/>
          <w:lang w:eastAsia="en-US" w:bidi="ar-SA"/>
        </w:rPr>
      </w:pPr>
      <w:r w:rsidRPr="007E380C">
        <w:rPr>
          <w:rFonts w:ascii="Times New Roman" w:eastAsia="Calibri" w:hAnsi="Times New Roman" w:cs="Times New Roman"/>
          <w:b/>
          <w:i/>
          <w:color w:val="auto"/>
          <w:lang w:eastAsia="en-US" w:bidi="ar-SA"/>
        </w:rPr>
        <w:tab/>
      </w: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29" w:name="_Toc141965320"/>
      <w:bookmarkStart w:id="30" w:name="_Toc150870986"/>
      <w:r w:rsidRPr="007E380C">
        <w:rPr>
          <w:rFonts w:ascii="Times New Roman" w:eastAsia="Calibri" w:hAnsi="Times New Roman" w:cs="Times New Roman"/>
          <w:b/>
          <w:color w:val="auto"/>
          <w:lang w:eastAsia="en-US" w:bidi="ar-SA"/>
        </w:rPr>
        <w:t xml:space="preserve">Статья 6. </w:t>
      </w:r>
      <w:bookmarkEnd w:id="26"/>
      <w:r w:rsidRPr="007E380C">
        <w:rPr>
          <w:rFonts w:ascii="Times New Roman" w:eastAsia="Calibri" w:hAnsi="Times New Roman" w:cs="Times New Roman"/>
          <w:b/>
          <w:color w:val="auto"/>
          <w:lang w:eastAsia="en-US" w:bidi="ar-SA"/>
        </w:rPr>
        <w:t>Комиссия по подготовке проекта Правил землепользования и застройки</w:t>
      </w:r>
      <w:bookmarkEnd w:id="29"/>
      <w:bookmarkEnd w:id="30"/>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целях подготовки проекта правил землепользования и застройки, проекта, предусматривающего внесение изменений в правила землепользования и застройки. Комиссия в соответствии с Градостроительным кодексом Российской Федерации может выступать организатором общественных обсуждений или публичных слушаний при их проведении.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Требования к составу и порядку деятельности комиссии устанавливаются в соответствии Градостроительным кодексом Российской Федерации, Законом Республики Татарстан № 98-ЗРТ «О градостроительной деятельности в Республике Татарстан», нормативными правовыми актами органов местного самоуправления.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Состав Комиссии утверждается постановлением Исполнительного комитета Высокогорского муниципального района.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К полномочиям Комиссии относятся: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организация подготовки настоящих Правил;</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рассмотрение предложений граждан и юридических лиц по вопросам внесения изменений в Правила;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lastRenderedPageBreak/>
        <w:t>- организация и проведение общественных обсуждений и публичных слушаний по проекту Правил;</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иные полномочия, возложенные на нее Положением о Комиссии.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 Информация о работе Комиссии является открытой для всех заинтересованных лиц.</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31" w:name="_Toc6502788"/>
      <w:bookmarkStart w:id="32" w:name="_Toc141965321"/>
      <w:bookmarkStart w:id="33" w:name="_Toc150870987"/>
      <w:r w:rsidRPr="007E380C">
        <w:rPr>
          <w:rFonts w:ascii="Times New Roman" w:eastAsia="Calibri" w:hAnsi="Times New Roman" w:cs="Times New Roman"/>
          <w:b/>
          <w:color w:val="auto"/>
          <w:lang w:eastAsia="en-US" w:bidi="ar-SA"/>
        </w:rPr>
        <w:t xml:space="preserve">Статья 7. </w:t>
      </w:r>
      <w:bookmarkEnd w:id="31"/>
      <w:r w:rsidRPr="007E380C">
        <w:rPr>
          <w:rFonts w:ascii="Times New Roman" w:eastAsia="Calibri" w:hAnsi="Times New Roman" w:cs="Times New Roman"/>
          <w:b/>
          <w:color w:val="auto"/>
          <w:lang w:eastAsia="en-US" w:bidi="ar-SA"/>
        </w:rPr>
        <w:t>Общие положения, относящиеся к ранее возникшим правам</w:t>
      </w:r>
      <w:bookmarkEnd w:id="32"/>
      <w:bookmarkEnd w:id="33"/>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E380C" w:rsidRPr="007E380C" w:rsidRDefault="007E380C" w:rsidP="007E380C">
      <w:pPr>
        <w:widowControl/>
        <w:suppressAutoHyphens/>
        <w:ind w:firstLine="720"/>
        <w:jc w:val="both"/>
        <w:rPr>
          <w:rFonts w:ascii="Times New Roman" w:eastAsia="Calibri" w:hAnsi="Times New Roman" w:cs="Times New Roman"/>
          <w:color w:val="auto"/>
          <w:sz w:val="22"/>
          <w:szCs w:val="22"/>
          <w:lang w:eastAsia="en-US" w:bidi="ar-SA"/>
        </w:rPr>
      </w:pPr>
      <w:r w:rsidRPr="007E380C">
        <w:rPr>
          <w:rFonts w:ascii="Times New Roman" w:eastAsia="Calibri" w:hAnsi="Times New Roman" w:cs="Times New Roman"/>
          <w:color w:val="auto"/>
          <w:lang w:eastAsia="en-US" w:bidi="ar-SA"/>
        </w:rPr>
        <w:t xml:space="preserve">5. В случае, если использование земельных участков или объектов </w:t>
      </w:r>
      <w:r w:rsidRPr="007E380C">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E380C" w:rsidRPr="007E380C" w:rsidRDefault="007E380C" w:rsidP="007E380C">
      <w:pPr>
        <w:pageBreakBefore/>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34" w:name="_Toc6502789"/>
      <w:bookmarkStart w:id="35" w:name="_Toc141965322"/>
      <w:bookmarkStart w:id="36" w:name="_Toc150870988"/>
      <w:r w:rsidRPr="007E380C">
        <w:rPr>
          <w:rFonts w:ascii="Times New Roman" w:eastAsia="Calibri" w:hAnsi="Times New Roman" w:cs="Times New Roman"/>
          <w:b/>
          <w:color w:val="auto"/>
          <w:lang w:eastAsia="en-US" w:bidi="ar-SA"/>
        </w:rPr>
        <w:lastRenderedPageBreak/>
        <w:t xml:space="preserve">Статья 8. </w:t>
      </w:r>
      <w:bookmarkEnd w:id="34"/>
      <w:r w:rsidRPr="007E380C">
        <w:rPr>
          <w:rFonts w:ascii="Times New Roman" w:eastAsia="Calibri" w:hAnsi="Times New Roman" w:cs="Times New Roman"/>
          <w:b/>
          <w:color w:val="auto"/>
          <w:lang w:eastAsia="en-US" w:bidi="ar-SA"/>
        </w:rPr>
        <w:t>Территориальные зоны</w:t>
      </w:r>
      <w:bookmarkEnd w:id="35"/>
      <w:bookmarkEnd w:id="36"/>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bookmarkStart w:id="37" w:name="_Toc6502790"/>
      <w:r w:rsidRPr="007E380C">
        <w:rPr>
          <w:rFonts w:ascii="Times New Roman" w:eastAsia="Calibri" w:hAnsi="Times New Roman" w:cs="Times New Roman"/>
          <w:color w:val="auto"/>
          <w:lang w:eastAsia="en-US" w:bidi="ar-SA"/>
        </w:rPr>
        <w:t>1.</w:t>
      </w:r>
      <w:r w:rsidRPr="007E380C">
        <w:rPr>
          <w:rFonts w:ascii="Times New Roman" w:eastAsia="Calibri" w:hAnsi="Times New Roman" w:cs="Times New Roman"/>
          <w:color w:val="auto"/>
          <w:lang w:eastAsia="en-US" w:bidi="ar-SA"/>
        </w:rPr>
        <w:tab/>
        <w:t>При подготовке правил землепользования и застройки границы территориальных зон устанавливаются с учетом: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определенных Градостроительным кодексом Российской Федерации территориальных зон;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сложившейся планировки территории и существующего землепользования;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планируемых изменений границ земель различных категорий;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предотвращения возможности причинения вреда объектам капитального строительства, расположенным на смежных земельных участках;</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w:t>
      </w:r>
      <w:r w:rsidRPr="007E380C">
        <w:rPr>
          <w:rFonts w:ascii="Times New Roman" w:eastAsia="Calibri" w:hAnsi="Times New Roman" w:cs="Times New Roman"/>
          <w:color w:val="auto"/>
          <w:lang w:eastAsia="en-US" w:bidi="ar-SA"/>
        </w:rPr>
        <w:tab/>
        <w:t>Границы территориальных зон могут устанавливаться по:</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линиям магистралей, улиц, проездов, разделяющим транспортные потоки противоположных направлений;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красным линиям;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границам земельных участков;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границам населенных пунктов в пределах муниципальных образований;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естественным границам природных объектов;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иным границам.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w:t>
      </w:r>
      <w:r w:rsidRPr="007E380C">
        <w:rPr>
          <w:rFonts w:ascii="Times New Roman" w:eastAsia="Calibri" w:hAnsi="Times New Roman" w:cs="Times New Roman"/>
          <w:color w:val="auto"/>
          <w:lang w:eastAsia="en-US" w:bidi="ar-SA"/>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w:t>
      </w:r>
      <w:r w:rsidRPr="007E380C">
        <w:rPr>
          <w:rFonts w:ascii="Times New Roman" w:eastAsia="Calibri" w:hAnsi="Times New Roman" w:cs="Times New Roman"/>
          <w:color w:val="auto"/>
          <w:lang w:eastAsia="en-US" w:bidi="ar-SA"/>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w:t>
      </w:r>
      <w:r w:rsidRPr="007E380C">
        <w:rPr>
          <w:rFonts w:ascii="Times New Roman" w:eastAsia="Calibri" w:hAnsi="Times New Roman" w:cs="Times New Roman"/>
          <w:color w:val="auto"/>
          <w:lang w:eastAsia="en-US" w:bidi="ar-SA"/>
        </w:rPr>
        <w:tab/>
        <w:t>Для каждой территориальной зоны настоящими Правилами устанавливается градостроительный регламент.</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38" w:name="_Toc141965323"/>
      <w:bookmarkStart w:id="39" w:name="_Toc150870989"/>
      <w:r w:rsidRPr="007E380C">
        <w:rPr>
          <w:rFonts w:ascii="Times New Roman" w:eastAsia="Calibri" w:hAnsi="Times New Roman" w:cs="Times New Roman"/>
          <w:b/>
          <w:color w:val="auto"/>
          <w:lang w:eastAsia="en-US" w:bidi="ar-SA"/>
        </w:rPr>
        <w:t xml:space="preserve">Статья 9. </w:t>
      </w:r>
      <w:bookmarkEnd w:id="37"/>
      <w:r w:rsidRPr="007E380C">
        <w:rPr>
          <w:rFonts w:ascii="Times New Roman" w:eastAsia="Calibri" w:hAnsi="Times New Roman" w:cs="Times New Roman"/>
          <w:b/>
          <w:color w:val="auto"/>
          <w:lang w:eastAsia="en-US" w:bidi="ar-SA"/>
        </w:rPr>
        <w:t>Градостроительные регламенты и их применение</w:t>
      </w:r>
      <w:bookmarkEnd w:id="38"/>
      <w:bookmarkEnd w:id="39"/>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w:t>
      </w:r>
      <w:r w:rsidRPr="007E380C">
        <w:rPr>
          <w:rFonts w:ascii="Times New Roman" w:eastAsia="Calibri" w:hAnsi="Times New Roman" w:cs="Times New Roman"/>
          <w:color w:val="auto"/>
          <w:lang w:eastAsia="en-US" w:bidi="ar-SA"/>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w:t>
      </w:r>
      <w:r w:rsidRPr="007E380C">
        <w:rPr>
          <w:rFonts w:ascii="Times New Roman" w:eastAsia="Calibri" w:hAnsi="Times New Roman" w:cs="Times New Roman"/>
          <w:color w:val="auto"/>
          <w:lang w:eastAsia="en-US" w:bidi="ar-SA"/>
        </w:rPr>
        <w:tab/>
        <w:t>Градостроительные регламенты устанавливаются с учетом: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фактического использования земельных участков и объектов капитального строительства в границах территориальной зоны;</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видов территориальных зон;</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требований охраны объектов культурного наследия, особо охраняемых природных территорий, иных природных объектов.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lastRenderedPageBreak/>
        <w:t>3.</w:t>
      </w:r>
      <w:r w:rsidRPr="007E380C">
        <w:rPr>
          <w:rFonts w:ascii="Times New Roman" w:eastAsia="Calibri" w:hAnsi="Times New Roman" w:cs="Times New Roman"/>
          <w:color w:val="auto"/>
          <w:lang w:eastAsia="en-US" w:bidi="ar-SA"/>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 xml:space="preserve">требования к архитектурно-градостроительному облику объектов капитального строительства;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w:t>
      </w:r>
      <w:r w:rsidRPr="007E380C">
        <w:rPr>
          <w:rFonts w:ascii="Times New Roman" w:eastAsia="Calibri" w:hAnsi="Times New Roman" w:cs="Times New Roman"/>
          <w:color w:val="auto"/>
          <w:lang w:eastAsia="en-US" w:bidi="ar-SA"/>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w:t>
      </w:r>
      <w:r w:rsidRPr="007E380C">
        <w:rPr>
          <w:rFonts w:ascii="Times New Roman" w:eastAsia="Calibri" w:hAnsi="Times New Roman" w:cs="Times New Roman"/>
          <w:color w:val="auto"/>
          <w:lang w:eastAsia="en-US" w:bidi="ar-SA"/>
        </w:rPr>
        <w:tab/>
        <w:t>Действие градостроительного регламента не распространяется на земельные участки: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в границах территорий общего 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предназначенные для размещения линейных объектов и (или) занятые линейными объектами;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предоставленные для добычи полезных ископаемых.</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w:t>
      </w:r>
      <w:r w:rsidRPr="007E380C">
        <w:rPr>
          <w:rFonts w:ascii="Times New Roman" w:eastAsia="Calibri" w:hAnsi="Times New Roman" w:cs="Times New Roman"/>
          <w:color w:val="auto"/>
          <w:lang w:eastAsia="en-US" w:bidi="ar-SA"/>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w:t>
      </w:r>
      <w:r w:rsidRPr="007E380C">
        <w:rPr>
          <w:rFonts w:ascii="Times New Roman" w:eastAsia="Calibri" w:hAnsi="Times New Roman" w:cs="Times New Roman"/>
          <w:color w:val="auto"/>
          <w:lang w:eastAsia="en-US" w:bidi="ar-SA"/>
        </w:rPr>
        <w:tab/>
        <w:t xml:space="preserve">Градостроительные регламенты не устанавливаются для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 земель лесного фонда;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земель, покрытых поверхностными водами;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земель запаса;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земель особо охраняемых природных территорий (за исключением земель лечебно-оздоровительных местностей и курортов);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сельскохозяйственных угодий в составе земель сельскохозяйственного назначения;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земельных участков, расположенных в границах особых экономических зон и территорий опережающего развития.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8.</w:t>
      </w:r>
      <w:r w:rsidRPr="007E380C">
        <w:rPr>
          <w:rFonts w:ascii="Times New Roman" w:eastAsia="Calibri" w:hAnsi="Times New Roman" w:cs="Times New Roman"/>
          <w:color w:val="auto"/>
          <w:lang w:eastAsia="en-US" w:bidi="ar-SA"/>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w:t>
      </w:r>
      <w:r w:rsidRPr="007E380C">
        <w:rPr>
          <w:rFonts w:ascii="Times New Roman" w:eastAsia="Calibri" w:hAnsi="Times New Roman" w:cs="Times New Roman"/>
          <w:color w:val="auto"/>
          <w:lang w:eastAsia="en-US" w:bidi="ar-SA"/>
        </w:rPr>
        <w:lastRenderedPageBreak/>
        <w:t>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40" w:name="_Toc6502793"/>
      <w:bookmarkStart w:id="41" w:name="_Toc141965324"/>
      <w:bookmarkStart w:id="42" w:name="_Toc150870990"/>
      <w:r w:rsidRPr="007E380C">
        <w:rPr>
          <w:rFonts w:ascii="Times New Roman" w:eastAsia="Calibri" w:hAnsi="Times New Roman" w:cs="Times New Roman"/>
          <w:b/>
          <w:iCs/>
          <w:color w:val="auto"/>
          <w:szCs w:val="23"/>
          <w:lang w:eastAsia="en-US" w:bidi="ar-SA"/>
        </w:rPr>
        <w:lastRenderedPageBreak/>
        <w:t xml:space="preserve">ГЛАВА </w:t>
      </w:r>
      <w:r w:rsidRPr="007E380C">
        <w:rPr>
          <w:rFonts w:ascii="Times New Roman" w:eastAsia="Calibri" w:hAnsi="Times New Roman" w:cs="Times New Roman"/>
          <w:b/>
          <w:iCs/>
          <w:color w:val="auto"/>
          <w:szCs w:val="23"/>
          <w:lang w:val="en-US" w:eastAsia="en-US" w:bidi="ar-SA"/>
        </w:rPr>
        <w:t>III</w:t>
      </w:r>
      <w:r w:rsidRPr="007E380C">
        <w:rPr>
          <w:rFonts w:ascii="Times New Roman" w:eastAsia="Calibri" w:hAnsi="Times New Roman" w:cs="Times New Roman"/>
          <w:b/>
          <w:iCs/>
          <w:color w:val="auto"/>
          <w:szCs w:val="23"/>
          <w:lang w:eastAsia="en-US" w:bidi="ar-SA"/>
        </w:rPr>
        <w:t xml:space="preserve">. </w:t>
      </w:r>
      <w:bookmarkEnd w:id="40"/>
      <w:r w:rsidRPr="007E380C">
        <w:rPr>
          <w:rFonts w:ascii="Times New Roman" w:eastAsia="Calibri" w:hAnsi="Times New Roman" w:cs="Times New Roman"/>
          <w:b/>
          <w:iCs/>
          <w:color w:val="auto"/>
          <w:szCs w:val="23"/>
          <w:lang w:eastAsia="en-US" w:bidi="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7E380C" w:rsidRPr="007E380C" w:rsidRDefault="007E380C" w:rsidP="007E380C">
      <w:pPr>
        <w:widowControl/>
        <w:numPr>
          <w:ilvl w:val="0"/>
          <w:numId w:val="1"/>
        </w:numPr>
        <w:suppressAutoHyphens/>
        <w:contextualSpacing/>
        <w:jc w:val="both"/>
        <w:rPr>
          <w:rFonts w:ascii="Times New Roman" w:eastAsia="Calibri" w:hAnsi="Times New Roman" w:cs="Times New Roman"/>
          <w:b/>
          <w:color w:val="auto"/>
          <w:szCs w:val="22"/>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43" w:name="_Toc6502794"/>
      <w:bookmarkStart w:id="44" w:name="_Toc141965325"/>
      <w:bookmarkStart w:id="45" w:name="_Toc150870991"/>
      <w:r w:rsidRPr="007E380C">
        <w:rPr>
          <w:rFonts w:ascii="Times New Roman" w:eastAsia="Calibri" w:hAnsi="Times New Roman" w:cs="Times New Roman"/>
          <w:b/>
          <w:color w:val="auto"/>
          <w:lang w:eastAsia="en-US" w:bidi="ar-SA"/>
        </w:rPr>
        <w:t xml:space="preserve">Статья 10. </w:t>
      </w:r>
      <w:bookmarkEnd w:id="43"/>
      <w:r w:rsidRPr="007E380C">
        <w:rPr>
          <w:rFonts w:ascii="Times New Roman" w:eastAsia="Calibri" w:hAnsi="Times New Roman" w:cs="Times New Roman"/>
          <w:b/>
          <w:color w:val="auto"/>
          <w:lang w:eastAsia="en-US" w:bidi="ar-SA"/>
        </w:rPr>
        <w:t>Порядок изменения видов разрешенного использования земельных участков и объектов капитального строительства</w:t>
      </w:r>
      <w:bookmarkEnd w:id="44"/>
      <w:bookmarkEnd w:id="45"/>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bookmarkStart w:id="46" w:name="_Toc6502795"/>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правообладатель обращается в органы местного самоуправления муниципального района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47" w:name="_Toc141965326"/>
      <w:bookmarkStart w:id="48" w:name="_Toc150870992"/>
      <w:r w:rsidRPr="007E380C">
        <w:rPr>
          <w:rFonts w:ascii="Times New Roman" w:eastAsia="Calibri" w:hAnsi="Times New Roman" w:cs="Times New Roman"/>
          <w:b/>
          <w:color w:val="auto"/>
          <w:lang w:eastAsia="en-US" w:bidi="ar-SA"/>
        </w:rPr>
        <w:t xml:space="preserve">Статья 11. </w:t>
      </w:r>
      <w:bookmarkEnd w:id="46"/>
      <w:r w:rsidRPr="007E380C">
        <w:rPr>
          <w:rFonts w:ascii="Times New Roman" w:eastAsia="Calibri" w:hAnsi="Times New Roman" w:cs="Times New Roman"/>
          <w:b/>
          <w:color w:val="auto"/>
          <w:lang w:eastAsia="en-US" w:bidi="ar-SA"/>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47"/>
      <w:bookmarkEnd w:id="48"/>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1.</w:t>
      </w:r>
      <w:r w:rsidRPr="007E380C">
        <w:rPr>
          <w:rFonts w:ascii="Times New Roman" w:eastAsia="Calibri" w:hAnsi="Times New Roman" w:cs="Times New Roman"/>
          <w:color w:val="auto"/>
          <w:lang w:eastAsia="en-US" w:bidi="ar-SA"/>
        </w:rPr>
        <w:tab/>
      </w:r>
      <w:r w:rsidRPr="007E380C">
        <w:rPr>
          <w:rFonts w:ascii="Times New Roman" w:eastAsia="Calibri" w:hAnsi="Times New Roman" w:cs="Times New Roman"/>
          <w:color w:val="auto"/>
          <w:szCs w:val="22"/>
          <w:lang w:eastAsia="en-US" w:bidi="ar-SA"/>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lastRenderedPageBreak/>
        <w:t>2.</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 xml:space="preserve">Проект решения о предоставлении разрешения на условно разрешенный вид использования подлежит рассмотрению на публичных слушаниях или общественных обсуждениях, проводимых в порядке, установленном Градостроительным кодексом Российской Федерации, </w:t>
      </w:r>
      <w:r w:rsidRPr="007E380C">
        <w:rPr>
          <w:rFonts w:ascii="Times New Roman" w:eastAsia="Calibri" w:hAnsi="Times New Roman" w:cs="Times New Roman"/>
          <w:color w:val="auto"/>
          <w:lang w:eastAsia="en-US" w:bidi="ar-SA"/>
        </w:rPr>
        <w:t>Положением о порядке организации и проведения публичных слушаний в Высокогорском муниципальном районе Республики Татарстан</w:t>
      </w:r>
      <w:r w:rsidRPr="007E380C">
        <w:rPr>
          <w:rFonts w:ascii="Times New Roman" w:eastAsia="Calibri" w:hAnsi="Times New Roman" w:cs="Times New Roman"/>
          <w:color w:val="auto"/>
          <w:szCs w:val="22"/>
          <w:lang w:eastAsia="en-US" w:bidi="ar-SA"/>
        </w:rPr>
        <w:t xml:space="preserve">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или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4.</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5.</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6.</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На основании заключения о результатах публичных слушаний или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района.</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7.</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На основании указанных в части 6 настоящей статьи рекомендаций Руководитель Исполнительного комитета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8.</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t>9.</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r w:rsidRPr="007E380C">
        <w:rPr>
          <w:rFonts w:ascii="Times New Roman" w:eastAsia="Calibri" w:hAnsi="Times New Roman" w:cs="Times New Roman"/>
          <w:color w:val="auto"/>
          <w:szCs w:val="22"/>
          <w:lang w:eastAsia="en-US" w:bidi="ar-SA"/>
        </w:rPr>
        <w:lastRenderedPageBreak/>
        <w:t>10.</w:t>
      </w:r>
      <w:r w:rsidRPr="007E380C">
        <w:rPr>
          <w:rFonts w:ascii="Times New Roman" w:eastAsia="Calibri" w:hAnsi="Times New Roman" w:cs="Times New Roman"/>
          <w:color w:val="auto"/>
          <w:lang w:eastAsia="en-US" w:bidi="ar-SA"/>
        </w:rPr>
        <w:t xml:space="preserve"> </w:t>
      </w:r>
      <w:r w:rsidRPr="007E380C">
        <w:rPr>
          <w:rFonts w:ascii="Times New Roman" w:eastAsia="Calibri" w:hAnsi="Times New Roman" w:cs="Times New Roman"/>
          <w:color w:val="auto"/>
          <w:szCs w:val="22"/>
          <w:lang w:eastAsia="en-US" w:bidi="ar-SA"/>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p>
    <w:p w:rsidR="007E380C" w:rsidRPr="007E380C" w:rsidRDefault="007E380C" w:rsidP="007E380C">
      <w:pPr>
        <w:widowControl/>
        <w:suppressAutoHyphens/>
        <w:ind w:firstLine="709"/>
        <w:contextualSpacing/>
        <w:jc w:val="both"/>
        <w:outlineLvl w:val="2"/>
        <w:rPr>
          <w:rFonts w:ascii="Times New Roman" w:eastAsia="Calibri" w:hAnsi="Times New Roman" w:cs="Times New Roman"/>
          <w:b/>
          <w:i/>
          <w:color w:val="auto"/>
          <w:lang w:eastAsia="en-US" w:bidi="ar-SA"/>
        </w:rPr>
      </w:pPr>
      <w:bookmarkStart w:id="49" w:name="_Toc6502796"/>
      <w:bookmarkStart w:id="50" w:name="_Toc141965327"/>
      <w:bookmarkStart w:id="51" w:name="_Toc150870993"/>
      <w:r w:rsidRPr="007E380C">
        <w:rPr>
          <w:rFonts w:ascii="Times New Roman" w:eastAsia="Calibri" w:hAnsi="Times New Roman" w:cs="Times New Roman"/>
          <w:b/>
          <w:color w:val="auto"/>
          <w:lang w:eastAsia="en-US" w:bidi="ar-SA"/>
        </w:rPr>
        <w:t xml:space="preserve">Статья 12. </w:t>
      </w:r>
      <w:bookmarkEnd w:id="49"/>
      <w:r w:rsidRPr="007E380C">
        <w:rPr>
          <w:rFonts w:ascii="Times New Roman" w:eastAsia="Calibri" w:hAnsi="Times New Roman" w:cs="Times New Roman"/>
          <w:b/>
          <w:color w:val="auto"/>
          <w:lang w:eastAsia="en-US" w:bidi="ar-SA"/>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0"/>
      <w:bookmarkEnd w:id="51"/>
    </w:p>
    <w:p w:rsidR="007E380C" w:rsidRPr="007E380C" w:rsidRDefault="007E380C" w:rsidP="007E380C">
      <w:pPr>
        <w:widowControl/>
        <w:suppressAutoHyphens/>
        <w:ind w:firstLine="720"/>
        <w:jc w:val="both"/>
        <w:rPr>
          <w:rFonts w:ascii="Times New Roman" w:eastAsia="Calibri" w:hAnsi="Times New Roman" w:cs="Times New Roman"/>
          <w:color w:val="auto"/>
          <w:szCs w:val="22"/>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2. </w:t>
      </w:r>
      <w:r w:rsidRPr="007E380C">
        <w:rPr>
          <w:rFonts w:ascii="Times New Roman" w:eastAsia="Times New Roman" w:hAnsi="Times New Roman" w:cs="Times New Roman"/>
          <w:color w:val="auto"/>
          <w:lang w:bidi="ar-SA"/>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7E380C" w:rsidRPr="007E380C" w:rsidRDefault="007E380C" w:rsidP="007E380C">
      <w:pPr>
        <w:widowControl/>
        <w:suppressAutoHyphens/>
        <w:ind w:firstLine="720"/>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E380C" w:rsidRPr="007E380C" w:rsidRDefault="007E380C" w:rsidP="007E380C">
      <w:pPr>
        <w:widowControl/>
        <w:suppressAutoHyphens/>
        <w:ind w:firstLine="720"/>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w:t>
      </w:r>
    </w:p>
    <w:p w:rsidR="007E380C" w:rsidRPr="007E380C" w:rsidRDefault="007E380C" w:rsidP="007E380C">
      <w:pPr>
        <w:widowControl/>
        <w:suppressAutoHyphens/>
        <w:ind w:firstLine="720"/>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E380C" w:rsidRPr="007E380C" w:rsidRDefault="007E380C" w:rsidP="007E380C">
      <w:pPr>
        <w:widowControl/>
        <w:suppressAutoHyphens/>
        <w:ind w:firstLine="720"/>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lang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руководителю Исполнительного комитета муниципального района.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6. Руководитель Исполнительного комитета в течение семи дней со дня поступления указанных в части 5 настоящей статьи рекомендаций принимает решение о предоставлении </w:t>
      </w:r>
      <w:r w:rsidRPr="007E380C">
        <w:rPr>
          <w:rFonts w:ascii="Times New Roman" w:eastAsia="Calibri" w:hAnsi="Times New Roman" w:cs="Times New Roman"/>
          <w:color w:val="auto"/>
          <w:lang w:eastAsia="en-US" w:bidi="ar-SA"/>
        </w:rPr>
        <w:lastRenderedPageBreak/>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7E380C" w:rsidRPr="007E380C" w:rsidRDefault="007E380C" w:rsidP="007E380C">
      <w:pPr>
        <w:widowControl/>
        <w:suppressAutoHyphens/>
        <w:ind w:firstLine="720"/>
        <w:jc w:val="both"/>
        <w:rPr>
          <w:rFonts w:ascii="Times New Roman" w:eastAsia="Calibri" w:hAnsi="Times New Roman" w:cs="Times New Roman"/>
          <w:i/>
          <w:color w:val="auto"/>
          <w:szCs w:val="22"/>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52" w:name="_Toc6502797"/>
      <w:bookmarkStart w:id="53" w:name="_Toc141965328"/>
      <w:bookmarkStart w:id="54" w:name="_Toc150870994"/>
      <w:r w:rsidRPr="007E380C">
        <w:rPr>
          <w:rFonts w:ascii="Times New Roman" w:eastAsia="Calibri" w:hAnsi="Times New Roman" w:cs="Times New Roman"/>
          <w:b/>
          <w:iCs/>
          <w:color w:val="auto"/>
          <w:szCs w:val="23"/>
          <w:lang w:eastAsia="en-US" w:bidi="ar-SA"/>
        </w:rPr>
        <w:lastRenderedPageBreak/>
        <w:t xml:space="preserve">ГЛАВА IV. </w:t>
      </w:r>
      <w:bookmarkEnd w:id="52"/>
      <w:r w:rsidRPr="007E380C">
        <w:rPr>
          <w:rFonts w:ascii="Times New Roman" w:eastAsia="Calibri" w:hAnsi="Times New Roman" w:cs="Times New Roman"/>
          <w:b/>
          <w:iCs/>
          <w:color w:val="auto"/>
          <w:szCs w:val="23"/>
          <w:lang w:eastAsia="en-US" w:bidi="ar-SA"/>
        </w:rPr>
        <w:t>Положения о подготовке документации по планировке территории</w:t>
      </w:r>
      <w:bookmarkEnd w:id="53"/>
      <w:bookmarkEnd w:id="54"/>
      <w:r w:rsidRPr="007E380C">
        <w:rPr>
          <w:rFonts w:ascii="Times New Roman" w:eastAsia="Calibri" w:hAnsi="Times New Roman" w:cs="Times New Roman"/>
          <w:b/>
          <w:iCs/>
          <w:color w:val="auto"/>
          <w:szCs w:val="23"/>
          <w:lang w:eastAsia="en-US" w:bidi="ar-SA"/>
        </w:rPr>
        <w:t xml:space="preserve"> </w:t>
      </w:r>
    </w:p>
    <w:p w:rsidR="007E380C" w:rsidRPr="007E380C" w:rsidRDefault="007E380C" w:rsidP="007E380C">
      <w:pPr>
        <w:widowControl/>
        <w:rPr>
          <w:rFonts w:ascii="Times New Roman" w:eastAsia="Times New Roman" w:hAnsi="Times New Roman" w:cs="Times New Roman"/>
          <w:color w:val="auto"/>
          <w:sz w:val="22"/>
          <w:szCs w:val="22"/>
          <w:lang w:bidi="ar-SA"/>
        </w:rPr>
      </w:pPr>
    </w:p>
    <w:p w:rsidR="007E380C" w:rsidRPr="007E380C" w:rsidRDefault="007E380C" w:rsidP="007E380C">
      <w:pPr>
        <w:keepNext/>
        <w:widowControl/>
        <w:suppressAutoHyphens/>
        <w:ind w:firstLine="567"/>
        <w:jc w:val="both"/>
        <w:outlineLvl w:val="1"/>
        <w:rPr>
          <w:rFonts w:ascii="Times New Roman" w:eastAsia="Calibri" w:hAnsi="Times New Roman" w:cs="Times New Roman"/>
          <w:b/>
          <w:iCs/>
          <w:color w:val="auto"/>
          <w:szCs w:val="23"/>
          <w:lang w:eastAsia="en-US" w:bidi="ar-SA"/>
        </w:rPr>
      </w:pPr>
      <w:bookmarkStart w:id="55" w:name="_Toc141965329"/>
      <w:bookmarkStart w:id="56" w:name="_Toc150870995"/>
      <w:r w:rsidRPr="007E380C">
        <w:rPr>
          <w:rFonts w:ascii="Times New Roman" w:eastAsia="Calibri" w:hAnsi="Times New Roman" w:cs="Times New Roman"/>
          <w:b/>
          <w:iCs/>
          <w:color w:val="auto"/>
          <w:szCs w:val="23"/>
          <w:lang w:eastAsia="en-US" w:bidi="ar-SA"/>
        </w:rPr>
        <w:t>Статья 13. Общие требования к документации</w:t>
      </w:r>
      <w:r w:rsidRPr="007E380C">
        <w:rPr>
          <w:rFonts w:ascii="Times New Roman" w:eastAsia="Calibri" w:hAnsi="Times New Roman" w:cs="Times New Roman"/>
          <w:b/>
          <w:iCs/>
          <w:color w:val="auto"/>
          <w:szCs w:val="23"/>
          <w:lang w:eastAsia="en-US" w:bidi="ar-SA"/>
        </w:rPr>
        <w:tab/>
        <w:t xml:space="preserve"> по </w:t>
      </w:r>
      <w:r w:rsidRPr="007E380C">
        <w:rPr>
          <w:rFonts w:ascii="Times New Roman" w:eastAsia="Calibri" w:hAnsi="Times New Roman" w:cs="Times New Roman"/>
          <w:b/>
          <w:iCs/>
          <w:color w:val="auto"/>
          <w:spacing w:val="-3"/>
          <w:szCs w:val="23"/>
          <w:lang w:eastAsia="en-US" w:bidi="ar-SA"/>
        </w:rPr>
        <w:t xml:space="preserve">планировке </w:t>
      </w:r>
      <w:r w:rsidRPr="007E380C">
        <w:rPr>
          <w:rFonts w:ascii="Times New Roman" w:eastAsia="Calibri" w:hAnsi="Times New Roman" w:cs="Times New Roman"/>
          <w:b/>
          <w:iCs/>
          <w:color w:val="auto"/>
          <w:szCs w:val="23"/>
          <w:lang w:eastAsia="en-US" w:bidi="ar-SA"/>
        </w:rPr>
        <w:t>территории</w:t>
      </w:r>
      <w:bookmarkEnd w:id="55"/>
      <w:bookmarkEnd w:id="56"/>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1.</w:t>
      </w:r>
      <w:r w:rsidRPr="007E380C">
        <w:rPr>
          <w:rFonts w:ascii="Times New Roman" w:eastAsia="Calibri" w:hAnsi="Times New Roman" w:cs="Times New Roman"/>
          <w:color w:val="auto"/>
          <w:szCs w:val="21"/>
          <w:lang w:eastAsia="en-US" w:bidi="ar-SA"/>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szCs w:val="21"/>
          <w:lang w:eastAsia="en-US" w:bidi="ar-SA"/>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статьи 45 Градостроительного кодекса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2.</w:t>
      </w:r>
      <w:r w:rsidRPr="007E380C">
        <w:rPr>
          <w:rFonts w:ascii="Times New Roman" w:eastAsia="Calibri" w:hAnsi="Times New Roman" w:cs="Times New Roman"/>
          <w:color w:val="auto"/>
          <w:szCs w:val="21"/>
          <w:lang w:eastAsia="en-US" w:bidi="ar-SA"/>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необходимы установление, изменение или отмена красных линий;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планируется осуществление комплексного развития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lastRenderedPageBreak/>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E380C" w:rsidRPr="007E380C" w:rsidRDefault="007E380C" w:rsidP="007E380C">
      <w:pPr>
        <w:widowControl/>
        <w:autoSpaceDE w:val="0"/>
        <w:autoSpaceDN w:val="0"/>
        <w:adjustRightInd w:val="0"/>
        <w:ind w:firstLine="708"/>
        <w:jc w:val="both"/>
        <w:rPr>
          <w:rFonts w:ascii="Times New Roman" w:eastAsia="Times New Roman" w:hAnsi="Times New Roman" w:cs="Times New Roman"/>
          <w:color w:val="auto"/>
          <w:lang w:bidi="ar-SA"/>
        </w:rPr>
      </w:pPr>
      <w:r w:rsidRPr="007E380C">
        <w:rPr>
          <w:rFonts w:ascii="Times New Roman" w:eastAsia="Times New Roman" w:hAnsi="Times New Roman" w:cs="Times New Roman"/>
          <w:color w:val="auto"/>
          <w:sz w:val="22"/>
          <w:szCs w:val="21"/>
          <w:lang w:bidi="ar-SA"/>
        </w:rPr>
        <w:t>3.</w:t>
      </w:r>
      <w:r w:rsidRPr="007E380C">
        <w:rPr>
          <w:rFonts w:ascii="Times New Roman" w:eastAsia="Times New Roman" w:hAnsi="Times New Roman" w:cs="Times New Roman"/>
          <w:color w:val="auto"/>
          <w:sz w:val="22"/>
          <w:szCs w:val="21"/>
          <w:lang w:bidi="ar-SA"/>
        </w:rPr>
        <w:tab/>
      </w:r>
      <w:r w:rsidRPr="007E380C">
        <w:rPr>
          <w:rFonts w:ascii="Times New Roman" w:eastAsia="Times New Roman" w:hAnsi="Times New Roman" w:cs="Times New Roman"/>
          <w:color w:val="auto"/>
          <w:lang w:bidi="ar-SA"/>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r w:rsidRPr="007E380C">
        <w:rPr>
          <w:rFonts w:ascii="Times New Roman" w:eastAsia="Times New Roman" w:hAnsi="Times New Roman" w:cs="Times New Roman"/>
          <w:color w:val="auto"/>
          <w:sz w:val="22"/>
          <w:szCs w:val="21"/>
          <w:lang w:bidi="ar-SA"/>
        </w:rPr>
        <w:t>.</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4.</w:t>
      </w:r>
      <w:r w:rsidRPr="007E380C">
        <w:rPr>
          <w:rFonts w:ascii="Times New Roman" w:eastAsia="Calibri" w:hAnsi="Times New Roman" w:cs="Times New Roman"/>
          <w:color w:val="auto"/>
          <w:szCs w:val="21"/>
          <w:lang w:eastAsia="en-US" w:bidi="ar-SA"/>
        </w:rPr>
        <w:tab/>
      </w:r>
      <w:r w:rsidRPr="007E380C">
        <w:rPr>
          <w:rFonts w:ascii="Times New Roman" w:eastAsia="Calibri" w:hAnsi="Times New Roman" w:cs="Times New Roman"/>
          <w:color w:val="auto"/>
          <w:lang w:eastAsia="en-US" w:bidi="ar-SA"/>
        </w:rPr>
        <w:t>Общие требования, п</w:t>
      </w:r>
      <w:r w:rsidRPr="007E380C">
        <w:rPr>
          <w:rFonts w:ascii="Times New Roman" w:eastAsia="Calibri" w:hAnsi="Times New Roman" w:cs="Times New Roman"/>
          <w:color w:val="auto"/>
          <w:szCs w:val="21"/>
          <w:lang w:eastAsia="en-US" w:bidi="ar-SA"/>
        </w:rPr>
        <w:t>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w:t>
      </w:r>
      <w:r w:rsidRPr="007E380C">
        <w:rPr>
          <w:rFonts w:ascii="Times New Roman" w:eastAsia="Calibri" w:hAnsi="Times New Roman" w:cs="Times New Roman"/>
          <w:color w:val="auto"/>
          <w:lang w:eastAsia="en-US" w:bidi="ar-SA"/>
        </w:rPr>
        <w:t>, Законом Республики Татарстан от 25.12.2010 № 98-ЗРТ «О градостроительной деятельности в Республике Татарстан», иными нормативными правовыми актами.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p>
    <w:p w:rsidR="007E380C" w:rsidRPr="007E380C" w:rsidRDefault="007E380C" w:rsidP="007E380C">
      <w:pPr>
        <w:keepNext/>
        <w:widowControl/>
        <w:suppressAutoHyphens/>
        <w:ind w:firstLine="567"/>
        <w:jc w:val="both"/>
        <w:outlineLvl w:val="1"/>
        <w:rPr>
          <w:rFonts w:ascii="Times New Roman" w:eastAsia="Calibri" w:hAnsi="Times New Roman" w:cs="Times New Roman"/>
          <w:b/>
          <w:iCs/>
          <w:color w:val="auto"/>
          <w:szCs w:val="21"/>
          <w:lang w:eastAsia="en-US" w:bidi="ar-SA"/>
        </w:rPr>
      </w:pPr>
      <w:bookmarkStart w:id="57" w:name="_Toc141965330"/>
      <w:bookmarkStart w:id="58" w:name="_Toc150870996"/>
      <w:r w:rsidRPr="007E380C">
        <w:rPr>
          <w:rFonts w:ascii="Times New Roman" w:eastAsia="Calibri" w:hAnsi="Times New Roman" w:cs="Times New Roman"/>
          <w:b/>
          <w:iCs/>
          <w:color w:val="auto"/>
          <w:szCs w:val="23"/>
          <w:lang w:eastAsia="en-US" w:bidi="ar-SA"/>
        </w:rPr>
        <w:t>Статья 14. Виды документации по планировке территории</w:t>
      </w:r>
      <w:bookmarkEnd w:id="57"/>
      <w:bookmarkEnd w:id="58"/>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bookmarkStart w:id="59" w:name="_Toc6502799"/>
      <w:r w:rsidRPr="007E380C">
        <w:rPr>
          <w:rFonts w:ascii="Times New Roman" w:eastAsia="Calibri" w:hAnsi="Times New Roman" w:cs="Times New Roman"/>
          <w:color w:val="auto"/>
          <w:szCs w:val="21"/>
          <w:lang w:eastAsia="en-US" w:bidi="ar-SA"/>
        </w:rPr>
        <w:t>1.</w:t>
      </w:r>
      <w:r w:rsidRPr="007E380C">
        <w:rPr>
          <w:rFonts w:ascii="Times New Roman" w:eastAsia="Calibri" w:hAnsi="Times New Roman" w:cs="Times New Roman"/>
          <w:color w:val="auto"/>
          <w:szCs w:val="21"/>
          <w:lang w:eastAsia="en-US" w:bidi="ar-SA"/>
        </w:rPr>
        <w:tab/>
        <w:t>Видами документации по планировке территории являются: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 планировки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 межевания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2.</w:t>
      </w:r>
      <w:r w:rsidRPr="007E380C">
        <w:rPr>
          <w:rFonts w:ascii="Times New Roman" w:eastAsia="Calibri" w:hAnsi="Times New Roman" w:cs="Times New Roman"/>
          <w:color w:val="auto"/>
          <w:szCs w:val="21"/>
          <w:lang w:eastAsia="en-US" w:bidi="ar-SA"/>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3.</w:t>
      </w:r>
      <w:r w:rsidRPr="007E380C">
        <w:rPr>
          <w:rFonts w:ascii="Times New Roman" w:eastAsia="Calibri" w:hAnsi="Times New Roman" w:cs="Times New Roman"/>
          <w:color w:val="auto"/>
          <w:szCs w:val="21"/>
          <w:lang w:eastAsia="en-US" w:bidi="ar-SA"/>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4.</w:t>
      </w:r>
      <w:r w:rsidRPr="007E380C">
        <w:rPr>
          <w:rFonts w:ascii="Times New Roman" w:eastAsia="Calibri" w:hAnsi="Times New Roman" w:cs="Times New Roman"/>
          <w:color w:val="auto"/>
          <w:szCs w:val="21"/>
          <w:lang w:eastAsia="en-US" w:bidi="ar-SA"/>
        </w:rPr>
        <w:tab/>
        <w:t>Подготовка проекта межевания территории осуществляется для: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определения местоположения границ, образуемых и изменяемых земельных участков;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5.</w:t>
      </w:r>
      <w:r w:rsidRPr="007E380C">
        <w:rPr>
          <w:rFonts w:ascii="Times New Roman" w:eastAsia="Calibri" w:hAnsi="Times New Roman" w:cs="Times New Roman"/>
          <w:color w:val="auto"/>
          <w:szCs w:val="21"/>
          <w:lang w:eastAsia="en-US" w:bidi="ar-SA"/>
        </w:rPr>
        <w:tab/>
        <w:t>Проект межевания территории состоит из основной части, которая подлежит утверждению, и материалов по обоснованию этого проекта.</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6.</w:t>
      </w:r>
      <w:r w:rsidRPr="007E380C">
        <w:rPr>
          <w:rFonts w:ascii="Times New Roman" w:eastAsia="Calibri" w:hAnsi="Times New Roman" w:cs="Times New Roman"/>
          <w:color w:val="auto"/>
          <w:szCs w:val="21"/>
          <w:lang w:eastAsia="en-US" w:bidi="ar-SA"/>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lastRenderedPageBreak/>
        <w:t>7.</w:t>
      </w:r>
      <w:r w:rsidRPr="007E380C">
        <w:rPr>
          <w:rFonts w:ascii="Times New Roman" w:eastAsia="Calibri" w:hAnsi="Times New Roman" w:cs="Times New Roman"/>
          <w:color w:val="auto"/>
          <w:szCs w:val="21"/>
          <w:lang w:eastAsia="en-US" w:bidi="ar-SA"/>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8.</w:t>
      </w:r>
      <w:r w:rsidRPr="007E380C">
        <w:rPr>
          <w:rFonts w:ascii="Times New Roman" w:eastAsia="Calibri" w:hAnsi="Times New Roman" w:cs="Times New Roman"/>
          <w:color w:val="auto"/>
          <w:szCs w:val="21"/>
          <w:lang w:eastAsia="en-US" w:bidi="ar-SA"/>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9.</w:t>
      </w:r>
      <w:r w:rsidRPr="007E380C">
        <w:rPr>
          <w:rFonts w:ascii="Times New Roman" w:eastAsia="Calibri" w:hAnsi="Times New Roman" w:cs="Times New Roman"/>
          <w:color w:val="auto"/>
          <w:szCs w:val="21"/>
          <w:lang w:eastAsia="en-US" w:bidi="ar-SA"/>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r w:rsidRPr="007E380C">
        <w:rPr>
          <w:rFonts w:ascii="Times New Roman" w:eastAsia="Calibri" w:hAnsi="Times New Roman" w:cs="Times New Roman"/>
          <w:color w:val="auto"/>
          <w:szCs w:val="21"/>
          <w:lang w:eastAsia="en-US" w:bidi="ar-SA"/>
        </w:rPr>
        <w:t>10.</w:t>
      </w:r>
      <w:r w:rsidRPr="007E380C">
        <w:rPr>
          <w:rFonts w:ascii="Times New Roman" w:eastAsia="Calibri" w:hAnsi="Times New Roman" w:cs="Times New Roman"/>
          <w:color w:val="auto"/>
          <w:szCs w:val="21"/>
          <w:lang w:eastAsia="en-US" w:bidi="ar-SA"/>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60" w:name="_Toc141965331"/>
      <w:bookmarkStart w:id="61" w:name="_Toc150870997"/>
      <w:r w:rsidRPr="007E380C">
        <w:rPr>
          <w:rFonts w:ascii="Times New Roman" w:eastAsia="Calibri" w:hAnsi="Times New Roman" w:cs="Times New Roman"/>
          <w:b/>
          <w:iCs/>
          <w:color w:val="auto"/>
          <w:szCs w:val="23"/>
          <w:lang w:eastAsia="en-US" w:bidi="ar-SA"/>
        </w:rPr>
        <w:lastRenderedPageBreak/>
        <w:t xml:space="preserve">ГЛАВА </w:t>
      </w:r>
      <w:r w:rsidRPr="007E380C">
        <w:rPr>
          <w:rFonts w:ascii="Times New Roman" w:eastAsia="Calibri" w:hAnsi="Times New Roman" w:cs="Times New Roman"/>
          <w:b/>
          <w:iCs/>
          <w:color w:val="auto"/>
          <w:szCs w:val="23"/>
          <w:lang w:val="en-US" w:eastAsia="en-US" w:bidi="ar-SA"/>
        </w:rPr>
        <w:t>V</w:t>
      </w:r>
      <w:r w:rsidRPr="007E380C">
        <w:rPr>
          <w:rFonts w:ascii="Times New Roman" w:eastAsia="Calibri" w:hAnsi="Times New Roman" w:cs="Times New Roman"/>
          <w:b/>
          <w:iCs/>
          <w:color w:val="auto"/>
          <w:szCs w:val="23"/>
          <w:lang w:eastAsia="en-US" w:bidi="ar-SA"/>
        </w:rPr>
        <w:t xml:space="preserve">. </w:t>
      </w:r>
      <w:bookmarkEnd w:id="59"/>
      <w:r w:rsidRPr="007E380C">
        <w:rPr>
          <w:rFonts w:ascii="Times New Roman" w:eastAsia="Calibri" w:hAnsi="Times New Roman" w:cs="Times New Roman"/>
          <w:b/>
          <w:iCs/>
          <w:color w:val="auto"/>
          <w:szCs w:val="23"/>
          <w:lang w:eastAsia="en-US" w:bidi="ar-SA"/>
        </w:rPr>
        <w:t>Положения о проведении общественных обсуждений или публичных слушаний по вопросам землепользования и застройки</w:t>
      </w:r>
      <w:bookmarkEnd w:id="60"/>
      <w:bookmarkEnd w:id="61"/>
    </w:p>
    <w:p w:rsidR="007E380C" w:rsidRPr="007E380C" w:rsidRDefault="007E380C" w:rsidP="007E380C">
      <w:pPr>
        <w:widowControl/>
        <w:numPr>
          <w:ilvl w:val="0"/>
          <w:numId w:val="1"/>
        </w:numPr>
        <w:suppressAutoHyphens/>
        <w:contextualSpacing/>
        <w:jc w:val="both"/>
        <w:rPr>
          <w:rFonts w:ascii="Times New Roman" w:eastAsia="Calibri" w:hAnsi="Times New Roman" w:cs="Times New Roman"/>
          <w:b/>
          <w:i/>
          <w:color w:val="auto"/>
          <w:lang w:eastAsia="en-US" w:bidi="ar-SA"/>
        </w:rPr>
      </w:pPr>
      <w:bookmarkStart w:id="62" w:name="_Toc6502800"/>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63" w:name="_Toc141965332"/>
      <w:bookmarkStart w:id="64" w:name="_Toc150870998"/>
      <w:r w:rsidRPr="007E380C">
        <w:rPr>
          <w:rFonts w:ascii="Times New Roman" w:eastAsia="Calibri" w:hAnsi="Times New Roman" w:cs="Times New Roman"/>
          <w:b/>
          <w:color w:val="auto"/>
          <w:lang w:eastAsia="en-US"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62"/>
      <w:bookmarkEnd w:id="63"/>
      <w:bookmarkEnd w:id="64"/>
    </w:p>
    <w:p w:rsidR="007E380C" w:rsidRPr="007E380C" w:rsidRDefault="007E380C" w:rsidP="007E380C">
      <w:pPr>
        <w:widowControl/>
        <w:numPr>
          <w:ilvl w:val="0"/>
          <w:numId w:val="1"/>
        </w:numPr>
        <w:suppressAutoHyphens/>
        <w:ind w:firstLine="567"/>
        <w:contextualSpacing/>
        <w:jc w:val="both"/>
        <w:rPr>
          <w:rFonts w:ascii="Times New Roman" w:eastAsia="Calibri" w:hAnsi="Times New Roman" w:cs="Times New Roman"/>
          <w:b/>
          <w:i/>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 Правил землепользования и застройки, проекты внесения изменений в Правила землепользования и застройки;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поселения,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 Положением о порядке организации и проведения публичных слушаний в Высокогорском муниципальном районе Республики Татарстан</w:t>
      </w:r>
      <w:r w:rsidRPr="007E380C">
        <w:rPr>
          <w:rFonts w:ascii="Times New Roman" w:eastAsia="Calibri" w:hAnsi="Times New Roman" w:cs="Times New Roman"/>
          <w:color w:val="auto"/>
          <w:szCs w:val="22"/>
          <w:lang w:eastAsia="en-US" w:bidi="ar-SA"/>
        </w:rPr>
        <w:t xml:space="preserve">, </w:t>
      </w:r>
      <w:r w:rsidRPr="007E380C">
        <w:rPr>
          <w:rFonts w:ascii="Times New Roman" w:eastAsia="Calibri" w:hAnsi="Times New Roman" w:cs="Times New Roman"/>
          <w:color w:val="auto"/>
          <w:lang w:eastAsia="en-US" w:bidi="ar-SA"/>
        </w:rPr>
        <w:t>иными нормативными правовыми актами.</w:t>
      </w:r>
    </w:p>
    <w:p w:rsidR="007E380C" w:rsidRPr="007E380C" w:rsidRDefault="007E380C" w:rsidP="007E380C">
      <w:pPr>
        <w:widowControl/>
        <w:numPr>
          <w:ilvl w:val="0"/>
          <w:numId w:val="1"/>
        </w:numPr>
        <w:suppressAutoHyphens/>
        <w:jc w:val="both"/>
        <w:rPr>
          <w:rFonts w:ascii="Times New Roman" w:eastAsia="Calibri" w:hAnsi="Times New Roman" w:cs="Times New Roman"/>
          <w:color w:val="auto"/>
          <w:szCs w:val="22"/>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65" w:name="_Toc64035906"/>
      <w:bookmarkStart w:id="66" w:name="_Toc74726212"/>
      <w:bookmarkStart w:id="67" w:name="_Toc150870999"/>
      <w:r w:rsidRPr="007E380C">
        <w:rPr>
          <w:rFonts w:ascii="Times New Roman" w:eastAsia="Calibri" w:hAnsi="Times New Roman" w:cs="Times New Roman"/>
          <w:b/>
          <w:color w:val="auto"/>
          <w:lang w:eastAsia="en-US"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65"/>
      <w:bookmarkEnd w:id="66"/>
      <w:bookmarkEnd w:id="67"/>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bookmarkEnd w:id="3"/>
    <w:bookmarkEnd w:id="4"/>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68" w:name="_Toc64035907"/>
      <w:bookmarkStart w:id="69" w:name="_Toc74726213"/>
      <w:bookmarkStart w:id="70" w:name="_Toc141965334"/>
      <w:bookmarkStart w:id="71" w:name="_Toc150871000"/>
      <w:r w:rsidRPr="007E380C">
        <w:rPr>
          <w:rFonts w:ascii="Times New Roman" w:eastAsia="Calibri" w:hAnsi="Times New Roman" w:cs="Times New Roman"/>
          <w:b/>
          <w:color w:val="auto"/>
          <w:lang w:eastAsia="en-US" w:bidi="ar-SA"/>
        </w:rPr>
        <w:lastRenderedPageBreak/>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68"/>
      <w:bookmarkEnd w:id="69"/>
      <w:bookmarkEnd w:id="70"/>
      <w:bookmarkEnd w:id="71"/>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нормативными правовыми актами представительного органа муниципального образования и не может быть более одного месяца.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E380C" w:rsidRPr="007E380C" w:rsidRDefault="007E380C" w:rsidP="007E380C">
      <w:pPr>
        <w:widowControl/>
        <w:numPr>
          <w:ilvl w:val="0"/>
          <w:numId w:val="1"/>
        </w:numPr>
        <w:suppressAutoHyphens/>
        <w:jc w:val="both"/>
        <w:rPr>
          <w:rFonts w:ascii="Times New Roman" w:eastAsia="Calibri" w:hAnsi="Times New Roman" w:cs="Times New Roman"/>
          <w:color w:val="auto"/>
          <w:lang w:eastAsia="en-US"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72" w:name="_Toc64035908"/>
      <w:bookmarkStart w:id="73" w:name="_Toc74726214"/>
      <w:bookmarkStart w:id="74" w:name="_Toc141965335"/>
      <w:bookmarkStart w:id="75" w:name="_Toc150871001"/>
      <w:r w:rsidRPr="007E380C">
        <w:rPr>
          <w:rFonts w:ascii="Times New Roman" w:eastAsia="Calibri" w:hAnsi="Times New Roman" w:cs="Times New Roman"/>
          <w:b/>
          <w:color w:val="auto"/>
          <w:lang w:eastAsia="en-US"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2"/>
      <w:bookmarkEnd w:id="73"/>
      <w:bookmarkEnd w:id="74"/>
      <w:bookmarkEnd w:id="75"/>
    </w:p>
    <w:p w:rsidR="007E380C" w:rsidRPr="007E380C" w:rsidRDefault="007E380C" w:rsidP="007E380C">
      <w:pPr>
        <w:widowControl/>
        <w:numPr>
          <w:ilvl w:val="0"/>
          <w:numId w:val="1"/>
        </w:numPr>
        <w:suppressAutoHyphens/>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7E380C">
        <w:rPr>
          <w:rFonts w:ascii="Times New Roman" w:eastAsia="Calibri" w:hAnsi="Times New Roman" w:cs="Times New Roman"/>
          <w:color w:val="auto"/>
          <w:lang w:eastAsia="en-US" w:bidi="ar-SA"/>
        </w:rPr>
        <w:lastRenderedPageBreak/>
        <w:t>устанавливается в соответствии с Градостроительным кодексом Российской Федерации и положениями статьи 12 настоящих Правил.</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E380C" w:rsidRPr="007E380C" w:rsidRDefault="007E380C" w:rsidP="007E380C">
      <w:pPr>
        <w:widowControl/>
        <w:suppressAutoHyphens/>
        <w:ind w:firstLine="720"/>
        <w:jc w:val="both"/>
        <w:rPr>
          <w:rFonts w:ascii="Times New Roman" w:eastAsia="Calibri" w:hAnsi="Times New Roman" w:cs="Times New Roman"/>
          <w:color w:val="auto"/>
          <w:szCs w:val="21"/>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76" w:name="_Toc6502804"/>
      <w:bookmarkStart w:id="77" w:name="_Toc141965336"/>
      <w:bookmarkStart w:id="78" w:name="_Toc150871002"/>
      <w:r w:rsidRPr="007E380C">
        <w:rPr>
          <w:rFonts w:ascii="Times New Roman" w:eastAsia="Calibri" w:hAnsi="Times New Roman" w:cs="Times New Roman"/>
          <w:b/>
          <w:iCs/>
          <w:color w:val="auto"/>
          <w:szCs w:val="23"/>
          <w:lang w:eastAsia="en-US" w:bidi="ar-SA"/>
        </w:rPr>
        <w:lastRenderedPageBreak/>
        <w:t xml:space="preserve">ГЛАВА VI. </w:t>
      </w:r>
      <w:bookmarkEnd w:id="76"/>
      <w:r w:rsidRPr="007E380C">
        <w:rPr>
          <w:rFonts w:ascii="Times New Roman" w:eastAsia="Calibri" w:hAnsi="Times New Roman" w:cs="Times New Roman"/>
          <w:b/>
          <w:iCs/>
          <w:color w:val="auto"/>
          <w:szCs w:val="23"/>
          <w:lang w:eastAsia="en-US" w:bidi="ar-SA"/>
        </w:rPr>
        <w:t>Положения о внесении изменений в Правила землепользования и застройки</w:t>
      </w:r>
      <w:bookmarkEnd w:id="77"/>
      <w:bookmarkEnd w:id="78"/>
    </w:p>
    <w:p w:rsidR="007E380C" w:rsidRPr="007E380C" w:rsidRDefault="007E380C" w:rsidP="007E380C">
      <w:pPr>
        <w:widowControl/>
        <w:suppressAutoHyphens/>
        <w:contextualSpacing/>
        <w:jc w:val="both"/>
        <w:rPr>
          <w:rFonts w:ascii="Times New Roman" w:eastAsia="Calibri" w:hAnsi="Times New Roman" w:cs="Times New Roman"/>
          <w:b/>
          <w:i/>
          <w:color w:val="auto"/>
          <w:lang w:eastAsia="en-US" w:bidi="ar-SA"/>
        </w:rPr>
      </w:pPr>
      <w:bookmarkStart w:id="79" w:name="_Toc6502805"/>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i/>
          <w:color w:val="auto"/>
          <w:lang w:eastAsia="en-US" w:bidi="ar-SA"/>
        </w:rPr>
      </w:pPr>
      <w:bookmarkStart w:id="80" w:name="_Toc141965337"/>
      <w:bookmarkStart w:id="81" w:name="_Toc150871003"/>
      <w:r w:rsidRPr="007E380C">
        <w:rPr>
          <w:rFonts w:ascii="Times New Roman" w:eastAsia="Calibri" w:hAnsi="Times New Roman" w:cs="Times New Roman"/>
          <w:b/>
          <w:color w:val="auto"/>
          <w:lang w:eastAsia="en-US" w:bidi="ar-SA"/>
        </w:rPr>
        <w:t xml:space="preserve">Статья 19. </w:t>
      </w:r>
      <w:bookmarkEnd w:id="79"/>
      <w:r w:rsidRPr="007E380C">
        <w:rPr>
          <w:rFonts w:ascii="Times New Roman" w:eastAsia="Calibri" w:hAnsi="Times New Roman" w:cs="Times New Roman"/>
          <w:b/>
          <w:color w:val="auto"/>
          <w:lang w:eastAsia="en-US" w:bidi="ar-SA"/>
        </w:rPr>
        <w:t>Порядок внесения изменений в Правила землепользования и застройки</w:t>
      </w:r>
      <w:bookmarkEnd w:id="80"/>
      <w:bookmarkEnd w:id="81"/>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Основаниями для рассмотрения руководителем исполнительного комитета вопроса о внесении изменений в правила землепользования и застройки являются: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поступление предложений об изменении границ территориальных зон, изменении градостроительных регламентов;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Times New Roman" w:hAnsi="Times New Roman" w:cs="Times New Roman"/>
          <w:color w:val="auto"/>
          <w:lang w:bidi="ar-SA"/>
        </w:rPr>
        <w:t>6) принятие решения о комплексном развитии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 обнаружение мест захоронений погибших при защите Отечества, расположенных в границах муниципальных образований.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Предложения о внесении изменений в правила землепользования и застройки в Комиссию направляются: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lastRenderedPageBreak/>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Высокогорского муниципального района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w:t>
      </w:r>
      <w:r w:rsidRPr="007E380C">
        <w:rPr>
          <w:rFonts w:ascii="Times New Roman" w:eastAsia="Calibri" w:hAnsi="Times New Roman" w:cs="Times New Roman"/>
          <w:color w:val="auto"/>
          <w:lang w:eastAsia="en-US" w:bidi="ar-SA"/>
        </w:rPr>
        <w:lastRenderedPageBreak/>
        <w:t>внесены в срок не позднее чем девяносто дней со дня утверждения проекта планировки территории в целях ее комплексного развития.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7E380C" w:rsidRPr="007E380C" w:rsidRDefault="007E380C" w:rsidP="007E380C">
      <w:pPr>
        <w:widowControl/>
        <w:suppressAutoHyphens/>
        <w:ind w:firstLine="720"/>
        <w:jc w:val="both"/>
        <w:rPr>
          <w:rFonts w:ascii="Times New Roman" w:eastAsia="Calibri" w:hAnsi="Times New Roman" w:cs="Times New Roman"/>
          <w:color w:val="auto"/>
          <w:sz w:val="28"/>
          <w:szCs w:val="28"/>
          <w:lang w:eastAsia="en-US" w:bidi="ar-SA"/>
        </w:rPr>
      </w:pPr>
      <w:r w:rsidRPr="007E380C">
        <w:rPr>
          <w:rFonts w:ascii="Times New Roman" w:eastAsia="Calibri" w:hAnsi="Times New Roman" w:cs="Times New Roman"/>
          <w:color w:val="auto"/>
          <w:lang w:eastAsia="en-US" w:bidi="ar-SA"/>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 Руководитель Исполнительного комитета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6. Руководитель Исполнительного комитета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руководителем исполнительного комитета в суд.</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w:t>
      </w:r>
      <w:r w:rsidRPr="007E380C">
        <w:rPr>
          <w:rFonts w:ascii="Times New Roman" w:eastAsia="Calibri" w:hAnsi="Times New Roman" w:cs="Times New Roman"/>
          <w:color w:val="auto"/>
          <w:lang w:eastAsia="en-US" w:bidi="ar-SA"/>
        </w:rPr>
        <w:lastRenderedPageBreak/>
        <w:t>руководителю исполнительного комитета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руководитель исполнительного комитета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10.</w:t>
      </w:r>
      <w:r w:rsidRPr="007E380C">
        <w:rPr>
          <w:rFonts w:ascii="Times New Roman" w:eastAsia="Calibri" w:hAnsi="Times New Roman" w:cs="Times New Roman"/>
          <w:color w:val="auto"/>
          <w:lang w:eastAsia="en-US" w:bidi="ar-SA"/>
        </w:rPr>
        <w:tab/>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keepNext/>
        <w:pageBreakBefore/>
        <w:widowControl/>
        <w:suppressAutoHyphens/>
        <w:ind w:firstLine="567"/>
        <w:jc w:val="both"/>
        <w:outlineLvl w:val="1"/>
        <w:rPr>
          <w:rFonts w:ascii="Times New Roman" w:eastAsia="Calibri" w:hAnsi="Times New Roman" w:cs="Times New Roman"/>
          <w:b/>
          <w:iCs/>
          <w:color w:val="auto"/>
          <w:szCs w:val="23"/>
          <w:lang w:eastAsia="en-US" w:bidi="ar-SA"/>
        </w:rPr>
      </w:pPr>
      <w:bookmarkStart w:id="82" w:name="_Toc141965338"/>
      <w:bookmarkStart w:id="83" w:name="_Toc150871004"/>
      <w:r w:rsidRPr="007E380C">
        <w:rPr>
          <w:rFonts w:ascii="Times New Roman" w:eastAsia="Calibri" w:hAnsi="Times New Roman" w:cs="Times New Roman"/>
          <w:b/>
          <w:iCs/>
          <w:color w:val="auto"/>
          <w:szCs w:val="23"/>
          <w:lang w:eastAsia="en-US" w:bidi="ar-SA"/>
        </w:rPr>
        <w:lastRenderedPageBreak/>
        <w:t xml:space="preserve">ГЛАВА </w:t>
      </w:r>
      <w:r w:rsidRPr="007E380C">
        <w:rPr>
          <w:rFonts w:ascii="Times New Roman" w:eastAsia="Calibri" w:hAnsi="Times New Roman" w:cs="Times New Roman"/>
          <w:b/>
          <w:iCs/>
          <w:color w:val="auto"/>
          <w:szCs w:val="23"/>
          <w:lang w:val="en-US" w:eastAsia="en-US" w:bidi="ar-SA"/>
        </w:rPr>
        <w:t>VII</w:t>
      </w:r>
      <w:r w:rsidRPr="007E380C">
        <w:rPr>
          <w:rFonts w:ascii="Times New Roman" w:eastAsia="Calibri" w:hAnsi="Times New Roman" w:cs="Times New Roman"/>
          <w:b/>
          <w:iCs/>
          <w:color w:val="auto"/>
          <w:szCs w:val="23"/>
          <w:lang w:eastAsia="en-US" w:bidi="ar-SA"/>
        </w:rPr>
        <w:t>. Положения о регулировании иных вопросов землепользования и застройки</w:t>
      </w:r>
      <w:bookmarkEnd w:id="82"/>
      <w:bookmarkEnd w:id="83"/>
    </w:p>
    <w:p w:rsidR="007E380C" w:rsidRPr="007E380C" w:rsidRDefault="007E380C" w:rsidP="007E380C">
      <w:pPr>
        <w:rPr>
          <w:rFonts w:ascii="Times New Roman" w:eastAsia="Times New Roman" w:hAnsi="Times New Roman" w:cs="Times New Roman"/>
          <w:color w:val="auto"/>
          <w:sz w:val="22"/>
          <w:szCs w:val="22"/>
          <w:lang w:bidi="ar-SA"/>
        </w:rPr>
      </w:pPr>
    </w:p>
    <w:p w:rsidR="007E380C" w:rsidRPr="007E380C" w:rsidRDefault="007E380C" w:rsidP="007E380C">
      <w:pPr>
        <w:widowControl/>
        <w:numPr>
          <w:ilvl w:val="0"/>
          <w:numId w:val="1"/>
        </w:numPr>
        <w:suppressAutoHyphens/>
        <w:ind w:firstLine="567"/>
        <w:contextualSpacing/>
        <w:jc w:val="both"/>
        <w:outlineLvl w:val="2"/>
        <w:rPr>
          <w:rFonts w:ascii="Times New Roman" w:eastAsia="Calibri" w:hAnsi="Times New Roman" w:cs="Times New Roman"/>
          <w:b/>
          <w:color w:val="auto"/>
          <w:lang w:eastAsia="en-US" w:bidi="ar-SA"/>
        </w:rPr>
      </w:pPr>
      <w:bookmarkStart w:id="84" w:name="_Toc141965339"/>
      <w:bookmarkStart w:id="85" w:name="_Toc150871005"/>
      <w:r w:rsidRPr="007E380C">
        <w:rPr>
          <w:rFonts w:ascii="Times New Roman" w:eastAsia="Calibri" w:hAnsi="Times New Roman" w:cs="Times New Roman"/>
          <w:b/>
          <w:color w:val="auto"/>
          <w:lang w:eastAsia="en-US" w:bidi="ar-SA"/>
        </w:rPr>
        <w:t>Статья 20. Внесение сведений о границах территориальных зон в Единый государственный реестр недвижимости</w:t>
      </w:r>
      <w:bookmarkEnd w:id="84"/>
      <w:bookmarkEnd w:id="85"/>
    </w:p>
    <w:p w:rsidR="007E380C" w:rsidRPr="007E380C" w:rsidRDefault="007E380C" w:rsidP="007E380C">
      <w:pPr>
        <w:suppressAutoHyphens/>
        <w:ind w:firstLine="720"/>
        <w:jc w:val="both"/>
        <w:rPr>
          <w:rFonts w:ascii="Times New Roman" w:eastAsia="Calibri" w:hAnsi="Times New Roman" w:cs="Times New Roman"/>
          <w:color w:val="auto"/>
          <w:lang w:eastAsia="en-US" w:bidi="ar-SA"/>
        </w:rPr>
      </w:pPr>
    </w:p>
    <w:p w:rsidR="007E380C" w:rsidRPr="007E380C" w:rsidRDefault="007E380C" w:rsidP="007E380C">
      <w:pPr>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7E380C" w:rsidRPr="007E380C" w:rsidRDefault="007E380C" w:rsidP="007E380C">
      <w:pPr>
        <w:widowControl/>
        <w:suppressAutoHyphens/>
        <w:ind w:firstLine="720"/>
        <w:jc w:val="both"/>
        <w:rPr>
          <w:rFonts w:ascii="Times New Roman" w:eastAsia="Calibri" w:hAnsi="Times New Roman" w:cs="Times New Roman"/>
          <w:color w:val="auto"/>
          <w:lang w:eastAsia="en-US" w:bidi="ar-SA"/>
        </w:rPr>
      </w:pPr>
      <w:r w:rsidRPr="007E380C">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6D3D7D" w:rsidRDefault="006D3D7D"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17466">
      <w:pPr>
        <w:widowControl/>
        <w:spacing w:before="2000"/>
        <w:rPr>
          <w:rFonts w:ascii="Times New Roman" w:eastAsia="Times New Roman" w:hAnsi="Times New Roman" w:cs="Times New Roman"/>
          <w:color w:val="auto"/>
          <w:szCs w:val="22"/>
          <w:lang w:bidi="ar-SA"/>
        </w:rPr>
      </w:pPr>
    </w:p>
    <w:p w:rsidR="00717466" w:rsidRDefault="00717466" w:rsidP="00717466">
      <w:pPr>
        <w:widowControl/>
        <w:spacing w:before="2000"/>
        <w:rPr>
          <w:rFonts w:ascii="Times New Roman" w:eastAsia="Times New Roman" w:hAnsi="Times New Roman" w:cs="Times New Roman"/>
          <w:color w:val="auto"/>
          <w:szCs w:val="22"/>
          <w:lang w:bidi="ar-SA"/>
        </w:rPr>
      </w:pPr>
    </w:p>
    <w:p w:rsidR="007E380C" w:rsidRDefault="007E380C" w:rsidP="00717466">
      <w:pPr>
        <w:widowControl/>
        <w:spacing w:before="2000"/>
        <w:rPr>
          <w:rFonts w:ascii="Times New Roman" w:eastAsia="Times New Roman" w:hAnsi="Times New Roman" w:cs="Times New Roman"/>
          <w:color w:val="auto"/>
          <w:szCs w:val="22"/>
          <w:lang w:bidi="ar-SA"/>
        </w:rPr>
      </w:pPr>
    </w:p>
    <w:p w:rsidR="007E380C" w:rsidRDefault="007E380C" w:rsidP="00717466">
      <w:pPr>
        <w:widowControl/>
        <w:spacing w:before="2000"/>
        <w:rPr>
          <w:rFonts w:ascii="Times New Roman" w:eastAsia="Times New Roman" w:hAnsi="Times New Roman" w:cs="Times New Roman"/>
          <w:color w:val="auto"/>
          <w:szCs w:val="22"/>
          <w:lang w:bidi="ar-SA"/>
        </w:rPr>
      </w:pPr>
    </w:p>
    <w:p w:rsidR="002B4375" w:rsidRPr="00F0704B" w:rsidRDefault="002B4375" w:rsidP="002B4375">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lastRenderedPageBreak/>
        <w:t xml:space="preserve">Решением Совета </w:t>
      </w:r>
    </w:p>
    <w:p w:rsidR="002B4375" w:rsidRPr="00F0704B" w:rsidRDefault="002B4375" w:rsidP="002B4375">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sz w:val="22"/>
          <w:szCs w:val="22"/>
          <w:lang w:val="en-US" w:eastAsia="en-US" w:bidi="ar-SA"/>
        </w:rPr>
        <w:t>Высокогорск</w:t>
      </w:r>
      <w:r w:rsidRPr="00F0704B">
        <w:rPr>
          <w:rFonts w:ascii="Times New Roman" w:eastAsia="Calibri" w:hAnsi="Times New Roman" w:cs="Times New Roman"/>
          <w:color w:val="auto"/>
          <w:sz w:val="22"/>
          <w:szCs w:val="22"/>
          <w:lang w:eastAsia="en-US" w:bidi="ar-SA"/>
        </w:rPr>
        <w:t xml:space="preserve">ого муниципального района </w:t>
      </w:r>
    </w:p>
    <w:p w:rsidR="002B4375" w:rsidRPr="00F0704B" w:rsidRDefault="002B4375" w:rsidP="002B4375">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Республики Татарстан</w:t>
      </w:r>
    </w:p>
    <w:p w:rsidR="002B4375" w:rsidRPr="00F0704B" w:rsidRDefault="002B4375" w:rsidP="002B4375">
      <w:pPr>
        <w:widowControl/>
        <w:numPr>
          <w:ilvl w:val="0"/>
          <w:numId w:val="8"/>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от ______________ №______</w:t>
      </w:r>
    </w:p>
    <w:p w:rsidR="002B4375" w:rsidRDefault="002B4375" w:rsidP="002B4375">
      <w:pPr>
        <w:widowControl/>
        <w:jc w:val="center"/>
        <w:rPr>
          <w:rFonts w:ascii="Times New Roman" w:eastAsia="Times New Roman" w:hAnsi="Times New Roman" w:cs="Times New Roman"/>
          <w:b/>
          <w:color w:val="auto"/>
          <w:sz w:val="36"/>
          <w:szCs w:val="36"/>
          <w:lang w:bidi="ar-SA"/>
        </w:rPr>
      </w:pPr>
    </w:p>
    <w:p w:rsidR="00717466" w:rsidRPr="00717466" w:rsidRDefault="00717466" w:rsidP="00717466">
      <w:pPr>
        <w:widowControl/>
        <w:spacing w:before="2000"/>
        <w:rPr>
          <w:rFonts w:ascii="Times New Roman" w:eastAsia="Times New Roman" w:hAnsi="Times New Roman" w:cs="Times New Roman"/>
          <w:color w:val="auto"/>
          <w:szCs w:val="22"/>
          <w:lang w:bidi="ar-SA"/>
        </w:rPr>
      </w:pPr>
    </w:p>
    <w:p w:rsidR="00717466" w:rsidRPr="00717466" w:rsidRDefault="00717466" w:rsidP="00717466">
      <w:pPr>
        <w:widowControl/>
        <w:jc w:val="center"/>
        <w:rPr>
          <w:rFonts w:ascii="Times New Roman" w:eastAsia="Times New Roman" w:hAnsi="Times New Roman" w:cs="Times New Roman"/>
          <w:b/>
          <w:color w:val="auto"/>
          <w:sz w:val="36"/>
          <w:szCs w:val="36"/>
          <w:lang w:bidi="ar-SA"/>
        </w:rPr>
      </w:pPr>
      <w:r w:rsidRPr="00717466">
        <w:rPr>
          <w:rFonts w:ascii="Times New Roman" w:eastAsia="Times New Roman" w:hAnsi="Times New Roman" w:cs="Times New Roman"/>
          <w:b/>
          <w:color w:val="auto"/>
          <w:sz w:val="36"/>
          <w:szCs w:val="36"/>
          <w:lang w:bidi="ar-SA"/>
        </w:rPr>
        <w:t>ПРАВИЛА</w:t>
      </w:r>
    </w:p>
    <w:p w:rsidR="00717466" w:rsidRPr="00717466" w:rsidRDefault="00717466" w:rsidP="00717466">
      <w:pPr>
        <w:widowControl/>
        <w:jc w:val="center"/>
        <w:rPr>
          <w:rFonts w:ascii="Times New Roman" w:eastAsia="Times New Roman" w:hAnsi="Times New Roman" w:cs="Times New Roman"/>
          <w:b/>
          <w:color w:val="auto"/>
          <w:sz w:val="36"/>
          <w:szCs w:val="36"/>
          <w:lang w:bidi="ar-SA"/>
        </w:rPr>
      </w:pPr>
      <w:r w:rsidRPr="00717466">
        <w:rPr>
          <w:rFonts w:ascii="Times New Roman" w:eastAsia="Times New Roman" w:hAnsi="Times New Roman" w:cs="Times New Roman"/>
          <w:b/>
          <w:color w:val="auto"/>
          <w:sz w:val="36"/>
          <w:szCs w:val="36"/>
          <w:lang w:bidi="ar-SA"/>
        </w:rPr>
        <w:t>ЗЕМЛЕПОЛЬЗОВАНИЯ И ЗАСТРОЙКИ</w:t>
      </w:r>
    </w:p>
    <w:p w:rsidR="00717466" w:rsidRPr="00717466" w:rsidRDefault="00717466" w:rsidP="00717466">
      <w:pPr>
        <w:widowControl/>
        <w:rPr>
          <w:rFonts w:ascii="Times New Roman" w:eastAsia="Times New Roman" w:hAnsi="Times New Roman" w:cs="Times New Roman"/>
          <w:color w:val="auto"/>
          <w:szCs w:val="22"/>
          <w:lang w:bidi="ar-SA"/>
        </w:rPr>
      </w:pPr>
    </w:p>
    <w:p w:rsidR="00717466" w:rsidRPr="00717466" w:rsidRDefault="00717466" w:rsidP="00717466">
      <w:pPr>
        <w:widowControl/>
        <w:rPr>
          <w:rFonts w:ascii="Times New Roman" w:eastAsia="Times New Roman" w:hAnsi="Times New Roman" w:cs="Times New Roman"/>
          <w:color w:val="auto"/>
          <w:szCs w:val="22"/>
          <w:lang w:bidi="ar-SA"/>
        </w:rPr>
      </w:pPr>
    </w:p>
    <w:p w:rsidR="00717466" w:rsidRPr="00717466" w:rsidRDefault="00717466" w:rsidP="00717466">
      <w:pPr>
        <w:widowControl/>
        <w:jc w:val="center"/>
        <w:rPr>
          <w:rFonts w:ascii="Times New Roman" w:eastAsia="Times New Roman" w:hAnsi="Times New Roman" w:cs="Times New Roman"/>
          <w:color w:val="auto"/>
          <w:sz w:val="28"/>
          <w:szCs w:val="28"/>
          <w:lang w:bidi="ar-SA"/>
        </w:rPr>
      </w:pPr>
      <w:r w:rsidRPr="00717466">
        <w:rPr>
          <w:rFonts w:ascii="Times New Roman" w:eastAsia="Times New Roman" w:hAnsi="Times New Roman" w:cs="Times New Roman"/>
          <w:color w:val="auto"/>
          <w:sz w:val="28"/>
          <w:szCs w:val="28"/>
          <w:lang w:bidi="ar-SA"/>
        </w:rPr>
        <w:t>МУНИЦИПАЛЬНОГО ОБРАЗОВАНИЯ</w:t>
      </w:r>
    </w:p>
    <w:p w:rsidR="00717466" w:rsidRPr="00717466" w:rsidRDefault="00717466" w:rsidP="00717466">
      <w:pPr>
        <w:widowControl/>
        <w:jc w:val="center"/>
        <w:rPr>
          <w:rFonts w:ascii="Times New Roman" w:eastAsia="Times New Roman" w:hAnsi="Times New Roman" w:cs="Times New Roman"/>
          <w:color w:val="auto"/>
          <w:sz w:val="28"/>
          <w:szCs w:val="28"/>
          <w:lang w:bidi="ar-SA"/>
        </w:rPr>
      </w:pPr>
      <w:r w:rsidRPr="00717466">
        <w:rPr>
          <w:rFonts w:ascii="Times New Roman" w:eastAsia="Times New Roman" w:hAnsi="Times New Roman" w:cs="Times New Roman"/>
          <w:color w:val="auto"/>
          <w:sz w:val="28"/>
          <w:szCs w:val="28"/>
          <w:lang w:bidi="ar-SA"/>
        </w:rPr>
        <w:t>«КРАСНОСЕЛЬСКОЕ СЕЛЬСКОЕ ПОСЕЛЕНИЕ»</w:t>
      </w:r>
    </w:p>
    <w:p w:rsidR="00717466" w:rsidRPr="00717466" w:rsidRDefault="00717466" w:rsidP="00717466">
      <w:pPr>
        <w:widowControl/>
        <w:jc w:val="center"/>
        <w:rPr>
          <w:rFonts w:ascii="Times New Roman" w:eastAsia="Times New Roman" w:hAnsi="Times New Roman" w:cs="Times New Roman"/>
          <w:color w:val="auto"/>
          <w:sz w:val="28"/>
          <w:szCs w:val="28"/>
          <w:lang w:bidi="ar-SA"/>
        </w:rPr>
      </w:pPr>
      <w:r w:rsidRPr="00717466">
        <w:rPr>
          <w:rFonts w:ascii="Times New Roman" w:eastAsia="Times New Roman" w:hAnsi="Times New Roman" w:cs="Times New Roman"/>
          <w:color w:val="auto"/>
          <w:sz w:val="28"/>
          <w:szCs w:val="28"/>
          <w:lang w:bidi="ar-SA"/>
        </w:rPr>
        <w:t>ВЫСОКОГОРСКОГО МУНИЦИПАЛЬНОГО РАЙОНА</w:t>
      </w:r>
    </w:p>
    <w:p w:rsidR="00717466" w:rsidRPr="00717466" w:rsidRDefault="00717466" w:rsidP="00717466">
      <w:pPr>
        <w:widowControl/>
        <w:jc w:val="center"/>
        <w:rPr>
          <w:rFonts w:ascii="Times New Roman" w:eastAsia="Times New Roman" w:hAnsi="Times New Roman" w:cs="Times New Roman"/>
          <w:color w:val="auto"/>
          <w:sz w:val="28"/>
          <w:szCs w:val="28"/>
          <w:lang w:bidi="ar-SA"/>
        </w:rPr>
      </w:pPr>
      <w:r w:rsidRPr="00717466">
        <w:rPr>
          <w:rFonts w:ascii="Times New Roman" w:eastAsia="Times New Roman" w:hAnsi="Times New Roman" w:cs="Times New Roman"/>
          <w:color w:val="auto"/>
          <w:sz w:val="28"/>
          <w:szCs w:val="28"/>
          <w:lang w:bidi="ar-SA"/>
        </w:rPr>
        <w:t>РЕСПУБЛИКИ ТАТАРСТАН</w:t>
      </w:r>
    </w:p>
    <w:p w:rsidR="00717466" w:rsidRPr="00717466" w:rsidRDefault="00717466" w:rsidP="00717466">
      <w:pPr>
        <w:widowControl/>
        <w:jc w:val="center"/>
        <w:rPr>
          <w:rFonts w:ascii="Times New Roman" w:eastAsia="Times New Roman" w:hAnsi="Times New Roman" w:cs="Times New Roman"/>
          <w:color w:val="auto"/>
          <w:sz w:val="28"/>
          <w:szCs w:val="28"/>
          <w:lang w:bidi="ar-SA"/>
        </w:rPr>
      </w:pPr>
    </w:p>
    <w:p w:rsidR="00717466" w:rsidRPr="00717466" w:rsidRDefault="00717466" w:rsidP="00717466">
      <w:pPr>
        <w:widowControl/>
        <w:jc w:val="center"/>
        <w:rPr>
          <w:rFonts w:ascii="Times New Roman" w:eastAsia="Times New Roman" w:hAnsi="Times New Roman" w:cs="Times New Roman"/>
          <w:color w:val="auto"/>
          <w:sz w:val="28"/>
          <w:szCs w:val="28"/>
          <w:lang w:bidi="ar-SA"/>
        </w:rPr>
      </w:pPr>
    </w:p>
    <w:p w:rsidR="00717466" w:rsidRPr="00717466" w:rsidRDefault="00717466" w:rsidP="00717466">
      <w:pPr>
        <w:widowControl/>
        <w:jc w:val="center"/>
        <w:rPr>
          <w:rFonts w:ascii="Times New Roman" w:eastAsia="Times New Roman" w:hAnsi="Times New Roman" w:cs="Times New Roman"/>
          <w:color w:val="auto"/>
          <w:sz w:val="28"/>
          <w:szCs w:val="28"/>
          <w:lang w:bidi="ar-SA"/>
        </w:rPr>
      </w:pPr>
    </w:p>
    <w:p w:rsidR="00717466" w:rsidRPr="00717466" w:rsidRDefault="00717466" w:rsidP="00717466">
      <w:pPr>
        <w:widowControl/>
        <w:jc w:val="center"/>
        <w:rPr>
          <w:rFonts w:ascii="Times New Roman" w:eastAsia="Times New Roman" w:hAnsi="Times New Roman" w:cs="Times New Roman"/>
          <w:color w:val="auto"/>
          <w:sz w:val="28"/>
          <w:szCs w:val="28"/>
          <w:lang w:bidi="ar-SA"/>
        </w:rPr>
      </w:pPr>
      <w:r w:rsidRPr="00717466">
        <w:rPr>
          <w:rFonts w:ascii="Times New Roman" w:eastAsia="Times New Roman" w:hAnsi="Times New Roman" w:cs="Times New Roman"/>
          <w:color w:val="auto"/>
          <w:sz w:val="28"/>
          <w:szCs w:val="28"/>
          <w:lang w:bidi="ar-SA"/>
        </w:rPr>
        <w:t>Том 2</w:t>
      </w:r>
    </w:p>
    <w:p w:rsidR="00717466" w:rsidRPr="00717466" w:rsidRDefault="00717466" w:rsidP="00717466">
      <w:pPr>
        <w:widowControl/>
        <w:jc w:val="center"/>
        <w:rPr>
          <w:rFonts w:ascii="Times New Roman" w:eastAsia="Times New Roman" w:hAnsi="Times New Roman" w:cs="Times New Roman"/>
          <w:color w:val="auto"/>
          <w:szCs w:val="28"/>
          <w:lang w:bidi="ar-SA"/>
        </w:rPr>
      </w:pPr>
    </w:p>
    <w:p w:rsidR="00717466" w:rsidRPr="00717466" w:rsidRDefault="00717466" w:rsidP="00717466">
      <w:pPr>
        <w:widowControl/>
        <w:jc w:val="center"/>
        <w:rPr>
          <w:rFonts w:ascii="Times New Roman" w:eastAsia="Times New Roman" w:hAnsi="Times New Roman" w:cs="Times New Roman"/>
          <w:color w:val="auto"/>
          <w:szCs w:val="22"/>
          <w:lang w:bidi="ar-SA"/>
        </w:rPr>
      </w:pPr>
      <w:r w:rsidRPr="00717466">
        <w:rPr>
          <w:rFonts w:ascii="Times New Roman" w:eastAsia="Times New Roman" w:hAnsi="Times New Roman" w:cs="Times New Roman"/>
          <w:color w:val="auto"/>
          <w:szCs w:val="22"/>
          <w:lang w:bidi="ar-SA"/>
        </w:rPr>
        <w:t>КАРТЫ ГРАДОСТРОИТЕЛЬНОГО ЗОНИРОВАНИЯ</w:t>
      </w:r>
    </w:p>
    <w:p w:rsidR="00717466" w:rsidRPr="00717466" w:rsidRDefault="00717466" w:rsidP="00717466">
      <w:pPr>
        <w:widowControl/>
        <w:jc w:val="center"/>
        <w:rPr>
          <w:rFonts w:ascii="Times New Roman" w:eastAsia="Times New Roman" w:hAnsi="Times New Roman" w:cs="Times New Roman"/>
          <w:color w:val="auto"/>
          <w:szCs w:val="22"/>
          <w:lang w:bidi="ar-SA"/>
        </w:rPr>
      </w:pPr>
      <w:r w:rsidRPr="00717466">
        <w:rPr>
          <w:rFonts w:ascii="Times New Roman" w:eastAsia="Times New Roman" w:hAnsi="Times New Roman" w:cs="Times New Roman"/>
          <w:color w:val="auto"/>
          <w:szCs w:val="22"/>
          <w:lang w:bidi="ar-SA"/>
        </w:rPr>
        <w:t>ГРАДОСТРОИТЕЛЬНЫЕ РЕГЛАМЕНТЫ</w:t>
      </w:r>
    </w:p>
    <w:p w:rsidR="00717466" w:rsidRPr="00717466" w:rsidRDefault="00717466" w:rsidP="00717466">
      <w:pPr>
        <w:widowControl/>
        <w:rPr>
          <w:rFonts w:ascii="Times New Roman" w:eastAsia="Times New Roman" w:hAnsi="Times New Roman" w:cs="Times New Roman"/>
          <w:color w:val="auto"/>
          <w:sz w:val="32"/>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717466" w:rsidRPr="00717466" w:rsidRDefault="00717466" w:rsidP="00717466">
      <w:pPr>
        <w:widowControl/>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8070AA" w:rsidRDefault="008070AA" w:rsidP="00717466">
      <w:pPr>
        <w:widowControl/>
        <w:jc w:val="center"/>
        <w:rPr>
          <w:rFonts w:ascii="Times New Roman" w:eastAsia="Times New Roman" w:hAnsi="Times New Roman" w:cs="Times New Roman"/>
          <w:color w:val="auto"/>
          <w:sz w:val="28"/>
          <w:szCs w:val="28"/>
          <w:lang w:bidi="ar-SA"/>
        </w:rPr>
      </w:pPr>
    </w:p>
    <w:p w:rsidR="00717466" w:rsidRDefault="00717466" w:rsidP="00717466">
      <w:pPr>
        <w:widowControl/>
        <w:jc w:val="center"/>
        <w:rPr>
          <w:rFonts w:ascii="Times New Roman" w:eastAsia="Times New Roman" w:hAnsi="Times New Roman" w:cs="Times New Roman"/>
          <w:color w:val="auto"/>
          <w:kern w:val="2"/>
          <w:sz w:val="28"/>
          <w:szCs w:val="28"/>
          <w:lang w:eastAsia="en-US" w:bidi="ar-SA"/>
        </w:rPr>
      </w:pPr>
      <w:r w:rsidRPr="00717466">
        <w:rPr>
          <w:rFonts w:ascii="Times New Roman" w:eastAsia="Times New Roman" w:hAnsi="Times New Roman" w:cs="Times New Roman"/>
          <w:color w:val="auto"/>
          <w:sz w:val="28"/>
          <w:szCs w:val="28"/>
          <w:lang w:bidi="ar-SA"/>
        </w:rPr>
        <w:t>2023 г</w:t>
      </w:r>
    </w:p>
    <w:p w:rsidR="00717466" w:rsidRPr="00717466" w:rsidRDefault="00717466" w:rsidP="00717466">
      <w:pPr>
        <w:widowControl/>
        <w:jc w:val="center"/>
        <w:rPr>
          <w:rFonts w:ascii="Times New Roman" w:eastAsia="Times New Roman" w:hAnsi="Times New Roman" w:cs="Times New Roman"/>
          <w:b/>
          <w:bCs/>
          <w:color w:val="auto"/>
          <w:sz w:val="28"/>
          <w:szCs w:val="28"/>
          <w:lang w:bidi="ar-SA"/>
        </w:rPr>
      </w:pPr>
      <w:r w:rsidRPr="00717466">
        <w:rPr>
          <w:rFonts w:ascii="Times New Roman" w:eastAsia="Times New Roman" w:hAnsi="Times New Roman" w:cs="Times New Roman"/>
          <w:b/>
          <w:bCs/>
          <w:color w:val="auto"/>
          <w:lang w:bidi="ar-SA"/>
        </w:rPr>
        <w:lastRenderedPageBreak/>
        <w:t>СОСТАВ ДОКУМЕНТОВ ПРАВИЛ ЗЕМЛЕПОЛЬЗОВАНИЯ И ЗАСТРОЙКИ</w:t>
      </w:r>
    </w:p>
    <w:p w:rsidR="00717466" w:rsidRPr="00717466" w:rsidRDefault="00717466" w:rsidP="00717466">
      <w:pPr>
        <w:widowControl/>
        <w:rPr>
          <w:rFonts w:ascii="Times New Roman" w:eastAsia="Times New Roman" w:hAnsi="Times New Roman" w:cs="Times New Roman"/>
          <w:color w:val="auto"/>
          <w:lang w:bidi="ar-SA"/>
        </w:rPr>
      </w:pPr>
    </w:p>
    <w:p w:rsidR="00717466" w:rsidRPr="00717466" w:rsidRDefault="00717466" w:rsidP="00717466">
      <w:pPr>
        <w:widowControl/>
        <w:ind w:firstLine="709"/>
        <w:jc w:val="both"/>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В состав документов Правил землепользования и застройки муниципального образования «Красносельское сельское поселение» Высокогорского муниципального района Республики Татарстан» входят:</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1. Текстовая часть в составе:</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Введение;</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Том 1. Порядок применения и внесения изменений в Правила землепользования и застройки;</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Том 2. Карты градостроительного зонирования. Градостроительные регламенты.</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2. Графическая часть в составе:</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Карта градостроительного зонирования. Территориальные зоны,</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Карта градостроительного зонирования. Зоны с особыми условиями использования территории.</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3. Приложение:</w:t>
      </w:r>
    </w:p>
    <w:p w:rsidR="00717466" w:rsidRPr="00717466" w:rsidRDefault="00717466" w:rsidP="00717466">
      <w:pPr>
        <w:widowControl/>
        <w:ind w:firstLine="709"/>
        <w:rPr>
          <w:rFonts w:ascii="Times New Roman" w:eastAsia="Times New Roman" w:hAnsi="Times New Roman" w:cs="Times New Roman"/>
          <w:color w:val="auto"/>
          <w:lang w:bidi="ar-SA"/>
        </w:rPr>
      </w:pPr>
      <w:r w:rsidRPr="00717466">
        <w:rPr>
          <w:rFonts w:ascii="Times New Roman" w:eastAsia="Times New Roman" w:hAnsi="Times New Roman" w:cs="Times New Roman"/>
          <w:color w:val="auto"/>
          <w:lang w:bidi="ar-SA"/>
        </w:rPr>
        <w:t>- Сведения о границах территориальных зон.</w:t>
      </w: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717466" w:rsidRPr="00717466" w:rsidRDefault="00717466" w:rsidP="00717466">
      <w:pPr>
        <w:keepNext/>
        <w:keepLines/>
        <w:pageBreakBefore/>
        <w:widowControl/>
        <w:spacing w:before="240" w:line="259" w:lineRule="auto"/>
        <w:rPr>
          <w:rFonts w:ascii="Times New Roman" w:eastAsia="Times New Roman" w:hAnsi="Times New Roman" w:cs="Times New Roman"/>
          <w:b/>
          <w:sz w:val="28"/>
          <w:lang w:bidi="ar-SA"/>
        </w:rPr>
      </w:pPr>
      <w:r w:rsidRPr="00717466">
        <w:rPr>
          <w:rFonts w:ascii="Times New Roman" w:eastAsia="Times New Roman" w:hAnsi="Times New Roman" w:cs="Times New Roman"/>
          <w:b/>
          <w:sz w:val="28"/>
          <w:lang w:bidi="ar-SA"/>
        </w:rPr>
        <w:lastRenderedPageBreak/>
        <w:t>ОГЛАВЛЕНИЕ</w:t>
      </w:r>
    </w:p>
    <w:p w:rsidR="00717466" w:rsidRPr="00717466" w:rsidRDefault="00717466" w:rsidP="00717466">
      <w:pPr>
        <w:widowControl/>
        <w:rPr>
          <w:rFonts w:ascii="Times New Roman" w:eastAsia="Times New Roman" w:hAnsi="Times New Roman" w:cs="Times New Roman"/>
          <w:color w:val="auto"/>
          <w:lang w:bidi="ar-SA"/>
        </w:rPr>
      </w:pPr>
    </w:p>
    <w:p w:rsidR="00717466" w:rsidRPr="00717466" w:rsidRDefault="00717466" w:rsidP="00717466">
      <w:pPr>
        <w:widowControl/>
        <w:tabs>
          <w:tab w:val="right" w:leader="dot" w:pos="9627"/>
        </w:tabs>
        <w:spacing w:line="276" w:lineRule="auto"/>
        <w:rPr>
          <w:rFonts w:ascii="Calibri" w:eastAsia="Times New Roman" w:hAnsi="Calibri" w:cs="Times New Roman"/>
          <w:noProof/>
          <w:color w:val="auto"/>
          <w:lang w:bidi="ar-SA"/>
        </w:rPr>
      </w:pPr>
      <w:r w:rsidRPr="00717466">
        <w:rPr>
          <w:rFonts w:ascii="Times New Roman" w:eastAsia="Times New Roman" w:hAnsi="Times New Roman" w:cs="Times New Roman"/>
          <w:color w:val="auto"/>
          <w:lang w:bidi="ar-SA"/>
        </w:rPr>
        <w:fldChar w:fldCharType="begin"/>
      </w:r>
      <w:r w:rsidRPr="00717466">
        <w:rPr>
          <w:rFonts w:ascii="Times New Roman" w:eastAsia="Times New Roman" w:hAnsi="Times New Roman" w:cs="Times New Roman"/>
          <w:color w:val="auto"/>
          <w:lang w:bidi="ar-SA"/>
        </w:rPr>
        <w:instrText xml:space="preserve"> TOC \o "1-3" \h \z \u </w:instrText>
      </w:r>
      <w:r w:rsidRPr="00717466">
        <w:rPr>
          <w:rFonts w:ascii="Times New Roman" w:eastAsia="Times New Roman" w:hAnsi="Times New Roman" w:cs="Times New Roman"/>
          <w:color w:val="auto"/>
          <w:lang w:bidi="ar-SA"/>
        </w:rPr>
        <w:fldChar w:fldCharType="separate"/>
      </w:r>
      <w:hyperlink w:anchor="_Toc150868824" w:history="1">
        <w:r w:rsidRPr="00717466">
          <w:rPr>
            <w:rFonts w:ascii="Times New Roman" w:eastAsia="Times New Roman" w:hAnsi="Times New Roman" w:cs="Times New Roman"/>
            <w:noProof/>
            <w:color w:val="0563C1"/>
            <w:u w:val="single"/>
            <w:lang w:bidi="ar-SA"/>
          </w:rPr>
          <w:t xml:space="preserve">ЧАСТЬ </w:t>
        </w:r>
        <w:r w:rsidRPr="00717466">
          <w:rPr>
            <w:rFonts w:ascii="Times New Roman" w:eastAsia="Times New Roman" w:hAnsi="Times New Roman" w:cs="Times New Roman"/>
            <w:noProof/>
            <w:color w:val="0563C1"/>
            <w:u w:val="single"/>
            <w:lang w:val="en-US" w:bidi="ar-SA"/>
          </w:rPr>
          <w:t>II</w:t>
        </w:r>
        <w:r w:rsidRPr="00717466">
          <w:rPr>
            <w:rFonts w:ascii="Times New Roman" w:eastAsia="Times New Roman" w:hAnsi="Times New Roman" w:cs="Times New Roman"/>
            <w:noProof/>
            <w:color w:val="0563C1"/>
            <w:u w:val="single"/>
            <w:lang w:bidi="ar-SA"/>
          </w:rPr>
          <w:t>. КАРТЫ ГРАДОСТРОИТЕЛЬНОГО ЗОНИРОВАНИЯ</w:t>
        </w:r>
        <w:r w:rsidRPr="00717466">
          <w:rPr>
            <w:rFonts w:ascii="Times New Roman" w:eastAsia="Times New Roman" w:hAnsi="Times New Roman" w:cs="Times New Roman"/>
            <w:noProof/>
            <w:webHidden/>
            <w:color w:val="auto"/>
            <w:lang w:bidi="ar-SA"/>
          </w:rPr>
          <w:tab/>
        </w:r>
        <w:r w:rsidRPr="00717466">
          <w:rPr>
            <w:rFonts w:ascii="Times New Roman" w:eastAsia="Times New Roman" w:hAnsi="Times New Roman" w:cs="Times New Roman"/>
            <w:noProof/>
            <w:webHidden/>
            <w:color w:val="auto"/>
            <w:lang w:bidi="ar-SA"/>
          </w:rPr>
          <w:fldChar w:fldCharType="begin"/>
        </w:r>
        <w:r w:rsidRPr="00717466">
          <w:rPr>
            <w:rFonts w:ascii="Times New Roman" w:eastAsia="Times New Roman" w:hAnsi="Times New Roman" w:cs="Times New Roman"/>
            <w:noProof/>
            <w:webHidden/>
            <w:color w:val="auto"/>
            <w:lang w:bidi="ar-SA"/>
          </w:rPr>
          <w:instrText xml:space="preserve"> PAGEREF _Toc150868824 \h </w:instrText>
        </w:r>
        <w:r w:rsidRPr="00717466">
          <w:rPr>
            <w:rFonts w:ascii="Times New Roman" w:eastAsia="Times New Roman" w:hAnsi="Times New Roman" w:cs="Times New Roman"/>
            <w:noProof/>
            <w:webHidden/>
            <w:color w:val="auto"/>
            <w:lang w:bidi="ar-SA"/>
          </w:rPr>
        </w:r>
        <w:r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32</w:t>
        </w:r>
        <w:r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7"/>
        </w:tabs>
        <w:ind w:left="220"/>
        <w:rPr>
          <w:rFonts w:ascii="Calibri" w:eastAsia="Times New Roman" w:hAnsi="Calibri" w:cs="Times New Roman"/>
          <w:noProof/>
          <w:color w:val="auto"/>
          <w:lang w:bidi="ar-SA"/>
        </w:rPr>
      </w:pPr>
      <w:hyperlink w:anchor="_Toc150868825" w:history="1">
        <w:r w:rsidR="00717466" w:rsidRPr="00717466">
          <w:rPr>
            <w:rFonts w:ascii="Times New Roman" w:eastAsia="Times New Roman" w:hAnsi="Times New Roman" w:cs="Times New Roman"/>
            <w:noProof/>
            <w:color w:val="0563C1"/>
            <w:u w:val="single"/>
            <w:lang w:bidi="ar-SA"/>
          </w:rPr>
          <w:t xml:space="preserve">ГЛАВА </w:t>
        </w:r>
        <w:r w:rsidR="00717466" w:rsidRPr="00717466">
          <w:rPr>
            <w:rFonts w:ascii="Times New Roman" w:eastAsia="Times New Roman" w:hAnsi="Times New Roman" w:cs="Times New Roman"/>
            <w:noProof/>
            <w:color w:val="0563C1"/>
            <w:u w:val="single"/>
            <w:lang w:val="en-US" w:bidi="ar-SA"/>
          </w:rPr>
          <w:t>VIII</w:t>
        </w:r>
        <w:r w:rsidR="00717466" w:rsidRPr="00717466">
          <w:rPr>
            <w:rFonts w:ascii="Times New Roman" w:eastAsia="Times New Roman" w:hAnsi="Times New Roman" w:cs="Times New Roman"/>
            <w:noProof/>
            <w:color w:val="0563C1"/>
            <w:u w:val="single"/>
            <w:lang w:bidi="ar-SA"/>
          </w:rPr>
          <w:t>. Карты градостроительного зонирования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_Toc150868825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32</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26" w:history="1">
        <w:r w:rsidR="00717466" w:rsidRPr="00717466">
          <w:rPr>
            <w:rFonts w:ascii="Times New Roman" w:eastAsia="Times New Roman" w:hAnsi="Times New Roman" w:cs="Times New Roman"/>
            <w:noProof/>
            <w:color w:val="0563C1"/>
            <w:u w:val="single"/>
            <w:lang w:bidi="ar-SA"/>
          </w:rPr>
          <w:t>Статья 21. Карта градостроительного зонирования. Территориальные зоны</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_Toc150868826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32</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27" w:history="1">
        <w:r w:rsidR="00717466" w:rsidRPr="00717466">
          <w:rPr>
            <w:rFonts w:ascii="Times New Roman" w:eastAsia="Times New Roman" w:hAnsi="Times New Roman" w:cs="Times New Roman"/>
            <w:noProof/>
            <w:color w:val="0563C1"/>
            <w:u w:val="single"/>
            <w:lang w:bidi="ar-SA"/>
          </w:rPr>
          <w:t>Статья 22. Карта градостроительного зонирования. Зоны с особыми условиями использования территории</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_Toc150868827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37</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28" w:history="1">
        <w:r w:rsidR="00717466" w:rsidRPr="00717466">
          <w:rPr>
            <w:rFonts w:ascii="Times New Roman" w:eastAsia="Times New Roman" w:hAnsi="Times New Roman" w:cs="Times New Roman"/>
            <w:noProof/>
            <w:color w:val="0563C1"/>
            <w:u w:val="single"/>
            <w:lang w:bidi="ar-SA"/>
          </w:rPr>
          <w:t>Статья 23. Сведения о границах территориальных зон</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_Toc150868828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37</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7"/>
        </w:tabs>
        <w:spacing w:line="276" w:lineRule="auto"/>
        <w:rPr>
          <w:rFonts w:ascii="Calibri" w:eastAsia="Times New Roman" w:hAnsi="Calibri" w:cs="Times New Roman"/>
          <w:noProof/>
          <w:color w:val="auto"/>
          <w:lang w:bidi="ar-SA"/>
        </w:rPr>
      </w:pPr>
      <w:hyperlink w:anchor="_Toc150868829" w:history="1">
        <w:r w:rsidR="00717466" w:rsidRPr="00717466">
          <w:rPr>
            <w:rFonts w:ascii="Times New Roman" w:eastAsia="Times New Roman" w:hAnsi="Times New Roman" w:cs="Times New Roman"/>
            <w:noProof/>
            <w:color w:val="0563C1"/>
            <w:u w:val="single"/>
            <w:lang w:bidi="ar-SA"/>
          </w:rPr>
          <w:t xml:space="preserve">ЧАСТЬ </w:t>
        </w:r>
        <w:r w:rsidR="00717466" w:rsidRPr="00717466">
          <w:rPr>
            <w:rFonts w:ascii="Times New Roman" w:eastAsia="Times New Roman" w:hAnsi="Times New Roman" w:cs="Times New Roman"/>
            <w:noProof/>
            <w:color w:val="0563C1"/>
            <w:u w:val="single"/>
            <w:lang w:val="en-US" w:bidi="ar-SA"/>
          </w:rPr>
          <w:t>III</w:t>
        </w:r>
        <w:r w:rsidR="00717466" w:rsidRPr="00717466">
          <w:rPr>
            <w:rFonts w:ascii="Times New Roman" w:eastAsia="Times New Roman" w:hAnsi="Times New Roman" w:cs="Times New Roman"/>
            <w:noProof/>
            <w:color w:val="0563C1"/>
            <w:u w:val="single"/>
            <w:lang w:bidi="ar-SA"/>
          </w:rPr>
          <w:t>. ГРАДОСТРОИТЕЛЬНЫЕ РЕГЛАМЕНТЫ</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_Toc150868829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7"/>
        </w:tabs>
        <w:ind w:left="220"/>
        <w:rPr>
          <w:rFonts w:ascii="Calibri" w:eastAsia="Times New Roman" w:hAnsi="Calibri" w:cs="Times New Roman"/>
          <w:noProof/>
          <w:color w:val="auto"/>
          <w:lang w:bidi="ar-SA"/>
        </w:rPr>
      </w:pPr>
      <w:hyperlink w:anchor="_Toc150868830" w:history="1">
        <w:r w:rsidR="00717466" w:rsidRPr="00717466">
          <w:rPr>
            <w:rFonts w:ascii="Times New Roman" w:eastAsia="Times New Roman" w:hAnsi="Times New Roman" w:cs="Times New Roman"/>
            <w:noProof/>
            <w:color w:val="0563C1"/>
            <w:u w:val="single"/>
            <w:lang w:bidi="ar-SA"/>
          </w:rPr>
          <w:t xml:space="preserve">ГЛАВА </w:t>
        </w:r>
        <w:r w:rsidR="00717466" w:rsidRPr="00717466">
          <w:rPr>
            <w:rFonts w:ascii="Times New Roman" w:eastAsia="Times New Roman" w:hAnsi="Times New Roman" w:cs="Times New Roman"/>
            <w:caps/>
            <w:noProof/>
            <w:color w:val="0563C1"/>
            <w:u w:val="single"/>
            <w:lang w:val="en-US" w:bidi="ar-SA"/>
          </w:rPr>
          <w:t>IX</w:t>
        </w:r>
        <w:r w:rsidR="00717466" w:rsidRPr="00717466">
          <w:rPr>
            <w:rFonts w:ascii="Times New Roman" w:eastAsia="Times New Roman" w:hAnsi="Times New Roman" w:cs="Times New Roman"/>
            <w:noProof/>
            <w:color w:val="0563C1"/>
            <w:u w:val="single"/>
            <w:lang w:bidi="ar-SA"/>
          </w:rPr>
          <w:t>. Градостроительные регламенты</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_Toc150868830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1" w:history="1">
        <w:r w:rsidR="00717466" w:rsidRPr="00717466">
          <w:rPr>
            <w:rFonts w:ascii="Times New Roman" w:eastAsia="Times New Roman" w:hAnsi="Times New Roman" w:cs="Times New Roman"/>
            <w:noProof/>
            <w:color w:val="0563C1"/>
            <w:u w:val="single"/>
            <w:lang w:bidi="ar-SA"/>
          </w:rPr>
          <w:t>Статья 24. Состав градостроительного регламента</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_Toc150868831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39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2" w:history="1">
        <w:r w:rsidR="00717466" w:rsidRPr="00717466">
          <w:rPr>
            <w:rFonts w:ascii="Times New Roman" w:eastAsia="Times New Roman" w:hAnsi="Times New Roman" w:cs="Times New Roman"/>
            <w:noProof/>
            <w:color w:val="0563C1"/>
            <w:u w:val="single"/>
            <w:lang w:bidi="ar-SA"/>
          </w:rPr>
          <w:t>Статья 25. Градостроительные регламенты территориальных зон</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_Toc150868832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42</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3" w:history="1">
        <w:r w:rsidR="00717466" w:rsidRPr="00717466">
          <w:rPr>
            <w:rFonts w:ascii="Times New Roman" w:eastAsia="Times New Roman" w:hAnsi="Times New Roman" w:cs="Times New Roman"/>
            <w:noProof/>
            <w:color w:val="0563C1"/>
            <w:u w:val="single"/>
            <w:lang w:bidi="ar-SA"/>
          </w:rPr>
          <w:t xml:space="preserve">25.1. </w:t>
        </w:r>
        <w:r w:rsidR="00717466" w:rsidRPr="00717466">
          <w:rPr>
            <w:rFonts w:ascii="Times New Roman" w:eastAsia="Times New Roman" w:hAnsi="Times New Roman" w:cs="Times New Roman"/>
            <w:iCs/>
            <w:noProof/>
            <w:color w:val="0563C1"/>
            <w:u w:val="single"/>
            <w:lang w:bidi="ar-SA"/>
          </w:rPr>
          <w:t>Вспомогательные виды разрешенного использования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_Toc150868833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42</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4" w:history="1">
        <w:r w:rsidR="00717466" w:rsidRPr="00717466">
          <w:rPr>
            <w:rFonts w:ascii="Times New Roman" w:eastAsia="Times New Roman" w:hAnsi="Times New Roman" w:cs="Times New Roman"/>
            <w:noProof/>
            <w:color w:val="0563C1"/>
            <w:u w:val="single"/>
            <w:lang w:bidi="ar-SA"/>
          </w:rPr>
          <w:t>25.2. Градостроительный регламент зон индивидуальной жилой застройки (Ж1)</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_Toc150868834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43</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5" w:history="1">
        <w:r w:rsidR="00717466" w:rsidRPr="00717466">
          <w:rPr>
            <w:rFonts w:ascii="Times New Roman" w:eastAsia="Times New Roman" w:hAnsi="Times New Roman" w:cs="Times New Roman"/>
            <w:noProof/>
            <w:color w:val="0563C1"/>
            <w:u w:val="single"/>
            <w:lang w:bidi="ar-SA"/>
          </w:rPr>
          <w:t xml:space="preserve">25.3. </w:t>
        </w:r>
        <w:r w:rsidR="00717466" w:rsidRPr="00717466">
          <w:rPr>
            <w:rFonts w:ascii="Times New Roman" w:eastAsia="Calibri" w:hAnsi="Times New Roman" w:cs="Times New Roman"/>
            <w:noProof/>
            <w:color w:val="0563C1"/>
            <w:u w:val="single"/>
            <w:lang w:eastAsia="en-US" w:bidi="ar-SA"/>
          </w:rPr>
          <w:t>Градостроительный регламент зон малоэтажной жилой застройки (Ж2)</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_Toc150868835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47</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6" w:history="1">
        <w:r w:rsidR="00717466" w:rsidRPr="00717466">
          <w:rPr>
            <w:rFonts w:ascii="Times New Roman" w:eastAsia="Times New Roman" w:hAnsi="Times New Roman" w:cs="Times New Roman"/>
            <w:noProof/>
            <w:color w:val="0563C1"/>
            <w:u w:val="single"/>
            <w:lang w:bidi="ar-SA"/>
          </w:rPr>
          <w:t xml:space="preserve">25.4. </w:t>
        </w:r>
        <w:r w:rsidR="00717466" w:rsidRPr="00717466">
          <w:rPr>
            <w:rFonts w:ascii="Times New Roman" w:eastAsia="Calibri" w:hAnsi="Times New Roman" w:cs="Times New Roman"/>
            <w:noProof/>
            <w:color w:val="0563C1"/>
            <w:u w:val="single"/>
            <w:lang w:eastAsia="en-US" w:bidi="ar-SA"/>
          </w:rPr>
          <w:t>Градостроительный регламент зон среднеэтажной жилой застройки (Ж3)</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_Toc150868836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51</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7" w:history="1">
        <w:r w:rsidR="00717466" w:rsidRPr="00717466">
          <w:rPr>
            <w:rFonts w:ascii="Times New Roman" w:eastAsia="Times New Roman" w:hAnsi="Times New Roman" w:cs="Times New Roman"/>
            <w:noProof/>
            <w:color w:val="0563C1"/>
            <w:u w:val="single"/>
            <w:lang w:bidi="ar-SA"/>
          </w:rPr>
          <w:t xml:space="preserve">25.5. </w:t>
        </w:r>
        <w:r w:rsidR="00717466" w:rsidRPr="00717466">
          <w:rPr>
            <w:rFonts w:ascii="Times New Roman" w:eastAsia="Calibri" w:hAnsi="Times New Roman" w:cs="Times New Roman"/>
            <w:noProof/>
            <w:color w:val="0563C1"/>
            <w:u w:val="single"/>
            <w:lang w:eastAsia="en-US" w:bidi="ar-SA"/>
          </w:rPr>
          <w:t>Градостроительный регламент зон многоэтажной жилой застройки (Ж4)</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_Toc150868837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54</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8" w:history="1">
        <w:r w:rsidR="00717466" w:rsidRPr="00717466">
          <w:rPr>
            <w:rFonts w:ascii="Times New Roman" w:eastAsia="Times New Roman" w:hAnsi="Times New Roman" w:cs="Times New Roman"/>
            <w:noProof/>
            <w:color w:val="0563C1"/>
            <w:u w:val="single"/>
            <w:lang w:bidi="ar-SA"/>
          </w:rPr>
          <w:t>25.6. Градостроительный регламент многофункциональных общественно-деловых зон (ОД)</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_Toc150868838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57</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39" w:history="1">
        <w:r w:rsidR="00717466" w:rsidRPr="00717466">
          <w:rPr>
            <w:rFonts w:ascii="Times New Roman" w:eastAsia="Times New Roman" w:hAnsi="Times New Roman" w:cs="Times New Roman"/>
            <w:noProof/>
            <w:color w:val="0563C1"/>
            <w:u w:val="single"/>
            <w:lang w:bidi="ar-SA"/>
          </w:rPr>
          <w:t>25.7. Градостроительный регламент зон транспортной инфраструктуры (Т)</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_Toc150868839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61</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0" w:history="1">
        <w:r w:rsidR="00717466" w:rsidRPr="00717466">
          <w:rPr>
            <w:rFonts w:ascii="Times New Roman" w:eastAsia="Times New Roman" w:hAnsi="Times New Roman" w:cs="Times New Roman"/>
            <w:noProof/>
            <w:color w:val="0563C1"/>
            <w:u w:val="single"/>
            <w:lang w:bidi="ar-SA"/>
          </w:rPr>
          <w:t>25.8. Градостроительный регламент зон инженерной инфраструктуры (И)</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_Toc150868840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63</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1" w:history="1">
        <w:r w:rsidR="00717466" w:rsidRPr="00717466">
          <w:rPr>
            <w:rFonts w:ascii="Times New Roman" w:eastAsia="Times New Roman" w:hAnsi="Times New Roman" w:cs="Times New Roman"/>
            <w:noProof/>
            <w:color w:val="0563C1"/>
            <w:u w:val="single"/>
            <w:lang w:bidi="ar-SA"/>
          </w:rPr>
          <w:t xml:space="preserve">25.9. </w:t>
        </w:r>
        <w:r w:rsidR="00717466" w:rsidRPr="00717466">
          <w:rPr>
            <w:rFonts w:ascii="Times New Roman" w:eastAsia="Calibri" w:hAnsi="Times New Roman" w:cs="Times New Roman"/>
            <w:noProof/>
            <w:color w:val="0563C1"/>
            <w:u w:val="single"/>
            <w:lang w:eastAsia="en-US" w:bidi="ar-SA"/>
          </w:rPr>
          <w:t>Градостроительный регламент зон производственных и складских объектов III класса опасности (П2)</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_Toc150868841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64</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2" w:history="1">
        <w:r w:rsidR="00717466" w:rsidRPr="00717466">
          <w:rPr>
            <w:rFonts w:ascii="Times New Roman" w:eastAsia="Times New Roman" w:hAnsi="Times New Roman" w:cs="Times New Roman"/>
            <w:noProof/>
            <w:color w:val="0563C1"/>
            <w:u w:val="single"/>
            <w:lang w:bidi="ar-SA"/>
          </w:rPr>
          <w:t xml:space="preserve">25.10. </w:t>
        </w:r>
        <w:r w:rsidR="00717466" w:rsidRPr="00717466">
          <w:rPr>
            <w:rFonts w:ascii="Times New Roman" w:eastAsia="Calibri" w:hAnsi="Times New Roman" w:cs="Times New Roman"/>
            <w:noProof/>
            <w:color w:val="0563C1"/>
            <w:u w:val="single"/>
            <w:lang w:eastAsia="en-US" w:bidi="ar-SA"/>
          </w:rPr>
          <w:t>Градостроительный регламент зон производственных и складских объектов IV-V классов опасности (П3)</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_Toc150868842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66</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3" w:history="1">
        <w:r w:rsidR="00717466" w:rsidRPr="00717466">
          <w:rPr>
            <w:rFonts w:ascii="Times New Roman" w:eastAsia="Times New Roman" w:hAnsi="Times New Roman" w:cs="Times New Roman"/>
            <w:noProof/>
            <w:color w:val="0563C1"/>
            <w:u w:val="single"/>
            <w:lang w:bidi="ar-SA"/>
          </w:rPr>
          <w:t xml:space="preserve">25.11. </w:t>
        </w:r>
        <w:r w:rsidR="00717466" w:rsidRPr="00717466">
          <w:rPr>
            <w:rFonts w:ascii="Times New Roman" w:eastAsia="Calibri" w:hAnsi="Times New Roman" w:cs="Times New Roman"/>
            <w:noProof/>
            <w:color w:val="0563C1"/>
            <w:u w:val="single"/>
            <w:lang w:eastAsia="en-US" w:bidi="ar-SA"/>
          </w:rPr>
          <w:t>Градостроительный регламент зон производственных и складских объектов V класса опасности (П4)</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_Toc150868843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68</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4" w:history="1">
        <w:r w:rsidR="00717466" w:rsidRPr="00717466">
          <w:rPr>
            <w:rFonts w:ascii="Times New Roman" w:eastAsia="Times New Roman" w:hAnsi="Times New Roman" w:cs="Times New Roman"/>
            <w:noProof/>
            <w:color w:val="0563C1"/>
            <w:u w:val="single"/>
            <w:lang w:bidi="ar-SA"/>
          </w:rPr>
          <w:t>25.12. Градостроительный регламент зон коммунально-складских объектов (КС)</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_Toc150868844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70</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5" w:history="1">
        <w:r w:rsidR="00717466" w:rsidRPr="00717466">
          <w:rPr>
            <w:rFonts w:ascii="Times New Roman" w:eastAsia="Times New Roman" w:hAnsi="Times New Roman" w:cs="Times New Roman"/>
            <w:noProof/>
            <w:color w:val="0563C1"/>
            <w:u w:val="single"/>
            <w:lang w:bidi="ar-SA"/>
          </w:rPr>
          <w:t>25.13. Градостроительный регламент зон объектов сельскохозяйственного назначения (СХ2)</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_Toc150868845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72</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6" w:history="1">
        <w:r w:rsidR="00717466" w:rsidRPr="00717466">
          <w:rPr>
            <w:rFonts w:ascii="Times New Roman" w:eastAsia="Times New Roman" w:hAnsi="Times New Roman" w:cs="Times New Roman"/>
            <w:noProof/>
            <w:color w:val="0563C1"/>
            <w:u w:val="single"/>
            <w:lang w:bidi="ar-SA"/>
          </w:rPr>
          <w:t>25.14. Градостроительный регламент зон коллективного садоводства и огородничества (СХ4)</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_Toc150868846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74</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7" w:history="1">
        <w:r w:rsidR="00717466" w:rsidRPr="00717466">
          <w:rPr>
            <w:rFonts w:ascii="Times New Roman" w:eastAsia="Times New Roman" w:hAnsi="Times New Roman" w:cs="Times New Roman"/>
            <w:noProof/>
            <w:color w:val="0563C1"/>
            <w:u w:val="single"/>
            <w:lang w:bidi="ar-SA"/>
          </w:rPr>
          <w:t>Статья 26. Земли, на которые действие градостроительных регламентов не распространяется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_Toc150868847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75</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8" w:history="1">
        <w:r w:rsidR="00717466" w:rsidRPr="00717466">
          <w:rPr>
            <w:rFonts w:ascii="Times New Roman" w:eastAsia="Times New Roman" w:hAnsi="Times New Roman" w:cs="Times New Roman"/>
            <w:noProof/>
            <w:color w:val="0563C1"/>
            <w:u w:val="single"/>
            <w:lang w:bidi="ar-SA"/>
          </w:rPr>
          <w:t>Статья 27. Земли, для которых градостроительные регламенты не устанавливаются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_Toc150868848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76</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49" w:history="1">
        <w:r w:rsidR="00717466" w:rsidRPr="00717466">
          <w:rPr>
            <w:rFonts w:ascii="Times New Roman" w:eastAsia="Times New Roman" w:hAnsi="Times New Roman" w:cs="Times New Roman"/>
            <w:noProof/>
            <w:color w:val="0563C1"/>
            <w:u w:val="single"/>
            <w:lang w:bidi="ar-SA"/>
          </w:rPr>
          <w:t>Статья 28. Территории фактического или планируемого использования земель</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_Toc150868849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76</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7"/>
        </w:tabs>
        <w:ind w:left="220"/>
        <w:rPr>
          <w:rFonts w:ascii="Calibri" w:eastAsia="Times New Roman" w:hAnsi="Calibri" w:cs="Times New Roman"/>
          <w:noProof/>
          <w:color w:val="auto"/>
          <w:lang w:bidi="ar-SA"/>
        </w:rPr>
      </w:pPr>
      <w:hyperlink w:anchor="_Toc150868850" w:history="1">
        <w:r w:rsidR="00717466" w:rsidRPr="00717466">
          <w:rPr>
            <w:rFonts w:ascii="Times New Roman" w:eastAsia="Times New Roman" w:hAnsi="Times New Roman" w:cs="Times New Roman"/>
            <w:noProof/>
            <w:color w:val="0563C1"/>
            <w:u w:val="single"/>
            <w:lang w:bidi="ar-SA"/>
          </w:rPr>
          <w:t xml:space="preserve">ГЛАВА </w:t>
        </w:r>
        <w:r w:rsidR="00717466" w:rsidRPr="00717466">
          <w:rPr>
            <w:rFonts w:ascii="Times New Roman" w:eastAsia="Times New Roman" w:hAnsi="Times New Roman" w:cs="Times New Roman"/>
            <w:caps/>
            <w:noProof/>
            <w:color w:val="0563C1"/>
            <w:u w:val="single"/>
            <w:lang w:val="en-US" w:bidi="ar-SA"/>
          </w:rPr>
          <w:t>X</w:t>
        </w:r>
        <w:r w:rsidR="00717466" w:rsidRPr="00717466">
          <w:rPr>
            <w:rFonts w:ascii="Times New Roman" w:eastAsia="Times New Roman" w:hAnsi="Times New Roman" w:cs="Times New Roman"/>
            <w:noProof/>
            <w:color w:val="0563C1"/>
            <w:u w:val="single"/>
            <w:lang w:bidi="ar-SA"/>
          </w:rPr>
          <w:t>. Ограничения использования земельных участков и объектов капитального строительства</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_Toc150868850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78</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1" w:history="1">
        <w:r w:rsidR="00717466" w:rsidRPr="00717466">
          <w:rPr>
            <w:rFonts w:ascii="Times New Roman" w:eastAsia="Times New Roman" w:hAnsi="Times New Roman" w:cs="Times New Roman"/>
            <w:noProof/>
            <w:color w:val="0563C1"/>
            <w:u w:val="single"/>
            <w:lang w:bidi="ar-SA"/>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_Toc150868851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2" w:history="1">
        <w:r w:rsidR="00717466" w:rsidRPr="00717466">
          <w:rPr>
            <w:rFonts w:ascii="Times New Roman" w:eastAsia="Times New Roman" w:hAnsi="Times New Roman" w:cs="Times New Roman"/>
            <w:noProof/>
            <w:color w:val="0563C1"/>
            <w:u w:val="single"/>
            <w:lang w:bidi="ar-SA"/>
          </w:rPr>
          <w:t>29.1. Общие положения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_Toc150868852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79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3" w:history="1">
        <w:r w:rsidR="00717466" w:rsidRPr="00717466">
          <w:rPr>
            <w:rFonts w:ascii="Times New Roman" w:eastAsia="Times New Roman" w:hAnsi="Times New Roman" w:cs="Times New Roman"/>
            <w:noProof/>
            <w:color w:val="0563C1"/>
            <w:u w:val="single"/>
            <w:lang w:bidi="ar-SA"/>
          </w:rPr>
          <w:t>29.2. Зоны санитарной охраны источников водоснабжения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_Toc150868853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80</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4" w:history="1">
        <w:r w:rsidR="00717466" w:rsidRPr="00717466">
          <w:rPr>
            <w:rFonts w:ascii="Times New Roman" w:eastAsia="Times New Roman" w:hAnsi="Times New Roman" w:cs="Times New Roman"/>
            <w:noProof/>
            <w:color w:val="0563C1"/>
            <w:u w:val="single"/>
            <w:lang w:bidi="ar-SA"/>
          </w:rPr>
          <w:t>29.3. Водоохранные зоны, прибрежные защитные полосы поверхностных водных объектов</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_Toc150868854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81</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5" w:history="1">
        <w:r w:rsidR="00717466" w:rsidRPr="00717466">
          <w:rPr>
            <w:rFonts w:ascii="Times New Roman" w:eastAsia="Times New Roman" w:hAnsi="Times New Roman" w:cs="Times New Roman"/>
            <w:noProof/>
            <w:color w:val="0563C1"/>
            <w:u w:val="single"/>
            <w:lang w:bidi="ar-SA"/>
          </w:rPr>
          <w:t>29.4. Охранные зоны объектов электросетевого хозяйства</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_Toc150868855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83</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6" w:history="1">
        <w:r w:rsidR="00717466" w:rsidRPr="00717466">
          <w:rPr>
            <w:rFonts w:ascii="Times New Roman" w:eastAsia="Times New Roman" w:hAnsi="Times New Roman" w:cs="Times New Roman"/>
            <w:noProof/>
            <w:color w:val="0563C1"/>
            <w:u w:val="single"/>
            <w:lang w:bidi="ar-SA"/>
          </w:rPr>
          <w:t>29.5. Охранные зоны линий и сооружений связи</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_Toc150868856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84</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7" w:history="1">
        <w:r w:rsidR="00717466" w:rsidRPr="00717466">
          <w:rPr>
            <w:rFonts w:ascii="Times New Roman" w:eastAsia="Times New Roman" w:hAnsi="Times New Roman" w:cs="Times New Roman"/>
            <w:noProof/>
            <w:color w:val="0563C1"/>
            <w:u w:val="single"/>
            <w:lang w:bidi="ar-SA"/>
          </w:rPr>
          <w:t>29.6. Охранные зоны газораспределительных сетей</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_Toc150868857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86</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8" w:history="1">
        <w:r w:rsidR="00717466" w:rsidRPr="00717466">
          <w:rPr>
            <w:rFonts w:ascii="Times New Roman" w:eastAsia="Times New Roman" w:hAnsi="Times New Roman" w:cs="Times New Roman"/>
            <w:noProof/>
            <w:color w:val="0563C1"/>
            <w:u w:val="single"/>
            <w:lang w:bidi="ar-SA"/>
          </w:rPr>
          <w:t>29.7. Охранные зоны и зоны минимальных расстояний от магистральных   трубопроводов</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_Toc150868858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87</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59" w:history="1">
        <w:r w:rsidR="00717466" w:rsidRPr="00717466">
          <w:rPr>
            <w:rFonts w:ascii="Times New Roman" w:eastAsia="Times New Roman" w:hAnsi="Times New Roman" w:cs="Times New Roman"/>
            <w:noProof/>
            <w:color w:val="0563C1"/>
            <w:u w:val="single"/>
            <w:lang w:bidi="ar-SA"/>
          </w:rPr>
          <w:t>29.8. Санитарно-защитные зоны предприятий, сооружений и иных объектов</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_Toc150868859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88</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60" w:history="1">
        <w:r w:rsidR="00717466" w:rsidRPr="00717466">
          <w:rPr>
            <w:rFonts w:ascii="Times New Roman" w:eastAsia="Times New Roman" w:hAnsi="Times New Roman" w:cs="Times New Roman"/>
            <w:noProof/>
            <w:color w:val="0563C1"/>
            <w:u w:val="single"/>
            <w:lang w:bidi="ar-SA"/>
          </w:rPr>
          <w:t>29.9. Полосы отвода и придорожные полосы автомобильных дорог</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_Toc150868860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89</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61" w:history="1">
        <w:r w:rsidR="00717466" w:rsidRPr="00717466">
          <w:rPr>
            <w:rFonts w:ascii="Times New Roman" w:eastAsia="Times New Roman" w:hAnsi="Times New Roman" w:cs="Times New Roman"/>
            <w:noProof/>
            <w:color w:val="0563C1"/>
            <w:u w:val="single"/>
            <w:lang w:bidi="ar-SA"/>
          </w:rPr>
          <w:t>29.10. Приаэродромные территории</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_Toc150868861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90</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62" w:history="1">
        <w:r w:rsidR="00717466" w:rsidRPr="00717466">
          <w:rPr>
            <w:rFonts w:ascii="Times New Roman" w:eastAsia="Times New Roman" w:hAnsi="Times New Roman" w:cs="Times New Roman"/>
            <w:noProof/>
            <w:color w:val="0563C1"/>
            <w:u w:val="single"/>
            <w:lang w:bidi="ar-SA"/>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_Toc150868862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91</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8"/>
        </w:tabs>
        <w:ind w:left="440"/>
        <w:rPr>
          <w:rFonts w:ascii="Calibri" w:eastAsia="Times New Roman" w:hAnsi="Calibri" w:cs="Times New Roman"/>
          <w:noProof/>
          <w:color w:val="auto"/>
          <w:lang w:bidi="ar-SA"/>
        </w:rPr>
      </w:pPr>
      <w:hyperlink w:anchor="_Toc150868863" w:history="1">
        <w:r w:rsidR="00717466" w:rsidRPr="00717466">
          <w:rPr>
            <w:rFonts w:ascii="Times New Roman" w:eastAsia="Times New Roman" w:hAnsi="Times New Roman" w:cs="Times New Roman"/>
            <w:noProof/>
            <w:color w:val="0563C1"/>
            <w:u w:val="single"/>
            <w:lang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_Toc150868863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91</w:t>
        </w:r>
        <w:r w:rsidR="00717466" w:rsidRPr="00717466">
          <w:rPr>
            <w:rFonts w:ascii="Times New Roman" w:eastAsia="Times New Roman" w:hAnsi="Times New Roman" w:cs="Times New Roman"/>
            <w:noProof/>
            <w:webHidden/>
            <w:color w:val="auto"/>
            <w:lang w:bidi="ar-SA"/>
          </w:rPr>
          <w:fldChar w:fldCharType="end"/>
        </w:r>
      </w:hyperlink>
    </w:p>
    <w:p w:rsidR="00717466" w:rsidRPr="00717466" w:rsidRDefault="006D2111" w:rsidP="00717466">
      <w:pPr>
        <w:widowControl/>
        <w:tabs>
          <w:tab w:val="right" w:leader="dot" w:pos="9627"/>
        </w:tabs>
        <w:ind w:left="220"/>
        <w:rPr>
          <w:rFonts w:ascii="Calibri" w:eastAsia="Times New Roman" w:hAnsi="Calibri" w:cs="Times New Roman"/>
          <w:noProof/>
          <w:color w:val="auto"/>
          <w:lang w:bidi="ar-SA"/>
        </w:rPr>
      </w:pPr>
      <w:hyperlink w:anchor="_Toc150868864" w:history="1">
        <w:r w:rsidR="00717466" w:rsidRPr="00717466">
          <w:rPr>
            <w:rFonts w:ascii="Times New Roman" w:eastAsia="Times New Roman" w:hAnsi="Times New Roman" w:cs="Times New Roman"/>
            <w:noProof/>
            <w:color w:val="0563C1"/>
            <w:u w:val="single"/>
            <w:lang w:bidi="ar-SA"/>
          </w:rPr>
          <w:t xml:space="preserve">ГЛАВА </w:t>
        </w:r>
        <w:r w:rsidR="00717466" w:rsidRPr="00717466">
          <w:rPr>
            <w:rFonts w:ascii="Times New Roman" w:eastAsia="Times New Roman" w:hAnsi="Times New Roman" w:cs="Times New Roman"/>
            <w:caps/>
            <w:noProof/>
            <w:color w:val="0563C1"/>
            <w:u w:val="single"/>
            <w:lang w:val="en-US" w:bidi="ar-SA"/>
          </w:rPr>
          <w:t>X</w:t>
        </w:r>
        <w:r w:rsidR="00717466" w:rsidRPr="00717466">
          <w:rPr>
            <w:rFonts w:ascii="Times New Roman" w:eastAsia="Times New Roman" w:hAnsi="Times New Roman" w:cs="Times New Roman"/>
            <w:noProof/>
            <w:color w:val="0563C1"/>
            <w:u w:val="single"/>
            <w:lang w:val="en-US" w:bidi="ar-SA"/>
          </w:rPr>
          <w:t>I</w:t>
        </w:r>
        <w:r w:rsidR="00717466" w:rsidRPr="00717466">
          <w:rPr>
            <w:rFonts w:ascii="Times New Roman" w:eastAsia="Times New Roman" w:hAnsi="Times New Roman" w:cs="Times New Roman"/>
            <w:noProof/>
            <w:color w:val="0563C1"/>
            <w:u w:val="single"/>
            <w:lang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717466" w:rsidRPr="00717466">
          <w:rPr>
            <w:rFonts w:ascii="Times New Roman" w:eastAsia="Times New Roman" w:hAnsi="Times New Roman" w:cs="Times New Roman"/>
            <w:noProof/>
            <w:webHidden/>
            <w:color w:val="auto"/>
            <w:lang w:bidi="ar-SA"/>
          </w:rPr>
          <w:tab/>
        </w:r>
        <w:r w:rsidR="00717466" w:rsidRPr="00717466">
          <w:rPr>
            <w:rFonts w:ascii="Times New Roman" w:eastAsia="Times New Roman" w:hAnsi="Times New Roman" w:cs="Times New Roman"/>
            <w:noProof/>
            <w:webHidden/>
            <w:color w:val="auto"/>
            <w:lang w:bidi="ar-SA"/>
          </w:rPr>
          <w:fldChar w:fldCharType="begin"/>
        </w:r>
        <w:r w:rsidR="00717466" w:rsidRPr="00717466">
          <w:rPr>
            <w:rFonts w:ascii="Times New Roman" w:eastAsia="Times New Roman" w:hAnsi="Times New Roman" w:cs="Times New Roman"/>
            <w:noProof/>
            <w:webHidden/>
            <w:color w:val="auto"/>
            <w:lang w:bidi="ar-SA"/>
          </w:rPr>
          <w:instrText xml:space="preserve"> PAGEREF _Toc150868864 \h </w:instrText>
        </w:r>
        <w:r w:rsidR="00717466" w:rsidRPr="00717466">
          <w:rPr>
            <w:rFonts w:ascii="Times New Roman" w:eastAsia="Times New Roman" w:hAnsi="Times New Roman" w:cs="Times New Roman"/>
            <w:noProof/>
            <w:webHidden/>
            <w:color w:val="auto"/>
            <w:lang w:bidi="ar-SA"/>
          </w:rPr>
        </w:r>
        <w:r w:rsidR="00717466" w:rsidRPr="00717466">
          <w:rPr>
            <w:rFonts w:ascii="Times New Roman" w:eastAsia="Times New Roman" w:hAnsi="Times New Roman" w:cs="Times New Roman"/>
            <w:noProof/>
            <w:webHidden/>
            <w:color w:val="auto"/>
            <w:lang w:bidi="ar-SA"/>
          </w:rPr>
          <w:fldChar w:fldCharType="separate"/>
        </w:r>
        <w:r w:rsidR="00184FBF">
          <w:rPr>
            <w:rFonts w:ascii="Times New Roman" w:eastAsia="Times New Roman" w:hAnsi="Times New Roman" w:cs="Times New Roman"/>
            <w:noProof/>
            <w:webHidden/>
            <w:color w:val="auto"/>
            <w:lang w:bidi="ar-SA"/>
          </w:rPr>
          <w:t>92</w:t>
        </w:r>
        <w:r w:rsidR="00717466" w:rsidRPr="00717466">
          <w:rPr>
            <w:rFonts w:ascii="Times New Roman" w:eastAsia="Times New Roman" w:hAnsi="Times New Roman" w:cs="Times New Roman"/>
            <w:noProof/>
            <w:webHidden/>
            <w:color w:val="auto"/>
            <w:lang w:bidi="ar-SA"/>
          </w:rPr>
          <w:fldChar w:fldCharType="end"/>
        </w:r>
      </w:hyperlink>
    </w:p>
    <w:p w:rsidR="00717466" w:rsidRDefault="00717466" w:rsidP="00717466">
      <w:pPr>
        <w:widowControl/>
        <w:jc w:val="both"/>
        <w:rPr>
          <w:rFonts w:ascii="Times New Roman" w:eastAsia="Times New Roman" w:hAnsi="Times New Roman" w:cs="Times New Roman"/>
          <w:b/>
          <w:bCs/>
          <w:color w:val="auto"/>
          <w:lang w:bidi="ar-SA"/>
        </w:rPr>
      </w:pPr>
      <w:r w:rsidRPr="00717466">
        <w:rPr>
          <w:rFonts w:ascii="Times New Roman" w:eastAsia="Times New Roman" w:hAnsi="Times New Roman" w:cs="Times New Roman"/>
          <w:b/>
          <w:bCs/>
          <w:color w:val="auto"/>
          <w:lang w:bidi="ar-SA"/>
        </w:rPr>
        <w:fldChar w:fldCharType="end"/>
      </w: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Pr="009C3B9B" w:rsidRDefault="009C3B9B" w:rsidP="009C3B9B">
      <w:pPr>
        <w:keepNext/>
        <w:pageBreakBefore/>
        <w:widowControl/>
        <w:suppressAutoHyphens/>
        <w:spacing w:after="240"/>
        <w:ind w:left="567"/>
        <w:jc w:val="both"/>
        <w:outlineLvl w:val="0"/>
        <w:rPr>
          <w:rFonts w:ascii="Times New Roman" w:eastAsia="Calibri" w:hAnsi="Times New Roman" w:cs="Times New Roman"/>
          <w:b/>
          <w:bCs/>
          <w:caps/>
          <w:color w:val="auto"/>
          <w:kern w:val="1"/>
          <w:sz w:val="28"/>
          <w:szCs w:val="32"/>
          <w:lang w:eastAsia="en-US" w:bidi="ar-SA"/>
        </w:rPr>
      </w:pPr>
      <w:bookmarkStart w:id="86" w:name="_Toc150868824"/>
      <w:r w:rsidRPr="009C3B9B">
        <w:rPr>
          <w:rFonts w:ascii="Times New Roman" w:eastAsia="Calibri" w:hAnsi="Times New Roman" w:cs="Times New Roman"/>
          <w:b/>
          <w:bCs/>
          <w:color w:val="auto"/>
          <w:kern w:val="1"/>
          <w:sz w:val="28"/>
          <w:szCs w:val="32"/>
          <w:lang w:eastAsia="en-US" w:bidi="ar-SA"/>
        </w:rPr>
        <w:lastRenderedPageBreak/>
        <w:t xml:space="preserve">ЧАСТЬ </w:t>
      </w:r>
      <w:r w:rsidRPr="009C3B9B">
        <w:rPr>
          <w:rFonts w:ascii="Times New Roman" w:eastAsia="Calibri" w:hAnsi="Times New Roman" w:cs="Times New Roman"/>
          <w:b/>
          <w:bCs/>
          <w:color w:val="auto"/>
          <w:kern w:val="1"/>
          <w:sz w:val="28"/>
          <w:szCs w:val="32"/>
          <w:lang w:val="en-US" w:eastAsia="en-US" w:bidi="ar-SA"/>
        </w:rPr>
        <w:t>II</w:t>
      </w:r>
      <w:r w:rsidRPr="009C3B9B">
        <w:rPr>
          <w:rFonts w:ascii="Times New Roman" w:eastAsia="Calibri" w:hAnsi="Times New Roman" w:cs="Times New Roman"/>
          <w:b/>
          <w:bCs/>
          <w:color w:val="auto"/>
          <w:kern w:val="1"/>
          <w:sz w:val="28"/>
          <w:szCs w:val="32"/>
          <w:lang w:eastAsia="en-US" w:bidi="ar-SA"/>
        </w:rPr>
        <w:t>. КАРТЫ ГРАДОСТРОИТЕЛЬНОГО ЗОНИРОВАНИЯ</w:t>
      </w:r>
      <w:bookmarkEnd w:id="86"/>
    </w:p>
    <w:p w:rsidR="009C3B9B" w:rsidRPr="009C3B9B" w:rsidRDefault="009C3B9B" w:rsidP="009C3B9B">
      <w:pPr>
        <w:keepNext/>
        <w:widowControl/>
        <w:suppressAutoHyphens/>
        <w:ind w:firstLine="567"/>
        <w:jc w:val="both"/>
        <w:outlineLvl w:val="1"/>
        <w:rPr>
          <w:rFonts w:ascii="Times New Roman" w:eastAsia="Calibri" w:hAnsi="Times New Roman" w:cs="Times New Roman"/>
          <w:b/>
          <w:iCs/>
          <w:szCs w:val="23"/>
          <w:lang w:eastAsia="en-US" w:bidi="ar-SA"/>
        </w:rPr>
      </w:pPr>
      <w:bookmarkStart w:id="87" w:name="_Toc6502809"/>
      <w:bookmarkStart w:id="88" w:name="_Toc127517795"/>
      <w:bookmarkStart w:id="89" w:name="_Toc150868825"/>
      <w:r w:rsidRPr="009C3B9B">
        <w:rPr>
          <w:rFonts w:ascii="Times New Roman" w:eastAsia="Calibri" w:hAnsi="Times New Roman" w:cs="Times New Roman"/>
          <w:b/>
          <w:iCs/>
          <w:color w:val="00000A"/>
          <w:szCs w:val="23"/>
          <w:lang w:eastAsia="en-US" w:bidi="ar-SA"/>
        </w:rPr>
        <w:t xml:space="preserve">ГЛАВА </w:t>
      </w:r>
      <w:r w:rsidRPr="009C3B9B">
        <w:rPr>
          <w:rFonts w:ascii="Times New Roman" w:eastAsia="Calibri" w:hAnsi="Times New Roman" w:cs="Times New Roman"/>
          <w:b/>
          <w:iCs/>
          <w:szCs w:val="23"/>
          <w:lang w:val="en-US" w:eastAsia="en-US" w:bidi="ar-SA"/>
        </w:rPr>
        <w:t>VII</w:t>
      </w:r>
      <w:r w:rsidRPr="009C3B9B">
        <w:rPr>
          <w:rFonts w:ascii="Times New Roman" w:eastAsia="Calibri" w:hAnsi="Times New Roman" w:cs="Times New Roman"/>
          <w:b/>
          <w:iCs/>
          <w:color w:val="00000A"/>
          <w:szCs w:val="23"/>
          <w:lang w:val="en-US" w:eastAsia="en-US" w:bidi="ar-SA"/>
        </w:rPr>
        <w:t>I</w:t>
      </w:r>
      <w:r w:rsidRPr="009C3B9B">
        <w:rPr>
          <w:rFonts w:ascii="Times New Roman" w:eastAsia="Calibri" w:hAnsi="Times New Roman" w:cs="Times New Roman"/>
          <w:b/>
          <w:iCs/>
          <w:color w:val="00000A"/>
          <w:szCs w:val="23"/>
          <w:lang w:eastAsia="en-US" w:bidi="ar-SA"/>
        </w:rPr>
        <w:t xml:space="preserve">. </w:t>
      </w:r>
      <w:r w:rsidRPr="009C3B9B">
        <w:rPr>
          <w:rFonts w:ascii="Times New Roman" w:eastAsia="Calibri" w:hAnsi="Times New Roman" w:cs="Times New Roman"/>
          <w:b/>
          <w:iCs/>
          <w:szCs w:val="23"/>
          <w:lang w:eastAsia="en-US" w:bidi="ar-SA"/>
        </w:rPr>
        <w:t>Карты градостроительного зонирования</w:t>
      </w:r>
      <w:bookmarkEnd w:id="87"/>
      <w:bookmarkEnd w:id="88"/>
      <w:bookmarkEnd w:id="89"/>
    </w:p>
    <w:p w:rsidR="009C3B9B" w:rsidRPr="009C3B9B" w:rsidRDefault="009C3B9B" w:rsidP="009C3B9B">
      <w:pPr>
        <w:widowControl/>
        <w:numPr>
          <w:ilvl w:val="0"/>
          <w:numId w:val="1"/>
        </w:numPr>
        <w:suppressAutoHyphens/>
        <w:contextualSpacing/>
        <w:jc w:val="both"/>
        <w:rPr>
          <w:rFonts w:ascii="Times New Roman" w:eastAsia="Calibri" w:hAnsi="Times New Roman" w:cs="Times New Roman"/>
          <w:b/>
          <w:i/>
          <w:color w:val="auto"/>
          <w:lang w:eastAsia="en-US" w:bidi="ar-SA"/>
        </w:rPr>
      </w:pPr>
      <w:bookmarkStart w:id="90" w:name="_Toc6502810"/>
    </w:p>
    <w:p w:rsidR="009C3B9B" w:rsidRPr="009C3B9B" w:rsidRDefault="009C3B9B" w:rsidP="009C3B9B">
      <w:pPr>
        <w:widowControl/>
        <w:numPr>
          <w:ilvl w:val="0"/>
          <w:numId w:val="1"/>
        </w:numPr>
        <w:suppressAutoHyphens/>
        <w:ind w:firstLine="709"/>
        <w:contextualSpacing/>
        <w:jc w:val="both"/>
        <w:outlineLvl w:val="2"/>
        <w:rPr>
          <w:rFonts w:ascii="Times New Roman" w:eastAsia="Calibri" w:hAnsi="Times New Roman" w:cs="Times New Roman"/>
          <w:b/>
          <w:i/>
          <w:color w:val="auto"/>
          <w:lang w:eastAsia="en-US" w:bidi="ar-SA"/>
        </w:rPr>
      </w:pPr>
      <w:bookmarkStart w:id="91" w:name="_Toc127517796"/>
      <w:bookmarkStart w:id="92" w:name="_Toc150868826"/>
      <w:r w:rsidRPr="009C3B9B">
        <w:rPr>
          <w:rFonts w:ascii="Times New Roman" w:eastAsia="Calibri" w:hAnsi="Times New Roman" w:cs="Times New Roman"/>
          <w:b/>
          <w:color w:val="auto"/>
          <w:lang w:eastAsia="en-US" w:bidi="ar-SA"/>
        </w:rPr>
        <w:t>Статья 21. Карта градостроительного зонирования. Территориальные зоны</w:t>
      </w:r>
      <w:bookmarkEnd w:id="90"/>
      <w:bookmarkEnd w:id="91"/>
      <w:bookmarkEnd w:id="92"/>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1. «Карта градостроительного зонирования. Территориальные зоны» является неотъемлемой частью настоящих Правил.</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9C3B9B" w:rsidRPr="009C3B9B" w:rsidRDefault="009C3B9B" w:rsidP="009C3B9B">
      <w:pPr>
        <w:widowControl/>
        <w:suppressAutoHyphens/>
        <w:ind w:firstLine="720"/>
        <w:jc w:val="both"/>
        <w:rPr>
          <w:rFonts w:ascii="Times New Roman" w:eastAsia="Calibri" w:hAnsi="Times New Roman" w:cs="Times New Roman"/>
          <w:color w:val="auto"/>
          <w:lang w:eastAsia="en-US" w:bidi="ar-SA"/>
        </w:rPr>
      </w:pPr>
      <w:r w:rsidRPr="009C3B9B">
        <w:rPr>
          <w:rFonts w:ascii="Times New Roman" w:eastAsia="Calibri" w:hAnsi="Times New Roman" w:cs="Times New Roman"/>
          <w:color w:val="auto"/>
          <w:szCs w:val="21"/>
          <w:lang w:eastAsia="en-US" w:bidi="ar-SA"/>
        </w:rPr>
        <w:t>Границы территориальных зон установлены на основании положений Тома 1 статьи 8 настоящих Правил.</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Для обозначения видов территориальных зон используются следующие наименования и условные обозначения (индексы):</w:t>
      </w:r>
    </w:p>
    <w:p w:rsidR="009C3B9B" w:rsidRPr="009C3B9B" w:rsidRDefault="009C3B9B" w:rsidP="009C3B9B">
      <w:pPr>
        <w:widowControl/>
        <w:suppressAutoHyphens/>
        <w:ind w:firstLine="720"/>
        <w:jc w:val="both"/>
        <w:rPr>
          <w:rFonts w:ascii="Times New Roman" w:eastAsia="Calibri" w:hAnsi="Times New Roman" w:cs="Times New Roman"/>
          <w:color w:val="auto"/>
          <w:sz w:val="12"/>
          <w:szCs w:val="12"/>
          <w:lang w:eastAsia="en-US"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9C3B9B" w:rsidRPr="009C3B9B" w:rsidTr="009C3B9B">
        <w:tc>
          <w:tcPr>
            <w:tcW w:w="2660" w:type="dxa"/>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Индекс вида территориальной зоны</w:t>
            </w:r>
          </w:p>
        </w:tc>
        <w:tc>
          <w:tcPr>
            <w:tcW w:w="7087"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Наименование вида территориальной зоны</w:t>
            </w:r>
          </w:p>
        </w:tc>
      </w:tr>
      <w:tr w:rsidR="009C3B9B" w:rsidRPr="009C3B9B" w:rsidTr="009C3B9B">
        <w:trPr>
          <w:trHeight w:val="319"/>
        </w:trPr>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00000A"/>
                <w:sz w:val="22"/>
                <w:szCs w:val="22"/>
                <w:lang w:eastAsia="en-US" w:bidi="ar-SA"/>
              </w:rPr>
              <w:t>Ж1</w:t>
            </w:r>
          </w:p>
        </w:tc>
        <w:tc>
          <w:tcPr>
            <w:tcW w:w="7087"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00000A"/>
                <w:sz w:val="22"/>
                <w:szCs w:val="22"/>
                <w:lang w:eastAsia="en-US" w:bidi="ar-SA"/>
              </w:rPr>
              <w:t>Зона индивидуальной жилой застройки (Ж1)</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Ж2</w:t>
            </w:r>
          </w:p>
        </w:tc>
        <w:tc>
          <w:tcPr>
            <w:tcW w:w="7087"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Зона малоэтажной жилой застройки (Ж2)</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Ж3</w:t>
            </w:r>
          </w:p>
        </w:tc>
        <w:tc>
          <w:tcPr>
            <w:tcW w:w="7087"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Зона среднеэтажной жилой застройки (Ж3)</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Ж4</w:t>
            </w:r>
          </w:p>
        </w:tc>
        <w:tc>
          <w:tcPr>
            <w:tcW w:w="7087"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Зона многоэтажной жилой застройки (Ж4)</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ОД</w:t>
            </w:r>
          </w:p>
        </w:tc>
        <w:tc>
          <w:tcPr>
            <w:tcW w:w="7087"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Многофункциональная общественно-деловая зона (ОД)</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транспортной инфраструктуры (Т)</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инженерной инфраструктуры (И)</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П2</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производственных и складских объектов III класса опасности (П2)</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П3</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производственных и складских объектов IV-V классов опасности (П3)</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П4</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производственных и складских объектов V класса опасности (П4)</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КС</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коммунально-складских объектов (КС)</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СХ2</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объектов сельскохозяйственного назначения (СХ2)</w:t>
            </w:r>
          </w:p>
        </w:tc>
      </w:tr>
      <w:tr w:rsidR="009C3B9B" w:rsidRPr="009C3B9B" w:rsidTr="009C3B9B">
        <w:tc>
          <w:tcPr>
            <w:tcW w:w="2660"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7087"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w:t>
            </w:r>
          </w:p>
        </w:tc>
      </w:tr>
    </w:tbl>
    <w:p w:rsidR="009C3B9B" w:rsidRPr="009C3B9B" w:rsidRDefault="009C3B9B" w:rsidP="009C3B9B">
      <w:pPr>
        <w:widowControl/>
        <w:suppressAutoHyphens/>
        <w:ind w:firstLine="720"/>
        <w:jc w:val="both"/>
        <w:rPr>
          <w:rFonts w:ascii="Times New Roman" w:eastAsia="Calibri" w:hAnsi="Times New Roman" w:cs="Times New Roman"/>
          <w:color w:val="auto"/>
          <w:sz w:val="12"/>
          <w:szCs w:val="12"/>
          <w:lang w:eastAsia="en-US" w:bidi="ar-SA"/>
        </w:rPr>
      </w:pP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Использование для обозначения вида территориальной зоны его наименования или индекса в рамках настоящих Правил является равнозначным.</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На карте градостроительного зонирования установлены границы следующих территориальных зон:</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p>
    <w:p w:rsidR="009C3B9B" w:rsidRPr="009C3B9B" w:rsidRDefault="009C3B9B" w:rsidP="009C3B9B">
      <w:pPr>
        <w:widowControl/>
        <w:suppressAutoHyphens/>
        <w:ind w:firstLine="720"/>
        <w:jc w:val="both"/>
        <w:rPr>
          <w:rFonts w:ascii="Times New Roman" w:eastAsia="Calibri" w:hAnsi="Times New Roman" w:cs="Times New Roman"/>
          <w:color w:val="auto"/>
          <w:sz w:val="12"/>
          <w:szCs w:val="12"/>
          <w:lang w:eastAsia="en-US"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244"/>
        <w:gridCol w:w="2410"/>
      </w:tblGrid>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Номер зоны</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Индекс зоны</w:t>
            </w:r>
          </w:p>
        </w:tc>
        <w:tc>
          <w:tcPr>
            <w:tcW w:w="5244"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 xml:space="preserve">Наименование </w:t>
            </w:r>
          </w:p>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территориальной зоны</w:t>
            </w:r>
          </w:p>
        </w:tc>
        <w:tc>
          <w:tcPr>
            <w:tcW w:w="2410" w:type="dxa"/>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Местоположение</w:t>
            </w:r>
          </w:p>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зоны</w:t>
            </w:r>
          </w:p>
        </w:tc>
      </w:tr>
      <w:tr w:rsidR="009C3B9B" w:rsidRPr="009C3B9B" w:rsidTr="009C3B9B">
        <w:trPr>
          <w:trHeight w:val="337"/>
        </w:trPr>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00000A"/>
                <w:sz w:val="22"/>
                <w:szCs w:val="22"/>
                <w:lang w:eastAsia="en-US" w:bidi="ar-SA"/>
              </w:rPr>
              <w:t>1-1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00000A"/>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№1-1</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rPr>
          <w:trHeight w:val="337"/>
        </w:trPr>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1-2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Ж2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малоэтажной жилой застройки (Ж2) №1-2</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rPr>
          <w:trHeight w:val="337"/>
        </w:trPr>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1-3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00000A"/>
                <w:sz w:val="22"/>
                <w:szCs w:val="22"/>
                <w:lang w:eastAsia="en-US" w:bidi="ar-SA"/>
              </w:rPr>
              <w:t>Ж3</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среднеэтажной жилой застройки (Ж3) №1-3</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lastRenderedPageBreak/>
              <w:t>1-4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№1-4</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транспортной инфраструктуры (Т) №1-5</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1-6</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№1-6</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1-7</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производственных и складских объектов V класса опасности (П4) №1-7</w:t>
            </w:r>
          </w:p>
        </w:tc>
        <w:tc>
          <w:tcPr>
            <w:tcW w:w="2410" w:type="dxa"/>
            <w:vAlign w:val="center"/>
          </w:tcPr>
          <w:p w:rsidR="009C3B9B" w:rsidRPr="009C3B9B" w:rsidRDefault="009C3B9B" w:rsidP="009C3B9B">
            <w:pPr>
              <w:widowControl/>
              <w:suppressAutoHyphens/>
              <w:jc w:val="both"/>
              <w:rPr>
                <w:rFonts w:ascii="Times New Roman" w:eastAsia="Calibri" w:hAnsi="Times New Roman" w:cs="Times New Roman"/>
                <w:color w:val="00000A"/>
                <w:lang w:eastAsia="en-US" w:bidi="ar-SA"/>
              </w:rPr>
            </w:pPr>
            <w:r w:rsidRPr="009C3B9B">
              <w:rPr>
                <w:rFonts w:ascii="Times New Roman" w:eastAsia="Calibri" w:hAnsi="Times New Roman" w:cs="Times New Roman"/>
                <w:color w:val="00000A"/>
                <w:lang w:eastAsia="en-US"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1-8</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КС</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коммунально-складских объектов (КС) №1-8</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1-9</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индивидуальной жилой застройки (Ж1) №1-9</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1-10</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индивидуальной жилой застройки (Ж1) №1-10</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1-11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индивидуальной жилой застройки (Ж1) №1-11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1-12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индивидуальной жилой застройки (Ж1) №1-12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Березовка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№2-1</w:t>
            </w:r>
          </w:p>
        </w:tc>
        <w:tc>
          <w:tcPr>
            <w:tcW w:w="2410" w:type="dxa"/>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№2-2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2-3</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индивидуальной жилой застройки (Ж1) №2-3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2-4</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индивидуальной жилой застройки (Ж1) №2-4</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2-5</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малоэтажной жилой застройки (Ж2) №2-5</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2-6</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малоэтажной жилой застройки (Ж2) №2-6</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2-7</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малоэтажной жилой застройки (Ж2) №2-7</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2-8</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Ж3</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среднеэтажной жилой застройки (Ж3) №2-8</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2-8-1</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Ж3</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среднеэтажной жилой застройки (Ж3) №2-8-1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2-9</w:t>
            </w:r>
          </w:p>
        </w:tc>
        <w:tc>
          <w:tcPr>
            <w:tcW w:w="1134" w:type="dxa"/>
            <w:vAlign w:val="center"/>
          </w:tcPr>
          <w:p w:rsidR="009C3B9B" w:rsidRPr="009C3B9B" w:rsidRDefault="009C3B9B" w:rsidP="009C3B9B">
            <w:pPr>
              <w:widowControl/>
              <w:jc w:val="center"/>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Ж4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Зона многоэтажной жилой застройки (Ж4) №2-9</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2-10</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№2-10</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№2-11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№2-12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№2-13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транспортной инфраструктуры (Т) № 2-14</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 2-15</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2-16</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производственных и складских объектов III класса опасности (П2) №2-16</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2-17</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производственных и складских объектов III класса опасности (П2) №2-17</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2-18</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П3</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производственных и складских объектов IV-V классов опасности (П3) №2-18</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2-19</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производственных и складских объектов V класса опасности (П4) №2-19</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2-20</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производственных и складских объектов V класса опасности (П4) №2-20</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2-21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КС</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коммунально-складских объектов (КС) №2-21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lastRenderedPageBreak/>
              <w:t>2-22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КС</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коммунально-складских объектов (КС) №2-22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станции Высокая Гора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3-1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№3-1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разъезда Киндери</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3-2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№3-2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разъезда Киндери</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3-3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№3-3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ж.-д. разъезда Киндери</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3-4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малоэтажной жилой застройки (Ж2) №3-4</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п. ж.-д. разъезда Киндери</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3-5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№3-5</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п. ж.-д. разъезда Киндери</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4-1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№4-1</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п.</w:t>
            </w:r>
            <w:r w:rsidRPr="009C3B9B">
              <w:rPr>
                <w:rFonts w:ascii="Times New Roman" w:eastAsia="Times New Roman" w:hAnsi="Times New Roman" w:cs="Times New Roman"/>
                <w:color w:val="auto"/>
                <w:sz w:val="22"/>
                <w:szCs w:val="22"/>
                <w:lang w:bidi="ar-SA"/>
              </w:rPr>
              <w:t xml:space="preserve"> </w:t>
            </w:r>
            <w:r w:rsidRPr="009C3B9B">
              <w:rPr>
                <w:rFonts w:ascii="Times New Roman" w:eastAsia="Times New Roman" w:hAnsi="Times New Roman" w:cs="Times New Roman"/>
                <w:color w:val="00000A"/>
                <w:sz w:val="22"/>
                <w:szCs w:val="22"/>
                <w:lang w:bidi="ar-SA"/>
              </w:rPr>
              <w:t>Новый Поселок</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4-2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многоэтажной жилой застройки (Ж4) №4-2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Новый Поселок</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4-3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транспортной инфраструктуры (Т) №4-3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Новый Поселок</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4-4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№4-4</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Новый Поселок</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5-1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№5-1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санатория «Каменка»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5-2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№5-2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санатория «Каменка»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5-3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транспортной инфраструктуры (Т) №5-3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санатория «Каменка»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5-4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№5-4</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санатория «Каменка»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5-5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КС</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коммунально-складских объектов (КС) №5-5</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санатория «Каменка»</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6-1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№6-1</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Урманче</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6-2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№6-2</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Урманче</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6-3</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индивидуальной жилой застройки (Ж1) №6-3</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Урманче</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6-4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№6-4</w:t>
            </w:r>
          </w:p>
        </w:tc>
        <w:tc>
          <w:tcPr>
            <w:tcW w:w="2410" w:type="dxa"/>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Урманче</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6-5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инженерной инфраструктуры (И) №6-5</w:t>
            </w:r>
          </w:p>
        </w:tc>
        <w:tc>
          <w:tcPr>
            <w:tcW w:w="2410" w:type="dxa"/>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auto"/>
                <w:sz w:val="22"/>
                <w:szCs w:val="22"/>
                <w:lang w:bidi="ar-SA"/>
              </w:rPr>
              <w:t>п. Урманче</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7-1</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Многофункциональная общественно-деловая зона (ОД) №7-1</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7-2</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Зона транспортной инфраструктуры (Т) №7-2</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7-3</w:t>
            </w:r>
          </w:p>
        </w:tc>
        <w:tc>
          <w:tcPr>
            <w:tcW w:w="1134"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w:t>
            </w:r>
          </w:p>
        </w:tc>
        <w:tc>
          <w:tcPr>
            <w:tcW w:w="5244"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00000A"/>
                <w:sz w:val="22"/>
                <w:szCs w:val="22"/>
                <w:lang w:eastAsia="en-US" w:bidi="ar-SA"/>
              </w:rPr>
            </w:pPr>
            <w:r w:rsidRPr="009C3B9B">
              <w:rPr>
                <w:rFonts w:ascii="Times New Roman" w:eastAsia="Calibri" w:hAnsi="Times New Roman" w:cs="Times New Roman"/>
                <w:color w:val="auto"/>
                <w:sz w:val="22"/>
                <w:szCs w:val="22"/>
                <w:lang w:eastAsia="en-US" w:bidi="ar-SA"/>
              </w:rPr>
              <w:t>Зона инженерной инфраструктуры (И) №7-3</w:t>
            </w:r>
          </w:p>
        </w:tc>
        <w:tc>
          <w:tcPr>
            <w:tcW w:w="2410"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7-4</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СХ2</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color w:val="auto"/>
                <w:sz w:val="22"/>
                <w:szCs w:val="22"/>
                <w:lang w:bidi="ar-SA"/>
              </w:rPr>
            </w:pPr>
            <w:r w:rsidRPr="009C3B9B">
              <w:rPr>
                <w:rFonts w:ascii="Times New Roman" w:eastAsia="Times New Roman" w:hAnsi="Times New Roman" w:cs="Times New Roman"/>
                <w:sz w:val="22"/>
                <w:szCs w:val="22"/>
                <w:lang w:bidi="ar-SA"/>
              </w:rPr>
              <w:t>Зона объектов сельскохозяйственного назначения (СХ2) №7-4</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7-5</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 №7-5</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7-6</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 №7-6</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7-7</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 №7-7</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7-8</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 №7-8</w:t>
            </w:r>
          </w:p>
        </w:tc>
        <w:tc>
          <w:tcPr>
            <w:tcW w:w="2410" w:type="dxa"/>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r w:rsidR="009C3B9B" w:rsidRPr="009C3B9B" w:rsidTr="009C3B9B">
        <w:tc>
          <w:tcPr>
            <w:tcW w:w="1101"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7-9</w:t>
            </w:r>
          </w:p>
        </w:tc>
        <w:tc>
          <w:tcPr>
            <w:tcW w:w="1134"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w:t>
            </w:r>
          </w:p>
        </w:tc>
        <w:tc>
          <w:tcPr>
            <w:tcW w:w="5244" w:type="dxa"/>
            <w:shd w:val="clear" w:color="auto" w:fill="auto"/>
            <w:vAlign w:val="center"/>
          </w:tcPr>
          <w:p w:rsidR="009C3B9B" w:rsidRPr="009C3B9B" w:rsidRDefault="009C3B9B" w:rsidP="009C3B9B">
            <w:pPr>
              <w:widowControl/>
              <w:rPr>
                <w:rFonts w:ascii="Times New Roman" w:eastAsia="Times New Roman" w:hAnsi="Times New Roman" w:cs="Times New Roman"/>
                <w:sz w:val="22"/>
                <w:szCs w:val="22"/>
                <w:lang w:bidi="ar-SA"/>
              </w:rPr>
            </w:pPr>
            <w:r w:rsidRPr="009C3B9B">
              <w:rPr>
                <w:rFonts w:ascii="Times New Roman" w:eastAsia="Times New Roman" w:hAnsi="Times New Roman" w:cs="Times New Roman"/>
                <w:sz w:val="22"/>
                <w:szCs w:val="22"/>
                <w:lang w:bidi="ar-SA"/>
              </w:rPr>
              <w:t>Зона коллективного садоводства и огородничества (СХ4) №7-9</w:t>
            </w:r>
          </w:p>
        </w:tc>
        <w:tc>
          <w:tcPr>
            <w:tcW w:w="2410" w:type="dxa"/>
            <w:shd w:val="clear" w:color="auto" w:fill="auto"/>
            <w:vAlign w:val="center"/>
          </w:tcPr>
          <w:p w:rsidR="009C3B9B" w:rsidRPr="009C3B9B" w:rsidRDefault="009C3B9B" w:rsidP="009C3B9B">
            <w:pPr>
              <w:widowControl/>
              <w:rPr>
                <w:rFonts w:ascii="Times New Roman" w:eastAsia="Times New Roman" w:hAnsi="Times New Roman" w:cs="Times New Roman"/>
                <w:color w:val="00000A"/>
                <w:sz w:val="22"/>
                <w:szCs w:val="22"/>
                <w:lang w:bidi="ar-SA"/>
              </w:rPr>
            </w:pPr>
            <w:r w:rsidRPr="009C3B9B">
              <w:rPr>
                <w:rFonts w:ascii="Times New Roman" w:eastAsia="Times New Roman" w:hAnsi="Times New Roman" w:cs="Times New Roman"/>
                <w:color w:val="00000A"/>
                <w:sz w:val="22"/>
                <w:szCs w:val="22"/>
                <w:lang w:bidi="ar-SA"/>
              </w:rPr>
              <w:t>Красносельское СП</w:t>
            </w:r>
          </w:p>
        </w:tc>
      </w:tr>
    </w:tbl>
    <w:p w:rsidR="009C3B9B" w:rsidRPr="009C3B9B" w:rsidRDefault="009C3B9B" w:rsidP="009C3B9B">
      <w:pPr>
        <w:widowControl/>
        <w:suppressAutoHyphens/>
        <w:ind w:firstLine="720"/>
        <w:jc w:val="both"/>
        <w:rPr>
          <w:rFonts w:ascii="Times New Roman" w:eastAsia="Calibri" w:hAnsi="Times New Roman" w:cs="Times New Roman"/>
          <w:color w:val="auto"/>
          <w:sz w:val="12"/>
          <w:szCs w:val="12"/>
          <w:lang w:eastAsia="en-US" w:bidi="ar-SA"/>
        </w:rPr>
      </w:pP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Использование для обозначения территориальной зоны ее наименования или номера в рамках настоящих Правил является равнозначным.</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 xml:space="preserve">4. Границы установленных территориальных зон могут состоять из одного или более контуров границ. </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lastRenderedPageBreak/>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9C3B9B" w:rsidRPr="009C3B9B" w:rsidRDefault="009C3B9B" w:rsidP="009C3B9B">
      <w:pPr>
        <w:widowControl/>
        <w:suppressAutoHyphens/>
        <w:ind w:firstLine="720"/>
        <w:jc w:val="both"/>
        <w:rPr>
          <w:rFonts w:ascii="Times New Roman" w:eastAsia="Calibri" w:hAnsi="Times New Roman" w:cs="Times New Roman"/>
          <w:color w:val="auto"/>
          <w:lang w:eastAsia="en-US" w:bidi="ar-SA"/>
        </w:rPr>
      </w:pPr>
      <w:r w:rsidRPr="009C3B9B">
        <w:rPr>
          <w:rFonts w:ascii="Times New Roman" w:eastAsia="Calibri" w:hAnsi="Times New Roman" w:cs="Times New Roman"/>
          <w:color w:val="auto"/>
          <w:szCs w:val="21"/>
          <w:lang w:eastAsia="en-US" w:bidi="ar-SA"/>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 земли, на которые действие градостроительных регламентов не распространяется;</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 земли, для которых градостроительные регламенты не устанавливаются;</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 xml:space="preserve">- территории фактического или планируемого использования земель </w:t>
      </w:r>
      <w:r w:rsidRPr="009C3B9B">
        <w:rPr>
          <w:rFonts w:ascii="Times New Roman" w:eastAsia="Calibri" w:hAnsi="Times New Roman" w:cs="Times New Roman"/>
          <w:color w:val="auto"/>
          <w:lang w:eastAsia="en-US" w:bidi="ar-SA"/>
        </w:rPr>
        <w:t>(земельного участка или его части)</w:t>
      </w:r>
      <w:r w:rsidRPr="009C3B9B">
        <w:rPr>
          <w:rFonts w:ascii="Times New Roman" w:eastAsia="Calibri" w:hAnsi="Times New Roman" w:cs="Times New Roman"/>
          <w:color w:val="auto"/>
          <w:szCs w:val="21"/>
          <w:lang w:eastAsia="en-US" w:bidi="ar-SA"/>
        </w:rPr>
        <w:t xml:space="preserve"> в соответствии регламентом территориальной зоны, которая не может быть установлена в отношении всего земельного участка.</w:t>
      </w:r>
    </w:p>
    <w:p w:rsidR="009C3B9B" w:rsidRPr="009C3B9B" w:rsidRDefault="009C3B9B" w:rsidP="009C3B9B">
      <w:pPr>
        <w:widowControl/>
        <w:suppressAutoHyphens/>
        <w:ind w:firstLine="720"/>
        <w:jc w:val="both"/>
        <w:rPr>
          <w:rFonts w:ascii="Times New Roman" w:eastAsia="Calibri" w:hAnsi="Times New Roman" w:cs="Times New Roman"/>
          <w:color w:val="auto"/>
          <w:szCs w:val="21"/>
          <w:lang w:eastAsia="en-US" w:bidi="ar-SA"/>
        </w:rPr>
      </w:pPr>
      <w:r w:rsidRPr="009C3B9B">
        <w:rPr>
          <w:rFonts w:ascii="Times New Roman" w:eastAsia="Calibri" w:hAnsi="Times New Roman" w:cs="Times New Roman"/>
          <w:color w:val="auto"/>
          <w:szCs w:val="21"/>
          <w:lang w:eastAsia="en-US" w:bidi="ar-SA"/>
        </w:rPr>
        <w:t>Для указанных земель и территорий используются следующие наименования и условные текстовые обозначения (индексы):</w:t>
      </w:r>
    </w:p>
    <w:p w:rsidR="009C3B9B" w:rsidRPr="009C3B9B" w:rsidRDefault="009C3B9B" w:rsidP="009C3B9B">
      <w:pPr>
        <w:widowControl/>
        <w:suppressAutoHyphens/>
        <w:spacing w:after="60"/>
        <w:ind w:firstLine="720"/>
        <w:jc w:val="both"/>
        <w:rPr>
          <w:rFonts w:ascii="Times New Roman" w:eastAsia="Calibri" w:hAnsi="Times New Roman" w:cs="Times New Roman"/>
          <w:color w:val="auto"/>
          <w:lang w:eastAsia="en-US" w:bidi="ar-SA"/>
        </w:rPr>
      </w:pPr>
      <w:r w:rsidRPr="009C3B9B">
        <w:rPr>
          <w:rFonts w:ascii="Times New Roman" w:eastAsia="Calibri" w:hAnsi="Times New Roman" w:cs="Times New Roman"/>
          <w:color w:val="auto"/>
          <w:szCs w:val="22"/>
          <w:lang w:eastAsia="en-US" w:bidi="ar-SA"/>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Наименование</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ЛО</w:t>
            </w:r>
          </w:p>
        </w:tc>
        <w:tc>
          <w:tcPr>
            <w:tcW w:w="7796"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Земельные участки, предназначенные для размещения линейных объектов</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ТОП</w:t>
            </w:r>
          </w:p>
        </w:tc>
        <w:tc>
          <w:tcPr>
            <w:tcW w:w="7796" w:type="dxa"/>
            <w:shd w:val="clear" w:color="auto" w:fill="auto"/>
            <w:vAlign w:val="center"/>
          </w:tcPr>
          <w:p w:rsidR="009C3B9B" w:rsidRPr="009C3B9B" w:rsidRDefault="009C3B9B" w:rsidP="009C3B9B">
            <w:pPr>
              <w:widowControl/>
              <w:suppressAutoHyphens/>
              <w:jc w:val="both"/>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Территории общего пользования</w:t>
            </w:r>
          </w:p>
        </w:tc>
      </w:tr>
    </w:tbl>
    <w:p w:rsidR="009C3B9B" w:rsidRPr="009C3B9B" w:rsidRDefault="009C3B9B" w:rsidP="009C3B9B">
      <w:pPr>
        <w:widowControl/>
        <w:suppressAutoHyphens/>
        <w:jc w:val="both"/>
        <w:rPr>
          <w:rFonts w:ascii="Times New Roman" w:eastAsia="Calibri" w:hAnsi="Times New Roman" w:cs="Times New Roman"/>
          <w:color w:val="auto"/>
          <w:sz w:val="12"/>
          <w:szCs w:val="12"/>
          <w:lang w:eastAsia="en-US" w:bidi="ar-SA"/>
        </w:rPr>
      </w:pPr>
    </w:p>
    <w:p w:rsidR="009C3B9B" w:rsidRPr="009C3B9B" w:rsidRDefault="009C3B9B" w:rsidP="009C3B9B">
      <w:pPr>
        <w:widowControl/>
        <w:suppressAutoHyphens/>
        <w:spacing w:after="60"/>
        <w:ind w:firstLine="720"/>
        <w:jc w:val="both"/>
        <w:rPr>
          <w:rFonts w:ascii="Times New Roman" w:eastAsia="Calibri" w:hAnsi="Times New Roman" w:cs="Times New Roman"/>
          <w:color w:val="auto"/>
          <w:szCs w:val="22"/>
          <w:lang w:eastAsia="en-US" w:bidi="ar-SA"/>
        </w:rPr>
      </w:pPr>
      <w:r w:rsidRPr="009C3B9B">
        <w:rPr>
          <w:rFonts w:ascii="Times New Roman" w:eastAsia="Calibri" w:hAnsi="Times New Roman" w:cs="Times New Roman"/>
          <w:color w:val="auto"/>
          <w:szCs w:val="22"/>
          <w:lang w:eastAsia="en-US" w:bidi="ar-SA"/>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9C3B9B" w:rsidRPr="009C3B9B" w:rsidRDefault="009C3B9B" w:rsidP="009C3B9B">
            <w:pPr>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Наименование</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ЛФ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Земли лесного фонда</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ВО</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Земли, покрытые поверхностными водами</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Сельскохозяйственные угодья в составе земель сельскохозяйственного назначения</w:t>
            </w:r>
          </w:p>
        </w:tc>
      </w:tr>
      <w:tr w:rsidR="009C3B9B" w:rsidRPr="009C3B9B" w:rsidTr="009C3B9B">
        <w:tc>
          <w:tcPr>
            <w:tcW w:w="2093" w:type="dxa"/>
            <w:vAlign w:val="center"/>
          </w:tcPr>
          <w:p w:rsidR="009C3B9B" w:rsidRPr="009C3B9B" w:rsidRDefault="009C3B9B" w:rsidP="009C3B9B">
            <w:pPr>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ООПТ</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Земли особо охраняемых природных территорий</w:t>
            </w:r>
          </w:p>
        </w:tc>
      </w:tr>
    </w:tbl>
    <w:p w:rsidR="009C3B9B" w:rsidRPr="009C3B9B" w:rsidRDefault="009C3B9B" w:rsidP="009C3B9B">
      <w:pPr>
        <w:keepNext/>
        <w:widowControl/>
        <w:suppressAutoHyphens/>
        <w:spacing w:after="60"/>
        <w:ind w:firstLine="720"/>
        <w:jc w:val="both"/>
        <w:rPr>
          <w:rFonts w:ascii="Times New Roman" w:eastAsia="Calibri" w:hAnsi="Times New Roman" w:cs="Times New Roman"/>
          <w:color w:val="auto"/>
          <w:szCs w:val="22"/>
          <w:lang w:eastAsia="en-US" w:bidi="ar-SA"/>
        </w:rPr>
      </w:pPr>
      <w:r w:rsidRPr="009C3B9B">
        <w:rPr>
          <w:rFonts w:ascii="Times New Roman" w:eastAsia="Calibri" w:hAnsi="Times New Roman" w:cs="Times New Roman"/>
          <w:color w:val="auto"/>
          <w:szCs w:val="22"/>
          <w:lang w:eastAsia="en-US" w:bidi="ar-SA"/>
        </w:rPr>
        <w:t xml:space="preserve"> 3) Территории фактического или планируемого использования земель: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9C3B9B" w:rsidRPr="009C3B9B" w:rsidRDefault="009C3B9B" w:rsidP="009C3B9B">
            <w:pPr>
              <w:keepNext/>
              <w:widowControl/>
              <w:suppressAutoHyphens/>
              <w:jc w:val="center"/>
              <w:rPr>
                <w:rFonts w:ascii="Times New Roman" w:eastAsia="Calibri" w:hAnsi="Times New Roman" w:cs="Times New Roman"/>
                <w:b/>
                <w:color w:val="auto"/>
                <w:sz w:val="22"/>
                <w:szCs w:val="22"/>
                <w:lang w:eastAsia="en-US" w:bidi="ar-SA"/>
              </w:rPr>
            </w:pPr>
            <w:r w:rsidRPr="009C3B9B">
              <w:rPr>
                <w:rFonts w:ascii="Times New Roman" w:eastAsia="Calibri" w:hAnsi="Times New Roman" w:cs="Times New Roman"/>
                <w:b/>
                <w:color w:val="auto"/>
                <w:sz w:val="22"/>
                <w:szCs w:val="22"/>
                <w:lang w:eastAsia="en-US" w:bidi="ar-SA"/>
              </w:rPr>
              <w:t>Наименование</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Ж1-Ф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Ж1</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Ж2-Ф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Ж2</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ОД-Ф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ОД</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Т</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И-Ф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И</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П3-Ф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П3</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СХ4-Ф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СХ4</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Р3-Ф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Р3</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СН1-Ф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СН1</w:t>
            </w:r>
          </w:p>
        </w:tc>
      </w:tr>
      <w:tr w:rsidR="009C3B9B" w:rsidRPr="009C3B9B" w:rsidTr="009C3B9B">
        <w:tc>
          <w:tcPr>
            <w:tcW w:w="2093" w:type="dxa"/>
            <w:vAlign w:val="center"/>
          </w:tcPr>
          <w:p w:rsidR="009C3B9B" w:rsidRPr="009C3B9B" w:rsidRDefault="009C3B9B" w:rsidP="009C3B9B">
            <w:pPr>
              <w:keepNext/>
              <w:widowControl/>
              <w:suppressAutoHyphens/>
              <w:jc w:val="center"/>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ОБ-Ф</w:t>
            </w:r>
          </w:p>
        </w:tc>
        <w:tc>
          <w:tcPr>
            <w:tcW w:w="7796" w:type="dxa"/>
            <w:shd w:val="clear" w:color="auto" w:fill="auto"/>
            <w:vAlign w:val="center"/>
          </w:tcPr>
          <w:p w:rsidR="009C3B9B" w:rsidRPr="009C3B9B" w:rsidRDefault="009C3B9B" w:rsidP="009C3B9B">
            <w:pPr>
              <w:widowControl/>
              <w:suppressAutoHyphens/>
              <w:rPr>
                <w:rFonts w:ascii="Times New Roman" w:eastAsia="Calibri" w:hAnsi="Times New Roman" w:cs="Times New Roman"/>
                <w:color w:val="auto"/>
                <w:sz w:val="22"/>
                <w:szCs w:val="22"/>
                <w:lang w:eastAsia="en-US" w:bidi="ar-SA"/>
              </w:rPr>
            </w:pPr>
            <w:r w:rsidRPr="009C3B9B">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ОБ</w:t>
            </w:r>
          </w:p>
        </w:tc>
      </w:tr>
    </w:tbl>
    <w:p w:rsidR="009C3B9B" w:rsidRPr="009C3B9B" w:rsidRDefault="009C3B9B" w:rsidP="009C3B9B">
      <w:pPr>
        <w:widowControl/>
        <w:suppressAutoHyphens/>
        <w:ind w:firstLine="720"/>
        <w:jc w:val="both"/>
        <w:rPr>
          <w:rFonts w:ascii="Times New Roman" w:eastAsia="Calibri" w:hAnsi="Times New Roman" w:cs="Times New Roman"/>
          <w:color w:val="auto"/>
          <w:sz w:val="12"/>
          <w:szCs w:val="12"/>
          <w:lang w:eastAsia="en-US" w:bidi="ar-SA"/>
        </w:rPr>
      </w:pPr>
    </w:p>
    <w:p w:rsidR="009C3B9B" w:rsidRPr="009C3B9B" w:rsidRDefault="009C3B9B" w:rsidP="009C3B9B">
      <w:pPr>
        <w:widowControl/>
        <w:suppressAutoHyphens/>
        <w:spacing w:after="60"/>
        <w:ind w:firstLine="720"/>
        <w:jc w:val="both"/>
        <w:rPr>
          <w:rFonts w:ascii="Times New Roman" w:eastAsia="Calibri" w:hAnsi="Times New Roman" w:cs="Times New Roman"/>
          <w:color w:val="auto"/>
          <w:szCs w:val="22"/>
          <w:lang w:eastAsia="en-US" w:bidi="ar-SA"/>
        </w:rPr>
      </w:pPr>
      <w:r w:rsidRPr="009C3B9B">
        <w:rPr>
          <w:rFonts w:ascii="Times New Roman" w:eastAsia="Calibri" w:hAnsi="Times New Roman" w:cs="Times New Roman"/>
          <w:color w:val="auto"/>
          <w:szCs w:val="22"/>
          <w:lang w:eastAsia="en-US" w:bidi="ar-SA"/>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9C3B9B" w:rsidRPr="009C3B9B" w:rsidRDefault="009C3B9B" w:rsidP="009C3B9B">
      <w:pPr>
        <w:widowControl/>
        <w:suppressAutoHyphens/>
        <w:ind w:firstLine="720"/>
        <w:jc w:val="both"/>
        <w:rPr>
          <w:rFonts w:ascii="Times New Roman" w:eastAsia="Calibri" w:hAnsi="Times New Roman" w:cs="Times New Roman"/>
          <w:color w:val="auto"/>
          <w:lang w:eastAsia="en-US" w:bidi="ar-SA"/>
        </w:rPr>
      </w:pPr>
      <w:r w:rsidRPr="009C3B9B">
        <w:rPr>
          <w:rFonts w:ascii="Times New Roman" w:eastAsia="Calibri" w:hAnsi="Times New Roman" w:cs="Times New Roman"/>
          <w:color w:val="auto"/>
          <w:szCs w:val="21"/>
          <w:lang w:eastAsia="en-US" w:bidi="ar-SA"/>
        </w:rPr>
        <w:t xml:space="preserve">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w:t>
      </w:r>
      <w:r w:rsidRPr="009C3B9B">
        <w:rPr>
          <w:rFonts w:ascii="Times New Roman" w:eastAsia="Calibri" w:hAnsi="Times New Roman" w:cs="Times New Roman"/>
          <w:color w:val="auto"/>
          <w:szCs w:val="21"/>
          <w:lang w:eastAsia="en-US" w:bidi="ar-SA"/>
        </w:rPr>
        <w:lastRenderedPageBreak/>
        <w:t>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9C3B9B" w:rsidRPr="009C3B9B" w:rsidRDefault="009C3B9B" w:rsidP="009C3B9B">
      <w:pPr>
        <w:widowControl/>
        <w:suppressAutoHyphens/>
        <w:ind w:firstLine="720"/>
        <w:jc w:val="both"/>
        <w:rPr>
          <w:rFonts w:ascii="Times New Roman" w:eastAsia="Calibri" w:hAnsi="Times New Roman" w:cs="Times New Roman"/>
          <w:color w:val="auto"/>
          <w:szCs w:val="22"/>
          <w:lang w:eastAsia="en-US" w:bidi="ar-SA"/>
        </w:rPr>
      </w:pPr>
      <w:r w:rsidRPr="009C3B9B">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w:t>
      </w:r>
      <w:r w:rsidRPr="009C3B9B">
        <w:rPr>
          <w:rFonts w:ascii="Times New Roman" w:eastAsia="Calibri" w:hAnsi="Times New Roman" w:cs="Times New Roman"/>
          <w:color w:val="auto"/>
          <w:lang w:eastAsia="en-US" w:bidi="ar-SA"/>
        </w:rPr>
        <w:t>муниципального образования «Красносельское сельское поселение»</w:t>
      </w:r>
      <w:r w:rsidRPr="009C3B9B">
        <w:rPr>
          <w:rFonts w:ascii="Times New Roman" w:eastAsia="Calibri" w:hAnsi="Times New Roman" w:cs="Times New Roman"/>
          <w:color w:val="auto"/>
          <w:szCs w:val="22"/>
          <w:lang w:eastAsia="en-US" w:bidi="ar-SA"/>
        </w:rPr>
        <w:t xml:space="preserve"> не установлены, в связи с чем в материалах настоящих Правил не отображены.</w:t>
      </w:r>
    </w:p>
    <w:p w:rsidR="009C3B9B" w:rsidRPr="009C3B9B" w:rsidRDefault="009C3B9B" w:rsidP="009C3B9B">
      <w:pPr>
        <w:widowControl/>
        <w:suppressAutoHyphens/>
        <w:ind w:firstLine="720"/>
        <w:jc w:val="both"/>
        <w:rPr>
          <w:rFonts w:ascii="Times New Roman" w:eastAsia="Calibri" w:hAnsi="Times New Roman" w:cs="Times New Roman"/>
          <w:color w:val="auto"/>
          <w:szCs w:val="22"/>
          <w:lang w:eastAsia="en-US"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Pr="009D68AB" w:rsidRDefault="009C3B9B" w:rsidP="009C3B9B">
      <w:pPr>
        <w:pStyle w:val="34"/>
        <w:pageBreakBefore/>
        <w:widowControl w:val="0"/>
        <w:suppressAutoHyphens w:val="0"/>
        <w:outlineLvl w:val="2"/>
      </w:pPr>
      <w:bookmarkStart w:id="93" w:name="_Toc6502811"/>
      <w:bookmarkStart w:id="94" w:name="_Toc72765317"/>
      <w:bookmarkStart w:id="95" w:name="_Toc150868827"/>
      <w:r w:rsidRPr="009D68AB">
        <w:rPr>
          <w:i w:val="0"/>
        </w:rPr>
        <w:lastRenderedPageBreak/>
        <w:t>Статья 22. Карта градостроительного зонирования. Зоны с особыми условиями использования территории</w:t>
      </w:r>
      <w:bookmarkEnd w:id="93"/>
      <w:bookmarkEnd w:id="94"/>
      <w:bookmarkEnd w:id="95"/>
    </w:p>
    <w:p w:rsidR="009C3B9B" w:rsidRPr="009D68AB" w:rsidRDefault="009C3B9B" w:rsidP="009C3B9B">
      <w:pPr>
        <w:pStyle w:val="51"/>
      </w:pPr>
    </w:p>
    <w:p w:rsidR="009C3B9B" w:rsidRPr="009D68AB" w:rsidRDefault="009C3B9B" w:rsidP="009C3B9B">
      <w:pPr>
        <w:pStyle w:val="51"/>
        <w:rPr>
          <w:szCs w:val="21"/>
        </w:rPr>
      </w:pPr>
      <w:r w:rsidRPr="009D68AB">
        <w:rPr>
          <w:szCs w:val="21"/>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9C3B9B" w:rsidRPr="009D68AB" w:rsidRDefault="009C3B9B" w:rsidP="009C3B9B">
      <w:pPr>
        <w:pStyle w:val="51"/>
        <w:rPr>
          <w:szCs w:val="21"/>
        </w:rPr>
      </w:pPr>
      <w:r w:rsidRPr="009D68AB">
        <w:rPr>
          <w:szCs w:val="21"/>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9C3B9B" w:rsidRPr="009D68AB" w:rsidRDefault="009C3B9B" w:rsidP="009C3B9B">
      <w:pPr>
        <w:pStyle w:val="51"/>
        <w:rPr>
          <w:szCs w:val="21"/>
        </w:rPr>
      </w:pPr>
      <w:r w:rsidRPr="009D68AB">
        <w:rPr>
          <w:szCs w:val="21"/>
        </w:rPr>
        <w:t xml:space="preserve">2. В соответствии с положениями части </w:t>
      </w:r>
      <w:r>
        <w:rPr>
          <w:szCs w:val="21"/>
        </w:rPr>
        <w:t>2</w:t>
      </w:r>
      <w:r w:rsidRPr="009D68AB">
        <w:rPr>
          <w:szCs w:val="21"/>
        </w:rPr>
        <w:t xml:space="preserve">9.1 статьи </w:t>
      </w:r>
      <w:r>
        <w:rPr>
          <w:szCs w:val="21"/>
        </w:rPr>
        <w:t>2</w:t>
      </w:r>
      <w:r w:rsidRPr="009D68AB">
        <w:rPr>
          <w:szCs w:val="21"/>
        </w:rPr>
        <w:t>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9C3B9B" w:rsidRPr="009D68AB" w:rsidRDefault="009C3B9B" w:rsidP="009C3B9B">
      <w:pPr>
        <w:pStyle w:val="51"/>
      </w:pPr>
      <w:r w:rsidRPr="009D68AB">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9C3B9B" w:rsidRPr="009D68AB" w:rsidRDefault="009C3B9B" w:rsidP="009C3B9B">
      <w:pPr>
        <w:pStyle w:val="51"/>
      </w:pPr>
      <w:r w:rsidRPr="009D68AB">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9C3B9B" w:rsidRPr="009D68AB" w:rsidRDefault="009C3B9B" w:rsidP="009C3B9B">
      <w:pPr>
        <w:pStyle w:val="51"/>
        <w:rPr>
          <w:szCs w:val="21"/>
        </w:rPr>
      </w:pPr>
      <w:r w:rsidRPr="009D68AB">
        <w:rPr>
          <w:szCs w:val="21"/>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9C3B9B" w:rsidRPr="009D68AB" w:rsidRDefault="009C3B9B" w:rsidP="009C3B9B">
      <w:pPr>
        <w:pStyle w:val="51"/>
      </w:pPr>
      <w:r w:rsidRPr="009D68AB">
        <w:rPr>
          <w:szCs w:val="21"/>
        </w:rPr>
        <w:t xml:space="preserve">2. </w:t>
      </w:r>
      <w:r w:rsidRPr="009D68AB">
        <w:t>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9C3B9B" w:rsidRPr="00A21BED" w:rsidRDefault="009C3B9B" w:rsidP="00A21BED">
      <w:pPr>
        <w:widowControl/>
        <w:ind w:firstLine="709"/>
        <w:jc w:val="both"/>
        <w:rPr>
          <w:rFonts w:ascii="Times New Roman" w:eastAsia="Times New Roman" w:hAnsi="Times New Roman" w:cs="Times New Roman"/>
          <w:b/>
          <w:bCs/>
          <w:color w:val="auto"/>
          <w:lang w:bidi="ar-SA"/>
        </w:rPr>
      </w:pPr>
      <w:r w:rsidRPr="00A21BED">
        <w:rPr>
          <w:rFonts w:ascii="Times New Roman" w:hAnsi="Times New Roman" w:cs="Times New Roman"/>
        </w:rPr>
        <w:t>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w:t>
      </w:r>
    </w:p>
    <w:p w:rsidR="009C3B9B" w:rsidRPr="00A21BED" w:rsidRDefault="009C3B9B" w:rsidP="00A21BED">
      <w:pPr>
        <w:widowControl/>
        <w:ind w:firstLine="709"/>
        <w:jc w:val="both"/>
        <w:rPr>
          <w:rFonts w:ascii="Times New Roman" w:eastAsia="Times New Roman" w:hAnsi="Times New Roman" w:cs="Times New Roman"/>
          <w:b/>
          <w:bCs/>
          <w:color w:val="auto"/>
          <w:lang w:bidi="ar-SA"/>
        </w:rPr>
      </w:pPr>
    </w:p>
    <w:p w:rsidR="00A21BED" w:rsidRPr="00A21BED" w:rsidRDefault="00A21BED" w:rsidP="00A21BED">
      <w:pPr>
        <w:widowControl/>
        <w:numPr>
          <w:ilvl w:val="0"/>
          <w:numId w:val="1"/>
        </w:numPr>
        <w:suppressAutoHyphens/>
        <w:ind w:firstLine="567"/>
        <w:jc w:val="both"/>
        <w:outlineLvl w:val="2"/>
        <w:rPr>
          <w:rFonts w:ascii="Times New Roman" w:eastAsia="Calibri" w:hAnsi="Times New Roman" w:cs="Times New Roman"/>
          <w:b/>
          <w:i/>
          <w:color w:val="auto"/>
          <w:lang w:eastAsia="en-US" w:bidi="ar-SA"/>
        </w:rPr>
      </w:pPr>
      <w:bookmarkStart w:id="96" w:name="_Toc72765318"/>
      <w:bookmarkStart w:id="97" w:name="_Toc150868828"/>
      <w:r w:rsidRPr="00A21BED">
        <w:rPr>
          <w:rFonts w:ascii="Times New Roman" w:eastAsia="Calibri" w:hAnsi="Times New Roman" w:cs="Times New Roman"/>
          <w:b/>
          <w:color w:val="auto"/>
          <w:lang w:eastAsia="en-US" w:bidi="ar-SA"/>
        </w:rPr>
        <w:t>Статья 23. Сведения о границах территориальных зон</w:t>
      </w:r>
      <w:bookmarkEnd w:id="96"/>
      <w:bookmarkEnd w:id="97"/>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Сведения о границах территориальных зон представлены в виде:</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w:t>
      </w:r>
      <w:r w:rsidRPr="00A21BED">
        <w:rPr>
          <w:rFonts w:ascii="Times New Roman" w:eastAsia="Calibri" w:hAnsi="Times New Roman" w:cs="Times New Roman"/>
          <w:color w:val="auto"/>
          <w:lang w:eastAsia="en-US" w:bidi="ar-SA"/>
        </w:rPr>
        <w:lastRenderedPageBreak/>
        <w:t>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A21BED" w:rsidRPr="00A21BED" w:rsidRDefault="00A21BED" w:rsidP="00A21BED">
      <w:pPr>
        <w:widowControl/>
        <w:suppressAutoHyphens/>
        <w:ind w:firstLine="720"/>
        <w:jc w:val="both"/>
        <w:rPr>
          <w:rFonts w:ascii="Times New Roman" w:eastAsia="Calibri" w:hAnsi="Times New Roman" w:cs="Times New Roman"/>
          <w:color w:val="auto"/>
          <w:szCs w:val="22"/>
          <w:lang w:eastAsia="en-US"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b/>
          <w:bCs/>
          <w:color w:val="auto"/>
          <w:lang w:bidi="ar-SA"/>
        </w:rPr>
      </w:pPr>
    </w:p>
    <w:p w:rsidR="009C3B9B" w:rsidRDefault="009C3B9B" w:rsidP="00717466">
      <w:pPr>
        <w:widowControl/>
        <w:jc w:val="both"/>
        <w:rPr>
          <w:rFonts w:ascii="Times New Roman" w:eastAsia="Times New Roman" w:hAnsi="Times New Roman" w:cs="Times New Roman"/>
          <w:color w:val="auto"/>
          <w:kern w:val="2"/>
          <w:sz w:val="28"/>
          <w:szCs w:val="28"/>
          <w:lang w:eastAsia="en-US" w:bidi="ar-SA"/>
        </w:rPr>
      </w:pPr>
    </w:p>
    <w:p w:rsidR="00717466" w:rsidRDefault="00717466" w:rsidP="00781E9F">
      <w:pPr>
        <w:widowControl/>
        <w:jc w:val="both"/>
        <w:rPr>
          <w:rFonts w:ascii="Times New Roman" w:eastAsia="Times New Roman" w:hAnsi="Times New Roman" w:cs="Times New Roman"/>
          <w:color w:val="auto"/>
          <w:kern w:val="2"/>
          <w:sz w:val="28"/>
          <w:szCs w:val="28"/>
          <w:lang w:eastAsia="en-US" w:bidi="ar-SA"/>
        </w:rPr>
      </w:pPr>
    </w:p>
    <w:p w:rsidR="001876D3" w:rsidRDefault="001876D3" w:rsidP="00781E9F">
      <w:pPr>
        <w:widowControl/>
        <w:jc w:val="both"/>
        <w:rPr>
          <w:rFonts w:ascii="Times New Roman" w:eastAsia="Times New Roman" w:hAnsi="Times New Roman" w:cs="Times New Roman"/>
          <w:color w:val="auto"/>
          <w:kern w:val="2"/>
          <w:sz w:val="28"/>
          <w:szCs w:val="28"/>
          <w:lang w:eastAsia="en-US" w:bidi="ar-SA"/>
        </w:rPr>
      </w:pPr>
    </w:p>
    <w:p w:rsidR="001876D3" w:rsidRDefault="001876D3" w:rsidP="00781E9F">
      <w:pPr>
        <w:widowControl/>
        <w:jc w:val="both"/>
        <w:rPr>
          <w:rFonts w:ascii="Times New Roman" w:eastAsia="Times New Roman" w:hAnsi="Times New Roman" w:cs="Times New Roman"/>
          <w:color w:val="auto"/>
          <w:kern w:val="2"/>
          <w:sz w:val="28"/>
          <w:szCs w:val="28"/>
          <w:lang w:eastAsia="en-US" w:bidi="ar-SA"/>
        </w:rPr>
      </w:pPr>
    </w:p>
    <w:p w:rsidR="001876D3" w:rsidRDefault="001876D3" w:rsidP="00781E9F">
      <w:pPr>
        <w:widowControl/>
        <w:jc w:val="both"/>
      </w:pPr>
    </w:p>
    <w:p w:rsidR="001876D3" w:rsidRDefault="001876D3" w:rsidP="00781E9F">
      <w:pPr>
        <w:widowControl/>
        <w:jc w:val="both"/>
      </w:pPr>
    </w:p>
    <w:p w:rsidR="001876D3" w:rsidRDefault="001876D3" w:rsidP="00781E9F">
      <w:pPr>
        <w:widowControl/>
        <w:jc w:val="both"/>
      </w:pPr>
    </w:p>
    <w:p w:rsidR="001876D3" w:rsidRDefault="001876D3" w:rsidP="00781E9F">
      <w:pPr>
        <w:widowControl/>
        <w:jc w:val="both"/>
      </w:pPr>
    </w:p>
    <w:p w:rsidR="00A21BED" w:rsidRDefault="00A21BED" w:rsidP="00781E9F">
      <w:pPr>
        <w:widowControl/>
        <w:jc w:val="both"/>
      </w:pPr>
    </w:p>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Default="00A21BED" w:rsidP="00A21BED"/>
    <w:p w:rsidR="00A21BED" w:rsidRDefault="00A21BED" w:rsidP="00A21BED"/>
    <w:p w:rsidR="001876D3" w:rsidRDefault="001876D3" w:rsidP="00A21BED"/>
    <w:p w:rsidR="00A21BED" w:rsidRPr="00A21BED" w:rsidRDefault="00A21BED" w:rsidP="00A21BED">
      <w:pPr>
        <w:keepNext/>
        <w:pageBreakBefore/>
        <w:widowControl/>
        <w:suppressAutoHyphens/>
        <w:spacing w:after="240"/>
        <w:ind w:left="567"/>
        <w:jc w:val="both"/>
        <w:outlineLvl w:val="0"/>
        <w:rPr>
          <w:rFonts w:ascii="Times New Roman" w:eastAsia="Calibri" w:hAnsi="Times New Roman" w:cs="Times New Roman"/>
          <w:b/>
          <w:bCs/>
          <w:caps/>
          <w:color w:val="auto"/>
          <w:kern w:val="1"/>
          <w:sz w:val="28"/>
          <w:szCs w:val="32"/>
          <w:lang w:eastAsia="en-US" w:bidi="ar-SA"/>
        </w:rPr>
      </w:pPr>
      <w:bookmarkStart w:id="98" w:name="_Toc127517799"/>
      <w:bookmarkStart w:id="99" w:name="_Toc150868829"/>
      <w:r w:rsidRPr="00A21BED">
        <w:rPr>
          <w:rFonts w:ascii="Times New Roman" w:eastAsia="Calibri" w:hAnsi="Times New Roman" w:cs="Times New Roman"/>
          <w:b/>
          <w:bCs/>
          <w:color w:val="auto"/>
          <w:kern w:val="1"/>
          <w:sz w:val="28"/>
          <w:szCs w:val="32"/>
          <w:lang w:eastAsia="en-US" w:bidi="ar-SA"/>
        </w:rPr>
        <w:lastRenderedPageBreak/>
        <w:t xml:space="preserve">ЧАСТЬ </w:t>
      </w:r>
      <w:r w:rsidRPr="00A21BED">
        <w:rPr>
          <w:rFonts w:ascii="Times New Roman" w:eastAsia="Calibri" w:hAnsi="Times New Roman" w:cs="Times New Roman"/>
          <w:b/>
          <w:bCs/>
          <w:color w:val="auto"/>
          <w:kern w:val="1"/>
          <w:sz w:val="28"/>
          <w:szCs w:val="32"/>
          <w:lang w:val="en-US" w:eastAsia="en-US" w:bidi="ar-SA"/>
        </w:rPr>
        <w:t>III</w:t>
      </w:r>
      <w:r w:rsidRPr="00A21BED">
        <w:rPr>
          <w:rFonts w:ascii="Times New Roman" w:eastAsia="Calibri" w:hAnsi="Times New Roman" w:cs="Times New Roman"/>
          <w:b/>
          <w:bCs/>
          <w:color w:val="auto"/>
          <w:kern w:val="1"/>
          <w:sz w:val="28"/>
          <w:szCs w:val="32"/>
          <w:lang w:eastAsia="en-US" w:bidi="ar-SA"/>
        </w:rPr>
        <w:t>. ГРАДОСТРОИТЕЛЬНЫЕ РЕГЛАМЕНТЫ</w:t>
      </w:r>
      <w:bookmarkEnd w:id="98"/>
      <w:bookmarkEnd w:id="99"/>
    </w:p>
    <w:p w:rsidR="00A21BED" w:rsidRPr="00A21BED" w:rsidRDefault="00A21BED" w:rsidP="00A21BED">
      <w:pPr>
        <w:keepNext/>
        <w:widowControl/>
        <w:suppressAutoHyphens/>
        <w:ind w:firstLine="567"/>
        <w:jc w:val="both"/>
        <w:outlineLvl w:val="1"/>
        <w:rPr>
          <w:rFonts w:ascii="Times New Roman" w:eastAsia="Calibri" w:hAnsi="Times New Roman" w:cs="Times New Roman"/>
          <w:b/>
          <w:iCs/>
          <w:szCs w:val="23"/>
          <w:lang w:eastAsia="en-US" w:bidi="ar-SA"/>
        </w:rPr>
      </w:pPr>
      <w:bookmarkStart w:id="100" w:name="_Toc6502814"/>
      <w:bookmarkStart w:id="101" w:name="_Toc127517800"/>
      <w:bookmarkStart w:id="102" w:name="_Toc150868830"/>
      <w:r w:rsidRPr="00A21BED">
        <w:rPr>
          <w:rFonts w:ascii="Times New Roman" w:eastAsia="Calibri" w:hAnsi="Times New Roman" w:cs="Times New Roman"/>
          <w:b/>
          <w:iCs/>
          <w:color w:val="00000A"/>
          <w:szCs w:val="23"/>
          <w:lang w:eastAsia="en-US" w:bidi="ar-SA"/>
        </w:rPr>
        <w:t xml:space="preserve">ГЛАВА </w:t>
      </w:r>
      <w:r w:rsidRPr="00A21BED">
        <w:rPr>
          <w:rFonts w:ascii="Times New Roman" w:eastAsia="Calibri" w:hAnsi="Times New Roman" w:cs="Times New Roman"/>
          <w:b/>
          <w:iCs/>
          <w:caps/>
          <w:szCs w:val="23"/>
          <w:lang w:val="en-US" w:eastAsia="en-US" w:bidi="ar-SA"/>
        </w:rPr>
        <w:t>IX</w:t>
      </w:r>
      <w:r w:rsidRPr="00A21BED">
        <w:rPr>
          <w:rFonts w:ascii="Times New Roman" w:eastAsia="Calibri" w:hAnsi="Times New Roman" w:cs="Times New Roman"/>
          <w:b/>
          <w:iCs/>
          <w:color w:val="00000A"/>
          <w:szCs w:val="23"/>
          <w:lang w:eastAsia="en-US" w:bidi="ar-SA"/>
        </w:rPr>
        <w:t xml:space="preserve">. </w:t>
      </w:r>
      <w:r w:rsidRPr="00A21BED">
        <w:rPr>
          <w:rFonts w:ascii="Times New Roman" w:eastAsia="Calibri" w:hAnsi="Times New Roman" w:cs="Times New Roman"/>
          <w:b/>
          <w:iCs/>
          <w:szCs w:val="23"/>
          <w:lang w:eastAsia="en-US" w:bidi="ar-SA"/>
        </w:rPr>
        <w:t>Градостроительные регламенты</w:t>
      </w:r>
      <w:bookmarkEnd w:id="100"/>
      <w:bookmarkEnd w:id="101"/>
      <w:bookmarkEnd w:id="102"/>
    </w:p>
    <w:p w:rsidR="00A21BED" w:rsidRPr="00A21BED" w:rsidRDefault="00A21BED" w:rsidP="00A21BED">
      <w:pPr>
        <w:keepNext/>
        <w:widowControl/>
        <w:spacing w:before="240" w:after="60"/>
        <w:ind w:firstLine="567"/>
        <w:outlineLvl w:val="2"/>
        <w:rPr>
          <w:rFonts w:ascii="Times New Roman" w:eastAsia="Times New Roman" w:hAnsi="Times New Roman" w:cs="Times New Roman"/>
          <w:b/>
          <w:bCs/>
          <w:color w:val="00000A"/>
          <w:szCs w:val="26"/>
          <w:lang w:bidi="ar-SA"/>
        </w:rPr>
      </w:pPr>
      <w:bookmarkStart w:id="103" w:name="_Статья_4._Состав"/>
      <w:bookmarkStart w:id="104" w:name="_Toc127517801"/>
      <w:bookmarkStart w:id="105" w:name="_Toc150868831"/>
      <w:bookmarkEnd w:id="103"/>
      <w:r w:rsidRPr="00A21BED">
        <w:rPr>
          <w:rFonts w:ascii="Times New Roman" w:eastAsia="Times New Roman" w:hAnsi="Times New Roman" w:cs="Times New Roman"/>
          <w:b/>
          <w:bCs/>
          <w:color w:val="auto"/>
          <w:szCs w:val="26"/>
          <w:lang w:bidi="ar-SA"/>
        </w:rPr>
        <w:t>Статья 24. Состав градостроительного регламента</w:t>
      </w:r>
      <w:bookmarkEnd w:id="104"/>
      <w:bookmarkEnd w:id="105"/>
    </w:p>
    <w:p w:rsidR="00A21BED" w:rsidRPr="00A21BED" w:rsidRDefault="00A21BED" w:rsidP="00A21BED">
      <w:pPr>
        <w:widowControl/>
        <w:rPr>
          <w:rFonts w:ascii="Times New Roman" w:eastAsia="Times New Roman" w:hAnsi="Times New Roman" w:cs="Times New Roman"/>
          <w:b/>
          <w:color w:val="auto"/>
          <w:sz w:val="22"/>
          <w:szCs w:val="22"/>
          <w:lang w:bidi="ar-SA"/>
        </w:rPr>
      </w:pP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Градостроительные регламенты установлены с учётом:</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 фактического использования земельных участков и объектов капитального строительства в границах территориальной зоны;</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3) функциональных зон и характеристик их планируемого развития, определённых генеральным планом;</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4) видов территориальных зон;</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5) требований охраны объектов культурного наследия, а также особо охраняемых природных территорий, иных природных объектов.</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4. Действие градостроительного регламента не распространяется на земельные участки: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в границах территорий общего пользования;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3) предназначенные для размещения линейных объектов и/или занятые линейными объектами;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4) предоставленные для добычи полезных ископаемых.</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 виды разрешенного использования земельных участков и объектов капитального строительства;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lastRenderedPageBreak/>
        <w:t>2.1) требования к архитектурно-градостроительному облику объектов капитального строительства;</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14.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15.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lastRenderedPageBreak/>
        <w:t xml:space="preserve">1) предельные (минимальные и (или) максимальные) размеры земельных участков, в том числе их площадь;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 предельное количество этажей и предельная высота зданий, строений, сооружений;</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18.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 xml:space="preserve">18.1. Для вида разрешенного использования с кодом 6.8 </w:t>
      </w:r>
      <w:r w:rsidRPr="00A21BED">
        <w:rPr>
          <w:rFonts w:ascii="Times New Roman" w:eastAsia="Calibri" w:hAnsi="Times New Roman" w:cs="Times New Roman"/>
          <w:color w:val="auto"/>
          <w:sz w:val="23"/>
          <w:szCs w:val="23"/>
          <w:lang w:eastAsia="en-US" w:bidi="ar-SA"/>
        </w:rPr>
        <w:t xml:space="preserve">Классификатора </w:t>
      </w:r>
      <w:r w:rsidRPr="00A21BED">
        <w:rPr>
          <w:rFonts w:ascii="Times New Roman" w:eastAsia="Calibri" w:hAnsi="Times New Roman" w:cs="Times New Roman"/>
          <w:color w:val="auto"/>
          <w:lang w:eastAsia="en-US" w:bidi="ar-SA"/>
        </w:rPr>
        <w:t xml:space="preserve">предельная высота сооружений (антенно-мачтовых) не подлежит установлению. </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19.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A21BED" w:rsidRPr="00A21BED" w:rsidRDefault="00A21BED" w:rsidP="00A21BED">
      <w:pPr>
        <w:widowControl/>
        <w:suppressAutoHyphens/>
        <w:ind w:firstLine="720"/>
        <w:jc w:val="both"/>
        <w:rPr>
          <w:rFonts w:ascii="Times New Roman" w:eastAsia="Calibri" w:hAnsi="Times New Roman" w:cs="Times New Roman"/>
          <w:color w:val="auto"/>
          <w:lang w:eastAsia="en-US" w:bidi="ar-SA"/>
        </w:rPr>
      </w:pPr>
      <w:r w:rsidRPr="00A21BED">
        <w:rPr>
          <w:rFonts w:ascii="Times New Roman" w:eastAsia="Calibri" w:hAnsi="Times New Roman" w:cs="Times New Roman"/>
          <w:color w:val="auto"/>
          <w:lang w:eastAsia="en-US" w:bidi="ar-SA"/>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Pr="00A21BED" w:rsidRDefault="00A21BED" w:rsidP="00A21BED"/>
    <w:p w:rsidR="00A21BED" w:rsidRDefault="00A21BED" w:rsidP="00A21BED"/>
    <w:p w:rsidR="00A21BED" w:rsidRDefault="00A21BED" w:rsidP="00A21BED"/>
    <w:p w:rsidR="00A21BED" w:rsidRDefault="00A21BED" w:rsidP="00A21BED"/>
    <w:p w:rsidR="00A21BED" w:rsidRDefault="00A21BED" w:rsidP="00A21BED"/>
    <w:p w:rsidR="00A21BED" w:rsidRPr="009D68AB" w:rsidRDefault="00A21BED" w:rsidP="00A21BED">
      <w:pPr>
        <w:pStyle w:val="34"/>
        <w:numPr>
          <w:ilvl w:val="0"/>
          <w:numId w:val="1"/>
        </w:numPr>
        <w:ind w:firstLine="567"/>
        <w:outlineLvl w:val="2"/>
      </w:pPr>
      <w:bookmarkStart w:id="106" w:name="_Toc6502815"/>
      <w:bookmarkStart w:id="107" w:name="_Toc72765322"/>
      <w:bookmarkStart w:id="108" w:name="_Toc150868832"/>
      <w:r w:rsidRPr="009D68AB">
        <w:rPr>
          <w:i w:val="0"/>
        </w:rPr>
        <w:lastRenderedPageBreak/>
        <w:t>Статья 25. Градостроительные регламенты территориальных зон</w:t>
      </w:r>
      <w:bookmarkEnd w:id="106"/>
      <w:bookmarkEnd w:id="107"/>
      <w:bookmarkEnd w:id="108"/>
    </w:p>
    <w:p w:rsidR="00A21BED" w:rsidRPr="009D68AB" w:rsidRDefault="00A21BED" w:rsidP="00A21BED">
      <w:pPr>
        <w:pStyle w:val="51"/>
      </w:pPr>
    </w:p>
    <w:p w:rsidR="00A21BED" w:rsidRPr="009D68AB" w:rsidRDefault="00A21BED" w:rsidP="00A21BED">
      <w:pPr>
        <w:pStyle w:val="51"/>
      </w:pPr>
      <w:r w:rsidRPr="009D68AB">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A21BED" w:rsidRPr="009D68AB" w:rsidRDefault="00A21BED" w:rsidP="00A21BED">
      <w:pPr>
        <w:pStyle w:val="51"/>
      </w:pPr>
    </w:p>
    <w:p w:rsidR="00A21BED" w:rsidRPr="009D68AB" w:rsidRDefault="00A21BED" w:rsidP="00A21BED">
      <w:pPr>
        <w:pStyle w:val="51"/>
        <w:outlineLvl w:val="2"/>
        <w:rPr>
          <w:b/>
        </w:rPr>
      </w:pPr>
      <w:bookmarkStart w:id="109" w:name="_Toc72765323"/>
      <w:bookmarkStart w:id="110" w:name="_Toc150868833"/>
      <w:r w:rsidRPr="009D68AB">
        <w:rPr>
          <w:b/>
        </w:rPr>
        <w:t xml:space="preserve">25.1. </w:t>
      </w:r>
      <w:bookmarkStart w:id="111" w:name="sub_103103"/>
      <w:r w:rsidRPr="009D68AB">
        <w:rPr>
          <w:rStyle w:val="22"/>
        </w:rPr>
        <w:t>Вспомогательные виды разрешенного использования</w:t>
      </w:r>
      <w:bookmarkEnd w:id="109"/>
      <w:bookmarkEnd w:id="110"/>
      <w:bookmarkEnd w:id="111"/>
    </w:p>
    <w:p w:rsidR="00A21BED" w:rsidRPr="009D68AB" w:rsidRDefault="00A21BED" w:rsidP="00A21BED">
      <w:pPr>
        <w:pStyle w:val="51"/>
      </w:pPr>
    </w:p>
    <w:p w:rsidR="00A21BED" w:rsidRPr="009D68AB" w:rsidRDefault="00A21BED" w:rsidP="00A21BED">
      <w:pPr>
        <w:pStyle w:val="51"/>
        <w:rPr>
          <w:rStyle w:val="apple-style-span"/>
        </w:rPr>
      </w:pPr>
      <w:r w:rsidRPr="009D68AB">
        <w:rPr>
          <w:rStyle w:val="apple-style-span"/>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A21BED" w:rsidRPr="009D68AB" w:rsidRDefault="00A21BED" w:rsidP="00A21BED">
      <w:pPr>
        <w:pStyle w:val="51"/>
        <w:rPr>
          <w:rStyle w:val="apple-style-span"/>
        </w:rPr>
      </w:pPr>
      <w:r w:rsidRPr="009D68AB">
        <w:rPr>
          <w:rStyle w:val="apple-style-span"/>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A21BED" w:rsidRPr="009D68AB" w:rsidRDefault="00A21BED" w:rsidP="00A21BED">
      <w:pPr>
        <w:pStyle w:val="51"/>
        <w:rPr>
          <w:rStyle w:val="apple-style-span"/>
        </w:rPr>
      </w:pPr>
      <w:r w:rsidRPr="009D68AB">
        <w:rPr>
          <w:rStyle w:val="apple-style-span"/>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A21BED" w:rsidRPr="009D68AB" w:rsidRDefault="00A21BED" w:rsidP="00A21BED">
      <w:pPr>
        <w:pStyle w:val="51"/>
      </w:pPr>
      <w:r w:rsidRPr="009D68AB">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A21BED" w:rsidRPr="009D68AB" w:rsidRDefault="00A21BED" w:rsidP="00A21BED">
      <w:pPr>
        <w:pStyle w:val="51"/>
        <w:rPr>
          <w:sz w:val="16"/>
          <w:szCs w:val="16"/>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A21BED" w:rsidRPr="009D68AB" w:rsidTr="00A21BED">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 xml:space="preserve">Код вспомогательного </w:t>
            </w:r>
            <w:r w:rsidRPr="009D68AB">
              <w:rPr>
                <w:b/>
                <w:bCs/>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bCs/>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r>
      <w:tr w:rsidR="00A21BED" w:rsidRPr="009D68AB" w:rsidTr="00A21BED">
        <w:trPr>
          <w:trHeight w:val="284"/>
        </w:trPr>
        <w:tc>
          <w:tcPr>
            <w:tcW w:w="1082"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r w:rsidRPr="009D68AB">
              <w:t>1.15</w:t>
            </w:r>
          </w:p>
        </w:tc>
        <w:tc>
          <w:tcPr>
            <w:tcW w:w="2376"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r w:rsidRPr="009D68AB">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1.8</w:t>
            </w:r>
            <w:r w:rsidRPr="009D68AB">
              <w:rPr>
                <w:lang w:val="en-US"/>
              </w:rPr>
              <w:t>,</w:t>
            </w:r>
            <w:r w:rsidRPr="009D68AB">
              <w:t xml:space="preserve"> 1.9</w:t>
            </w:r>
            <w:r w:rsidRPr="009D68AB">
              <w:rPr>
                <w:lang w:val="en-US"/>
              </w:rPr>
              <w:t>,</w:t>
            </w:r>
            <w:r w:rsidRPr="009D68AB">
              <w:t xml:space="preserve"> 1.10</w:t>
            </w:r>
            <w:r w:rsidRPr="009D68AB">
              <w:rPr>
                <w:lang w:val="en-US"/>
              </w:rPr>
              <w:t>,</w:t>
            </w:r>
            <w:r w:rsidRPr="009D68AB">
              <w:t xml:space="preserve"> 1.11</w:t>
            </w:r>
            <w:r w:rsidRPr="009D68AB">
              <w:rPr>
                <w:lang w:val="en-US"/>
              </w:rPr>
              <w:t>,</w:t>
            </w:r>
            <w:r w:rsidRPr="009D68AB">
              <w:t xml:space="preserve"> 1.12</w:t>
            </w:r>
            <w:r w:rsidRPr="009D68AB">
              <w:rPr>
                <w:lang w:val="en-US"/>
              </w:rPr>
              <w:t>,</w:t>
            </w:r>
            <w:r w:rsidRPr="009D68AB">
              <w:t xml:space="preserve"> 1.13</w:t>
            </w:r>
          </w:p>
        </w:tc>
        <w:tc>
          <w:tcPr>
            <w:tcW w:w="2052"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c>
          <w:tcPr>
            <w:tcW w:w="1972"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1.8</w:t>
            </w:r>
            <w:r w:rsidRPr="009D68AB">
              <w:rPr>
                <w:lang w:val="en-US"/>
              </w:rPr>
              <w:t>,</w:t>
            </w:r>
            <w:r w:rsidRPr="009D68AB">
              <w:t xml:space="preserve"> 1.9</w:t>
            </w:r>
            <w:r w:rsidRPr="009D68AB">
              <w:rPr>
                <w:lang w:val="en-US"/>
              </w:rPr>
              <w:t>,</w:t>
            </w:r>
            <w:r w:rsidRPr="009D68AB">
              <w:t xml:space="preserve"> 1.10</w:t>
            </w:r>
            <w:r w:rsidRPr="009D68AB">
              <w:rPr>
                <w:lang w:val="en-US"/>
              </w:rPr>
              <w:t>,</w:t>
            </w:r>
            <w:r w:rsidRPr="009D68AB">
              <w:t xml:space="preserve"> 1.11</w:t>
            </w:r>
            <w:r w:rsidRPr="009D68AB">
              <w:rPr>
                <w:lang w:val="en-US"/>
              </w:rPr>
              <w:t>,</w:t>
            </w:r>
            <w:r w:rsidRPr="009D68AB">
              <w:t xml:space="preserve"> 1.12</w:t>
            </w:r>
            <w:r w:rsidRPr="009D68AB">
              <w:rPr>
                <w:lang w:val="en-US"/>
              </w:rPr>
              <w:t>,</w:t>
            </w:r>
            <w:r w:rsidRPr="009D68AB">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 этаж,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20%</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jc w:val="left"/>
        <w:rPr>
          <w:b/>
        </w:rPr>
      </w:pPr>
      <w:bookmarkStart w:id="112" w:name="_Toc51247588"/>
    </w:p>
    <w:p w:rsidR="00A21BED" w:rsidRPr="009D68AB" w:rsidRDefault="00A21BED" w:rsidP="00A21BED">
      <w:pPr>
        <w:pStyle w:val="51"/>
        <w:jc w:val="left"/>
        <w:outlineLvl w:val="2"/>
        <w:rPr>
          <w:b/>
        </w:rPr>
      </w:pPr>
      <w:bookmarkStart w:id="113" w:name="_Toc72765324"/>
      <w:bookmarkStart w:id="114" w:name="_Toc150868834"/>
      <w:r w:rsidRPr="009D68AB">
        <w:rPr>
          <w:b/>
        </w:rPr>
        <w:t xml:space="preserve">25.2. </w:t>
      </w:r>
      <w:bookmarkStart w:id="115" w:name="_Toc46416393"/>
      <w:bookmarkEnd w:id="112"/>
      <w:bookmarkEnd w:id="113"/>
      <w:r w:rsidRPr="009D68AB">
        <w:rPr>
          <w:b/>
        </w:rPr>
        <w:t>Градостроительный регламент зон индивидуальной жилой застройки (Ж1)</w:t>
      </w:r>
      <w:bookmarkEnd w:id="114"/>
    </w:p>
    <w:p w:rsidR="00A21BED" w:rsidRPr="009D68AB" w:rsidRDefault="00A21BED" w:rsidP="00A21BED">
      <w:pPr>
        <w:pStyle w:val="51"/>
      </w:pPr>
    </w:p>
    <w:p w:rsidR="00A21BED" w:rsidRPr="009D68AB" w:rsidRDefault="00A21BED" w:rsidP="00A21BED">
      <w:pPr>
        <w:suppressAutoHyphens/>
        <w:ind w:firstLine="720"/>
        <w:jc w:val="both"/>
        <w:rPr>
          <w:rFonts w:eastAsia="Calibri"/>
          <w:lang w:eastAsia="en-US"/>
        </w:rPr>
      </w:pPr>
      <w:r w:rsidRPr="009D68AB">
        <w:rPr>
          <w:rFonts w:eastAsia="Calibri"/>
          <w:lang w:eastAsia="en-US"/>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Зоны индивидуальной жилой застройки  установлены для размещения: </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A21BED" w:rsidRPr="009D68AB" w:rsidRDefault="00A21BED" w:rsidP="00A21BED">
      <w:pPr>
        <w:suppressAutoHyphens/>
        <w:ind w:firstLine="720"/>
        <w:jc w:val="both"/>
        <w:rPr>
          <w:rFonts w:eastAsia="Calibri"/>
          <w:lang w:eastAsia="en-US"/>
        </w:rPr>
      </w:pPr>
      <w:r w:rsidRPr="009D68AB">
        <w:rPr>
          <w:rFonts w:eastAsia="Calibri"/>
          <w:lang w:eastAsia="en-US"/>
        </w:rPr>
        <w:t>- блокированных жилых домов;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малоэтажных многоквартирных жилых домов (до четырех этажей, включая мансардный).</w:t>
      </w:r>
    </w:p>
    <w:p w:rsidR="00A21BED" w:rsidRPr="009D68AB" w:rsidRDefault="00A21BED" w:rsidP="00A21BED">
      <w:pPr>
        <w:suppressAutoHyphens/>
        <w:ind w:firstLine="720"/>
        <w:jc w:val="both"/>
        <w:rPr>
          <w:rFonts w:eastAsia="Calibri"/>
          <w:lang w:eastAsia="en-US"/>
        </w:rPr>
      </w:pPr>
      <w:r w:rsidRPr="009D68AB">
        <w:rPr>
          <w:rFonts w:eastAsia="Calibri"/>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w:t>
      </w:r>
      <w:r w:rsidRPr="009D68AB">
        <w:rPr>
          <w:rFonts w:eastAsia="Calibri"/>
          <w:lang w:eastAsia="en-US"/>
        </w:rPr>
        <w:lastRenderedPageBreak/>
        <w:t>участка вдоль фронта улицы (проезда) должна составлять не менее 20 м; с кодом 2.3 – не менее 15 м.</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кодов 2.1, 2.2, 2.3 допускается размещение индивидуальных гаражей на границе земельного участка со стороны улицы (проезда).</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индивидуальной жилой застройки следует принимать расстояния:</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 от границы участка до стены жилого дома – не менее 3 метров, со стороны улицы (проезда) – не менее 5 метров; </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границ участка до хозяйственных построек - не менее 1 метра;</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окон жилого здания до хозяйственных построек, расположенных на соседнем участке, - не менее 10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стен соседнего дома - не менее 12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источника водоснабжения (колодца) - не менее 25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блокированной и малоэтажной многоквартирной жилой застройки следует принимать расстояния:</w:t>
      </w:r>
    </w:p>
    <w:p w:rsidR="00A21BED" w:rsidRPr="009D68AB" w:rsidRDefault="00A21BED" w:rsidP="00A21BED">
      <w:pPr>
        <w:pStyle w:val="51"/>
        <w:rPr>
          <w:rStyle w:val="apple-style-span"/>
        </w:rPr>
      </w:pPr>
      <w:r w:rsidRPr="009D68AB">
        <w:rPr>
          <w:rStyle w:val="apple-style-span"/>
        </w:rPr>
        <w:t>- от границы участка до стены жилого дома – не менее 3 метров, со стороны улицы (проезда) – не менее 5 метров для кода 2.3;</w:t>
      </w:r>
      <w:r w:rsidRPr="009D68AB">
        <w:t xml:space="preserve"> </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 между длинными сторонами жилых зданий высотой 2 – 3 этажа: не менее 15 м; </w:t>
      </w:r>
      <w:r w:rsidRPr="009D68AB">
        <w:rPr>
          <w:rFonts w:eastAsia="Calibri"/>
          <w:lang w:eastAsia="en-US"/>
        </w:rPr>
        <w:br/>
        <w:t>4 этажа: не менее 20 м (бытовые разрывы);</w:t>
      </w:r>
    </w:p>
    <w:p w:rsidR="00A21BED" w:rsidRPr="009D68AB" w:rsidRDefault="00A21BED" w:rsidP="00A21BED">
      <w:pPr>
        <w:suppressAutoHyphens/>
        <w:ind w:firstLine="720"/>
        <w:jc w:val="both"/>
        <w:rPr>
          <w:rFonts w:eastAsia="Calibri"/>
          <w:lang w:eastAsia="en-US"/>
        </w:rPr>
      </w:pPr>
      <w:r w:rsidRPr="009D68AB">
        <w:rPr>
          <w:rFonts w:eastAsia="Calibri"/>
          <w:lang w:eastAsia="en-US"/>
        </w:rPr>
        <w:t>- между длинными сторонами и торцами этих же зданий с окнами из жилых комнат – не менее 10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Площадки общего пользования должны размещаться на расстоянии от жилых и общественных зданий:</w:t>
      </w:r>
    </w:p>
    <w:p w:rsidR="00A21BED" w:rsidRPr="009D68AB" w:rsidRDefault="00A21BED" w:rsidP="00A21BED">
      <w:pPr>
        <w:suppressAutoHyphens/>
        <w:ind w:firstLine="720"/>
        <w:jc w:val="both"/>
        <w:rPr>
          <w:rFonts w:eastAsia="Calibri"/>
          <w:lang w:eastAsia="en-US"/>
        </w:rPr>
      </w:pPr>
      <w:r w:rsidRPr="009D68AB">
        <w:rPr>
          <w:rFonts w:eastAsia="Calibri"/>
          <w:lang w:eastAsia="en-US"/>
        </w:rPr>
        <w:t>- для игр детей до жилых зданий – 12 м;</w:t>
      </w:r>
    </w:p>
    <w:p w:rsidR="00A21BED" w:rsidRPr="009D68AB" w:rsidRDefault="00A21BED" w:rsidP="00A21BED">
      <w:pPr>
        <w:suppressAutoHyphens/>
        <w:ind w:firstLine="720"/>
        <w:jc w:val="both"/>
        <w:rPr>
          <w:rFonts w:eastAsia="Calibri"/>
          <w:lang w:eastAsia="en-US"/>
        </w:rPr>
      </w:pPr>
      <w:r w:rsidRPr="009D68AB">
        <w:rPr>
          <w:rFonts w:eastAsia="Calibri"/>
          <w:lang w:eastAsia="en-US"/>
        </w:rPr>
        <w:t>- для отдыха взрослого населения – 10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 для стоянки автомобилей – 10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 для занятий спортом от 10 до 40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 для хозяйственных целей – 20 м;</w:t>
      </w:r>
    </w:p>
    <w:p w:rsidR="00A21BED" w:rsidRPr="009D68AB" w:rsidRDefault="00A21BED" w:rsidP="00A21BED">
      <w:pPr>
        <w:pStyle w:val="51"/>
      </w:pPr>
      <w:r w:rsidRPr="009D68AB">
        <w:t>- площадки с контейнерами для отходов – от 20 до 100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Вспомогательные строения, за исключением мест хранения автомобильного транспорта, располагать со стороны улиц не допускается.</w:t>
      </w:r>
    </w:p>
    <w:p w:rsidR="00A21BED" w:rsidRPr="009D68AB" w:rsidRDefault="00A21BED" w:rsidP="00A21BED">
      <w:pPr>
        <w:suppressAutoHyphens/>
        <w:ind w:firstLine="720"/>
        <w:jc w:val="both"/>
        <w:rPr>
          <w:rFonts w:eastAsia="Calibri"/>
          <w:lang w:eastAsia="en-US"/>
        </w:rPr>
      </w:pPr>
      <w:r w:rsidRPr="009D68AB">
        <w:rPr>
          <w:rFonts w:eastAsia="Calibri"/>
          <w:lang w:eastAsia="en-US"/>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rsidR="00A21BED" w:rsidRPr="009D68AB" w:rsidRDefault="00A21BED" w:rsidP="00A21BED">
      <w:pPr>
        <w:suppressAutoHyphens/>
        <w:ind w:firstLine="720"/>
        <w:jc w:val="both"/>
        <w:rPr>
          <w:rFonts w:eastAsia="Calibri"/>
          <w:lang w:eastAsia="en-US"/>
        </w:rPr>
      </w:pPr>
      <w:r w:rsidRPr="009D68AB">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560"/>
        <w:gridCol w:w="1842"/>
        <w:gridCol w:w="1276"/>
        <w:gridCol w:w="1356"/>
      </w:tblGrid>
      <w:tr w:rsidR="00A21BED" w:rsidRPr="009D68AB"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минимальные отступы от границ земельного участка,</w:t>
            </w:r>
            <w:r w:rsidRPr="009D68AB">
              <w:rPr>
                <w:b/>
              </w:rPr>
              <w:br/>
            </w:r>
            <w:r w:rsidRPr="009D68AB">
              <w:rPr>
                <w:b/>
              </w:rPr>
              <w:lastRenderedPageBreak/>
              <w:t>м</w:t>
            </w:r>
          </w:p>
        </w:tc>
      </w:tr>
      <w:tr w:rsidR="00A21BED" w:rsidRPr="009D68AB" w:rsidTr="00A21BED">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lastRenderedPageBreak/>
              <w:t>Основные виды разрешенного использования</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10401" w:rsidRDefault="00A21BED" w:rsidP="00A21BED">
            <w:r w:rsidRPr="00810401">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10401" w:rsidRDefault="00A21BED" w:rsidP="00A21BED">
            <w:r w:rsidRPr="00810401">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10401" w:rsidRDefault="00A21BED" w:rsidP="00A21BED">
            <w:r w:rsidRPr="00810401">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16" w:name="sub_10341"/>
            <w:r w:rsidRPr="009D68AB">
              <w:t>Амбулаторно-поликлиническое обслуживание</w:t>
            </w:r>
            <w:bookmarkEnd w:id="116"/>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17" w:name="sub_10351"/>
            <w:r w:rsidRPr="009D68AB">
              <w:t>Дошкольное, начальное и среднее общее образование</w:t>
            </w:r>
            <w:bookmarkEnd w:id="117"/>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10/н.у.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18" w:name="sub_1513"/>
            <w:r w:rsidRPr="009D68AB">
              <w:t>Площадки для занятий спортом</w:t>
            </w:r>
            <w:bookmarkEnd w:id="118"/>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Условно разрешенные виды разрешенного использования</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1500</w:t>
            </w:r>
            <w:r w:rsidRPr="009D68AB">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 этажа (включая мансардный)/</w:t>
            </w:r>
            <w:r w:rsidRPr="009D68AB">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A21BED" w:rsidRPr="009D68AB" w:rsidRDefault="00A21BED" w:rsidP="00A21BED">
            <w:r w:rsidRPr="009D68AB">
              <w:lastRenderedPageBreak/>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19" w:name="sub_1033"/>
            <w:r w:rsidRPr="009D68AB">
              <w:t>Бытовое обслуживание</w:t>
            </w:r>
            <w:bookmarkEnd w:id="119"/>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20" w:name="sub_1361"/>
            <w:r w:rsidRPr="009D68AB">
              <w:t>Объекты культурно-досуговой деятельности</w:t>
            </w:r>
            <w:bookmarkEnd w:id="120"/>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21" w:name="sub_1371"/>
            <w:r w:rsidRPr="009D68AB">
              <w:t>Осуществление религиозных обрядов</w:t>
            </w:r>
            <w:bookmarkEnd w:id="121"/>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bookmarkStart w:id="122" w:name="sub_103101"/>
            <w:r w:rsidRPr="009D68AB">
              <w:t>Амбулаторное ветеринарное обслуживание</w:t>
            </w:r>
            <w:bookmarkEnd w:id="122"/>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A21BED" w:rsidRPr="009D68AB" w:rsidRDefault="00A21BED" w:rsidP="00A21BED">
            <w:r w:rsidRPr="009D68AB">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2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Внеуличный транспорт</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suppressAutoHyphens/>
        <w:jc w:val="both"/>
        <w:rPr>
          <w:rFonts w:eastAsia="Calibri"/>
          <w:sz w:val="10"/>
          <w:szCs w:val="10"/>
          <w:lang w:eastAsia="en-US"/>
        </w:rPr>
      </w:pPr>
    </w:p>
    <w:p w:rsidR="00A21BED" w:rsidRPr="009D68AB" w:rsidRDefault="00A21BED" w:rsidP="00A21BED">
      <w:pPr>
        <w:suppressAutoHyphens/>
        <w:ind w:left="709"/>
        <w:jc w:val="both"/>
        <w:rPr>
          <w:rFonts w:eastAsia="Calibri"/>
          <w:sz w:val="20"/>
          <w:szCs w:val="20"/>
          <w:lang w:eastAsia="en-US"/>
        </w:rPr>
      </w:pPr>
      <w:r w:rsidRPr="009D68AB">
        <w:rPr>
          <w:rFonts w:eastAsia="Calibri"/>
          <w:sz w:val="20"/>
          <w:szCs w:val="20"/>
          <w:lang w:eastAsia="en-US"/>
        </w:rPr>
        <w:t xml:space="preserve">Примечания. </w:t>
      </w:r>
    </w:p>
    <w:p w:rsidR="00A21BED" w:rsidRPr="009D68AB" w:rsidRDefault="00A21BED" w:rsidP="00A21BED">
      <w:pPr>
        <w:suppressAutoHyphens/>
        <w:ind w:left="709"/>
        <w:jc w:val="both"/>
        <w:rPr>
          <w:rFonts w:eastAsia="Calibri"/>
          <w:sz w:val="20"/>
          <w:szCs w:val="20"/>
          <w:lang w:eastAsia="en-US"/>
        </w:rPr>
      </w:pPr>
      <w:r w:rsidRPr="009D68AB">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9D68AB" w:rsidRDefault="00A21BED" w:rsidP="00A21BED">
      <w:pPr>
        <w:suppressAutoHyphens/>
        <w:ind w:left="709"/>
        <w:jc w:val="both"/>
        <w:rPr>
          <w:rFonts w:eastAsia="Calibri"/>
          <w:sz w:val="20"/>
          <w:szCs w:val="20"/>
          <w:lang w:eastAsia="en-US"/>
        </w:rPr>
      </w:pPr>
      <w:r w:rsidRPr="009D68AB">
        <w:rPr>
          <w:rFonts w:eastAsia="Calibri"/>
          <w:sz w:val="20"/>
          <w:szCs w:val="20"/>
          <w:lang w:eastAsia="en-US"/>
        </w:rPr>
        <w:t>Условным сокращением «н.у.» обозначены параметры, значения которых не установлены.</w:t>
      </w:r>
    </w:p>
    <w:p w:rsidR="00A21BED" w:rsidRPr="009D68AB" w:rsidRDefault="00A21BED" w:rsidP="00A21BED">
      <w:pPr>
        <w:suppressAutoHyphens/>
        <w:ind w:firstLine="720"/>
        <w:jc w:val="both"/>
        <w:rPr>
          <w:rFonts w:eastAsia="Calibri"/>
          <w:lang w:eastAsia="en-US"/>
        </w:rPr>
      </w:pPr>
    </w:p>
    <w:p w:rsidR="00A21BED" w:rsidRPr="00D563BA" w:rsidRDefault="00A21BED" w:rsidP="00A21BED">
      <w:pPr>
        <w:suppressAutoHyphens/>
        <w:ind w:firstLine="720"/>
        <w:jc w:val="both"/>
        <w:rPr>
          <w:rStyle w:val="a5"/>
        </w:rPr>
      </w:pPr>
      <w:r w:rsidRPr="00D563BA">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563BA">
          <w:rPr>
            <w:rStyle w:val="a5"/>
          </w:rPr>
          <w:t>Главе IX, Статья 25, пункт 25.1 данного Тома.</w:t>
        </w:r>
      </w:hyperlink>
    </w:p>
    <w:p w:rsidR="00A21BED" w:rsidRPr="009D68AB" w:rsidRDefault="00A21BED" w:rsidP="00A21BED">
      <w:pPr>
        <w:suppressAutoHyphens/>
        <w:ind w:firstLine="720"/>
        <w:jc w:val="both"/>
        <w:rPr>
          <w:rFonts w:eastAsia="Calibri"/>
          <w:lang w:eastAsia="en-US"/>
        </w:rPr>
      </w:pPr>
      <w:r w:rsidRPr="009D68AB">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ad"/>
        <w:autoSpaceDE w:val="0"/>
        <w:autoSpaceDN w:val="0"/>
        <w:ind w:left="0" w:firstLine="709"/>
        <w:jc w:val="both"/>
        <w:rPr>
          <w:sz w:val="24"/>
          <w:szCs w:val="24"/>
        </w:rPr>
      </w:pPr>
      <w:r w:rsidRPr="009D68AB">
        <w:rPr>
          <w:sz w:val="24"/>
          <w:szCs w:val="24"/>
        </w:rPr>
        <w:lastRenderedPageBreak/>
        <w:t>Установленные градостроительным регламентом предельные (минимальные) размеры земельных участков не применяются в случае:</w:t>
      </w:r>
    </w:p>
    <w:p w:rsidR="00A21BED" w:rsidRPr="009D68AB" w:rsidRDefault="00A21BED" w:rsidP="00A21BED">
      <w:pPr>
        <w:pStyle w:val="ad"/>
        <w:autoSpaceDE w:val="0"/>
        <w:autoSpaceDN w:val="0"/>
        <w:ind w:left="0" w:firstLine="709"/>
        <w:jc w:val="both"/>
        <w:rPr>
          <w:sz w:val="24"/>
          <w:szCs w:val="24"/>
        </w:rPr>
      </w:pPr>
      <w:r w:rsidRPr="009D68AB">
        <w:rPr>
          <w:sz w:val="24"/>
          <w:szCs w:val="24"/>
        </w:rPr>
        <w:t>-</w:t>
      </w:r>
      <w:r w:rsidRPr="009D68AB">
        <w:rPr>
          <w:sz w:val="24"/>
          <w:szCs w:val="24"/>
          <w:lang w:val="en-US"/>
        </w:rPr>
        <w:t> </w:t>
      </w:r>
      <w:r w:rsidRPr="009D68AB">
        <w:rPr>
          <w:sz w:val="24"/>
          <w:szCs w:val="24"/>
        </w:rPr>
        <w:t xml:space="preserve">образования земельного участка путем перераспределения </w:t>
      </w:r>
      <w:r w:rsidRPr="009D68AB">
        <w:rPr>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9D68AB">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9D68AB" w:rsidRDefault="00A21BED" w:rsidP="00A21BED">
      <w:pPr>
        <w:pStyle w:val="ad"/>
        <w:autoSpaceDE w:val="0"/>
        <w:autoSpaceDN w:val="0"/>
        <w:ind w:left="0" w:firstLine="709"/>
        <w:jc w:val="both"/>
        <w:rPr>
          <w:color w:val="000000"/>
          <w:sz w:val="24"/>
          <w:szCs w:val="24"/>
        </w:rPr>
      </w:pPr>
      <w:r w:rsidRPr="009D68AB">
        <w:rPr>
          <w:sz w:val="24"/>
          <w:szCs w:val="24"/>
        </w:rPr>
        <w:t>- </w:t>
      </w:r>
      <w:r w:rsidRPr="009D68AB">
        <w:rPr>
          <w:color w:val="000000"/>
          <w:sz w:val="24"/>
          <w:szCs w:val="24"/>
        </w:rPr>
        <w:t>образования</w:t>
      </w:r>
      <w:r w:rsidRPr="009D68AB">
        <w:rPr>
          <w:sz w:val="24"/>
          <w:szCs w:val="24"/>
        </w:rPr>
        <w:t xml:space="preserve"> земельного участка</w:t>
      </w:r>
      <w:r w:rsidRPr="009D68AB">
        <w:rPr>
          <w:color w:val="000000"/>
          <w:sz w:val="24"/>
          <w:szCs w:val="24"/>
        </w:rPr>
        <w:t xml:space="preserve"> путем объединения двух и более земельных участков;</w:t>
      </w:r>
    </w:p>
    <w:p w:rsidR="00A21BED" w:rsidRPr="009D68AB" w:rsidRDefault="00A21BED" w:rsidP="00A21BED">
      <w:pPr>
        <w:pStyle w:val="ad"/>
        <w:autoSpaceDE w:val="0"/>
        <w:autoSpaceDN w:val="0"/>
        <w:ind w:left="0" w:firstLine="709"/>
        <w:jc w:val="both"/>
        <w:rPr>
          <w:color w:val="000000"/>
          <w:sz w:val="28"/>
          <w:szCs w:val="28"/>
        </w:rPr>
      </w:pPr>
      <w:r w:rsidRPr="009D68AB">
        <w:rPr>
          <w:color w:val="000000"/>
          <w:sz w:val="24"/>
          <w:szCs w:val="24"/>
        </w:rPr>
        <w:t>- образования земельного участка, формируемого под существующим объектом недвижимости, и</w:t>
      </w:r>
      <w:r w:rsidRPr="009D68AB">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9D68AB">
        <w:rPr>
          <w:color w:val="000000"/>
          <w:sz w:val="24"/>
          <w:szCs w:val="24"/>
        </w:rPr>
        <w:t>.</w:t>
      </w:r>
    </w:p>
    <w:p w:rsidR="00A21BED" w:rsidRPr="009D68AB" w:rsidRDefault="00A21BED" w:rsidP="00A21BED">
      <w:pPr>
        <w:pStyle w:val="51"/>
      </w:pPr>
    </w:p>
    <w:p w:rsidR="00A21BED" w:rsidRPr="009D68AB" w:rsidRDefault="00A21BED" w:rsidP="00A21BED">
      <w:pPr>
        <w:suppressAutoHyphens/>
        <w:ind w:firstLine="720"/>
        <w:jc w:val="both"/>
        <w:outlineLvl w:val="2"/>
        <w:rPr>
          <w:rFonts w:eastAsia="Calibri"/>
          <w:b/>
          <w:lang w:eastAsia="en-US"/>
        </w:rPr>
      </w:pPr>
      <w:bookmarkStart w:id="123" w:name="_Toc150868835"/>
      <w:r w:rsidRPr="009D68AB">
        <w:rPr>
          <w:b/>
        </w:rPr>
        <w:t xml:space="preserve">25.3. </w:t>
      </w:r>
      <w:r w:rsidRPr="009D68AB">
        <w:rPr>
          <w:rFonts w:eastAsia="Calibri"/>
          <w:b/>
          <w:lang w:eastAsia="en-US"/>
        </w:rPr>
        <w:t>Градостроительный регламент зон малоэтажной жилой застройки (Ж2)</w:t>
      </w:r>
      <w:bookmarkEnd w:id="123"/>
    </w:p>
    <w:p w:rsidR="00A21BED" w:rsidRPr="009D68AB" w:rsidRDefault="00A21BED" w:rsidP="00A21BED">
      <w:pPr>
        <w:pStyle w:val="51"/>
      </w:pPr>
    </w:p>
    <w:p w:rsidR="00A21BED" w:rsidRPr="009D68AB" w:rsidRDefault="00A21BED" w:rsidP="00A21BED">
      <w:pPr>
        <w:pStyle w:val="51"/>
      </w:pPr>
      <w:r w:rsidRPr="009D68AB">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A21BED" w:rsidRPr="009D68AB" w:rsidRDefault="00A21BED" w:rsidP="00A21BED">
      <w:pPr>
        <w:pStyle w:val="51"/>
        <w:rPr>
          <w:rStyle w:val="apple-style-span"/>
        </w:rPr>
      </w:pPr>
      <w:r w:rsidRPr="009D68AB">
        <w:rPr>
          <w:rStyle w:val="apple-style-span"/>
        </w:rPr>
        <w:t xml:space="preserve">Зоны малоэтажной многоквартирной жилой застройки  установлены для размещения: </w:t>
      </w:r>
    </w:p>
    <w:p w:rsidR="00A21BED" w:rsidRPr="009D68AB" w:rsidRDefault="00A21BED" w:rsidP="00A21BED">
      <w:pPr>
        <w:pStyle w:val="51"/>
        <w:rPr>
          <w:rStyle w:val="apple-style-span"/>
        </w:rPr>
      </w:pPr>
      <w:r w:rsidRPr="009D68AB">
        <w:rPr>
          <w:rStyle w:val="apple-style-span"/>
        </w:rPr>
        <w:t>- малоэтажных многоквартирных жилых домов (до четырех этажей, включая мансардный);</w:t>
      </w:r>
    </w:p>
    <w:p w:rsidR="00A21BED" w:rsidRPr="009D68AB" w:rsidRDefault="00A21BED" w:rsidP="00A21BED">
      <w:pPr>
        <w:pStyle w:val="51"/>
        <w:rPr>
          <w:rStyle w:val="apple-style-span"/>
        </w:rPr>
      </w:pPr>
      <w:r w:rsidRPr="009D68AB">
        <w:rPr>
          <w:rStyle w:val="apple-style-span"/>
        </w:rPr>
        <w:t>- блокированных жилых домов;</w:t>
      </w:r>
    </w:p>
    <w:p w:rsidR="00A21BED" w:rsidRPr="009D68AB" w:rsidRDefault="00A21BED" w:rsidP="00A21BED">
      <w:pPr>
        <w:pStyle w:val="51"/>
        <w:rPr>
          <w:rStyle w:val="apple-style-span"/>
        </w:rPr>
      </w:pPr>
      <w:r w:rsidRPr="009D68AB">
        <w:rPr>
          <w:rStyle w:val="apple-style-span"/>
        </w:rPr>
        <w:t>- отдельно стоящих жилых домов с приусадебными земельными участками;</w:t>
      </w:r>
    </w:p>
    <w:p w:rsidR="00A21BED" w:rsidRPr="009D68AB" w:rsidRDefault="00A21BED" w:rsidP="00A21BED">
      <w:pPr>
        <w:pStyle w:val="51"/>
        <w:rPr>
          <w:rStyle w:val="apple-style-span"/>
        </w:rPr>
      </w:pPr>
      <w:r w:rsidRPr="009D68AB">
        <w:rPr>
          <w:rStyle w:val="apple-style-span"/>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кодов 2.1, 2.2, 2.3 допускается размещение индивидуальных гаражей на границе земельного участка со стороны улицы (проезда).</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A21BED" w:rsidRPr="009D68AB" w:rsidRDefault="00A21BED" w:rsidP="00A21BED">
      <w:pPr>
        <w:pStyle w:val="51"/>
        <w:rPr>
          <w:rStyle w:val="apple-style-span"/>
        </w:rPr>
      </w:pPr>
      <w:r w:rsidRPr="009D68AB">
        <w:rPr>
          <w:rStyle w:val="apple-style-span"/>
        </w:rPr>
        <w:t>Для индивидуальной жилой застройки следует принимать расстояния:</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 от границы участка до стены жилого дома – не менее 3 метров, со стороны улицы (проезда) – не менее 5 метров; </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границ участка до хозяйственных построек - не менее 1 метра;</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окон жилого здания до хозяйственных построек, расположенных на соседнем участке, - не менее 10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стен соседнего дома - не менее 12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источника водоснабжения (колодца) - не менее 25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блокированной и малоэтажной многоквартирной жилой застройки следует принимать расстояния:</w:t>
      </w:r>
    </w:p>
    <w:p w:rsidR="00A21BED" w:rsidRPr="009D68AB" w:rsidRDefault="00A21BED" w:rsidP="00A21BED">
      <w:pPr>
        <w:pStyle w:val="51"/>
        <w:rPr>
          <w:rStyle w:val="apple-style-span"/>
        </w:rPr>
      </w:pPr>
      <w:r w:rsidRPr="009D68AB">
        <w:rPr>
          <w:rStyle w:val="apple-style-span"/>
        </w:rPr>
        <w:t>- от границы участка до стены жилого дома – не менее 3 метров, со стороны улицы (проезда) – не менее 5 метров для кода 2.3;</w:t>
      </w:r>
      <w:r w:rsidRPr="009D68AB">
        <w:t xml:space="preserve"> </w:t>
      </w:r>
    </w:p>
    <w:p w:rsidR="00A21BED" w:rsidRPr="009D68AB" w:rsidRDefault="00A21BED" w:rsidP="00A21BED">
      <w:pPr>
        <w:suppressAutoHyphens/>
        <w:ind w:firstLine="720"/>
        <w:jc w:val="both"/>
        <w:rPr>
          <w:rFonts w:eastAsia="Calibri"/>
          <w:lang w:eastAsia="en-US"/>
        </w:rPr>
      </w:pPr>
      <w:r w:rsidRPr="009D68AB">
        <w:rPr>
          <w:rFonts w:eastAsia="Calibri"/>
          <w:lang w:eastAsia="en-US"/>
        </w:rPr>
        <w:lastRenderedPageBreak/>
        <w:t xml:space="preserve">- между длинными сторонами жилых зданий высотой 2 – 3 этажа: не менее 15 м; </w:t>
      </w:r>
      <w:r w:rsidRPr="009D68AB">
        <w:rPr>
          <w:rFonts w:eastAsia="Calibri"/>
          <w:lang w:eastAsia="en-US"/>
        </w:rPr>
        <w:br/>
        <w:t>4 этажа: не менее 20 м (бытовые разрывы);</w:t>
      </w:r>
    </w:p>
    <w:p w:rsidR="00A21BED" w:rsidRPr="009D68AB" w:rsidRDefault="00A21BED" w:rsidP="00A21BED">
      <w:pPr>
        <w:pStyle w:val="51"/>
      </w:pPr>
      <w:r w:rsidRPr="009D68AB">
        <w:t xml:space="preserve">- между длинными сторонами и торцами этих же зданий с окнами из жилых комнат – не менее 10 м </w:t>
      </w:r>
    </w:p>
    <w:p w:rsidR="00A21BED" w:rsidRPr="009D68AB" w:rsidRDefault="00A21BED" w:rsidP="00A21BED">
      <w:pPr>
        <w:pStyle w:val="51"/>
      </w:pPr>
      <w:r w:rsidRPr="009D68AB">
        <w:t>Площадки общего пользования должны размещаться на расстоянии от жилых и общественных зданий:</w:t>
      </w:r>
    </w:p>
    <w:p w:rsidR="00A21BED" w:rsidRPr="009D68AB" w:rsidRDefault="00A21BED" w:rsidP="00A21BED">
      <w:pPr>
        <w:pStyle w:val="51"/>
      </w:pPr>
      <w:r w:rsidRPr="009D68AB">
        <w:t>- для игр детей до жилых зданий – 12 м;</w:t>
      </w:r>
    </w:p>
    <w:p w:rsidR="00A21BED" w:rsidRPr="009D68AB" w:rsidRDefault="00A21BED" w:rsidP="00A21BED">
      <w:pPr>
        <w:pStyle w:val="51"/>
      </w:pPr>
      <w:r w:rsidRPr="009D68AB">
        <w:t>- для отдыха взрослого населения – 10 м;</w:t>
      </w:r>
    </w:p>
    <w:p w:rsidR="00A21BED" w:rsidRPr="009D68AB" w:rsidRDefault="00A21BED" w:rsidP="00A21BED">
      <w:pPr>
        <w:pStyle w:val="51"/>
      </w:pPr>
      <w:r w:rsidRPr="009D68AB">
        <w:t>- для стоянки автомобилей – 10 м;</w:t>
      </w:r>
    </w:p>
    <w:p w:rsidR="00A21BED" w:rsidRPr="009D68AB" w:rsidRDefault="00A21BED" w:rsidP="00A21BED">
      <w:pPr>
        <w:pStyle w:val="51"/>
      </w:pPr>
      <w:r w:rsidRPr="009D68AB">
        <w:t>- для занятий спортом от 10 до 40 м;</w:t>
      </w:r>
    </w:p>
    <w:p w:rsidR="00A21BED" w:rsidRPr="009D68AB" w:rsidRDefault="00A21BED" w:rsidP="00A21BED">
      <w:pPr>
        <w:pStyle w:val="51"/>
      </w:pPr>
      <w:r w:rsidRPr="009D68AB">
        <w:t>- для хозяйственных целей – 20 м;</w:t>
      </w:r>
    </w:p>
    <w:p w:rsidR="00A21BED" w:rsidRPr="009D68AB" w:rsidRDefault="00A21BED" w:rsidP="00A21BED">
      <w:pPr>
        <w:pStyle w:val="51"/>
      </w:pPr>
      <w:r w:rsidRPr="009D68AB">
        <w:t>- площадки с контейнерами для отходов – от 20 до 100 м.</w:t>
      </w:r>
    </w:p>
    <w:p w:rsidR="00A21BED" w:rsidRPr="009D68AB" w:rsidRDefault="00A21BED" w:rsidP="00A21BED">
      <w:pPr>
        <w:pStyle w:val="51"/>
        <w:rPr>
          <w:rStyle w:val="apple-style-span"/>
        </w:rPr>
      </w:pPr>
      <w:r w:rsidRPr="009D68AB">
        <w:t>Вспомогательные строения, за исключением мест хранения автомобильного транспорта, располагать со стороны улиц не допускается.</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 </w:t>
      </w:r>
    </w:p>
    <w:p w:rsidR="00A21BED" w:rsidRPr="009D68AB" w:rsidRDefault="00A21BED" w:rsidP="00A21BED">
      <w:pPr>
        <w:pStyle w:val="51"/>
        <w:rPr>
          <w:rStyle w:val="apple-style-span"/>
        </w:rPr>
      </w:pPr>
      <w:r w:rsidRPr="009D68AB">
        <w:t>Вспомогательные строения, за исключением мест хранения автомобильного транспорта, располагать со стороны улиц не допускается.</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A21BED" w:rsidRPr="009D68AB" w:rsidTr="00A21BED">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bCs/>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1500</w:t>
            </w:r>
            <w:r w:rsidRPr="009D68AB">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 этажа (включая мансардный)/</w:t>
            </w:r>
            <w:r w:rsidRPr="009D68AB">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10/н.у.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Условно разрешенные виды разрешенного использования</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Религиозное управление и </w:t>
            </w:r>
            <w:r w:rsidRPr="009D68AB">
              <w:lastRenderedPageBreak/>
              <w:t>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70"/>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н.у.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ind w:left="720" w:firstLine="0"/>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pPr>
    </w:p>
    <w:p w:rsidR="00A21BED" w:rsidRPr="00D563BA" w:rsidRDefault="00A21BED" w:rsidP="00A21BED">
      <w:pPr>
        <w:suppressAutoHyphens/>
        <w:ind w:firstLine="720"/>
        <w:jc w:val="both"/>
        <w:rPr>
          <w:rStyle w:val="a5"/>
        </w:rPr>
      </w:pPr>
      <w:r w:rsidRPr="00D563BA">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563BA">
          <w:rPr>
            <w:rStyle w:val="a5"/>
          </w:rPr>
          <w:t>Главе IX, Статья 25, пункт 25.1 данного Тома.</w:t>
        </w:r>
      </w:hyperlink>
    </w:p>
    <w:p w:rsidR="00A21BED" w:rsidRPr="009D68AB"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ad"/>
        <w:autoSpaceDE w:val="0"/>
        <w:autoSpaceDN w:val="0"/>
        <w:ind w:left="0" w:firstLine="709"/>
        <w:jc w:val="both"/>
        <w:rPr>
          <w:sz w:val="24"/>
          <w:szCs w:val="24"/>
        </w:rPr>
      </w:pPr>
      <w:r w:rsidRPr="009D68AB">
        <w:rPr>
          <w:sz w:val="24"/>
          <w:szCs w:val="24"/>
        </w:rPr>
        <w:t>Установленные градостроительным регламентом предельные (минимальные) размеры земельных участков не применяются в случае:</w:t>
      </w:r>
    </w:p>
    <w:p w:rsidR="00A21BED" w:rsidRPr="009D68AB" w:rsidRDefault="00A21BED" w:rsidP="00A21BED">
      <w:pPr>
        <w:pStyle w:val="ad"/>
        <w:autoSpaceDE w:val="0"/>
        <w:autoSpaceDN w:val="0"/>
        <w:ind w:left="0" w:firstLine="709"/>
        <w:jc w:val="both"/>
        <w:rPr>
          <w:sz w:val="24"/>
          <w:szCs w:val="24"/>
        </w:rPr>
      </w:pPr>
      <w:r w:rsidRPr="009D68AB">
        <w:rPr>
          <w:sz w:val="24"/>
          <w:szCs w:val="24"/>
        </w:rPr>
        <w:t>-</w:t>
      </w:r>
      <w:r w:rsidRPr="009D68AB">
        <w:rPr>
          <w:sz w:val="24"/>
          <w:szCs w:val="24"/>
          <w:lang w:val="en-US"/>
        </w:rPr>
        <w:t> </w:t>
      </w:r>
      <w:r w:rsidRPr="009D68AB">
        <w:rPr>
          <w:sz w:val="24"/>
          <w:szCs w:val="24"/>
        </w:rPr>
        <w:t xml:space="preserve">образования земельного участка путем перераспределения </w:t>
      </w:r>
      <w:r w:rsidRPr="009D68AB">
        <w:rPr>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9D68AB">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9D68AB" w:rsidRDefault="00A21BED" w:rsidP="00A21BED">
      <w:pPr>
        <w:pStyle w:val="ad"/>
        <w:autoSpaceDE w:val="0"/>
        <w:autoSpaceDN w:val="0"/>
        <w:ind w:left="0" w:firstLine="709"/>
        <w:jc w:val="both"/>
        <w:rPr>
          <w:color w:val="000000"/>
          <w:sz w:val="24"/>
          <w:szCs w:val="24"/>
        </w:rPr>
      </w:pPr>
      <w:r w:rsidRPr="009D68AB">
        <w:rPr>
          <w:sz w:val="24"/>
          <w:szCs w:val="24"/>
        </w:rPr>
        <w:t>- </w:t>
      </w:r>
      <w:r w:rsidRPr="009D68AB">
        <w:rPr>
          <w:color w:val="000000"/>
          <w:sz w:val="24"/>
          <w:szCs w:val="24"/>
        </w:rPr>
        <w:t>образования</w:t>
      </w:r>
      <w:r w:rsidRPr="009D68AB">
        <w:rPr>
          <w:sz w:val="24"/>
          <w:szCs w:val="24"/>
        </w:rPr>
        <w:t xml:space="preserve"> земельного участка</w:t>
      </w:r>
      <w:r w:rsidRPr="009D68AB">
        <w:rPr>
          <w:color w:val="000000"/>
          <w:sz w:val="24"/>
          <w:szCs w:val="24"/>
        </w:rPr>
        <w:t xml:space="preserve"> путем объединения двух и более земельных участков;</w:t>
      </w:r>
    </w:p>
    <w:p w:rsidR="00A21BED" w:rsidRDefault="00A21BED" w:rsidP="00A21BED">
      <w:pPr>
        <w:pStyle w:val="ad"/>
        <w:autoSpaceDE w:val="0"/>
        <w:autoSpaceDN w:val="0"/>
        <w:ind w:left="0" w:firstLine="709"/>
        <w:jc w:val="both"/>
        <w:rPr>
          <w:color w:val="000000"/>
          <w:sz w:val="24"/>
          <w:szCs w:val="24"/>
        </w:rPr>
      </w:pPr>
      <w:r w:rsidRPr="009D68AB">
        <w:rPr>
          <w:color w:val="000000"/>
          <w:sz w:val="24"/>
          <w:szCs w:val="24"/>
        </w:rPr>
        <w:t>- образования земельного участка, формируемого под существующим объектом недвижимости, и</w:t>
      </w:r>
      <w:r w:rsidRPr="009D68AB">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9D68AB">
        <w:rPr>
          <w:color w:val="000000"/>
          <w:sz w:val="24"/>
          <w:szCs w:val="24"/>
        </w:rPr>
        <w:t>.</w:t>
      </w:r>
    </w:p>
    <w:p w:rsidR="00A21BED" w:rsidRDefault="00A21BED" w:rsidP="00A21BED">
      <w:pPr>
        <w:pStyle w:val="ad"/>
        <w:autoSpaceDE w:val="0"/>
        <w:autoSpaceDN w:val="0"/>
        <w:ind w:left="0" w:firstLine="709"/>
        <w:jc w:val="both"/>
        <w:rPr>
          <w:color w:val="000000"/>
          <w:sz w:val="24"/>
          <w:szCs w:val="24"/>
        </w:rPr>
      </w:pPr>
    </w:p>
    <w:p w:rsidR="00A21BED" w:rsidRPr="00B907B1" w:rsidRDefault="00A21BED" w:rsidP="00A21BED">
      <w:pPr>
        <w:suppressAutoHyphens/>
        <w:ind w:firstLine="720"/>
        <w:jc w:val="both"/>
        <w:outlineLvl w:val="2"/>
        <w:rPr>
          <w:rFonts w:eastAsia="Calibri"/>
          <w:b/>
          <w:lang w:eastAsia="en-US"/>
        </w:rPr>
      </w:pPr>
      <w:bookmarkStart w:id="124" w:name="_Toc150868836"/>
      <w:r w:rsidRPr="009D68AB">
        <w:rPr>
          <w:b/>
        </w:rPr>
        <w:lastRenderedPageBreak/>
        <w:t>25.4.</w:t>
      </w:r>
      <w:r>
        <w:rPr>
          <w:b/>
        </w:rPr>
        <w:t xml:space="preserve"> </w:t>
      </w:r>
      <w:r w:rsidRPr="00B907B1">
        <w:rPr>
          <w:rFonts w:eastAsia="Calibri"/>
          <w:b/>
          <w:lang w:eastAsia="en-US"/>
        </w:rPr>
        <w:t>Градостроительный регламент зон среднеэтажной жилой застройки (Ж3)</w:t>
      </w:r>
      <w:bookmarkEnd w:id="124"/>
    </w:p>
    <w:p w:rsidR="00A21BED" w:rsidRPr="00B907B1" w:rsidRDefault="00A21BED" w:rsidP="00A21BED">
      <w:pPr>
        <w:suppressAutoHyphens/>
        <w:ind w:firstLine="720"/>
        <w:jc w:val="both"/>
        <w:rPr>
          <w:rFonts w:eastAsia="Calibri"/>
          <w:lang w:eastAsia="en-US"/>
        </w:rPr>
      </w:pPr>
    </w:p>
    <w:p w:rsidR="00A21BED" w:rsidRPr="00B907B1" w:rsidRDefault="00A21BED" w:rsidP="00A21BED">
      <w:pPr>
        <w:suppressAutoHyphens/>
        <w:ind w:firstLine="720"/>
        <w:jc w:val="both"/>
        <w:rPr>
          <w:rFonts w:eastAsia="Calibri"/>
          <w:lang w:eastAsia="en-US"/>
        </w:rPr>
      </w:pPr>
      <w:r w:rsidRPr="00B907B1">
        <w:rPr>
          <w:rFonts w:eastAsia="Calibri"/>
          <w:lang w:eastAsia="en-US"/>
        </w:rPr>
        <w:t>Градостроительный регламент зон среднеэтажной жилой застройки (Ж3) распространяется на установленные настоящими Правилами территориальные зоны с индексом Ж3.</w:t>
      </w:r>
    </w:p>
    <w:p w:rsidR="00A21BED" w:rsidRPr="00B907B1" w:rsidRDefault="00A21BED" w:rsidP="00A21BED">
      <w:pPr>
        <w:suppressAutoHyphens/>
        <w:ind w:firstLine="720"/>
        <w:jc w:val="both"/>
        <w:rPr>
          <w:rFonts w:eastAsia="Calibri"/>
          <w:lang w:eastAsia="en-US"/>
        </w:rPr>
      </w:pPr>
      <w:r w:rsidRPr="00B907B1">
        <w:rPr>
          <w:rFonts w:eastAsia="Calibri"/>
          <w:lang w:eastAsia="en-US"/>
        </w:rPr>
        <w:t xml:space="preserve">Зоны среднеэтажной </w:t>
      </w:r>
      <w:r>
        <w:rPr>
          <w:rFonts w:eastAsia="Calibri"/>
          <w:lang w:eastAsia="en-US"/>
        </w:rPr>
        <w:t>многоквартирной жилой застройки</w:t>
      </w:r>
      <w:r w:rsidRPr="00B907B1">
        <w:rPr>
          <w:rFonts w:eastAsia="Calibri"/>
          <w:lang w:eastAsia="en-US"/>
        </w:rPr>
        <w:t xml:space="preserve"> установлены для размещения: </w:t>
      </w:r>
    </w:p>
    <w:p w:rsidR="00A21BED" w:rsidRPr="00B907B1" w:rsidRDefault="00A21BED" w:rsidP="00A21BED">
      <w:pPr>
        <w:suppressAutoHyphens/>
        <w:ind w:firstLine="720"/>
        <w:jc w:val="both"/>
        <w:rPr>
          <w:rFonts w:eastAsia="Calibri"/>
          <w:lang w:eastAsia="en-US"/>
        </w:rPr>
      </w:pPr>
      <w:r w:rsidRPr="00B907B1">
        <w:rPr>
          <w:rFonts w:eastAsia="Calibri"/>
          <w:lang w:eastAsia="en-US"/>
        </w:rPr>
        <w:t>- среднеэтажной жилой застройки (от 5 до 8 этажей);</w:t>
      </w:r>
    </w:p>
    <w:p w:rsidR="00A21BED" w:rsidRPr="00B907B1" w:rsidRDefault="00A21BED" w:rsidP="00A21BED">
      <w:pPr>
        <w:suppressAutoHyphens/>
        <w:ind w:firstLine="720"/>
        <w:jc w:val="both"/>
        <w:rPr>
          <w:rFonts w:eastAsia="Calibri"/>
          <w:lang w:eastAsia="en-US"/>
        </w:rPr>
      </w:pPr>
      <w:r w:rsidRPr="00B907B1">
        <w:rPr>
          <w:rFonts w:eastAsia="Calibri"/>
          <w:lang w:eastAsia="en-US"/>
        </w:rPr>
        <w:t>- малоэтажных многоквартирных жилых домов (до четырех этажей, включая мансардный).</w:t>
      </w:r>
    </w:p>
    <w:p w:rsidR="00A21BED" w:rsidRPr="00B907B1" w:rsidRDefault="00A21BED" w:rsidP="00A21BED">
      <w:pPr>
        <w:suppressAutoHyphens/>
        <w:ind w:firstLine="720"/>
        <w:jc w:val="both"/>
        <w:rPr>
          <w:rFonts w:eastAsia="Calibri"/>
          <w:lang w:eastAsia="en-US"/>
        </w:rPr>
      </w:pPr>
      <w:r w:rsidRPr="00B907B1">
        <w:rPr>
          <w:rFonts w:eastAsia="Calibri"/>
          <w:lang w:eastAsia="en-US"/>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w:t>
      </w:r>
    </w:p>
    <w:p w:rsidR="00A21BED" w:rsidRPr="00B907B1" w:rsidRDefault="00A21BED" w:rsidP="00A21BED">
      <w:pPr>
        <w:suppressAutoHyphens/>
        <w:ind w:firstLine="720"/>
        <w:jc w:val="both"/>
        <w:rPr>
          <w:rFonts w:eastAsia="Calibri"/>
          <w:lang w:eastAsia="en-US"/>
        </w:rPr>
      </w:pPr>
      <w:r w:rsidRPr="00B907B1">
        <w:rPr>
          <w:rFonts w:eastAsia="Calibri"/>
          <w:lang w:eastAsia="en-US"/>
        </w:rPr>
        <w:t>Для среднеэтажной и малоэтажной многоквартирной жилой застройки следует принимать расстояния:</w:t>
      </w:r>
    </w:p>
    <w:p w:rsidR="00A21BED" w:rsidRPr="00B907B1" w:rsidRDefault="00A21BED" w:rsidP="00A21BED">
      <w:pPr>
        <w:suppressAutoHyphens/>
        <w:ind w:firstLine="720"/>
        <w:jc w:val="both"/>
        <w:rPr>
          <w:rFonts w:eastAsia="Calibri"/>
          <w:lang w:eastAsia="en-US"/>
        </w:rPr>
      </w:pPr>
      <w:r w:rsidRPr="00B907B1">
        <w:rPr>
          <w:rFonts w:eastAsia="Calibri"/>
          <w:lang w:eastAsia="en-US"/>
        </w:rPr>
        <w:t xml:space="preserve">- между длинными сторонами жилых зданий высотой 2 – 3 этажа: не менее 15 м; </w:t>
      </w:r>
      <w:r w:rsidRPr="00B907B1">
        <w:rPr>
          <w:rFonts w:eastAsia="Calibri"/>
          <w:lang w:eastAsia="en-US"/>
        </w:rPr>
        <w:br/>
        <w:t>4 этажа: не менее 20 м (бытовые разрывы);</w:t>
      </w:r>
      <w:r w:rsidRPr="00B907B1">
        <w:rPr>
          <w:rFonts w:eastAsia="Calibri"/>
          <w:highlight w:val="yellow"/>
          <w:lang w:eastAsia="en-US"/>
        </w:rPr>
        <w:t xml:space="preserve"> </w:t>
      </w:r>
    </w:p>
    <w:p w:rsidR="00A21BED" w:rsidRPr="00B907B1" w:rsidRDefault="00A21BED" w:rsidP="00A21BED">
      <w:pPr>
        <w:suppressAutoHyphens/>
        <w:ind w:firstLine="720"/>
        <w:jc w:val="both"/>
        <w:rPr>
          <w:rFonts w:eastAsia="Calibri"/>
          <w:lang w:eastAsia="en-US"/>
        </w:rPr>
      </w:pPr>
      <w:r w:rsidRPr="00B907B1">
        <w:rPr>
          <w:rFonts w:eastAsia="Calibri"/>
          <w:lang w:eastAsia="en-US"/>
        </w:rPr>
        <w:t>- между длинными сторонами и торцами этих же зданий с окнами из жилых комнат – не менее 10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Площадки общего пользования должны размещаться на расстоянии от жилых и общественных зданий:</w:t>
      </w:r>
    </w:p>
    <w:p w:rsidR="00A21BED" w:rsidRPr="00B907B1" w:rsidRDefault="00A21BED" w:rsidP="00A21BED">
      <w:pPr>
        <w:suppressAutoHyphens/>
        <w:ind w:firstLine="720"/>
        <w:jc w:val="both"/>
        <w:rPr>
          <w:rFonts w:eastAsia="Calibri"/>
          <w:lang w:eastAsia="en-US"/>
        </w:rPr>
      </w:pPr>
      <w:r w:rsidRPr="00B907B1">
        <w:rPr>
          <w:rFonts w:eastAsia="Calibri"/>
          <w:lang w:eastAsia="en-US"/>
        </w:rPr>
        <w:t>- для игр детей до жилых зданий – 12 м;</w:t>
      </w:r>
    </w:p>
    <w:p w:rsidR="00A21BED" w:rsidRPr="00B907B1" w:rsidRDefault="00A21BED" w:rsidP="00A21BED">
      <w:pPr>
        <w:suppressAutoHyphens/>
        <w:ind w:firstLine="720"/>
        <w:jc w:val="both"/>
        <w:rPr>
          <w:rFonts w:eastAsia="Calibri"/>
          <w:lang w:eastAsia="en-US"/>
        </w:rPr>
      </w:pPr>
      <w:r w:rsidRPr="00B907B1">
        <w:rPr>
          <w:rFonts w:eastAsia="Calibri"/>
          <w:lang w:eastAsia="en-US"/>
        </w:rPr>
        <w:t>- для отдыха взрослого населения – 10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 для стоянки автомобилей – 10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 для занятий спортом от 10 до 40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 для хозяйственных целей – 20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 площадки с контейнерами для отходов – от 20 до 100 м.</w:t>
      </w:r>
    </w:p>
    <w:p w:rsidR="00A21BED" w:rsidRPr="00B907B1" w:rsidRDefault="00A21BED" w:rsidP="00A21BED">
      <w:pPr>
        <w:suppressAutoHyphens/>
        <w:ind w:firstLine="720"/>
        <w:jc w:val="both"/>
        <w:rPr>
          <w:rFonts w:eastAsia="Calibri"/>
          <w:lang w:eastAsia="en-US"/>
        </w:rPr>
      </w:pPr>
      <w:r w:rsidRPr="00B907B1">
        <w:rPr>
          <w:rFonts w:eastAsia="Calibri"/>
          <w:lang w:eastAsia="en-US"/>
        </w:rPr>
        <w:t>Вспомогательные строения, за исключением мест хранения автомобильного транспорта, располагать со стороны улиц не допускается.</w:t>
      </w:r>
    </w:p>
    <w:p w:rsidR="00A21BED" w:rsidRPr="00B907B1" w:rsidRDefault="00A21BED" w:rsidP="00A21BED">
      <w:pPr>
        <w:suppressAutoHyphens/>
        <w:ind w:firstLine="720"/>
        <w:jc w:val="both"/>
        <w:rPr>
          <w:rFonts w:eastAsia="Calibri"/>
          <w:lang w:eastAsia="en-US"/>
        </w:rPr>
      </w:pPr>
      <w:r w:rsidRPr="00B907B1">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B907B1" w:rsidRDefault="00A21BED" w:rsidP="00A21BED">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A21BED" w:rsidRPr="00B907B1" w:rsidTr="00A21BED">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pPr>
            <w:r w:rsidRPr="00B907B1">
              <w:rPr>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pPr>
            <w:r w:rsidRPr="00B907B1">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rPr>
            </w:pPr>
            <w:r w:rsidRPr="00B907B1">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bCs/>
              </w:rPr>
            </w:pPr>
            <w:r w:rsidRPr="00B907B1">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rPr>
            </w:pPr>
            <w:r w:rsidRPr="00B907B1">
              <w:rPr>
                <w:b/>
              </w:rPr>
              <w:t>размер земельного участка,</w:t>
            </w:r>
            <w:r w:rsidRPr="00B907B1">
              <w:rPr>
                <w:b/>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rPr>
            </w:pPr>
            <w:r w:rsidRPr="00B907B1">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rPr>
            </w:pPr>
            <w:r w:rsidRPr="00B907B1">
              <w:rPr>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jc w:val="center"/>
              <w:rPr>
                <w:b/>
              </w:rPr>
            </w:pPr>
            <w:r w:rsidRPr="00B907B1">
              <w:rPr>
                <w:b/>
              </w:rPr>
              <w:t>минимальные отступы от границ земельного участка,</w:t>
            </w:r>
            <w:r w:rsidRPr="00B907B1">
              <w:rPr>
                <w:b/>
              </w:rPr>
              <w:br/>
              <w:t>м</w:t>
            </w:r>
          </w:p>
        </w:tc>
      </w:tr>
      <w:tr w:rsidR="00A21BED" w:rsidRPr="00B907B1"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pPr>
            <w:r w:rsidRPr="00B907B1">
              <w:rPr>
                <w:b/>
              </w:rPr>
              <w:t>Основные виды разрешенного использования</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мин. – 1500</w:t>
            </w:r>
            <w:r w:rsidRPr="00B907B1">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 этажа (включая мансардный)/</w:t>
            </w:r>
            <w:r w:rsidRPr="00B907B1">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60%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 xml:space="preserve">Среднеэтажная жилая </w:t>
            </w:r>
            <w:r w:rsidRPr="00B907B1">
              <w:lastRenderedPageBreak/>
              <w:t>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 xml:space="preserve">8 </w:t>
            </w:r>
            <w:r w:rsidRPr="00B907B1">
              <w:lastRenderedPageBreak/>
              <w:t>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lastRenderedPageBreak/>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lastRenderedPageBreak/>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10/н.у.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10/н.у.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rPr>
                <w:highlight w:val="magenta"/>
              </w:rPr>
            </w:pPr>
            <w:r w:rsidRPr="00B907B1">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lastRenderedPageBreak/>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spacing w:line="216" w:lineRule="auto"/>
            </w:pPr>
            <w:r w:rsidRPr="00B907B1">
              <w:rPr>
                <w:b/>
              </w:rPr>
              <w:t>Условно разрешенные виды разрешенного использования</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rPr>
                <w:highlight w:val="magenta"/>
              </w:rPr>
            </w:pPr>
            <w:r w:rsidRPr="00B907B1">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pPr>
              <w:rPr>
                <w:highlight w:val="magenta"/>
              </w:rPr>
            </w:pPr>
            <w:r w:rsidRPr="00B907B1">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r w:rsidR="00A21BED" w:rsidRPr="00B907B1" w:rsidTr="00A21BED">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B907B1" w:rsidRDefault="00A21BED" w:rsidP="00A21BED">
            <w:r w:rsidRPr="00B907B1">
              <w:t>н.у.</w:t>
            </w:r>
          </w:p>
        </w:tc>
      </w:tr>
    </w:tbl>
    <w:p w:rsidR="00A21BED" w:rsidRPr="00B907B1" w:rsidRDefault="00A21BED" w:rsidP="00A21BED">
      <w:pPr>
        <w:suppressAutoHyphens/>
        <w:jc w:val="both"/>
        <w:rPr>
          <w:rFonts w:eastAsia="Calibri"/>
          <w:sz w:val="10"/>
          <w:szCs w:val="10"/>
          <w:lang w:eastAsia="en-US"/>
        </w:rPr>
      </w:pPr>
    </w:p>
    <w:p w:rsidR="00A21BED" w:rsidRPr="00B907B1" w:rsidRDefault="00A21BED" w:rsidP="00A21BED">
      <w:pPr>
        <w:suppressAutoHyphens/>
        <w:ind w:left="709"/>
        <w:jc w:val="both"/>
        <w:rPr>
          <w:rFonts w:eastAsia="Calibri"/>
          <w:sz w:val="20"/>
          <w:szCs w:val="20"/>
          <w:lang w:eastAsia="en-US"/>
        </w:rPr>
      </w:pPr>
      <w:r w:rsidRPr="00B907B1">
        <w:rPr>
          <w:rFonts w:eastAsia="Calibri"/>
          <w:sz w:val="20"/>
          <w:szCs w:val="20"/>
          <w:lang w:eastAsia="en-US"/>
        </w:rPr>
        <w:t xml:space="preserve">Примечания. </w:t>
      </w:r>
    </w:p>
    <w:p w:rsidR="00A21BED" w:rsidRPr="00B907B1" w:rsidRDefault="00A21BED" w:rsidP="00A21BED">
      <w:pPr>
        <w:suppressAutoHyphens/>
        <w:ind w:left="709"/>
        <w:jc w:val="both"/>
        <w:rPr>
          <w:rFonts w:eastAsia="Calibri"/>
          <w:sz w:val="20"/>
          <w:szCs w:val="20"/>
          <w:lang w:eastAsia="en-US"/>
        </w:rPr>
      </w:pPr>
      <w:r w:rsidRPr="00B907B1">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B907B1" w:rsidRDefault="00A21BED" w:rsidP="00A21BED">
      <w:pPr>
        <w:suppressAutoHyphens/>
        <w:ind w:left="709"/>
        <w:jc w:val="both"/>
        <w:rPr>
          <w:rFonts w:eastAsia="Calibri"/>
          <w:sz w:val="20"/>
          <w:szCs w:val="20"/>
          <w:lang w:eastAsia="en-US"/>
        </w:rPr>
      </w:pPr>
      <w:r w:rsidRPr="00B907B1">
        <w:rPr>
          <w:rFonts w:eastAsia="Calibri"/>
          <w:sz w:val="20"/>
          <w:szCs w:val="20"/>
          <w:lang w:eastAsia="en-US"/>
        </w:rPr>
        <w:t>Условным сокращением «н.у.» обозначены параметры, значения которых не установлены.</w:t>
      </w:r>
    </w:p>
    <w:p w:rsidR="00A21BED" w:rsidRPr="00B907B1" w:rsidRDefault="00A21BED" w:rsidP="00A21BED">
      <w:pPr>
        <w:suppressAutoHyphens/>
        <w:ind w:firstLine="720"/>
        <w:jc w:val="both"/>
        <w:rPr>
          <w:rFonts w:eastAsia="Calibri"/>
          <w:lang w:eastAsia="en-US"/>
        </w:rPr>
      </w:pPr>
    </w:p>
    <w:p w:rsidR="00A21BED" w:rsidRPr="00D563BA" w:rsidRDefault="00A21BED" w:rsidP="00A21BED">
      <w:pPr>
        <w:suppressAutoHyphens/>
        <w:ind w:firstLine="720"/>
        <w:jc w:val="both"/>
        <w:rPr>
          <w:color w:val="0563C1"/>
          <w:u w:val="single"/>
        </w:rPr>
      </w:pPr>
      <w:r w:rsidRPr="00D563BA">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563BA">
          <w:rPr>
            <w:color w:val="0563C1"/>
            <w:u w:val="single"/>
          </w:rPr>
          <w:t>Главе IX, Статья 25, пункт 25.1 данного Тома.</w:t>
        </w:r>
      </w:hyperlink>
    </w:p>
    <w:p w:rsidR="00A21BED" w:rsidRPr="00B907B1" w:rsidRDefault="00A21BED" w:rsidP="00A21BED">
      <w:pPr>
        <w:suppressAutoHyphens/>
        <w:ind w:firstLine="720"/>
        <w:jc w:val="both"/>
        <w:rPr>
          <w:rFonts w:eastAsia="Calibri"/>
          <w:lang w:eastAsia="en-US"/>
        </w:rPr>
      </w:pPr>
      <w:r w:rsidRPr="00B907B1">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B907B1" w:rsidRDefault="00A21BED" w:rsidP="00A21BED">
      <w:pPr>
        <w:autoSpaceDE w:val="0"/>
        <w:autoSpaceDN w:val="0"/>
        <w:ind w:firstLine="709"/>
        <w:jc w:val="both"/>
      </w:pPr>
      <w:r w:rsidRPr="00B907B1">
        <w:t>Установленные градостроительным регламентом предельные (минимальные) размеры земельных участков не применяются в случае:</w:t>
      </w:r>
    </w:p>
    <w:p w:rsidR="00A21BED" w:rsidRPr="00B907B1" w:rsidRDefault="00A21BED" w:rsidP="00A21BED">
      <w:pPr>
        <w:autoSpaceDE w:val="0"/>
        <w:autoSpaceDN w:val="0"/>
        <w:ind w:firstLine="709"/>
        <w:jc w:val="both"/>
      </w:pPr>
      <w:r w:rsidRPr="00B907B1">
        <w:t>-</w:t>
      </w:r>
      <w:r w:rsidRPr="00B907B1">
        <w:rPr>
          <w:lang w:val="en-US"/>
        </w:rPr>
        <w:t> </w:t>
      </w:r>
      <w:r w:rsidRPr="00B907B1">
        <w:t xml:space="preserve">образования земельного участка путем перераспределения земельного участка, </w:t>
      </w:r>
      <w:r w:rsidRPr="00B907B1">
        <w:lastRenderedPageBreak/>
        <w:t>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B907B1" w:rsidRDefault="00A21BED" w:rsidP="00A21BED">
      <w:pPr>
        <w:autoSpaceDE w:val="0"/>
        <w:autoSpaceDN w:val="0"/>
        <w:ind w:firstLine="709"/>
        <w:jc w:val="both"/>
      </w:pPr>
      <w:r w:rsidRPr="00B907B1">
        <w:t>- образования земельного участка путем объединения двух и более земельных участков;</w:t>
      </w:r>
    </w:p>
    <w:p w:rsidR="00A21BED" w:rsidRDefault="00A21BED" w:rsidP="00A21BED">
      <w:pPr>
        <w:autoSpaceDE w:val="0"/>
        <w:autoSpaceDN w:val="0"/>
        <w:ind w:firstLine="709"/>
        <w:jc w:val="both"/>
      </w:pPr>
      <w:r w:rsidRPr="00B907B1">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B907B1" w:rsidRDefault="00A21BED" w:rsidP="00A21BED">
      <w:pPr>
        <w:autoSpaceDE w:val="0"/>
        <w:autoSpaceDN w:val="0"/>
        <w:ind w:firstLine="709"/>
        <w:jc w:val="both"/>
        <w:rPr>
          <w:sz w:val="28"/>
          <w:szCs w:val="28"/>
        </w:rPr>
      </w:pPr>
    </w:p>
    <w:p w:rsidR="00A21BED" w:rsidRDefault="00A21BED" w:rsidP="00A21BED">
      <w:pPr>
        <w:suppressAutoHyphens/>
        <w:ind w:firstLine="720"/>
        <w:jc w:val="both"/>
        <w:outlineLvl w:val="2"/>
        <w:rPr>
          <w:rFonts w:eastAsia="Calibri"/>
          <w:b/>
          <w:lang w:eastAsia="en-US"/>
        </w:rPr>
      </w:pPr>
      <w:bookmarkStart w:id="125" w:name="_Toc150868837"/>
      <w:r>
        <w:rPr>
          <w:b/>
        </w:rPr>
        <w:t>25.5</w:t>
      </w:r>
      <w:r w:rsidRPr="009D68AB">
        <w:rPr>
          <w:b/>
        </w:rPr>
        <w:t>.</w:t>
      </w:r>
      <w:r>
        <w:rPr>
          <w:b/>
        </w:rPr>
        <w:t xml:space="preserve"> </w:t>
      </w:r>
      <w:r w:rsidRPr="00D563BA">
        <w:rPr>
          <w:rFonts w:eastAsia="Calibri"/>
          <w:b/>
          <w:lang w:eastAsia="en-US"/>
        </w:rPr>
        <w:t>Градостроительный регламент зон многоэтажной жилой застройки (Ж4)</w:t>
      </w:r>
      <w:bookmarkEnd w:id="125"/>
    </w:p>
    <w:p w:rsidR="00A21BED" w:rsidRDefault="00A21BED" w:rsidP="00A21BED">
      <w:pPr>
        <w:suppressAutoHyphens/>
        <w:ind w:firstLine="720"/>
        <w:jc w:val="both"/>
        <w:rPr>
          <w:rFonts w:eastAsia="Calibri"/>
          <w:lang w:eastAsia="en-US"/>
        </w:rPr>
      </w:pPr>
    </w:p>
    <w:p w:rsidR="00A21BED" w:rsidRPr="00D563BA" w:rsidRDefault="00A21BED" w:rsidP="00A21BED">
      <w:pPr>
        <w:suppressAutoHyphens/>
        <w:ind w:firstLine="720"/>
        <w:jc w:val="both"/>
        <w:rPr>
          <w:rFonts w:eastAsia="Calibri"/>
          <w:lang w:eastAsia="en-US"/>
        </w:rPr>
      </w:pPr>
      <w:r w:rsidRPr="00D563BA">
        <w:rPr>
          <w:rFonts w:eastAsia="Calibri"/>
          <w:lang w:eastAsia="en-US"/>
        </w:rPr>
        <w:t>Градостроительный регламент зон многоэтажной жилой застройки (Ж4) распространяется на установленные настоящими Правилами территориальные зоны с индексом Ж4.</w:t>
      </w:r>
    </w:p>
    <w:p w:rsidR="00A21BED" w:rsidRPr="00D563BA" w:rsidRDefault="00A21BED" w:rsidP="00A21BED">
      <w:pPr>
        <w:suppressAutoHyphens/>
        <w:ind w:firstLine="720"/>
        <w:jc w:val="both"/>
        <w:rPr>
          <w:rFonts w:eastAsia="Calibri"/>
          <w:lang w:eastAsia="en-US"/>
        </w:rPr>
      </w:pPr>
      <w:r w:rsidRPr="00D563BA">
        <w:rPr>
          <w:rFonts w:eastAsia="Calibri"/>
          <w:lang w:eastAsia="en-US"/>
        </w:rPr>
        <w:t>Зоны многоэтажной жилой застройки предназначены для размещения:</w:t>
      </w:r>
    </w:p>
    <w:p w:rsidR="00A21BED" w:rsidRPr="00D563BA" w:rsidRDefault="00A21BED" w:rsidP="00A21BED">
      <w:pPr>
        <w:suppressAutoHyphens/>
        <w:ind w:firstLine="720"/>
        <w:jc w:val="both"/>
        <w:rPr>
          <w:rFonts w:eastAsia="Calibri"/>
          <w:lang w:eastAsia="en-US"/>
        </w:rPr>
      </w:pPr>
      <w:r w:rsidRPr="00D563BA">
        <w:rPr>
          <w:rFonts w:eastAsia="Calibri"/>
          <w:lang w:eastAsia="en-US"/>
        </w:rPr>
        <w:t>- многоэтажной жилая застройка (высотная застройка)</w:t>
      </w:r>
    </w:p>
    <w:p w:rsidR="00A21BED" w:rsidRPr="00D563BA" w:rsidRDefault="00A21BED" w:rsidP="00A21BED">
      <w:pPr>
        <w:suppressAutoHyphens/>
        <w:ind w:firstLine="720"/>
        <w:jc w:val="both"/>
        <w:rPr>
          <w:rFonts w:eastAsia="Calibri"/>
          <w:lang w:eastAsia="en-US"/>
        </w:rPr>
      </w:pPr>
      <w:r w:rsidRPr="00D563BA">
        <w:rPr>
          <w:rFonts w:eastAsia="Calibri"/>
          <w:lang w:eastAsia="en-US"/>
        </w:rPr>
        <w:t>- среднеэтажной жилой застройки (от 5 до 8 этажей);</w:t>
      </w:r>
    </w:p>
    <w:p w:rsidR="00A21BED" w:rsidRPr="00D563BA" w:rsidRDefault="00A21BED" w:rsidP="00A21BED">
      <w:pPr>
        <w:suppressAutoHyphens/>
        <w:ind w:firstLine="720"/>
        <w:jc w:val="both"/>
        <w:rPr>
          <w:rFonts w:eastAsia="Calibri"/>
          <w:lang w:eastAsia="en-US"/>
        </w:rPr>
      </w:pPr>
      <w:r w:rsidRPr="00D563BA">
        <w:rPr>
          <w:rFonts w:eastAsia="Calibri"/>
          <w:lang w:eastAsia="en-US"/>
        </w:rPr>
        <w:t>- малоэтажных многоквартирных жилых домов (до четырех этажей, включая мансардный)</w:t>
      </w:r>
    </w:p>
    <w:p w:rsidR="00A21BED" w:rsidRPr="00D563BA" w:rsidRDefault="00A21BED" w:rsidP="00A21BED">
      <w:pPr>
        <w:suppressAutoHyphens/>
        <w:ind w:firstLine="720"/>
        <w:jc w:val="both"/>
        <w:rPr>
          <w:rFonts w:eastAsia="Calibri"/>
          <w:lang w:eastAsia="en-US"/>
        </w:rPr>
      </w:pPr>
      <w:r w:rsidRPr="00D563BA">
        <w:rPr>
          <w:rFonts w:eastAsia="Calibri"/>
          <w:lang w:eastAsia="en-US"/>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w:t>
      </w:r>
    </w:p>
    <w:p w:rsidR="00A21BED" w:rsidRPr="00D563BA" w:rsidRDefault="00A21BED" w:rsidP="00A21BED">
      <w:pPr>
        <w:suppressAutoHyphens/>
        <w:ind w:firstLine="720"/>
        <w:jc w:val="both"/>
        <w:rPr>
          <w:rFonts w:eastAsia="Calibri"/>
          <w:lang w:eastAsia="en-US"/>
        </w:rPr>
      </w:pPr>
      <w:r w:rsidRPr="00D563BA">
        <w:rPr>
          <w:rFonts w:eastAsia="Calibri"/>
          <w:lang w:eastAsia="en-US"/>
        </w:rPr>
        <w:t>Для среднеэтажной и малоэтажной многоквартирной жилой застройки следует принимать расстояния:</w:t>
      </w:r>
    </w:p>
    <w:p w:rsidR="00A21BED" w:rsidRPr="00D563BA" w:rsidRDefault="00A21BED" w:rsidP="00A21BED">
      <w:pPr>
        <w:suppressAutoHyphens/>
        <w:ind w:firstLine="720"/>
        <w:jc w:val="both"/>
        <w:rPr>
          <w:rFonts w:eastAsia="Calibri"/>
          <w:lang w:eastAsia="en-US"/>
        </w:rPr>
      </w:pPr>
      <w:r w:rsidRPr="00D563BA">
        <w:rPr>
          <w:rFonts w:eastAsia="Calibri"/>
          <w:lang w:eastAsia="en-US"/>
        </w:rPr>
        <w:t xml:space="preserve">- между длинными сторонами жилых зданий высотой 2 – 3 этажа: не менее 15 м; </w:t>
      </w:r>
      <w:r w:rsidRPr="00D563BA">
        <w:rPr>
          <w:rFonts w:eastAsia="Calibri"/>
          <w:lang w:eastAsia="en-US"/>
        </w:rPr>
        <w:br/>
        <w:t>4 этажа: не менее 20 м (бытовые разрывы);</w:t>
      </w:r>
    </w:p>
    <w:p w:rsidR="00A21BED" w:rsidRPr="00D563BA" w:rsidRDefault="00A21BED" w:rsidP="00A21BED">
      <w:pPr>
        <w:suppressAutoHyphens/>
        <w:ind w:firstLine="720"/>
        <w:jc w:val="both"/>
        <w:rPr>
          <w:rFonts w:eastAsia="Calibri"/>
          <w:lang w:eastAsia="en-US"/>
        </w:rPr>
      </w:pPr>
      <w:r w:rsidRPr="00D563BA">
        <w:rPr>
          <w:rFonts w:eastAsia="Calibri"/>
          <w:lang w:eastAsia="en-US"/>
        </w:rPr>
        <w:t>- между длинными сторонами и торцами этих же зданий с окнами из жилых комнат – не менее 10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Площадки общего пользования должны размещаться на расстоянии от жилых и общественных зданий:</w:t>
      </w:r>
    </w:p>
    <w:p w:rsidR="00A21BED" w:rsidRPr="00D563BA" w:rsidRDefault="00A21BED" w:rsidP="00A21BED">
      <w:pPr>
        <w:suppressAutoHyphens/>
        <w:ind w:firstLine="720"/>
        <w:jc w:val="both"/>
        <w:rPr>
          <w:rFonts w:eastAsia="Calibri"/>
          <w:lang w:eastAsia="en-US"/>
        </w:rPr>
      </w:pPr>
      <w:r w:rsidRPr="00D563BA">
        <w:rPr>
          <w:rFonts w:eastAsia="Calibri"/>
          <w:lang w:eastAsia="en-US"/>
        </w:rPr>
        <w:t>- для игр детей до жилых зданий – 12 м;</w:t>
      </w:r>
    </w:p>
    <w:p w:rsidR="00A21BED" w:rsidRPr="00D563BA" w:rsidRDefault="00A21BED" w:rsidP="00A21BED">
      <w:pPr>
        <w:suppressAutoHyphens/>
        <w:ind w:firstLine="720"/>
        <w:jc w:val="both"/>
        <w:rPr>
          <w:rFonts w:eastAsia="Calibri"/>
          <w:lang w:eastAsia="en-US"/>
        </w:rPr>
      </w:pPr>
      <w:r w:rsidRPr="00D563BA">
        <w:rPr>
          <w:rFonts w:eastAsia="Calibri"/>
          <w:lang w:eastAsia="en-US"/>
        </w:rPr>
        <w:t>- для отдыха взрослого населения – 10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 для стоянки автомобилей – 10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 для занятий спортом от 10 до 40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 для хозяйственных целей – 20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 площадки с контейнерами для отходов – от 20 до 100 м.</w:t>
      </w:r>
    </w:p>
    <w:p w:rsidR="00A21BED" w:rsidRPr="00D563BA" w:rsidRDefault="00A21BED" w:rsidP="00A21BED">
      <w:pPr>
        <w:suppressAutoHyphens/>
        <w:ind w:firstLine="720"/>
        <w:jc w:val="both"/>
        <w:rPr>
          <w:rFonts w:eastAsia="Calibri"/>
          <w:lang w:eastAsia="en-US"/>
        </w:rPr>
      </w:pPr>
      <w:r w:rsidRPr="00D563BA">
        <w:rPr>
          <w:rFonts w:eastAsia="Calibri"/>
          <w:lang w:eastAsia="en-US"/>
        </w:rPr>
        <w:t>Вспомогательные строения, за исключением мест хранения автомобильного транспорта, располагать со стороны улиц не допускается.</w:t>
      </w:r>
    </w:p>
    <w:p w:rsidR="00A21BED" w:rsidRPr="00D563BA" w:rsidRDefault="00A21BED" w:rsidP="00A21BED">
      <w:pPr>
        <w:suppressAutoHyphens/>
        <w:ind w:firstLine="720"/>
        <w:jc w:val="both"/>
        <w:rPr>
          <w:rFonts w:eastAsia="Calibri"/>
          <w:lang w:eastAsia="en-US"/>
        </w:rPr>
      </w:pPr>
      <w:r w:rsidRPr="00D563BA">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D563BA" w:rsidRDefault="00A21BED" w:rsidP="00A21BED">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28"/>
        <w:gridCol w:w="3090"/>
        <w:gridCol w:w="1763"/>
        <w:gridCol w:w="1539"/>
        <w:gridCol w:w="1298"/>
        <w:gridCol w:w="1541"/>
      </w:tblGrid>
      <w:tr w:rsidR="00A21BED" w:rsidRPr="00D563BA" w:rsidTr="00A21BED">
        <w:trPr>
          <w:trHeight w:val="284"/>
        </w:trPr>
        <w:tc>
          <w:tcPr>
            <w:tcW w:w="3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pPr>
            <w:r w:rsidRPr="00D563BA">
              <w:rPr>
                <w:b/>
                <w:bCs/>
              </w:rPr>
              <w:t>Вид разрешенного использования</w:t>
            </w:r>
          </w:p>
        </w:tc>
        <w:tc>
          <w:tcPr>
            <w:tcW w:w="614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pPr>
            <w:r w:rsidRPr="00D563B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rPr>
            </w:pPr>
            <w:r w:rsidRPr="00D563BA">
              <w:rPr>
                <w:b/>
              </w:rPr>
              <w:t>Код</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bCs/>
              </w:rPr>
            </w:pPr>
            <w:r w:rsidRPr="00D563BA">
              <w:rPr>
                <w:b/>
                <w:bCs/>
              </w:rPr>
              <w:t>Наименование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rPr>
            </w:pPr>
            <w:r w:rsidRPr="00D563BA">
              <w:rPr>
                <w:b/>
              </w:rPr>
              <w:t xml:space="preserve">размер земельного </w:t>
            </w:r>
            <w:r w:rsidRPr="00D563BA">
              <w:rPr>
                <w:b/>
              </w:rPr>
              <w:lastRenderedPageBreak/>
              <w:t>участка,</w:t>
            </w:r>
            <w:r w:rsidRPr="00D563BA">
              <w:rPr>
                <w:b/>
              </w:rPr>
              <w:br/>
              <w:t>кв.м</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rPr>
            </w:pPr>
            <w:r w:rsidRPr="00D563BA">
              <w:rPr>
                <w:b/>
              </w:rPr>
              <w:lastRenderedPageBreak/>
              <w:t xml:space="preserve">количество этажей / </w:t>
            </w:r>
            <w:r w:rsidRPr="00D563BA">
              <w:rPr>
                <w:b/>
              </w:rPr>
              <w:lastRenderedPageBreak/>
              <w:t>высота строения</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rPr>
            </w:pPr>
            <w:r w:rsidRPr="00D563BA">
              <w:rPr>
                <w:b/>
              </w:rPr>
              <w:lastRenderedPageBreak/>
              <w:t xml:space="preserve">максималь-ный </w:t>
            </w:r>
            <w:r w:rsidRPr="00D563BA">
              <w:rPr>
                <w:b/>
              </w:rPr>
              <w:lastRenderedPageBreak/>
              <w:t>процент застройки</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jc w:val="center"/>
              <w:rPr>
                <w:b/>
              </w:rPr>
            </w:pPr>
            <w:r w:rsidRPr="00D563BA">
              <w:rPr>
                <w:b/>
              </w:rPr>
              <w:lastRenderedPageBreak/>
              <w:t xml:space="preserve">минимальные отступы </w:t>
            </w:r>
            <w:r w:rsidRPr="00D563BA">
              <w:rPr>
                <w:b/>
              </w:rPr>
              <w:lastRenderedPageBreak/>
              <w:t>от границ земельного участка,</w:t>
            </w:r>
            <w:r w:rsidRPr="00D563BA">
              <w:rPr>
                <w:b/>
              </w:rPr>
              <w:br/>
              <w:t>м</w:t>
            </w:r>
          </w:p>
        </w:tc>
      </w:tr>
      <w:tr w:rsidR="00A21BED" w:rsidRPr="00D563BA"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pPr>
            <w:r w:rsidRPr="00D563BA">
              <w:rPr>
                <w:b/>
              </w:rPr>
              <w:lastRenderedPageBreak/>
              <w:t>Основные виды разрешенного использования</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 xml:space="preserve">Малоэтажная многоквартирная жилая застройка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 этажа (включая мансардный)/</w:t>
            </w:r>
            <w:r w:rsidRPr="00D563BA">
              <w:br/>
              <w:t>20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Среднеэтажная жила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18" w:lineRule="atLeast"/>
            </w:pPr>
            <w:r w:rsidRPr="00D563BA">
              <w:t>8 этажей/ 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Многоэтажная жилая застройка (высотная застройка)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Обслуживание жилой застройки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Хранение автотранспорта</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 этаж/4.5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Коммунальное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Административные здания организаций, обеспечивающих предоставление коммунальных услуг</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3.2.2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Оказание социальной помощи населению</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3.2.3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Оказание услуг связи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3.2.4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Общежития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Бытовое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Амбулаторно-поликлиническое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3.4.2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Стационарное медицинское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3.5.1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Дошкольное, начальное и среднее общее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10/н.у.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3.5.2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Среднее и высшее профессиональное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10/н.у.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3.6.1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Объекты культурно-досуговой деятельности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Общественное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3.8.1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Государственное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3.8.2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Представительская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3.10.1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 xml:space="preserve">Амбулаторное </w:t>
            </w:r>
            <w:r w:rsidRPr="00D563BA">
              <w:lastRenderedPageBreak/>
              <w:t>ветеринарное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lastRenderedPageBreak/>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lastRenderedPageBreak/>
              <w:t>4.1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Деловое управление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Магазины</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4.5</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Банковская и страховая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rPr>
                <w:highlight w:val="magenta"/>
              </w:rPr>
            </w:pPr>
            <w:r w:rsidRPr="00D563BA">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5.1.2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Обеспечение занятий спортом в помещениях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5.1.3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Площадки для занятий спортом</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9.3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Историко-культурная деятельность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11.1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Общее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11.2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Специальное пользование водными объектами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Гидротехнические сооружения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12.0</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Земельные участки (территории) общего пользования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12.0.1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Улично-дорожная сеть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12.0.2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Благоустройство территории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spacing w:line="216" w:lineRule="auto"/>
            </w:pPr>
            <w:r w:rsidRPr="00D563BA">
              <w:rPr>
                <w:b/>
              </w:rPr>
              <w:t>Условно разрешенные виды разрешенного использования</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3.2.1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Дома социального обслуживания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Религиозное использование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3.7.1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Осуществление религиозных обрядов</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3.7.2</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Религиозное управление и 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3.9.1</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Обеспечение деятельности в области гидрометеорологии и смежных с ней областях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 xml:space="preserve">Рынки </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Общественное питание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rPr>
                <w:highlight w:val="magenta"/>
              </w:rPr>
            </w:pPr>
            <w:r w:rsidRPr="00D563BA">
              <w:t>2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4.7</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Гостиничное обслуживание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pPr>
              <w:rPr>
                <w:highlight w:val="magenta"/>
              </w:rPr>
            </w:pPr>
            <w:r w:rsidRPr="00D563BA">
              <w:t>3 этажа/н.у.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4.9.1.3</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Автомобильные мойки</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4.9.1.4</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Ремонт автомобилей</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2 этажа/10 м</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6.8</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Связь</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r w:rsidR="00A21BED" w:rsidRPr="00D563BA" w:rsidTr="00A21BED">
        <w:trPr>
          <w:trHeight w:val="284"/>
        </w:trPr>
        <w:tc>
          <w:tcPr>
            <w:tcW w:w="8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7.6</w:t>
            </w:r>
          </w:p>
        </w:tc>
        <w:tc>
          <w:tcPr>
            <w:tcW w:w="3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Внеуличный транспорт</w:t>
            </w:r>
          </w:p>
        </w:tc>
        <w:tc>
          <w:tcPr>
            <w:tcW w:w="17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2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c>
          <w:tcPr>
            <w:tcW w:w="15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D563BA" w:rsidRDefault="00A21BED" w:rsidP="00A21BED">
            <w:r w:rsidRPr="00D563BA">
              <w:t>н.у.</w:t>
            </w:r>
          </w:p>
        </w:tc>
      </w:tr>
    </w:tbl>
    <w:p w:rsidR="00A21BED" w:rsidRPr="00D563BA" w:rsidRDefault="00A21BED" w:rsidP="00A21BED">
      <w:pPr>
        <w:suppressAutoHyphens/>
        <w:jc w:val="both"/>
        <w:rPr>
          <w:rFonts w:eastAsia="Calibri"/>
          <w:sz w:val="10"/>
          <w:szCs w:val="10"/>
          <w:lang w:eastAsia="en-US"/>
        </w:rPr>
      </w:pP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 xml:space="preserve">Примечания. </w:t>
      </w: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Условным сокращением «н.у.» обозначены параметры, значения которых не установлены.</w:t>
      </w:r>
    </w:p>
    <w:p w:rsidR="00A21BED" w:rsidRPr="00D563BA" w:rsidRDefault="00A21BED" w:rsidP="00A21BED">
      <w:pPr>
        <w:suppressAutoHyphens/>
        <w:ind w:firstLine="720"/>
        <w:jc w:val="both"/>
        <w:rPr>
          <w:rFonts w:eastAsia="Calibri"/>
          <w:lang w:eastAsia="en-US"/>
        </w:rPr>
      </w:pPr>
    </w:p>
    <w:p w:rsidR="00A21BED" w:rsidRPr="00D563BA" w:rsidRDefault="00A21BED" w:rsidP="00A21BED">
      <w:pPr>
        <w:suppressAutoHyphens/>
        <w:ind w:firstLine="720"/>
        <w:jc w:val="both"/>
        <w:rPr>
          <w:rFonts w:eastAsia="Calibri"/>
          <w:color w:val="0563C1"/>
          <w:u w:val="single"/>
          <w:lang w:eastAsia="en-US"/>
        </w:rPr>
      </w:pPr>
      <w:r w:rsidRPr="00D563BA">
        <w:rPr>
          <w:rFonts w:eastAsia="Calibri"/>
          <w:lang w:eastAsia="en-US"/>
        </w:rPr>
        <w:lastRenderedPageBreak/>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563BA">
          <w:rPr>
            <w:rFonts w:eastAsia="Calibri"/>
            <w:color w:val="0563C1"/>
            <w:u w:val="single"/>
            <w:lang w:eastAsia="en-US"/>
          </w:rPr>
          <w:t>Главе IX, Статья 25, пункт 25.1 данного Тома.</w:t>
        </w:r>
      </w:hyperlink>
    </w:p>
    <w:p w:rsidR="00A21BED" w:rsidRPr="00D563BA" w:rsidRDefault="00A21BED" w:rsidP="00A21BED">
      <w:pPr>
        <w:suppressAutoHyphens/>
        <w:ind w:firstLine="720"/>
        <w:jc w:val="both"/>
        <w:rPr>
          <w:rFonts w:eastAsia="Calibri"/>
          <w:lang w:eastAsia="en-US"/>
        </w:rPr>
      </w:pPr>
      <w:r w:rsidRPr="00D563BA">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D563BA" w:rsidRDefault="00A21BED" w:rsidP="00A21BED">
      <w:pPr>
        <w:autoSpaceDE w:val="0"/>
        <w:autoSpaceDN w:val="0"/>
        <w:ind w:firstLine="709"/>
        <w:jc w:val="both"/>
      </w:pPr>
      <w:r w:rsidRPr="00D563BA">
        <w:t>Установленные градостроительным регламентом предельные (минимальные) размеры земельных участков не применяются в случае:</w:t>
      </w:r>
    </w:p>
    <w:p w:rsidR="00A21BED" w:rsidRPr="00D563BA" w:rsidRDefault="00A21BED" w:rsidP="00A21BED">
      <w:pPr>
        <w:autoSpaceDE w:val="0"/>
        <w:autoSpaceDN w:val="0"/>
        <w:ind w:firstLine="709"/>
        <w:jc w:val="both"/>
      </w:pPr>
      <w:r w:rsidRPr="00D563BA">
        <w:t>-</w:t>
      </w:r>
      <w:r w:rsidRPr="00D563BA">
        <w:rPr>
          <w:lang w:val="en-US"/>
        </w:rPr>
        <w:t> </w:t>
      </w:r>
      <w:r w:rsidRPr="00D563BA">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D563BA" w:rsidRDefault="00A21BED" w:rsidP="00A21BED">
      <w:pPr>
        <w:autoSpaceDE w:val="0"/>
        <w:autoSpaceDN w:val="0"/>
        <w:ind w:firstLine="709"/>
        <w:jc w:val="both"/>
      </w:pPr>
      <w:r w:rsidRPr="00D563BA">
        <w:t>- образования земельного участка путем объединения двух и более земельных участков;</w:t>
      </w:r>
    </w:p>
    <w:p w:rsidR="00A21BED" w:rsidRPr="009D68AB" w:rsidRDefault="00A21BED" w:rsidP="00A21BED">
      <w:pPr>
        <w:pStyle w:val="ad"/>
        <w:autoSpaceDE w:val="0"/>
        <w:autoSpaceDN w:val="0"/>
        <w:ind w:left="0" w:firstLine="709"/>
        <w:jc w:val="both"/>
        <w:rPr>
          <w:color w:val="000000"/>
          <w:sz w:val="28"/>
          <w:szCs w:val="28"/>
        </w:rPr>
      </w:pPr>
      <w:r w:rsidRPr="00D563BA">
        <w:rPr>
          <w:color w:val="000000"/>
          <w:sz w:val="24"/>
          <w:szCs w:val="24"/>
        </w:rPr>
        <w:t>- образования земельного участка, формируемого под существующим объектом недвижимости, и</w:t>
      </w:r>
      <w:r w:rsidRPr="00D563BA">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D563BA">
        <w:rPr>
          <w:color w:val="000000"/>
          <w:sz w:val="24"/>
          <w:szCs w:val="24"/>
        </w:rPr>
        <w:t>.</w:t>
      </w:r>
    </w:p>
    <w:p w:rsidR="00A21BED" w:rsidRPr="009D68AB" w:rsidRDefault="00A21BED" w:rsidP="00A21BED">
      <w:pPr>
        <w:pStyle w:val="ad"/>
        <w:autoSpaceDE w:val="0"/>
        <w:autoSpaceDN w:val="0"/>
        <w:ind w:left="0"/>
        <w:jc w:val="both"/>
        <w:rPr>
          <w:color w:val="000000"/>
          <w:sz w:val="24"/>
          <w:szCs w:val="24"/>
        </w:rPr>
      </w:pPr>
    </w:p>
    <w:p w:rsidR="00A21BED" w:rsidRPr="009D68AB" w:rsidRDefault="00A21BED" w:rsidP="00A21BED">
      <w:pPr>
        <w:pStyle w:val="51"/>
        <w:outlineLvl w:val="2"/>
        <w:rPr>
          <w:b/>
        </w:rPr>
      </w:pPr>
      <w:bookmarkStart w:id="126" w:name="_Toc150868838"/>
      <w:r w:rsidRPr="009D68AB">
        <w:rPr>
          <w:b/>
        </w:rPr>
        <w:t>25.</w:t>
      </w:r>
      <w:r>
        <w:rPr>
          <w:b/>
        </w:rPr>
        <w:t>6</w:t>
      </w:r>
      <w:r w:rsidRPr="009D68AB">
        <w:rPr>
          <w:b/>
        </w:rPr>
        <w:t xml:space="preserve">. </w:t>
      </w:r>
      <w:bookmarkStart w:id="127" w:name="_Toc51247589"/>
      <w:r w:rsidRPr="009D68AB">
        <w:rPr>
          <w:b/>
        </w:rPr>
        <w:t>Градостроительный регламент многофункциональных общественно-деловых зон (ОД)</w:t>
      </w:r>
      <w:bookmarkEnd w:id="126"/>
      <w:bookmarkEnd w:id="127"/>
    </w:p>
    <w:p w:rsidR="00A21BED" w:rsidRPr="009D68AB" w:rsidRDefault="00A21BED" w:rsidP="00A21BED">
      <w:pPr>
        <w:pStyle w:val="51"/>
        <w:ind w:firstLine="0"/>
      </w:pPr>
    </w:p>
    <w:p w:rsidR="00A21BED" w:rsidRPr="009D68AB" w:rsidRDefault="00A21BED" w:rsidP="00A21BED">
      <w:pPr>
        <w:pStyle w:val="51"/>
      </w:pPr>
      <w:r w:rsidRPr="009D68AB">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A21BED" w:rsidRPr="009D68AB" w:rsidRDefault="00A21BED" w:rsidP="00A21BED">
      <w:pPr>
        <w:pStyle w:val="51"/>
        <w:rPr>
          <w:rStyle w:val="apple-style-span"/>
        </w:rPr>
      </w:pPr>
      <w:r w:rsidRPr="009D68AB">
        <w:rPr>
          <w:rStyle w:val="apple-style-span"/>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A21BED" w:rsidRPr="009D68AB" w:rsidRDefault="00A21BED" w:rsidP="00A21BED">
      <w:pPr>
        <w:pStyle w:val="51"/>
        <w:rPr>
          <w:rStyle w:val="apple-style-span"/>
        </w:rPr>
      </w:pPr>
      <w:r w:rsidRPr="009D68AB">
        <w:rPr>
          <w:rStyle w:val="apple-style-span"/>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кодов 2.1, 2.2, 2.3 допускается размещение индивидуальных гаражей на границе земельного участка со стороны улицы (проезда).</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A21BED" w:rsidRPr="009D68AB" w:rsidRDefault="00A21BED" w:rsidP="00A21BED">
      <w:pPr>
        <w:pStyle w:val="51"/>
      </w:pPr>
      <w:r w:rsidRPr="009D68AB">
        <w:t>Минимальные расстояния между зданиями:</w:t>
      </w:r>
    </w:p>
    <w:p w:rsidR="00A21BED" w:rsidRPr="009D68AB" w:rsidRDefault="00A21BED" w:rsidP="00A21BED">
      <w:pPr>
        <w:pStyle w:val="51"/>
        <w:rPr>
          <w:rStyle w:val="apple-style-span"/>
        </w:rPr>
      </w:pPr>
      <w:r w:rsidRPr="009D68AB">
        <w:rPr>
          <w:rStyle w:val="apple-style-span"/>
        </w:rPr>
        <w:t>- для дошкольных и общеобразовательных учреждений от красной линии до основного строения – 10 м;</w:t>
      </w:r>
    </w:p>
    <w:p w:rsidR="00A21BED" w:rsidRPr="009D68AB" w:rsidRDefault="00A21BED" w:rsidP="00A21BED">
      <w:pPr>
        <w:pStyle w:val="51"/>
        <w:rPr>
          <w:rStyle w:val="apple-style-span"/>
        </w:rPr>
      </w:pPr>
      <w:r w:rsidRPr="009D68AB">
        <w:rPr>
          <w:rStyle w:val="apple-style-span"/>
        </w:rPr>
        <w:t xml:space="preserve">- для лечебных учреждений со стационаром от красной линии до основного строения – 30 м; </w:t>
      </w:r>
    </w:p>
    <w:p w:rsidR="00A21BED" w:rsidRPr="009D68AB" w:rsidRDefault="00A21BED" w:rsidP="00A21BED">
      <w:pPr>
        <w:pStyle w:val="51"/>
        <w:rPr>
          <w:rStyle w:val="apple-style-span"/>
        </w:rPr>
      </w:pPr>
      <w:r w:rsidRPr="009D68AB">
        <w:rPr>
          <w:rStyle w:val="apple-style-span"/>
        </w:rPr>
        <w:t>- расстояние между зданием лечебного учреждения со стационаром и другими общественными и жилыми зданиями – не менее 50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Для индивидуальной жилой застройки следует принимать расстояния:</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 от границы участка до стены жилого дома – не менее 3 метров, со стороны улицы </w:t>
      </w:r>
      <w:r w:rsidRPr="009D68AB">
        <w:rPr>
          <w:rFonts w:eastAsia="Calibri"/>
          <w:lang w:eastAsia="en-US"/>
        </w:rPr>
        <w:lastRenderedPageBreak/>
        <w:t>(проезда) – не менее 5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границ участка до хозяйственных построек - не менее 1 метра;</w:t>
      </w:r>
    </w:p>
    <w:p w:rsidR="00A21BED" w:rsidRPr="009D68AB" w:rsidRDefault="00A21BED" w:rsidP="00A21BED">
      <w:pPr>
        <w:suppressAutoHyphens/>
        <w:ind w:firstLine="720"/>
        <w:jc w:val="both"/>
        <w:rPr>
          <w:rFonts w:eastAsia="Calibri"/>
          <w:lang w:eastAsia="en-US"/>
        </w:rPr>
      </w:pPr>
      <w:r w:rsidRPr="009D68AB">
        <w:rPr>
          <w:rFonts w:eastAsia="Calibri"/>
          <w:lang w:eastAsia="en-US"/>
        </w:rPr>
        <w:t>- от окон жилого здания до хозяйственных построек, расположенных на соседнем участке, - не менее 10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стен соседнего дома - не менее 12 метров;</w:t>
      </w:r>
    </w:p>
    <w:p w:rsidR="00A21BED" w:rsidRPr="009D68AB" w:rsidRDefault="00A21BED" w:rsidP="00A21BED">
      <w:pPr>
        <w:suppressAutoHyphens/>
        <w:ind w:firstLine="720"/>
        <w:jc w:val="both"/>
        <w:rPr>
          <w:rFonts w:eastAsia="Calibri"/>
          <w:lang w:eastAsia="en-US"/>
        </w:rPr>
      </w:pPr>
      <w:r w:rsidRPr="009D68AB">
        <w:rPr>
          <w:rFonts w:eastAsia="Calibri"/>
          <w:lang w:eastAsia="en-US"/>
        </w:rPr>
        <w:t>- при отсутствии централизованной канализации расстояние от туалета до источника водоснабжения (колодца) - не менее 25 метров.</w:t>
      </w:r>
    </w:p>
    <w:p w:rsidR="00A21BED" w:rsidRPr="009D68AB" w:rsidRDefault="00A21BED" w:rsidP="00A21BED">
      <w:pPr>
        <w:pStyle w:val="51"/>
        <w:rPr>
          <w:rStyle w:val="apple-style-span"/>
        </w:rPr>
      </w:pPr>
      <w:r w:rsidRPr="009D68AB">
        <w:rPr>
          <w:rStyle w:val="apple-style-span"/>
        </w:rPr>
        <w:t>Для блокированной, малоэтажной и среднеэтажной многоквартирной жилой застройки следует принимать расстояния:</w:t>
      </w:r>
    </w:p>
    <w:p w:rsidR="00A21BED" w:rsidRPr="009D68AB" w:rsidRDefault="00A21BED" w:rsidP="00A21BED">
      <w:pPr>
        <w:pStyle w:val="51"/>
        <w:rPr>
          <w:rStyle w:val="apple-style-span"/>
        </w:rPr>
      </w:pPr>
      <w:r w:rsidRPr="009D68AB">
        <w:rPr>
          <w:rStyle w:val="apple-style-span"/>
        </w:rPr>
        <w:t>- от границы участка до стены жилого дома – не менее 3 метров, со стороны улицы (проезда) – не менее 5 метров для кода 2.3;</w:t>
      </w:r>
    </w:p>
    <w:p w:rsidR="00A21BED" w:rsidRPr="009D68AB" w:rsidRDefault="00A21BED" w:rsidP="00A21BED">
      <w:pPr>
        <w:suppressAutoHyphens/>
        <w:ind w:firstLine="720"/>
        <w:jc w:val="both"/>
        <w:rPr>
          <w:rFonts w:eastAsia="Calibri"/>
          <w:lang w:eastAsia="en-US"/>
        </w:rPr>
      </w:pPr>
      <w:r w:rsidRPr="009D68AB">
        <w:rPr>
          <w:rFonts w:eastAsia="Calibri"/>
          <w:lang w:eastAsia="en-US"/>
        </w:rPr>
        <w:t xml:space="preserve">- между длинными сторонами жилых зданий высотой 2 – 3 этажа: не менее 15 м; </w:t>
      </w:r>
      <w:r w:rsidRPr="009D68AB">
        <w:rPr>
          <w:rFonts w:eastAsia="Calibri"/>
          <w:lang w:eastAsia="en-US"/>
        </w:rPr>
        <w:br/>
        <w:t>4 этажа: не менее 20 м (бытовые разрывы);</w:t>
      </w:r>
    </w:p>
    <w:p w:rsidR="00A21BED" w:rsidRPr="009D68AB" w:rsidRDefault="00A21BED" w:rsidP="00A21BED">
      <w:pPr>
        <w:suppressAutoHyphens/>
        <w:ind w:firstLine="720"/>
        <w:jc w:val="both"/>
        <w:rPr>
          <w:rFonts w:eastAsia="Calibri"/>
          <w:lang w:eastAsia="en-US"/>
        </w:rPr>
      </w:pPr>
      <w:r w:rsidRPr="009D68AB">
        <w:rPr>
          <w:rFonts w:eastAsia="Calibri"/>
          <w:lang w:eastAsia="en-US"/>
        </w:rPr>
        <w:t>- между длинными сторонами и торцами этих же зданий с окнами из жилых комнат – не менее 10 м.</w:t>
      </w:r>
    </w:p>
    <w:p w:rsidR="00A21BED" w:rsidRPr="009D68AB" w:rsidRDefault="00A21BED" w:rsidP="00A21BED">
      <w:pPr>
        <w:pStyle w:val="51"/>
      </w:pPr>
      <w:r w:rsidRPr="009D68AB">
        <w:t>Площадки общего пользования должны размещаться на расстоянии от жилых и общественных зданий:</w:t>
      </w:r>
    </w:p>
    <w:p w:rsidR="00A21BED" w:rsidRPr="009D68AB" w:rsidRDefault="00A21BED" w:rsidP="00A21BED">
      <w:pPr>
        <w:pStyle w:val="51"/>
      </w:pPr>
      <w:r w:rsidRPr="009D68AB">
        <w:t>- для игр детей до жилых зданий – 12 м;</w:t>
      </w:r>
    </w:p>
    <w:p w:rsidR="00A21BED" w:rsidRPr="009D68AB" w:rsidRDefault="00A21BED" w:rsidP="00A21BED">
      <w:pPr>
        <w:pStyle w:val="51"/>
      </w:pPr>
      <w:r w:rsidRPr="009D68AB">
        <w:t>- для отдыха взрослого населения – 10 м;</w:t>
      </w:r>
    </w:p>
    <w:p w:rsidR="00A21BED" w:rsidRPr="009D68AB" w:rsidRDefault="00A21BED" w:rsidP="00A21BED">
      <w:pPr>
        <w:pStyle w:val="51"/>
      </w:pPr>
      <w:r w:rsidRPr="009D68AB">
        <w:t>- для стоянки автомобилей – 10 м;</w:t>
      </w:r>
    </w:p>
    <w:p w:rsidR="00A21BED" w:rsidRPr="009D68AB" w:rsidRDefault="00A21BED" w:rsidP="00A21BED">
      <w:pPr>
        <w:pStyle w:val="51"/>
      </w:pPr>
      <w:r w:rsidRPr="009D68AB">
        <w:t>- для занятий спортом от 10 до 40 м;</w:t>
      </w:r>
    </w:p>
    <w:p w:rsidR="00A21BED" w:rsidRPr="009D68AB" w:rsidRDefault="00A21BED" w:rsidP="00A21BED">
      <w:pPr>
        <w:pStyle w:val="51"/>
      </w:pPr>
      <w:r w:rsidRPr="009D68AB">
        <w:t>- для хозяйственных целей – 20 м;</w:t>
      </w:r>
    </w:p>
    <w:p w:rsidR="00A21BED" w:rsidRPr="009D68AB" w:rsidRDefault="00A21BED" w:rsidP="00A21BED">
      <w:pPr>
        <w:pStyle w:val="51"/>
      </w:pPr>
      <w:r w:rsidRPr="009D68AB">
        <w:t>- площадки с контейнерами для отходов – от 20 до 100 м.</w:t>
      </w:r>
    </w:p>
    <w:p w:rsidR="00A21BED" w:rsidRPr="009D68AB" w:rsidRDefault="00A21BED" w:rsidP="00A21BED">
      <w:pPr>
        <w:suppressAutoHyphens/>
        <w:ind w:firstLine="720"/>
        <w:jc w:val="both"/>
        <w:rPr>
          <w:rFonts w:eastAsia="Calibri"/>
          <w:lang w:eastAsia="en-US"/>
        </w:rPr>
      </w:pPr>
      <w:r w:rsidRPr="009D68AB">
        <w:rPr>
          <w:rFonts w:eastAsia="Calibri"/>
          <w:lang w:eastAsia="en-US"/>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ind w:firstLine="0"/>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21BED" w:rsidRPr="009D68AB" w:rsidTr="00A21BED">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Административные здания организаций, обеспечивающих </w:t>
            </w:r>
            <w:r w:rsidRPr="009D68AB">
              <w:lastRenderedPageBreak/>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10/н.у.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10/н.у.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b/>
              </w:rPr>
              <w:t>Условно разрешенные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1500</w:t>
            </w:r>
            <w:r w:rsidRPr="009D68AB">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 этажа (включая мансардный)/</w:t>
            </w:r>
            <w:r w:rsidRPr="009D68AB">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1000</w:t>
            </w:r>
            <w:r w:rsidRPr="009D68AB">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5/3</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8331EC" w:rsidRDefault="00A21BED" w:rsidP="00A21BED">
            <w:r w:rsidRPr="008331EC">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r w:rsidRPr="009D68AB">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A21BED" w:rsidRPr="009D68AB" w:rsidRDefault="00A21BED" w:rsidP="00A21BED">
            <w:r w:rsidRPr="009D68AB">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A21BED" w:rsidRPr="009D68AB" w:rsidRDefault="00A21BED" w:rsidP="00A21BED">
            <w:r w:rsidRPr="009D68AB">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A21BED" w:rsidRPr="009D68AB" w:rsidRDefault="00A21BED" w:rsidP="00A21BED">
            <w:r w:rsidRPr="009D68AB">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ind w:firstLine="0"/>
        <w:rPr>
          <w:sz w:val="10"/>
          <w:szCs w:val="10"/>
        </w:rPr>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ind w:left="709" w:firstLine="0"/>
        <w:rPr>
          <w:sz w:val="20"/>
          <w:szCs w:val="20"/>
        </w:rPr>
      </w:pPr>
    </w:p>
    <w:p w:rsidR="00A21BED" w:rsidRPr="009D68AB" w:rsidRDefault="00A21BED" w:rsidP="00A21BED">
      <w:pPr>
        <w:pStyle w:val="51"/>
        <w:rPr>
          <w:rStyle w:val="a5"/>
        </w:rPr>
      </w:pPr>
      <w:r w:rsidRPr="009D68AB">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9D68AB">
          <w:rPr>
            <w:rStyle w:val="a5"/>
          </w:rPr>
          <w:t>Главе IX, Статья 25, пункт 25.1 данного Тома.</w:t>
        </w:r>
      </w:hyperlink>
    </w:p>
    <w:p w:rsidR="00A21BED" w:rsidRPr="009D68AB"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ad"/>
        <w:autoSpaceDE w:val="0"/>
        <w:autoSpaceDN w:val="0"/>
        <w:ind w:left="0" w:firstLine="709"/>
        <w:jc w:val="both"/>
        <w:rPr>
          <w:sz w:val="24"/>
          <w:szCs w:val="24"/>
        </w:rPr>
      </w:pPr>
      <w:r w:rsidRPr="009D68AB">
        <w:rPr>
          <w:sz w:val="24"/>
          <w:szCs w:val="24"/>
        </w:rPr>
        <w:t>Установленные градостроительным регламентом предельные (минимальные) размеры земельных участков не применяются в случае:</w:t>
      </w:r>
    </w:p>
    <w:p w:rsidR="00A21BED" w:rsidRPr="009D68AB" w:rsidRDefault="00A21BED" w:rsidP="00A21BED">
      <w:pPr>
        <w:pStyle w:val="ad"/>
        <w:autoSpaceDE w:val="0"/>
        <w:autoSpaceDN w:val="0"/>
        <w:ind w:left="0" w:firstLine="709"/>
        <w:jc w:val="both"/>
        <w:rPr>
          <w:sz w:val="24"/>
          <w:szCs w:val="24"/>
        </w:rPr>
      </w:pPr>
      <w:r w:rsidRPr="009D68AB">
        <w:rPr>
          <w:sz w:val="24"/>
          <w:szCs w:val="24"/>
        </w:rPr>
        <w:t>-</w:t>
      </w:r>
      <w:r w:rsidRPr="009D68AB">
        <w:rPr>
          <w:sz w:val="24"/>
          <w:szCs w:val="24"/>
          <w:lang w:val="en-US"/>
        </w:rPr>
        <w:t> </w:t>
      </w:r>
      <w:r w:rsidRPr="009D68AB">
        <w:rPr>
          <w:sz w:val="24"/>
          <w:szCs w:val="24"/>
        </w:rPr>
        <w:t xml:space="preserve">образования земельного участка путем перераспределения </w:t>
      </w:r>
      <w:r w:rsidRPr="009D68AB">
        <w:rPr>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9D68AB">
        <w:rPr>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9D68AB" w:rsidRDefault="00A21BED" w:rsidP="00A21BED">
      <w:pPr>
        <w:pStyle w:val="ad"/>
        <w:autoSpaceDE w:val="0"/>
        <w:autoSpaceDN w:val="0"/>
        <w:ind w:left="0" w:firstLine="709"/>
        <w:jc w:val="both"/>
        <w:rPr>
          <w:color w:val="000000"/>
          <w:sz w:val="24"/>
          <w:szCs w:val="24"/>
        </w:rPr>
      </w:pPr>
      <w:r w:rsidRPr="009D68AB">
        <w:rPr>
          <w:sz w:val="24"/>
          <w:szCs w:val="24"/>
        </w:rPr>
        <w:t>- </w:t>
      </w:r>
      <w:r w:rsidRPr="009D68AB">
        <w:rPr>
          <w:color w:val="000000"/>
          <w:sz w:val="24"/>
          <w:szCs w:val="24"/>
        </w:rPr>
        <w:t>образования</w:t>
      </w:r>
      <w:r w:rsidRPr="009D68AB">
        <w:rPr>
          <w:sz w:val="24"/>
          <w:szCs w:val="24"/>
        </w:rPr>
        <w:t xml:space="preserve"> земельного участка</w:t>
      </w:r>
      <w:r w:rsidRPr="009D68AB">
        <w:rPr>
          <w:color w:val="000000"/>
          <w:sz w:val="24"/>
          <w:szCs w:val="24"/>
        </w:rPr>
        <w:t xml:space="preserve"> путем объединения двух и более земельных участков;</w:t>
      </w:r>
    </w:p>
    <w:p w:rsidR="00A21BED" w:rsidRPr="009D68AB" w:rsidRDefault="00A21BED" w:rsidP="00A21BED">
      <w:pPr>
        <w:pStyle w:val="51"/>
      </w:pPr>
      <w:r w:rsidRPr="009D68AB">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A21BED" w:rsidRPr="009D68AB" w:rsidRDefault="00A21BED" w:rsidP="00A21BED">
      <w:pPr>
        <w:pStyle w:val="51"/>
      </w:pPr>
    </w:p>
    <w:p w:rsidR="00A21BED" w:rsidRPr="009D68AB" w:rsidRDefault="00A21BED" w:rsidP="00A21BED">
      <w:pPr>
        <w:pStyle w:val="51"/>
        <w:outlineLvl w:val="2"/>
        <w:rPr>
          <w:color w:val="000000"/>
          <w:sz w:val="28"/>
          <w:szCs w:val="28"/>
        </w:rPr>
      </w:pPr>
      <w:bookmarkStart w:id="128" w:name="_Toc150868839"/>
      <w:r w:rsidRPr="009D68AB">
        <w:rPr>
          <w:b/>
        </w:rPr>
        <w:t>25.</w:t>
      </w:r>
      <w:r>
        <w:rPr>
          <w:b/>
        </w:rPr>
        <w:t>7</w:t>
      </w:r>
      <w:r w:rsidRPr="009D68AB">
        <w:rPr>
          <w:b/>
        </w:rPr>
        <w:t xml:space="preserve">. Градостроительный регламент зон </w:t>
      </w:r>
      <w:r w:rsidRPr="009D68AB">
        <w:rPr>
          <w:b/>
          <w:szCs w:val="22"/>
        </w:rPr>
        <w:t>транспортной инфраструктуры (Т)</w:t>
      </w:r>
      <w:bookmarkEnd w:id="128"/>
    </w:p>
    <w:p w:rsidR="00A21BED" w:rsidRPr="009D68AB" w:rsidRDefault="00A21BED" w:rsidP="00A21BED">
      <w:pPr>
        <w:pStyle w:val="51"/>
        <w:rPr>
          <w:b/>
        </w:rPr>
      </w:pPr>
    </w:p>
    <w:p w:rsidR="00A21BED" w:rsidRPr="009D68AB" w:rsidRDefault="00A21BED" w:rsidP="00A21BED">
      <w:pPr>
        <w:pStyle w:val="51"/>
        <w:ind w:firstLine="708"/>
      </w:pPr>
      <w:r w:rsidRPr="009D68AB">
        <w:t xml:space="preserve">Градостроительный регламент зон </w:t>
      </w:r>
      <w:r w:rsidRPr="009D68AB">
        <w:rPr>
          <w:szCs w:val="22"/>
        </w:rPr>
        <w:t xml:space="preserve">транспортной инфраструктуры (Т) </w:t>
      </w:r>
      <w:r w:rsidRPr="009D68AB">
        <w:t>распространяется на установленные настоящими Правилами те</w:t>
      </w:r>
      <w:r>
        <w:t xml:space="preserve">рриториальные зоны с индексом </w:t>
      </w:r>
      <w:r w:rsidRPr="009D68AB">
        <w:t>Т.</w:t>
      </w:r>
    </w:p>
    <w:p w:rsidR="00A21BED" w:rsidRPr="009D68AB" w:rsidRDefault="00A21BED" w:rsidP="00A21BED">
      <w:pPr>
        <w:pStyle w:val="51"/>
        <w:ind w:firstLine="708"/>
      </w:pPr>
      <w:r w:rsidRPr="009D68AB">
        <w:lastRenderedPageBreak/>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pPr>
    </w:p>
    <w:tbl>
      <w:tblPr>
        <w:tblW w:w="9975" w:type="dxa"/>
        <w:tblInd w:w="1" w:type="dxa"/>
        <w:tblLayout w:type="fixed"/>
        <w:tblCellMar>
          <w:left w:w="57" w:type="dxa"/>
          <w:right w:w="57" w:type="dxa"/>
        </w:tblCellMar>
        <w:tblLook w:val="04A0" w:firstRow="1" w:lastRow="0" w:firstColumn="1" w:lastColumn="0" w:noHBand="0" w:noVBand="1"/>
      </w:tblPr>
      <w:tblGrid>
        <w:gridCol w:w="764"/>
        <w:gridCol w:w="3259"/>
        <w:gridCol w:w="1842"/>
        <w:gridCol w:w="1558"/>
        <w:gridCol w:w="1276"/>
        <w:gridCol w:w="1276"/>
      </w:tblGrid>
      <w:tr w:rsidR="00A21BED" w:rsidRPr="009D68AB"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ind w:left="-60"/>
              <w:jc w:val="center"/>
            </w:pPr>
            <w:r w:rsidRPr="009D68AB">
              <w:rPr>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2.4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Передвижное жилье</w:t>
            </w:r>
          </w:p>
        </w:tc>
        <w:tc>
          <w:tcPr>
            <w:tcW w:w="1843" w:type="dxa"/>
            <w:tcBorders>
              <w:top w:val="single" w:sz="4" w:space="0" w:color="00000A"/>
              <w:left w:val="single" w:sz="4" w:space="0" w:color="00000A"/>
              <w:bottom w:val="single" w:sz="4" w:space="0" w:color="00000A"/>
              <w:right w:val="single" w:sz="4" w:space="0" w:color="00000A"/>
            </w:tcBorders>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0 %</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2.7.1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rPr>
                <w:bCs/>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1 этаж/4.5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rPr>
                <w:iCs/>
              </w:rPr>
              <w:t>3.1.1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rPr>
                <w:szCs w:val="20"/>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iCs/>
              </w:rPr>
            </w:pPr>
            <w:r w:rsidRPr="009D68AB">
              <w:rPr>
                <w:iCs/>
              </w:rPr>
              <w:t>3.1.2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szCs w:val="20"/>
              </w:rPr>
            </w:pPr>
            <w:r w:rsidRPr="009D68AB">
              <w:rPr>
                <w:szCs w:val="20"/>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3.9.1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4.4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Магазины</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4.6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4.7</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5 этажей/н.у.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4.9</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4.9.1.1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4.9.1.2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4.9.1.3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4.9.1.4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B73650">
            <w:pPr>
              <w:widowControl/>
              <w:numPr>
                <w:ilvl w:val="0"/>
                <w:numId w:val="6"/>
              </w:numPr>
              <w:suppressAutoHyphens/>
              <w:spacing w:line="18" w:lineRule="atLeast"/>
            </w:pPr>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7.2.2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lastRenderedPageBreak/>
              <w:t>7.2.3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7.6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11.1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rPr>
                <w:bCs/>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pPr>
            <w:r w:rsidRPr="009D68AB">
              <w:t>11.2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line="18" w:lineRule="atLeast"/>
              <w:rPr>
                <w:bCs/>
              </w:rPr>
            </w:pPr>
            <w:r w:rsidRPr="009D68AB">
              <w:rPr>
                <w:bCs/>
              </w:rPr>
              <w:t>11.3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pPr>
              <w:spacing w:before="100" w:beforeAutospacing="1" w:line="18" w:lineRule="atLeast"/>
              <w:rPr>
                <w:bCs/>
              </w:rPr>
            </w:pPr>
            <w:r w:rsidRPr="009D68AB">
              <w:rPr>
                <w:bCs/>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r w:rsidR="00A21BED" w:rsidRPr="009D68AB" w:rsidTr="00A21BED">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rPr>
                <w:b/>
              </w:rPr>
              <w:t>Условно разрешенные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21BED" w:rsidRPr="009D68AB" w:rsidRDefault="00A21BED" w:rsidP="00A21BED">
            <w:r w:rsidRPr="009D68AB">
              <w:t>н.у.</w:t>
            </w:r>
          </w:p>
        </w:tc>
      </w:tr>
    </w:tbl>
    <w:p w:rsidR="00A21BED" w:rsidRPr="009D68AB" w:rsidRDefault="00A21BED" w:rsidP="00A21BED">
      <w:pPr>
        <w:pStyle w:val="51"/>
        <w:ind w:firstLine="0"/>
        <w:rPr>
          <w:sz w:val="10"/>
          <w:szCs w:val="10"/>
        </w:rPr>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ind w:left="709" w:firstLine="0"/>
        <w:rPr>
          <w:sz w:val="20"/>
          <w:szCs w:val="20"/>
        </w:rPr>
      </w:pPr>
    </w:p>
    <w:p w:rsidR="00A21BED" w:rsidRPr="009D68AB" w:rsidRDefault="00A21BED" w:rsidP="00A21BED">
      <w:pPr>
        <w:pStyle w:val="51"/>
        <w:rPr>
          <w:rStyle w:val="a5"/>
        </w:rPr>
      </w:pPr>
      <w:r w:rsidRPr="009D68AB">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9D68AB">
          <w:rPr>
            <w:rStyle w:val="a5"/>
          </w:rPr>
          <w:t>Главе IX, Статья 25, пункт 25.1 данного Тома.</w:t>
        </w:r>
      </w:hyperlink>
    </w:p>
    <w:p w:rsidR="00A21BED"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51"/>
      </w:pPr>
    </w:p>
    <w:p w:rsidR="00A21BED" w:rsidRPr="009D68AB" w:rsidRDefault="00A21BED" w:rsidP="00A21BED">
      <w:pPr>
        <w:pStyle w:val="51"/>
        <w:keepNext/>
        <w:outlineLvl w:val="2"/>
        <w:rPr>
          <w:b/>
        </w:rPr>
      </w:pPr>
      <w:bookmarkStart w:id="129" w:name="_Toc150868840"/>
      <w:r w:rsidRPr="009D68AB">
        <w:rPr>
          <w:b/>
        </w:rPr>
        <w:t>25.</w:t>
      </w:r>
      <w:r>
        <w:rPr>
          <w:b/>
        </w:rPr>
        <w:t>8</w:t>
      </w:r>
      <w:r w:rsidRPr="009D68AB">
        <w:rPr>
          <w:b/>
        </w:rPr>
        <w:t xml:space="preserve">. Градостроительный регламент зон </w:t>
      </w:r>
      <w:r w:rsidRPr="009D68AB">
        <w:rPr>
          <w:b/>
          <w:szCs w:val="22"/>
        </w:rPr>
        <w:t>инженерной инфраструктуры (И)</w:t>
      </w:r>
      <w:bookmarkEnd w:id="129"/>
    </w:p>
    <w:p w:rsidR="00A21BED" w:rsidRPr="009D68AB" w:rsidRDefault="00A21BED" w:rsidP="00A21BED">
      <w:pPr>
        <w:pStyle w:val="51"/>
      </w:pPr>
    </w:p>
    <w:p w:rsidR="00A21BED" w:rsidRPr="009D68AB" w:rsidRDefault="00A21BED" w:rsidP="00A21BED">
      <w:pPr>
        <w:pStyle w:val="51"/>
        <w:rPr>
          <w:szCs w:val="22"/>
        </w:rPr>
      </w:pPr>
      <w:r w:rsidRPr="009D68AB">
        <w:t xml:space="preserve">Градостроительный регламент зон </w:t>
      </w:r>
      <w:r w:rsidRPr="009D68AB">
        <w:rPr>
          <w:szCs w:val="22"/>
        </w:rPr>
        <w:t>инженерной инфраструктуры (И) распространяется на установленные настоящими Правилами территориальные зоны с индексом И.</w:t>
      </w:r>
    </w:p>
    <w:p w:rsidR="00A21BED" w:rsidRPr="009D68AB" w:rsidRDefault="00A21BED" w:rsidP="00A21BED">
      <w:pPr>
        <w:pStyle w:val="51"/>
      </w:pPr>
      <w:r>
        <w:t xml:space="preserve">Зоны инженерной инфраструктуры </w:t>
      </w:r>
      <w:r w:rsidRPr="009D68AB">
        <w:t>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rPr>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21BED" w:rsidRPr="009D68AB"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b/>
              </w:rPr>
              <w:t>Условно разрешенные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ind w:firstLine="0"/>
        <w:rPr>
          <w:sz w:val="10"/>
          <w:szCs w:val="10"/>
        </w:rPr>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ind w:left="709" w:firstLine="0"/>
        <w:rPr>
          <w:sz w:val="20"/>
          <w:szCs w:val="20"/>
        </w:rPr>
      </w:pPr>
    </w:p>
    <w:p w:rsidR="00A21BED" w:rsidRPr="009D68AB" w:rsidRDefault="00A21BED" w:rsidP="00A21BED">
      <w:pPr>
        <w:pStyle w:val="51"/>
        <w:rPr>
          <w:rStyle w:val="a5"/>
        </w:rPr>
      </w:pPr>
      <w:r w:rsidRPr="009D68AB">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9D68AB">
          <w:rPr>
            <w:rStyle w:val="a5"/>
          </w:rPr>
          <w:t>Главе IX, Статья 25, пункт 25.1 данного Тома.</w:t>
        </w:r>
      </w:hyperlink>
    </w:p>
    <w:p w:rsidR="00A21BED"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Default="00A21BED" w:rsidP="00A21BED">
      <w:pPr>
        <w:pStyle w:val="51"/>
      </w:pPr>
    </w:p>
    <w:p w:rsidR="00A21BED" w:rsidRPr="00D563BA" w:rsidRDefault="00A21BED" w:rsidP="00A21BED">
      <w:pPr>
        <w:keepNext/>
        <w:suppressAutoHyphens/>
        <w:ind w:firstLine="720"/>
        <w:jc w:val="both"/>
        <w:outlineLvl w:val="2"/>
        <w:rPr>
          <w:rFonts w:eastAsia="Calibri"/>
          <w:b/>
          <w:lang w:eastAsia="en-US"/>
        </w:rPr>
      </w:pPr>
      <w:bookmarkStart w:id="130" w:name="_Toc51247590"/>
      <w:bookmarkStart w:id="131" w:name="_Toc150868841"/>
      <w:r w:rsidRPr="009D68AB">
        <w:rPr>
          <w:b/>
        </w:rPr>
        <w:t>25.</w:t>
      </w:r>
      <w:r>
        <w:rPr>
          <w:b/>
        </w:rPr>
        <w:t>9</w:t>
      </w:r>
      <w:r w:rsidRPr="009D68AB">
        <w:rPr>
          <w:b/>
        </w:rPr>
        <w:t xml:space="preserve">. </w:t>
      </w:r>
      <w:r w:rsidRPr="00D563BA">
        <w:rPr>
          <w:rFonts w:eastAsia="Calibri"/>
          <w:b/>
          <w:lang w:eastAsia="en-US"/>
        </w:rPr>
        <w:t xml:space="preserve">Градостроительный регламент </w:t>
      </w:r>
      <w:bookmarkEnd w:id="130"/>
      <w:r w:rsidRPr="00D563BA">
        <w:rPr>
          <w:rFonts w:eastAsia="Calibri"/>
          <w:b/>
          <w:lang w:eastAsia="en-US"/>
        </w:rPr>
        <w:t>зон производственных и складских объектов III класса опасности (П2)</w:t>
      </w:r>
      <w:bookmarkEnd w:id="131"/>
    </w:p>
    <w:p w:rsidR="00A21BED" w:rsidRPr="00D563BA" w:rsidRDefault="00A21BED" w:rsidP="00A21BED">
      <w:pPr>
        <w:suppressAutoHyphens/>
        <w:ind w:firstLine="720"/>
        <w:jc w:val="both"/>
        <w:rPr>
          <w:rFonts w:eastAsia="Calibri"/>
          <w:lang w:eastAsia="en-US"/>
        </w:rPr>
      </w:pPr>
    </w:p>
    <w:p w:rsidR="00A21BED" w:rsidRPr="00D563BA" w:rsidRDefault="00A21BED" w:rsidP="00A21BED">
      <w:pPr>
        <w:suppressAutoHyphens/>
        <w:ind w:firstLine="720"/>
        <w:jc w:val="both"/>
        <w:rPr>
          <w:rFonts w:eastAsia="Calibri"/>
          <w:lang w:eastAsia="en-US"/>
        </w:rPr>
      </w:pPr>
      <w:r w:rsidRPr="00D563BA">
        <w:rPr>
          <w:rFonts w:eastAsia="Calibri"/>
          <w:lang w:eastAsia="en-US"/>
        </w:rPr>
        <w:t>Градостроительный регламент зон производственных и складских объектов III класса опасности (П2) распространяется на установленные настоящими Правилами территориальные зоны с индексом П2.</w:t>
      </w:r>
    </w:p>
    <w:p w:rsidR="00A21BED" w:rsidRPr="00D563BA" w:rsidRDefault="00A21BED" w:rsidP="00A21BED">
      <w:pPr>
        <w:suppressAutoHyphens/>
        <w:ind w:firstLine="720"/>
        <w:jc w:val="both"/>
        <w:rPr>
          <w:rFonts w:eastAsia="Calibri"/>
          <w:lang w:eastAsia="en-US"/>
        </w:rPr>
      </w:pPr>
      <w:r w:rsidRPr="00D563BA">
        <w:rPr>
          <w:rFonts w:eastAsia="Calibri"/>
          <w:lang w:eastAsia="en-US"/>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A21BED" w:rsidRPr="00D563BA" w:rsidRDefault="00A21BED" w:rsidP="00A21BED">
      <w:pPr>
        <w:suppressAutoHyphens/>
        <w:ind w:firstLine="720"/>
        <w:jc w:val="both"/>
        <w:rPr>
          <w:rFonts w:eastAsia="Calibri"/>
          <w:lang w:eastAsia="en-US"/>
        </w:rPr>
      </w:pPr>
      <w:r w:rsidRPr="00D563BA">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D563BA" w:rsidRDefault="00A21BED" w:rsidP="00A21BED">
      <w:pPr>
        <w:suppressAutoHyphens/>
        <w:ind w:firstLine="720"/>
        <w:jc w:val="both"/>
        <w:rPr>
          <w:rFonts w:eastAsia="Calibri"/>
          <w:lang w:eastAsia="en-US"/>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A21BED" w:rsidRPr="00D563BA" w:rsidTr="00A21BED">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lang w:eastAsia="en-US"/>
              </w:rPr>
            </w:pPr>
            <w:r w:rsidRPr="00D563BA">
              <w:rPr>
                <w:b/>
                <w:bCs/>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lang w:eastAsia="en-US"/>
              </w:rPr>
            </w:pPr>
            <w:r w:rsidRPr="00D563BA">
              <w:rPr>
                <w:b/>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bCs/>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lang w:eastAsia="en-US"/>
              </w:rPr>
              <w:t>размер земельного участка,</w:t>
            </w:r>
            <w:r w:rsidRPr="00D563BA">
              <w:rPr>
                <w:b/>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jc w:val="center"/>
              <w:rPr>
                <w:b/>
                <w:lang w:eastAsia="en-US"/>
              </w:rPr>
            </w:pPr>
            <w:r w:rsidRPr="00D563BA">
              <w:rPr>
                <w:b/>
                <w:lang w:eastAsia="en-US"/>
              </w:rPr>
              <w:t>минимальные отступы от границ земельного участка,</w:t>
            </w:r>
            <w:r w:rsidRPr="00D563BA">
              <w:rPr>
                <w:b/>
                <w:lang w:eastAsia="en-US"/>
              </w:rPr>
              <w:br/>
              <w:t>м</w:t>
            </w:r>
          </w:p>
        </w:tc>
      </w:tr>
      <w:tr w:rsidR="00A21BED" w:rsidRPr="00D563BA" w:rsidTr="00A21BED">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216" w:lineRule="auto"/>
              <w:rPr>
                <w:lang w:eastAsia="en-US"/>
              </w:rPr>
            </w:pPr>
            <w:r w:rsidRPr="00D563BA">
              <w:rPr>
                <w:b/>
                <w:lang w:eastAsia="en-US"/>
              </w:rPr>
              <w:t>Основные виды разрешенного использования</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lastRenderedPageBreak/>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pPr>
              <w:spacing w:line="18" w:lineRule="atLeast"/>
              <w:rPr>
                <w:lang w:eastAsia="en-US"/>
              </w:rPr>
            </w:pPr>
            <w:r w:rsidRPr="00D563BA">
              <w:rPr>
                <w:b/>
                <w:lang w:eastAsia="en-US"/>
              </w:rPr>
              <w:t>Условно разрешенные виды разрешенного использования</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 этаж/4.5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10/н.у.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r w:rsidR="00A21BED" w:rsidRPr="00D563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7.4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Воздушный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D563BA" w:rsidRDefault="00A21BED" w:rsidP="00A21BED">
            <w:r w:rsidRPr="00D563BA">
              <w:t>н.у.</w:t>
            </w:r>
          </w:p>
        </w:tc>
      </w:tr>
    </w:tbl>
    <w:p w:rsidR="00A21BED" w:rsidRPr="00D563BA" w:rsidRDefault="00A21BED" w:rsidP="00A21BED">
      <w:pPr>
        <w:suppressAutoHyphens/>
        <w:jc w:val="both"/>
        <w:rPr>
          <w:rFonts w:eastAsia="Calibri"/>
          <w:sz w:val="10"/>
          <w:szCs w:val="10"/>
          <w:lang w:eastAsia="en-US"/>
        </w:rPr>
      </w:pP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 xml:space="preserve">Примечания. </w:t>
      </w: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D563BA" w:rsidRDefault="00A21BED" w:rsidP="00A21BED">
      <w:pPr>
        <w:suppressAutoHyphens/>
        <w:ind w:left="709"/>
        <w:jc w:val="both"/>
        <w:rPr>
          <w:rFonts w:eastAsia="Calibri"/>
          <w:sz w:val="20"/>
          <w:szCs w:val="20"/>
          <w:lang w:eastAsia="en-US"/>
        </w:rPr>
      </w:pPr>
      <w:r w:rsidRPr="00D563BA">
        <w:rPr>
          <w:rFonts w:eastAsia="Calibri"/>
          <w:sz w:val="20"/>
          <w:szCs w:val="20"/>
          <w:lang w:eastAsia="en-US"/>
        </w:rPr>
        <w:t>Условным сокращением «н.у.» обозначены параметры, значения которых не установлены.</w:t>
      </w:r>
    </w:p>
    <w:p w:rsidR="00A21BED" w:rsidRPr="00D563BA" w:rsidRDefault="00A21BED" w:rsidP="00A21BED">
      <w:pPr>
        <w:suppressAutoHyphens/>
        <w:ind w:firstLine="720"/>
        <w:jc w:val="both"/>
        <w:rPr>
          <w:rFonts w:eastAsia="Calibri"/>
          <w:lang w:eastAsia="en-US"/>
        </w:rPr>
      </w:pPr>
    </w:p>
    <w:p w:rsidR="00A21BED" w:rsidRPr="00415BBA" w:rsidRDefault="00A21BED" w:rsidP="00A21BED">
      <w:pPr>
        <w:suppressAutoHyphens/>
        <w:ind w:firstLine="720"/>
        <w:jc w:val="both"/>
        <w:rPr>
          <w:rFonts w:eastAsia="Calibri"/>
          <w:color w:val="0563C1"/>
          <w:u w:val="single"/>
          <w:lang w:eastAsia="en-US"/>
        </w:rPr>
      </w:pPr>
      <w:r w:rsidRPr="00415BBA">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415BBA">
          <w:rPr>
            <w:color w:val="0563C1"/>
            <w:u w:val="single"/>
          </w:rPr>
          <w:t>Главе IX, Статья 25, пункт 25.1 данного Тома.</w:t>
        </w:r>
      </w:hyperlink>
    </w:p>
    <w:p w:rsidR="00A21BED" w:rsidRDefault="00A21BED" w:rsidP="00A21BED">
      <w:pPr>
        <w:suppressAutoHyphens/>
        <w:ind w:firstLine="720"/>
        <w:jc w:val="both"/>
        <w:rPr>
          <w:rFonts w:eastAsia="Calibri"/>
          <w:lang w:eastAsia="en-US"/>
        </w:rPr>
      </w:pPr>
      <w:r w:rsidRPr="00D563BA">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D563BA" w:rsidRDefault="00A21BED" w:rsidP="00A21BED">
      <w:pPr>
        <w:suppressAutoHyphens/>
        <w:ind w:firstLine="720"/>
        <w:jc w:val="both"/>
        <w:rPr>
          <w:rFonts w:eastAsia="Calibri"/>
          <w:lang w:eastAsia="en-US"/>
        </w:rPr>
      </w:pPr>
    </w:p>
    <w:p w:rsidR="00A21BED" w:rsidRPr="00415BBA" w:rsidRDefault="00A21BED" w:rsidP="00A21BED">
      <w:pPr>
        <w:keepNext/>
        <w:suppressAutoHyphens/>
        <w:ind w:firstLine="720"/>
        <w:jc w:val="both"/>
        <w:outlineLvl w:val="2"/>
        <w:rPr>
          <w:rFonts w:eastAsia="Calibri"/>
          <w:b/>
          <w:lang w:eastAsia="en-US"/>
        </w:rPr>
      </w:pPr>
      <w:bookmarkStart w:id="132" w:name="_Toc150868842"/>
      <w:r w:rsidRPr="009D68AB">
        <w:rPr>
          <w:b/>
        </w:rPr>
        <w:t>25.</w:t>
      </w:r>
      <w:r>
        <w:rPr>
          <w:b/>
        </w:rPr>
        <w:t>10</w:t>
      </w:r>
      <w:r w:rsidRPr="009D68AB">
        <w:rPr>
          <w:b/>
        </w:rPr>
        <w:t xml:space="preserve">. </w:t>
      </w:r>
      <w:r w:rsidRPr="00415BBA">
        <w:rPr>
          <w:rFonts w:eastAsia="Calibri"/>
          <w:b/>
          <w:lang w:eastAsia="en-US"/>
        </w:rPr>
        <w:t>Градостроительный регламент зон производственных и складских объектов IV-V классов опасности (П3)</w:t>
      </w:r>
      <w:bookmarkEnd w:id="132"/>
    </w:p>
    <w:p w:rsidR="00A21BED" w:rsidRPr="00415BBA" w:rsidRDefault="00A21BED" w:rsidP="00A21BED">
      <w:pPr>
        <w:suppressAutoHyphens/>
        <w:ind w:firstLine="720"/>
        <w:jc w:val="both"/>
        <w:rPr>
          <w:rFonts w:eastAsia="Calibri"/>
          <w:lang w:eastAsia="en-US"/>
        </w:rPr>
      </w:pPr>
    </w:p>
    <w:p w:rsidR="00A21BED" w:rsidRPr="00415BBA" w:rsidRDefault="00A21BED" w:rsidP="00A21BED">
      <w:pPr>
        <w:suppressAutoHyphens/>
        <w:ind w:firstLine="720"/>
        <w:jc w:val="both"/>
        <w:rPr>
          <w:rFonts w:eastAsia="Calibri"/>
          <w:lang w:eastAsia="en-US"/>
        </w:rPr>
      </w:pPr>
      <w:r w:rsidRPr="00415BBA">
        <w:rPr>
          <w:rFonts w:eastAsia="Calibri"/>
          <w:lang w:eastAsia="en-US"/>
        </w:rPr>
        <w:t>Градостроительный регламент зон производственных и складских объектов IV-V классов опасности (П3) распространяется на установленные настоящими Правилами территориальные зоны с индексом П3.</w:t>
      </w:r>
    </w:p>
    <w:p w:rsidR="00A21BED" w:rsidRPr="00415BBA" w:rsidRDefault="00A21BED" w:rsidP="00A21BED">
      <w:pPr>
        <w:suppressAutoHyphens/>
        <w:ind w:firstLine="720"/>
        <w:jc w:val="both"/>
        <w:rPr>
          <w:rFonts w:eastAsia="Calibri"/>
          <w:lang w:eastAsia="en-US"/>
        </w:rPr>
      </w:pPr>
      <w:r w:rsidRPr="00415BBA">
        <w:rPr>
          <w:rFonts w:eastAsia="Calibri"/>
          <w:lang w:eastAsia="en-US"/>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w:t>
      </w:r>
      <w:r w:rsidRPr="00415BBA">
        <w:rPr>
          <w:rFonts w:eastAsia="Calibri"/>
          <w:lang w:eastAsia="en-US"/>
        </w:rPr>
        <w:lastRenderedPageBreak/>
        <w:t>объектов, а также для установления санитарно-защитных зон таких объектов в соответствии с требованиями технических регламентов.</w:t>
      </w:r>
    </w:p>
    <w:p w:rsidR="00A21BED" w:rsidRPr="00415BBA" w:rsidRDefault="00A21BED" w:rsidP="00A21BED">
      <w:pPr>
        <w:suppressAutoHyphens/>
        <w:ind w:firstLine="720"/>
        <w:jc w:val="both"/>
        <w:rPr>
          <w:rFonts w:eastAsia="Calibri"/>
          <w:lang w:eastAsia="en-US"/>
        </w:rPr>
      </w:pPr>
      <w:r w:rsidRPr="00415BBA">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415BBA" w:rsidRDefault="00A21BED" w:rsidP="00A21BED">
      <w:pPr>
        <w:suppressAutoHyphens/>
        <w:ind w:firstLine="720"/>
        <w:jc w:val="both"/>
        <w:rPr>
          <w:rFonts w:eastAsia="Calibri"/>
          <w:lang w:eastAsia="en-US"/>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A21BED" w:rsidRPr="00415BBA" w:rsidTr="00A21BED">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lang w:eastAsia="en-US"/>
              </w:rPr>
            </w:pPr>
            <w:r w:rsidRPr="00415BBA">
              <w:rPr>
                <w:b/>
                <w:bCs/>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lang w:eastAsia="en-US"/>
              </w:rPr>
            </w:pPr>
            <w:r w:rsidRPr="00415BBA">
              <w:rPr>
                <w:b/>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bCs/>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lang w:eastAsia="en-US"/>
              </w:rPr>
              <w:t>размер земельного участка,</w:t>
            </w:r>
            <w:r w:rsidRPr="00415BBA">
              <w:rPr>
                <w:b/>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jc w:val="center"/>
              <w:rPr>
                <w:b/>
                <w:lang w:eastAsia="en-US"/>
              </w:rPr>
            </w:pPr>
            <w:r w:rsidRPr="00415BBA">
              <w:rPr>
                <w:b/>
                <w:lang w:eastAsia="en-US"/>
              </w:rPr>
              <w:t>минимальные отступы от границ земельного участка,</w:t>
            </w:r>
            <w:r w:rsidRPr="00415BBA">
              <w:rPr>
                <w:b/>
                <w:lang w:eastAsia="en-US"/>
              </w:rPr>
              <w:br/>
              <w:t>м</w:t>
            </w:r>
          </w:p>
        </w:tc>
      </w:tr>
      <w:tr w:rsidR="00A21BED" w:rsidRPr="00415BBA" w:rsidTr="00A21BED">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216" w:lineRule="auto"/>
              <w:rPr>
                <w:lang w:eastAsia="en-US"/>
              </w:rPr>
            </w:pPr>
            <w:r w:rsidRPr="00415BBA">
              <w:rPr>
                <w:b/>
                <w:lang w:eastAsia="en-US"/>
              </w:rPr>
              <w:t>Основные виды разрешенного использования</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rPr>
                <w:highlight w:val="magenta"/>
              </w:rPr>
            </w:pPr>
            <w:r w:rsidRPr="00415BBA">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rPr>
                <w:highlight w:val="magenta"/>
              </w:rPr>
            </w:pPr>
            <w:r w:rsidRPr="00415BBA">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rPr>
                <w:highlight w:val="yellow"/>
              </w:rPr>
            </w:pPr>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lastRenderedPageBreak/>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pPr>
              <w:spacing w:line="18" w:lineRule="atLeast"/>
              <w:rPr>
                <w:lang w:eastAsia="en-US"/>
              </w:rPr>
            </w:pPr>
            <w:r w:rsidRPr="00415BBA">
              <w:rPr>
                <w:b/>
                <w:lang w:eastAsia="en-US"/>
              </w:rPr>
              <w:t>Условно разрешенные виды разрешенного использования</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Рыбоводство</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10/н.у.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rsidR="00A21BED" w:rsidRPr="00415BBA" w:rsidRDefault="00A21BED" w:rsidP="00A21BED">
            <w:r w:rsidRPr="00415BBA">
              <w:t>н.у.</w:t>
            </w:r>
          </w:p>
        </w:tc>
      </w:tr>
    </w:tbl>
    <w:p w:rsidR="00A21BED" w:rsidRPr="00415BBA" w:rsidRDefault="00A21BED" w:rsidP="00A21BED">
      <w:pPr>
        <w:suppressAutoHyphens/>
        <w:jc w:val="both"/>
        <w:rPr>
          <w:rFonts w:eastAsia="Calibri"/>
          <w:sz w:val="10"/>
          <w:szCs w:val="10"/>
          <w:lang w:eastAsia="en-US"/>
        </w:rPr>
      </w:pPr>
    </w:p>
    <w:p w:rsidR="00A21BED" w:rsidRPr="00415BBA" w:rsidRDefault="00A21BED" w:rsidP="00A21BED">
      <w:pPr>
        <w:suppressAutoHyphens/>
        <w:ind w:left="709"/>
        <w:jc w:val="both"/>
        <w:rPr>
          <w:rFonts w:eastAsia="Calibri"/>
          <w:sz w:val="20"/>
          <w:szCs w:val="20"/>
          <w:lang w:eastAsia="en-US"/>
        </w:rPr>
      </w:pPr>
      <w:r w:rsidRPr="00415BBA">
        <w:rPr>
          <w:rFonts w:eastAsia="Calibri"/>
          <w:sz w:val="20"/>
          <w:szCs w:val="20"/>
          <w:lang w:eastAsia="en-US"/>
        </w:rPr>
        <w:t xml:space="preserve">Примечания. </w:t>
      </w:r>
    </w:p>
    <w:p w:rsidR="00A21BED" w:rsidRPr="00415BBA" w:rsidRDefault="00A21BED" w:rsidP="00A21BED">
      <w:pPr>
        <w:suppressAutoHyphens/>
        <w:ind w:left="709"/>
        <w:jc w:val="both"/>
        <w:rPr>
          <w:rFonts w:eastAsia="Calibri"/>
          <w:sz w:val="20"/>
          <w:szCs w:val="20"/>
          <w:lang w:eastAsia="en-US"/>
        </w:rPr>
      </w:pPr>
      <w:r w:rsidRPr="00415BBA">
        <w:rPr>
          <w:rFonts w:eastAsia="Calibri"/>
          <w:sz w:val="20"/>
          <w:szCs w:val="20"/>
          <w:lang w:eastAsia="en-US"/>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A21BED" w:rsidRPr="00415BBA" w:rsidRDefault="00A21BED" w:rsidP="00A21BED">
      <w:pPr>
        <w:suppressAutoHyphens/>
        <w:ind w:left="709"/>
        <w:jc w:val="both"/>
        <w:rPr>
          <w:rFonts w:eastAsia="Calibri"/>
          <w:sz w:val="20"/>
          <w:szCs w:val="20"/>
          <w:lang w:eastAsia="en-US"/>
        </w:rPr>
      </w:pPr>
      <w:r w:rsidRPr="00415BBA">
        <w:rPr>
          <w:rFonts w:eastAsia="Calibri"/>
          <w:sz w:val="20"/>
          <w:szCs w:val="20"/>
          <w:lang w:eastAsia="en-US"/>
        </w:rPr>
        <w:t>Условным сокращением «н.у.» обозначены параметры, значения которых не установлены.</w:t>
      </w:r>
    </w:p>
    <w:p w:rsidR="00A21BED" w:rsidRPr="00415BBA" w:rsidRDefault="00A21BED" w:rsidP="00A21BED">
      <w:pPr>
        <w:suppressAutoHyphens/>
        <w:ind w:left="709"/>
        <w:jc w:val="both"/>
        <w:rPr>
          <w:rFonts w:eastAsia="Calibri"/>
          <w:sz w:val="20"/>
          <w:szCs w:val="20"/>
          <w:lang w:eastAsia="en-US"/>
        </w:rPr>
      </w:pPr>
    </w:p>
    <w:p w:rsidR="00A21BED" w:rsidRPr="00415BBA" w:rsidRDefault="00A21BED" w:rsidP="00A21BED">
      <w:pPr>
        <w:suppressAutoHyphens/>
        <w:ind w:firstLine="720"/>
        <w:jc w:val="both"/>
        <w:rPr>
          <w:rFonts w:eastAsia="Calibri"/>
          <w:color w:val="0563C1"/>
          <w:u w:val="single"/>
          <w:lang w:eastAsia="en-US"/>
        </w:rPr>
      </w:pPr>
      <w:r w:rsidRPr="00415BBA">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415BBA">
          <w:rPr>
            <w:rFonts w:eastAsia="Calibri"/>
            <w:color w:val="0563C1"/>
            <w:u w:val="single"/>
            <w:lang w:eastAsia="en-US"/>
          </w:rPr>
          <w:t>Главе IX, Статья 25, пункт 25.1 данного Тома.</w:t>
        </w:r>
      </w:hyperlink>
    </w:p>
    <w:p w:rsidR="00A21BED" w:rsidRPr="00415BBA" w:rsidRDefault="00A21BED" w:rsidP="00A21BED">
      <w:pPr>
        <w:pStyle w:val="51"/>
        <w:rPr>
          <w:rFonts w:eastAsia="Times New Roman"/>
          <w:lang w:eastAsia="ru-RU"/>
        </w:rPr>
      </w:pPr>
      <w:r w:rsidRPr="00415BBA">
        <w:rPr>
          <w:rFonts w:eastAsia="Times New Roman"/>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Default="00A21BED" w:rsidP="00A21BED">
      <w:pPr>
        <w:pStyle w:val="51"/>
        <w:rPr>
          <w:rFonts w:eastAsia="Times New Roman"/>
          <w:sz w:val="22"/>
          <w:szCs w:val="22"/>
          <w:lang w:eastAsia="ru-RU"/>
        </w:rPr>
      </w:pPr>
    </w:p>
    <w:p w:rsidR="00A21BED" w:rsidRPr="00415BBA" w:rsidRDefault="00A21BED" w:rsidP="00A21BED">
      <w:pPr>
        <w:keepNext/>
        <w:suppressAutoHyphens/>
        <w:ind w:firstLine="720"/>
        <w:jc w:val="both"/>
        <w:outlineLvl w:val="2"/>
        <w:rPr>
          <w:rFonts w:eastAsia="Calibri"/>
          <w:b/>
          <w:lang w:eastAsia="en-US"/>
        </w:rPr>
      </w:pPr>
      <w:bookmarkStart w:id="133" w:name="_Toc150868843"/>
      <w:r w:rsidRPr="009D68AB">
        <w:rPr>
          <w:b/>
        </w:rPr>
        <w:t>25.</w:t>
      </w:r>
      <w:r>
        <w:rPr>
          <w:b/>
        </w:rPr>
        <w:t>11</w:t>
      </w:r>
      <w:r w:rsidRPr="009D68AB">
        <w:rPr>
          <w:b/>
        </w:rPr>
        <w:t xml:space="preserve">. </w:t>
      </w:r>
      <w:r w:rsidRPr="00415BBA">
        <w:rPr>
          <w:rFonts w:eastAsia="Calibri"/>
          <w:b/>
          <w:lang w:eastAsia="en-US"/>
        </w:rPr>
        <w:t>Градостроительный регламент зон производственных и складских объектов V класса опасности (П4)</w:t>
      </w:r>
      <w:bookmarkEnd w:id="133"/>
    </w:p>
    <w:p w:rsidR="00A21BED" w:rsidRPr="00415BBA" w:rsidRDefault="00A21BED" w:rsidP="00A21BED">
      <w:pPr>
        <w:suppressAutoHyphens/>
        <w:ind w:firstLine="720"/>
        <w:jc w:val="both"/>
        <w:rPr>
          <w:rFonts w:eastAsia="Calibri"/>
          <w:b/>
          <w:lang w:eastAsia="en-US"/>
        </w:rPr>
      </w:pPr>
    </w:p>
    <w:p w:rsidR="00A21BED" w:rsidRPr="00415BBA" w:rsidRDefault="00A21BED" w:rsidP="00A21BED">
      <w:pPr>
        <w:suppressAutoHyphens/>
        <w:ind w:firstLine="720"/>
        <w:jc w:val="both"/>
        <w:rPr>
          <w:rFonts w:eastAsia="Calibri"/>
          <w:lang w:eastAsia="en-US"/>
        </w:rPr>
      </w:pPr>
      <w:r w:rsidRPr="00415BBA">
        <w:rPr>
          <w:rFonts w:eastAsia="Calibri"/>
          <w:lang w:eastAsia="en-US"/>
        </w:rPr>
        <w:t xml:space="preserve">Градостроительный регламент зон производственных и складских объектов V классов опасности (П4) распространяется на установленные настоящими Правилами </w:t>
      </w:r>
      <w:r w:rsidRPr="00415BBA">
        <w:rPr>
          <w:rFonts w:eastAsia="Calibri"/>
          <w:lang w:eastAsia="en-US"/>
        </w:rPr>
        <w:lastRenderedPageBreak/>
        <w:t>территориальные зоны с индексом П4.</w:t>
      </w:r>
    </w:p>
    <w:p w:rsidR="00A21BED" w:rsidRPr="00415BBA" w:rsidRDefault="00A21BED" w:rsidP="00A21BED">
      <w:pPr>
        <w:suppressAutoHyphens/>
        <w:ind w:firstLine="720"/>
        <w:jc w:val="both"/>
        <w:rPr>
          <w:rFonts w:eastAsia="Calibri"/>
          <w:lang w:eastAsia="en-US"/>
        </w:rPr>
      </w:pPr>
      <w:r w:rsidRPr="00415BBA">
        <w:rPr>
          <w:rFonts w:eastAsia="Calibri"/>
          <w:lang w:eastAsia="en-US"/>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A21BED" w:rsidRPr="00415BBA" w:rsidRDefault="00A21BED" w:rsidP="00A21BED">
      <w:pPr>
        <w:suppressAutoHyphens/>
        <w:ind w:firstLine="720"/>
        <w:jc w:val="both"/>
        <w:rPr>
          <w:rFonts w:eastAsia="Calibri"/>
          <w:lang w:eastAsia="en-US"/>
        </w:rPr>
      </w:pPr>
      <w:r w:rsidRPr="00415BBA">
        <w:rPr>
          <w:rFonts w:eastAsia="Calibri"/>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415BBA" w:rsidRDefault="00A21BED" w:rsidP="00A21BED">
      <w:pPr>
        <w:suppressAutoHyphens/>
        <w:ind w:firstLine="720"/>
        <w:jc w:val="both"/>
        <w:rPr>
          <w:rFonts w:eastAsia="Calibri"/>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21BED" w:rsidRPr="00415BBA"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pPr>
            <w:r w:rsidRPr="00415BBA">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pPr>
            <w:r w:rsidRPr="00415BB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rPr>
              <w:t>размер земельного участка,</w:t>
            </w:r>
            <w:r w:rsidRPr="00415BBA">
              <w:rPr>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jc w:val="center"/>
              <w:rPr>
                <w:b/>
              </w:rPr>
            </w:pPr>
            <w:r w:rsidRPr="00415BBA">
              <w:rPr>
                <w:b/>
              </w:rPr>
              <w:t>минимальные отступы от границ земельного участка,</w:t>
            </w:r>
            <w:r w:rsidRPr="00415BBA">
              <w:rPr>
                <w:b/>
              </w:rPr>
              <w:br/>
              <w:t>м</w:t>
            </w:r>
          </w:p>
        </w:tc>
      </w:tr>
      <w:tr w:rsidR="00A21BED" w:rsidRPr="00415BBA"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216" w:lineRule="auto"/>
            </w:pPr>
            <w:r w:rsidRPr="00415BBA">
              <w:rPr>
                <w:b/>
              </w:rPr>
              <w:t>Основные виды разрешенного использования</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6.4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6.6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pPr>
              <w:spacing w:line="18" w:lineRule="atLeast"/>
            </w:pPr>
            <w:r w:rsidRPr="00415BBA">
              <w:rPr>
                <w:b/>
              </w:rPr>
              <w:t>Условно разрешенные виды разрешенного использования</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r w:rsidR="00A21BED" w:rsidRPr="00415BBA"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lastRenderedPageBreak/>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415BBA" w:rsidRDefault="00A21BED" w:rsidP="00A21BED">
            <w:r w:rsidRPr="00415BBA">
              <w:t>н.у.</w:t>
            </w:r>
          </w:p>
        </w:tc>
      </w:tr>
    </w:tbl>
    <w:p w:rsidR="00A21BED" w:rsidRPr="00415BBA" w:rsidRDefault="00A21BED" w:rsidP="00A21BED">
      <w:pPr>
        <w:suppressAutoHyphens/>
        <w:jc w:val="both"/>
        <w:rPr>
          <w:rFonts w:eastAsia="Calibri"/>
          <w:sz w:val="10"/>
          <w:szCs w:val="10"/>
          <w:lang w:eastAsia="en-US"/>
        </w:rPr>
      </w:pPr>
    </w:p>
    <w:p w:rsidR="00A21BED" w:rsidRPr="00415BBA" w:rsidRDefault="00A21BED" w:rsidP="00A21BED">
      <w:pPr>
        <w:suppressAutoHyphens/>
        <w:ind w:left="709"/>
        <w:jc w:val="both"/>
        <w:rPr>
          <w:rFonts w:eastAsia="Calibri"/>
          <w:sz w:val="20"/>
          <w:szCs w:val="20"/>
          <w:lang w:eastAsia="en-US"/>
        </w:rPr>
      </w:pPr>
      <w:r w:rsidRPr="00415BBA">
        <w:rPr>
          <w:rFonts w:eastAsia="Calibri"/>
          <w:sz w:val="20"/>
          <w:szCs w:val="20"/>
          <w:lang w:eastAsia="en-US"/>
        </w:rPr>
        <w:t xml:space="preserve">Примечания. </w:t>
      </w:r>
    </w:p>
    <w:p w:rsidR="00A21BED" w:rsidRPr="00415BBA" w:rsidRDefault="00A21BED" w:rsidP="00A21BED">
      <w:pPr>
        <w:suppressAutoHyphens/>
        <w:ind w:left="709"/>
        <w:jc w:val="both"/>
        <w:rPr>
          <w:rFonts w:eastAsia="Calibri"/>
          <w:sz w:val="20"/>
          <w:szCs w:val="20"/>
          <w:lang w:eastAsia="en-US"/>
        </w:rPr>
      </w:pPr>
      <w:r w:rsidRPr="00415BBA">
        <w:rPr>
          <w:rFonts w:eastAsia="Calibri"/>
          <w:sz w:val="20"/>
          <w:szCs w:val="20"/>
          <w:lang w:eastAsia="en-US"/>
        </w:rPr>
        <w:t>Условным сокращением «н.у.» обозначены параметры, значения которых не установлены.</w:t>
      </w:r>
    </w:p>
    <w:p w:rsidR="00A21BED" w:rsidRPr="00415BBA" w:rsidRDefault="00A21BED" w:rsidP="00A21BED">
      <w:pPr>
        <w:suppressAutoHyphens/>
        <w:ind w:left="709"/>
        <w:jc w:val="both"/>
        <w:rPr>
          <w:rFonts w:eastAsia="Calibri"/>
          <w:sz w:val="20"/>
          <w:szCs w:val="20"/>
          <w:lang w:eastAsia="en-US"/>
        </w:rPr>
      </w:pPr>
    </w:p>
    <w:p w:rsidR="00A21BED" w:rsidRPr="00415BBA" w:rsidRDefault="00A21BED" w:rsidP="00A21BED">
      <w:pPr>
        <w:suppressAutoHyphens/>
        <w:ind w:firstLine="720"/>
        <w:jc w:val="both"/>
        <w:rPr>
          <w:rFonts w:eastAsia="Calibri"/>
          <w:color w:val="0563C1"/>
          <w:u w:val="single"/>
          <w:lang w:eastAsia="en-US"/>
        </w:rPr>
      </w:pPr>
      <w:r w:rsidRPr="00415BBA">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415BBA">
          <w:rPr>
            <w:rFonts w:eastAsia="Calibri"/>
            <w:color w:val="0563C1"/>
            <w:u w:val="single"/>
            <w:lang w:eastAsia="en-US"/>
          </w:rPr>
          <w:t xml:space="preserve">Главе </w:t>
        </w:r>
        <w:r w:rsidRPr="00415BBA">
          <w:rPr>
            <w:rFonts w:eastAsia="Calibri"/>
            <w:caps/>
            <w:color w:val="0563C1"/>
            <w:u w:val="single"/>
            <w:lang w:val="en-US" w:eastAsia="en-US"/>
          </w:rPr>
          <w:t>IX</w:t>
        </w:r>
        <w:r w:rsidRPr="00415BBA">
          <w:rPr>
            <w:rFonts w:eastAsia="Calibri"/>
            <w:caps/>
            <w:color w:val="0563C1"/>
            <w:u w:val="single"/>
            <w:lang w:eastAsia="en-US"/>
          </w:rPr>
          <w:t xml:space="preserve">, </w:t>
        </w:r>
        <w:r w:rsidRPr="00415BBA">
          <w:rPr>
            <w:rFonts w:eastAsia="Calibri"/>
            <w:color w:val="0563C1"/>
            <w:u w:val="single"/>
            <w:lang w:eastAsia="en-US"/>
          </w:rPr>
          <w:t>Статья 25, пункт 25.1 данного Тома.</w:t>
        </w:r>
      </w:hyperlink>
    </w:p>
    <w:p w:rsidR="00A21BED" w:rsidRDefault="00A21BED" w:rsidP="00A21BED">
      <w:pPr>
        <w:pStyle w:val="51"/>
        <w:rPr>
          <w:rFonts w:eastAsia="Times New Roman"/>
          <w:sz w:val="22"/>
          <w:szCs w:val="22"/>
          <w:lang w:eastAsia="ru-RU"/>
        </w:rPr>
      </w:pPr>
      <w:r w:rsidRPr="00415BBA">
        <w:rPr>
          <w:rFonts w:eastAsia="Times New Roman"/>
          <w:sz w:val="22"/>
          <w:szCs w:val="22"/>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Default="00A21BED" w:rsidP="00A21BED">
      <w:pPr>
        <w:pStyle w:val="51"/>
        <w:rPr>
          <w:rFonts w:eastAsia="Times New Roman"/>
          <w:sz w:val="22"/>
          <w:szCs w:val="22"/>
          <w:lang w:eastAsia="ru-RU"/>
        </w:rPr>
      </w:pPr>
    </w:p>
    <w:p w:rsidR="00A21BED" w:rsidRPr="00CF73DF" w:rsidRDefault="00A21BED" w:rsidP="00A21BED">
      <w:pPr>
        <w:pStyle w:val="51"/>
        <w:outlineLvl w:val="2"/>
        <w:rPr>
          <w:b/>
        </w:rPr>
      </w:pPr>
      <w:bookmarkStart w:id="134" w:name="_Toc115167261"/>
      <w:bookmarkStart w:id="135" w:name="_Toc150868844"/>
      <w:r>
        <w:rPr>
          <w:b/>
        </w:rPr>
        <w:t xml:space="preserve">25.12. </w:t>
      </w:r>
      <w:r w:rsidRPr="00FA4484">
        <w:rPr>
          <w:b/>
        </w:rPr>
        <w:t>Градостроительный регламент зон коммунально-складских объектов (КС)</w:t>
      </w:r>
      <w:bookmarkEnd w:id="134"/>
      <w:bookmarkEnd w:id="135"/>
    </w:p>
    <w:p w:rsidR="00A21BED" w:rsidRPr="00DC6E57" w:rsidRDefault="00A21BED" w:rsidP="00A21BED">
      <w:pPr>
        <w:pStyle w:val="51"/>
      </w:pPr>
    </w:p>
    <w:p w:rsidR="00A21BED" w:rsidRPr="005842EF" w:rsidRDefault="00A21BED" w:rsidP="00A21BED">
      <w:pPr>
        <w:pStyle w:val="51"/>
      </w:pPr>
      <w:r>
        <w:t xml:space="preserve">Градостроительный регламент </w:t>
      </w:r>
      <w:r w:rsidRPr="00F22234">
        <w:t xml:space="preserve">зон </w:t>
      </w:r>
      <w:r w:rsidRPr="007D36C9">
        <w:t>коммунально-складских объектов (КС)</w:t>
      </w:r>
      <w:r>
        <w:t xml:space="preserve"> распространяется на установленные настоящими Правилами территориальные зоны с индексом КС.</w:t>
      </w:r>
    </w:p>
    <w:p w:rsidR="00A21BED" w:rsidRDefault="00A21BED" w:rsidP="00A21BED">
      <w:pPr>
        <w:pStyle w:val="51"/>
      </w:pPr>
      <w:r w:rsidRPr="007D36C9">
        <w:t>Коммунально-складск</w:t>
      </w:r>
      <w:r>
        <w:t>ие</w:t>
      </w:r>
      <w:r w:rsidRPr="007D36C9">
        <w:t xml:space="preserve"> зон</w:t>
      </w:r>
      <w:r>
        <w:t>ы</w:t>
      </w:r>
      <w:r w:rsidRPr="007D36C9">
        <w:t xml:space="preserve"> установлен</w:t>
      </w:r>
      <w:r>
        <w:t>ы</w:t>
      </w:r>
      <w:r w:rsidRPr="007D36C9">
        <w:t xml:space="preserve"> для размещения объектов коммунальной инфраструктуры, размещение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A21BED" w:rsidRDefault="00A21BED" w:rsidP="00A21BED">
      <w:pPr>
        <w:pStyle w:val="51"/>
      </w:pPr>
      <w:r w:rsidRPr="00EA53AE">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EA53AE" w:rsidRDefault="00A21BED" w:rsidP="00A21BED">
      <w:pPr>
        <w:pStyle w:val="51"/>
      </w:pPr>
    </w:p>
    <w:tbl>
      <w:tblPr>
        <w:tblW w:w="10005" w:type="dxa"/>
        <w:tblInd w:w="57" w:type="dxa"/>
        <w:tblLayout w:type="fixed"/>
        <w:tblCellMar>
          <w:left w:w="57" w:type="dxa"/>
          <w:right w:w="57" w:type="dxa"/>
        </w:tblCellMar>
        <w:tblLook w:val="04A0" w:firstRow="1" w:lastRow="0" w:firstColumn="1" w:lastColumn="0" w:noHBand="0" w:noVBand="1"/>
      </w:tblPr>
      <w:tblGrid>
        <w:gridCol w:w="790"/>
        <w:gridCol w:w="3323"/>
        <w:gridCol w:w="1701"/>
        <w:gridCol w:w="1497"/>
        <w:gridCol w:w="1338"/>
        <w:gridCol w:w="1356"/>
      </w:tblGrid>
      <w:tr w:rsidR="00A21BED" w:rsidRPr="00922BA8" w:rsidTr="00A21BED">
        <w:trPr>
          <w:trHeight w:val="284"/>
        </w:trPr>
        <w:tc>
          <w:tcPr>
            <w:tcW w:w="4113" w:type="dxa"/>
            <w:gridSpan w:val="2"/>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lang w:eastAsia="en-US"/>
              </w:rPr>
            </w:pPr>
            <w:r w:rsidRPr="00922BA8">
              <w:rPr>
                <w:b/>
                <w:bCs/>
                <w:lang w:eastAsia="en-US"/>
              </w:rPr>
              <w:t>Вид разрешенного использования</w:t>
            </w:r>
          </w:p>
        </w:tc>
        <w:tc>
          <w:tcPr>
            <w:tcW w:w="5892" w:type="dxa"/>
            <w:gridSpan w:val="4"/>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lang w:eastAsia="en-US"/>
              </w:rPr>
            </w:pPr>
            <w:r w:rsidRPr="00922BA8">
              <w:rPr>
                <w:b/>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lang w:eastAsia="en-US"/>
              </w:rPr>
              <w:t>Код</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bCs/>
                <w:lang w:eastAsia="en-US"/>
              </w:rPr>
              <w:t>Наименование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lang w:eastAsia="en-US"/>
              </w:rPr>
              <w:t>размер земельного участка,</w:t>
            </w:r>
            <w:r w:rsidRPr="00922BA8">
              <w:rPr>
                <w:b/>
                <w:lang w:eastAsia="en-US"/>
              </w:rPr>
              <w:br/>
              <w:t>га</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lang w:eastAsia="en-US"/>
              </w:rPr>
              <w:t>количество этажей / высота строения</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lang w:eastAsia="en-US"/>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jc w:val="center"/>
              <w:rPr>
                <w:b/>
                <w:lang w:eastAsia="en-US"/>
              </w:rPr>
            </w:pPr>
            <w:r w:rsidRPr="00922BA8">
              <w:rPr>
                <w:b/>
                <w:lang w:eastAsia="en-US"/>
              </w:rPr>
              <w:t>минимальные отступы от границ земельного участка,</w:t>
            </w:r>
            <w:r w:rsidRPr="00922BA8">
              <w:rPr>
                <w:b/>
                <w:lang w:eastAsia="en-US"/>
              </w:rPr>
              <w:br/>
              <w:t>м</w:t>
            </w:r>
          </w:p>
        </w:tc>
      </w:tr>
      <w:tr w:rsidR="00A21BED" w:rsidRPr="00922BA8" w:rsidTr="00A21BED">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hideMark/>
          </w:tcPr>
          <w:p w:rsidR="00A21BED" w:rsidRPr="00922BA8" w:rsidRDefault="00A21BED" w:rsidP="00A21BED">
            <w:pPr>
              <w:spacing w:line="216" w:lineRule="auto"/>
              <w:rPr>
                <w:lang w:eastAsia="en-US"/>
              </w:rPr>
            </w:pPr>
            <w:r w:rsidRPr="00922BA8">
              <w:rPr>
                <w:b/>
                <w:lang w:eastAsia="en-US"/>
              </w:rPr>
              <w:t>Основные виды разрешенного использования</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Хранение и переработка сельскохозяйственной</w:t>
            </w:r>
            <w:r>
              <w:t xml:space="preserve"> продукции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макс. - 10</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2.7.1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н.у./4.5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BF6728" w:rsidRDefault="00A21BED" w:rsidP="00A21BED">
            <w:r w:rsidRPr="00BF6728">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 xml:space="preserve">Обеспечение деятельности в области </w:t>
            </w:r>
            <w:r w:rsidRPr="009B031B">
              <w:lastRenderedPageBreak/>
              <w:t>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lastRenderedPageBreak/>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lastRenderedPageBreak/>
              <w:t>4.1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Деловое управление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Рынки *)</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Магазины</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 этажа/н.у.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2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Служебные гаражи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4.9.1.1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4.9.1.3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4.9.1.4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Ремонт автомобилей</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6.3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Легкая промышленность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6.9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t>Склад</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6.9.1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Складские площадки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6.12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7.2.3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t xml:space="preserve">Стоянки транспорта общего </w:t>
            </w:r>
            <w:r w:rsidRPr="009B031B">
              <w:t>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7.3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Водный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8.3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11.2</w:t>
            </w:r>
          </w:p>
        </w:tc>
        <w:tc>
          <w:tcPr>
            <w:tcW w:w="3323"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12.0</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12.0.1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12.0.2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10005" w:type="dxa"/>
            <w:gridSpan w:val="6"/>
            <w:tcBorders>
              <w:top w:val="single" w:sz="4" w:space="0" w:color="00000A"/>
              <w:left w:val="single" w:sz="4" w:space="0" w:color="00000A"/>
              <w:bottom w:val="single" w:sz="4" w:space="0" w:color="00000A"/>
              <w:right w:val="single" w:sz="4" w:space="0" w:color="auto"/>
            </w:tcBorders>
            <w:vAlign w:val="center"/>
            <w:hideMark/>
          </w:tcPr>
          <w:p w:rsidR="00A21BED" w:rsidRPr="00922BA8" w:rsidRDefault="00A21BED" w:rsidP="00A21BED">
            <w:pPr>
              <w:spacing w:line="216" w:lineRule="auto"/>
              <w:rPr>
                <w:lang w:eastAsia="en-US"/>
              </w:rPr>
            </w:pPr>
            <w:r w:rsidRPr="00922BA8">
              <w:rPr>
                <w:b/>
                <w:lang w:eastAsia="en-US"/>
              </w:rPr>
              <w:t>Условно разрешенные виды разрешенного использования</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Рыбоводство</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0 %</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Медицинские организации особого назначения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3.10.2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4.9.1.2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Обеспечение дорожного отдыха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5.1.4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5.1.5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Водный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5.1.6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Авиационный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5.4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6.8</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Связь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7.2.2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 xml:space="preserve">Обслуживание перевозок </w:t>
            </w:r>
            <w:r w:rsidRPr="009B031B">
              <w:lastRenderedPageBreak/>
              <w:t>пассажиров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lastRenderedPageBreak/>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922BA8"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lastRenderedPageBreak/>
              <w:t>7.4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r w:rsidR="00A21BED" w:rsidRPr="00F76DC1" w:rsidTr="00A21BED">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7.6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Внеуличный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A21BED" w:rsidRPr="009B031B" w:rsidRDefault="00A21BED" w:rsidP="00A21BED">
            <w:r w:rsidRPr="009B031B">
              <w:t>н.у.</w:t>
            </w:r>
          </w:p>
        </w:tc>
      </w:tr>
    </w:tbl>
    <w:p w:rsidR="00A21BED" w:rsidRPr="00EB7DD2" w:rsidRDefault="00A21BED" w:rsidP="00A21BED">
      <w:pPr>
        <w:pStyle w:val="51"/>
        <w:ind w:firstLine="0"/>
        <w:rPr>
          <w:sz w:val="10"/>
          <w:szCs w:val="10"/>
        </w:rPr>
      </w:pPr>
    </w:p>
    <w:p w:rsidR="00A21BED" w:rsidRPr="00EB7DD2" w:rsidRDefault="00A21BED" w:rsidP="00A21BED">
      <w:pPr>
        <w:pStyle w:val="51"/>
        <w:ind w:left="709" w:firstLine="0"/>
        <w:rPr>
          <w:sz w:val="20"/>
          <w:szCs w:val="20"/>
        </w:rPr>
      </w:pPr>
      <w:r w:rsidRPr="00EB7DD2">
        <w:rPr>
          <w:sz w:val="20"/>
          <w:szCs w:val="20"/>
        </w:rPr>
        <w:t xml:space="preserve">Примечания. </w:t>
      </w:r>
    </w:p>
    <w:p w:rsidR="00A21BED" w:rsidRDefault="00A21BED" w:rsidP="00A21BED">
      <w:pPr>
        <w:pStyle w:val="51"/>
        <w:ind w:left="709" w:firstLine="0"/>
        <w:rPr>
          <w:sz w:val="20"/>
          <w:szCs w:val="20"/>
        </w:rPr>
      </w:pPr>
      <w:r w:rsidRPr="007A3D10">
        <w:rPr>
          <w:sz w:val="20"/>
          <w:szCs w:val="20"/>
        </w:rPr>
        <w:t>*) Специализированные рынки по продаже строительных материалов, автозапчастей, техники, оборудования, других промышленных товаров.</w:t>
      </w:r>
    </w:p>
    <w:p w:rsidR="00A21BED" w:rsidRDefault="00A21BED" w:rsidP="00A21BED">
      <w:pPr>
        <w:pStyle w:val="51"/>
        <w:ind w:left="709" w:firstLine="0"/>
        <w:rPr>
          <w:sz w:val="20"/>
          <w:szCs w:val="20"/>
        </w:rPr>
      </w:pPr>
      <w:r w:rsidRPr="00EB7DD2">
        <w:rPr>
          <w:sz w:val="20"/>
          <w:szCs w:val="20"/>
        </w:rPr>
        <w:t>Условным сокращением «н.у.» обозначены параметры, значения которых не установлены.</w:t>
      </w:r>
    </w:p>
    <w:p w:rsidR="00A21BED" w:rsidRDefault="00A21BED" w:rsidP="00A21BED">
      <w:pPr>
        <w:pStyle w:val="51"/>
      </w:pPr>
    </w:p>
    <w:p w:rsidR="00A21BED" w:rsidRDefault="00A21BED" w:rsidP="00A21BED">
      <w:pPr>
        <w:pStyle w:val="51"/>
        <w:rPr>
          <w:rStyle w:val="a5"/>
        </w:rPr>
      </w:pPr>
      <w:r w:rsidRPr="0014181F">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Pr>
            <w:rStyle w:val="a5"/>
          </w:rPr>
          <w:t>Главе IX, Статья 25, пункт 25.1 данного Тома.</w:t>
        </w:r>
      </w:hyperlink>
    </w:p>
    <w:p w:rsidR="00A21BED" w:rsidRPr="009D68AB" w:rsidRDefault="00A21BED" w:rsidP="00A21BED">
      <w:pPr>
        <w:pStyle w:val="51"/>
      </w:pPr>
      <w: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51"/>
      </w:pPr>
    </w:p>
    <w:p w:rsidR="00A21BED" w:rsidRPr="009D68AB" w:rsidRDefault="00A21BED" w:rsidP="00A21BED">
      <w:pPr>
        <w:pStyle w:val="51"/>
        <w:outlineLvl w:val="2"/>
        <w:rPr>
          <w:b/>
        </w:rPr>
      </w:pPr>
      <w:bookmarkStart w:id="136" w:name="_Toc150868845"/>
      <w:r w:rsidRPr="009D68AB">
        <w:rPr>
          <w:b/>
        </w:rPr>
        <w:t>25.</w:t>
      </w:r>
      <w:r>
        <w:rPr>
          <w:b/>
        </w:rPr>
        <w:t>13</w:t>
      </w:r>
      <w:r w:rsidRPr="009D68AB">
        <w:rPr>
          <w:b/>
        </w:rPr>
        <w:t>. Градостроительный регламент зон объектов сельскохозяйственного назначения (СХ2)</w:t>
      </w:r>
      <w:bookmarkEnd w:id="136"/>
    </w:p>
    <w:p w:rsidR="00A21BED" w:rsidRPr="009D68AB" w:rsidRDefault="00A21BED" w:rsidP="00A21BED">
      <w:pPr>
        <w:pStyle w:val="51"/>
      </w:pPr>
    </w:p>
    <w:p w:rsidR="00A21BED" w:rsidRPr="009D68AB" w:rsidRDefault="00A21BED" w:rsidP="00A21BED">
      <w:pPr>
        <w:pStyle w:val="51"/>
        <w:rPr>
          <w:szCs w:val="22"/>
        </w:rPr>
      </w:pPr>
      <w:r w:rsidRPr="009D68AB">
        <w:t xml:space="preserve">Градостроительный регламент зон объектов сельскохозяйственного назначения (СХ2) </w:t>
      </w:r>
      <w:r w:rsidRPr="009D68AB">
        <w:rPr>
          <w:szCs w:val="22"/>
        </w:rPr>
        <w:t xml:space="preserve">распространяется </w:t>
      </w:r>
      <w:r w:rsidRPr="009D68AB">
        <w:t>на подлежащие установлению территориальные зоны в границах территорий фактического или планируемого использования земель в соответствии с регламентом зоны СХ2</w:t>
      </w:r>
      <w:r w:rsidRPr="009D68AB">
        <w:rPr>
          <w:szCs w:val="22"/>
        </w:rPr>
        <w:t>.</w:t>
      </w:r>
    </w:p>
    <w:p w:rsidR="00A21BED" w:rsidRPr="009D68AB" w:rsidRDefault="00A21BED" w:rsidP="00A21BED">
      <w:pPr>
        <w:pStyle w:val="51"/>
        <w:widowControl w:val="0"/>
      </w:pPr>
      <w:r w:rsidRPr="009D68AB">
        <w:t>Зоны объектов сельскохозяйственного назначения установлены для ведения сельскохозяйственной деятельности, обеспечения деятельности фермерских хозяйств,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21BED" w:rsidRPr="009D68AB"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Овощеводство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Садоводство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Скотоводство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Звероводство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Птицеводство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Свиноводство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Пчеловодство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макс.- 1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Рыбоводство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Научное обеспечение </w:t>
            </w:r>
            <w:r w:rsidRPr="009D68AB">
              <w:lastRenderedPageBreak/>
              <w:t>сельского хозяйства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1.15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Питомники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Сенокошение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Выпас сельскохозяйственных животных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Склады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b/>
              </w:rPr>
              <w:t>Условно разрешенные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lastRenderedPageBreak/>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ind w:firstLine="0"/>
        <w:rPr>
          <w:sz w:val="10"/>
          <w:szCs w:val="10"/>
        </w:rPr>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 Овощеводство с использованием теплиц при наличии объектов капитального строительства.</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ind w:left="720" w:firstLine="0"/>
      </w:pPr>
    </w:p>
    <w:p w:rsidR="00A21BED" w:rsidRPr="009D68AB" w:rsidRDefault="00A21BED" w:rsidP="00A21BED">
      <w:pPr>
        <w:pStyle w:val="51"/>
        <w:rPr>
          <w:rStyle w:val="a5"/>
        </w:rPr>
      </w:pPr>
      <w:r w:rsidRPr="009D68AB">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9D68AB">
          <w:rPr>
            <w:rStyle w:val="a5"/>
          </w:rPr>
          <w:t>Главе IX, Статья 25, пункт 25.1 данного Тома.</w:t>
        </w:r>
      </w:hyperlink>
    </w:p>
    <w:p w:rsidR="00A21BED" w:rsidRPr="009D68AB"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Pr>
        <w:pStyle w:val="51"/>
      </w:pPr>
    </w:p>
    <w:p w:rsidR="00A21BED" w:rsidRPr="009D68AB" w:rsidRDefault="00A21BED" w:rsidP="00A21BED">
      <w:pPr>
        <w:pStyle w:val="51"/>
        <w:outlineLvl w:val="2"/>
        <w:rPr>
          <w:b/>
        </w:rPr>
      </w:pPr>
      <w:bookmarkStart w:id="137" w:name="_Toc150868846"/>
      <w:r w:rsidRPr="009D68AB">
        <w:rPr>
          <w:b/>
        </w:rPr>
        <w:t>25.</w:t>
      </w:r>
      <w:r>
        <w:rPr>
          <w:b/>
        </w:rPr>
        <w:t>14</w:t>
      </w:r>
      <w:r w:rsidRPr="009D68AB">
        <w:rPr>
          <w:b/>
        </w:rPr>
        <w:t xml:space="preserve">. </w:t>
      </w:r>
      <w:bookmarkStart w:id="138" w:name="_Toc51247592"/>
      <w:r w:rsidRPr="009D68AB">
        <w:rPr>
          <w:b/>
        </w:rPr>
        <w:t>Градостроительный регламент зон коллективного садоводства и огородничества (СХ4)</w:t>
      </w:r>
      <w:bookmarkEnd w:id="137"/>
      <w:bookmarkEnd w:id="138"/>
    </w:p>
    <w:p w:rsidR="00A21BED" w:rsidRPr="009D68AB" w:rsidRDefault="00A21BED" w:rsidP="00A21BED">
      <w:pPr>
        <w:pStyle w:val="51"/>
        <w:rPr>
          <w:sz w:val="20"/>
          <w:szCs w:val="20"/>
        </w:rPr>
      </w:pPr>
    </w:p>
    <w:p w:rsidR="00A21BED" w:rsidRPr="009D68AB" w:rsidRDefault="00A21BED" w:rsidP="00A21BED">
      <w:pPr>
        <w:pStyle w:val="51"/>
        <w:rPr>
          <w:szCs w:val="22"/>
        </w:rPr>
      </w:pPr>
      <w:r w:rsidRPr="009D68AB">
        <w:t xml:space="preserve">Градостроительный регламент зон коллективного садоводства и огородничества (СХ4) </w:t>
      </w:r>
      <w:r w:rsidRPr="009D68AB">
        <w:rPr>
          <w:szCs w:val="22"/>
        </w:rPr>
        <w:t>распространяется на установленные настоящими Правилами территориальные зоны с индексом СХ4.</w:t>
      </w:r>
    </w:p>
    <w:p w:rsidR="00A21BED" w:rsidRPr="009D68AB" w:rsidRDefault="00A21BED" w:rsidP="00A21BED">
      <w:pPr>
        <w:pStyle w:val="51"/>
        <w:widowControl w:val="0"/>
      </w:pPr>
      <w:r w:rsidRPr="009D68AB">
        <w:t xml:space="preserve">Зоны коллективного садоводства и огородничества установлены для ведения </w:t>
      </w:r>
      <w:r w:rsidRPr="009D68AB">
        <w:rPr>
          <w:sz w:val="23"/>
          <w:szCs w:val="23"/>
        </w:rPr>
        <w:t xml:space="preserve">садоводства, огородничества и </w:t>
      </w:r>
      <w:r>
        <w:rPr>
          <w:sz w:val="23"/>
          <w:szCs w:val="23"/>
        </w:rPr>
        <w:t>Красносельского</w:t>
      </w:r>
      <w:r w:rsidRPr="009D68AB">
        <w:rPr>
          <w:sz w:val="23"/>
          <w:szCs w:val="23"/>
        </w:rPr>
        <w:t xml:space="preserve"> хозяйства.</w:t>
      </w:r>
    </w:p>
    <w:p w:rsidR="00A21BED" w:rsidRPr="009D68AB" w:rsidRDefault="00A21BED" w:rsidP="00A21BED">
      <w:pPr>
        <w:pStyle w:val="51"/>
      </w:pPr>
      <w:r w:rsidRPr="009D68A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21BED" w:rsidRPr="009D68AB" w:rsidRDefault="00A21BED" w:rsidP="00A21BED">
      <w:pPr>
        <w:pStyle w:val="51"/>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A21BED" w:rsidRPr="009D68AB" w:rsidTr="00A21BED">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pPr>
            <w:r w:rsidRPr="009D68A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размер земельного участка,</w:t>
            </w:r>
            <w:r w:rsidRPr="009D68AB">
              <w:rPr>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jc w:val="center"/>
              <w:rPr>
                <w:b/>
              </w:rPr>
            </w:pPr>
            <w:r w:rsidRPr="009D68AB">
              <w:rPr>
                <w:b/>
              </w:rPr>
              <w:t>минимальные отступы от границ земельного участка,</w:t>
            </w:r>
            <w:r w:rsidRPr="009D68AB">
              <w:rPr>
                <w:b/>
              </w:rPr>
              <w:br/>
              <w:t>м</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216" w:lineRule="auto"/>
            </w:pPr>
            <w:r w:rsidRPr="009D68AB">
              <w:rPr>
                <w:b/>
              </w:rPr>
              <w:t>Основные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iCs/>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szCs w:val="20"/>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rPr>
                <w:iCs/>
              </w:rPr>
            </w:pPr>
            <w:r w:rsidRPr="009D68AB">
              <w:rPr>
                <w:iCs/>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rPr>
                <w:szCs w:val="20"/>
              </w:rPr>
            </w:pPr>
            <w:r w:rsidRPr="009D68AB">
              <w:rPr>
                <w:szCs w:val="20"/>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bCs/>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lastRenderedPageBreak/>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rPr>
                <w:bCs/>
              </w:rPr>
            </w:pPr>
            <w:r w:rsidRPr="009D68AB">
              <w:rPr>
                <w:bCs/>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rPr>
                <w:bCs/>
              </w:rPr>
            </w:pPr>
            <w:r w:rsidRPr="009D68AB">
              <w:rPr>
                <w:bCs/>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before="100" w:beforeAutospacing="1" w:line="18" w:lineRule="atLeast"/>
              <w:rPr>
                <w:bCs/>
              </w:rPr>
            </w:pPr>
            <w:r w:rsidRPr="009D68AB">
              <w:rPr>
                <w:bCs/>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Земельные участки общего назначения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мин. – 600</w:t>
            </w:r>
            <w:r w:rsidRPr="009D68AB">
              <w:br/>
              <w:t>макс. – 1500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t>н.у.</w:t>
            </w:r>
          </w:p>
        </w:tc>
      </w:tr>
      <w:tr w:rsidR="00A21BED" w:rsidRPr="009D68AB" w:rsidTr="00A21BED">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pPr>
              <w:spacing w:line="18" w:lineRule="atLeast"/>
            </w:pPr>
            <w:r w:rsidRPr="009D68AB">
              <w:rPr>
                <w:b/>
              </w:rPr>
              <w:t>Условно разрешенные виды разрешенного использования</w:t>
            </w:r>
          </w:p>
        </w:tc>
      </w:tr>
      <w:tr w:rsidR="00A21BED" w:rsidRPr="009D68AB" w:rsidTr="00A21BED">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21BED" w:rsidRPr="009D68AB" w:rsidRDefault="00A21BED" w:rsidP="00A21BED">
            <w:r w:rsidRPr="009D68AB">
              <w:t>н.у.</w:t>
            </w:r>
          </w:p>
        </w:tc>
      </w:tr>
    </w:tbl>
    <w:p w:rsidR="00A21BED" w:rsidRPr="009D68AB" w:rsidRDefault="00A21BED" w:rsidP="00A21BED">
      <w:pPr>
        <w:pStyle w:val="51"/>
        <w:ind w:firstLine="0"/>
        <w:rPr>
          <w:sz w:val="10"/>
          <w:szCs w:val="10"/>
        </w:rPr>
      </w:pPr>
    </w:p>
    <w:p w:rsidR="00A21BED" w:rsidRPr="009D68AB" w:rsidRDefault="00A21BED" w:rsidP="00A21BED">
      <w:pPr>
        <w:pStyle w:val="51"/>
        <w:ind w:left="709" w:firstLine="0"/>
        <w:rPr>
          <w:sz w:val="20"/>
          <w:szCs w:val="20"/>
        </w:rPr>
      </w:pPr>
      <w:r w:rsidRPr="009D68AB">
        <w:rPr>
          <w:sz w:val="20"/>
          <w:szCs w:val="20"/>
        </w:rPr>
        <w:t xml:space="preserve">Примечания. </w:t>
      </w:r>
    </w:p>
    <w:p w:rsidR="00A21BED" w:rsidRPr="009D68AB" w:rsidRDefault="00A21BED" w:rsidP="00A21BED">
      <w:pPr>
        <w:pStyle w:val="51"/>
        <w:ind w:left="709" w:firstLine="0"/>
        <w:rPr>
          <w:sz w:val="20"/>
          <w:szCs w:val="20"/>
        </w:rPr>
      </w:pPr>
      <w:r w:rsidRPr="009D68AB">
        <w:rPr>
          <w:sz w:val="20"/>
          <w:szCs w:val="20"/>
        </w:rPr>
        <w:t>Условным сокращением «н.у.» обозначены параметры, значения которых не установлены.</w:t>
      </w:r>
    </w:p>
    <w:p w:rsidR="00A21BED" w:rsidRPr="009D68AB" w:rsidRDefault="00A21BED" w:rsidP="00A21BED">
      <w:pPr>
        <w:pStyle w:val="51"/>
      </w:pPr>
    </w:p>
    <w:p w:rsidR="00A21BED" w:rsidRPr="009D68AB" w:rsidRDefault="00A21BED" w:rsidP="00A21BED">
      <w:pPr>
        <w:pStyle w:val="51"/>
        <w:rPr>
          <w:rStyle w:val="a5"/>
        </w:rPr>
      </w:pPr>
      <w:r w:rsidRPr="009D68AB">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9D68AB">
          <w:rPr>
            <w:rStyle w:val="a5"/>
          </w:rPr>
          <w:t>Главе IX, Статья 25, пункт 25.1 данного Тома.</w:t>
        </w:r>
      </w:hyperlink>
    </w:p>
    <w:p w:rsidR="00A21BED" w:rsidRPr="009D68AB" w:rsidRDefault="00A21BED" w:rsidP="00A21BED">
      <w:pPr>
        <w:pStyle w:val="51"/>
      </w:pPr>
      <w:r w:rsidRPr="009D68A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A21BED" w:rsidRPr="009D68AB" w:rsidRDefault="00A21BED" w:rsidP="00A21BED"/>
    <w:p w:rsidR="00A21BED" w:rsidRPr="009D68AB" w:rsidRDefault="00A21BED" w:rsidP="00A21BED">
      <w:pPr>
        <w:pStyle w:val="34"/>
        <w:numPr>
          <w:ilvl w:val="0"/>
          <w:numId w:val="1"/>
        </w:numPr>
        <w:ind w:firstLine="567"/>
        <w:outlineLvl w:val="2"/>
        <w:rPr>
          <w:i w:val="0"/>
        </w:rPr>
      </w:pPr>
      <w:bookmarkStart w:id="139" w:name="_Toc72765329"/>
      <w:bookmarkStart w:id="140" w:name="_Toc150868847"/>
      <w:bookmarkEnd w:id="115"/>
      <w:r w:rsidRPr="009D68AB">
        <w:rPr>
          <w:i w:val="0"/>
        </w:rPr>
        <w:t>Статья 26. Земли, на которые действие градостроительных регламентов не распространяется</w:t>
      </w:r>
      <w:bookmarkEnd w:id="139"/>
      <w:bookmarkEnd w:id="140"/>
    </w:p>
    <w:p w:rsidR="00A21BED" w:rsidRPr="009D68AB" w:rsidRDefault="00A21BED" w:rsidP="00A21BED">
      <w:pPr>
        <w:pStyle w:val="51"/>
        <w:ind w:firstLine="709"/>
        <w:rPr>
          <w:b/>
        </w:rPr>
      </w:pPr>
    </w:p>
    <w:p w:rsidR="00A21BED" w:rsidRPr="009D68AB" w:rsidRDefault="00A21BED" w:rsidP="00A21BED">
      <w:pPr>
        <w:pStyle w:val="51"/>
        <w:ind w:firstLine="709"/>
      </w:pPr>
      <w:r w:rsidRPr="009D68AB">
        <w:rPr>
          <w:b/>
        </w:rPr>
        <w:t>ЛО</w:t>
      </w:r>
      <w:r w:rsidRPr="009D68AB">
        <w:t xml:space="preserve"> – земельные участки, предназначенные для размещения линейных объектов и (или) занятые линейными объектами.</w:t>
      </w:r>
    </w:p>
    <w:p w:rsidR="00A21BED" w:rsidRPr="009D68AB" w:rsidRDefault="00A21BED" w:rsidP="00A21BED">
      <w:pPr>
        <w:pStyle w:val="51"/>
        <w:ind w:firstLine="709"/>
      </w:pPr>
      <w:r w:rsidRPr="009D68AB">
        <w:rPr>
          <w:b/>
        </w:rPr>
        <w:t xml:space="preserve">ТОП </w:t>
      </w:r>
      <w:r w:rsidRPr="009D68AB">
        <w:t>– территории общего пользования.</w:t>
      </w:r>
    </w:p>
    <w:p w:rsidR="00A21BED" w:rsidRDefault="00A21BED" w:rsidP="00A21BED">
      <w:pPr>
        <w:pStyle w:val="51"/>
        <w:ind w:firstLine="709"/>
      </w:pPr>
      <w: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21BED" w:rsidRDefault="00A21BED" w:rsidP="00A21BED">
      <w:pPr>
        <w:pStyle w:val="51"/>
        <w:ind w:firstLine="709"/>
      </w:pPr>
      <w: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21BED" w:rsidRPr="009D68AB" w:rsidRDefault="00A21BED" w:rsidP="00A21BED">
      <w:pPr>
        <w:pStyle w:val="51"/>
        <w:ind w:firstLine="709"/>
      </w:pPr>
      <w: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rsidR="00A21BED" w:rsidRPr="009D68AB" w:rsidRDefault="00A21BED" w:rsidP="00A21BED">
      <w:pPr>
        <w:pStyle w:val="51"/>
        <w:ind w:firstLine="709"/>
      </w:pPr>
    </w:p>
    <w:p w:rsidR="00A21BED" w:rsidRPr="009D68AB" w:rsidRDefault="00A21BED" w:rsidP="00A21BED">
      <w:pPr>
        <w:pStyle w:val="34"/>
        <w:keepNext/>
        <w:numPr>
          <w:ilvl w:val="0"/>
          <w:numId w:val="1"/>
        </w:numPr>
        <w:ind w:firstLine="567"/>
        <w:outlineLvl w:val="2"/>
      </w:pPr>
      <w:bookmarkStart w:id="141" w:name="_Toc6502816"/>
      <w:bookmarkStart w:id="142" w:name="_Toc72765330"/>
      <w:bookmarkStart w:id="143" w:name="_Toc150868848"/>
      <w:r w:rsidRPr="009D68AB">
        <w:rPr>
          <w:i w:val="0"/>
        </w:rPr>
        <w:lastRenderedPageBreak/>
        <w:t>Статья 27.</w:t>
      </w:r>
      <w:bookmarkEnd w:id="141"/>
      <w:r w:rsidRPr="009D68AB">
        <w:rPr>
          <w:i w:val="0"/>
        </w:rPr>
        <w:t xml:space="preserve"> Земли, для которых градостроительные регламенты не устанавливаются</w:t>
      </w:r>
      <w:bookmarkEnd w:id="142"/>
      <w:bookmarkEnd w:id="143"/>
    </w:p>
    <w:p w:rsidR="00A21BED" w:rsidRPr="009D68AB" w:rsidRDefault="00A21BED" w:rsidP="00A21BED">
      <w:pPr>
        <w:pStyle w:val="51"/>
        <w:ind w:firstLine="709"/>
        <w:rPr>
          <w:b/>
        </w:rPr>
      </w:pPr>
    </w:p>
    <w:p w:rsidR="00A21BED" w:rsidRPr="009D68AB" w:rsidRDefault="00A21BED" w:rsidP="00A21BED">
      <w:pPr>
        <w:pStyle w:val="51"/>
        <w:ind w:firstLine="709"/>
      </w:pPr>
      <w:r w:rsidRPr="009D68AB">
        <w:rPr>
          <w:b/>
        </w:rPr>
        <w:t>ЛФ</w:t>
      </w:r>
      <w:r w:rsidRPr="009D68AB">
        <w:t xml:space="preserve"> – земли лесного фонда.</w:t>
      </w:r>
    </w:p>
    <w:p w:rsidR="00A21BED" w:rsidRPr="009D68AB" w:rsidRDefault="00A21BED" w:rsidP="00A21BED">
      <w:pPr>
        <w:pStyle w:val="51"/>
        <w:ind w:firstLine="709"/>
      </w:pPr>
      <w:r w:rsidRPr="009D68AB">
        <w:rPr>
          <w:b/>
        </w:rPr>
        <w:t>ВО</w:t>
      </w:r>
      <w:r w:rsidRPr="009D68AB">
        <w:t xml:space="preserve"> – земли, покрытые поверхностными водами.</w:t>
      </w:r>
    </w:p>
    <w:p w:rsidR="00A21BED" w:rsidRPr="009D68AB" w:rsidRDefault="00A21BED" w:rsidP="00A21BED">
      <w:pPr>
        <w:pStyle w:val="51"/>
        <w:ind w:firstLine="709"/>
      </w:pPr>
      <w:r w:rsidRPr="009D68AB">
        <w:rPr>
          <w:b/>
        </w:rPr>
        <w:t>СХ</w:t>
      </w:r>
      <w:r w:rsidRPr="009D68AB">
        <w:t xml:space="preserve"> – сельскохозяйственные угодья в составе земель сельскохозяйственного назначения.</w:t>
      </w:r>
    </w:p>
    <w:p w:rsidR="00A21BED" w:rsidRPr="009D68AB" w:rsidRDefault="00A21BED" w:rsidP="00A21BED">
      <w:pPr>
        <w:pStyle w:val="51"/>
        <w:ind w:firstLine="709"/>
      </w:pPr>
      <w:r w:rsidRPr="009D68AB">
        <w:rPr>
          <w:b/>
        </w:rPr>
        <w:t>ООПТ</w:t>
      </w:r>
      <w:r w:rsidRPr="009D68AB">
        <w:t xml:space="preserve"> – земли особо охраняемых природных территорий. </w:t>
      </w:r>
    </w:p>
    <w:p w:rsidR="00A21BED" w:rsidRPr="009D68AB" w:rsidRDefault="00A21BED" w:rsidP="00A21BED">
      <w:pPr>
        <w:pStyle w:val="51"/>
        <w:ind w:firstLine="709"/>
      </w:pPr>
      <w:r w:rsidRPr="009D68AB">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21BED" w:rsidRPr="009D68AB" w:rsidRDefault="00A21BED" w:rsidP="00A21BED">
      <w:pPr>
        <w:pStyle w:val="51"/>
        <w:ind w:firstLine="709"/>
      </w:pPr>
      <w:r w:rsidRPr="009D68AB">
        <w:t xml:space="preserve">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 </w:t>
      </w:r>
    </w:p>
    <w:p w:rsidR="00A21BED" w:rsidRPr="009D68AB" w:rsidRDefault="00A21BED" w:rsidP="00A21BED">
      <w:pPr>
        <w:pStyle w:val="51"/>
        <w:ind w:firstLine="709"/>
      </w:pPr>
      <w:r w:rsidRPr="009D68AB">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A21BED" w:rsidRPr="009D68AB" w:rsidRDefault="00A21BED" w:rsidP="00A21BED">
      <w:pPr>
        <w:pStyle w:val="51"/>
        <w:ind w:firstLine="709"/>
      </w:pPr>
      <w:r w:rsidRPr="009D68AB">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rsidR="00A21BED" w:rsidRPr="009D68AB" w:rsidRDefault="00A21BED" w:rsidP="00A21BED">
      <w:pPr>
        <w:pStyle w:val="51"/>
        <w:ind w:firstLine="709"/>
      </w:pPr>
      <w:r w:rsidRPr="009D68AB">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A21BED" w:rsidRPr="009D68AB" w:rsidRDefault="00A21BED" w:rsidP="00A21BED">
      <w:pPr>
        <w:pStyle w:val="51"/>
        <w:ind w:firstLine="709"/>
      </w:pPr>
      <w:r w:rsidRPr="009D68AB">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rsidR="00A21BED" w:rsidRPr="009D68AB" w:rsidRDefault="00A21BED" w:rsidP="00A21BED">
      <w:pPr>
        <w:pStyle w:val="3"/>
        <w:ind w:firstLine="567"/>
        <w:rPr>
          <w:rFonts w:ascii="Times New Roman" w:hAnsi="Times New Roman"/>
          <w:sz w:val="24"/>
        </w:rPr>
      </w:pPr>
      <w:bookmarkStart w:id="144" w:name="_Статья_8._Территории"/>
      <w:bookmarkStart w:id="145" w:name="_Toc72765331"/>
      <w:bookmarkStart w:id="146" w:name="_Toc150868849"/>
      <w:bookmarkEnd w:id="144"/>
      <w:r w:rsidRPr="009D68AB">
        <w:rPr>
          <w:rFonts w:ascii="Times New Roman" w:hAnsi="Times New Roman"/>
          <w:sz w:val="24"/>
        </w:rPr>
        <w:t>Статья 28. Территории фактического или планируемого использования земель</w:t>
      </w:r>
      <w:bookmarkEnd w:id="145"/>
      <w:bookmarkEnd w:id="146"/>
    </w:p>
    <w:p w:rsidR="00A21BED" w:rsidRPr="009D68AB" w:rsidRDefault="00A21BED" w:rsidP="00A21BED">
      <w:pPr>
        <w:ind w:firstLine="709"/>
      </w:pPr>
    </w:p>
    <w:p w:rsidR="00A21BED" w:rsidRPr="009D68AB" w:rsidRDefault="00A21BED" w:rsidP="00A21BED">
      <w:pPr>
        <w:pStyle w:val="51"/>
        <w:ind w:firstLine="709"/>
      </w:pPr>
      <w:r w:rsidRPr="009D68AB">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A21BED" w:rsidRPr="009D68AB" w:rsidRDefault="00A21BED" w:rsidP="00A21BED">
      <w:pPr>
        <w:pStyle w:val="51"/>
        <w:ind w:firstLine="709"/>
      </w:pPr>
      <w:r w:rsidRPr="009D68AB">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A21BED" w:rsidRPr="009D68AB" w:rsidRDefault="00A21BED" w:rsidP="00A21BED">
      <w:pPr>
        <w:pStyle w:val="51"/>
        <w:ind w:firstLine="709"/>
      </w:pPr>
      <w:r w:rsidRPr="009D68AB">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A21BED" w:rsidRPr="009D68AB" w:rsidRDefault="00A21BED" w:rsidP="00A21BED">
      <w:pPr>
        <w:pStyle w:val="51"/>
        <w:ind w:firstLine="709"/>
      </w:pPr>
      <w:r w:rsidRPr="009D68AB">
        <w:lastRenderedPageBreak/>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A21BED" w:rsidRPr="009D68AB" w:rsidRDefault="00A21BED" w:rsidP="00A21BED">
      <w:pPr>
        <w:pStyle w:val="51"/>
        <w:ind w:firstLine="709"/>
      </w:pPr>
      <w:r w:rsidRPr="009D68AB">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A21BED" w:rsidRPr="009D68AB" w:rsidRDefault="00A21BED" w:rsidP="00A21BED">
      <w:pPr>
        <w:pStyle w:val="51"/>
        <w:ind w:firstLine="709"/>
      </w:pPr>
      <w:r w:rsidRPr="009D68AB">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A21BED" w:rsidRPr="009D68AB" w:rsidRDefault="00A21BED" w:rsidP="00A21BED">
      <w:pPr>
        <w:pStyle w:val="51"/>
        <w:ind w:firstLine="709"/>
      </w:pPr>
      <w:r w:rsidRPr="009D68AB">
        <w:t>На картах градостроительного зонирования показаны следующие виды территорий фактического и</w:t>
      </w:r>
      <w:r>
        <w:t>ли</w:t>
      </w:r>
      <w:r w:rsidRPr="009D68AB">
        <w:t xml:space="preserve"> планируемого использования земель:</w:t>
      </w:r>
    </w:p>
    <w:p w:rsidR="00A21BED" w:rsidRDefault="00A21BED" w:rsidP="00A21BED">
      <w:pPr>
        <w:pStyle w:val="51"/>
        <w:ind w:firstLine="709"/>
      </w:pPr>
      <w:r>
        <w:rPr>
          <w:b/>
        </w:rPr>
        <w:t>Ж1</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Ж1</w:t>
      </w:r>
      <w:r w:rsidRPr="009D68AB">
        <w:t>.</w:t>
      </w:r>
    </w:p>
    <w:p w:rsidR="00A21BED" w:rsidRDefault="00A21BED" w:rsidP="00A21BED">
      <w:pPr>
        <w:pStyle w:val="51"/>
        <w:ind w:firstLine="709"/>
      </w:pPr>
      <w:r>
        <w:rPr>
          <w:b/>
        </w:rPr>
        <w:t>Ж2</w:t>
      </w:r>
      <w:r w:rsidRPr="009D68AB">
        <w:rPr>
          <w:b/>
        </w:rPr>
        <w:t>-Ф</w:t>
      </w:r>
      <w:r w:rsidRPr="009D68AB">
        <w:t xml:space="preserve"> - территория фактического использования земель</w:t>
      </w:r>
      <w:r>
        <w:t xml:space="preserve">в </w:t>
      </w:r>
      <w:r w:rsidRPr="009D68AB">
        <w:t xml:space="preserve"> соответствии с регламентом </w:t>
      </w:r>
      <w:r>
        <w:t>зоны Ж2</w:t>
      </w:r>
      <w:r w:rsidRPr="009D68AB">
        <w:t>.</w:t>
      </w:r>
    </w:p>
    <w:p w:rsidR="00A21BED" w:rsidRDefault="00A21BED" w:rsidP="00A21BED">
      <w:pPr>
        <w:pStyle w:val="51"/>
        <w:ind w:firstLine="709"/>
      </w:pPr>
      <w:r>
        <w:rPr>
          <w:b/>
        </w:rPr>
        <w:t>ОД</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ОД</w:t>
      </w:r>
      <w:r w:rsidRPr="009D68AB">
        <w:t>.</w:t>
      </w:r>
    </w:p>
    <w:p w:rsidR="00A21BED" w:rsidRDefault="00A21BED" w:rsidP="00A21BED">
      <w:pPr>
        <w:pStyle w:val="51"/>
        <w:ind w:firstLine="709"/>
      </w:pPr>
      <w:r>
        <w:rPr>
          <w:b/>
        </w:rPr>
        <w:t>Т</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Т</w:t>
      </w:r>
      <w:r w:rsidRPr="009D68AB">
        <w:t>.</w:t>
      </w:r>
    </w:p>
    <w:p w:rsidR="00A21BED" w:rsidRDefault="00A21BED" w:rsidP="00A21BED">
      <w:pPr>
        <w:pStyle w:val="51"/>
        <w:ind w:firstLine="709"/>
      </w:pPr>
      <w:r>
        <w:rPr>
          <w:b/>
        </w:rPr>
        <w:t>И</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И</w:t>
      </w:r>
      <w:r w:rsidRPr="009D68AB">
        <w:t>.</w:t>
      </w:r>
    </w:p>
    <w:p w:rsidR="00A21BED" w:rsidRPr="009D68AB" w:rsidRDefault="00A21BED" w:rsidP="00A21BED">
      <w:pPr>
        <w:pStyle w:val="51"/>
        <w:ind w:firstLine="709"/>
      </w:pPr>
      <w:r>
        <w:rPr>
          <w:b/>
        </w:rPr>
        <w:t>П3</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зоны </w:t>
      </w:r>
      <w:r>
        <w:t>П3</w:t>
      </w:r>
      <w:r w:rsidRPr="009D68AB">
        <w:t>.</w:t>
      </w:r>
    </w:p>
    <w:p w:rsidR="00A21BED" w:rsidRDefault="00A21BED" w:rsidP="00A21BED">
      <w:pPr>
        <w:pStyle w:val="51"/>
        <w:ind w:firstLine="709"/>
      </w:pPr>
      <w:r w:rsidRPr="009D68AB">
        <w:rPr>
          <w:b/>
        </w:rPr>
        <w:t>СХ4-Ф</w:t>
      </w:r>
      <w:r w:rsidRPr="009D68AB">
        <w:t xml:space="preserve"> - территория фактического использования земель </w:t>
      </w:r>
      <w:r>
        <w:t xml:space="preserve">в </w:t>
      </w:r>
      <w:r w:rsidRPr="009D68AB">
        <w:t>соответствии с регламентом зоны СХ4.</w:t>
      </w:r>
    </w:p>
    <w:p w:rsidR="00A21BED" w:rsidRPr="009D68AB" w:rsidRDefault="00A21BED" w:rsidP="00A21BED">
      <w:pPr>
        <w:pStyle w:val="51"/>
        <w:ind w:firstLine="709"/>
      </w:pPr>
      <w:r>
        <w:rPr>
          <w:b/>
        </w:rPr>
        <w:t>Р3</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Р3</w:t>
      </w:r>
      <w:r w:rsidRPr="009D68AB">
        <w:t>.</w:t>
      </w:r>
    </w:p>
    <w:p w:rsidR="00A21BED" w:rsidRDefault="00A21BED" w:rsidP="00A21BED">
      <w:pPr>
        <w:pStyle w:val="51"/>
        <w:ind w:firstLine="709"/>
      </w:pPr>
      <w:r w:rsidRPr="009D68AB">
        <w:rPr>
          <w:b/>
        </w:rPr>
        <w:t>СН1-Ф</w:t>
      </w:r>
      <w:r w:rsidRPr="009D68AB">
        <w:t xml:space="preserve"> - территория фактического использования земель </w:t>
      </w:r>
      <w:r>
        <w:t xml:space="preserve">в </w:t>
      </w:r>
      <w:r w:rsidRPr="009D68AB">
        <w:t>соответствии с регламентом зоны СН1.</w:t>
      </w:r>
    </w:p>
    <w:p w:rsidR="00A21BED" w:rsidRDefault="00A21BED" w:rsidP="00A21BED">
      <w:pPr>
        <w:pStyle w:val="51"/>
        <w:ind w:firstLine="709"/>
      </w:pPr>
      <w:r>
        <w:rPr>
          <w:b/>
        </w:rPr>
        <w:t>ОБ</w:t>
      </w:r>
      <w:r w:rsidRPr="009D68AB">
        <w:rPr>
          <w:b/>
        </w:rPr>
        <w:t>-Ф</w:t>
      </w:r>
      <w:r w:rsidRPr="009D68AB">
        <w:t xml:space="preserve"> - территория фактического использования земель </w:t>
      </w:r>
      <w:r>
        <w:t xml:space="preserve">в </w:t>
      </w:r>
      <w:r w:rsidRPr="009D68AB">
        <w:t xml:space="preserve">соответствии с регламентом </w:t>
      </w:r>
      <w:r>
        <w:t>зоны ОБ</w:t>
      </w:r>
      <w:r w:rsidRPr="009D68AB">
        <w:t>.</w:t>
      </w:r>
    </w:p>
    <w:p w:rsidR="00A21BED" w:rsidRPr="009D68AB" w:rsidRDefault="00A21BED" w:rsidP="008003F4">
      <w:pPr>
        <w:pStyle w:val="51"/>
        <w:ind w:firstLine="709"/>
      </w:pPr>
      <w:r w:rsidRPr="009D68AB">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A21BED" w:rsidRDefault="00A21BED" w:rsidP="008003F4">
      <w:pPr>
        <w:pStyle w:val="51"/>
        <w:ind w:firstLine="709"/>
      </w:pPr>
      <w:r w:rsidRPr="009D68AB">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w:t>
      </w:r>
      <w:r w:rsidRPr="008003F4">
        <w:t xml:space="preserve"> регламенты не устанавливаются</w:t>
      </w:r>
      <w:r w:rsidR="008003F4" w:rsidRPr="008003F4">
        <w:t>.</w:t>
      </w:r>
    </w:p>
    <w:p w:rsidR="008003F4" w:rsidRDefault="008003F4" w:rsidP="008003F4">
      <w:pPr>
        <w:pStyle w:val="51"/>
        <w:ind w:firstLine="709"/>
      </w:pPr>
    </w:p>
    <w:p w:rsidR="008003F4" w:rsidRDefault="008003F4" w:rsidP="008003F4">
      <w:pPr>
        <w:pStyle w:val="51"/>
        <w:ind w:firstLine="709"/>
      </w:pPr>
    </w:p>
    <w:p w:rsidR="008003F4" w:rsidRDefault="008003F4" w:rsidP="008003F4">
      <w:pPr>
        <w:pStyle w:val="25"/>
      </w:pPr>
      <w:bookmarkStart w:id="147" w:name="_Toc6502818"/>
      <w:bookmarkStart w:id="148" w:name="_Toc127517818"/>
      <w:bookmarkStart w:id="149" w:name="_Toc150868850"/>
      <w:r w:rsidRPr="001F42E7">
        <w:rPr>
          <w:color w:val="00000A"/>
        </w:rPr>
        <w:lastRenderedPageBreak/>
        <w:t xml:space="preserve">ГЛАВА </w:t>
      </w:r>
      <w:r w:rsidRPr="0091657A">
        <w:rPr>
          <w:caps/>
          <w:lang w:val="en-US"/>
        </w:rPr>
        <w:t>X</w:t>
      </w:r>
      <w:r w:rsidRPr="001F42E7">
        <w:rPr>
          <w:color w:val="00000A"/>
        </w:rPr>
        <w:t xml:space="preserve">. </w:t>
      </w:r>
      <w:r w:rsidRPr="001F42E7">
        <w:t>Ограничения использования земельных участков и объектов капитального строительства</w:t>
      </w:r>
      <w:bookmarkStart w:id="150" w:name="_Toc6502819"/>
      <w:bookmarkEnd w:id="147"/>
      <w:bookmarkEnd w:id="148"/>
      <w:bookmarkEnd w:id="149"/>
    </w:p>
    <w:bookmarkEnd w:id="150"/>
    <w:p w:rsidR="008003F4" w:rsidRDefault="008003F4" w:rsidP="008003F4">
      <w:pPr>
        <w:pStyle w:val="51"/>
        <w:spacing w:after="120"/>
        <w:ind w:firstLine="0"/>
        <w:rPr>
          <w:b/>
          <w:iCs/>
          <w:color w:val="000000"/>
          <w:szCs w:val="23"/>
        </w:rPr>
      </w:pPr>
    </w:p>
    <w:p w:rsidR="008003F4" w:rsidRPr="001F42E7" w:rsidRDefault="008003F4" w:rsidP="008003F4">
      <w:pPr>
        <w:pStyle w:val="25"/>
        <w:outlineLvl w:val="2"/>
      </w:pPr>
      <w:bookmarkStart w:id="151" w:name="_Toc127517819"/>
      <w:bookmarkStart w:id="152" w:name="_Toc150868851"/>
      <w:r w:rsidRPr="001F42E7">
        <w:lastRenderedPageBreak/>
        <w:t xml:space="preserve">Статья </w:t>
      </w:r>
      <w:r>
        <w:t>29</w:t>
      </w:r>
      <w:r w:rsidRPr="001F42E7">
        <w:t xml:space="preserve">. </w:t>
      </w:r>
      <w:r w:rsidRPr="009B5F38">
        <w:t>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51"/>
      <w:bookmarkEnd w:id="152"/>
    </w:p>
    <w:p w:rsidR="008003F4" w:rsidRDefault="008003F4" w:rsidP="008003F4">
      <w:pPr>
        <w:pStyle w:val="51"/>
      </w:pPr>
    </w:p>
    <w:p w:rsidR="008003F4" w:rsidRPr="0014389A" w:rsidRDefault="008003F4" w:rsidP="008003F4">
      <w:pPr>
        <w:pStyle w:val="51"/>
        <w:outlineLvl w:val="2"/>
        <w:rPr>
          <w:b/>
        </w:rPr>
      </w:pPr>
      <w:bookmarkStart w:id="153" w:name="_Toc127517820"/>
      <w:bookmarkStart w:id="154" w:name="_Toc150868852"/>
      <w:r>
        <w:rPr>
          <w:b/>
        </w:rPr>
        <w:t>29</w:t>
      </w:r>
      <w:r w:rsidRPr="0014389A">
        <w:rPr>
          <w:b/>
        </w:rPr>
        <w:t>.</w:t>
      </w:r>
      <w:r>
        <w:rPr>
          <w:b/>
        </w:rPr>
        <w:t>1</w:t>
      </w:r>
      <w:r w:rsidRPr="0014389A">
        <w:rPr>
          <w:b/>
        </w:rPr>
        <w:t xml:space="preserve">. </w:t>
      </w:r>
      <w:r>
        <w:rPr>
          <w:b/>
        </w:rPr>
        <w:t>Общие положения</w:t>
      </w:r>
      <w:bookmarkEnd w:id="153"/>
      <w:bookmarkEnd w:id="154"/>
    </w:p>
    <w:p w:rsidR="008003F4" w:rsidRPr="009D68AB" w:rsidRDefault="008003F4" w:rsidP="008003F4">
      <w:pPr>
        <w:pStyle w:val="51"/>
      </w:pPr>
    </w:p>
    <w:p w:rsidR="008003F4" w:rsidRPr="009D68AB" w:rsidRDefault="008003F4" w:rsidP="008003F4">
      <w:pPr>
        <w:pStyle w:val="51"/>
      </w:pPr>
      <w:r w:rsidRPr="009D68AB">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003F4" w:rsidRPr="009D68AB" w:rsidRDefault="008003F4" w:rsidP="008003F4">
      <w:pPr>
        <w:pStyle w:val="51"/>
      </w:pPr>
      <w:r w:rsidRPr="009D68AB">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8003F4" w:rsidRPr="009D68AB" w:rsidRDefault="008003F4" w:rsidP="008003F4">
      <w:pPr>
        <w:pStyle w:val="51"/>
      </w:pPr>
      <w:r w:rsidRPr="009D68AB">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8003F4" w:rsidRPr="009D68AB" w:rsidRDefault="008003F4" w:rsidP="008003F4">
      <w:pPr>
        <w:pStyle w:val="51"/>
        <w:rPr>
          <w:szCs w:val="21"/>
        </w:rPr>
      </w:pPr>
      <w:r w:rsidRPr="009D68AB">
        <w:t>В соответствии с этим в</w:t>
      </w:r>
      <w:r w:rsidRPr="009D68AB">
        <w:rPr>
          <w:szCs w:val="21"/>
        </w:rPr>
        <w:t xml:space="preserve"> рамках настоящих Правил зоны с особыми условиями использования территории подразделяются на три вида:</w:t>
      </w:r>
    </w:p>
    <w:p w:rsidR="008003F4" w:rsidRPr="009D68AB" w:rsidRDefault="008003F4" w:rsidP="008003F4">
      <w:pPr>
        <w:pStyle w:val="51"/>
        <w:rPr>
          <w:szCs w:val="21"/>
        </w:rPr>
      </w:pPr>
      <w:r w:rsidRPr="009D68AB">
        <w:rPr>
          <w:szCs w:val="21"/>
        </w:rPr>
        <w:t>- установленные - зоны, границы которых установлены и утверждены в соответствии с законодательством Российской Федерации;</w:t>
      </w:r>
    </w:p>
    <w:p w:rsidR="008003F4" w:rsidRPr="009D68AB" w:rsidRDefault="008003F4" w:rsidP="008003F4">
      <w:pPr>
        <w:pStyle w:val="51"/>
        <w:rPr>
          <w:szCs w:val="21"/>
        </w:rPr>
      </w:pPr>
      <w:r w:rsidRPr="009D68AB">
        <w:rPr>
          <w:szCs w:val="21"/>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8003F4" w:rsidRPr="009D68AB" w:rsidRDefault="008003F4" w:rsidP="008003F4">
      <w:pPr>
        <w:pStyle w:val="51"/>
        <w:rPr>
          <w:szCs w:val="21"/>
        </w:rPr>
      </w:pPr>
      <w:r w:rsidRPr="009D68AB">
        <w:rPr>
          <w:szCs w:val="21"/>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8003F4" w:rsidRPr="009D68AB" w:rsidRDefault="008003F4" w:rsidP="008003F4">
      <w:pPr>
        <w:pStyle w:val="51"/>
      </w:pPr>
      <w:r w:rsidRPr="009D68AB">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8003F4" w:rsidRPr="009D68AB" w:rsidRDefault="008003F4" w:rsidP="008003F4">
      <w:pPr>
        <w:pStyle w:val="51"/>
      </w:pPr>
      <w:r w:rsidRPr="009D68AB">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8003F4" w:rsidRPr="009D68AB" w:rsidRDefault="008003F4" w:rsidP="008003F4">
      <w:pPr>
        <w:pStyle w:val="51"/>
      </w:pPr>
      <w:r w:rsidRPr="009D68AB">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8003F4" w:rsidRPr="009D68AB" w:rsidRDefault="008003F4" w:rsidP="008003F4">
      <w:pPr>
        <w:pStyle w:val="51"/>
      </w:pPr>
      <w:r w:rsidRPr="009D68AB">
        <w:t xml:space="preserve">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w:t>
      </w:r>
      <w:r w:rsidRPr="009D68AB">
        <w:lastRenderedPageBreak/>
        <w:t>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8003F4" w:rsidRPr="009D68AB" w:rsidRDefault="008003F4" w:rsidP="008003F4">
      <w:pPr>
        <w:pStyle w:val="51"/>
      </w:pPr>
      <w:r w:rsidRPr="009D68AB">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8003F4" w:rsidRPr="009D68AB" w:rsidRDefault="008003F4" w:rsidP="008003F4">
      <w:pPr>
        <w:pStyle w:val="51"/>
      </w:pPr>
      <w:r w:rsidRPr="009D68AB">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8003F4" w:rsidRPr="009D68AB" w:rsidRDefault="008003F4" w:rsidP="008003F4">
      <w:pPr>
        <w:pStyle w:val="51"/>
      </w:pPr>
      <w:r w:rsidRPr="009D68AB">
        <w:t>7) На территории муниципального образования «</w:t>
      </w:r>
      <w:r>
        <w:t>Красносельское</w:t>
      </w:r>
      <w:r w:rsidRPr="009D68AB">
        <w:t xml:space="preserve"> сельское поселение» установлены или подлежат установлению следующие виды зон с особыми условиями использования территории:</w:t>
      </w:r>
    </w:p>
    <w:p w:rsidR="008003F4" w:rsidRPr="009D68AB" w:rsidRDefault="008003F4" w:rsidP="008003F4">
      <w:pPr>
        <w:pStyle w:val="51"/>
      </w:pPr>
      <w:r w:rsidRPr="009D68AB">
        <w:t>- зоны санитарной охраны источников питьевого и хозяйственно-бытового водоснабжения;</w:t>
      </w:r>
    </w:p>
    <w:p w:rsidR="008003F4" w:rsidRPr="009D68AB" w:rsidRDefault="008003F4" w:rsidP="008003F4">
      <w:pPr>
        <w:pStyle w:val="51"/>
      </w:pPr>
      <w:r w:rsidRPr="009D68AB">
        <w:t>- водоохранные зоны, прибрежные защитные полосы поверхностных водных объектов;</w:t>
      </w:r>
    </w:p>
    <w:p w:rsidR="008003F4" w:rsidRPr="009D68AB" w:rsidRDefault="008003F4" w:rsidP="008003F4">
      <w:pPr>
        <w:pStyle w:val="51"/>
      </w:pPr>
      <w:r w:rsidRPr="009D68AB">
        <w:t>- охранные зоны объектов электросетевого хозяйства;</w:t>
      </w:r>
    </w:p>
    <w:p w:rsidR="008003F4" w:rsidRPr="009D68AB" w:rsidRDefault="008003F4" w:rsidP="008003F4">
      <w:pPr>
        <w:pStyle w:val="51"/>
      </w:pPr>
      <w:r w:rsidRPr="009D68AB">
        <w:t>- охранные зоны газораспределительных сетей;</w:t>
      </w:r>
    </w:p>
    <w:p w:rsidR="008003F4" w:rsidRPr="009D68AB" w:rsidRDefault="008003F4" w:rsidP="008003F4">
      <w:pPr>
        <w:pStyle w:val="51"/>
      </w:pPr>
      <w:r w:rsidRPr="009D68AB">
        <w:t>- охранные зоны линий и сооружений связи;</w:t>
      </w:r>
    </w:p>
    <w:p w:rsidR="008003F4" w:rsidRPr="009D68AB" w:rsidRDefault="008003F4" w:rsidP="008003F4">
      <w:pPr>
        <w:pStyle w:val="51"/>
      </w:pPr>
      <w:r w:rsidRPr="009D68AB">
        <w:t>- охранные зоны и зоны минимальных расстояний от магистральных трубопроводов;</w:t>
      </w:r>
    </w:p>
    <w:p w:rsidR="008003F4" w:rsidRDefault="008003F4" w:rsidP="008003F4">
      <w:pPr>
        <w:pStyle w:val="51"/>
      </w:pPr>
      <w:r w:rsidRPr="009D68AB">
        <w:t>- санитарно-защитные зоны предприятий, сооруж</w:t>
      </w:r>
      <w:r>
        <w:t>ений и иных объектов;</w:t>
      </w:r>
    </w:p>
    <w:p w:rsidR="008003F4" w:rsidRDefault="008003F4" w:rsidP="008003F4">
      <w:pPr>
        <w:pStyle w:val="51"/>
      </w:pPr>
      <w:r>
        <w:t>- п</w:t>
      </w:r>
      <w:r w:rsidRPr="00632196">
        <w:t>олосы отвода и придорожные полосы автомобильных дорог</w:t>
      </w:r>
    </w:p>
    <w:p w:rsidR="008003F4" w:rsidRPr="009D68AB" w:rsidRDefault="008003F4" w:rsidP="008003F4">
      <w:pPr>
        <w:pStyle w:val="51"/>
      </w:pPr>
      <w:r>
        <w:t>- п</w:t>
      </w:r>
      <w:r w:rsidRPr="00632196">
        <w:t>риаэродромные территории</w:t>
      </w:r>
    </w:p>
    <w:p w:rsidR="008003F4" w:rsidRPr="009D68AB" w:rsidRDefault="008003F4" w:rsidP="008003F4">
      <w:pPr>
        <w:pStyle w:val="51"/>
      </w:pPr>
    </w:p>
    <w:p w:rsidR="008003F4" w:rsidRPr="009D68AB" w:rsidRDefault="008003F4" w:rsidP="008003F4">
      <w:pPr>
        <w:pStyle w:val="51"/>
        <w:outlineLvl w:val="2"/>
        <w:rPr>
          <w:b/>
        </w:rPr>
      </w:pPr>
      <w:bookmarkStart w:id="155" w:name="_Toc72765335"/>
      <w:bookmarkStart w:id="156" w:name="_Toc150868853"/>
      <w:r w:rsidRPr="009D68AB">
        <w:rPr>
          <w:b/>
        </w:rPr>
        <w:t>29.2. Зоны санитарной охраны источников водоснабжения</w:t>
      </w:r>
      <w:bookmarkEnd w:id="155"/>
      <w:bookmarkEnd w:id="156"/>
    </w:p>
    <w:p w:rsidR="008003F4" w:rsidRPr="009D68AB" w:rsidRDefault="008003F4" w:rsidP="008003F4">
      <w:pPr>
        <w:pStyle w:val="51"/>
      </w:pPr>
    </w:p>
    <w:p w:rsidR="008003F4" w:rsidRDefault="008003F4" w:rsidP="008003F4">
      <w:pPr>
        <w:pStyle w:val="51"/>
      </w:pPr>
      <w: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8003F4" w:rsidRDefault="008003F4" w:rsidP="008003F4">
      <w:pPr>
        <w:pStyle w:val="51"/>
      </w:pPr>
      <w:r>
        <w:t>Источники водоснабжения имеют зоны санитарной охраны (далее - ЗСО). Зоны санитарной охраны организуются в составе трех поясов.</w:t>
      </w:r>
    </w:p>
    <w:p w:rsidR="008003F4" w:rsidRDefault="008003F4" w:rsidP="008003F4">
      <w:pPr>
        <w:pStyle w:val="51"/>
      </w:pPr>
      <w: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8003F4" w:rsidRPr="00AC2E5F" w:rsidRDefault="008003F4" w:rsidP="008003F4">
      <w:pPr>
        <w:pStyle w:val="51"/>
      </w:pPr>
      <w:r w:rsidRPr="00AC2E5F">
        <w:t xml:space="preserve">В пределах </w:t>
      </w:r>
      <w:r>
        <w:t>первого</w:t>
      </w:r>
      <w:r w:rsidRPr="00AC2E5F">
        <w:t xml:space="preserve"> пояса </w:t>
      </w:r>
      <w:r w:rsidRPr="000D0A23">
        <w:t>не допускается</w:t>
      </w:r>
      <w:r w:rsidRPr="00AC2E5F">
        <w:t xml:space="preserve">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w:t>
      </w:r>
      <w:r>
        <w:t xml:space="preserve">ом </w:t>
      </w:r>
      <w:r w:rsidRPr="00AC2E5F">
        <w:t>ч</w:t>
      </w:r>
      <w:r>
        <w:t>исле</w:t>
      </w:r>
      <w:r w:rsidRPr="00AC2E5F">
        <w:t xml:space="preserve">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8003F4" w:rsidRDefault="008003F4" w:rsidP="008003F4">
      <w:pPr>
        <w:pStyle w:val="51"/>
      </w:pPr>
      <w:r w:rsidRPr="00AC2E5F">
        <w:t xml:space="preserve">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w:t>
      </w:r>
      <w:r>
        <w:t xml:space="preserve">первого </w:t>
      </w:r>
      <w:r w:rsidRPr="00AC2E5F">
        <w:t>пояса ЗСО с учетом санитарного режима на территории второго пояса.</w:t>
      </w:r>
    </w:p>
    <w:p w:rsidR="008003F4" w:rsidRDefault="008003F4" w:rsidP="008003F4">
      <w:pPr>
        <w:pStyle w:val="51"/>
      </w:pPr>
      <w:r>
        <w:lastRenderedPageBreak/>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8003F4" w:rsidRDefault="008003F4" w:rsidP="008003F4">
      <w:pPr>
        <w:pStyle w:val="51"/>
      </w:pPr>
      <w:r>
        <w:t>Границы второго и третьего поясов зон санитарной охраны подземных источников водоснабжения устанавливают расчетом.</w:t>
      </w:r>
    </w:p>
    <w:p w:rsidR="008003F4" w:rsidRDefault="008003F4" w:rsidP="008003F4">
      <w:pPr>
        <w:pStyle w:val="51"/>
      </w:pPr>
      <w:r w:rsidRPr="006F276F">
        <w:t xml:space="preserve">В пределах </w:t>
      </w:r>
      <w:r>
        <w:t>второго и третьего</w:t>
      </w:r>
      <w:r w:rsidRPr="006F276F">
        <w:t xml:space="preserve"> поясов зоны санитарной охраны </w:t>
      </w:r>
      <w:r w:rsidRPr="000D0A23">
        <w:t xml:space="preserve">запрещается: </w:t>
      </w:r>
      <w:r w:rsidRPr="006F276F">
        <w:t>бурение новых скважин и новое строительство, связанное с нарушением почвенного покрова (производится</w:t>
      </w:r>
      <w:r>
        <w:t xml:space="preserve"> при обяза</w:t>
      </w:r>
      <w:r w:rsidRPr="006F276F">
        <w:t>тельном согл</w:t>
      </w:r>
      <w:r>
        <w:t>асовании с территориальным отделением Управления Роспо</w:t>
      </w:r>
      <w:r w:rsidRPr="006F276F">
        <w:t>требнадзора); закачка отработанных вод в подземные горизонты и подземное складирование твердых отхо</w:t>
      </w:r>
      <w:r>
        <w:t>дов, разработки недр земли; раз</w:t>
      </w:r>
      <w:r w:rsidRPr="006F276F">
        <w:t>мещение с</w:t>
      </w:r>
      <w:r>
        <w:t>кладов ГСМ, ядохимикатов и мине</w:t>
      </w:r>
      <w:r w:rsidRPr="006F276F">
        <w:t>ральных удобрений, накопителей пром</w:t>
      </w:r>
      <w:r>
        <w:t xml:space="preserve">ышленных </w:t>
      </w:r>
      <w:r w:rsidRPr="006F276F">
        <w:t>стоков, шламохрани</w:t>
      </w:r>
      <w:r>
        <w:t>лищ и других объектов, обусловлива</w:t>
      </w:r>
      <w:r w:rsidRPr="006F276F">
        <w:t xml:space="preserve">ющих опасность химического загрязнения подземных вод. </w:t>
      </w:r>
      <w:r>
        <w:t>В пределах третьего пояса зоны сани</w:t>
      </w:r>
      <w:r w:rsidRPr="006F276F">
        <w:t>тарной охра</w:t>
      </w:r>
      <w:r>
        <w:t>ны размещение таких объектов до</w:t>
      </w:r>
      <w:r w:rsidRPr="006F276F">
        <w:t>пускается т</w:t>
      </w:r>
      <w:r>
        <w:t>олько при использовании защищен</w:t>
      </w:r>
      <w:r w:rsidRPr="006F276F">
        <w:t>ных подземных вод, при условии выполнения специальны</w:t>
      </w:r>
      <w:r>
        <w:t>х мероприятий по защите водонос</w:t>
      </w:r>
      <w:r w:rsidRPr="006F276F">
        <w:t>ного горизонт</w:t>
      </w:r>
      <w:r>
        <w:t>а от загрязнения при наличии са</w:t>
      </w:r>
      <w:r w:rsidRPr="006F276F">
        <w:t>нитарно-эп</w:t>
      </w:r>
      <w:r>
        <w:t>идемиологического заключения ор</w:t>
      </w:r>
      <w:r w:rsidRPr="006F276F">
        <w:t>ган</w:t>
      </w:r>
      <w:r>
        <w:t>а</w:t>
      </w:r>
      <w:r w:rsidRPr="006F276F">
        <w:t xml:space="preserve"> Роспотребнадзора, выданного с учетом заключения органов геологического контроля</w:t>
      </w:r>
      <w:r>
        <w:t>.</w:t>
      </w:r>
    </w:p>
    <w:p w:rsidR="008003F4" w:rsidRPr="009D68AB" w:rsidRDefault="008003F4" w:rsidP="008003F4">
      <w:pPr>
        <w:pStyle w:val="51"/>
      </w:pPr>
      <w:r w:rsidRPr="006F276F">
        <w:t xml:space="preserve">Также в пределах </w:t>
      </w:r>
      <w:r>
        <w:t xml:space="preserve">второго </w:t>
      </w:r>
      <w:r w:rsidRPr="006F276F">
        <w:t xml:space="preserve">пояса </w:t>
      </w:r>
      <w:r w:rsidRPr="00762BEA">
        <w:t>запрещается:</w:t>
      </w:r>
      <w:r>
        <w:t xml:space="preserve"> разме</w:t>
      </w:r>
      <w:r w:rsidRPr="006F276F">
        <w:t>щение кладби</w:t>
      </w:r>
      <w:r>
        <w:t>щ, скотомогильников, полей ассе</w:t>
      </w:r>
      <w:r w:rsidRPr="006F276F">
        <w:t>низации, полей фильтрации, навозохранилищ, силосных тр</w:t>
      </w:r>
      <w:r>
        <w:t>аншей, животноводческих и птице</w:t>
      </w:r>
      <w:r w:rsidRPr="006F276F">
        <w:t xml:space="preserve">водческих </w:t>
      </w:r>
      <w:r>
        <w:t>предприятий и других объектов, обу</w:t>
      </w:r>
      <w:r w:rsidRPr="006F276F">
        <w:t>словливающи</w:t>
      </w:r>
      <w:r>
        <w:t>х опасность микробного загрязне</w:t>
      </w:r>
      <w:r w:rsidRPr="006F276F">
        <w:t>ния подземных вод; применение удобрений и ядохимикатов</w:t>
      </w:r>
      <w:r>
        <w:t>; рубка леса главного пользова</w:t>
      </w:r>
      <w:r w:rsidRPr="006F276F">
        <w:t>ния.</w:t>
      </w:r>
    </w:p>
    <w:p w:rsidR="008003F4" w:rsidRPr="009D68AB" w:rsidRDefault="008003F4" w:rsidP="008003F4">
      <w:pPr>
        <w:pStyle w:val="51"/>
        <w:ind w:firstLine="709"/>
      </w:pPr>
    </w:p>
    <w:p w:rsidR="008003F4" w:rsidRPr="009D68AB" w:rsidRDefault="008003F4" w:rsidP="008003F4">
      <w:pPr>
        <w:pStyle w:val="51"/>
        <w:outlineLvl w:val="2"/>
        <w:rPr>
          <w:b/>
        </w:rPr>
      </w:pPr>
      <w:bookmarkStart w:id="157" w:name="_Toc72765336"/>
      <w:bookmarkStart w:id="158" w:name="_Toc150868854"/>
      <w:r w:rsidRPr="009D68AB">
        <w:rPr>
          <w:b/>
        </w:rPr>
        <w:t>29.3. Водоохранные зоны, прибрежные защитные полосы поверхностных водных объектов</w:t>
      </w:r>
      <w:bookmarkEnd w:id="157"/>
      <w:bookmarkEnd w:id="158"/>
    </w:p>
    <w:p w:rsidR="008003F4" w:rsidRPr="009D68AB" w:rsidRDefault="008003F4" w:rsidP="008003F4">
      <w:pPr>
        <w:ind w:firstLine="709"/>
        <w:contextualSpacing/>
        <w:jc w:val="both"/>
      </w:pPr>
    </w:p>
    <w:p w:rsidR="008003F4" w:rsidRPr="004957EC" w:rsidRDefault="008003F4" w:rsidP="008003F4">
      <w:pPr>
        <w:ind w:firstLine="709"/>
        <w:contextualSpacing/>
        <w:jc w:val="both"/>
        <w:rPr>
          <w:snapToGrid w:val="0"/>
        </w:rPr>
      </w:pPr>
      <w:r w:rsidRPr="004957EC">
        <w:t>В соответствии со ст</w:t>
      </w:r>
      <w:r>
        <w:t xml:space="preserve">атьей </w:t>
      </w:r>
      <w:r w:rsidRPr="004957EC">
        <w:t xml:space="preserve">65 </w:t>
      </w:r>
      <w:r w:rsidRPr="00875897">
        <w:t>Водного кодекса Р</w:t>
      </w:r>
      <w:r>
        <w:t xml:space="preserve">оссийской </w:t>
      </w:r>
      <w:r w:rsidRPr="00875897">
        <w:t>Ф</w:t>
      </w:r>
      <w:r>
        <w:t>едерации</w:t>
      </w:r>
      <w:r w:rsidRPr="00875897">
        <w:t xml:space="preserve"> </w:t>
      </w:r>
      <w:r w:rsidRPr="00875897">
        <w:rPr>
          <w:snapToGrid w:val="0"/>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w:t>
      </w:r>
      <w:r w:rsidRPr="004957EC">
        <w:rPr>
          <w:snapToGrid w:val="0"/>
        </w:rPr>
        <w:t>,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003F4" w:rsidRPr="004957EC" w:rsidRDefault="008003F4" w:rsidP="008003F4">
      <w:pPr>
        <w:ind w:firstLine="709"/>
        <w:contextualSpacing/>
        <w:jc w:val="both"/>
      </w:pPr>
      <w:r w:rsidRPr="004957EC">
        <w:t xml:space="preserve">В границах водоохранных зон устанавливаются </w:t>
      </w:r>
      <w:r w:rsidRPr="00875897">
        <w:t>прибрежные защитные полосы, на территориях которых вводятся дополнительные ограничения хозяйственной и иной деятельности.</w:t>
      </w:r>
    </w:p>
    <w:p w:rsidR="008003F4" w:rsidRPr="004957EC" w:rsidRDefault="008003F4" w:rsidP="008003F4">
      <w:pPr>
        <w:ind w:firstLine="709"/>
        <w:contextualSpacing/>
        <w:jc w:val="both"/>
      </w:pPr>
      <w:r w:rsidRPr="004957EC">
        <w:t xml:space="preserve">Ширина водоохранных зон рек, ручьёв и ширина их прибрежной защитной полосы устанавливаются от соответствующей береговой линии. </w:t>
      </w:r>
    </w:p>
    <w:p w:rsidR="008003F4" w:rsidRPr="004957EC" w:rsidRDefault="008003F4" w:rsidP="008003F4">
      <w:pPr>
        <w:ind w:firstLine="709"/>
        <w:contextualSpacing/>
        <w:jc w:val="both"/>
        <w:rPr>
          <w:snapToGrid w:val="0"/>
        </w:rPr>
      </w:pPr>
      <w:r w:rsidRPr="004957EC">
        <w:rPr>
          <w:snapToGrid w:val="0"/>
        </w:rPr>
        <w:t>Ширина водоохранной зоны рек или ручьёв устанавливается от их истока для рек или ручьёв протяжённостью:</w:t>
      </w:r>
    </w:p>
    <w:p w:rsidR="008003F4" w:rsidRPr="004957EC" w:rsidRDefault="008003F4" w:rsidP="008003F4">
      <w:pPr>
        <w:tabs>
          <w:tab w:val="left" w:pos="1080"/>
        </w:tabs>
        <w:ind w:left="709"/>
        <w:contextualSpacing/>
        <w:jc w:val="both"/>
      </w:pPr>
      <w:r>
        <w:t xml:space="preserve">- </w:t>
      </w:r>
      <w:r w:rsidRPr="004957EC">
        <w:t xml:space="preserve">до </w:t>
      </w:r>
      <w:r>
        <w:t>10</w:t>
      </w:r>
      <w:r w:rsidRPr="004957EC">
        <w:t xml:space="preserve"> километров - </w:t>
      </w:r>
      <w:r w:rsidRPr="00626D8A">
        <w:t>50</w:t>
      </w:r>
      <w:r w:rsidRPr="004957EC">
        <w:t xml:space="preserve"> метров;</w:t>
      </w:r>
    </w:p>
    <w:p w:rsidR="008003F4" w:rsidRPr="004957EC" w:rsidRDefault="008003F4" w:rsidP="008003F4">
      <w:pPr>
        <w:tabs>
          <w:tab w:val="left" w:pos="1080"/>
        </w:tabs>
        <w:ind w:left="709"/>
        <w:contextualSpacing/>
        <w:jc w:val="both"/>
      </w:pPr>
      <w:r>
        <w:t xml:space="preserve">- </w:t>
      </w:r>
      <w:r w:rsidRPr="004957EC">
        <w:t xml:space="preserve">от </w:t>
      </w:r>
      <w:r>
        <w:t>10</w:t>
      </w:r>
      <w:r w:rsidRPr="004957EC">
        <w:t xml:space="preserve"> до </w:t>
      </w:r>
      <w:r>
        <w:t>50</w:t>
      </w:r>
      <w:r w:rsidRPr="004957EC">
        <w:t xml:space="preserve"> километров - </w:t>
      </w:r>
      <w:r w:rsidRPr="00053050">
        <w:t>100</w:t>
      </w:r>
      <w:r w:rsidRPr="004957EC">
        <w:t xml:space="preserve"> метров;</w:t>
      </w:r>
    </w:p>
    <w:p w:rsidR="008003F4" w:rsidRPr="004957EC" w:rsidRDefault="008003F4" w:rsidP="008003F4">
      <w:pPr>
        <w:tabs>
          <w:tab w:val="left" w:pos="1080"/>
        </w:tabs>
        <w:ind w:left="709"/>
        <w:contextualSpacing/>
        <w:jc w:val="both"/>
      </w:pPr>
      <w:r>
        <w:t xml:space="preserve">- </w:t>
      </w:r>
      <w:r w:rsidRPr="004957EC">
        <w:t xml:space="preserve">от </w:t>
      </w:r>
      <w:r>
        <w:t>50</w:t>
      </w:r>
      <w:r w:rsidRPr="004957EC">
        <w:t xml:space="preserve"> километров и более - </w:t>
      </w:r>
      <w:r w:rsidRPr="00053050">
        <w:t>200</w:t>
      </w:r>
      <w:r w:rsidRPr="004957EC">
        <w:t xml:space="preserve"> метров.</w:t>
      </w:r>
    </w:p>
    <w:p w:rsidR="008003F4" w:rsidRDefault="008003F4" w:rsidP="008003F4">
      <w:pPr>
        <w:pStyle w:val="51"/>
      </w:pPr>
      <w:r>
        <w:t xml:space="preserve">В границах водоохранных зон </w:t>
      </w:r>
      <w:r w:rsidRPr="00762BEA">
        <w:t>запрещается:</w:t>
      </w:r>
    </w:p>
    <w:p w:rsidR="008003F4" w:rsidRPr="00053050" w:rsidRDefault="008003F4" w:rsidP="008003F4">
      <w:pPr>
        <w:ind w:left="709"/>
        <w:contextualSpacing/>
        <w:jc w:val="both"/>
        <w:rPr>
          <w:snapToGrid w:val="0"/>
        </w:rPr>
      </w:pPr>
      <w:r w:rsidRPr="00053050">
        <w:rPr>
          <w:snapToGrid w:val="0"/>
        </w:rPr>
        <w:t>-</w:t>
      </w:r>
      <w:r>
        <w:rPr>
          <w:snapToGrid w:val="0"/>
        </w:rPr>
        <w:t xml:space="preserve"> </w:t>
      </w:r>
      <w:r w:rsidRPr="0085736D">
        <w:rPr>
          <w:snapToGrid w:val="0"/>
        </w:rPr>
        <w:t>использование сточных вод в целях повышения почвенного плодородия</w:t>
      </w:r>
      <w:r w:rsidRPr="00053050">
        <w:rPr>
          <w:snapToGrid w:val="0"/>
        </w:rPr>
        <w:t>;</w:t>
      </w:r>
    </w:p>
    <w:p w:rsidR="008003F4" w:rsidRPr="00053050" w:rsidRDefault="008003F4" w:rsidP="008003F4">
      <w:pPr>
        <w:ind w:firstLine="709"/>
        <w:contextualSpacing/>
        <w:jc w:val="both"/>
        <w:rPr>
          <w:snapToGrid w:val="0"/>
        </w:rPr>
      </w:pPr>
      <w:r w:rsidRPr="00053050">
        <w:rPr>
          <w:snapToGrid w:val="0"/>
        </w:rPr>
        <w:t xml:space="preserve">- </w:t>
      </w:r>
      <w:r w:rsidRPr="0085736D">
        <w:rPr>
          <w:snapToGrid w:val="0"/>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053050">
        <w:rPr>
          <w:snapToGrid w:val="0"/>
        </w:rPr>
        <w:t>;</w:t>
      </w:r>
    </w:p>
    <w:p w:rsidR="008003F4" w:rsidRPr="00053050" w:rsidRDefault="008003F4" w:rsidP="008003F4">
      <w:pPr>
        <w:ind w:firstLine="709"/>
        <w:contextualSpacing/>
        <w:jc w:val="both"/>
        <w:rPr>
          <w:snapToGrid w:val="0"/>
        </w:rPr>
      </w:pPr>
      <w:r w:rsidRPr="00053050">
        <w:rPr>
          <w:snapToGrid w:val="0"/>
        </w:rPr>
        <w:t>- осуществление авиационных мер по борьбе с вредными организмами;</w:t>
      </w:r>
    </w:p>
    <w:p w:rsidR="008003F4" w:rsidRPr="00053050" w:rsidRDefault="008003F4" w:rsidP="008003F4">
      <w:pPr>
        <w:ind w:firstLine="709"/>
        <w:contextualSpacing/>
        <w:jc w:val="both"/>
        <w:rPr>
          <w:snapToGrid w:val="0"/>
        </w:rPr>
      </w:pPr>
      <w:r w:rsidRPr="00053050">
        <w:rPr>
          <w:snapToGrid w:val="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003F4" w:rsidRPr="00053050" w:rsidRDefault="008003F4" w:rsidP="008003F4">
      <w:pPr>
        <w:ind w:firstLine="709"/>
        <w:contextualSpacing/>
        <w:jc w:val="both"/>
        <w:rPr>
          <w:snapToGrid w:val="0"/>
        </w:rPr>
      </w:pPr>
      <w:r w:rsidRPr="00053050">
        <w:rPr>
          <w:snapToGrid w:val="0"/>
        </w:rPr>
        <w:t xml:space="preserve">- </w:t>
      </w:r>
      <w:r w:rsidRPr="0085736D">
        <w:rPr>
          <w:snapToGrid w:val="0"/>
        </w:rPr>
        <w:t>строительство и реконструкция автозаправочных станций, складов горюче-</w:t>
      </w:r>
      <w:r w:rsidRPr="0085736D">
        <w:rPr>
          <w:snapToGrid w:val="0"/>
        </w:rPr>
        <w:lastRenderedPageBreak/>
        <w:t>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053050">
        <w:rPr>
          <w:snapToGrid w:val="0"/>
        </w:rPr>
        <w:t>;</w:t>
      </w:r>
    </w:p>
    <w:p w:rsidR="008003F4" w:rsidRPr="00053050" w:rsidRDefault="008003F4" w:rsidP="008003F4">
      <w:pPr>
        <w:ind w:firstLine="709"/>
        <w:contextualSpacing/>
        <w:jc w:val="both"/>
        <w:rPr>
          <w:snapToGrid w:val="0"/>
        </w:rPr>
      </w:pPr>
      <w:r w:rsidRPr="00053050">
        <w:rPr>
          <w:snapToGrid w:val="0"/>
        </w:rPr>
        <w:t xml:space="preserve">- </w:t>
      </w:r>
      <w:r w:rsidRPr="0085736D">
        <w:rPr>
          <w:snapToGrid w:val="0"/>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053050">
        <w:rPr>
          <w:snapToGrid w:val="0"/>
        </w:rPr>
        <w:t>;</w:t>
      </w:r>
    </w:p>
    <w:p w:rsidR="008003F4" w:rsidRPr="00053050" w:rsidRDefault="008003F4" w:rsidP="008003F4">
      <w:pPr>
        <w:ind w:firstLine="709"/>
        <w:contextualSpacing/>
        <w:jc w:val="both"/>
        <w:rPr>
          <w:snapToGrid w:val="0"/>
        </w:rPr>
      </w:pPr>
      <w:r w:rsidRPr="00053050">
        <w:rPr>
          <w:snapToGrid w:val="0"/>
        </w:rPr>
        <w:t>- сброс сточных, в том числе дренажных, вод;</w:t>
      </w:r>
    </w:p>
    <w:p w:rsidR="008003F4" w:rsidRPr="00053050" w:rsidRDefault="008003F4" w:rsidP="008003F4">
      <w:pPr>
        <w:ind w:firstLine="709"/>
        <w:contextualSpacing/>
        <w:jc w:val="both"/>
        <w:rPr>
          <w:snapToGrid w:val="0"/>
        </w:rPr>
      </w:pPr>
      <w:r w:rsidRPr="00053050">
        <w:rPr>
          <w:snapToGrid w:val="0"/>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8003F4" w:rsidRDefault="008003F4" w:rsidP="008003F4">
      <w:pPr>
        <w:pStyle w:val="51"/>
      </w:pPr>
      <w:r>
        <w:t xml:space="preserve">В границах водоохранных зон </w:t>
      </w:r>
      <w:r w:rsidRPr="00762BEA">
        <w:t xml:space="preserve">допускается </w:t>
      </w:r>
      <w: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8003F4" w:rsidRDefault="008003F4" w:rsidP="008003F4">
      <w:pPr>
        <w:pStyle w:val="51"/>
      </w:pPr>
      <w:r>
        <w:t>Под сооружениями, обеспечивающими охрану водных объектов от загрязнения, засорения, заиления и истощения вод, понимаются:</w:t>
      </w:r>
    </w:p>
    <w:p w:rsidR="008003F4" w:rsidRDefault="008003F4" w:rsidP="008003F4">
      <w:pPr>
        <w:pStyle w:val="51"/>
      </w:pPr>
      <w:r>
        <w:t>- централизованные системы водоотведения (канализации), централизованные ливневые системы водоотведения;</w:t>
      </w:r>
    </w:p>
    <w:p w:rsidR="008003F4" w:rsidRDefault="008003F4" w:rsidP="008003F4">
      <w:pPr>
        <w:pStyle w:val="51"/>
      </w:pPr>
      <w: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003F4" w:rsidRDefault="008003F4" w:rsidP="008003F4">
      <w:pPr>
        <w:pStyle w:val="51"/>
      </w:pPr>
      <w: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8003F4" w:rsidRDefault="008003F4" w:rsidP="008003F4">
      <w:pPr>
        <w:pStyle w:val="51"/>
      </w:pPr>
      <w: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003F4" w:rsidRDefault="008003F4" w:rsidP="008003F4">
      <w:pPr>
        <w:pStyle w:val="51"/>
      </w:pPr>
      <w:r>
        <w:t xml:space="preserve">- </w:t>
      </w:r>
      <w:r w:rsidRPr="0085736D">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r>
        <w:t>.</w:t>
      </w:r>
    </w:p>
    <w:p w:rsidR="008003F4" w:rsidRDefault="008003F4" w:rsidP="008003F4">
      <w:pPr>
        <w:pStyle w:val="51"/>
      </w:pPr>
      <w:r w:rsidRPr="0085736D">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w:t>
      </w:r>
      <w:r>
        <w:t xml:space="preserve"> 65 Водного кодекса РФ</w:t>
      </w:r>
      <w:r w:rsidRPr="0085736D">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r>
        <w:t>.</w:t>
      </w:r>
    </w:p>
    <w:p w:rsidR="008003F4" w:rsidRPr="004957EC" w:rsidRDefault="008003F4" w:rsidP="008003F4">
      <w:pPr>
        <w:ind w:firstLine="709"/>
        <w:contextualSpacing/>
        <w:jc w:val="both"/>
      </w:pPr>
      <w:r w:rsidRPr="004957EC">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4957EC">
        <w:sym w:font="Symbol" w:char="F0B0"/>
      </w:r>
      <w:r w:rsidRPr="004957EC">
        <w:t>, 40 м для уклона до 3</w:t>
      </w:r>
      <w:r w:rsidRPr="004957EC">
        <w:sym w:font="Symbol" w:char="F0B0"/>
      </w:r>
      <w:r w:rsidRPr="004957EC">
        <w:t xml:space="preserve"> и 50 м для уклона 3</w:t>
      </w:r>
      <w:r w:rsidRPr="004957EC">
        <w:sym w:font="Symbol" w:char="F0B0"/>
      </w:r>
      <w:r w:rsidRPr="004957EC">
        <w:t xml:space="preserve"> и более. </w:t>
      </w:r>
    </w:p>
    <w:p w:rsidR="008003F4" w:rsidRPr="00875897" w:rsidRDefault="008003F4" w:rsidP="008003F4">
      <w:pPr>
        <w:ind w:firstLine="709"/>
        <w:contextualSpacing/>
        <w:jc w:val="both"/>
      </w:pPr>
      <w:r w:rsidRPr="004957EC">
        <w:t xml:space="preserve">Для реки, ручья протяжённостью менее 10 км от истока до устья водоохранная зона совпадает с </w:t>
      </w:r>
      <w:r w:rsidRPr="00875897">
        <w:t xml:space="preserve">прибрежной защитной полосой. Радиус водоохранной зоны для истоков реки, </w:t>
      </w:r>
      <w:r w:rsidRPr="00875897">
        <w:lastRenderedPageBreak/>
        <w:t xml:space="preserve">ручья устанавливается в размере пятидесяти метров. </w:t>
      </w:r>
    </w:p>
    <w:p w:rsidR="008003F4" w:rsidRDefault="008003F4" w:rsidP="008003F4">
      <w:pPr>
        <w:pStyle w:val="51"/>
      </w:pPr>
      <w:r>
        <w:t xml:space="preserve">В границах прибрежных защитных полос наряду с установленными для водоохранной </w:t>
      </w:r>
      <w:r w:rsidRPr="00762BEA">
        <w:t>зоны ограничениями запрещается:</w:t>
      </w:r>
    </w:p>
    <w:p w:rsidR="008003F4" w:rsidRDefault="008003F4" w:rsidP="008003F4">
      <w:pPr>
        <w:pStyle w:val="51"/>
      </w:pPr>
      <w:r>
        <w:t>- распашка земель;</w:t>
      </w:r>
    </w:p>
    <w:p w:rsidR="008003F4" w:rsidRDefault="008003F4" w:rsidP="008003F4">
      <w:pPr>
        <w:pStyle w:val="51"/>
      </w:pPr>
      <w:r>
        <w:t>- размещение отвалов размываемых грунтов;</w:t>
      </w:r>
    </w:p>
    <w:p w:rsidR="008003F4" w:rsidRDefault="008003F4" w:rsidP="008003F4">
      <w:pPr>
        <w:pStyle w:val="51"/>
      </w:pPr>
      <w:r>
        <w:t>- выпас сельскохозяйственных животных и организация для них летних лагерей, ванн.</w:t>
      </w:r>
    </w:p>
    <w:p w:rsidR="008003F4" w:rsidRPr="00875897" w:rsidRDefault="008003F4" w:rsidP="008003F4">
      <w:pPr>
        <w:ind w:firstLine="709"/>
        <w:contextualSpacing/>
        <w:jc w:val="both"/>
      </w:pPr>
      <w:r w:rsidRPr="00875897">
        <w:t>Вдоль береговой линии</w:t>
      </w:r>
      <w:r>
        <w:t xml:space="preserve"> (границы водного объекта)</w:t>
      </w:r>
      <w:r w:rsidRPr="00875897">
        <w:t xml:space="preserve"> водного объекта общего пользования устанавливается береговая полоса, предназначенная для общего пользования.</w:t>
      </w:r>
    </w:p>
    <w:p w:rsidR="008003F4" w:rsidRPr="00875897" w:rsidRDefault="008003F4" w:rsidP="008003F4">
      <w:pPr>
        <w:ind w:firstLine="709"/>
        <w:contextualSpacing/>
        <w:jc w:val="both"/>
      </w:pPr>
      <w:r w:rsidRPr="00C02289">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w:t>
      </w:r>
      <w:r>
        <w:t xml:space="preserve"> На карте градостроительного зонирования береговые полосы шириной 5 метров не отображаются.</w:t>
      </w:r>
    </w:p>
    <w:p w:rsidR="008003F4" w:rsidRPr="00622FBA" w:rsidRDefault="008003F4" w:rsidP="008003F4">
      <w:pPr>
        <w:autoSpaceDE w:val="0"/>
        <w:autoSpaceDN w:val="0"/>
        <w:adjustRightInd w:val="0"/>
        <w:jc w:val="both"/>
        <w:rPr>
          <w:rFonts w:eastAsia="Calibri"/>
          <w:lang w:eastAsia="en-US"/>
        </w:rPr>
      </w:pPr>
      <w:r w:rsidRPr="00622FBA">
        <w:rPr>
          <w:rFonts w:eastAsia="Calibri"/>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r w:rsidRPr="00F8184A">
        <w:t>.</w:t>
      </w:r>
    </w:p>
    <w:p w:rsidR="008003F4" w:rsidRPr="009D68AB" w:rsidRDefault="008003F4" w:rsidP="008003F4">
      <w:pPr>
        <w:pStyle w:val="51"/>
      </w:pPr>
      <w:r w:rsidRPr="00F8184A">
        <w:t xml:space="preserve">Приватизация земельных участков в пределах береговой </w:t>
      </w:r>
      <w:r w:rsidRPr="00CC4EEC">
        <w:t>полосы запрещается</w:t>
      </w:r>
      <w:r w:rsidRPr="00F8184A">
        <w:t>.</w:t>
      </w:r>
    </w:p>
    <w:p w:rsidR="008003F4" w:rsidRPr="009D68AB" w:rsidRDefault="008003F4" w:rsidP="008003F4">
      <w:pPr>
        <w:pStyle w:val="51"/>
        <w:ind w:firstLine="709"/>
      </w:pPr>
    </w:p>
    <w:p w:rsidR="008003F4" w:rsidRPr="009D68AB" w:rsidRDefault="008003F4" w:rsidP="008003F4">
      <w:pPr>
        <w:pStyle w:val="51"/>
        <w:outlineLvl w:val="2"/>
        <w:rPr>
          <w:b/>
        </w:rPr>
      </w:pPr>
      <w:bookmarkStart w:id="159" w:name="_Toc72765337"/>
      <w:bookmarkStart w:id="160" w:name="_Toc150868855"/>
      <w:r w:rsidRPr="009D68AB">
        <w:rPr>
          <w:b/>
        </w:rPr>
        <w:t>29.4. Охранные зоны объектов электросетевого хозяйства</w:t>
      </w:r>
      <w:bookmarkEnd w:id="159"/>
      <w:bookmarkEnd w:id="160"/>
    </w:p>
    <w:p w:rsidR="008003F4" w:rsidRPr="009D68AB" w:rsidRDefault="008003F4" w:rsidP="008003F4">
      <w:pPr>
        <w:pStyle w:val="51"/>
        <w:ind w:firstLine="709"/>
        <w:rPr>
          <w:b/>
        </w:rPr>
      </w:pPr>
    </w:p>
    <w:p w:rsidR="008003F4" w:rsidRPr="00861BEF" w:rsidRDefault="008003F4" w:rsidP="008003F4">
      <w:pPr>
        <w:pStyle w:val="51"/>
      </w:pPr>
      <w:r w:rsidRPr="00861BEF">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003F4" w:rsidRPr="00861BEF" w:rsidRDefault="008003F4" w:rsidP="008003F4">
      <w:pPr>
        <w:pStyle w:val="51"/>
      </w:pPr>
      <w:r w:rsidRPr="00861BEF">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8003F4" w:rsidRPr="00861BEF" w:rsidRDefault="008003F4" w:rsidP="008003F4">
      <w:pPr>
        <w:pStyle w:val="51"/>
      </w:pPr>
      <w:r>
        <w:t xml:space="preserve">- </w:t>
      </w:r>
      <w:r w:rsidRPr="00861BEF">
        <w:t>до 1 кВ - 2 м;</w:t>
      </w:r>
    </w:p>
    <w:p w:rsidR="008003F4" w:rsidRPr="00861BEF" w:rsidRDefault="008003F4" w:rsidP="008003F4">
      <w:pPr>
        <w:pStyle w:val="51"/>
      </w:pPr>
      <w:r>
        <w:t xml:space="preserve">- </w:t>
      </w:r>
      <w:r w:rsidRPr="00861BEF">
        <w:t>от 1 до 20 кВ - 10 м;</w:t>
      </w:r>
    </w:p>
    <w:p w:rsidR="008003F4" w:rsidRPr="00861BEF" w:rsidRDefault="008003F4" w:rsidP="008003F4">
      <w:pPr>
        <w:pStyle w:val="51"/>
      </w:pPr>
      <w:r>
        <w:t xml:space="preserve">- 35 кВ </w:t>
      </w:r>
      <w:r w:rsidRPr="00861BEF">
        <w:t>- 15 м;</w:t>
      </w:r>
    </w:p>
    <w:p w:rsidR="008003F4" w:rsidRDefault="008003F4" w:rsidP="008003F4">
      <w:pPr>
        <w:pStyle w:val="51"/>
      </w:pPr>
      <w:r>
        <w:t xml:space="preserve">- </w:t>
      </w:r>
      <w:r w:rsidRPr="00861BEF">
        <w:t>110 кВ - 20 м;</w:t>
      </w:r>
    </w:p>
    <w:p w:rsidR="008003F4" w:rsidRDefault="008003F4" w:rsidP="008003F4">
      <w:pPr>
        <w:pStyle w:val="51"/>
      </w:pPr>
      <w:r>
        <w:t>- 150, 220 кВ – 25 м;</w:t>
      </w:r>
    </w:p>
    <w:p w:rsidR="008003F4" w:rsidRPr="00861BEF" w:rsidRDefault="008003F4" w:rsidP="008003F4">
      <w:pPr>
        <w:pStyle w:val="51"/>
      </w:pPr>
      <w:r>
        <w:t>- 300, 500 кВ – 30 м;</w:t>
      </w:r>
    </w:p>
    <w:p w:rsidR="008003F4" w:rsidRPr="00861BEF" w:rsidRDefault="008003F4" w:rsidP="008003F4">
      <w:pPr>
        <w:pStyle w:val="51"/>
      </w:pPr>
      <w:r>
        <w:t>- 750 кВ - 40</w:t>
      </w:r>
      <w:r w:rsidRPr="00861BEF">
        <w:t xml:space="preserve"> м;</w:t>
      </w:r>
    </w:p>
    <w:p w:rsidR="008003F4" w:rsidRPr="00861BEF" w:rsidRDefault="008003F4" w:rsidP="008003F4">
      <w:pPr>
        <w:pStyle w:val="51"/>
      </w:pPr>
      <w:r>
        <w:t>- 1150 кВ - 55</w:t>
      </w:r>
      <w:r w:rsidRPr="00861BEF">
        <w:t xml:space="preserve"> м.</w:t>
      </w:r>
    </w:p>
    <w:p w:rsidR="008003F4" w:rsidRDefault="008003F4" w:rsidP="008003F4">
      <w:pPr>
        <w:pStyle w:val="51"/>
      </w:pPr>
      <w:r w:rsidRPr="00861BEF">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8003F4" w:rsidRDefault="008003F4" w:rsidP="008003F4">
      <w:pPr>
        <w:pStyle w:val="51"/>
      </w:pPr>
      <w: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8003F4" w:rsidRDefault="008003F4" w:rsidP="008003F4">
      <w:pPr>
        <w:pStyle w:val="51"/>
      </w:pPr>
      <w:r>
        <w:t xml:space="preserve">-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w:t>
      </w:r>
      <w:r>
        <w:lastRenderedPageBreak/>
        <w:t>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003F4" w:rsidRDefault="008003F4" w:rsidP="008003F4">
      <w:pPr>
        <w:pStyle w:val="51"/>
      </w:pPr>
      <w:r>
        <w:t>- размещать свалки;</w:t>
      </w:r>
    </w:p>
    <w:p w:rsidR="008003F4" w:rsidRDefault="008003F4" w:rsidP="008003F4">
      <w:pPr>
        <w:pStyle w:val="51"/>
      </w:pPr>
      <w: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003F4" w:rsidRDefault="008003F4" w:rsidP="008003F4">
      <w:pPr>
        <w:pStyle w:val="51"/>
      </w:pPr>
      <w:r>
        <w:t>В охранных зонах объектов электросетевого хозяйства напряжением свыше 1000 вольт, также запрещается:</w:t>
      </w:r>
    </w:p>
    <w:p w:rsidR="008003F4" w:rsidRDefault="008003F4" w:rsidP="008003F4">
      <w:pPr>
        <w:pStyle w:val="51"/>
      </w:pPr>
      <w:r>
        <w:t>- складировать или размещать хранилища любых, в том числе горюче-смазочных, материалов;</w:t>
      </w:r>
    </w:p>
    <w:p w:rsidR="008003F4" w:rsidRDefault="008003F4" w:rsidP="008003F4">
      <w:pPr>
        <w:pStyle w:val="51"/>
      </w:pPr>
      <w: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003F4" w:rsidRDefault="008003F4" w:rsidP="008003F4">
      <w:pPr>
        <w:pStyle w:val="51"/>
      </w:pPr>
      <w:r>
        <w:t>В пределах охранных зон без письменного разрешения сетевой организации запрещается:</w:t>
      </w:r>
    </w:p>
    <w:p w:rsidR="008003F4" w:rsidRDefault="008003F4" w:rsidP="008003F4">
      <w:pPr>
        <w:pStyle w:val="51"/>
      </w:pPr>
      <w:r>
        <w:t>- строительство, капитальный ремонт, реконструкция или снос зданий и сооружений;</w:t>
      </w:r>
    </w:p>
    <w:p w:rsidR="008003F4" w:rsidRDefault="008003F4" w:rsidP="008003F4">
      <w:pPr>
        <w:pStyle w:val="51"/>
      </w:pPr>
      <w:r>
        <w:t>- горные, взрывные, мелиоративные работы, в том числе связанные с временным затоплением земель;</w:t>
      </w:r>
    </w:p>
    <w:p w:rsidR="008003F4" w:rsidRDefault="008003F4" w:rsidP="008003F4">
      <w:pPr>
        <w:pStyle w:val="51"/>
      </w:pPr>
      <w:r>
        <w:t>- посадка и вырубка деревьев и кустарников;</w:t>
      </w:r>
    </w:p>
    <w:p w:rsidR="008003F4" w:rsidRDefault="008003F4" w:rsidP="008003F4">
      <w:pPr>
        <w:pStyle w:val="51"/>
      </w:pPr>
      <w: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003F4" w:rsidRPr="009D68AB" w:rsidRDefault="008003F4" w:rsidP="008003F4">
      <w:pPr>
        <w:pStyle w:val="51"/>
      </w:pPr>
      <w:r>
        <w:t>- полевые сельскохозяйственные работы с применением сельскохозяйственных машин и оборудования высотой более 4 м.</w:t>
      </w:r>
    </w:p>
    <w:p w:rsidR="008003F4" w:rsidRPr="009D68AB" w:rsidRDefault="008003F4" w:rsidP="008003F4">
      <w:pPr>
        <w:pStyle w:val="51"/>
      </w:pPr>
    </w:p>
    <w:p w:rsidR="008003F4" w:rsidRPr="009D68AB" w:rsidRDefault="008003F4" w:rsidP="008003F4">
      <w:pPr>
        <w:pStyle w:val="51"/>
        <w:outlineLvl w:val="2"/>
        <w:rPr>
          <w:b/>
        </w:rPr>
      </w:pPr>
      <w:bookmarkStart w:id="161" w:name="_Toc150868856"/>
      <w:bookmarkStart w:id="162" w:name="_Toc72765338"/>
      <w:r w:rsidRPr="009D68AB">
        <w:rPr>
          <w:b/>
        </w:rPr>
        <w:t>29</w:t>
      </w:r>
      <w:r>
        <w:rPr>
          <w:b/>
        </w:rPr>
        <w:t>.5</w:t>
      </w:r>
      <w:r w:rsidRPr="009D68AB">
        <w:rPr>
          <w:b/>
        </w:rPr>
        <w:t>. Охранные зоны линий и сооружений связи</w:t>
      </w:r>
      <w:bookmarkEnd w:id="161"/>
    </w:p>
    <w:p w:rsidR="008003F4" w:rsidRPr="009D68AB" w:rsidRDefault="008003F4" w:rsidP="008003F4">
      <w:pPr>
        <w:pStyle w:val="51"/>
      </w:pPr>
    </w:p>
    <w:p w:rsidR="008003F4" w:rsidRPr="00C841F3" w:rsidRDefault="008003F4" w:rsidP="008003F4">
      <w:pPr>
        <w:pStyle w:val="51"/>
      </w:pPr>
      <w:r w:rsidRPr="00C841F3">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8003F4" w:rsidRPr="00C841F3" w:rsidRDefault="008003F4" w:rsidP="008003F4">
      <w:pPr>
        <w:pStyle w:val="51"/>
      </w:pPr>
      <w:r w:rsidRPr="00C841F3">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8003F4" w:rsidRPr="00C841F3" w:rsidRDefault="008003F4" w:rsidP="008003F4">
      <w:pPr>
        <w:pStyle w:val="51"/>
      </w:pPr>
      <w:r w:rsidRPr="00C841F3">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8003F4" w:rsidRPr="00C841F3" w:rsidRDefault="008003F4" w:rsidP="008003F4">
      <w:pPr>
        <w:pStyle w:val="51"/>
      </w:pPr>
      <w:r w:rsidRPr="00C841F3">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8003F4" w:rsidRPr="00C841F3" w:rsidRDefault="008003F4" w:rsidP="008003F4">
      <w:pPr>
        <w:pStyle w:val="51"/>
      </w:pPr>
      <w:r w:rsidRPr="00C841F3">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8003F4" w:rsidRPr="00C841F3" w:rsidRDefault="008003F4" w:rsidP="008003F4">
      <w:pPr>
        <w:pStyle w:val="51"/>
      </w:pPr>
      <w:r w:rsidRPr="00C841F3">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8003F4" w:rsidRPr="00C841F3" w:rsidRDefault="008003F4" w:rsidP="008003F4">
      <w:pPr>
        <w:pStyle w:val="51"/>
      </w:pPr>
      <w:r w:rsidRPr="00C841F3">
        <w:lastRenderedPageBreak/>
        <w:t>Предприятиям, в ведении которых находятся линии связи и линии радиофикации, в охранных зонах разрешается:</w:t>
      </w:r>
    </w:p>
    <w:p w:rsidR="008003F4" w:rsidRPr="00C841F3" w:rsidRDefault="008003F4" w:rsidP="008003F4">
      <w:pPr>
        <w:pStyle w:val="51"/>
      </w:pPr>
      <w:r w:rsidRPr="00C841F3">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8003F4" w:rsidRPr="00C841F3" w:rsidRDefault="008003F4" w:rsidP="008003F4">
      <w:pPr>
        <w:pStyle w:val="51"/>
      </w:pPr>
      <w:r w:rsidRPr="00C841F3">
        <w:t>б) разрытие ям, траншей и котлованов для ремонта линий связи и линий радиофикации с последующей их засыпкой;</w:t>
      </w:r>
    </w:p>
    <w:p w:rsidR="008003F4" w:rsidRPr="00C841F3" w:rsidRDefault="008003F4" w:rsidP="008003F4">
      <w:pPr>
        <w:pStyle w:val="51"/>
      </w:pPr>
      <w:r w:rsidRPr="00C841F3">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8003F4" w:rsidRPr="00C841F3" w:rsidRDefault="008003F4" w:rsidP="008003F4">
      <w:pPr>
        <w:pStyle w:val="51"/>
      </w:pPr>
      <w:r w:rsidRPr="00C841F3">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8003F4" w:rsidRPr="00C841F3" w:rsidRDefault="008003F4" w:rsidP="008003F4">
      <w:pPr>
        <w:pStyle w:val="51"/>
      </w:pPr>
      <w:r w:rsidRPr="00C841F3">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8003F4" w:rsidRPr="00C841F3" w:rsidRDefault="008003F4" w:rsidP="008003F4">
      <w:pPr>
        <w:pStyle w:val="51"/>
      </w:pPr>
      <w:r w:rsidRPr="00C841F3">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8003F4" w:rsidRPr="00C841F3" w:rsidRDefault="008003F4" w:rsidP="008003F4">
      <w:pPr>
        <w:pStyle w:val="51"/>
      </w:pPr>
      <w:r w:rsidRPr="00C841F3">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8003F4" w:rsidRPr="00C841F3" w:rsidRDefault="008003F4" w:rsidP="008003F4">
      <w:pPr>
        <w:pStyle w:val="51"/>
      </w:pPr>
      <w:r w:rsidRPr="00C841F3">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8003F4" w:rsidRPr="00C841F3" w:rsidRDefault="008003F4" w:rsidP="008003F4">
      <w:pPr>
        <w:pStyle w:val="51"/>
      </w:pPr>
      <w:r w:rsidRPr="00C841F3">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8003F4" w:rsidRPr="00C841F3" w:rsidRDefault="008003F4" w:rsidP="008003F4">
      <w:pPr>
        <w:pStyle w:val="51"/>
      </w:pPr>
      <w:r w:rsidRPr="00C841F3">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8003F4" w:rsidRPr="00C841F3" w:rsidRDefault="008003F4" w:rsidP="008003F4">
      <w:pPr>
        <w:pStyle w:val="51"/>
      </w:pPr>
      <w:r w:rsidRPr="00C841F3">
        <w:t>ж) производить защиту подземных коммуникаций и коррозии без учета проходящих подземных кабельных линий связи.</w:t>
      </w:r>
    </w:p>
    <w:p w:rsidR="008003F4" w:rsidRPr="00C841F3" w:rsidRDefault="008003F4" w:rsidP="008003F4">
      <w:pPr>
        <w:pStyle w:val="51"/>
      </w:pPr>
      <w:r w:rsidRPr="00C841F3">
        <w:t>Запрещается производить всякого рода действия, которые могут нарушить нормальную работу линий связи и линий радиофикации, в частности:</w:t>
      </w:r>
    </w:p>
    <w:p w:rsidR="008003F4" w:rsidRPr="00C841F3" w:rsidRDefault="008003F4" w:rsidP="008003F4">
      <w:pPr>
        <w:pStyle w:val="51"/>
      </w:pPr>
      <w:r w:rsidRPr="00C841F3">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003F4" w:rsidRPr="00C841F3" w:rsidRDefault="008003F4" w:rsidP="008003F4">
      <w:pPr>
        <w:pStyle w:val="51"/>
      </w:pPr>
      <w:r w:rsidRPr="00C841F3">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003F4" w:rsidRPr="00C841F3" w:rsidRDefault="008003F4" w:rsidP="008003F4">
      <w:pPr>
        <w:pStyle w:val="51"/>
      </w:pPr>
      <w:r w:rsidRPr="00C841F3">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003F4" w:rsidRPr="00C841F3" w:rsidRDefault="008003F4" w:rsidP="008003F4">
      <w:pPr>
        <w:pStyle w:val="51"/>
      </w:pPr>
      <w:r w:rsidRPr="00C841F3">
        <w:lastRenderedPageBreak/>
        <w:t>г) огораживать трассы линий связи, препятствуя свободному доступу к ним технического персонала;</w:t>
      </w:r>
    </w:p>
    <w:p w:rsidR="008003F4" w:rsidRPr="00C841F3" w:rsidRDefault="008003F4" w:rsidP="008003F4">
      <w:pPr>
        <w:pStyle w:val="51"/>
      </w:pPr>
      <w:r w:rsidRPr="00C841F3">
        <w:t>д) самовольно подключаться к абонентской телефонной линии и линии радиофикации в целях пользования услугами связи;</w:t>
      </w:r>
    </w:p>
    <w:p w:rsidR="008003F4" w:rsidRDefault="008003F4" w:rsidP="008003F4">
      <w:pPr>
        <w:pStyle w:val="51"/>
      </w:pPr>
      <w:r w:rsidRPr="00C841F3">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w:t>
      </w:r>
      <w:r>
        <w:t>посторонние предметы и другое).</w:t>
      </w:r>
    </w:p>
    <w:p w:rsidR="008003F4" w:rsidRPr="009D68AB" w:rsidRDefault="008003F4" w:rsidP="008003F4">
      <w:pPr>
        <w:pStyle w:val="51"/>
      </w:pPr>
    </w:p>
    <w:p w:rsidR="008003F4" w:rsidRPr="009D68AB" w:rsidRDefault="008003F4" w:rsidP="008003F4">
      <w:pPr>
        <w:pStyle w:val="51"/>
        <w:outlineLvl w:val="2"/>
        <w:rPr>
          <w:b/>
        </w:rPr>
      </w:pPr>
      <w:bookmarkStart w:id="163" w:name="_Toc150868857"/>
      <w:r w:rsidRPr="009D68AB">
        <w:rPr>
          <w:b/>
        </w:rPr>
        <w:t>29.</w:t>
      </w:r>
      <w:r>
        <w:rPr>
          <w:b/>
        </w:rPr>
        <w:t>6</w:t>
      </w:r>
      <w:r w:rsidRPr="009D68AB">
        <w:rPr>
          <w:b/>
        </w:rPr>
        <w:t>. Охранные зоны газораспределительных сетей</w:t>
      </w:r>
      <w:bookmarkEnd w:id="162"/>
      <w:bookmarkEnd w:id="163"/>
    </w:p>
    <w:p w:rsidR="008003F4" w:rsidRPr="009D68AB" w:rsidRDefault="008003F4" w:rsidP="008003F4">
      <w:pPr>
        <w:pStyle w:val="51"/>
      </w:pPr>
    </w:p>
    <w:p w:rsidR="008003F4" w:rsidRDefault="008003F4" w:rsidP="008003F4">
      <w:pPr>
        <w:pStyle w:val="51"/>
      </w:pPr>
      <w:r>
        <w:t xml:space="preserve">В соответствии с </w:t>
      </w:r>
      <w:r w:rsidRPr="0066783F">
        <w:t>Постановлением Правительства Р</w:t>
      </w:r>
      <w:r>
        <w:t xml:space="preserve">оссийской </w:t>
      </w:r>
      <w:r w:rsidRPr="0066783F">
        <w:t>Ф</w:t>
      </w:r>
      <w:r>
        <w:t>едерации</w:t>
      </w:r>
      <w:r w:rsidRPr="0066783F">
        <w:t xml:space="preserve"> от 20</w:t>
      </w:r>
      <w:r>
        <w:t>.11.</w:t>
      </w:r>
      <w:r w:rsidRPr="0066783F">
        <w:t xml:space="preserve">2000 г. </w:t>
      </w:r>
      <w:r>
        <w:t>№</w:t>
      </w:r>
      <w:r w:rsidRPr="0066783F">
        <w:t>878 "Об утверждении Правил охраны газораспределительных сетей"</w:t>
      </w:r>
      <w:r>
        <w:t xml:space="preserve"> для газораспределительных сетей устанавливаются следующие охранные зоны:</w:t>
      </w:r>
    </w:p>
    <w:p w:rsidR="008003F4" w:rsidRDefault="008003F4" w:rsidP="008003F4">
      <w:pPr>
        <w:pStyle w:val="51"/>
      </w:pPr>
      <w: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8003F4" w:rsidRDefault="008003F4" w:rsidP="008003F4">
      <w:pPr>
        <w:pStyle w:val="51"/>
      </w:pPr>
      <w: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8003F4" w:rsidRDefault="008003F4" w:rsidP="008003F4">
      <w:pPr>
        <w:pStyle w:val="51"/>
      </w:pPr>
      <w: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8003F4" w:rsidRDefault="008003F4" w:rsidP="008003F4">
      <w:pPr>
        <w:pStyle w:val="51"/>
      </w:pPr>
      <w: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8003F4" w:rsidRDefault="008003F4" w:rsidP="008003F4">
      <w:pPr>
        <w:pStyle w:val="51"/>
      </w:pPr>
      <w: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8003F4" w:rsidRDefault="008003F4" w:rsidP="008003F4">
      <w:pPr>
        <w:pStyle w:val="51"/>
      </w:pPr>
      <w: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8003F4" w:rsidRDefault="008003F4" w:rsidP="008003F4">
      <w:pPr>
        <w:pStyle w:val="51"/>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8003F4" w:rsidRDefault="008003F4" w:rsidP="008003F4">
      <w:pPr>
        <w:pStyle w:val="51"/>
      </w:pPr>
      <w:r>
        <w:t>а) строить объекты жилищно-гражданского и производственного назначения;</w:t>
      </w:r>
    </w:p>
    <w:p w:rsidR="008003F4" w:rsidRDefault="008003F4" w:rsidP="008003F4">
      <w:pPr>
        <w:pStyle w:val="51"/>
      </w:pPr>
      <w: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003F4" w:rsidRDefault="008003F4" w:rsidP="008003F4">
      <w:pPr>
        <w:pStyle w:val="51"/>
      </w:pPr>
      <w: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003F4" w:rsidRDefault="008003F4" w:rsidP="008003F4">
      <w:pPr>
        <w:pStyle w:val="51"/>
      </w:pPr>
      <w: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003F4" w:rsidRDefault="008003F4" w:rsidP="008003F4">
      <w:pPr>
        <w:pStyle w:val="51"/>
      </w:pPr>
      <w:r>
        <w:t>д) устраивать свалки и склады, разливать растворы кислот, солей, щелочей и других химически активных веществ;</w:t>
      </w:r>
    </w:p>
    <w:p w:rsidR="008003F4" w:rsidRDefault="008003F4" w:rsidP="008003F4">
      <w:pPr>
        <w:pStyle w:val="51"/>
      </w:pPr>
      <w: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003F4" w:rsidRDefault="008003F4" w:rsidP="008003F4">
      <w:pPr>
        <w:pStyle w:val="51"/>
      </w:pPr>
      <w:r>
        <w:t>ж) разводить огонь и размещать источники огня;</w:t>
      </w:r>
    </w:p>
    <w:p w:rsidR="008003F4" w:rsidRDefault="008003F4" w:rsidP="008003F4">
      <w:pPr>
        <w:pStyle w:val="51"/>
      </w:pPr>
      <w:r>
        <w:t>з) рыть погреба, копать и обрабатывать почву сельскохозяйственными и мелиоративными орудиями и механизмами на глубину более 0,3 метра;</w:t>
      </w:r>
    </w:p>
    <w:p w:rsidR="008003F4" w:rsidRDefault="008003F4" w:rsidP="008003F4">
      <w:pPr>
        <w:pStyle w:val="51"/>
      </w:pPr>
      <w: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003F4" w:rsidRDefault="008003F4" w:rsidP="008003F4">
      <w:pPr>
        <w:pStyle w:val="51"/>
      </w:pPr>
      <w: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003F4" w:rsidRDefault="008003F4" w:rsidP="008003F4">
      <w:pPr>
        <w:pStyle w:val="51"/>
      </w:pPr>
      <w:r>
        <w:t>л) самовольно подключаться к газораспределительным сетям.</w:t>
      </w:r>
    </w:p>
    <w:p w:rsidR="008003F4" w:rsidRPr="009D68AB" w:rsidRDefault="008003F4" w:rsidP="008003F4">
      <w:pPr>
        <w:pStyle w:val="51"/>
      </w:pPr>
      <w: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8003F4" w:rsidRPr="009D68AB" w:rsidRDefault="008003F4" w:rsidP="008003F4">
      <w:pPr>
        <w:pStyle w:val="51"/>
        <w:ind w:firstLine="0"/>
      </w:pPr>
    </w:p>
    <w:p w:rsidR="008003F4" w:rsidRPr="009D68AB" w:rsidRDefault="008003F4" w:rsidP="008003F4">
      <w:pPr>
        <w:pStyle w:val="51"/>
        <w:outlineLvl w:val="2"/>
        <w:rPr>
          <w:b/>
        </w:rPr>
      </w:pPr>
      <w:bookmarkStart w:id="164" w:name="_Toc150868858"/>
      <w:r w:rsidRPr="009D68AB">
        <w:rPr>
          <w:b/>
        </w:rPr>
        <w:t>29.7.</w:t>
      </w:r>
      <w:bookmarkStart w:id="165" w:name="_Toc100829944"/>
      <w:r w:rsidRPr="009D68AB">
        <w:rPr>
          <w:b/>
        </w:rPr>
        <w:t xml:space="preserve"> Охранные зоны и зоны минимальных расстояний от магистральных трубопроводов</w:t>
      </w:r>
      <w:bookmarkEnd w:id="164"/>
      <w:bookmarkEnd w:id="165"/>
    </w:p>
    <w:p w:rsidR="008003F4" w:rsidRPr="009D68AB" w:rsidRDefault="008003F4" w:rsidP="008003F4">
      <w:pPr>
        <w:pStyle w:val="51"/>
        <w:ind w:firstLine="709"/>
      </w:pPr>
    </w:p>
    <w:p w:rsidR="008003F4" w:rsidRDefault="008003F4" w:rsidP="008003F4">
      <w:pPr>
        <w:pStyle w:val="51"/>
      </w:pPr>
      <w:r w:rsidRPr="0001770E">
        <w:t>В соответствии с Приказом МЧС России от 17.06.2015 №302 «Об утверждении свода правил «Обустройство нефтяных и газовых месторождений. Требования пожарной безопасности»</w:t>
      </w:r>
      <w:r>
        <w:t xml:space="preserve"> к объектам обустройства нефтяных и газовых месторождений относится промысловый трубопровод транспорта нефти, газа и конденсата от площадок до врезок в магистральные трубопроводы (или до других площадок подготовки). Зона </w:t>
      </w:r>
      <w:r w:rsidRPr="00CC7FCE">
        <w:t>минимально-допустимых расстояний</w:t>
      </w:r>
      <w:r>
        <w:t xml:space="preserve"> устанавливается в соответствии с СП 284.1325800.2016 «</w:t>
      </w:r>
      <w:r w:rsidRPr="00CC7FCE">
        <w:t>Трубопроводы промысловые для нефти и газа. Правила прое</w:t>
      </w:r>
      <w:r>
        <w:t>ктирования и производства работ».</w:t>
      </w:r>
    </w:p>
    <w:p w:rsidR="008003F4" w:rsidRDefault="008003F4" w:rsidP="008003F4">
      <w:pPr>
        <w:pStyle w:val="51"/>
      </w:pPr>
      <w:r w:rsidRPr="00D347CD">
        <w:t>Для исключения возможности по</w:t>
      </w:r>
      <w:r>
        <w:t>вреждения трубопроводов (при лю</w:t>
      </w:r>
      <w:r w:rsidRPr="00D347CD">
        <w:t xml:space="preserve">бом виде их прокладки) устанавливаются охранные зоны. Размер охранной зоны трубопроводов определяется Правилами охраны магистральных трубопроводов (утв. постановлением Госгортехнадзора России от 22.04.1992 г. №9) </w:t>
      </w:r>
      <w:r>
        <w:t>и</w:t>
      </w:r>
      <w:r w:rsidRPr="00D347CD">
        <w:t xml:space="preserve"> составляет 25 м. Земельные участки, входящие в охранные зоны трубопрово</w:t>
      </w:r>
      <w:r>
        <w:t>дов, не изымаются у землепользо</w:t>
      </w:r>
      <w:r w:rsidRPr="00D347CD">
        <w:t>вателей и используются ими для проведения сельскохозяйственных и иных работ с обязательным соблюдением указанных выше нормативов.</w:t>
      </w:r>
    </w:p>
    <w:p w:rsidR="008003F4" w:rsidRPr="00A92FF6" w:rsidRDefault="008003F4" w:rsidP="008003F4">
      <w:pPr>
        <w:pStyle w:val="51"/>
      </w:pPr>
      <w:r w:rsidRPr="00A92FF6">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8003F4" w:rsidRPr="00A92FF6" w:rsidRDefault="008003F4" w:rsidP="008003F4">
      <w:pPr>
        <w:pStyle w:val="51"/>
      </w:pPr>
      <w:r w:rsidRPr="00A92FF6">
        <w:t>− перемещать, засыпать и ломать опознавательные и сигнальные знаки, контрольно-измерительные пункты;</w:t>
      </w:r>
    </w:p>
    <w:p w:rsidR="008003F4" w:rsidRPr="00A92FF6" w:rsidRDefault="008003F4" w:rsidP="008003F4">
      <w:pPr>
        <w:pStyle w:val="51"/>
      </w:pPr>
      <w:r w:rsidRPr="00A92FF6">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8003F4" w:rsidRPr="00A92FF6" w:rsidRDefault="008003F4" w:rsidP="008003F4">
      <w:pPr>
        <w:pStyle w:val="51"/>
      </w:pPr>
      <w:r w:rsidRPr="00A92FF6">
        <w:t>− устраивать свалки, выливать растворы кислот, солей и щелочей;</w:t>
      </w:r>
    </w:p>
    <w:p w:rsidR="008003F4" w:rsidRPr="00A92FF6" w:rsidRDefault="008003F4" w:rsidP="008003F4">
      <w:pPr>
        <w:pStyle w:val="51"/>
      </w:pPr>
      <w:r w:rsidRPr="00A92FF6">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8003F4" w:rsidRPr="00A92FF6" w:rsidRDefault="008003F4" w:rsidP="008003F4">
      <w:pPr>
        <w:pStyle w:val="51"/>
      </w:pPr>
      <w:r w:rsidRPr="00A92FF6">
        <w:t>− разводить огонь и размещать открытые или закрытые источники огня;</w:t>
      </w:r>
    </w:p>
    <w:p w:rsidR="008003F4" w:rsidRPr="00A92FF6" w:rsidRDefault="008003F4" w:rsidP="008003F4">
      <w:pPr>
        <w:pStyle w:val="51"/>
      </w:pPr>
      <w:r w:rsidRPr="00A92FF6">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8003F4" w:rsidRPr="00A92FF6" w:rsidRDefault="008003F4" w:rsidP="008003F4">
      <w:pPr>
        <w:pStyle w:val="51"/>
      </w:pPr>
      <w:r w:rsidRPr="00A92FF6">
        <w:t>В охранных зонах трубопроводов без согласования с предприятиями трубопроводного транспорта запрещается:</w:t>
      </w:r>
    </w:p>
    <w:p w:rsidR="008003F4" w:rsidRPr="00A92FF6" w:rsidRDefault="008003F4" w:rsidP="008003F4">
      <w:pPr>
        <w:pStyle w:val="51"/>
      </w:pPr>
      <w:r w:rsidRPr="00A92FF6">
        <w:lastRenderedPageBreak/>
        <w:t>− возводить любые постройки и сооружения,</w:t>
      </w:r>
    </w:p>
    <w:p w:rsidR="008003F4" w:rsidRPr="00A92FF6" w:rsidRDefault="008003F4" w:rsidP="008003F4">
      <w:pPr>
        <w:pStyle w:val="51"/>
      </w:pPr>
      <w:r w:rsidRPr="00A92FF6">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8003F4" w:rsidRPr="00A92FF6" w:rsidRDefault="008003F4" w:rsidP="008003F4">
      <w:pPr>
        <w:pStyle w:val="51"/>
      </w:pPr>
      <w:r w:rsidRPr="00A92FF6">
        <w:t>− сооружать проезды и переезды через трассы трубопроводов,</w:t>
      </w:r>
    </w:p>
    <w:p w:rsidR="008003F4" w:rsidRPr="00A92FF6" w:rsidRDefault="008003F4" w:rsidP="008003F4">
      <w:pPr>
        <w:pStyle w:val="51"/>
      </w:pPr>
      <w:r w:rsidRPr="00A92FF6">
        <w:t>− устраивать стоянки автомобильного транспорта, тракторов и механизмов,</w:t>
      </w:r>
    </w:p>
    <w:p w:rsidR="008003F4" w:rsidRPr="00A92FF6" w:rsidRDefault="008003F4" w:rsidP="008003F4">
      <w:pPr>
        <w:pStyle w:val="51"/>
      </w:pPr>
      <w:r w:rsidRPr="00A92FF6">
        <w:t>− размещать сады и огороды;</w:t>
      </w:r>
    </w:p>
    <w:p w:rsidR="008003F4" w:rsidRPr="00A92FF6" w:rsidRDefault="008003F4" w:rsidP="008003F4">
      <w:pPr>
        <w:pStyle w:val="51"/>
      </w:pPr>
      <w:r w:rsidRPr="00A92FF6">
        <w:t>− производить мелиоративные земляные работы, сооружать оросительные и осушительные системы;</w:t>
      </w:r>
    </w:p>
    <w:p w:rsidR="008003F4" w:rsidRPr="00A92FF6" w:rsidRDefault="008003F4" w:rsidP="008003F4">
      <w:pPr>
        <w:pStyle w:val="51"/>
      </w:pPr>
      <w:r w:rsidRPr="00A92FF6">
        <w:t>− производить открытые и подземные, горные, строительные, монтажные и взрывные работы, планировку грунта и др.;</w:t>
      </w:r>
    </w:p>
    <w:p w:rsidR="008003F4" w:rsidRPr="00A92FF6" w:rsidRDefault="008003F4" w:rsidP="008003F4">
      <w:pPr>
        <w:pStyle w:val="51"/>
      </w:pPr>
      <w:r w:rsidRPr="00A92FF6">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8003F4" w:rsidRPr="00A92FF6" w:rsidRDefault="008003F4" w:rsidP="008003F4">
      <w:pPr>
        <w:pStyle w:val="51"/>
      </w:pPr>
      <w:r w:rsidRPr="00A92FF6">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rsidR="008003F4" w:rsidRPr="00A92FF6" w:rsidRDefault="008003F4" w:rsidP="008003F4">
      <w:pPr>
        <w:pStyle w:val="51"/>
      </w:pPr>
      <w:r w:rsidRPr="00A92FF6">
        <w:t>− населенных пунктов;</w:t>
      </w:r>
    </w:p>
    <w:p w:rsidR="008003F4" w:rsidRPr="00A92FF6" w:rsidRDefault="008003F4" w:rsidP="008003F4">
      <w:pPr>
        <w:pStyle w:val="51"/>
      </w:pPr>
      <w:r w:rsidRPr="00A92FF6">
        <w:t>− коллективных садов с дачными домиками;</w:t>
      </w:r>
    </w:p>
    <w:p w:rsidR="008003F4" w:rsidRPr="00A92FF6" w:rsidRDefault="008003F4" w:rsidP="008003F4">
      <w:pPr>
        <w:pStyle w:val="51"/>
      </w:pPr>
      <w:r w:rsidRPr="00A92FF6">
        <w:t>− отдельных промышленных и сельскохозяйственных предприятий;</w:t>
      </w:r>
    </w:p>
    <w:p w:rsidR="008003F4" w:rsidRPr="00A92FF6" w:rsidRDefault="008003F4" w:rsidP="008003F4">
      <w:pPr>
        <w:pStyle w:val="51"/>
      </w:pPr>
      <w:r w:rsidRPr="00A92FF6">
        <w:t>− птицефабрик, тепличных комбинатов и хозяйств;</w:t>
      </w:r>
    </w:p>
    <w:p w:rsidR="008003F4" w:rsidRPr="00A92FF6" w:rsidRDefault="008003F4" w:rsidP="008003F4">
      <w:pPr>
        <w:pStyle w:val="51"/>
      </w:pPr>
      <w:r w:rsidRPr="00A92FF6">
        <w:t>− карьеров разработки полезных ископаемых;</w:t>
      </w:r>
    </w:p>
    <w:p w:rsidR="008003F4" w:rsidRPr="00A92FF6" w:rsidRDefault="008003F4" w:rsidP="008003F4">
      <w:pPr>
        <w:pStyle w:val="51"/>
      </w:pPr>
      <w:r w:rsidRPr="00A92FF6">
        <w:t>− гаражей и открытых стоянок для автомобилей;</w:t>
      </w:r>
    </w:p>
    <w:p w:rsidR="008003F4" w:rsidRPr="00A92FF6" w:rsidRDefault="008003F4" w:rsidP="008003F4">
      <w:pPr>
        <w:pStyle w:val="51"/>
      </w:pPr>
      <w:r w:rsidRPr="00A92FF6">
        <w:t>− отдельно стоящих зданий с массовым скоплением людей (школ, больниц, детских садов, вокзалов и т.д.);</w:t>
      </w:r>
    </w:p>
    <w:p w:rsidR="008003F4" w:rsidRPr="00A92FF6" w:rsidRDefault="008003F4" w:rsidP="008003F4">
      <w:pPr>
        <w:pStyle w:val="51"/>
      </w:pPr>
      <w:r w:rsidRPr="00A92FF6">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8003F4" w:rsidRPr="00A92FF6" w:rsidRDefault="008003F4" w:rsidP="008003F4">
      <w:pPr>
        <w:pStyle w:val="51"/>
      </w:pPr>
      <w:r w:rsidRPr="00A92FF6">
        <w:t>− очистных сооружений и насосных станций водопроводных;</w:t>
      </w:r>
    </w:p>
    <w:p w:rsidR="008003F4" w:rsidRPr="009D68AB" w:rsidRDefault="008003F4" w:rsidP="008003F4">
      <w:pPr>
        <w:pStyle w:val="51"/>
      </w:pPr>
      <w:r w:rsidRPr="00A92FF6">
        <w:t>− складов легковоспламеняющихся и горючих жидкостей и газов с объемом хранения свыше 1000 м3; автозаправочных станций и пр.</w:t>
      </w:r>
    </w:p>
    <w:p w:rsidR="008003F4" w:rsidRPr="009D68AB" w:rsidRDefault="008003F4" w:rsidP="008003F4">
      <w:pPr>
        <w:pStyle w:val="51"/>
      </w:pPr>
    </w:p>
    <w:p w:rsidR="008003F4" w:rsidRPr="009D68AB" w:rsidRDefault="008003F4" w:rsidP="008003F4">
      <w:pPr>
        <w:pStyle w:val="51"/>
        <w:outlineLvl w:val="2"/>
        <w:rPr>
          <w:b/>
        </w:rPr>
      </w:pPr>
      <w:bookmarkStart w:id="166" w:name="_Toc96959018"/>
      <w:bookmarkStart w:id="167" w:name="_Toc150868859"/>
      <w:r w:rsidRPr="009D68AB">
        <w:rPr>
          <w:b/>
        </w:rPr>
        <w:t>29.8. Санитарно-защитные зоны предприятий, сооружений и иных объектов</w:t>
      </w:r>
      <w:bookmarkEnd w:id="166"/>
      <w:bookmarkEnd w:id="167"/>
    </w:p>
    <w:p w:rsidR="008003F4" w:rsidRPr="009D68AB" w:rsidRDefault="008003F4" w:rsidP="008003F4">
      <w:pPr>
        <w:pStyle w:val="51"/>
        <w:ind w:firstLine="709"/>
      </w:pPr>
    </w:p>
    <w:p w:rsidR="008003F4" w:rsidRPr="009D68AB" w:rsidRDefault="008003F4" w:rsidP="008003F4">
      <w:pPr>
        <w:pStyle w:val="51"/>
        <w:ind w:firstLine="709"/>
      </w:pPr>
      <w:r w:rsidRPr="009D68AB">
        <w:t>На территории поселения расположены объекты агропромышленного комплекса, кладбища, биотермические ямы,</w:t>
      </w:r>
      <w:r w:rsidRPr="009D68AB">
        <w:rPr>
          <w:szCs w:val="28"/>
        </w:rPr>
        <w:t xml:space="preserve"> объект с обращения радиоактивными отходами</w:t>
      </w:r>
      <w:r w:rsidRPr="009D68AB">
        <w:t xml:space="preserve">, для которых должны устанавливаться санитарно-защитные зоны. </w:t>
      </w:r>
    </w:p>
    <w:p w:rsidR="008003F4" w:rsidRDefault="008003F4" w:rsidP="008003F4">
      <w:pPr>
        <w:pStyle w:val="51"/>
        <w:ind w:firstLine="709"/>
      </w:pPr>
      <w: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rsidR="008003F4" w:rsidRDefault="008003F4" w:rsidP="008003F4">
      <w:pPr>
        <w:pStyle w:val="51"/>
        <w:ind w:firstLine="709"/>
      </w:pPr>
      <w:r>
        <w:t>Ориентировочные границы санитарно-защитных зон указанных объектов, соответствующие ориентировочным размерам санитарно-защитных зон, установленным с</w:t>
      </w:r>
      <w:r w:rsidRPr="00152439">
        <w:t>анитарно-эпидемиологически</w:t>
      </w:r>
      <w:r>
        <w:t xml:space="preserve">ми </w:t>
      </w:r>
      <w:r w:rsidRPr="00152439">
        <w:t>правила</w:t>
      </w:r>
      <w:r>
        <w:t>ми</w:t>
      </w:r>
      <w:r w:rsidRPr="00152439">
        <w:t xml:space="preserve"> и норматив</w:t>
      </w:r>
      <w:r>
        <w:t xml:space="preserve">ами </w:t>
      </w:r>
      <w:r w:rsidRPr="00A162EA">
        <w:t xml:space="preserve">СанПиН 2.2.1/2.1.1.1200-03 </w:t>
      </w:r>
      <w:r>
        <w:t>«</w:t>
      </w:r>
      <w:r w:rsidRPr="00A162EA">
        <w:t>Санитарно-защитные зоны и санитарная классификация предприятий, сооружений и иных объектов</w:t>
      </w:r>
      <w:r>
        <w:t>»,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w:t>
      </w:r>
    </w:p>
    <w:p w:rsidR="008003F4" w:rsidRDefault="008003F4" w:rsidP="008003F4">
      <w:pPr>
        <w:pStyle w:val="51"/>
        <w:ind w:firstLine="709"/>
      </w:pPr>
      <w:r>
        <w:t xml:space="preserve">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w:t>
      </w:r>
      <w:r>
        <w:lastRenderedPageBreak/>
        <w:t>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8003F4" w:rsidRDefault="008003F4" w:rsidP="008003F4">
      <w:pPr>
        <w:pStyle w:val="51"/>
        <w:ind w:firstLine="709"/>
      </w:pPr>
      <w: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rsidR="008003F4" w:rsidRDefault="008003F4" w:rsidP="008003F4">
      <w:pPr>
        <w:pStyle w:val="51"/>
        <w:ind w:firstLine="709"/>
      </w:pPr>
      <w:r>
        <w:t xml:space="preserve">Решение об установлении, изменении или о прекращении существования санитарно-защитной зоны принимают: </w:t>
      </w:r>
    </w:p>
    <w:p w:rsidR="008003F4" w:rsidRDefault="008003F4" w:rsidP="008003F4">
      <w:pPr>
        <w:pStyle w:val="51"/>
        <w:ind w:firstLine="709"/>
      </w:pPr>
      <w: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8003F4" w:rsidRDefault="008003F4" w:rsidP="008003F4">
      <w:pPr>
        <w:pStyle w:val="51"/>
        <w:ind w:firstLine="709"/>
      </w:pPr>
      <w: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rsidR="008003F4" w:rsidRDefault="008003F4" w:rsidP="008003F4">
      <w:pPr>
        <w:pStyle w:val="51"/>
        <w:ind w:firstLine="709"/>
      </w:pPr>
      <w: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8003F4" w:rsidRDefault="008003F4" w:rsidP="008003F4">
      <w:pPr>
        <w:pStyle w:val="51"/>
        <w:ind w:firstLine="709"/>
      </w:pPr>
      <w:r>
        <w:t>В границах санитарно-защитной зоны не допускается использования земельных участков в целях:</w:t>
      </w:r>
    </w:p>
    <w:p w:rsidR="008003F4" w:rsidRDefault="008003F4" w:rsidP="008003F4">
      <w:pPr>
        <w:pStyle w:val="51"/>
        <w:ind w:firstLine="709"/>
      </w:pPr>
      <w: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8003F4" w:rsidRPr="009D68AB" w:rsidRDefault="008003F4" w:rsidP="008003F4">
      <w:pPr>
        <w:pStyle w:val="51"/>
        <w:ind w:firstLine="709"/>
      </w:pPr>
      <w: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8003F4" w:rsidRPr="009D68AB" w:rsidRDefault="008003F4" w:rsidP="008003F4">
      <w:pPr>
        <w:pStyle w:val="51"/>
      </w:pPr>
    </w:p>
    <w:p w:rsidR="008003F4" w:rsidRPr="0014389A" w:rsidRDefault="008003F4" w:rsidP="008003F4">
      <w:pPr>
        <w:pStyle w:val="51"/>
        <w:outlineLvl w:val="2"/>
        <w:rPr>
          <w:b/>
        </w:rPr>
      </w:pPr>
      <w:bookmarkStart w:id="168" w:name="_Toc77147907"/>
      <w:bookmarkStart w:id="169" w:name="_Toc82007257"/>
      <w:bookmarkStart w:id="170" w:name="_Toc101166037"/>
      <w:bookmarkStart w:id="171" w:name="_Toc150868860"/>
      <w:bookmarkStart w:id="172" w:name="_Toc107315238"/>
      <w:bookmarkStart w:id="173" w:name="_Toc6502821"/>
      <w:bookmarkStart w:id="174" w:name="_Toc72765339"/>
      <w:r>
        <w:rPr>
          <w:b/>
        </w:rPr>
        <w:t>29</w:t>
      </w:r>
      <w:r w:rsidRPr="0014389A">
        <w:rPr>
          <w:b/>
        </w:rPr>
        <w:t>.</w:t>
      </w:r>
      <w:r>
        <w:rPr>
          <w:b/>
        </w:rPr>
        <w:t>9</w:t>
      </w:r>
      <w:r w:rsidRPr="00233A31">
        <w:rPr>
          <w:b/>
        </w:rPr>
        <w:t xml:space="preserve">. </w:t>
      </w:r>
      <w:r w:rsidRPr="00994FA0">
        <w:rPr>
          <w:b/>
        </w:rPr>
        <w:t>Полосы отвода и придорожные полосы автомобильных дорог</w:t>
      </w:r>
      <w:bookmarkEnd w:id="168"/>
      <w:bookmarkEnd w:id="169"/>
      <w:bookmarkEnd w:id="170"/>
      <w:bookmarkEnd w:id="171"/>
    </w:p>
    <w:p w:rsidR="008003F4" w:rsidRDefault="008003F4" w:rsidP="008003F4">
      <w:pPr>
        <w:pStyle w:val="51"/>
      </w:pPr>
    </w:p>
    <w:p w:rsidR="008003F4" w:rsidRDefault="008003F4" w:rsidP="008003F4">
      <w:pPr>
        <w:pStyle w:val="51"/>
      </w:pPr>
      <w: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8003F4" w:rsidRDefault="008003F4" w:rsidP="008003F4">
      <w:pPr>
        <w:pStyle w:val="51"/>
      </w:pPr>
      <w: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8003F4" w:rsidRDefault="008003F4" w:rsidP="008003F4">
      <w:pPr>
        <w:pStyle w:val="51"/>
      </w:pPr>
      <w: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8003F4" w:rsidRDefault="008003F4" w:rsidP="008003F4">
      <w:pPr>
        <w:pStyle w:val="51"/>
      </w:pPr>
      <w:r>
        <w:t>- для автомобильных дорог I и II категорий - 75 метров;</w:t>
      </w:r>
    </w:p>
    <w:p w:rsidR="008003F4" w:rsidRDefault="008003F4" w:rsidP="008003F4">
      <w:pPr>
        <w:pStyle w:val="51"/>
      </w:pPr>
      <w:r>
        <w:t>- для автомобильных дорог III и IV категорий - 50 метров;</w:t>
      </w:r>
    </w:p>
    <w:p w:rsidR="008003F4" w:rsidRDefault="008003F4" w:rsidP="008003F4">
      <w:pPr>
        <w:pStyle w:val="51"/>
      </w:pPr>
      <w:r>
        <w:t>- для автомобильных дорог V категории - 25 метров.</w:t>
      </w:r>
    </w:p>
    <w:p w:rsidR="008003F4" w:rsidRDefault="008003F4" w:rsidP="008003F4">
      <w:pPr>
        <w:pStyle w:val="51"/>
      </w:pPr>
      <w:r>
        <w:lastRenderedPageBreak/>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8003F4" w:rsidRDefault="008003F4" w:rsidP="008003F4">
      <w:pPr>
        <w:pStyle w:val="51"/>
      </w:pPr>
      <w: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8003F4" w:rsidRDefault="008003F4" w:rsidP="008003F4">
      <w:pPr>
        <w:pStyle w:val="51"/>
      </w:pPr>
      <w:r w:rsidRPr="00D17294">
        <w:t xml:space="preserve">По территории </w:t>
      </w:r>
      <w:r>
        <w:t>Красносельского</w:t>
      </w:r>
      <w:r w:rsidRPr="00D17294">
        <w:t xml:space="preserve"> сельского поселения проходит участок автомобильной дороги общего пользования федер</w:t>
      </w:r>
      <w:r>
        <w:t>ального значения М-7 "Волга" (Москва –Уфа).</w:t>
      </w:r>
    </w:p>
    <w:p w:rsidR="008003F4" w:rsidRPr="00D17294" w:rsidRDefault="008003F4" w:rsidP="008003F4">
      <w:pPr>
        <w:pStyle w:val="51"/>
      </w:pPr>
    </w:p>
    <w:p w:rsidR="008003F4" w:rsidRPr="0014389A" w:rsidRDefault="008003F4" w:rsidP="008003F4">
      <w:pPr>
        <w:pStyle w:val="51"/>
        <w:numPr>
          <w:ilvl w:val="0"/>
          <w:numId w:val="1"/>
        </w:numPr>
        <w:ind w:firstLine="567"/>
        <w:outlineLvl w:val="2"/>
        <w:rPr>
          <w:b/>
        </w:rPr>
      </w:pPr>
      <w:bookmarkStart w:id="175" w:name="_Toc150868861"/>
      <w:r>
        <w:rPr>
          <w:b/>
        </w:rPr>
        <w:t>29</w:t>
      </w:r>
      <w:r w:rsidRPr="0014389A">
        <w:rPr>
          <w:b/>
        </w:rPr>
        <w:t>.</w:t>
      </w:r>
      <w:r>
        <w:rPr>
          <w:b/>
        </w:rPr>
        <w:t>10</w:t>
      </w:r>
      <w:r w:rsidRPr="0014389A">
        <w:rPr>
          <w:b/>
        </w:rPr>
        <w:t>.</w:t>
      </w:r>
      <w:r w:rsidRPr="00D17294">
        <w:t xml:space="preserve"> </w:t>
      </w:r>
      <w:r w:rsidRPr="00407841">
        <w:rPr>
          <w:b/>
        </w:rPr>
        <w:t>Приаэродромные территории</w:t>
      </w:r>
      <w:bookmarkEnd w:id="172"/>
      <w:bookmarkEnd w:id="175"/>
    </w:p>
    <w:p w:rsidR="008003F4" w:rsidRDefault="008003F4" w:rsidP="008003F4">
      <w:pPr>
        <w:pStyle w:val="51"/>
        <w:numPr>
          <w:ilvl w:val="0"/>
          <w:numId w:val="1"/>
        </w:numPr>
      </w:pPr>
    </w:p>
    <w:p w:rsidR="008003F4" w:rsidRDefault="008003F4" w:rsidP="008003F4">
      <w:pPr>
        <w:pStyle w:val="51"/>
        <w:numPr>
          <w:ilvl w:val="0"/>
          <w:numId w:val="1"/>
        </w:numPr>
        <w:ind w:firstLine="567"/>
      </w:pPr>
      <w:r>
        <w:t>Красносельское сельское поселение расположено в границах 3;4;6 подзон приаэродромной территории аэродрома экспериментальной авиации Казань (Борисоглебское), установленной приказом Министерства промышленности и торговли Российской Федерации от 24.06.2021 г. № 2293. На проект приаэродромной территории выдано экспертное заключение от 16.11.2020 №4449, санитарно-эпидемиологическое заключение от 23.12.2020 №16.11.11.000. Т.003006.12.20.</w:t>
      </w:r>
    </w:p>
    <w:p w:rsidR="008003F4" w:rsidRPr="00200EC1" w:rsidRDefault="008003F4" w:rsidP="008003F4">
      <w:pPr>
        <w:pStyle w:val="51"/>
        <w:numPr>
          <w:ilvl w:val="0"/>
          <w:numId w:val="1"/>
        </w:numPr>
        <w:ind w:firstLine="567"/>
      </w:pPr>
      <w:r w:rsidRPr="00200EC1">
        <w:t>Третья подзона устанавливается в целях обеспечения безопасности полетов воздушных судов,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8003F4" w:rsidRPr="00200EC1" w:rsidRDefault="008003F4" w:rsidP="008003F4">
      <w:pPr>
        <w:pStyle w:val="51"/>
        <w:numPr>
          <w:ilvl w:val="0"/>
          <w:numId w:val="1"/>
        </w:numPr>
        <w:ind w:firstLine="567"/>
      </w:pPr>
      <w:r w:rsidRPr="00200EC1">
        <w:rPr>
          <w:color w:val="000000"/>
          <w:shd w:val="clear" w:color="auto" w:fill="FFFFFF"/>
        </w:rPr>
        <w:t>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8003F4" w:rsidRDefault="008003F4" w:rsidP="008003F4">
      <w:pPr>
        <w:pStyle w:val="51"/>
        <w:numPr>
          <w:ilvl w:val="0"/>
          <w:numId w:val="1"/>
        </w:numPr>
        <w:ind w:firstLine="567"/>
        <w:rPr>
          <w:color w:val="000000"/>
          <w:shd w:val="clear" w:color="auto" w:fill="FFFFFF"/>
        </w:rPr>
      </w:pPr>
      <w:r w:rsidRPr="00200EC1">
        <w:rPr>
          <w:color w:val="000000"/>
          <w:shd w:val="clear" w:color="auto" w:fill="FFFFFF"/>
        </w:rPr>
        <w:t>Шестая подзона, в которой запрещается размещать объекты, способствующие привлечению и массовому скоплению птиц.</w:t>
      </w:r>
    </w:p>
    <w:p w:rsidR="008003F4" w:rsidRDefault="008003F4" w:rsidP="008003F4">
      <w:pPr>
        <w:widowControl/>
        <w:numPr>
          <w:ilvl w:val="0"/>
          <w:numId w:val="1"/>
        </w:numPr>
      </w:pPr>
    </w:p>
    <w:p w:rsidR="008003F4" w:rsidRPr="009D68AB" w:rsidRDefault="008003F4" w:rsidP="008003F4">
      <w:pPr>
        <w:pStyle w:val="34"/>
        <w:pageBreakBefore/>
        <w:numPr>
          <w:ilvl w:val="0"/>
          <w:numId w:val="1"/>
        </w:numPr>
        <w:ind w:firstLine="567"/>
        <w:outlineLvl w:val="2"/>
      </w:pPr>
      <w:bookmarkStart w:id="176" w:name="_Toc150868862"/>
      <w:r w:rsidRPr="009D68AB">
        <w:rPr>
          <w:i w:val="0"/>
        </w:rPr>
        <w:lastRenderedPageBreak/>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173"/>
      <w:bookmarkEnd w:id="174"/>
      <w:bookmarkEnd w:id="176"/>
    </w:p>
    <w:p w:rsidR="008003F4" w:rsidRPr="009D68AB" w:rsidRDefault="008003F4" w:rsidP="008003F4">
      <w:pPr>
        <w:pStyle w:val="51"/>
      </w:pPr>
    </w:p>
    <w:p w:rsidR="008003F4" w:rsidRPr="009D68AB" w:rsidRDefault="008003F4" w:rsidP="008003F4">
      <w:pPr>
        <w:pStyle w:val="51"/>
      </w:pPr>
      <w:r w:rsidRPr="009D68AB">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rsidR="008003F4" w:rsidRDefault="008003F4" w:rsidP="008003F4">
      <w:pPr>
        <w:pStyle w:val="51"/>
        <w:rPr>
          <w:iCs/>
        </w:rPr>
      </w:pPr>
      <w:r w:rsidRPr="009D68AB">
        <w:t xml:space="preserve">На территории </w:t>
      </w:r>
      <w:r>
        <w:t>Красносельского</w:t>
      </w:r>
      <w:r w:rsidRPr="009D68AB">
        <w:t xml:space="preserve"> сельского поселения </w:t>
      </w:r>
      <w:r w:rsidRPr="00826AAE">
        <w:t>расположен</w:t>
      </w:r>
      <w:r>
        <w:t xml:space="preserve"> </w:t>
      </w:r>
      <w:r w:rsidRPr="009D68AB">
        <w:rPr>
          <w:iCs/>
        </w:rPr>
        <w:t>памятник природы регионального значения «Река Казанка»</w:t>
      </w:r>
      <w:r>
        <w:rPr>
          <w:iCs/>
        </w:rPr>
        <w:t>,</w:t>
      </w:r>
      <w:r w:rsidRPr="009D68AB">
        <w:rPr>
          <w:iCs/>
        </w:rPr>
        <w:t xml:space="preserve"> утвержден</w:t>
      </w:r>
      <w:r>
        <w:rPr>
          <w:iCs/>
        </w:rPr>
        <w:t>ный</w:t>
      </w:r>
      <w:r w:rsidRPr="009D68AB">
        <w:rPr>
          <w:iCs/>
        </w:rPr>
        <w:t xml:space="preserve"> Постановлением СМ ТАССР от 10 января 1978 г. № 25; Постановлением КМ РТ от 29 декабря 2005 г. № 644; в ред. Постановлением КМ РТ от 27.03.2013 № 208, от 12.02.2018 № 76</w:t>
      </w:r>
      <w:r>
        <w:rPr>
          <w:iCs/>
        </w:rPr>
        <w:t>.</w:t>
      </w:r>
    </w:p>
    <w:p w:rsidR="008003F4" w:rsidRPr="009D68AB" w:rsidRDefault="008003F4" w:rsidP="008003F4">
      <w:pPr>
        <w:pStyle w:val="51"/>
      </w:pPr>
    </w:p>
    <w:p w:rsidR="008003F4" w:rsidRPr="009D68AB" w:rsidRDefault="008003F4" w:rsidP="008003F4">
      <w:pPr>
        <w:pStyle w:val="34"/>
        <w:numPr>
          <w:ilvl w:val="0"/>
          <w:numId w:val="1"/>
        </w:numPr>
        <w:ind w:firstLine="567"/>
        <w:outlineLvl w:val="2"/>
        <w:rPr>
          <w:color w:val="000000"/>
        </w:rPr>
      </w:pPr>
      <w:bookmarkStart w:id="177" w:name="_Toc6502822"/>
      <w:bookmarkStart w:id="178" w:name="_Toc72765340"/>
      <w:bookmarkStart w:id="179" w:name="_Toc150868863"/>
      <w:r w:rsidRPr="009D68AB">
        <w:rPr>
          <w:i w:val="0"/>
          <w:color w:val="000000"/>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177"/>
      <w:bookmarkEnd w:id="178"/>
      <w:bookmarkEnd w:id="179"/>
    </w:p>
    <w:p w:rsidR="008003F4" w:rsidRPr="009D68AB" w:rsidRDefault="008003F4" w:rsidP="008003F4">
      <w:pPr>
        <w:pStyle w:val="51"/>
      </w:pPr>
    </w:p>
    <w:p w:rsidR="008003F4" w:rsidRPr="009D68AB" w:rsidRDefault="008003F4" w:rsidP="008003F4">
      <w:pPr>
        <w:pStyle w:val="51"/>
        <w:ind w:firstLine="709"/>
      </w:pPr>
      <w:bookmarkStart w:id="180" w:name="_Toc6502823"/>
      <w:bookmarkStart w:id="181" w:name="_Toc72765341"/>
      <w:r w:rsidRPr="009D68AB">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8003F4" w:rsidRPr="009D68AB" w:rsidRDefault="008003F4" w:rsidP="008003F4">
      <w:pPr>
        <w:pStyle w:val="51"/>
        <w:ind w:firstLine="709"/>
      </w:pPr>
      <w:r w:rsidRPr="009D68AB">
        <w:t>Зоны охраны объектов культурного наследия устанавливаются в целях обеспечения охраны объектов культурного наследия.</w:t>
      </w:r>
    </w:p>
    <w:p w:rsidR="008003F4" w:rsidRPr="009D68AB" w:rsidRDefault="008003F4" w:rsidP="008003F4">
      <w:pPr>
        <w:pStyle w:val="51"/>
        <w:ind w:firstLine="709"/>
      </w:pPr>
      <w:r w:rsidRPr="009D68AB">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8003F4" w:rsidRPr="009D68AB" w:rsidRDefault="008003F4" w:rsidP="008003F4">
      <w:pPr>
        <w:pStyle w:val="51"/>
        <w:ind w:firstLine="709"/>
      </w:pPr>
      <w:r w:rsidRPr="009D68AB">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8003F4" w:rsidRPr="009D68AB" w:rsidRDefault="008003F4" w:rsidP="008003F4">
      <w:pPr>
        <w:pStyle w:val="51"/>
        <w:ind w:firstLine="709"/>
      </w:pPr>
      <w:bookmarkStart w:id="182" w:name="_Toc72333484"/>
      <w:bookmarkEnd w:id="180"/>
      <w:bookmarkEnd w:id="181"/>
      <w:r w:rsidRPr="009D68AB">
        <w:t>На территории поселения выявленные объекты культурного наследия отсутствуют.</w:t>
      </w:r>
    </w:p>
    <w:p w:rsidR="008003F4" w:rsidRDefault="008003F4" w:rsidP="008003F4">
      <w:pPr>
        <w:pStyle w:val="25"/>
      </w:pPr>
      <w:bookmarkStart w:id="183" w:name="_Toc127517829"/>
      <w:bookmarkStart w:id="184" w:name="_Toc150868864"/>
      <w:bookmarkEnd w:id="182"/>
      <w:r w:rsidRPr="00354245">
        <w:rPr>
          <w:color w:val="00000A"/>
        </w:rPr>
        <w:lastRenderedPageBreak/>
        <w:t xml:space="preserve">ГЛАВА </w:t>
      </w:r>
      <w:r w:rsidRPr="0091657A">
        <w:rPr>
          <w:caps/>
          <w:lang w:val="en-US"/>
        </w:rPr>
        <w:t>X</w:t>
      </w:r>
      <w:r>
        <w:rPr>
          <w:color w:val="00000A"/>
          <w:lang w:val="en-US"/>
        </w:rPr>
        <w:t>I</w:t>
      </w:r>
      <w:r w:rsidRPr="00354245">
        <w:rPr>
          <w:color w:val="00000A"/>
        </w:rPr>
        <w:t xml:space="preserve">. </w:t>
      </w:r>
      <w:r w:rsidRPr="00354245">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83"/>
      <w:bookmarkEnd w:id="184"/>
    </w:p>
    <w:p w:rsidR="008003F4" w:rsidRPr="009D68AB" w:rsidRDefault="008003F4" w:rsidP="008003F4">
      <w:pPr>
        <w:pStyle w:val="51"/>
        <w:rPr>
          <w:color w:val="000000"/>
        </w:rPr>
      </w:pPr>
    </w:p>
    <w:p w:rsidR="008003F4" w:rsidRPr="009D68AB" w:rsidRDefault="008003F4" w:rsidP="008003F4">
      <w:pPr>
        <w:pStyle w:val="51"/>
      </w:pPr>
      <w:r w:rsidRPr="009D68AB">
        <w:rPr>
          <w:szCs w:val="21"/>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8003F4" w:rsidRPr="008003F4" w:rsidRDefault="008003F4" w:rsidP="00621AD7">
      <w:pPr>
        <w:pStyle w:val="aa"/>
        <w:ind w:firstLine="709"/>
        <w:jc w:val="both"/>
        <w:rPr>
          <w:rFonts w:ascii="Times New Roman" w:eastAsia="Calibri" w:hAnsi="Times New Roman" w:cs="Times New Roman"/>
          <w:color w:val="auto"/>
          <w:sz w:val="24"/>
          <w:szCs w:val="21"/>
          <w:lang w:eastAsia="en-US" w:bidi="ar-SA"/>
        </w:rPr>
      </w:pPr>
      <w:r w:rsidRPr="008003F4">
        <w:rPr>
          <w:rFonts w:ascii="Times New Roman" w:eastAsia="Calibri" w:hAnsi="Times New Roman" w:cs="Times New Roman"/>
          <w:color w:val="auto"/>
          <w:sz w:val="24"/>
          <w:szCs w:val="21"/>
          <w:lang w:eastAsia="en-US" w:bidi="ar-SA"/>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«Красносельское сельское поселение» не установлены, в связи с чем в материалах настоящих</w:t>
      </w:r>
      <w:r w:rsidR="00621AD7" w:rsidRPr="00621AD7">
        <w:rPr>
          <w:rFonts w:ascii="Times New Roman" w:eastAsia="Times New Roman" w:hAnsi="Times New Roman" w:cs="Times New Roman"/>
          <w:color w:val="auto"/>
          <w:sz w:val="22"/>
          <w:szCs w:val="22"/>
          <w:lang w:bidi="ar-SA"/>
        </w:rPr>
        <w:t xml:space="preserve"> Правил н</w:t>
      </w:r>
      <w:r w:rsidR="00621AD7">
        <w:rPr>
          <w:rFonts w:ascii="Times New Roman" w:eastAsia="Times New Roman" w:hAnsi="Times New Roman" w:cs="Times New Roman"/>
          <w:color w:val="auto"/>
          <w:sz w:val="22"/>
          <w:szCs w:val="22"/>
          <w:lang w:bidi="ar-SA"/>
        </w:rPr>
        <w:t xml:space="preserve">е </w:t>
      </w:r>
      <w:r w:rsidR="00621AD7" w:rsidRPr="00621AD7">
        <w:rPr>
          <w:rFonts w:ascii="Times New Roman" w:eastAsia="Times New Roman" w:hAnsi="Times New Roman" w:cs="Times New Roman"/>
          <w:color w:val="auto"/>
          <w:sz w:val="22"/>
          <w:szCs w:val="22"/>
          <w:lang w:bidi="ar-SA"/>
        </w:rPr>
        <w:t>представлены.</w:t>
      </w:r>
      <w:r w:rsidR="00621AD7">
        <w:rPr>
          <w:rFonts w:ascii="Times New Roman" w:eastAsia="Calibri" w:hAnsi="Times New Roman" w:cs="Times New Roman"/>
          <w:color w:val="auto"/>
          <w:sz w:val="24"/>
          <w:szCs w:val="21"/>
          <w:lang w:eastAsia="en-US" w:bidi="ar-SA"/>
        </w:rPr>
        <w:t xml:space="preserve"> </w:t>
      </w:r>
    </w:p>
    <w:p w:rsidR="006153BA" w:rsidRDefault="006153BA" w:rsidP="006153BA">
      <w:pPr>
        <w:widowControl/>
        <w:jc w:val="both"/>
        <w:rPr>
          <w:rFonts w:ascii="Times New Roman" w:hAnsi="Times New Roman" w:cs="Times New Roman"/>
        </w:rPr>
      </w:pPr>
      <w:r>
        <w:rPr>
          <w:rFonts w:ascii="Times New Roman" w:hAnsi="Times New Roman" w:cs="Times New Roman"/>
          <w:noProof/>
          <w:lang w:bidi="ar-SA"/>
        </w:rPr>
        <w:lastRenderedPageBreak/>
        <w:drawing>
          <wp:inline distT="0" distB="0" distL="0" distR="0">
            <wp:extent cx="6859338" cy="6470742"/>
            <wp:effectExtent l="381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940890" cy="6547674"/>
                    </a:xfrm>
                    <a:prstGeom prst="rect">
                      <a:avLst/>
                    </a:prstGeom>
                    <a:noFill/>
                    <a:ln>
                      <a:noFill/>
                    </a:ln>
                  </pic:spPr>
                </pic:pic>
              </a:graphicData>
            </a:graphic>
          </wp:inline>
        </w:drawing>
      </w:r>
    </w:p>
    <w:p w:rsidR="006153BA" w:rsidRPr="006153BA" w:rsidRDefault="006153BA" w:rsidP="006153BA">
      <w:pPr>
        <w:rPr>
          <w:rFonts w:ascii="Times New Roman" w:hAnsi="Times New Roman" w:cs="Times New Roman"/>
        </w:rPr>
      </w:pPr>
    </w:p>
    <w:p w:rsidR="006153BA" w:rsidRDefault="006153BA" w:rsidP="006153BA">
      <w:pPr>
        <w:rPr>
          <w:rFonts w:ascii="Times New Roman" w:hAnsi="Times New Roman" w:cs="Times New Roman"/>
        </w:rPr>
      </w:pPr>
    </w:p>
    <w:p w:rsidR="002F0493" w:rsidRPr="006153BA" w:rsidRDefault="006153BA" w:rsidP="006153BA">
      <w:pPr>
        <w:rPr>
          <w:rFonts w:ascii="Times New Roman" w:hAnsi="Times New Roman" w:cs="Times New Roman"/>
        </w:rPr>
      </w:pPr>
      <w:r>
        <w:rPr>
          <w:rFonts w:ascii="Times New Roman" w:hAnsi="Times New Roman" w:cs="Times New Roman"/>
          <w:noProof/>
          <w:lang w:bidi="ar-SA"/>
        </w:rPr>
        <w:lastRenderedPageBreak/>
        <w:drawing>
          <wp:inline distT="0" distB="0" distL="0" distR="0">
            <wp:extent cx="6917635" cy="6542413"/>
            <wp:effectExtent l="0" t="3175"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6957821" cy="6580420"/>
                    </a:xfrm>
                    <a:prstGeom prst="rect">
                      <a:avLst/>
                    </a:prstGeom>
                    <a:noFill/>
                    <a:ln>
                      <a:noFill/>
                    </a:ln>
                  </pic:spPr>
                </pic:pic>
              </a:graphicData>
            </a:graphic>
          </wp:inline>
        </w:drawing>
      </w:r>
    </w:p>
    <w:sectPr w:rsidR="002F0493" w:rsidRPr="006153BA"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17" w:rsidRDefault="00826E17">
      <w:r>
        <w:separator/>
      </w:r>
    </w:p>
  </w:endnote>
  <w:endnote w:type="continuationSeparator" w:id="0">
    <w:p w:rsidR="00826E17" w:rsidRDefault="008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17" w:rsidRDefault="00826E17"/>
  </w:footnote>
  <w:footnote w:type="continuationSeparator" w:id="0">
    <w:p w:rsidR="00826E17" w:rsidRDefault="00826E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1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215C"/>
    <w:rsid w:val="00005C1A"/>
    <w:rsid w:val="00044792"/>
    <w:rsid w:val="000643CA"/>
    <w:rsid w:val="000802DC"/>
    <w:rsid w:val="00097A35"/>
    <w:rsid w:val="000A311F"/>
    <w:rsid w:val="000D242F"/>
    <w:rsid w:val="0010421D"/>
    <w:rsid w:val="0012227B"/>
    <w:rsid w:val="0013254E"/>
    <w:rsid w:val="00143075"/>
    <w:rsid w:val="00146F86"/>
    <w:rsid w:val="00152A43"/>
    <w:rsid w:val="001630C8"/>
    <w:rsid w:val="00184FBF"/>
    <w:rsid w:val="001876D3"/>
    <w:rsid w:val="001929DD"/>
    <w:rsid w:val="001A7829"/>
    <w:rsid w:val="001B6A2A"/>
    <w:rsid w:val="001C1C55"/>
    <w:rsid w:val="001C6673"/>
    <w:rsid w:val="001D5C71"/>
    <w:rsid w:val="002027A8"/>
    <w:rsid w:val="00205A0B"/>
    <w:rsid w:val="00235874"/>
    <w:rsid w:val="00236ADC"/>
    <w:rsid w:val="0024064F"/>
    <w:rsid w:val="00246F40"/>
    <w:rsid w:val="002665D5"/>
    <w:rsid w:val="0028542B"/>
    <w:rsid w:val="002861EB"/>
    <w:rsid w:val="002A18CD"/>
    <w:rsid w:val="002A72F0"/>
    <w:rsid w:val="002B4375"/>
    <w:rsid w:val="002F0493"/>
    <w:rsid w:val="002F2DD8"/>
    <w:rsid w:val="00337D34"/>
    <w:rsid w:val="00342D6F"/>
    <w:rsid w:val="00376DAD"/>
    <w:rsid w:val="003A79AD"/>
    <w:rsid w:val="003C75E4"/>
    <w:rsid w:val="003D5469"/>
    <w:rsid w:val="003E68E9"/>
    <w:rsid w:val="004304D5"/>
    <w:rsid w:val="00430B57"/>
    <w:rsid w:val="00454783"/>
    <w:rsid w:val="00456F2F"/>
    <w:rsid w:val="00477391"/>
    <w:rsid w:val="004854CB"/>
    <w:rsid w:val="00487451"/>
    <w:rsid w:val="00493CD3"/>
    <w:rsid w:val="004A7C8A"/>
    <w:rsid w:val="00514776"/>
    <w:rsid w:val="00545378"/>
    <w:rsid w:val="00546AFD"/>
    <w:rsid w:val="0055469A"/>
    <w:rsid w:val="00562CA4"/>
    <w:rsid w:val="00576531"/>
    <w:rsid w:val="00590079"/>
    <w:rsid w:val="005A4A44"/>
    <w:rsid w:val="005A7A48"/>
    <w:rsid w:val="005C1FD6"/>
    <w:rsid w:val="005C2B2A"/>
    <w:rsid w:val="005C4EB7"/>
    <w:rsid w:val="005D0EC2"/>
    <w:rsid w:val="005F45E4"/>
    <w:rsid w:val="006153BA"/>
    <w:rsid w:val="00621AD7"/>
    <w:rsid w:val="00631E7A"/>
    <w:rsid w:val="00635599"/>
    <w:rsid w:val="00645A92"/>
    <w:rsid w:val="00645BDA"/>
    <w:rsid w:val="00652743"/>
    <w:rsid w:val="00693944"/>
    <w:rsid w:val="006A0138"/>
    <w:rsid w:val="006B2BBA"/>
    <w:rsid w:val="006B5A45"/>
    <w:rsid w:val="006D2111"/>
    <w:rsid w:val="006D3D7D"/>
    <w:rsid w:val="006F11DA"/>
    <w:rsid w:val="006F25AE"/>
    <w:rsid w:val="0071249D"/>
    <w:rsid w:val="00717466"/>
    <w:rsid w:val="0072328A"/>
    <w:rsid w:val="007312B7"/>
    <w:rsid w:val="007356DD"/>
    <w:rsid w:val="00747B73"/>
    <w:rsid w:val="00776320"/>
    <w:rsid w:val="00781E9F"/>
    <w:rsid w:val="007A12F7"/>
    <w:rsid w:val="007A66C9"/>
    <w:rsid w:val="007C3064"/>
    <w:rsid w:val="007C46C1"/>
    <w:rsid w:val="007C7368"/>
    <w:rsid w:val="007D2FA8"/>
    <w:rsid w:val="007E2067"/>
    <w:rsid w:val="007E380C"/>
    <w:rsid w:val="007E7607"/>
    <w:rsid w:val="008003F4"/>
    <w:rsid w:val="008070AA"/>
    <w:rsid w:val="00807221"/>
    <w:rsid w:val="0081078B"/>
    <w:rsid w:val="00814B4E"/>
    <w:rsid w:val="008252BD"/>
    <w:rsid w:val="00826E17"/>
    <w:rsid w:val="008358AD"/>
    <w:rsid w:val="008449E2"/>
    <w:rsid w:val="00894E92"/>
    <w:rsid w:val="008E5AE9"/>
    <w:rsid w:val="0092511E"/>
    <w:rsid w:val="00932BC9"/>
    <w:rsid w:val="00972534"/>
    <w:rsid w:val="00996855"/>
    <w:rsid w:val="009B36D9"/>
    <w:rsid w:val="009C3B9B"/>
    <w:rsid w:val="00A21BED"/>
    <w:rsid w:val="00A24B6D"/>
    <w:rsid w:val="00A67526"/>
    <w:rsid w:val="00A8035F"/>
    <w:rsid w:val="00A87223"/>
    <w:rsid w:val="00AA6B83"/>
    <w:rsid w:val="00AC5495"/>
    <w:rsid w:val="00B07962"/>
    <w:rsid w:val="00B17B92"/>
    <w:rsid w:val="00B51880"/>
    <w:rsid w:val="00B57A32"/>
    <w:rsid w:val="00B57B9F"/>
    <w:rsid w:val="00B73650"/>
    <w:rsid w:val="00B74AE5"/>
    <w:rsid w:val="00B97322"/>
    <w:rsid w:val="00BA4062"/>
    <w:rsid w:val="00BC4B84"/>
    <w:rsid w:val="00BD6F7B"/>
    <w:rsid w:val="00BF2D8F"/>
    <w:rsid w:val="00BF3E85"/>
    <w:rsid w:val="00C017F4"/>
    <w:rsid w:val="00C264D9"/>
    <w:rsid w:val="00C61481"/>
    <w:rsid w:val="00C7184A"/>
    <w:rsid w:val="00C71F08"/>
    <w:rsid w:val="00C8677E"/>
    <w:rsid w:val="00C907A7"/>
    <w:rsid w:val="00C91404"/>
    <w:rsid w:val="00C95694"/>
    <w:rsid w:val="00CE0EAE"/>
    <w:rsid w:val="00D051B6"/>
    <w:rsid w:val="00D15043"/>
    <w:rsid w:val="00D224FB"/>
    <w:rsid w:val="00D27A77"/>
    <w:rsid w:val="00D37BCE"/>
    <w:rsid w:val="00D477CA"/>
    <w:rsid w:val="00D64CA2"/>
    <w:rsid w:val="00E05789"/>
    <w:rsid w:val="00E41FDA"/>
    <w:rsid w:val="00E51AC8"/>
    <w:rsid w:val="00E55D24"/>
    <w:rsid w:val="00E616FE"/>
    <w:rsid w:val="00E71ED6"/>
    <w:rsid w:val="00E90248"/>
    <w:rsid w:val="00EA71CE"/>
    <w:rsid w:val="00EE3FF9"/>
    <w:rsid w:val="00F0468F"/>
    <w:rsid w:val="00F16C32"/>
    <w:rsid w:val="00F2115D"/>
    <w:rsid w:val="00F362BD"/>
    <w:rsid w:val="00F43E20"/>
    <w:rsid w:val="00F57DC8"/>
    <w:rsid w:val="00F97CE1"/>
    <w:rsid w:val="00FB15FC"/>
    <w:rsid w:val="00FB77CA"/>
    <w:rsid w:val="00FC1B46"/>
    <w:rsid w:val="00FD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DACC0"/>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uiPriority w:val="9"/>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uiPriority w:val="99"/>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3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2"/>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3"/>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3"/>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4"/>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5"/>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FD5578"/>
  </w:style>
  <w:style w:type="table" w:customStyle="1" w:styleId="2d">
    <w:name w:val="Сетка таблицы2"/>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4"/>
    <w:uiPriority w:val="99"/>
    <w:semiHidden/>
    <w:unhideWhenUsed/>
    <w:rsid w:val="00FD5578"/>
  </w:style>
  <w:style w:type="table" w:customStyle="1" w:styleId="3a">
    <w:name w:val="Сетка таблицы3"/>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rsid w:val="00A21BED"/>
  </w:style>
  <w:style w:type="character" w:customStyle="1" w:styleId="1b">
    <w:name w:val="Основной текст Знак1"/>
    <w:aliases w:val="Главный Знак"/>
    <w:uiPriority w:val="99"/>
    <w:rsid w:val="00A21BED"/>
    <w:rPr>
      <w:lang w:val="ru-RU" w:eastAsia="ru-RU" w:bidi="ar-SA"/>
    </w:rPr>
  </w:style>
  <w:style w:type="paragraph" w:styleId="afff6">
    <w:name w:val="Subtitle"/>
    <w:basedOn w:val="a1"/>
    <w:next w:val="a1"/>
    <w:link w:val="afff7"/>
    <w:uiPriority w:val="11"/>
    <w:qFormat/>
    <w:rsid w:val="00A21BED"/>
    <w:pPr>
      <w:widowControl/>
      <w:spacing w:after="60"/>
      <w:jc w:val="center"/>
      <w:outlineLvl w:val="1"/>
    </w:pPr>
    <w:rPr>
      <w:rFonts w:ascii="Calibri Light" w:eastAsia="Times New Roman" w:hAnsi="Calibri Light" w:cs="Times New Roman"/>
      <w:color w:val="auto"/>
      <w:lang w:bidi="ar-SA"/>
    </w:rPr>
  </w:style>
  <w:style w:type="character" w:customStyle="1" w:styleId="afff7">
    <w:name w:val="Подзаголовок Знак"/>
    <w:basedOn w:val="a2"/>
    <w:link w:val="afff6"/>
    <w:uiPriority w:val="11"/>
    <w:rsid w:val="00A21BED"/>
    <w:rPr>
      <w:rFonts w:ascii="Calibri Light" w:eastAsia="Times New Roman" w:hAnsi="Calibri Light" w:cs="Times New Roman"/>
      <w:lang w:bidi="ar-SA"/>
    </w:rPr>
  </w:style>
  <w:style w:type="character" w:styleId="afff8">
    <w:name w:val="Subtle Emphasis"/>
    <w:uiPriority w:val="19"/>
    <w:qFormat/>
    <w:rsid w:val="00A21BED"/>
    <w:rPr>
      <w:i/>
      <w:iCs/>
      <w:color w:val="404040"/>
    </w:rPr>
  </w:style>
  <w:style w:type="paragraph" w:styleId="afff9">
    <w:name w:val="Title"/>
    <w:basedOn w:val="a1"/>
    <w:next w:val="a1"/>
    <w:link w:val="afffa"/>
    <w:uiPriority w:val="10"/>
    <w:qFormat/>
    <w:rsid w:val="00A21BED"/>
    <w:pPr>
      <w:widowControl/>
      <w:spacing w:before="240" w:after="60"/>
      <w:jc w:val="center"/>
      <w:outlineLvl w:val="0"/>
    </w:pPr>
    <w:rPr>
      <w:rFonts w:ascii="Calibri Light" w:eastAsia="Times New Roman" w:hAnsi="Calibri Light" w:cs="Times New Roman"/>
      <w:b/>
      <w:bCs/>
      <w:color w:val="auto"/>
      <w:kern w:val="28"/>
      <w:sz w:val="32"/>
      <w:szCs w:val="32"/>
      <w:lang w:bidi="ar-SA"/>
    </w:rPr>
  </w:style>
  <w:style w:type="character" w:customStyle="1" w:styleId="afffa">
    <w:name w:val="Заголовок Знак"/>
    <w:basedOn w:val="a2"/>
    <w:link w:val="afff9"/>
    <w:uiPriority w:val="10"/>
    <w:rsid w:val="00A21BED"/>
    <w:rPr>
      <w:rFonts w:ascii="Calibri Light" w:eastAsia="Times New Roman" w:hAnsi="Calibri Light" w:cs="Times New Roman"/>
      <w:b/>
      <w:bCs/>
      <w:kern w:val="28"/>
      <w:sz w:val="32"/>
      <w:szCs w:val="32"/>
      <w:lang w:bidi="ar-SA"/>
    </w:rPr>
  </w:style>
  <w:style w:type="character" w:styleId="afffb">
    <w:name w:val="Intense Emphasis"/>
    <w:uiPriority w:val="21"/>
    <w:qFormat/>
    <w:rsid w:val="00A21BED"/>
    <w:rPr>
      <w:i/>
      <w:iCs/>
      <w:color w:val="5B9BD5"/>
    </w:rPr>
  </w:style>
  <w:style w:type="paragraph" w:styleId="2e">
    <w:name w:val="Quote"/>
    <w:basedOn w:val="a1"/>
    <w:next w:val="a1"/>
    <w:link w:val="2f"/>
    <w:uiPriority w:val="29"/>
    <w:qFormat/>
    <w:rsid w:val="00A21BED"/>
    <w:pPr>
      <w:widowControl/>
      <w:spacing w:before="200" w:after="160"/>
      <w:ind w:left="864" w:right="864"/>
      <w:jc w:val="center"/>
    </w:pPr>
    <w:rPr>
      <w:rFonts w:ascii="Times New Roman" w:eastAsia="Times New Roman" w:hAnsi="Times New Roman" w:cs="Times New Roman"/>
      <w:i/>
      <w:iCs/>
      <w:color w:val="404040"/>
      <w:sz w:val="22"/>
      <w:szCs w:val="22"/>
      <w:lang w:bidi="ar-SA"/>
    </w:rPr>
  </w:style>
  <w:style w:type="character" w:customStyle="1" w:styleId="2f">
    <w:name w:val="Цитата 2 Знак"/>
    <w:basedOn w:val="a2"/>
    <w:link w:val="2e"/>
    <w:uiPriority w:val="29"/>
    <w:rsid w:val="00A21BED"/>
    <w:rPr>
      <w:rFonts w:ascii="Times New Roman" w:eastAsia="Times New Roman" w:hAnsi="Times New Roman" w:cs="Times New Roman"/>
      <w:i/>
      <w:iCs/>
      <w:color w:val="40404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C62F-4506-47A0-A7ED-6505CFD3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35387</Words>
  <Characters>201708</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25</cp:revision>
  <cp:lastPrinted>2023-12-08T11:35:00Z</cp:lastPrinted>
  <dcterms:created xsi:type="dcterms:W3CDTF">2023-10-03T06:20:00Z</dcterms:created>
  <dcterms:modified xsi:type="dcterms:W3CDTF">2023-12-08T11:36:00Z</dcterms:modified>
</cp:coreProperties>
</file>