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57" w:rsidRDefault="00F66E57" w:rsidP="00F66E57">
      <w:pPr>
        <w:autoSpaceDE w:val="0"/>
        <w:autoSpaceDN w:val="0"/>
        <w:adjustRightInd w:val="0"/>
        <w:spacing w:after="0" w:line="240" w:lineRule="auto"/>
        <w:jc w:val="both"/>
        <w:rPr>
          <w:rFonts w:ascii="Times New Roman" w:eastAsia="Palatino Linotype" w:hAnsi="Times New Roman"/>
          <w:b/>
          <w:sz w:val="28"/>
          <w:szCs w:val="28"/>
        </w:rPr>
      </w:pPr>
      <w:r>
        <w:rPr>
          <w:rFonts w:ascii="Times New Roman" w:eastAsia="Palatino Linotype" w:hAnsi="Times New Roman"/>
          <w:b/>
          <w:sz w:val="28"/>
          <w:szCs w:val="28"/>
        </w:rPr>
        <w:t>РЕШЕНИЕ</w:t>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sidR="00FB13B9">
        <w:rPr>
          <w:rFonts w:ascii="Times New Roman" w:eastAsia="Palatino Linotype" w:hAnsi="Times New Roman"/>
          <w:b/>
          <w:sz w:val="28"/>
          <w:szCs w:val="28"/>
        </w:rPr>
        <w:t xml:space="preserve">   </w:t>
      </w:r>
      <w:r>
        <w:rPr>
          <w:rFonts w:ascii="Times New Roman" w:eastAsia="Palatino Linotype" w:hAnsi="Times New Roman"/>
          <w:b/>
          <w:sz w:val="28"/>
          <w:szCs w:val="28"/>
        </w:rPr>
        <w:t>КАРАР</w:t>
      </w:r>
    </w:p>
    <w:p w:rsidR="00F66E57" w:rsidRDefault="00F66E57" w:rsidP="00F66E57">
      <w:pPr>
        <w:autoSpaceDE w:val="0"/>
        <w:autoSpaceDN w:val="0"/>
        <w:adjustRightInd w:val="0"/>
        <w:spacing w:after="0" w:line="240" w:lineRule="auto"/>
        <w:jc w:val="both"/>
        <w:rPr>
          <w:rFonts w:ascii="Times New Roman" w:eastAsia="Palatino Linotype" w:hAnsi="Times New Roman"/>
          <w:b/>
          <w:sz w:val="28"/>
          <w:szCs w:val="28"/>
        </w:rPr>
      </w:pPr>
      <w:r>
        <w:rPr>
          <w:rFonts w:ascii="Times New Roman" w:eastAsia="Palatino Linotype" w:hAnsi="Times New Roman"/>
          <w:b/>
          <w:sz w:val="28"/>
          <w:szCs w:val="28"/>
        </w:rPr>
        <w:t>________2023 г.</w:t>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Pr>
          <w:rFonts w:ascii="Times New Roman" w:eastAsia="Palatino Linotype" w:hAnsi="Times New Roman"/>
          <w:b/>
          <w:sz w:val="28"/>
          <w:szCs w:val="28"/>
        </w:rPr>
        <w:tab/>
      </w:r>
      <w:r w:rsidR="00FB13B9">
        <w:rPr>
          <w:rFonts w:ascii="Times New Roman" w:eastAsia="Palatino Linotype" w:hAnsi="Times New Roman"/>
          <w:b/>
          <w:sz w:val="28"/>
          <w:szCs w:val="28"/>
        </w:rPr>
        <w:t xml:space="preserve">   </w:t>
      </w:r>
      <w:r>
        <w:rPr>
          <w:rFonts w:ascii="Times New Roman" w:eastAsia="Palatino Linotype" w:hAnsi="Times New Roman"/>
          <w:b/>
          <w:sz w:val="28"/>
          <w:szCs w:val="28"/>
        </w:rPr>
        <w:t>№___</w:t>
      </w:r>
    </w:p>
    <w:p w:rsidR="00F66E57" w:rsidRDefault="00F66E57" w:rsidP="00F66E57">
      <w:pPr>
        <w:autoSpaceDE w:val="0"/>
        <w:autoSpaceDN w:val="0"/>
        <w:adjustRightInd w:val="0"/>
        <w:jc w:val="center"/>
        <w:rPr>
          <w:rFonts w:ascii="Times New Roman" w:eastAsia="Palatino Linotype" w:hAnsi="Times New Roman"/>
          <w:b/>
          <w:sz w:val="28"/>
          <w:szCs w:val="28"/>
        </w:rPr>
      </w:pPr>
    </w:p>
    <w:p w:rsidR="00F66E57" w:rsidRPr="0024657B" w:rsidRDefault="00F66E57" w:rsidP="0024657B">
      <w:pPr>
        <w:autoSpaceDE w:val="0"/>
        <w:autoSpaceDN w:val="0"/>
        <w:adjustRightInd w:val="0"/>
        <w:jc w:val="center"/>
        <w:rPr>
          <w:rFonts w:ascii="Times New Roman" w:eastAsia="Palatino Linotype" w:hAnsi="Times New Roman"/>
          <w:b/>
          <w:sz w:val="28"/>
          <w:szCs w:val="28"/>
        </w:rPr>
      </w:pPr>
      <w:r>
        <w:rPr>
          <w:rFonts w:ascii="Times New Roman" w:eastAsia="Palatino Linotype" w:hAnsi="Times New Roman"/>
          <w:b/>
          <w:sz w:val="28"/>
          <w:szCs w:val="28"/>
        </w:rPr>
        <w:t xml:space="preserve">О внесении изменений в решение Совета Высокогорского муниципального района Республики Татарстан </w:t>
      </w:r>
      <w:r w:rsidR="0024657B">
        <w:rPr>
          <w:rFonts w:ascii="Times New Roman" w:eastAsia="Palatino Linotype" w:hAnsi="Times New Roman"/>
          <w:b/>
          <w:sz w:val="28"/>
          <w:szCs w:val="28"/>
        </w:rPr>
        <w:t>от 16 февраля 2017 года N 122 «</w:t>
      </w:r>
      <w:r w:rsidR="0024657B" w:rsidRPr="0024657B">
        <w:rPr>
          <w:rFonts w:ascii="Times New Roman" w:eastAsia="Palatino Linotype" w:hAnsi="Times New Roman"/>
          <w:b/>
          <w:sz w:val="28"/>
          <w:szCs w:val="28"/>
        </w:rPr>
        <w:t>Об утверждении муниципальных казенных учреждений Высокогорского муниципального района Республики Татарстан, создаваемых путем изменения типа муниципальных учреждений Высокогорского муниципального района Республики Татарстан</w:t>
      </w:r>
      <w:r>
        <w:rPr>
          <w:rFonts w:ascii="Times New Roman" w:eastAsia="Palatino Linotype" w:hAnsi="Times New Roman"/>
          <w:b/>
          <w:sz w:val="28"/>
          <w:szCs w:val="28"/>
        </w:rPr>
        <w:t>»</w:t>
      </w:r>
    </w:p>
    <w:p w:rsidR="00F66E57" w:rsidRPr="0024657B" w:rsidRDefault="00F66E57" w:rsidP="00F66E57">
      <w:pPr>
        <w:autoSpaceDE w:val="0"/>
        <w:autoSpaceDN w:val="0"/>
        <w:adjustRightInd w:val="0"/>
        <w:ind w:firstLine="709"/>
        <w:jc w:val="both"/>
        <w:rPr>
          <w:rFonts w:ascii="Times New Roman" w:eastAsia="Palatino Linotype" w:hAnsi="Times New Roman" w:cs="Times New Roman"/>
          <w:sz w:val="28"/>
          <w:szCs w:val="28"/>
          <w:highlight w:val="yellow"/>
        </w:rPr>
      </w:pPr>
      <w:r w:rsidRPr="00730343">
        <w:rPr>
          <w:rFonts w:ascii="Times New Roman" w:eastAsia="Palatino Linotype" w:hAnsi="Times New Roman" w:cs="Times New Roman"/>
          <w:sz w:val="28"/>
          <w:szCs w:val="28"/>
        </w:rPr>
        <w:t xml:space="preserve">В </w:t>
      </w:r>
      <w:r w:rsidR="00BC6075">
        <w:rPr>
          <w:rFonts w:ascii="Times New Roman" w:eastAsia="Palatino Linotype" w:hAnsi="Times New Roman" w:cs="Times New Roman"/>
          <w:sz w:val="28"/>
          <w:szCs w:val="28"/>
        </w:rPr>
        <w:t xml:space="preserve">целях приведения нормативно-правовых актов в соответствие с действующим законодательством, в </w:t>
      </w:r>
      <w:r w:rsidRPr="00730343">
        <w:rPr>
          <w:rFonts w:ascii="Times New Roman" w:eastAsia="Palatino Linotype" w:hAnsi="Times New Roman" w:cs="Times New Roman"/>
          <w:sz w:val="28"/>
          <w:szCs w:val="28"/>
        </w:rPr>
        <w:t xml:space="preserve">соответствии с </w:t>
      </w:r>
      <w:r w:rsidR="007F285A" w:rsidRPr="00730343">
        <w:rPr>
          <w:rFonts w:ascii="Times New Roman" w:eastAsia="Palatino Linotype" w:hAnsi="Times New Roman" w:cs="Times New Roman"/>
          <w:sz w:val="28"/>
          <w:szCs w:val="28"/>
        </w:rPr>
        <w:t>Федеральны</w:t>
      </w:r>
      <w:r w:rsidR="00730343" w:rsidRPr="00730343">
        <w:rPr>
          <w:rFonts w:ascii="Times New Roman" w:eastAsia="Palatino Linotype" w:hAnsi="Times New Roman" w:cs="Times New Roman"/>
          <w:sz w:val="28"/>
          <w:szCs w:val="28"/>
        </w:rPr>
        <w:t>м</w:t>
      </w:r>
      <w:r w:rsidR="007F285A" w:rsidRPr="007F285A">
        <w:rPr>
          <w:rFonts w:ascii="Times New Roman" w:eastAsia="Palatino Linotype" w:hAnsi="Times New Roman" w:cs="Times New Roman"/>
          <w:sz w:val="28"/>
          <w:szCs w:val="28"/>
        </w:rPr>
        <w:t xml:space="preserve"> закон</w:t>
      </w:r>
      <w:r w:rsidR="00730343">
        <w:rPr>
          <w:rFonts w:ascii="Times New Roman" w:eastAsia="Palatino Linotype" w:hAnsi="Times New Roman" w:cs="Times New Roman"/>
          <w:sz w:val="28"/>
          <w:szCs w:val="28"/>
        </w:rPr>
        <w:t>ом</w:t>
      </w:r>
      <w:r w:rsidR="00BC6075">
        <w:rPr>
          <w:rFonts w:ascii="Times New Roman" w:eastAsia="Palatino Linotype" w:hAnsi="Times New Roman" w:cs="Times New Roman"/>
          <w:sz w:val="28"/>
          <w:szCs w:val="28"/>
        </w:rPr>
        <w:t xml:space="preserve"> </w:t>
      </w:r>
      <w:r w:rsidR="00BC6075" w:rsidRPr="00BC6075">
        <w:rPr>
          <w:rFonts w:ascii="Times New Roman" w:eastAsia="Palatino Linotype" w:hAnsi="Times New Roman" w:cs="Times New Roman"/>
          <w:sz w:val="28"/>
          <w:szCs w:val="28"/>
        </w:rPr>
        <w:t xml:space="preserve">от 06.10.2003 N 131-ФЗ </w:t>
      </w:r>
      <w:r w:rsidR="00BC6075">
        <w:rPr>
          <w:rFonts w:ascii="Times New Roman" w:eastAsia="Palatino Linotype" w:hAnsi="Times New Roman" w:cs="Times New Roman"/>
          <w:sz w:val="28"/>
          <w:szCs w:val="28"/>
        </w:rPr>
        <w:t>«</w:t>
      </w:r>
      <w:r w:rsidR="00BC6075" w:rsidRPr="00BC6075">
        <w:rPr>
          <w:rFonts w:ascii="Times New Roman" w:eastAsia="Palatino Linotype" w:hAnsi="Times New Roman" w:cs="Times New Roman"/>
          <w:sz w:val="28"/>
          <w:szCs w:val="28"/>
        </w:rPr>
        <w:t>Об общих принципах организации местного самоуправления в Российской Федерации</w:t>
      </w:r>
      <w:r w:rsidR="00730343" w:rsidRPr="00730343">
        <w:rPr>
          <w:rFonts w:ascii="Times New Roman" w:eastAsia="Palatino Linotype" w:hAnsi="Times New Roman" w:cs="Times New Roman"/>
          <w:sz w:val="28"/>
          <w:szCs w:val="28"/>
        </w:rPr>
        <w:t>»</w:t>
      </w:r>
      <w:r w:rsidRPr="00730343">
        <w:rPr>
          <w:rFonts w:ascii="Times New Roman" w:eastAsia="Palatino Linotype" w:hAnsi="Times New Roman" w:cs="Times New Roman"/>
          <w:sz w:val="28"/>
          <w:szCs w:val="28"/>
        </w:rPr>
        <w:t xml:space="preserve">, </w:t>
      </w:r>
      <w:r w:rsidR="00730343" w:rsidRPr="00730343">
        <w:rPr>
          <w:rFonts w:ascii="Times New Roman" w:eastAsia="Palatino Linotype" w:hAnsi="Times New Roman" w:cs="Times New Roman"/>
          <w:sz w:val="28"/>
          <w:szCs w:val="28"/>
        </w:rPr>
        <w:t>Совет</w:t>
      </w:r>
      <w:r w:rsidRPr="00730343">
        <w:rPr>
          <w:rFonts w:ascii="Times New Roman" w:eastAsia="Palatino Linotype" w:hAnsi="Times New Roman" w:cs="Times New Roman"/>
          <w:sz w:val="28"/>
          <w:szCs w:val="28"/>
        </w:rPr>
        <w:t xml:space="preserve"> Высокогорского муниципального района Республики Татарстан</w:t>
      </w:r>
    </w:p>
    <w:p w:rsidR="00F66E57" w:rsidRDefault="00F66E57" w:rsidP="00F66E57">
      <w:pPr>
        <w:autoSpaceDE w:val="0"/>
        <w:autoSpaceDN w:val="0"/>
        <w:adjustRightInd w:val="0"/>
        <w:ind w:firstLine="709"/>
        <w:jc w:val="center"/>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РЕШИЛ:</w:t>
      </w:r>
    </w:p>
    <w:p w:rsidR="00F66E57" w:rsidRDefault="00F66E57" w:rsidP="00F66E57">
      <w:pPr>
        <w:tabs>
          <w:tab w:val="left" w:pos="709"/>
          <w:tab w:val="left" w:pos="993"/>
        </w:tabs>
        <w:autoSpaceDE w:val="0"/>
        <w:autoSpaceDN w:val="0"/>
        <w:adjustRightInd w:val="0"/>
        <w:ind w:right="-1"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1. Внести в </w:t>
      </w:r>
      <w:r w:rsidRPr="00F66E57">
        <w:rPr>
          <w:rFonts w:ascii="Times New Roman" w:eastAsia="Palatino Linotype" w:hAnsi="Times New Roman" w:cs="Times New Roman"/>
          <w:sz w:val="28"/>
          <w:szCs w:val="28"/>
        </w:rPr>
        <w:t xml:space="preserve">решение Совета Высокогорского муниципального района Республики Татарстан </w:t>
      </w:r>
      <w:r w:rsidR="0024657B" w:rsidRPr="0024657B">
        <w:rPr>
          <w:rFonts w:ascii="Times New Roman" w:eastAsia="Palatino Linotype" w:hAnsi="Times New Roman" w:cs="Times New Roman"/>
          <w:sz w:val="28"/>
          <w:szCs w:val="28"/>
        </w:rPr>
        <w:t>от 16 февраля 2017 года N 122 «Об утверждении муниципальных казенных учреждений Высокогорского муниципального района Республики Татарстан, создаваемых путем изменения типа муниципальных учреждений Высокогорского муниципальн</w:t>
      </w:r>
      <w:r w:rsidR="0024657B">
        <w:rPr>
          <w:rFonts w:ascii="Times New Roman" w:eastAsia="Palatino Linotype" w:hAnsi="Times New Roman" w:cs="Times New Roman"/>
          <w:sz w:val="28"/>
          <w:szCs w:val="28"/>
        </w:rPr>
        <w:t>ого района Республики Татарстан</w:t>
      </w:r>
      <w:r w:rsidRPr="00F66E57">
        <w:rPr>
          <w:rFonts w:ascii="Times New Roman" w:eastAsia="Palatino Linotype" w:hAnsi="Times New Roman" w:cs="Times New Roman"/>
          <w:sz w:val="28"/>
          <w:szCs w:val="28"/>
        </w:rPr>
        <w:t>»</w:t>
      </w:r>
      <w:r>
        <w:rPr>
          <w:rFonts w:ascii="Times New Roman" w:eastAsia="Palatino Linotype" w:hAnsi="Times New Roman" w:cs="Times New Roman"/>
          <w:sz w:val="28"/>
          <w:szCs w:val="28"/>
        </w:rPr>
        <w:t xml:space="preserve"> следующие изменения:</w:t>
      </w:r>
    </w:p>
    <w:p w:rsidR="0024657B" w:rsidRDefault="007F285A" w:rsidP="00F66E57">
      <w:pPr>
        <w:tabs>
          <w:tab w:val="left" w:pos="709"/>
          <w:tab w:val="left" w:pos="993"/>
        </w:tabs>
        <w:autoSpaceDE w:val="0"/>
        <w:autoSpaceDN w:val="0"/>
        <w:adjustRightInd w:val="0"/>
        <w:ind w:right="-1"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1.1. </w:t>
      </w:r>
      <w:r w:rsidR="00BC6075">
        <w:rPr>
          <w:rFonts w:ascii="Times New Roman" w:eastAsia="Palatino Linotype" w:hAnsi="Times New Roman" w:cs="Times New Roman"/>
          <w:sz w:val="28"/>
          <w:szCs w:val="28"/>
        </w:rPr>
        <w:t>пункты 6.6 – 6.</w:t>
      </w:r>
      <w:r w:rsidR="000903FE">
        <w:rPr>
          <w:rFonts w:ascii="Times New Roman" w:eastAsia="Palatino Linotype" w:hAnsi="Times New Roman" w:cs="Times New Roman"/>
          <w:sz w:val="28"/>
          <w:szCs w:val="28"/>
        </w:rPr>
        <w:t>9</w:t>
      </w:r>
      <w:r w:rsidR="00BC6075">
        <w:rPr>
          <w:rFonts w:ascii="Times New Roman" w:eastAsia="Palatino Linotype" w:hAnsi="Times New Roman" w:cs="Times New Roman"/>
          <w:sz w:val="28"/>
          <w:szCs w:val="28"/>
        </w:rPr>
        <w:t xml:space="preserve"> </w:t>
      </w:r>
      <w:r w:rsidR="0024657B">
        <w:rPr>
          <w:rFonts w:ascii="Times New Roman" w:eastAsia="Palatino Linotype" w:hAnsi="Times New Roman" w:cs="Times New Roman"/>
          <w:sz w:val="28"/>
          <w:szCs w:val="28"/>
        </w:rPr>
        <w:t>раздел</w:t>
      </w:r>
      <w:r w:rsidR="00BC6075">
        <w:rPr>
          <w:rFonts w:ascii="Times New Roman" w:eastAsia="Palatino Linotype" w:hAnsi="Times New Roman" w:cs="Times New Roman"/>
          <w:sz w:val="28"/>
          <w:szCs w:val="28"/>
        </w:rPr>
        <w:t>а</w:t>
      </w:r>
      <w:r w:rsidR="0024657B">
        <w:rPr>
          <w:rFonts w:ascii="Times New Roman" w:eastAsia="Palatino Linotype" w:hAnsi="Times New Roman" w:cs="Times New Roman"/>
          <w:sz w:val="28"/>
          <w:szCs w:val="28"/>
        </w:rPr>
        <w:t xml:space="preserve"> 6 </w:t>
      </w:r>
      <w:r>
        <w:rPr>
          <w:rFonts w:ascii="Times New Roman" w:eastAsia="Palatino Linotype" w:hAnsi="Times New Roman" w:cs="Times New Roman"/>
          <w:sz w:val="28"/>
          <w:szCs w:val="28"/>
        </w:rPr>
        <w:t xml:space="preserve">приложения 1 </w:t>
      </w:r>
      <w:r w:rsidR="0024657B">
        <w:rPr>
          <w:rFonts w:ascii="Times New Roman" w:eastAsia="Palatino Linotype" w:hAnsi="Times New Roman" w:cs="Times New Roman"/>
          <w:sz w:val="28"/>
          <w:szCs w:val="28"/>
        </w:rPr>
        <w:t>изложить в следующей редакции:</w:t>
      </w:r>
    </w:p>
    <w:p w:rsidR="00D44790" w:rsidRPr="00D44790" w:rsidRDefault="00BC6075" w:rsidP="007F285A">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w:t>
      </w:r>
      <w:r w:rsidR="00D44790" w:rsidRPr="00D44790">
        <w:rPr>
          <w:rFonts w:ascii="Times New Roman" w:eastAsia="Palatino Linotype" w:hAnsi="Times New Roman" w:cs="Times New Roman"/>
          <w:sz w:val="28"/>
          <w:szCs w:val="28"/>
        </w:rPr>
        <w:t>6.6. Депутат Совета района, осуществляющий свои полномочия н</w:t>
      </w:r>
      <w:r w:rsidR="007F285A">
        <w:rPr>
          <w:rFonts w:ascii="Times New Roman" w:eastAsia="Palatino Linotype" w:hAnsi="Times New Roman" w:cs="Times New Roman"/>
          <w:sz w:val="28"/>
          <w:szCs w:val="28"/>
        </w:rPr>
        <w:t>а постоянной основе, не вправе:</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в Совете муниципальных образований Республики Татарстан, в иных объединениях муниципальных образований), если иное не предусмотрено федеральными законами или если в </w:t>
      </w:r>
      <w:r w:rsidRPr="00D44790">
        <w:rPr>
          <w:rFonts w:ascii="Times New Roman" w:eastAsia="Palatino Linotype" w:hAnsi="Times New Roman" w:cs="Times New Roman"/>
          <w:sz w:val="28"/>
          <w:szCs w:val="28"/>
        </w:rPr>
        <w:lastRenderedPageBreak/>
        <w:t>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w:t>
      </w:r>
      <w:r>
        <w:rPr>
          <w:rFonts w:ascii="Times New Roman" w:eastAsia="Palatino Linotype" w:hAnsi="Times New Roman" w:cs="Times New Roman"/>
          <w:sz w:val="28"/>
          <w:szCs w:val="28"/>
        </w:rPr>
        <w:t xml:space="preserve"> управлении этой организацией;</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w:t>
      </w:r>
      <w:r>
        <w:rPr>
          <w:rFonts w:ascii="Times New Roman" w:eastAsia="Palatino Linotype" w:hAnsi="Times New Roman" w:cs="Times New Roman"/>
          <w:sz w:val="28"/>
          <w:szCs w:val="28"/>
        </w:rPr>
        <w:t>тельством Российской Федерации;</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Pr>
          <w:rFonts w:ascii="Times New Roman" w:eastAsia="Palatino Linotype" w:hAnsi="Times New Roman" w:cs="Times New Roman"/>
          <w:sz w:val="28"/>
          <w:szCs w:val="28"/>
        </w:rPr>
        <w:t>тельством Российской Федерации.</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6.</w:t>
      </w:r>
      <w:r>
        <w:rPr>
          <w:rFonts w:ascii="Times New Roman" w:eastAsia="Palatino Linotype" w:hAnsi="Times New Roman" w:cs="Times New Roman"/>
          <w:sz w:val="28"/>
          <w:szCs w:val="28"/>
        </w:rPr>
        <w:t>7</w:t>
      </w:r>
      <w:r w:rsidRPr="00D44790">
        <w:rPr>
          <w:rFonts w:ascii="Times New Roman" w:eastAsia="Palatino Linotype" w:hAnsi="Times New Roman" w:cs="Times New Roman"/>
          <w:sz w:val="28"/>
          <w:szCs w:val="28"/>
        </w:rPr>
        <w:t xml:space="preserve">.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О противодействии коррупции</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О противодействии коррупции</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 xml:space="preserve">, Федеральным законом от 3 декабря 2012 года N 230-ФЗ </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 xml:space="preserve">, Федеральным законом от 7 мая 2013 года N 79-ФЗ </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 если иное не предусмотрено Федеральным законом</w:t>
      </w:r>
      <w:r w:rsidR="000903FE">
        <w:rPr>
          <w:rFonts w:ascii="Times New Roman" w:eastAsia="Palatino Linotype" w:hAnsi="Times New Roman" w:cs="Times New Roman"/>
          <w:sz w:val="28"/>
          <w:szCs w:val="28"/>
        </w:rPr>
        <w:t xml:space="preserve"> </w:t>
      </w:r>
      <w:r w:rsidR="000903FE" w:rsidRPr="00BC6075">
        <w:rPr>
          <w:rFonts w:ascii="Times New Roman" w:eastAsia="Palatino Linotype" w:hAnsi="Times New Roman" w:cs="Times New Roman"/>
          <w:sz w:val="28"/>
          <w:szCs w:val="28"/>
        </w:rPr>
        <w:t xml:space="preserve">от 06.10.2003 N 131-ФЗ </w:t>
      </w:r>
      <w:r w:rsidR="000903FE">
        <w:rPr>
          <w:rFonts w:ascii="Times New Roman" w:eastAsia="Palatino Linotype" w:hAnsi="Times New Roman" w:cs="Times New Roman"/>
          <w:sz w:val="28"/>
          <w:szCs w:val="28"/>
        </w:rPr>
        <w:t>«</w:t>
      </w:r>
      <w:r w:rsidR="000903FE" w:rsidRPr="00BC6075">
        <w:rPr>
          <w:rFonts w:ascii="Times New Roman" w:eastAsia="Palatino Linotype" w:hAnsi="Times New Roman" w:cs="Times New Roman"/>
          <w:sz w:val="28"/>
          <w:szCs w:val="28"/>
        </w:rPr>
        <w:t>Об общих принципах организации местного самоуправления в Российской Федерации</w:t>
      </w:r>
      <w:r w:rsidR="000903FE" w:rsidRPr="00730343">
        <w:rPr>
          <w:rFonts w:ascii="Times New Roman" w:eastAsia="Palatino Linotype" w:hAnsi="Times New Roman" w:cs="Times New Roman"/>
          <w:sz w:val="28"/>
          <w:szCs w:val="28"/>
        </w:rPr>
        <w:t>»</w:t>
      </w:r>
      <w:r w:rsidR="000903FE">
        <w:rPr>
          <w:rFonts w:ascii="Times New Roman" w:eastAsia="Palatino Linotype" w:hAnsi="Times New Roman" w:cs="Times New Roman"/>
          <w:sz w:val="28"/>
          <w:szCs w:val="28"/>
        </w:rPr>
        <w:t>.</w:t>
      </w:r>
      <w:bookmarkStart w:id="0" w:name="_GoBack"/>
      <w:bookmarkEnd w:id="0"/>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6.</w:t>
      </w:r>
      <w:r>
        <w:rPr>
          <w:rFonts w:ascii="Times New Roman" w:eastAsia="Palatino Linotype" w:hAnsi="Times New Roman" w:cs="Times New Roman"/>
          <w:sz w:val="28"/>
          <w:szCs w:val="28"/>
        </w:rPr>
        <w:t>8</w:t>
      </w:r>
      <w:r w:rsidRPr="00D44790">
        <w:rPr>
          <w:rFonts w:ascii="Times New Roman" w:eastAsia="Palatino Linotype" w:hAnsi="Times New Roman" w:cs="Times New Roman"/>
          <w:sz w:val="28"/>
          <w:szCs w:val="28"/>
        </w:rPr>
        <w:t xml:space="preserve">. Полномочия депутата Совета района </w:t>
      </w:r>
      <w:r>
        <w:rPr>
          <w:rFonts w:ascii="Times New Roman" w:eastAsia="Palatino Linotype" w:hAnsi="Times New Roman" w:cs="Times New Roman"/>
          <w:sz w:val="28"/>
          <w:szCs w:val="28"/>
        </w:rPr>
        <w:t>прекращаются досрочно в случае:</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 смерти;</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2) от</w:t>
      </w:r>
      <w:r>
        <w:rPr>
          <w:rFonts w:ascii="Times New Roman" w:eastAsia="Palatino Linotype" w:hAnsi="Times New Roman" w:cs="Times New Roman"/>
          <w:sz w:val="28"/>
          <w:szCs w:val="28"/>
        </w:rPr>
        <w:t>ставки по собственному желанию;</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3) признания судом недееспособны</w:t>
      </w:r>
      <w:r>
        <w:rPr>
          <w:rFonts w:ascii="Times New Roman" w:eastAsia="Palatino Linotype" w:hAnsi="Times New Roman" w:cs="Times New Roman"/>
          <w:sz w:val="28"/>
          <w:szCs w:val="28"/>
        </w:rPr>
        <w:t>м или ограниченно дееспособным;</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4) признания судом безвестно отсутс</w:t>
      </w:r>
      <w:r>
        <w:rPr>
          <w:rFonts w:ascii="Times New Roman" w:eastAsia="Palatino Linotype" w:hAnsi="Times New Roman" w:cs="Times New Roman"/>
          <w:sz w:val="28"/>
          <w:szCs w:val="28"/>
        </w:rPr>
        <w:t>твующим или объявления умершим;</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5) вступления в отношении его в законную силу</w:t>
      </w:r>
      <w:r>
        <w:rPr>
          <w:rFonts w:ascii="Times New Roman" w:eastAsia="Palatino Linotype" w:hAnsi="Times New Roman" w:cs="Times New Roman"/>
          <w:sz w:val="28"/>
          <w:szCs w:val="28"/>
        </w:rPr>
        <w:t xml:space="preserve"> обвинительного приговора суда;</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 xml:space="preserve">6) выезда за пределы Российской Федерации </w:t>
      </w:r>
      <w:r>
        <w:rPr>
          <w:rFonts w:ascii="Times New Roman" w:eastAsia="Palatino Linotype" w:hAnsi="Times New Roman" w:cs="Times New Roman"/>
          <w:sz w:val="28"/>
          <w:szCs w:val="28"/>
        </w:rPr>
        <w:t>на постоянное место жительства;</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Pr="00D44790">
        <w:rPr>
          <w:rFonts w:ascii="Times New Roman" w:eastAsia="Palatino Linotype" w:hAnsi="Times New Roman" w:cs="Times New Roman"/>
          <w:sz w:val="28"/>
          <w:szCs w:val="28"/>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8) отзыва избирателями как депутата соответствующего представительного органа поселе</w:t>
      </w:r>
      <w:r>
        <w:rPr>
          <w:rFonts w:ascii="Times New Roman" w:eastAsia="Palatino Linotype" w:hAnsi="Times New Roman" w:cs="Times New Roman"/>
          <w:sz w:val="28"/>
          <w:szCs w:val="28"/>
        </w:rPr>
        <w:t>ния, входящего в состав района;</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w:t>
      </w:r>
      <w:r>
        <w:rPr>
          <w:rFonts w:ascii="Times New Roman" w:eastAsia="Palatino Linotype" w:hAnsi="Times New Roman" w:cs="Times New Roman"/>
          <w:sz w:val="28"/>
          <w:szCs w:val="28"/>
        </w:rPr>
        <w:t>ставительного органа поселения;</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10) призыва на военную службу или направление на заменяющую ее альтернативн</w:t>
      </w:r>
      <w:r>
        <w:rPr>
          <w:rFonts w:ascii="Times New Roman" w:eastAsia="Palatino Linotype" w:hAnsi="Times New Roman" w:cs="Times New Roman"/>
          <w:sz w:val="28"/>
          <w:szCs w:val="28"/>
        </w:rPr>
        <w:t>ую гражданскую службу;</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11) в иных случаях, устан</w:t>
      </w:r>
      <w:r>
        <w:rPr>
          <w:rFonts w:ascii="Times New Roman" w:eastAsia="Palatino Linotype" w:hAnsi="Times New Roman" w:cs="Times New Roman"/>
          <w:sz w:val="28"/>
          <w:szCs w:val="28"/>
        </w:rPr>
        <w:t>овленных федеральными законами.</w:t>
      </w:r>
    </w:p>
    <w:p w:rsidR="00D44790" w:rsidRP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6.</w:t>
      </w:r>
      <w:r>
        <w:rPr>
          <w:rFonts w:ascii="Times New Roman" w:eastAsia="Palatino Linotype" w:hAnsi="Times New Roman" w:cs="Times New Roman"/>
          <w:sz w:val="28"/>
          <w:szCs w:val="28"/>
        </w:rPr>
        <w:t>9</w:t>
      </w:r>
      <w:r w:rsidRPr="00D44790">
        <w:rPr>
          <w:rFonts w:ascii="Times New Roman" w:eastAsia="Palatino Linotype" w:hAnsi="Times New Roman" w:cs="Times New Roman"/>
          <w:sz w:val="28"/>
          <w:szCs w:val="28"/>
        </w:rPr>
        <w:t xml:space="preserve">. Полномочия депутата, иного лица, замещающего муниципальную должность, прекращаются досрочно в случае несоблюдения ограничений, установленных Федеральным законом от 06 октября 2003 года N 131-ФЗ </w:t>
      </w:r>
      <w:r w:rsidR="000903FE">
        <w:rPr>
          <w:rFonts w:ascii="Times New Roman" w:eastAsia="Palatino Linotype" w:hAnsi="Times New Roman" w:cs="Times New Roman"/>
          <w:sz w:val="28"/>
          <w:szCs w:val="28"/>
        </w:rPr>
        <w:t>«</w:t>
      </w:r>
      <w:r w:rsidRPr="00D44790">
        <w:rPr>
          <w:rFonts w:ascii="Times New Roman" w:eastAsia="Palatino Linotype" w:hAnsi="Times New Roman" w:cs="Times New Roman"/>
          <w:sz w:val="28"/>
          <w:szCs w:val="28"/>
        </w:rPr>
        <w:t>Об общих принципах организации местного самоупра</w:t>
      </w:r>
      <w:r>
        <w:rPr>
          <w:rFonts w:ascii="Times New Roman" w:eastAsia="Palatino Linotype" w:hAnsi="Times New Roman" w:cs="Times New Roman"/>
          <w:sz w:val="28"/>
          <w:szCs w:val="28"/>
        </w:rPr>
        <w:t>вления в Российской Федерации</w:t>
      </w:r>
      <w:r w:rsidR="000903FE">
        <w:rPr>
          <w:rFonts w:ascii="Times New Roman" w:eastAsia="Palatino Linotype" w:hAnsi="Times New Roman" w:cs="Times New Roman"/>
          <w:sz w:val="28"/>
          <w:szCs w:val="28"/>
        </w:rPr>
        <w:t>»</w:t>
      </w:r>
      <w:r>
        <w:rPr>
          <w:rFonts w:ascii="Times New Roman" w:eastAsia="Palatino Linotype" w:hAnsi="Times New Roman" w:cs="Times New Roman"/>
          <w:sz w:val="28"/>
          <w:szCs w:val="28"/>
        </w:rPr>
        <w:t>.</w:t>
      </w:r>
    </w:p>
    <w:p w:rsidR="00D44790" w:rsidRDefault="00D44790"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sidRPr="00D44790">
        <w:rPr>
          <w:rFonts w:ascii="Times New Roman" w:eastAsia="Palatino Linotype" w:hAnsi="Times New Roman" w:cs="Times New Roman"/>
          <w:sz w:val="28"/>
          <w:szCs w:val="28"/>
        </w:rPr>
        <w:t>6.</w:t>
      </w:r>
      <w:r>
        <w:rPr>
          <w:rFonts w:ascii="Times New Roman" w:eastAsia="Palatino Linotype" w:hAnsi="Times New Roman" w:cs="Times New Roman"/>
          <w:sz w:val="28"/>
          <w:szCs w:val="28"/>
        </w:rPr>
        <w:t>10</w:t>
      </w:r>
      <w:r w:rsidRPr="00D44790">
        <w:rPr>
          <w:rFonts w:ascii="Times New Roman" w:eastAsia="Palatino Linotype" w:hAnsi="Times New Roman" w:cs="Times New Roman"/>
          <w:sz w:val="28"/>
          <w:szCs w:val="28"/>
        </w:rPr>
        <w:t>.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r>
        <w:rPr>
          <w:rFonts w:ascii="Times New Roman" w:eastAsia="Palatino Linotype" w:hAnsi="Times New Roman" w:cs="Times New Roman"/>
          <w:sz w:val="28"/>
          <w:szCs w:val="28"/>
        </w:rPr>
        <w:t>»</w:t>
      </w:r>
      <w:r w:rsidR="007F285A">
        <w:rPr>
          <w:rFonts w:ascii="Times New Roman" w:eastAsia="Palatino Linotype" w:hAnsi="Times New Roman" w:cs="Times New Roman"/>
          <w:sz w:val="28"/>
          <w:szCs w:val="28"/>
        </w:rPr>
        <w:t>;</w:t>
      </w:r>
    </w:p>
    <w:p w:rsidR="007F285A" w:rsidRDefault="007F285A" w:rsidP="00D44790">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p>
    <w:p w:rsidR="007F285A" w:rsidRDefault="007F285A" w:rsidP="00730343">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1.2. пункт 3.3 приложения 2 дополнить подпункт</w:t>
      </w:r>
      <w:r w:rsidR="000903FE">
        <w:rPr>
          <w:rFonts w:ascii="Times New Roman" w:eastAsia="Palatino Linotype" w:hAnsi="Times New Roman" w:cs="Times New Roman"/>
          <w:sz w:val="28"/>
          <w:szCs w:val="28"/>
        </w:rPr>
        <w:t>ом</w:t>
      </w:r>
      <w:r>
        <w:rPr>
          <w:rFonts w:ascii="Times New Roman" w:eastAsia="Palatino Linotype" w:hAnsi="Times New Roman" w:cs="Times New Roman"/>
          <w:sz w:val="28"/>
          <w:szCs w:val="28"/>
        </w:rPr>
        <w:t xml:space="preserve"> </w:t>
      </w:r>
      <w:r w:rsidR="000903FE">
        <w:rPr>
          <w:rFonts w:ascii="Times New Roman" w:eastAsia="Palatino Linotype" w:hAnsi="Times New Roman" w:cs="Times New Roman"/>
          <w:sz w:val="28"/>
          <w:szCs w:val="28"/>
        </w:rPr>
        <w:t>17</w:t>
      </w:r>
      <w:r>
        <w:rPr>
          <w:rFonts w:ascii="Times New Roman" w:eastAsia="Palatino Linotype" w:hAnsi="Times New Roman" w:cs="Times New Roman"/>
          <w:sz w:val="28"/>
          <w:szCs w:val="28"/>
        </w:rPr>
        <w:t xml:space="preserve"> следующего содержания:</w:t>
      </w:r>
    </w:p>
    <w:p w:rsidR="007F285A" w:rsidRDefault="007F285A" w:rsidP="00730343">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w:t>
      </w:r>
      <w:r w:rsidR="000903FE">
        <w:rPr>
          <w:rFonts w:ascii="Times New Roman" w:eastAsia="Palatino Linotype" w:hAnsi="Times New Roman" w:cs="Times New Roman"/>
          <w:sz w:val="28"/>
          <w:szCs w:val="28"/>
        </w:rPr>
        <w:t>7</w:t>
      </w:r>
      <w:r>
        <w:rPr>
          <w:rFonts w:ascii="Times New Roman" w:eastAsia="Palatino Linotype" w:hAnsi="Times New Roman" w:cs="Times New Roman"/>
          <w:sz w:val="28"/>
          <w:szCs w:val="28"/>
        </w:rPr>
        <w:t xml:space="preserve">) </w:t>
      </w:r>
      <w:r w:rsidR="00BC6075">
        <w:rPr>
          <w:rFonts w:ascii="Times New Roman" w:eastAsia="Palatino Linotype" w:hAnsi="Times New Roman" w:cs="Times New Roman"/>
          <w:sz w:val="28"/>
          <w:szCs w:val="28"/>
        </w:rPr>
        <w:t>создает</w:t>
      </w:r>
      <w:r w:rsidRPr="007F285A">
        <w:rPr>
          <w:rFonts w:ascii="Times New Roman" w:eastAsia="Palatino Linotype" w:hAnsi="Times New Roman" w:cs="Times New Roman"/>
          <w:sz w:val="28"/>
          <w:szCs w:val="28"/>
        </w:rPr>
        <w:t xml:space="preserve"> муниципальн</w:t>
      </w:r>
      <w:r w:rsidR="00BC6075">
        <w:rPr>
          <w:rFonts w:ascii="Times New Roman" w:eastAsia="Palatino Linotype" w:hAnsi="Times New Roman" w:cs="Times New Roman"/>
          <w:sz w:val="28"/>
          <w:szCs w:val="28"/>
        </w:rPr>
        <w:t>ую</w:t>
      </w:r>
      <w:r w:rsidRPr="007F285A">
        <w:rPr>
          <w:rFonts w:ascii="Times New Roman" w:eastAsia="Palatino Linotype" w:hAnsi="Times New Roman" w:cs="Times New Roman"/>
          <w:sz w:val="28"/>
          <w:szCs w:val="28"/>
        </w:rPr>
        <w:t xml:space="preserve"> пожарн</w:t>
      </w:r>
      <w:r w:rsidR="00BC6075">
        <w:rPr>
          <w:rFonts w:ascii="Times New Roman" w:eastAsia="Palatino Linotype" w:hAnsi="Times New Roman" w:cs="Times New Roman"/>
          <w:sz w:val="28"/>
          <w:szCs w:val="28"/>
        </w:rPr>
        <w:t>ую</w:t>
      </w:r>
      <w:r w:rsidRPr="007F285A">
        <w:rPr>
          <w:rFonts w:ascii="Times New Roman" w:eastAsia="Palatino Linotype" w:hAnsi="Times New Roman" w:cs="Times New Roman"/>
          <w:sz w:val="28"/>
          <w:szCs w:val="28"/>
        </w:rPr>
        <w:t xml:space="preserve"> охран</w:t>
      </w:r>
      <w:r w:rsidR="00BC6075">
        <w:rPr>
          <w:rFonts w:ascii="Times New Roman" w:eastAsia="Palatino Linotype" w:hAnsi="Times New Roman" w:cs="Times New Roman"/>
          <w:sz w:val="28"/>
          <w:szCs w:val="28"/>
        </w:rPr>
        <w:t>у</w:t>
      </w:r>
      <w:r>
        <w:rPr>
          <w:rFonts w:ascii="Times New Roman" w:eastAsia="Palatino Linotype" w:hAnsi="Times New Roman" w:cs="Times New Roman"/>
          <w:sz w:val="28"/>
          <w:szCs w:val="28"/>
        </w:rPr>
        <w:t>.»;</w:t>
      </w:r>
    </w:p>
    <w:p w:rsidR="007F285A" w:rsidRDefault="007F285A" w:rsidP="00730343">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p>
    <w:p w:rsidR="007F285A" w:rsidRDefault="007F285A" w:rsidP="00730343">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1.3. в п</w:t>
      </w:r>
      <w:r w:rsidRPr="007F285A">
        <w:rPr>
          <w:rFonts w:ascii="Times New Roman" w:eastAsia="Palatino Linotype" w:hAnsi="Times New Roman" w:cs="Times New Roman"/>
          <w:sz w:val="28"/>
          <w:szCs w:val="28"/>
        </w:rPr>
        <w:t>ункт</w:t>
      </w:r>
      <w:r>
        <w:rPr>
          <w:rFonts w:ascii="Times New Roman" w:eastAsia="Palatino Linotype" w:hAnsi="Times New Roman" w:cs="Times New Roman"/>
          <w:sz w:val="28"/>
          <w:szCs w:val="28"/>
        </w:rPr>
        <w:t>е</w:t>
      </w:r>
      <w:r w:rsidRPr="007F285A">
        <w:rPr>
          <w:rFonts w:ascii="Times New Roman" w:eastAsia="Palatino Linotype" w:hAnsi="Times New Roman" w:cs="Times New Roman"/>
          <w:sz w:val="28"/>
          <w:szCs w:val="28"/>
        </w:rPr>
        <w:t xml:space="preserve"> 1.9 </w:t>
      </w:r>
      <w:r>
        <w:rPr>
          <w:rFonts w:ascii="Times New Roman" w:eastAsia="Palatino Linotype" w:hAnsi="Times New Roman" w:cs="Times New Roman"/>
          <w:sz w:val="28"/>
          <w:szCs w:val="28"/>
        </w:rPr>
        <w:t>п</w:t>
      </w:r>
      <w:r w:rsidRPr="007F285A">
        <w:rPr>
          <w:rFonts w:ascii="Times New Roman" w:eastAsia="Palatino Linotype" w:hAnsi="Times New Roman" w:cs="Times New Roman"/>
          <w:sz w:val="28"/>
          <w:szCs w:val="28"/>
        </w:rPr>
        <w:t>риложения 3</w:t>
      </w:r>
      <w:r>
        <w:rPr>
          <w:rFonts w:ascii="Times New Roman" w:eastAsia="Palatino Linotype" w:hAnsi="Times New Roman" w:cs="Times New Roman"/>
          <w:sz w:val="28"/>
          <w:szCs w:val="28"/>
        </w:rPr>
        <w:t xml:space="preserve"> слова «</w:t>
      </w:r>
      <w:r w:rsidRPr="00D44790">
        <w:rPr>
          <w:rFonts w:ascii="Times New Roman" w:eastAsia="Palatino Linotype" w:hAnsi="Times New Roman" w:cs="Times New Roman"/>
          <w:sz w:val="28"/>
          <w:szCs w:val="28"/>
        </w:rPr>
        <w:t>Президента Республики Татарстан</w:t>
      </w:r>
      <w:r>
        <w:rPr>
          <w:rFonts w:ascii="Times New Roman" w:eastAsia="Palatino Linotype" w:hAnsi="Times New Roman" w:cs="Times New Roman"/>
          <w:sz w:val="28"/>
          <w:szCs w:val="28"/>
        </w:rPr>
        <w:t>» заменить на «Главы (Раиса) Республики Татарстан».</w:t>
      </w:r>
    </w:p>
    <w:p w:rsidR="007F285A" w:rsidRDefault="007F285A" w:rsidP="00730343">
      <w:pPr>
        <w:tabs>
          <w:tab w:val="left" w:pos="709"/>
          <w:tab w:val="left" w:pos="993"/>
        </w:tabs>
        <w:autoSpaceDE w:val="0"/>
        <w:autoSpaceDN w:val="0"/>
        <w:adjustRightInd w:val="0"/>
        <w:spacing w:after="0" w:line="240" w:lineRule="auto"/>
        <w:ind w:firstLine="709"/>
        <w:jc w:val="both"/>
        <w:rPr>
          <w:rFonts w:ascii="Times New Roman" w:eastAsia="Palatino Linotype" w:hAnsi="Times New Roman" w:cs="Times New Roman"/>
          <w:sz w:val="28"/>
          <w:szCs w:val="28"/>
        </w:rPr>
      </w:pPr>
    </w:p>
    <w:p w:rsidR="00F66E57" w:rsidRDefault="00F66E57" w:rsidP="00730343">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 xml:space="preserve">Опубликовать (обнародовать) настоящее постановление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w:t>
      </w:r>
      <w:hyperlink r:id="rId7" w:history="1">
        <w:r>
          <w:rPr>
            <w:rStyle w:val="a8"/>
            <w:rFonts w:ascii="Times New Roman" w:eastAsia="Times New Roman" w:hAnsi="Times New Roman" w:cs="Times New Roman"/>
            <w:color w:val="000000" w:themeColor="text1"/>
            <w:sz w:val="28"/>
            <w:szCs w:val="28"/>
          </w:rPr>
          <w:t>http://pravo.tatarstan.ru</w:t>
        </w:r>
      </w:hyperlink>
      <w:r>
        <w:rPr>
          <w:rFonts w:ascii="Times New Roman" w:eastAsia="Times New Roman" w:hAnsi="Times New Roman" w:cs="Times New Roman"/>
          <w:color w:val="000000" w:themeColor="text1"/>
          <w:sz w:val="28"/>
          <w:szCs w:val="28"/>
        </w:rPr>
        <w:t>.</w:t>
      </w:r>
    </w:p>
    <w:p w:rsidR="00BC6075" w:rsidRDefault="00BC6075" w:rsidP="00730343">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F66E57" w:rsidRPr="00F66E57" w:rsidRDefault="00F66E57" w:rsidP="00F66E57">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F66E57">
        <w:rPr>
          <w:rFonts w:ascii="Times New Roman" w:eastAsia="Times New Roman" w:hAnsi="Times New Roman" w:cs="Times New Roman"/>
          <w:sz w:val="28"/>
          <w:szCs w:val="28"/>
        </w:rPr>
        <w:t xml:space="preserve">Председатель Совета, </w:t>
      </w:r>
    </w:p>
    <w:p w:rsidR="00F66E57" w:rsidRPr="00F66E57" w:rsidRDefault="00F66E57" w:rsidP="00F66E57">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8"/>
          <w:szCs w:val="28"/>
        </w:rPr>
      </w:pPr>
      <w:r w:rsidRPr="00F66E57">
        <w:rPr>
          <w:rFonts w:ascii="Times New Roman" w:eastAsia="Times New Roman" w:hAnsi="Times New Roman" w:cs="Times New Roman"/>
          <w:sz w:val="28"/>
          <w:szCs w:val="28"/>
        </w:rPr>
        <w:t xml:space="preserve">Глава муниципального района </w:t>
      </w:r>
      <w:r w:rsidRPr="00F66E57">
        <w:rPr>
          <w:rFonts w:ascii="Times New Roman" w:eastAsia="Times New Roman" w:hAnsi="Times New Roman" w:cs="Times New Roman"/>
          <w:sz w:val="28"/>
          <w:szCs w:val="28"/>
        </w:rPr>
        <w:tab/>
      </w:r>
      <w:r w:rsidRPr="00F66E57">
        <w:rPr>
          <w:rFonts w:ascii="Times New Roman" w:eastAsia="Times New Roman" w:hAnsi="Times New Roman" w:cs="Times New Roman"/>
          <w:sz w:val="28"/>
          <w:szCs w:val="28"/>
        </w:rPr>
        <w:tab/>
      </w:r>
      <w:r w:rsidRPr="00F66E57">
        <w:rPr>
          <w:rFonts w:ascii="Times New Roman" w:eastAsia="Times New Roman" w:hAnsi="Times New Roman" w:cs="Times New Roman"/>
          <w:sz w:val="28"/>
          <w:szCs w:val="28"/>
        </w:rPr>
        <w:tab/>
      </w:r>
      <w:r w:rsidRPr="00F66E5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F66E57">
        <w:rPr>
          <w:rFonts w:ascii="Times New Roman" w:eastAsia="Times New Roman" w:hAnsi="Times New Roman" w:cs="Times New Roman"/>
          <w:sz w:val="28"/>
          <w:szCs w:val="28"/>
        </w:rPr>
        <w:t xml:space="preserve">Р.Ф. </w:t>
      </w:r>
      <w:proofErr w:type="spellStart"/>
      <w:r w:rsidRPr="00F66E57">
        <w:rPr>
          <w:rFonts w:ascii="Times New Roman" w:eastAsia="Times New Roman" w:hAnsi="Times New Roman" w:cs="Times New Roman"/>
          <w:sz w:val="28"/>
          <w:szCs w:val="28"/>
        </w:rPr>
        <w:t>Хисамутдинов</w:t>
      </w:r>
      <w:proofErr w:type="spellEnd"/>
    </w:p>
    <w:p w:rsidR="00E512EF" w:rsidRPr="00E512EF" w:rsidRDefault="00E512EF" w:rsidP="00F66E57">
      <w:pPr>
        <w:spacing w:after="0" w:line="360" w:lineRule="auto"/>
        <w:contextualSpacing/>
        <w:jc w:val="both"/>
        <w:rPr>
          <w:rFonts w:ascii="Times New Roman" w:hAnsi="Times New Roman" w:cs="Times New Roman"/>
          <w:sz w:val="2"/>
          <w:szCs w:val="2"/>
        </w:rPr>
      </w:pPr>
    </w:p>
    <w:sectPr w:rsidR="00E512EF" w:rsidRPr="00E512EF" w:rsidSect="00B0483D">
      <w:headerReference w:type="first" r:id="rId8"/>
      <w:pgSz w:w="11906" w:h="16838"/>
      <w:pgMar w:top="1134" w:right="1134" w:bottom="567"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0CA" w:rsidRDefault="00E240CA" w:rsidP="00E512EF">
      <w:pPr>
        <w:spacing w:after="0" w:line="240" w:lineRule="auto"/>
      </w:pPr>
      <w:r>
        <w:separator/>
      </w:r>
    </w:p>
  </w:endnote>
  <w:endnote w:type="continuationSeparator" w:id="0">
    <w:p w:rsidR="00E240CA" w:rsidRDefault="00E240CA" w:rsidP="00E5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0CA" w:rsidRDefault="00E240CA" w:rsidP="00E512EF">
      <w:pPr>
        <w:spacing w:after="0" w:line="240" w:lineRule="auto"/>
      </w:pPr>
      <w:r>
        <w:separator/>
      </w:r>
    </w:p>
  </w:footnote>
  <w:footnote w:type="continuationSeparator" w:id="0">
    <w:p w:rsidR="00E240CA" w:rsidRDefault="00E240CA" w:rsidP="00E51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4"/>
      <w:tblW w:w="9655" w:type="dxa"/>
      <w:tblLook w:val="04A0" w:firstRow="1" w:lastRow="0" w:firstColumn="1" w:lastColumn="0" w:noHBand="0" w:noVBand="1"/>
    </w:tblPr>
    <w:tblGrid>
      <w:gridCol w:w="4242"/>
      <w:gridCol w:w="1147"/>
      <w:gridCol w:w="4266"/>
    </w:tblGrid>
    <w:tr w:rsidR="00550DDC" w:rsidTr="00930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3" w:type="dxa"/>
        </w:tcPr>
        <w:p w:rsidR="00550DDC" w:rsidRPr="009305AA" w:rsidRDefault="004C4049" w:rsidP="009305AA">
          <w:pPr>
            <w:spacing w:line="300" w:lineRule="exact"/>
            <w:contextualSpacing/>
            <w:jc w:val="center"/>
            <w:rPr>
              <w:rFonts w:ascii="Times New Roman" w:hAnsi="Times New Roman" w:cs="Times New Roman"/>
              <w:b w:val="0"/>
              <w:sz w:val="28"/>
              <w:szCs w:val="28"/>
            </w:rPr>
          </w:pPr>
          <w:r w:rsidRPr="009305AA">
            <w:rPr>
              <w:rFonts w:ascii="Times New Roman" w:hAnsi="Times New Roman" w:cs="Times New Roman"/>
              <w:b w:val="0"/>
              <w:sz w:val="28"/>
              <w:szCs w:val="28"/>
            </w:rPr>
            <w:t>СОВЕТ</w:t>
          </w:r>
          <w:r w:rsidR="00550DDC" w:rsidRPr="009305AA">
            <w:rPr>
              <w:rFonts w:ascii="Times New Roman" w:hAnsi="Times New Roman" w:cs="Times New Roman"/>
              <w:b w:val="0"/>
              <w:sz w:val="28"/>
              <w:szCs w:val="28"/>
            </w:rPr>
            <w:t xml:space="preserve"> ВЫСОКОГОРСКОГО МУНИЦИПАЛЬНОГО</w:t>
          </w:r>
          <w:r w:rsidR="009305AA">
            <w:rPr>
              <w:rFonts w:ascii="Times New Roman" w:hAnsi="Times New Roman" w:cs="Times New Roman"/>
              <w:b w:val="0"/>
              <w:sz w:val="28"/>
              <w:szCs w:val="28"/>
              <w:lang w:val="en-US"/>
            </w:rPr>
            <w:t> </w:t>
          </w:r>
          <w:r w:rsidR="00550DDC" w:rsidRPr="009305AA">
            <w:rPr>
              <w:rFonts w:ascii="Times New Roman" w:hAnsi="Times New Roman" w:cs="Times New Roman"/>
              <w:b w:val="0"/>
              <w:sz w:val="28"/>
              <w:szCs w:val="28"/>
            </w:rPr>
            <w:t xml:space="preserve">РАЙОНА </w:t>
          </w:r>
          <w:r w:rsidR="009305AA">
            <w:rPr>
              <w:rFonts w:ascii="Times New Roman" w:hAnsi="Times New Roman" w:cs="Times New Roman"/>
              <w:b w:val="0"/>
              <w:sz w:val="28"/>
              <w:szCs w:val="28"/>
            </w:rPr>
            <w:br/>
          </w:r>
          <w:r w:rsidR="00550DDC" w:rsidRPr="009305AA">
            <w:rPr>
              <w:rFonts w:ascii="Times New Roman" w:hAnsi="Times New Roman" w:cs="Times New Roman"/>
              <w:b w:val="0"/>
              <w:sz w:val="28"/>
              <w:szCs w:val="28"/>
            </w:rPr>
            <w:t>РЕСПУБЛИКИ ТАТАРСТАН</w:t>
          </w:r>
        </w:p>
        <w:p w:rsidR="004F0135" w:rsidRDefault="004F0135" w:rsidP="00550DDC">
          <w:pPr>
            <w:jc w:val="center"/>
          </w:pPr>
        </w:p>
      </w:tc>
      <w:tc>
        <w:tcPr>
          <w:tcW w:w="1267" w:type="dxa"/>
          <w:vMerge w:val="restart"/>
          <w:tcMar>
            <w:left w:w="0" w:type="dxa"/>
            <w:right w:w="0" w:type="dxa"/>
          </w:tcMar>
        </w:tcPr>
        <w:p w:rsidR="00550DDC" w:rsidRDefault="00B26D10" w:rsidP="00B26D10">
          <w:pPr>
            <w:jc w:val="center"/>
            <w:cnfStyle w:val="100000000000" w:firstRow="1" w:lastRow="0" w:firstColumn="0" w:lastColumn="0" w:oddVBand="0" w:evenVBand="0" w:oddHBand="0" w:evenHBand="0" w:firstRowFirstColumn="0" w:firstRowLastColumn="0" w:lastRowFirstColumn="0" w:lastRowLastColumn="0"/>
          </w:pPr>
          <w:r>
            <w:rPr>
              <w:noProof/>
              <w:lang w:eastAsia="ru-RU"/>
            </w:rPr>
            <w:drawing>
              <wp:inline distT="0" distB="0" distL="0" distR="0">
                <wp:extent cx="720000" cy="849600"/>
                <wp:effectExtent l="0" t="0" r="4445" b="8255"/>
                <wp:docPr id="1" name="Рисунок 1" descr="vysokog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ysokogor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2" r="-452"/>
                        <a:stretch/>
                      </pic:blipFill>
                      <pic:spPr bwMode="auto">
                        <a:xfrm>
                          <a:off x="0" y="0"/>
                          <a:ext cx="720000" cy="849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93" w:type="dxa"/>
        </w:tcPr>
        <w:p w:rsidR="00550DDC" w:rsidRDefault="009305AA" w:rsidP="009305AA">
          <w:pPr>
            <w:spacing w:line="300" w:lineRule="exact"/>
            <w:ind w:lef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Pr>
              <w:rFonts w:ascii="Times New Roman" w:hAnsi="Times New Roman" w:cs="Times New Roman"/>
              <w:b w:val="0"/>
              <w:sz w:val="28"/>
              <w:szCs w:val="28"/>
            </w:rPr>
            <w:t>ТАТАРСТАН </w:t>
          </w:r>
          <w:r w:rsidR="00550DDC" w:rsidRPr="009305AA">
            <w:rPr>
              <w:rFonts w:ascii="Times New Roman" w:hAnsi="Times New Roman" w:cs="Times New Roman"/>
              <w:b w:val="0"/>
              <w:sz w:val="28"/>
              <w:szCs w:val="28"/>
            </w:rPr>
            <w:t xml:space="preserve">РЕСПУБЛИКАСЫ БИЕКТАУ МУНИЦИПАЛЬ </w:t>
          </w:r>
          <w:r w:rsidR="00550DDC" w:rsidRPr="009305AA">
            <w:rPr>
              <w:rFonts w:ascii="Times New Roman" w:hAnsi="Times New Roman" w:cs="Times New Roman"/>
              <w:b w:val="0"/>
              <w:sz w:val="28"/>
              <w:szCs w:val="28"/>
            </w:rPr>
            <w:br/>
            <w:t xml:space="preserve">РАЙОНЫ </w:t>
          </w:r>
          <w:r w:rsidR="004C4049" w:rsidRPr="009305AA">
            <w:rPr>
              <w:rFonts w:ascii="Times New Roman" w:hAnsi="Times New Roman" w:cs="Times New Roman"/>
              <w:b w:val="0"/>
              <w:sz w:val="28"/>
              <w:szCs w:val="28"/>
            </w:rPr>
            <w:t>СОВЕТЫ</w:t>
          </w:r>
        </w:p>
        <w:p w:rsidR="009305AA" w:rsidRPr="009305AA" w:rsidRDefault="009305AA" w:rsidP="004C4049">
          <w:pPr>
            <w:ind w:left="3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550DDC" w:rsidTr="00930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rsidR="00550DDC" w:rsidRPr="009305AA" w:rsidRDefault="00550DDC" w:rsidP="009305AA">
          <w:pPr>
            <w:spacing w:line="220" w:lineRule="exact"/>
            <w:contextualSpacing/>
            <w:jc w:val="center"/>
            <w:rPr>
              <w:rFonts w:ascii="Times New Roman" w:hAnsi="Times New Roman" w:cs="Times New Roman"/>
              <w:b w:val="0"/>
              <w:sz w:val="20"/>
              <w:szCs w:val="20"/>
            </w:rPr>
          </w:pPr>
          <w:r w:rsidRPr="009305AA">
            <w:rPr>
              <w:rFonts w:ascii="Times New Roman" w:hAnsi="Times New Roman" w:cs="Times New Roman"/>
              <w:b w:val="0"/>
              <w:sz w:val="20"/>
              <w:szCs w:val="20"/>
            </w:rPr>
            <w:t>Кооперативная ул., 5, пос. ж/д станции</w:t>
          </w:r>
        </w:p>
        <w:p w:rsidR="00550DDC" w:rsidRPr="009305AA" w:rsidRDefault="00550DDC" w:rsidP="009305AA">
          <w:pPr>
            <w:spacing w:line="220" w:lineRule="exact"/>
            <w:ind w:right="39"/>
            <w:contextualSpacing/>
            <w:jc w:val="center"/>
            <w:rPr>
              <w:rFonts w:ascii="Times New Roman" w:hAnsi="Times New Roman" w:cs="Times New Roman"/>
              <w:sz w:val="20"/>
              <w:szCs w:val="20"/>
            </w:rPr>
          </w:pPr>
          <w:r w:rsidRPr="009305AA">
            <w:rPr>
              <w:rFonts w:ascii="Times New Roman" w:hAnsi="Times New Roman" w:cs="Times New Roman"/>
              <w:b w:val="0"/>
              <w:sz w:val="20"/>
              <w:szCs w:val="20"/>
            </w:rPr>
            <w:t>Высокая Гора, Высокогорский район, Республика Татарстан, 422700</w:t>
          </w:r>
        </w:p>
      </w:tc>
      <w:tc>
        <w:tcPr>
          <w:tcW w:w="1267" w:type="dxa"/>
          <w:vMerge/>
          <w:shd w:val="clear" w:color="auto" w:fill="FFFFFF" w:themeFill="background1"/>
        </w:tcPr>
        <w:p w:rsidR="00550DDC" w:rsidRPr="009305AA" w:rsidRDefault="00550DDC" w:rsidP="009305AA">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98" w:type="dxa"/>
          <w:shd w:val="clear" w:color="auto" w:fill="FFFFFF" w:themeFill="background1"/>
        </w:tcPr>
        <w:p w:rsidR="00550DDC" w:rsidRPr="009305AA" w:rsidRDefault="00550DDC" w:rsidP="009305AA">
          <w:pPr>
            <w:spacing w:line="220" w:lineRule="exact"/>
            <w:ind w:left="-104"/>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05AA">
            <w:rPr>
              <w:rFonts w:ascii="Times New Roman" w:hAnsi="Times New Roman" w:cs="Times New Roman"/>
              <w:sz w:val="20"/>
              <w:szCs w:val="20"/>
            </w:rPr>
            <w:t xml:space="preserve">Кооперативная </w:t>
          </w:r>
          <w:proofErr w:type="spellStart"/>
          <w:r w:rsidRPr="009305AA">
            <w:rPr>
              <w:rFonts w:ascii="Times New Roman" w:hAnsi="Times New Roman" w:cs="Times New Roman"/>
              <w:sz w:val="20"/>
              <w:szCs w:val="20"/>
            </w:rPr>
            <w:t>ур</w:t>
          </w:r>
          <w:proofErr w:type="spellEnd"/>
          <w:r w:rsidRPr="009305AA">
            <w:rPr>
              <w:rFonts w:ascii="Times New Roman" w:hAnsi="Times New Roman" w:cs="Times New Roman"/>
              <w:sz w:val="20"/>
              <w:szCs w:val="20"/>
            </w:rPr>
            <w:t xml:space="preserve">, 5. </w:t>
          </w:r>
          <w:proofErr w:type="spellStart"/>
          <w:r w:rsidRPr="009305AA">
            <w:rPr>
              <w:rFonts w:ascii="Times New Roman" w:hAnsi="Times New Roman" w:cs="Times New Roman"/>
              <w:sz w:val="20"/>
              <w:szCs w:val="20"/>
            </w:rPr>
            <w:t>Биектау</w:t>
          </w:r>
          <w:proofErr w:type="spellEnd"/>
          <w:r w:rsidRPr="009305AA">
            <w:rPr>
              <w:rFonts w:ascii="Times New Roman" w:hAnsi="Times New Roman" w:cs="Times New Roman"/>
              <w:sz w:val="20"/>
              <w:szCs w:val="20"/>
            </w:rPr>
            <w:t xml:space="preserve"> т/ю </w:t>
          </w:r>
          <w:r w:rsidR="00B26D10" w:rsidRPr="009305AA">
            <w:rPr>
              <w:rFonts w:ascii="Times New Roman" w:hAnsi="Times New Roman" w:cs="Times New Roman"/>
              <w:sz w:val="20"/>
              <w:szCs w:val="20"/>
            </w:rPr>
            <w:br/>
          </w:r>
          <w:proofErr w:type="spellStart"/>
          <w:r w:rsidRPr="009305AA">
            <w:rPr>
              <w:rFonts w:ascii="Times New Roman" w:hAnsi="Times New Roman" w:cs="Times New Roman"/>
              <w:sz w:val="20"/>
              <w:szCs w:val="20"/>
            </w:rPr>
            <w:t>станциясе</w:t>
          </w:r>
          <w:proofErr w:type="spellEnd"/>
          <w:r w:rsidRPr="009305AA">
            <w:rPr>
              <w:rFonts w:ascii="Times New Roman" w:hAnsi="Times New Roman" w:cs="Times New Roman"/>
              <w:sz w:val="20"/>
              <w:szCs w:val="20"/>
            </w:rPr>
            <w:t xml:space="preserve"> </w:t>
          </w:r>
          <w:proofErr w:type="spellStart"/>
          <w:r w:rsidRPr="009305AA">
            <w:rPr>
              <w:rFonts w:ascii="Times New Roman" w:hAnsi="Times New Roman" w:cs="Times New Roman"/>
              <w:sz w:val="20"/>
              <w:szCs w:val="20"/>
            </w:rPr>
            <w:t>поселогы</w:t>
          </w:r>
          <w:proofErr w:type="spellEnd"/>
          <w:r w:rsidRPr="009305AA">
            <w:rPr>
              <w:rFonts w:ascii="Times New Roman" w:hAnsi="Times New Roman" w:cs="Times New Roman"/>
              <w:sz w:val="20"/>
              <w:szCs w:val="20"/>
            </w:rPr>
            <w:t xml:space="preserve">, </w:t>
          </w:r>
          <w:proofErr w:type="spellStart"/>
          <w:r w:rsidRPr="009305AA">
            <w:rPr>
              <w:rFonts w:ascii="Times New Roman" w:hAnsi="Times New Roman" w:cs="Times New Roman"/>
              <w:sz w:val="20"/>
              <w:szCs w:val="20"/>
            </w:rPr>
            <w:t>Биектау</w:t>
          </w:r>
          <w:proofErr w:type="spellEnd"/>
          <w:r w:rsidRPr="009305AA">
            <w:rPr>
              <w:rFonts w:ascii="Times New Roman" w:hAnsi="Times New Roman" w:cs="Times New Roman"/>
              <w:sz w:val="20"/>
              <w:szCs w:val="20"/>
            </w:rPr>
            <w:t xml:space="preserve"> районы, </w:t>
          </w:r>
          <w:r w:rsidR="00B26D10" w:rsidRPr="009305AA">
            <w:rPr>
              <w:rFonts w:ascii="Times New Roman" w:hAnsi="Times New Roman" w:cs="Times New Roman"/>
              <w:sz w:val="20"/>
              <w:szCs w:val="20"/>
            </w:rPr>
            <w:br/>
          </w:r>
          <w:r w:rsidRPr="009305AA">
            <w:rPr>
              <w:rFonts w:ascii="Times New Roman" w:hAnsi="Times New Roman" w:cs="Times New Roman"/>
              <w:sz w:val="20"/>
              <w:szCs w:val="20"/>
            </w:rPr>
            <w:t xml:space="preserve">Татарстан </w:t>
          </w:r>
          <w:proofErr w:type="spellStart"/>
          <w:r w:rsidRPr="009305AA">
            <w:rPr>
              <w:rFonts w:ascii="Times New Roman" w:hAnsi="Times New Roman" w:cs="Times New Roman"/>
              <w:sz w:val="20"/>
              <w:szCs w:val="20"/>
            </w:rPr>
            <w:t>Республикасы</w:t>
          </w:r>
          <w:proofErr w:type="spellEnd"/>
          <w:r w:rsidRPr="009305AA">
            <w:rPr>
              <w:rFonts w:ascii="Times New Roman" w:hAnsi="Times New Roman" w:cs="Times New Roman"/>
              <w:sz w:val="20"/>
              <w:szCs w:val="20"/>
            </w:rPr>
            <w:t>, 422700</w:t>
          </w:r>
        </w:p>
      </w:tc>
    </w:tr>
    <w:tr w:rsidR="00550DDC" w:rsidRPr="000903FE" w:rsidTr="009305AA">
      <w:tc>
        <w:tcPr>
          <w:cnfStyle w:val="001000000000" w:firstRow="0" w:lastRow="0" w:firstColumn="1" w:lastColumn="0" w:oddVBand="0" w:evenVBand="0" w:oddHBand="0" w:evenHBand="0" w:firstRowFirstColumn="0" w:firstRowLastColumn="0" w:lastRowFirstColumn="0" w:lastRowLastColumn="0"/>
          <w:tcW w:w="9655" w:type="dxa"/>
          <w:gridSpan w:val="3"/>
        </w:tcPr>
        <w:p w:rsidR="00550DDC" w:rsidRPr="009305AA" w:rsidRDefault="00550DDC" w:rsidP="009305AA">
          <w:pPr>
            <w:spacing w:line="220" w:lineRule="exact"/>
            <w:ind w:left="142" w:right="-1"/>
            <w:contextualSpacing/>
            <w:jc w:val="center"/>
            <w:rPr>
              <w:rFonts w:ascii="Times New Roman" w:eastAsia="Palatino Linotype" w:hAnsi="Times New Roman" w:cs="Times New Roman"/>
              <w:sz w:val="20"/>
              <w:szCs w:val="20"/>
            </w:rPr>
          </w:pPr>
        </w:p>
        <w:p w:rsidR="00550DDC" w:rsidRPr="009305AA" w:rsidRDefault="00B26D10" w:rsidP="009305AA">
          <w:pPr>
            <w:spacing w:line="220" w:lineRule="exact"/>
            <w:ind w:left="142" w:right="-1"/>
            <w:contextualSpacing/>
            <w:jc w:val="center"/>
            <w:rPr>
              <w:rFonts w:ascii="Times New Roman" w:eastAsia="Palatino Linotype" w:hAnsi="Times New Roman" w:cs="Times New Roman"/>
              <w:b w:val="0"/>
              <w:sz w:val="20"/>
              <w:szCs w:val="20"/>
              <w:lang w:val="en-US" w:bidi="en-US"/>
            </w:rPr>
          </w:pPr>
          <w:r w:rsidRPr="009305AA">
            <w:rPr>
              <w:rFonts w:ascii="Times New Roman" w:eastAsia="Palatino Linotype" w:hAnsi="Times New Roman" w:cs="Times New Roman"/>
              <w:b w:val="0"/>
              <w:sz w:val="20"/>
              <w:szCs w:val="20"/>
            </w:rPr>
            <w:t>Тел</w:t>
          </w:r>
          <w:r w:rsidRPr="009305AA">
            <w:rPr>
              <w:rFonts w:ascii="Times New Roman" w:eastAsia="Palatino Linotype" w:hAnsi="Times New Roman" w:cs="Times New Roman"/>
              <w:b w:val="0"/>
              <w:sz w:val="20"/>
              <w:szCs w:val="20"/>
              <w:lang w:val="en-US"/>
            </w:rPr>
            <w:t>.: +7 (84365) 2-30-60</w:t>
          </w:r>
          <w:r w:rsidR="00550DDC" w:rsidRPr="009305AA">
            <w:rPr>
              <w:rFonts w:ascii="Times New Roman" w:eastAsia="Palatino Linotype" w:hAnsi="Times New Roman" w:cs="Times New Roman"/>
              <w:b w:val="0"/>
              <w:sz w:val="20"/>
              <w:szCs w:val="20"/>
              <w:lang w:val="en-US"/>
            </w:rPr>
            <w:t xml:space="preserve">, </w:t>
          </w:r>
          <w:r w:rsidR="00550DDC" w:rsidRPr="009305AA">
            <w:rPr>
              <w:rFonts w:ascii="Times New Roman" w:eastAsia="Palatino Linotype" w:hAnsi="Times New Roman" w:cs="Times New Roman"/>
              <w:b w:val="0"/>
              <w:sz w:val="20"/>
              <w:szCs w:val="20"/>
              <w:lang w:val="en-US" w:bidi="en-US"/>
            </w:rPr>
            <w:t xml:space="preserve">e-mail: </w:t>
          </w:r>
          <w:r w:rsidR="000903FE">
            <w:fldChar w:fldCharType="begin"/>
          </w:r>
          <w:r w:rsidR="000903FE" w:rsidRPr="000903FE">
            <w:rPr>
              <w:lang w:val="en-US"/>
            </w:rPr>
            <w:instrText xml:space="preserve"> HYPERLINK "mailto:biektau@tatar.ru" </w:instrText>
          </w:r>
          <w:r w:rsidR="000903FE">
            <w:fldChar w:fldCharType="separate"/>
          </w:r>
          <w:r w:rsidR="00550DDC" w:rsidRPr="009305AA">
            <w:rPr>
              <w:rFonts w:ascii="Times New Roman" w:eastAsia="Palatino Linotype" w:hAnsi="Times New Roman" w:cs="Times New Roman"/>
              <w:b w:val="0"/>
              <w:sz w:val="20"/>
              <w:szCs w:val="20"/>
              <w:lang w:val="en-US" w:bidi="en-US"/>
            </w:rPr>
            <w:t>biektau@tatar.ru</w:t>
          </w:r>
          <w:r w:rsidR="000903FE">
            <w:rPr>
              <w:rFonts w:ascii="Times New Roman" w:eastAsia="Palatino Linotype" w:hAnsi="Times New Roman" w:cs="Times New Roman"/>
              <w:sz w:val="20"/>
              <w:szCs w:val="20"/>
              <w:lang w:val="en-US" w:bidi="en-US"/>
            </w:rPr>
            <w:fldChar w:fldCharType="end"/>
          </w:r>
          <w:r w:rsidR="00550DDC" w:rsidRPr="009305AA">
            <w:rPr>
              <w:rFonts w:ascii="Times New Roman" w:eastAsia="Palatino Linotype" w:hAnsi="Times New Roman" w:cs="Times New Roman"/>
              <w:b w:val="0"/>
              <w:sz w:val="20"/>
              <w:szCs w:val="20"/>
              <w:lang w:val="en-US" w:bidi="en-US"/>
            </w:rPr>
            <w:t>, www.vysokaya-gora.tatarstan.ru</w:t>
          </w:r>
        </w:p>
        <w:p w:rsidR="00550DDC" w:rsidRPr="009305AA" w:rsidRDefault="00550DDC" w:rsidP="009305AA">
          <w:pPr>
            <w:pBdr>
              <w:bottom w:val="single" w:sz="4" w:space="0" w:color="auto"/>
            </w:pBdr>
            <w:spacing w:line="220" w:lineRule="exact"/>
            <w:contextualSpacing/>
            <w:rPr>
              <w:rFonts w:ascii="Times New Roman" w:eastAsia="Microsoft Sans Serif" w:hAnsi="Times New Roman" w:cs="Times New Roman"/>
              <w:sz w:val="20"/>
              <w:szCs w:val="20"/>
              <w:lang w:val="en-US" w:eastAsia="ru-RU" w:bidi="ru-RU"/>
            </w:rPr>
          </w:pPr>
        </w:p>
      </w:tc>
    </w:tr>
  </w:tbl>
  <w:p w:rsidR="00550DDC" w:rsidRPr="00B26D10" w:rsidRDefault="00550DDC" w:rsidP="00550DDC">
    <w:pPr>
      <w:spacing w:after="0" w:line="360" w:lineRule="auto"/>
      <w:contextualSpacing/>
      <w:jc w:val="both"/>
      <w:rPr>
        <w:rFonts w:ascii="Times New Roman" w:eastAsia="Palatino Linotype" w:hAnsi="Times New Roman" w:cs="Times New Roman"/>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F3"/>
    <w:rsid w:val="00042AD8"/>
    <w:rsid w:val="0008204D"/>
    <w:rsid w:val="000903FE"/>
    <w:rsid w:val="000F0980"/>
    <w:rsid w:val="000F2406"/>
    <w:rsid w:val="001D0503"/>
    <w:rsid w:val="00203B24"/>
    <w:rsid w:val="0024657B"/>
    <w:rsid w:val="003540A2"/>
    <w:rsid w:val="003D2C03"/>
    <w:rsid w:val="003D2CDB"/>
    <w:rsid w:val="004509BD"/>
    <w:rsid w:val="004C4049"/>
    <w:rsid w:val="004F0135"/>
    <w:rsid w:val="00550DDC"/>
    <w:rsid w:val="005E20A8"/>
    <w:rsid w:val="006121EC"/>
    <w:rsid w:val="006229F3"/>
    <w:rsid w:val="006D762A"/>
    <w:rsid w:val="00730343"/>
    <w:rsid w:val="007E217B"/>
    <w:rsid w:val="007F285A"/>
    <w:rsid w:val="008076F6"/>
    <w:rsid w:val="0086353E"/>
    <w:rsid w:val="009305AA"/>
    <w:rsid w:val="00936FAB"/>
    <w:rsid w:val="009B6EE3"/>
    <w:rsid w:val="009C2714"/>
    <w:rsid w:val="009D59EA"/>
    <w:rsid w:val="00AC4978"/>
    <w:rsid w:val="00B0483D"/>
    <w:rsid w:val="00B26D10"/>
    <w:rsid w:val="00B35F51"/>
    <w:rsid w:val="00B40BA2"/>
    <w:rsid w:val="00BC5CD2"/>
    <w:rsid w:val="00BC6075"/>
    <w:rsid w:val="00D44790"/>
    <w:rsid w:val="00DA453A"/>
    <w:rsid w:val="00DC67F2"/>
    <w:rsid w:val="00E240CA"/>
    <w:rsid w:val="00E4460A"/>
    <w:rsid w:val="00E512EF"/>
    <w:rsid w:val="00E5382F"/>
    <w:rsid w:val="00F64ED1"/>
    <w:rsid w:val="00F66E57"/>
    <w:rsid w:val="00F73EA0"/>
    <w:rsid w:val="00F7622D"/>
    <w:rsid w:val="00FB13B9"/>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206A1"/>
  <w15:chartTrackingRefBased/>
  <w15:docId w15:val="{BAD1A3F8-9E7F-4693-9B20-22FD2F13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512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header"/>
    <w:basedOn w:val="a"/>
    <w:link w:val="a5"/>
    <w:uiPriority w:val="99"/>
    <w:unhideWhenUsed/>
    <w:rsid w:val="00E51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12EF"/>
  </w:style>
  <w:style w:type="paragraph" w:styleId="a6">
    <w:name w:val="footer"/>
    <w:basedOn w:val="a"/>
    <w:link w:val="a7"/>
    <w:uiPriority w:val="99"/>
    <w:unhideWhenUsed/>
    <w:rsid w:val="00E51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12EF"/>
  </w:style>
  <w:style w:type="character" w:styleId="a8">
    <w:name w:val="Hyperlink"/>
    <w:basedOn w:val="a0"/>
    <w:uiPriority w:val="99"/>
    <w:unhideWhenUsed/>
    <w:rsid w:val="00E512EF"/>
    <w:rPr>
      <w:color w:val="0563C1" w:themeColor="hyperlink"/>
      <w:u w:val="single"/>
    </w:rPr>
  </w:style>
  <w:style w:type="character" w:customStyle="1" w:styleId="2">
    <w:name w:val="Основной текст (2)_"/>
    <w:basedOn w:val="a0"/>
    <w:link w:val="20"/>
    <w:rsid w:val="00E512EF"/>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E512EF"/>
    <w:pPr>
      <w:widowControl w:val="0"/>
      <w:shd w:val="clear" w:color="auto" w:fill="FFFFFF"/>
      <w:spacing w:after="0" w:line="223" w:lineRule="exact"/>
      <w:jc w:val="both"/>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9305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5AA"/>
    <w:rPr>
      <w:rFonts w:ascii="Segoe UI" w:hAnsi="Segoe UI" w:cs="Segoe UI"/>
      <w:sz w:val="18"/>
      <w:szCs w:val="18"/>
    </w:rPr>
  </w:style>
  <w:style w:type="paragraph" w:styleId="ab">
    <w:name w:val="List Paragraph"/>
    <w:basedOn w:val="a"/>
    <w:uiPriority w:val="34"/>
    <w:qFormat/>
    <w:rsid w:val="00246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A64E-D1CC-4565-BCC7-4885BD31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SlashSysAdmPC</dc:creator>
  <cp:keywords/>
  <dc:description/>
  <cp:lastModifiedBy>MoskaevRA</cp:lastModifiedBy>
  <cp:revision>5</cp:revision>
  <cp:lastPrinted>2023-11-01T06:35:00Z</cp:lastPrinted>
  <dcterms:created xsi:type="dcterms:W3CDTF">2023-07-17T09:03:00Z</dcterms:created>
  <dcterms:modified xsi:type="dcterms:W3CDTF">2023-11-13T10:30:00Z</dcterms:modified>
</cp:coreProperties>
</file>