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18" w:rsidRDefault="00342618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42618" w:rsidRPr="00342618" w:rsidRDefault="00342618" w:rsidP="00342618">
      <w:pPr>
        <w:jc w:val="both"/>
        <w:rPr>
          <w:rFonts w:ascii="Times New Roman" w:hAnsi="Times New Roman" w:cs="Times New Roman"/>
          <w:sz w:val="28"/>
          <w:szCs w:val="28"/>
        </w:rPr>
      </w:pPr>
      <w:r w:rsidRPr="00342618">
        <w:rPr>
          <w:rFonts w:ascii="Times New Roman" w:hAnsi="Times New Roman" w:cs="Times New Roman"/>
          <w:sz w:val="28"/>
          <w:szCs w:val="28"/>
        </w:rPr>
        <w:t>Парламентская газета</w:t>
      </w:r>
    </w:p>
    <w:p w:rsidR="00342618" w:rsidRPr="00342618" w:rsidRDefault="00342618" w:rsidP="00342618">
      <w:pPr>
        <w:jc w:val="both"/>
        <w:rPr>
          <w:rFonts w:ascii="Times New Roman" w:hAnsi="Times New Roman" w:cs="Times New Roman"/>
          <w:sz w:val="28"/>
          <w:szCs w:val="28"/>
        </w:rPr>
      </w:pPr>
      <w:r w:rsidRPr="00342618">
        <w:rPr>
          <w:rFonts w:ascii="Times New Roman" w:hAnsi="Times New Roman" w:cs="Times New Roman"/>
          <w:sz w:val="28"/>
          <w:szCs w:val="28"/>
        </w:rPr>
        <w:t xml:space="preserve">Чаплин рассказал, когда сделки с </w:t>
      </w:r>
      <w:proofErr w:type="spellStart"/>
      <w:r w:rsidRPr="00342618">
        <w:rPr>
          <w:rFonts w:ascii="Times New Roman" w:hAnsi="Times New Roman" w:cs="Times New Roman"/>
          <w:sz w:val="28"/>
          <w:szCs w:val="28"/>
        </w:rPr>
        <w:t>микродолями</w:t>
      </w:r>
      <w:proofErr w:type="spellEnd"/>
      <w:r w:rsidRPr="003426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2618">
        <w:rPr>
          <w:rFonts w:ascii="Times New Roman" w:hAnsi="Times New Roman" w:cs="Times New Roman"/>
          <w:sz w:val="28"/>
          <w:szCs w:val="28"/>
        </w:rPr>
        <w:t>считаются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618">
        <w:rPr>
          <w:rFonts w:ascii="Times New Roman" w:hAnsi="Times New Roman" w:cs="Times New Roman"/>
          <w:sz w:val="28"/>
          <w:szCs w:val="28"/>
        </w:rPr>
        <w:t>Законными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618">
        <w:rPr>
          <w:rFonts w:ascii="Times New Roman" w:hAnsi="Times New Roman" w:cs="Times New Roman"/>
          <w:sz w:val="28"/>
          <w:szCs w:val="28"/>
        </w:rPr>
        <w:t>Микродоли</w:t>
      </w:r>
      <w:proofErr w:type="spellEnd"/>
      <w:r w:rsidRPr="00342618">
        <w:rPr>
          <w:rFonts w:ascii="Times New Roman" w:hAnsi="Times New Roman" w:cs="Times New Roman"/>
          <w:sz w:val="28"/>
          <w:szCs w:val="28"/>
        </w:rPr>
        <w:t xml:space="preserve"> в квартире законны</w:t>
      </w:r>
      <w:proofErr w:type="gramEnd"/>
      <w:r w:rsidRPr="00342618">
        <w:rPr>
          <w:rFonts w:ascii="Times New Roman" w:hAnsi="Times New Roman" w:cs="Times New Roman"/>
          <w:sz w:val="28"/>
          <w:szCs w:val="28"/>
        </w:rPr>
        <w:t>, если они получены в наследство, заявил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618">
        <w:rPr>
          <w:rFonts w:ascii="Times New Roman" w:hAnsi="Times New Roman" w:cs="Times New Roman"/>
          <w:sz w:val="28"/>
          <w:szCs w:val="28"/>
        </w:rPr>
        <w:t>NEWS.ru</w:t>
      </w:r>
      <w:proofErr w:type="spellEnd"/>
      <w:r w:rsidRPr="00342618">
        <w:rPr>
          <w:rFonts w:ascii="Times New Roman" w:hAnsi="Times New Roman" w:cs="Times New Roman"/>
          <w:sz w:val="28"/>
          <w:szCs w:val="28"/>
        </w:rPr>
        <w:t xml:space="preserve"> член Комитета Государственной Думы по бюджету и налогам Никита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618">
        <w:rPr>
          <w:rFonts w:ascii="Times New Roman" w:hAnsi="Times New Roman" w:cs="Times New Roman"/>
          <w:sz w:val="28"/>
          <w:szCs w:val="28"/>
        </w:rPr>
        <w:t>Чаплин.</w:t>
      </w:r>
    </w:p>
    <w:p w:rsidR="00342618" w:rsidRPr="00342618" w:rsidRDefault="00342618" w:rsidP="00342618">
      <w:pPr>
        <w:jc w:val="both"/>
        <w:rPr>
          <w:rFonts w:ascii="Times New Roman" w:hAnsi="Times New Roman" w:cs="Times New Roman"/>
          <w:sz w:val="28"/>
          <w:szCs w:val="28"/>
        </w:rPr>
      </w:pPr>
      <w:r w:rsidRPr="00342618">
        <w:rPr>
          <w:rFonts w:ascii="Times New Roman" w:hAnsi="Times New Roman" w:cs="Times New Roman"/>
          <w:sz w:val="28"/>
          <w:szCs w:val="28"/>
        </w:rPr>
        <w:t>Предельно допустимый минимальный размер доли в жилой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618">
        <w:rPr>
          <w:rFonts w:ascii="Times New Roman" w:hAnsi="Times New Roman" w:cs="Times New Roman"/>
          <w:sz w:val="28"/>
          <w:szCs w:val="28"/>
        </w:rPr>
        <w:t>должен быть не менее 6 квадратных метров на человека, в ином случае, по словам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618">
        <w:rPr>
          <w:rFonts w:ascii="Times New Roman" w:hAnsi="Times New Roman" w:cs="Times New Roman"/>
          <w:sz w:val="28"/>
          <w:szCs w:val="28"/>
        </w:rPr>
        <w:t xml:space="preserve">Чаплина, </w:t>
      </w:r>
      <w:proofErr w:type="spellStart"/>
      <w:r w:rsidRPr="00342618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342618">
        <w:rPr>
          <w:rFonts w:ascii="Times New Roman" w:hAnsi="Times New Roman" w:cs="Times New Roman"/>
          <w:sz w:val="28"/>
          <w:szCs w:val="28"/>
        </w:rPr>
        <w:t xml:space="preserve"> не зарегистрирует право </w:t>
      </w:r>
      <w:proofErr w:type="gramStart"/>
      <w:r w:rsidRPr="00342618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342618">
        <w:rPr>
          <w:rFonts w:ascii="Times New Roman" w:hAnsi="Times New Roman" w:cs="Times New Roman"/>
          <w:sz w:val="28"/>
          <w:szCs w:val="28"/>
        </w:rPr>
        <w:t xml:space="preserve"> и сделка не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618">
        <w:rPr>
          <w:rFonts w:ascii="Times New Roman" w:hAnsi="Times New Roman" w:cs="Times New Roman"/>
          <w:sz w:val="28"/>
          <w:szCs w:val="28"/>
        </w:rPr>
        <w:t>считаться законной. При этом в законе оговаривается исключение.</w:t>
      </w:r>
    </w:p>
    <w:p w:rsidR="00342618" w:rsidRPr="00342618" w:rsidRDefault="00342618" w:rsidP="00342618">
      <w:pPr>
        <w:jc w:val="both"/>
        <w:rPr>
          <w:rFonts w:ascii="Times New Roman" w:hAnsi="Times New Roman" w:cs="Times New Roman"/>
          <w:sz w:val="28"/>
          <w:szCs w:val="28"/>
        </w:rPr>
      </w:pPr>
      <w:r w:rsidRPr="00342618">
        <w:rPr>
          <w:rFonts w:ascii="Times New Roman" w:hAnsi="Times New Roman" w:cs="Times New Roman"/>
          <w:sz w:val="28"/>
          <w:szCs w:val="28"/>
        </w:rPr>
        <w:t>«Например, когда квартира досталась по наследству нескольким наследникам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618">
        <w:rPr>
          <w:rFonts w:ascii="Times New Roman" w:hAnsi="Times New Roman" w:cs="Times New Roman"/>
          <w:sz w:val="28"/>
          <w:szCs w:val="28"/>
        </w:rPr>
        <w:t xml:space="preserve">равных </w:t>
      </w:r>
      <w:proofErr w:type="gramStart"/>
      <w:r w:rsidRPr="00342618">
        <w:rPr>
          <w:rFonts w:ascii="Times New Roman" w:hAnsi="Times New Roman" w:cs="Times New Roman"/>
          <w:sz w:val="28"/>
          <w:szCs w:val="28"/>
        </w:rPr>
        <w:t>долях</w:t>
      </w:r>
      <w:proofErr w:type="gramEnd"/>
      <w:r w:rsidRPr="00342618">
        <w:rPr>
          <w:rFonts w:ascii="Times New Roman" w:hAnsi="Times New Roman" w:cs="Times New Roman"/>
          <w:sz w:val="28"/>
          <w:szCs w:val="28"/>
        </w:rPr>
        <w:t xml:space="preserve"> и каждый унаследовал три-четыре кв. м. Также законным считается,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618">
        <w:rPr>
          <w:rFonts w:ascii="Times New Roman" w:hAnsi="Times New Roman" w:cs="Times New Roman"/>
          <w:sz w:val="28"/>
          <w:szCs w:val="28"/>
        </w:rPr>
        <w:t>если маленькие доли собственности появились в результате приватизации или доли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618">
        <w:rPr>
          <w:rFonts w:ascii="Times New Roman" w:hAnsi="Times New Roman" w:cs="Times New Roman"/>
          <w:sz w:val="28"/>
          <w:szCs w:val="28"/>
        </w:rPr>
        <w:t xml:space="preserve">выделили после вложения </w:t>
      </w:r>
      <w:proofErr w:type="spellStart"/>
      <w:r w:rsidRPr="00342618">
        <w:rPr>
          <w:rFonts w:ascii="Times New Roman" w:hAnsi="Times New Roman" w:cs="Times New Roman"/>
          <w:sz w:val="28"/>
          <w:szCs w:val="28"/>
        </w:rPr>
        <w:t>маткапитала</w:t>
      </w:r>
      <w:proofErr w:type="spellEnd"/>
      <w:r w:rsidRPr="00342618">
        <w:rPr>
          <w:rFonts w:ascii="Times New Roman" w:hAnsi="Times New Roman" w:cs="Times New Roman"/>
          <w:sz w:val="28"/>
          <w:szCs w:val="28"/>
        </w:rPr>
        <w:t>», — сказал депутат.</w:t>
      </w:r>
    </w:p>
    <w:p w:rsidR="00342618" w:rsidRPr="00342618" w:rsidRDefault="00342618" w:rsidP="00342618">
      <w:pPr>
        <w:jc w:val="both"/>
        <w:rPr>
          <w:rFonts w:ascii="Times New Roman" w:hAnsi="Times New Roman" w:cs="Times New Roman"/>
          <w:sz w:val="28"/>
          <w:szCs w:val="28"/>
        </w:rPr>
      </w:pPr>
      <w:r w:rsidRPr="00342618">
        <w:rPr>
          <w:rFonts w:ascii="Times New Roman" w:hAnsi="Times New Roman" w:cs="Times New Roman"/>
          <w:sz w:val="28"/>
          <w:szCs w:val="28"/>
        </w:rPr>
        <w:t>Он предупредил, что мошенники часто обманывают именно с долями, из-за 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618">
        <w:rPr>
          <w:rFonts w:ascii="Times New Roman" w:hAnsi="Times New Roman" w:cs="Times New Roman"/>
          <w:sz w:val="28"/>
          <w:szCs w:val="28"/>
        </w:rPr>
        <w:t>продавец платит неустойку.</w:t>
      </w:r>
    </w:p>
    <w:p w:rsidR="00342618" w:rsidRPr="00342618" w:rsidRDefault="00342618" w:rsidP="00342618">
      <w:pPr>
        <w:jc w:val="both"/>
        <w:rPr>
          <w:rFonts w:ascii="Times New Roman" w:hAnsi="Times New Roman" w:cs="Times New Roman"/>
          <w:sz w:val="28"/>
          <w:szCs w:val="28"/>
        </w:rPr>
      </w:pPr>
      <w:r w:rsidRPr="00342618">
        <w:rPr>
          <w:rFonts w:ascii="Times New Roman" w:hAnsi="Times New Roman" w:cs="Times New Roman"/>
          <w:sz w:val="28"/>
          <w:szCs w:val="28"/>
        </w:rPr>
        <w:t>Ранее Чаплин разъяснил порядок работы с управляющей компанией ЖКХ,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618">
        <w:rPr>
          <w:rFonts w:ascii="Times New Roman" w:hAnsi="Times New Roman" w:cs="Times New Roman"/>
          <w:sz w:val="28"/>
          <w:szCs w:val="28"/>
        </w:rPr>
        <w:t>жильцы фиксируют какие-либо нарушения, о чем писала «Парламентская газета».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618">
        <w:rPr>
          <w:rFonts w:ascii="Times New Roman" w:hAnsi="Times New Roman" w:cs="Times New Roman"/>
          <w:sz w:val="28"/>
          <w:szCs w:val="28"/>
        </w:rPr>
        <w:t>начала депутат посоветовал обратиться в аварийно-диспетчерскую службу с жалобой,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618">
        <w:rPr>
          <w:rFonts w:ascii="Times New Roman" w:hAnsi="Times New Roman" w:cs="Times New Roman"/>
          <w:sz w:val="28"/>
          <w:szCs w:val="28"/>
        </w:rPr>
        <w:t>если это не разрешило вопрос, то гражданин вправе написать претензию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618">
        <w:rPr>
          <w:rFonts w:ascii="Times New Roman" w:hAnsi="Times New Roman" w:cs="Times New Roman"/>
          <w:sz w:val="28"/>
          <w:szCs w:val="28"/>
        </w:rPr>
        <w:t>руководителю управляющей компании. На нее обязаны ответить в течение 10 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618">
        <w:rPr>
          <w:rFonts w:ascii="Times New Roman" w:hAnsi="Times New Roman" w:cs="Times New Roman"/>
          <w:sz w:val="28"/>
          <w:szCs w:val="28"/>
        </w:rPr>
        <w:t xml:space="preserve">дней. Также можно обратиться в жилищную инспекцию через портал </w:t>
      </w:r>
      <w:proofErr w:type="spellStart"/>
      <w:r w:rsidRPr="00342618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342618">
        <w:rPr>
          <w:rFonts w:ascii="Times New Roman" w:hAnsi="Times New Roman" w:cs="Times New Roman"/>
          <w:sz w:val="28"/>
          <w:szCs w:val="28"/>
        </w:rPr>
        <w:t>.</w:t>
      </w:r>
    </w:p>
    <w:p w:rsidR="00342618" w:rsidRPr="00342618" w:rsidRDefault="00342618" w:rsidP="003426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2618" w:rsidRDefault="00342618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B00E9" w:rsidRDefault="004B00E9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На 22 сентября</w:t>
      </w:r>
    </w:p>
    <w:p w:rsidR="00DD2083" w:rsidRPr="00E0190C" w:rsidRDefault="00DD2083" w:rsidP="00DD20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узнать о наличии охранных зон на своем участке</w:t>
      </w:r>
      <w:r w:rsidRPr="00E0190C">
        <w:rPr>
          <w:rFonts w:ascii="Times New Roman" w:hAnsi="Times New Roman" w:cs="Times New Roman"/>
          <w:b/>
          <w:sz w:val="28"/>
          <w:szCs w:val="28"/>
        </w:rPr>
        <w:t>?</w:t>
      </w:r>
    </w:p>
    <w:p w:rsidR="00DD2083" w:rsidRDefault="00DD2083" w:rsidP="00DD20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Узнать об ограничениях земельного участка можно, запросив Выписку  из  ЕГРН  об объекте недвижимости, в которой будут отражены  сведения об актуальных ограничениях объекта недвижимости, в том числе вид  и основания установления охранной зоны.</w:t>
      </w:r>
    </w:p>
    <w:p w:rsidR="00DD2083" w:rsidRPr="00E0190C" w:rsidRDefault="00DD2083" w:rsidP="00DD20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Сгорел дом, </w:t>
      </w:r>
      <w:r w:rsidR="004968EB">
        <w:rPr>
          <w:rFonts w:ascii="Times New Roman" w:hAnsi="Times New Roman" w:cs="Times New Roman"/>
          <w:b/>
          <w:sz w:val="28"/>
          <w:szCs w:val="28"/>
        </w:rPr>
        <w:t xml:space="preserve">но за него продолжает </w:t>
      </w:r>
      <w:r>
        <w:rPr>
          <w:rFonts w:ascii="Times New Roman" w:hAnsi="Times New Roman" w:cs="Times New Roman"/>
          <w:b/>
          <w:sz w:val="28"/>
          <w:szCs w:val="28"/>
        </w:rPr>
        <w:t>приходит</w:t>
      </w:r>
      <w:r w:rsidR="004968EB">
        <w:rPr>
          <w:rFonts w:ascii="Times New Roman" w:hAnsi="Times New Roman" w:cs="Times New Roman"/>
          <w:b/>
          <w:sz w:val="28"/>
          <w:szCs w:val="28"/>
        </w:rPr>
        <w:t>ь налог</w:t>
      </w:r>
      <w:r>
        <w:rPr>
          <w:rFonts w:ascii="Times New Roman" w:hAnsi="Times New Roman" w:cs="Times New Roman"/>
          <w:b/>
          <w:sz w:val="28"/>
          <w:szCs w:val="28"/>
        </w:rPr>
        <w:t xml:space="preserve">. Как </w:t>
      </w:r>
      <w:r w:rsidR="004968EB">
        <w:rPr>
          <w:rFonts w:ascii="Times New Roman" w:hAnsi="Times New Roman" w:cs="Times New Roman"/>
          <w:b/>
          <w:sz w:val="28"/>
          <w:szCs w:val="28"/>
        </w:rPr>
        <w:t>нам быть</w:t>
      </w:r>
      <w:r w:rsidRPr="00E0190C">
        <w:rPr>
          <w:rFonts w:ascii="Times New Roman" w:hAnsi="Times New Roman" w:cs="Times New Roman"/>
          <w:b/>
          <w:sz w:val="28"/>
          <w:szCs w:val="28"/>
        </w:rPr>
        <w:t>?</w:t>
      </w:r>
    </w:p>
    <w:p w:rsidR="00DD2083" w:rsidRDefault="00DD2083" w:rsidP="00DD20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полного разрушения жилого дома  необходимо снять объект недвижимости с кадастрового учета и прекратить  право собственности на него. Это можно сделать, подав заявление в МФЦ. К заявлению должен быть приложен  акт обследования, подготовленный кадастровым инженером. Это документ, подтверждающий прекращение существования здания в связи с уничтожением.</w:t>
      </w:r>
    </w:p>
    <w:p w:rsidR="00DD2083" w:rsidRPr="00342618" w:rsidRDefault="00DD2083" w:rsidP="00DD2083">
      <w:pPr>
        <w:rPr>
          <w:rFonts w:ascii="Times New Roman" w:hAnsi="Times New Roman" w:cs="Times New Roman"/>
          <w:b/>
          <w:sz w:val="28"/>
          <w:szCs w:val="28"/>
        </w:rPr>
      </w:pPr>
      <w:r w:rsidRPr="00E0190C">
        <w:rPr>
          <w:rFonts w:ascii="Times New Roman" w:hAnsi="Times New Roman" w:cs="Times New Roman"/>
          <w:b/>
          <w:sz w:val="28"/>
          <w:szCs w:val="28"/>
        </w:rPr>
        <w:t xml:space="preserve">Как зарегистрировать переход права собственности, если </w:t>
      </w:r>
      <w:r w:rsidR="006B5E30">
        <w:rPr>
          <w:rFonts w:ascii="Times New Roman" w:hAnsi="Times New Roman" w:cs="Times New Roman"/>
          <w:b/>
          <w:sz w:val="28"/>
          <w:szCs w:val="28"/>
        </w:rPr>
        <w:t>п</w:t>
      </w:r>
      <w:r w:rsidRPr="00E0190C">
        <w:rPr>
          <w:rFonts w:ascii="Times New Roman" w:hAnsi="Times New Roman" w:cs="Times New Roman"/>
          <w:b/>
          <w:sz w:val="28"/>
          <w:szCs w:val="28"/>
        </w:rPr>
        <w:t>родавец уклоняется  от исполнения договора?</w:t>
      </w:r>
    </w:p>
    <w:p w:rsidR="00DD2083" w:rsidRDefault="00DD2083" w:rsidP="00DD20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уклонении одной из сторон договора  от государственной регистрации  Вы </w:t>
      </w:r>
      <w:r w:rsidR="006B5E3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праве обратиться в суд</w:t>
      </w:r>
      <w:r w:rsidR="006B5E30">
        <w:rPr>
          <w:rFonts w:ascii="Times New Roman" w:hAnsi="Times New Roman" w:cs="Times New Roman"/>
          <w:sz w:val="28"/>
          <w:szCs w:val="28"/>
        </w:rPr>
        <w:t xml:space="preserve">: в данном случае </w:t>
      </w:r>
      <w:r>
        <w:rPr>
          <w:rFonts w:ascii="Times New Roman" w:hAnsi="Times New Roman" w:cs="Times New Roman"/>
          <w:sz w:val="28"/>
          <w:szCs w:val="28"/>
        </w:rPr>
        <w:t>переход права собственности осуществляется на основании решения суда, а в случаях</w:t>
      </w:r>
      <w:r w:rsidR="006B5E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предусмотренных законодательством Российской Федерации  об исполнительном производстве, также по требованию судебного пристава-исполнителя.</w:t>
      </w:r>
    </w:p>
    <w:p w:rsidR="00DD2083" w:rsidRPr="00DD2083" w:rsidRDefault="00DD2083" w:rsidP="00DD208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Необходимо ли предоставление кредитного договора при регистрации ипотеки</w:t>
      </w:r>
      <w:r w:rsidRPr="00245F7F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DD2083" w:rsidRDefault="00DD2083" w:rsidP="00DD20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договоре об ипо</w:t>
      </w:r>
      <w:r w:rsidR="006B5E30">
        <w:rPr>
          <w:rFonts w:ascii="Times New Roman" w:hAnsi="Times New Roman" w:cs="Times New Roman"/>
          <w:sz w:val="28"/>
          <w:szCs w:val="28"/>
        </w:rPr>
        <w:t>теке</w:t>
      </w:r>
      <w:r>
        <w:rPr>
          <w:rFonts w:ascii="Times New Roman" w:hAnsi="Times New Roman" w:cs="Times New Roman"/>
          <w:sz w:val="28"/>
          <w:szCs w:val="28"/>
        </w:rPr>
        <w:t xml:space="preserve"> или в договоре, из которого возникло ипотечное обязательство, содержится вся информация, необходимая для внесения в ЕГРН сведений об ипотеке, то предоставлять кредитный дог</w:t>
      </w:r>
      <w:r w:rsidR="006B5E30">
        <w:rPr>
          <w:rFonts w:ascii="Times New Roman" w:hAnsi="Times New Roman" w:cs="Times New Roman"/>
          <w:sz w:val="28"/>
          <w:szCs w:val="28"/>
        </w:rPr>
        <w:t xml:space="preserve">овор не требуется. Исключением </w:t>
      </w:r>
      <w:r>
        <w:rPr>
          <w:rFonts w:ascii="Times New Roman" w:hAnsi="Times New Roman" w:cs="Times New Roman"/>
          <w:sz w:val="28"/>
          <w:szCs w:val="28"/>
        </w:rPr>
        <w:t xml:space="preserve">являются случай, когда  предоставление кредитного договора прямо  предусмотрено законом, в частности, при осуществлении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госрегистрации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ипотеки на основан</w:t>
      </w:r>
      <w:r w:rsidR="006B5E30">
        <w:rPr>
          <w:rFonts w:ascii="Times New Roman" w:hAnsi="Times New Roman" w:cs="Times New Roman"/>
          <w:sz w:val="28"/>
          <w:szCs w:val="28"/>
        </w:rPr>
        <w:t xml:space="preserve">ии договора управления залогом </w:t>
      </w:r>
      <w:r>
        <w:rPr>
          <w:rFonts w:ascii="Times New Roman" w:hAnsi="Times New Roman" w:cs="Times New Roman"/>
          <w:sz w:val="28"/>
          <w:szCs w:val="28"/>
        </w:rPr>
        <w:t>и в случае, если  права залогодержателя удостоверяются закладной и кредитный договор является приложением к ней.</w:t>
      </w:r>
    </w:p>
    <w:p w:rsidR="00DD2083" w:rsidRPr="006B5E30" w:rsidRDefault="00DD2083" w:rsidP="00DD208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50335">
        <w:rPr>
          <w:rFonts w:ascii="Times New Roman" w:hAnsi="Times New Roman" w:cs="Times New Roman"/>
          <w:b/>
          <w:sz w:val="28"/>
          <w:szCs w:val="28"/>
        </w:rPr>
        <w:t xml:space="preserve">Продаю земельный участок,  </w:t>
      </w:r>
      <w:r>
        <w:rPr>
          <w:rFonts w:ascii="Times New Roman" w:hAnsi="Times New Roman" w:cs="Times New Roman"/>
          <w:b/>
          <w:sz w:val="28"/>
          <w:szCs w:val="28"/>
        </w:rPr>
        <w:t>приобретенный в период брака. Н</w:t>
      </w:r>
      <w:r w:rsidR="006B5E30">
        <w:rPr>
          <w:rFonts w:ascii="Times New Roman" w:hAnsi="Times New Roman" w:cs="Times New Roman"/>
          <w:b/>
          <w:sz w:val="28"/>
          <w:szCs w:val="28"/>
        </w:rPr>
        <w:t>ужно ли получа</w:t>
      </w:r>
      <w:r>
        <w:rPr>
          <w:rFonts w:ascii="Times New Roman" w:hAnsi="Times New Roman" w:cs="Times New Roman"/>
          <w:b/>
          <w:sz w:val="28"/>
          <w:szCs w:val="28"/>
        </w:rPr>
        <w:t>ть нотариальное согласие супруги</w:t>
      </w:r>
      <w:r w:rsidRPr="00750335">
        <w:rPr>
          <w:rFonts w:ascii="Times New Roman" w:hAnsi="Times New Roman" w:cs="Times New Roman"/>
          <w:b/>
          <w:sz w:val="28"/>
          <w:szCs w:val="28"/>
        </w:rPr>
        <w:t xml:space="preserve">? </w:t>
      </w:r>
      <w:r>
        <w:rPr>
          <w:rFonts w:ascii="Times New Roman" w:hAnsi="Times New Roman" w:cs="Times New Roman"/>
          <w:b/>
          <w:sz w:val="28"/>
          <w:szCs w:val="28"/>
        </w:rPr>
        <w:t>Возможна ли регистрация без этого документа</w:t>
      </w:r>
      <w:r w:rsidRPr="006B5E30">
        <w:rPr>
          <w:rFonts w:ascii="Times New Roman" w:hAnsi="Times New Roman" w:cs="Times New Roman"/>
          <w:b/>
          <w:sz w:val="28"/>
          <w:szCs w:val="28"/>
        </w:rPr>
        <w:t>?</w:t>
      </w:r>
    </w:p>
    <w:p w:rsidR="004A3DAC" w:rsidRPr="004A3DAC" w:rsidRDefault="004A3DAC" w:rsidP="004A3D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4A3DAC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Pr="004A3DAC">
        <w:rPr>
          <w:rFonts w:ascii="Times New Roman" w:hAnsi="Times New Roman" w:cs="Times New Roman"/>
          <w:sz w:val="28"/>
          <w:szCs w:val="28"/>
        </w:rPr>
        <w:t>Росрестра</w:t>
      </w:r>
      <w:proofErr w:type="spellEnd"/>
      <w:r w:rsidRPr="004A3DAC">
        <w:rPr>
          <w:rFonts w:ascii="Times New Roman" w:hAnsi="Times New Roman" w:cs="Times New Roman"/>
          <w:sz w:val="28"/>
          <w:szCs w:val="28"/>
        </w:rPr>
        <w:t xml:space="preserve"> отсутствие согласия одного из супругов не является основанием для приостановки сделки.</w:t>
      </w:r>
      <w:r>
        <w:rPr>
          <w:rFonts w:ascii="Times New Roman" w:hAnsi="Times New Roman" w:cs="Times New Roman"/>
          <w:sz w:val="28"/>
          <w:szCs w:val="28"/>
        </w:rPr>
        <w:t xml:space="preserve"> Но при отчуждении</w:t>
      </w:r>
      <w:r w:rsidR="00DD2083">
        <w:rPr>
          <w:rFonts w:ascii="Times New Roman" w:hAnsi="Times New Roman" w:cs="Times New Roman"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DD2083">
        <w:rPr>
          <w:rFonts w:ascii="Times New Roman" w:hAnsi="Times New Roman" w:cs="Times New Roman"/>
          <w:sz w:val="28"/>
          <w:szCs w:val="28"/>
        </w:rPr>
        <w:t xml:space="preserve"> приобретенного в период брака, </w:t>
      </w:r>
      <w:r>
        <w:rPr>
          <w:rFonts w:ascii="Times New Roman" w:hAnsi="Times New Roman" w:cs="Times New Roman"/>
          <w:sz w:val="28"/>
          <w:szCs w:val="28"/>
        </w:rPr>
        <w:t xml:space="preserve">мы все-таки </w:t>
      </w:r>
      <w:r w:rsidR="00DD2083">
        <w:rPr>
          <w:rFonts w:ascii="Times New Roman" w:hAnsi="Times New Roman" w:cs="Times New Roman"/>
          <w:sz w:val="28"/>
          <w:szCs w:val="28"/>
        </w:rPr>
        <w:t xml:space="preserve">рекомендуем представить для государственной регистрации перехода  права </w:t>
      </w:r>
      <w:r w:rsidR="004F7634">
        <w:rPr>
          <w:rFonts w:ascii="Times New Roman" w:hAnsi="Times New Roman" w:cs="Times New Roman"/>
          <w:sz w:val="28"/>
          <w:szCs w:val="28"/>
        </w:rPr>
        <w:t xml:space="preserve">нотариальное согласие супруги. </w:t>
      </w:r>
      <w:r w:rsidRPr="004A3DAC">
        <w:rPr>
          <w:rFonts w:ascii="Times New Roman" w:hAnsi="Times New Roman" w:cs="Times New Roman"/>
          <w:sz w:val="28"/>
          <w:szCs w:val="28"/>
        </w:rPr>
        <w:t xml:space="preserve">Если продавец недвижимости не предоставил нотариально заверенное согласие жены или мужа на продажу объекта, то при выписке из ЕГРН будет стоять отметка об </w:t>
      </w:r>
      <w:proofErr w:type="spellStart"/>
      <w:r w:rsidRPr="004A3DAC">
        <w:rPr>
          <w:rFonts w:ascii="Times New Roman" w:hAnsi="Times New Roman" w:cs="Times New Roman"/>
          <w:sz w:val="28"/>
          <w:szCs w:val="28"/>
        </w:rPr>
        <w:t>оспоримости</w:t>
      </w:r>
      <w:proofErr w:type="spellEnd"/>
      <w:r w:rsidRPr="004A3DAC">
        <w:rPr>
          <w:rFonts w:ascii="Times New Roman" w:hAnsi="Times New Roman" w:cs="Times New Roman"/>
          <w:sz w:val="28"/>
          <w:szCs w:val="28"/>
        </w:rPr>
        <w:t xml:space="preserve"> сделки и удалить ее будет невозможно. Как известно, имущество, приобретенное в браке, является </w:t>
      </w:r>
      <w:r w:rsidRPr="004A3DAC">
        <w:rPr>
          <w:rFonts w:ascii="Times New Roman" w:hAnsi="Times New Roman" w:cs="Times New Roman"/>
          <w:sz w:val="28"/>
          <w:szCs w:val="28"/>
        </w:rPr>
        <w:lastRenderedPageBreak/>
        <w:t>совместно нажитым имуществом и права на н</w:t>
      </w:r>
      <w:r>
        <w:rPr>
          <w:rFonts w:ascii="Times New Roman" w:hAnsi="Times New Roman" w:cs="Times New Roman"/>
          <w:sz w:val="28"/>
          <w:szCs w:val="28"/>
        </w:rPr>
        <w:t xml:space="preserve">его имеют оба супруга. Поэтому </w:t>
      </w:r>
      <w:r w:rsidRPr="004A3DAC">
        <w:rPr>
          <w:rFonts w:ascii="Times New Roman" w:hAnsi="Times New Roman" w:cs="Times New Roman"/>
          <w:sz w:val="28"/>
          <w:szCs w:val="28"/>
        </w:rPr>
        <w:t xml:space="preserve">при заключении сделки необходимо удостовериться в семейном положении сторон и </w:t>
      </w:r>
      <w:proofErr w:type="gramStart"/>
      <w:r w:rsidRPr="004A3DAC">
        <w:rPr>
          <w:rFonts w:ascii="Times New Roman" w:hAnsi="Times New Roman" w:cs="Times New Roman"/>
          <w:sz w:val="28"/>
          <w:szCs w:val="28"/>
        </w:rPr>
        <w:t>предоставить нужные документы</w:t>
      </w:r>
      <w:proofErr w:type="gramEnd"/>
      <w:r w:rsidRPr="004A3DAC">
        <w:rPr>
          <w:rFonts w:ascii="Times New Roman" w:hAnsi="Times New Roman" w:cs="Times New Roman"/>
          <w:sz w:val="28"/>
          <w:szCs w:val="28"/>
        </w:rPr>
        <w:t xml:space="preserve"> от нотариуса или же указать в заявлении, что продавец не состоит в браке. Иначе любой из супругов, не давший согласия на сделку, в любой момент может признать ее недействительной и оспорить в суде. Вопрос о наличии или отсутствии согласия  должен выясняться сторонами сделки самостоятельно в момент заключения сделки, а не потом, когда в ЕГРН появится запись.</w:t>
      </w:r>
    </w:p>
    <w:p w:rsidR="002D26AA" w:rsidRPr="00D21724" w:rsidRDefault="00D21724">
      <w:pPr>
        <w:rPr>
          <w:rFonts w:ascii="Times New Roman" w:hAnsi="Times New Roman" w:cs="Times New Roman"/>
          <w:b/>
          <w:sz w:val="28"/>
          <w:szCs w:val="28"/>
        </w:rPr>
      </w:pPr>
      <w:r w:rsidRPr="004B00E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На </w:t>
      </w:r>
      <w:r w:rsidR="004B00E9" w:rsidRPr="004B00E9">
        <w:rPr>
          <w:rFonts w:ascii="Times New Roman" w:hAnsi="Times New Roman" w:cs="Times New Roman"/>
          <w:b/>
          <w:sz w:val="28"/>
          <w:szCs w:val="28"/>
          <w:highlight w:val="yellow"/>
        </w:rPr>
        <w:t>8</w:t>
      </w:r>
      <w:r w:rsidR="002D26AA" w:rsidRPr="004B00E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сентября</w:t>
      </w:r>
    </w:p>
    <w:p w:rsidR="00D21724" w:rsidRPr="00D21724" w:rsidRDefault="00D21724" w:rsidP="00D217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724">
        <w:rPr>
          <w:rFonts w:ascii="Times New Roman" w:hAnsi="Times New Roman" w:cs="Times New Roman"/>
          <w:b/>
          <w:sz w:val="28"/>
          <w:szCs w:val="28"/>
        </w:rPr>
        <w:t>Купил земельны</w:t>
      </w:r>
      <w:r>
        <w:rPr>
          <w:rFonts w:ascii="Times New Roman" w:hAnsi="Times New Roman" w:cs="Times New Roman"/>
          <w:b/>
          <w:sz w:val="28"/>
          <w:szCs w:val="28"/>
        </w:rPr>
        <w:t>й участок в селе</w:t>
      </w:r>
      <w:r w:rsidRPr="00D217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1724">
        <w:rPr>
          <w:rFonts w:ascii="Times New Roman" w:hAnsi="Times New Roman" w:cs="Times New Roman"/>
          <w:b/>
          <w:sz w:val="28"/>
          <w:szCs w:val="28"/>
        </w:rPr>
        <w:t>Богородское</w:t>
      </w:r>
      <w:proofErr w:type="spellEnd"/>
      <w:r w:rsidRPr="00D217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1724">
        <w:rPr>
          <w:rFonts w:ascii="Times New Roman" w:hAnsi="Times New Roman" w:cs="Times New Roman"/>
          <w:b/>
          <w:sz w:val="28"/>
          <w:szCs w:val="28"/>
        </w:rPr>
        <w:t>Пестречинского</w:t>
      </w:r>
      <w:proofErr w:type="spellEnd"/>
      <w:r w:rsidRPr="00D21724">
        <w:rPr>
          <w:rFonts w:ascii="Times New Roman" w:hAnsi="Times New Roman" w:cs="Times New Roman"/>
          <w:b/>
          <w:sz w:val="28"/>
          <w:szCs w:val="28"/>
        </w:rPr>
        <w:t xml:space="preserve"> района. Разрешенное использование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21724">
        <w:rPr>
          <w:rFonts w:ascii="Times New Roman" w:hAnsi="Times New Roman" w:cs="Times New Roman"/>
          <w:b/>
          <w:sz w:val="28"/>
          <w:szCs w:val="28"/>
        </w:rPr>
        <w:t>для жилищного строительства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, площадь участка - </w:t>
      </w:r>
      <w:r w:rsidRPr="00D21724">
        <w:rPr>
          <w:rFonts w:ascii="Times New Roman" w:hAnsi="Times New Roman" w:cs="Times New Roman"/>
          <w:b/>
          <w:sz w:val="28"/>
          <w:szCs w:val="28"/>
        </w:rPr>
        <w:t>500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724">
        <w:rPr>
          <w:rFonts w:ascii="Times New Roman" w:hAnsi="Times New Roman" w:cs="Times New Roman"/>
          <w:b/>
          <w:sz w:val="28"/>
          <w:szCs w:val="28"/>
        </w:rPr>
        <w:t>кв.м. Могу ли я поменять разрешенное использование  на индивидуальное жилищное строительство (ИЖС) у купленного земельного участка?</w:t>
      </w:r>
    </w:p>
    <w:p w:rsidR="00D21724" w:rsidRPr="00D21724" w:rsidRDefault="00D21724" w:rsidP="00D217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данном случае</w:t>
      </w:r>
      <w:r w:rsidRPr="00D21724">
        <w:rPr>
          <w:rFonts w:ascii="Times New Roman" w:hAnsi="Times New Roman" w:cs="Times New Roman"/>
          <w:sz w:val="28"/>
          <w:szCs w:val="28"/>
        </w:rPr>
        <w:t xml:space="preserve"> поменять разрешенное исп</w:t>
      </w:r>
      <w:r>
        <w:rPr>
          <w:rFonts w:ascii="Times New Roman" w:hAnsi="Times New Roman" w:cs="Times New Roman"/>
          <w:sz w:val="28"/>
          <w:szCs w:val="28"/>
        </w:rPr>
        <w:t>ользование нельзя</w:t>
      </w:r>
      <w:r w:rsidRPr="00D21724">
        <w:rPr>
          <w:rFonts w:ascii="Times New Roman" w:hAnsi="Times New Roman" w:cs="Times New Roman"/>
          <w:sz w:val="28"/>
          <w:szCs w:val="28"/>
        </w:rPr>
        <w:t xml:space="preserve">, так как на территории </w:t>
      </w:r>
      <w:proofErr w:type="spellStart"/>
      <w:r w:rsidRPr="00D21724">
        <w:rPr>
          <w:rFonts w:ascii="Times New Roman" w:hAnsi="Times New Roman" w:cs="Times New Roman"/>
          <w:sz w:val="28"/>
          <w:szCs w:val="28"/>
        </w:rPr>
        <w:t>Богородского</w:t>
      </w:r>
      <w:proofErr w:type="spellEnd"/>
      <w:r w:rsidRPr="00D21724">
        <w:rPr>
          <w:rFonts w:ascii="Times New Roman" w:hAnsi="Times New Roman" w:cs="Times New Roman"/>
          <w:sz w:val="28"/>
          <w:szCs w:val="28"/>
        </w:rPr>
        <w:t xml:space="preserve"> сельского поселения для разрешенного использования ИЖС </w:t>
      </w:r>
      <w:proofErr w:type="gramStart"/>
      <w:r w:rsidRPr="00D21724"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 w:rsidRPr="00D21724">
        <w:rPr>
          <w:rFonts w:ascii="Times New Roman" w:hAnsi="Times New Roman" w:cs="Times New Roman"/>
          <w:sz w:val="28"/>
          <w:szCs w:val="28"/>
        </w:rPr>
        <w:t xml:space="preserve"> минимальны размер земельного участка 1000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724">
        <w:rPr>
          <w:rFonts w:ascii="Times New Roman" w:hAnsi="Times New Roman" w:cs="Times New Roman"/>
          <w:sz w:val="28"/>
          <w:szCs w:val="28"/>
        </w:rPr>
        <w:t>кв.м. Таким образом, изменение разрешенного использования по выбору правообладателя возможно</w:t>
      </w:r>
      <w:r w:rsidR="005C18F3">
        <w:rPr>
          <w:rFonts w:ascii="Times New Roman" w:hAnsi="Times New Roman" w:cs="Times New Roman"/>
          <w:sz w:val="28"/>
          <w:szCs w:val="28"/>
        </w:rPr>
        <w:t xml:space="preserve"> только в том случае</w:t>
      </w:r>
      <w:r w:rsidRPr="00D21724">
        <w:rPr>
          <w:rFonts w:ascii="Times New Roman" w:hAnsi="Times New Roman" w:cs="Times New Roman"/>
          <w:sz w:val="28"/>
          <w:szCs w:val="28"/>
        </w:rPr>
        <w:t>, если земельный участок соответствует установленному минимальному и максимальному размеру земельного участка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1724">
        <w:rPr>
          <w:rFonts w:ascii="Times New Roman" w:hAnsi="Times New Roman" w:cs="Times New Roman"/>
          <w:sz w:val="28"/>
          <w:szCs w:val="28"/>
        </w:rPr>
        <w:t xml:space="preserve"> предусмотренного правилами землепользования и застройки.</w:t>
      </w:r>
    </w:p>
    <w:p w:rsidR="002D26AA" w:rsidRPr="00D21724" w:rsidRDefault="002D26AA" w:rsidP="002D26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724">
        <w:rPr>
          <w:rFonts w:ascii="Times New Roman" w:hAnsi="Times New Roman" w:cs="Times New Roman"/>
          <w:b/>
          <w:sz w:val="28"/>
          <w:szCs w:val="28"/>
        </w:rPr>
        <w:t xml:space="preserve">- Как после отказа </w:t>
      </w:r>
      <w:proofErr w:type="spellStart"/>
      <w:r w:rsidRPr="00D21724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D21724">
        <w:rPr>
          <w:rFonts w:ascii="Times New Roman" w:hAnsi="Times New Roman" w:cs="Times New Roman"/>
          <w:b/>
          <w:sz w:val="28"/>
          <w:szCs w:val="28"/>
        </w:rPr>
        <w:t xml:space="preserve"> от синих печатей определить подлинность договора купли- продажи, остающегося на руках у покупателей?</w:t>
      </w:r>
    </w:p>
    <w:p w:rsidR="002D26AA" w:rsidRPr="00D21724" w:rsidRDefault="002D26AA" w:rsidP="002D26AA">
      <w:pPr>
        <w:jc w:val="both"/>
        <w:rPr>
          <w:rFonts w:ascii="Times New Roman" w:hAnsi="Times New Roman" w:cs="Times New Roman"/>
          <w:sz w:val="28"/>
          <w:szCs w:val="28"/>
        </w:rPr>
      </w:pPr>
      <w:r w:rsidRPr="00D21724">
        <w:rPr>
          <w:rFonts w:ascii="Times New Roman" w:hAnsi="Times New Roman" w:cs="Times New Roman"/>
          <w:sz w:val="28"/>
          <w:szCs w:val="28"/>
        </w:rPr>
        <w:t>Правоустанавливающие документы входят в состав реестровых дел и являются частью Единого государственного реестра недвижимости. Согласно закону, их можно получить из ЕГРН в виде копий и сверить с представленным документом.</w:t>
      </w:r>
    </w:p>
    <w:p w:rsidR="002D26AA" w:rsidRPr="00D21724" w:rsidRDefault="002D26AA" w:rsidP="002D26AA">
      <w:pPr>
        <w:jc w:val="both"/>
        <w:rPr>
          <w:rFonts w:ascii="Times New Roman" w:hAnsi="Times New Roman" w:cs="Times New Roman"/>
          <w:sz w:val="28"/>
          <w:szCs w:val="28"/>
        </w:rPr>
      </w:pPr>
      <w:r w:rsidRPr="00D21724">
        <w:rPr>
          <w:rFonts w:ascii="Times New Roman" w:hAnsi="Times New Roman" w:cs="Times New Roman"/>
          <w:sz w:val="28"/>
          <w:szCs w:val="28"/>
        </w:rPr>
        <w:t xml:space="preserve">Однако такие копии являются сведениями ограниченного </w:t>
      </w:r>
      <w:proofErr w:type="gramStart"/>
      <w:r w:rsidRPr="00D21724">
        <w:rPr>
          <w:rFonts w:ascii="Times New Roman" w:hAnsi="Times New Roman" w:cs="Times New Roman"/>
          <w:sz w:val="28"/>
          <w:szCs w:val="28"/>
        </w:rPr>
        <w:t>доступа</w:t>
      </w:r>
      <w:proofErr w:type="gramEnd"/>
      <w:r w:rsidRPr="00D21724">
        <w:rPr>
          <w:rFonts w:ascii="Times New Roman" w:hAnsi="Times New Roman" w:cs="Times New Roman"/>
          <w:sz w:val="28"/>
          <w:szCs w:val="28"/>
        </w:rPr>
        <w:t xml:space="preserve"> и получить их могут</w:t>
      </w:r>
    </w:p>
    <w:p w:rsidR="002D26AA" w:rsidRPr="00D21724" w:rsidRDefault="002D26AA" w:rsidP="002D26AA">
      <w:pPr>
        <w:jc w:val="both"/>
        <w:rPr>
          <w:rFonts w:ascii="Times New Roman" w:hAnsi="Times New Roman" w:cs="Times New Roman"/>
          <w:sz w:val="28"/>
          <w:szCs w:val="28"/>
        </w:rPr>
      </w:pPr>
      <w:r w:rsidRPr="00D21724">
        <w:rPr>
          <w:rFonts w:ascii="Times New Roman" w:hAnsi="Times New Roman" w:cs="Times New Roman"/>
          <w:sz w:val="28"/>
          <w:szCs w:val="28"/>
        </w:rPr>
        <w:t>- действующий собственник (его представитель) и предыдущий;</w:t>
      </w:r>
    </w:p>
    <w:p w:rsidR="002D26AA" w:rsidRPr="00D21724" w:rsidRDefault="002D26AA" w:rsidP="002D26AA">
      <w:pPr>
        <w:jc w:val="both"/>
        <w:rPr>
          <w:rFonts w:ascii="Times New Roman" w:hAnsi="Times New Roman" w:cs="Times New Roman"/>
          <w:sz w:val="28"/>
          <w:szCs w:val="28"/>
        </w:rPr>
      </w:pPr>
      <w:r w:rsidRPr="00D21724">
        <w:rPr>
          <w:rFonts w:ascii="Times New Roman" w:hAnsi="Times New Roman" w:cs="Times New Roman"/>
          <w:sz w:val="28"/>
          <w:szCs w:val="28"/>
        </w:rPr>
        <w:t>-  залогодержатель;</w:t>
      </w:r>
    </w:p>
    <w:p w:rsidR="002D26AA" w:rsidRPr="00D21724" w:rsidRDefault="002D26AA" w:rsidP="002D26AA">
      <w:pPr>
        <w:jc w:val="both"/>
        <w:rPr>
          <w:rFonts w:ascii="Times New Roman" w:hAnsi="Times New Roman" w:cs="Times New Roman"/>
          <w:sz w:val="28"/>
          <w:szCs w:val="28"/>
        </w:rPr>
      </w:pPr>
      <w:r w:rsidRPr="00D21724">
        <w:rPr>
          <w:rFonts w:ascii="Times New Roman" w:hAnsi="Times New Roman" w:cs="Times New Roman"/>
          <w:sz w:val="28"/>
          <w:szCs w:val="28"/>
        </w:rPr>
        <w:t>-  наследник объекта недвижимости;</w:t>
      </w:r>
    </w:p>
    <w:p w:rsidR="002D26AA" w:rsidRPr="00D21724" w:rsidRDefault="002D26AA" w:rsidP="002D26AA">
      <w:pPr>
        <w:jc w:val="both"/>
        <w:rPr>
          <w:rFonts w:ascii="Times New Roman" w:hAnsi="Times New Roman" w:cs="Times New Roman"/>
          <w:sz w:val="28"/>
          <w:szCs w:val="28"/>
        </w:rPr>
      </w:pPr>
      <w:r w:rsidRPr="00D21724">
        <w:rPr>
          <w:rFonts w:ascii="Times New Roman" w:hAnsi="Times New Roman" w:cs="Times New Roman"/>
          <w:sz w:val="28"/>
          <w:szCs w:val="28"/>
        </w:rPr>
        <w:t>-  руководители госорганов и МФЦ, их заместители;</w:t>
      </w:r>
    </w:p>
    <w:p w:rsidR="002D26AA" w:rsidRPr="00D21724" w:rsidRDefault="002D26AA" w:rsidP="002D26AA">
      <w:pPr>
        <w:jc w:val="both"/>
        <w:rPr>
          <w:rFonts w:ascii="Times New Roman" w:hAnsi="Times New Roman" w:cs="Times New Roman"/>
          <w:sz w:val="28"/>
          <w:szCs w:val="28"/>
        </w:rPr>
      </w:pPr>
      <w:r w:rsidRPr="00D21724">
        <w:rPr>
          <w:rFonts w:ascii="Times New Roman" w:hAnsi="Times New Roman" w:cs="Times New Roman"/>
          <w:sz w:val="28"/>
          <w:szCs w:val="28"/>
        </w:rPr>
        <w:lastRenderedPageBreak/>
        <w:t>- суд;</w:t>
      </w:r>
    </w:p>
    <w:p w:rsidR="002D26AA" w:rsidRPr="00D21724" w:rsidRDefault="002D26AA" w:rsidP="002D26AA">
      <w:pPr>
        <w:jc w:val="both"/>
        <w:rPr>
          <w:rFonts w:ascii="Times New Roman" w:hAnsi="Times New Roman" w:cs="Times New Roman"/>
          <w:sz w:val="28"/>
          <w:szCs w:val="28"/>
        </w:rPr>
      </w:pPr>
      <w:r w:rsidRPr="00D21724">
        <w:rPr>
          <w:rFonts w:ascii="Times New Roman" w:hAnsi="Times New Roman" w:cs="Times New Roman"/>
          <w:sz w:val="28"/>
          <w:szCs w:val="28"/>
        </w:rPr>
        <w:t>- правоохранительные органы</w:t>
      </w:r>
    </w:p>
    <w:p w:rsidR="002D26AA" w:rsidRPr="00D21724" w:rsidRDefault="002D26AA" w:rsidP="002D26AA">
      <w:pPr>
        <w:jc w:val="both"/>
        <w:rPr>
          <w:rFonts w:ascii="Times New Roman" w:hAnsi="Times New Roman" w:cs="Times New Roman"/>
          <w:sz w:val="28"/>
          <w:szCs w:val="28"/>
        </w:rPr>
      </w:pPr>
      <w:r w:rsidRPr="00D21724">
        <w:rPr>
          <w:rFonts w:ascii="Times New Roman" w:hAnsi="Times New Roman" w:cs="Times New Roman"/>
          <w:sz w:val="28"/>
          <w:szCs w:val="28"/>
        </w:rPr>
        <w:t>- также они предоставляются и правообладателям (как нынешним, так и бывшим), в пользу которых установлены, либо были установлены ограничение права, обременение объекта недвижимости.</w:t>
      </w:r>
    </w:p>
    <w:p w:rsidR="002D26AA" w:rsidRPr="00D21724" w:rsidRDefault="002D26AA">
      <w:pPr>
        <w:rPr>
          <w:rFonts w:ascii="Times New Roman" w:hAnsi="Times New Roman" w:cs="Times New Roman"/>
          <w:b/>
          <w:sz w:val="28"/>
          <w:szCs w:val="28"/>
        </w:rPr>
      </w:pPr>
    </w:p>
    <w:sectPr w:rsidR="002D26AA" w:rsidRPr="00D21724" w:rsidSect="00347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26AA"/>
    <w:rsid w:val="00062472"/>
    <w:rsid w:val="002D26AA"/>
    <w:rsid w:val="00342618"/>
    <w:rsid w:val="00347846"/>
    <w:rsid w:val="004968EB"/>
    <w:rsid w:val="004A3DAC"/>
    <w:rsid w:val="004B00E9"/>
    <w:rsid w:val="004F7634"/>
    <w:rsid w:val="00557C0C"/>
    <w:rsid w:val="005620EF"/>
    <w:rsid w:val="005C18F3"/>
    <w:rsid w:val="006B5E30"/>
    <w:rsid w:val="00706C1F"/>
    <w:rsid w:val="009F5060"/>
    <w:rsid w:val="00D15056"/>
    <w:rsid w:val="00D21724"/>
    <w:rsid w:val="00DD2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dcterms:created xsi:type="dcterms:W3CDTF">2023-10-04T10:08:00Z</dcterms:created>
  <dcterms:modified xsi:type="dcterms:W3CDTF">2023-10-04T10:08:00Z</dcterms:modified>
</cp:coreProperties>
</file>