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0A7" w:rsidRPr="008600A7" w:rsidRDefault="008600A7" w:rsidP="004C722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8600A7">
        <w:rPr>
          <w:color w:val="000000" w:themeColor="text1"/>
          <w:sz w:val="28"/>
          <w:szCs w:val="28"/>
          <w:shd w:val="clear" w:color="auto" w:fill="FFFFFF"/>
        </w:rPr>
        <w:t>Алгоритм действий при возврате авиабилетов</w:t>
      </w:r>
    </w:p>
    <w:p w:rsidR="008600A7" w:rsidRPr="008600A7" w:rsidRDefault="008600A7" w:rsidP="008600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8600A7" w:rsidRPr="008600A7" w:rsidRDefault="00BD0F6E" w:rsidP="004C72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8600A7" w:rsidRPr="008600A7">
        <w:rPr>
          <w:color w:val="000000" w:themeColor="text1"/>
          <w:sz w:val="28"/>
          <w:szCs w:val="28"/>
        </w:rPr>
        <w:t>тношения по договору воздушной перевозки пассажира прежде всего регулируются Воздушным Кодексом Российской Федерации (далее – ВК РФ), предусматривающим право авиаперевозчика заключить с пассажиром договор как на условиях возврата провозной платы, так и невозврата (невозвратный тариф).</w:t>
      </w:r>
    </w:p>
    <w:p w:rsidR="008600A7" w:rsidRPr="008600A7" w:rsidRDefault="008600A7" w:rsidP="004C72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600A7">
        <w:rPr>
          <w:color w:val="000000" w:themeColor="text1"/>
          <w:sz w:val="28"/>
          <w:szCs w:val="28"/>
        </w:rPr>
        <w:t>Правила возврата пассажиру провозной платы закреплены положениями ст. 108 ВК РФ, согласно которым:</w:t>
      </w:r>
    </w:p>
    <w:p w:rsidR="008600A7" w:rsidRPr="008600A7" w:rsidRDefault="008600A7" w:rsidP="004C72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00A7">
        <w:rPr>
          <w:color w:val="000000" w:themeColor="text1"/>
          <w:sz w:val="28"/>
          <w:szCs w:val="28"/>
        </w:rPr>
        <w:t>1) если пассажиром заключен договор, предусматривающий условие о возврате провозной платы при его расторжении, пассажиру возвращается уплаченная за воздушную перевозку провозная плата (за исключением суммы расходов перевозчика, фактически понесенных им и связанных с исполнением обязательств по договору) при условии, что он уведомил перевозчика об отказе от воздушной перевозки не позднее, чем за 24 часа до окончания времени регистрации пассажиров на указанный в билете рейс;</w:t>
      </w:r>
    </w:p>
    <w:p w:rsidR="008600A7" w:rsidRPr="008600A7" w:rsidRDefault="008600A7" w:rsidP="004C72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00A7">
        <w:rPr>
          <w:color w:val="000000" w:themeColor="text1"/>
          <w:sz w:val="28"/>
          <w:szCs w:val="28"/>
        </w:rPr>
        <w:t>2) если пассажир уведомил перевозчика об отказе от воздушной перевозки позднее, чем за 24 часа до окончания времени регистрации пассажиров на указанный в билете рейс, то ему возвращается уплаченная за воздушную перевозку провозная плата с взысканием неустойки в размере 25% уплаченной за воздушную перевозку провозной платы и суммы расходов перевозчика, фактически понесенных им и связанных с исполнением обязательств по договору воздушной перевозки пассажира. Перевозчик вправе уменьшить размер указанной неустойки;</w:t>
      </w:r>
    </w:p>
    <w:p w:rsidR="008600A7" w:rsidRPr="008600A7" w:rsidRDefault="008600A7" w:rsidP="004C72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00A7">
        <w:rPr>
          <w:color w:val="000000" w:themeColor="text1"/>
          <w:sz w:val="28"/>
          <w:szCs w:val="28"/>
        </w:rPr>
        <w:t>3) если пассажир уведомил перевозчика об отказе от воздушной перевозки после окончания регистрации пассажиров на указанный в билете рейс, пассажиру не возвращается уплаченная за воздушную перевозку провозная плата;</w:t>
      </w:r>
    </w:p>
    <w:p w:rsidR="008600A7" w:rsidRPr="008600A7" w:rsidRDefault="008600A7" w:rsidP="004C72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00A7">
        <w:rPr>
          <w:color w:val="000000" w:themeColor="text1"/>
          <w:sz w:val="28"/>
          <w:szCs w:val="28"/>
        </w:rPr>
        <w:t>4) если пассажиром заключен договор, предусматривающий условие о невозврате провозной платы при расторжении договора, уплаченная за воздушную перевозку провозная плата не возвращается, за исключением неиспользованных сумм, взимаемых перевозчиком в пользу иных организаций в соответствии с законодательством иностранных государств, с территорий, на территории или через территории которых осуществляется воздушная перевозка пассажира.</w:t>
      </w:r>
    </w:p>
    <w:p w:rsidR="008600A7" w:rsidRPr="008600A7" w:rsidRDefault="008600A7" w:rsidP="004C72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600A7">
        <w:rPr>
          <w:color w:val="000000" w:themeColor="text1"/>
          <w:sz w:val="28"/>
          <w:szCs w:val="28"/>
        </w:rPr>
        <w:t>При невозвратном тарифе авиабилетов пассажир вправе вернуть денежные средства при вынужденном отказе от авиаперевозки. При этом вынужденным отказ будет считаться, если он произошел по следующим причинам:</w:t>
      </w:r>
    </w:p>
    <w:p w:rsidR="008600A7" w:rsidRPr="008600A7" w:rsidRDefault="008600A7" w:rsidP="004C72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00A7">
        <w:rPr>
          <w:color w:val="000000" w:themeColor="text1"/>
          <w:sz w:val="28"/>
          <w:szCs w:val="28"/>
        </w:rPr>
        <w:t>- в связи с болезнью пассажира;</w:t>
      </w:r>
    </w:p>
    <w:p w:rsidR="008600A7" w:rsidRPr="008600A7" w:rsidRDefault="008600A7" w:rsidP="004C72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00A7">
        <w:rPr>
          <w:color w:val="000000" w:themeColor="text1"/>
          <w:sz w:val="28"/>
          <w:szCs w:val="28"/>
        </w:rPr>
        <w:t>- в связи с болезнью члена семьи пассажира (близкого родственника), совместно следующего с ним на воздушном судне;</w:t>
      </w:r>
    </w:p>
    <w:p w:rsidR="008600A7" w:rsidRPr="008600A7" w:rsidRDefault="008600A7" w:rsidP="004C72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00A7">
        <w:rPr>
          <w:color w:val="000000" w:themeColor="text1"/>
          <w:sz w:val="28"/>
          <w:szCs w:val="28"/>
        </w:rPr>
        <w:t>- в связи со смертью члена семьи (близкого родственни</w:t>
      </w:r>
      <w:r>
        <w:rPr>
          <w:color w:val="000000" w:themeColor="text1"/>
          <w:sz w:val="28"/>
          <w:szCs w:val="28"/>
        </w:rPr>
        <w:t>ка пассажира)</w:t>
      </w:r>
      <w:r w:rsidR="00BD0F6E">
        <w:rPr>
          <w:color w:val="000000" w:themeColor="text1"/>
          <w:sz w:val="28"/>
          <w:szCs w:val="28"/>
        </w:rPr>
        <w:t>;</w:t>
      </w:r>
    </w:p>
    <w:p w:rsidR="008600A7" w:rsidRPr="008600A7" w:rsidRDefault="008600A7" w:rsidP="004C72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00A7">
        <w:rPr>
          <w:color w:val="000000" w:themeColor="text1"/>
          <w:sz w:val="28"/>
          <w:szCs w:val="28"/>
        </w:rPr>
        <w:lastRenderedPageBreak/>
        <w:t>- в связи с задержкой рейса или иного неисполнения (ненадлежащего исполнения) перевозчиком обязательств по договору авиаперевозки.</w:t>
      </w:r>
    </w:p>
    <w:p w:rsidR="008600A7" w:rsidRPr="008600A7" w:rsidRDefault="008600A7" w:rsidP="004C72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600A7">
        <w:rPr>
          <w:color w:val="000000" w:themeColor="text1"/>
          <w:sz w:val="28"/>
          <w:szCs w:val="28"/>
        </w:rPr>
        <w:t>Обращаем внимание, что в любом случае решение о возврате денежных средств за авиабилеты, в том числе «невозвратные», в связи с отказом пассажира от договора принимает перевозчик. Для этого потребителю необходимо направить соответствующее требование в адрес авиакомпании (в случае вынужденного отказа необходимо приложить подтверждающие документы: копия свидетельства о смерти, медицинские документы и прочее).</w:t>
      </w:r>
    </w:p>
    <w:p w:rsidR="008600A7" w:rsidRPr="008600A7" w:rsidRDefault="008600A7" w:rsidP="004C72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600A7">
        <w:rPr>
          <w:color w:val="000000" w:themeColor="text1"/>
          <w:sz w:val="28"/>
          <w:szCs w:val="28"/>
        </w:rPr>
        <w:t>Перевозчик обязан в течение тридцати дней со дня поступления претензии рассмотреть ее и в письменной форме уведомить потребителя об удовлетворении или отклонении претензии (см. ст. 127.1. ВК РФ).</w:t>
      </w:r>
    </w:p>
    <w:p w:rsidR="008600A7" w:rsidRPr="008600A7" w:rsidRDefault="008600A7" w:rsidP="004C72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600A7">
        <w:rPr>
          <w:color w:val="000000" w:themeColor="text1"/>
          <w:sz w:val="28"/>
          <w:szCs w:val="28"/>
        </w:rPr>
        <w:t>Если авиакомпания откажет в возврате денежных средств добровольно, то дальнейшее разрешение вопроса возможно в судебном порядке. В соответствии со ст. 30 Гражданского процессуального кодекса Российской Федерации  иски к перевозчику предъявляются по месту нахождения (регистрации) авиакомпании.</w:t>
      </w:r>
    </w:p>
    <w:p w:rsidR="00CE59CA" w:rsidRDefault="00CE59CA" w:rsidP="004C722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22B" w:rsidRDefault="004C722B" w:rsidP="004C722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22B" w:rsidRDefault="004C722B" w:rsidP="004C722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046F7" w:rsidRPr="000046F7" w:rsidRDefault="000046F7" w:rsidP="000046F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Авиабилетларны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кайтарганда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эш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итү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алгоритмы</w:t>
      </w:r>
    </w:p>
    <w:p w:rsidR="000046F7" w:rsidRPr="000046F7" w:rsidRDefault="000046F7" w:rsidP="000046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6F7" w:rsidRPr="000046F7" w:rsidRDefault="000046F7" w:rsidP="000046F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Пассажирны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һавада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йөртү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килешүе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буенча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Мөнәсәбәтләр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беренче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чиратта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Россия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Федерациясенең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Һава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кодексы (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алга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таба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РФ ВК)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белән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көйләнә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авиаперевозчикның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пассажир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белән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ташу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түләүен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кайтару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һәм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кире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кайтармау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шартларында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(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кайтарылмаган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тариф)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килешү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төзү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хокукын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күздә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тота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46F7" w:rsidRPr="000046F7" w:rsidRDefault="000046F7" w:rsidP="000046F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Пассажирга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ташу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өчен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түләүне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кайтару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кагыйдәләре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ВК 108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маддәсе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нигезендә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беркетелгән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аларга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ярашлы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046F7" w:rsidRPr="000046F7" w:rsidRDefault="000046F7" w:rsidP="000046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әгәр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пассажир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ташу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өчен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түләүне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кире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кайтару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турында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шартнамә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төзегән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булса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пассажирга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теркәлү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вакыты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тәмамлануга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сәгать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кала,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ташучыга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һава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ташудан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баш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тарту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турында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хәбәр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иткән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очракта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һава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ташу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өчен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түләнгән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ташу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түләве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кайтарыла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ташучының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чыгымнары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суммасыннан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тыш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билетта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күрсәтелгән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рейска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пассажирлар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046F7" w:rsidRPr="000046F7" w:rsidRDefault="000046F7" w:rsidP="000046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әгәр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пассажир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ташучыга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пассажирларны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билетта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күрсәтелгән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рейска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теркәү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вакыты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тәмамлануга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сәгать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кала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һава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транспортыннан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баш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тарту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турында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хәбәр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итсә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аңа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һава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транспорты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өчен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түләнгән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ташу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түләүенең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һәм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ташучының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чыгымнары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суммасының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проценты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күләмендә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неустойка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түләтеп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һава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транспорты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өчен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түләнгән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ташу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түләве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кире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кайтарыла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пассажирны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һавада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йөртү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килешүе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буенча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Ташучы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күрсәтелгән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неустойканың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күләмен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киметергә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хокуклы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046F7" w:rsidRPr="000046F7" w:rsidRDefault="000046F7" w:rsidP="000046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3)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Әгәр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пассажир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пассажирларны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билетта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күрсәтелгән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рейска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теркәү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тәмамланганнан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соң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һава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транспортыннан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баш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тарту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турында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хәбәр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итсә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пассажирга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һава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транспорты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өчен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түләнгән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ташу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хакы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кире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кайтарылмый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046F7" w:rsidRPr="000046F7" w:rsidRDefault="000046F7" w:rsidP="000046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Әгәр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пассажир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килешүне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өзгәндә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ташу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өчен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түләүне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кире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кайтармау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турында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шартнамә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төзегән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булса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һава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транспорты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өчен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түләнгән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ташу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түләве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кире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кайтарылмый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чит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дәүләтләре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законнары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нигезендә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ташучы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тарафыннан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башка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оешмалар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файдасына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территорияләрендә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яки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территорияләре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аша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пассажирны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һава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транспорты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белән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йөртү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гамәлгә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ашырыла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торган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территорияләрдән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алына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торган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файдаланылмаган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суммалардан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тыш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46F7" w:rsidRPr="000046F7" w:rsidRDefault="000046F7" w:rsidP="000046F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Авиабилетлар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тарифы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кире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кайтарылмаса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пассажир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авиаэлемтәдән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мәҗбүри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баш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тарткан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очракта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акчаны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кире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кайтарырга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хокуклы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Шул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ук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вакытта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әгәр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түбәндәге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сәбәпләр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аркасында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булган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булса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баш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тарту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мәҗбүри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дип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саналачак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046F7" w:rsidRPr="000046F7" w:rsidRDefault="000046F7" w:rsidP="000046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пассажирның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авыруы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белән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бәйле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046F7" w:rsidRPr="000046F7" w:rsidRDefault="000046F7" w:rsidP="000046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пассажирның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гаилә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әгъзасы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якын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туганы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авырып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китү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сәбәпле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аның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белән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бергә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һава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судносында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бара;</w:t>
      </w:r>
    </w:p>
    <w:p w:rsidR="000046F7" w:rsidRPr="000046F7" w:rsidRDefault="000046F7" w:rsidP="000046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гаилә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әгъзасының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пассажирның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якын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туганының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үлеме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белән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бәйле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046F7" w:rsidRPr="000046F7" w:rsidRDefault="000046F7" w:rsidP="000046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рейсның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тоткарлануы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яки авиаперевозка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килешүе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буенча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йөкләмәләрнең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башка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үтәлмәве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тиешле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үтәлмәве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сәбәпле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46F7" w:rsidRPr="000046F7" w:rsidRDefault="000046F7" w:rsidP="000046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Игътибар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итегез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һәрхәлдә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пассажирның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килешүдән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баш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тартуы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сәбәпле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авиабилетлар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өчен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шул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исәптән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кайтарылмас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акчаларны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кайтару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турында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карарны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ташучы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кабул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итә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Моның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өчен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кулланучыга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авиакомпания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адресына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тиешле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таләп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җибәрергә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кирәк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мәҗбүри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рәвештә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баш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тарткан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очракта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раслаучы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документлар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үлем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турында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таныклык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күчермәсе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медицина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документлары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һәм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башкалар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046F7" w:rsidRPr="000046F7" w:rsidRDefault="000046F7" w:rsidP="000046F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Ташучы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дәгъва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кергән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көннән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алып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утыз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көн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эчендә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аны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карарга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һәм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кулланучыга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дәгъваны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канәгатьләндерү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яки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кире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кагу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турында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язма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рәвештә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хәбәр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итәргә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тиеш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(кара: 127.1 статья. РФ ВК).</w:t>
      </w:r>
    </w:p>
    <w:p w:rsidR="000046F7" w:rsidRPr="008600A7" w:rsidRDefault="000046F7" w:rsidP="000046F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Әгәр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авиакомпания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акчаларны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ирекле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рәвештә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кире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кайтарудан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баш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тартса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мәсьәләне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тәртибендә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хәл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итү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мөмкин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Россия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Федерациясе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Гражданлык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кодексының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маддәсенә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ярашлы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рәвештә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авиакомпаниянең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урнашкан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теркәлгән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урыны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буенча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ташучыга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карата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дәгъвалар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белдерелә</w:t>
      </w:r>
      <w:proofErr w:type="spellEnd"/>
      <w:r w:rsidRPr="000046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0046F7" w:rsidRPr="00860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A7"/>
    <w:rsid w:val="000046F7"/>
    <w:rsid w:val="004C722B"/>
    <w:rsid w:val="004D2D9B"/>
    <w:rsid w:val="008600A7"/>
    <w:rsid w:val="00BD0F6E"/>
    <w:rsid w:val="00CE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AD96"/>
  <w15:docId w15:val="{E98DD543-E17B-4155-B52A-4D4090D9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5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Шайхутдинов Айрат Рашидович</dc:creator>
  <cp:lastModifiedBy>GaifullinaAR</cp:lastModifiedBy>
  <cp:revision>2</cp:revision>
  <dcterms:created xsi:type="dcterms:W3CDTF">2023-09-28T13:23:00Z</dcterms:created>
  <dcterms:modified xsi:type="dcterms:W3CDTF">2023-09-28T13:23:00Z</dcterms:modified>
</cp:coreProperties>
</file>