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4F">
        <w:rPr>
          <w:color w:val="auto"/>
          <w:sz w:val="2"/>
          <w:szCs w:val="2"/>
        </w:rPr>
        <w:t xml:space="preserve">                                                                                                                                                               </w:t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1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5F7A58">
        <w:rPr>
          <w:rFonts w:ascii="Times New Roman" w:hAnsi="Times New Roman" w:cs="Times New Roman"/>
          <w:b/>
          <w:color w:val="auto"/>
          <w:sz w:val="28"/>
          <w:szCs w:val="28"/>
        </w:rPr>
        <w:t>___________202</w:t>
      </w:r>
      <w:r w:rsidR="0098493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849A7" w:rsidTr="00D04950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652" w:rsidRPr="00AE0652" w:rsidRDefault="00AE0652" w:rsidP="00AE0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Положения о системе управления охраны труда в </w:t>
            </w:r>
          </w:p>
          <w:p w:rsidR="00AE0652" w:rsidRDefault="00AE0652" w:rsidP="00AE0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AE06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МКУ МО «Совет Высокогорского муниципального района </w:t>
            </w:r>
          </w:p>
          <w:p w:rsidR="00B849A7" w:rsidRDefault="00AE0652" w:rsidP="00AE0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Республики Татарстан»</w:t>
            </w:r>
          </w:p>
        </w:tc>
      </w:tr>
    </w:tbl>
    <w:p w:rsidR="00B849A7" w:rsidRDefault="00B849A7" w:rsidP="00B84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A7" w:rsidRPr="000F662B" w:rsidRDefault="0031599B" w:rsidP="00B849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99B">
        <w:rPr>
          <w:rFonts w:ascii="Times New Roman" w:hAnsi="Times New Roman" w:cs="Times New Roman"/>
          <w:sz w:val="28"/>
          <w:szCs w:val="28"/>
        </w:rPr>
        <w:t xml:space="preserve">В соответствии со статьей 209 Трудового кодекса Российской Федерации, приказом Министерства труда и социальной защиты Российской Федерации № 438н от 19.08.2016 «Об утверждении Типового положения о системе управления охраной труда» </w:t>
      </w:r>
      <w:r w:rsidRPr="00142E5C">
        <w:rPr>
          <w:rFonts w:ascii="Times New Roman" w:hAnsi="Times New Roman" w:cs="Times New Roman"/>
          <w:sz w:val="28"/>
          <w:szCs w:val="28"/>
        </w:rPr>
        <w:t>Совет</w:t>
      </w:r>
      <w:r w:rsidR="00CF4E4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849A7" w:rsidRPr="00142E5C">
        <w:rPr>
          <w:rFonts w:ascii="Times New Roman" w:eastAsia="Arial Unicode MS" w:hAnsi="Times New Roman" w:cs="Times New Roman"/>
          <w:sz w:val="28"/>
          <w:szCs w:val="28"/>
        </w:rPr>
        <w:t>Высокогорского муниципального района</w:t>
      </w:r>
      <w:r w:rsidR="00B849A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849A7" w:rsidRDefault="00B849A7" w:rsidP="00B849A7">
      <w:pPr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РЕШИЛ:</w:t>
      </w:r>
    </w:p>
    <w:p w:rsidR="0031599B" w:rsidRDefault="0031599B" w:rsidP="0031599B">
      <w:pPr>
        <w:pStyle w:val="ae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before="0" w:line="240" w:lineRule="auto"/>
        <w:ind w:left="0" w:right="-1" w:firstLine="709"/>
      </w:pPr>
      <w:r>
        <w:t xml:space="preserve">Утвердить Положение о системе управления охраной труда в </w:t>
      </w:r>
      <w:r w:rsidRPr="00015181">
        <w:rPr>
          <w:lang w:bidi="ru-RU"/>
        </w:rPr>
        <w:t>МКУ МО «Совет Высокогорского муниципального района Республики Татарстан»</w:t>
      </w:r>
      <w:r w:rsidRPr="00015181">
        <w:t xml:space="preserve"> </w:t>
      </w:r>
      <w:r>
        <w:t>согласно приложению.</w:t>
      </w:r>
    </w:p>
    <w:p w:rsidR="0098493F" w:rsidRDefault="0098493F" w:rsidP="0098493F">
      <w:pPr>
        <w:pStyle w:val="ab"/>
        <w:numPr>
          <w:ilvl w:val="0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93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Pr="007D1EFA">
        <w:t xml:space="preserve"> </w:t>
      </w:r>
      <w:r w:rsidRPr="0098493F">
        <w:rPr>
          <w:rFonts w:ascii="Times New Roman" w:eastAsia="Times New Roman" w:hAnsi="Times New Roman" w:cs="Times New Roman"/>
          <w:sz w:val="28"/>
          <w:szCs w:val="28"/>
          <w:u w:val="single"/>
        </w:rPr>
        <w:t>https://pravo.tatarstan.ru</w:t>
      </w:r>
      <w:r w:rsidRPr="0098493F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Республики Татарстан в информационно-телекоммуникационной сети «Интернет» по веб-адресу </w:t>
      </w:r>
      <w:hyperlink r:id="rId12" w:history="1">
        <w:r w:rsidRPr="0098493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https://vysokaya-gora.tatarstan.ru</w:t>
        </w:r>
      </w:hyperlink>
      <w:r w:rsidRPr="00984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93F" w:rsidRPr="0098493F" w:rsidRDefault="0098493F" w:rsidP="0098493F">
      <w:pPr>
        <w:pStyle w:val="ab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493F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98493F" w:rsidRPr="0098493F" w:rsidRDefault="0098493F" w:rsidP="0098493F">
      <w:pPr>
        <w:pStyle w:val="ab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493F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CF4E4F" w:rsidRDefault="00CF4E4F" w:rsidP="00B849A7">
      <w:pPr>
        <w:rPr>
          <w:rFonts w:ascii="Times New Roman" w:hAnsi="Times New Roman" w:cs="Times New Roman"/>
          <w:sz w:val="28"/>
          <w:szCs w:val="28"/>
        </w:rPr>
      </w:pPr>
    </w:p>
    <w:p w:rsidR="0098493F" w:rsidRDefault="0098493F" w:rsidP="0098493F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Pr="00782812" w:rsidRDefault="0098493F" w:rsidP="0098493F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98493F" w:rsidRPr="00782812" w:rsidRDefault="0098493F" w:rsidP="0098493F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096"/>
      </w:tblGrid>
      <w:tr w:rsidR="0031599B" w:rsidRPr="007A261F" w:rsidTr="00F63FC1">
        <w:tc>
          <w:tcPr>
            <w:tcW w:w="4815" w:type="dxa"/>
          </w:tcPr>
          <w:p w:rsidR="0031599B" w:rsidRPr="00007378" w:rsidRDefault="0031599B" w:rsidP="00F63F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3"/>
          </w:p>
        </w:tc>
        <w:tc>
          <w:tcPr>
            <w:tcW w:w="283" w:type="dxa"/>
          </w:tcPr>
          <w:p w:rsidR="0031599B" w:rsidRPr="00007378" w:rsidRDefault="0031599B" w:rsidP="00F63FC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31599B" w:rsidRDefault="0031599B" w:rsidP="0031599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31599B" w:rsidRDefault="0031599B" w:rsidP="0031599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решением Совета</w:t>
            </w:r>
            <w:r w:rsidRPr="00007378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Высокогорского муниципального района Республики Татарстан </w:t>
            </w:r>
          </w:p>
          <w:p w:rsidR="0031599B" w:rsidRPr="00007378" w:rsidRDefault="0031599B" w:rsidP="0031599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8">
              <w:rPr>
                <w:rFonts w:ascii="Times New Roman" w:hAnsi="Times New Roman" w:cs="Times New Roman"/>
                <w:sz w:val="24"/>
                <w:szCs w:val="24"/>
              </w:rPr>
              <w:t>от «___» __________20____г.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378">
              <w:rPr>
                <w:rFonts w:ascii="Times New Roman" w:hAnsi="Times New Roman" w:cs="Times New Roman"/>
                <w:sz w:val="24"/>
                <w:szCs w:val="24"/>
              </w:rPr>
              <w:t xml:space="preserve">_____        </w:t>
            </w:r>
          </w:p>
          <w:p w:rsidR="0031599B" w:rsidRPr="00007378" w:rsidRDefault="0031599B" w:rsidP="0031599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99B" w:rsidRPr="007A261F" w:rsidTr="00F63FC1">
        <w:tc>
          <w:tcPr>
            <w:tcW w:w="4815" w:type="dxa"/>
          </w:tcPr>
          <w:p w:rsidR="0031599B" w:rsidRPr="00007378" w:rsidRDefault="0031599B" w:rsidP="00F63F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1599B" w:rsidRPr="00007378" w:rsidRDefault="0031599B" w:rsidP="00F63FC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:rsidR="0031599B" w:rsidRDefault="0031599B" w:rsidP="0031599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«Согласовано»</w:t>
            </w:r>
          </w:p>
          <w:p w:rsidR="0031599B" w:rsidRDefault="0031599B" w:rsidP="0031599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816324">
              <w:rPr>
                <w:rFonts w:ascii="Times New Roman" w:hAnsi="Times New Roman" w:cs="Times New Roman"/>
                <w:sz w:val="24"/>
                <w:szCs w:val="24"/>
              </w:rPr>
              <w:t>Объединенн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1632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163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Совета Высокогорского муниципального района Республики Татарстан и Исполнительного комитета Высокогорского муниципального района Республики Татарстан</w:t>
            </w:r>
          </w:p>
          <w:p w:rsidR="0031599B" w:rsidRDefault="0031599B" w:rsidP="0031599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_________________________Е.М. Денисова</w:t>
            </w:r>
          </w:p>
          <w:p w:rsidR="0031599B" w:rsidRDefault="0031599B" w:rsidP="0031599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 20____г.</w:t>
            </w:r>
          </w:p>
          <w:p w:rsidR="0031599B" w:rsidRPr="00007378" w:rsidRDefault="0031599B" w:rsidP="0031599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31599B" w:rsidRDefault="0031599B" w:rsidP="0031599B">
      <w:pPr>
        <w:pStyle w:val="210"/>
        <w:spacing w:before="0" w:after="0" w:line="240" w:lineRule="auto"/>
        <w:ind w:right="-1"/>
      </w:pPr>
    </w:p>
    <w:p w:rsidR="0031599B" w:rsidRDefault="0031599B" w:rsidP="0031599B">
      <w:pPr>
        <w:pStyle w:val="210"/>
        <w:spacing w:before="0" w:after="0" w:line="240" w:lineRule="auto"/>
        <w:ind w:right="-1"/>
      </w:pPr>
    </w:p>
    <w:p w:rsidR="0031599B" w:rsidRDefault="0031599B" w:rsidP="0031599B">
      <w:pPr>
        <w:pStyle w:val="210"/>
        <w:spacing w:before="0" w:after="0" w:line="240" w:lineRule="auto"/>
        <w:ind w:right="-1"/>
      </w:pPr>
      <w:r>
        <w:t xml:space="preserve">Положение </w:t>
      </w:r>
    </w:p>
    <w:p w:rsidR="0031599B" w:rsidRDefault="0031599B" w:rsidP="0031599B">
      <w:pPr>
        <w:pStyle w:val="210"/>
        <w:spacing w:before="0" w:after="0" w:line="240" w:lineRule="auto"/>
        <w:ind w:right="-1"/>
      </w:pPr>
      <w:r>
        <w:t xml:space="preserve">о системе управления охраной труда </w:t>
      </w:r>
    </w:p>
    <w:p w:rsidR="0031599B" w:rsidRDefault="0031599B" w:rsidP="0031599B">
      <w:pPr>
        <w:pStyle w:val="210"/>
        <w:spacing w:before="0" w:after="0" w:line="240" w:lineRule="auto"/>
        <w:ind w:right="-1"/>
      </w:pPr>
      <w:r>
        <w:t xml:space="preserve">в МКУ </w:t>
      </w:r>
      <w:bookmarkEnd w:id="0"/>
      <w:r w:rsidRPr="00B819A4">
        <w:t xml:space="preserve">МО «Совет Высокогорского муниципального района </w:t>
      </w:r>
    </w:p>
    <w:p w:rsidR="0031599B" w:rsidRDefault="0031599B" w:rsidP="0031599B">
      <w:pPr>
        <w:pStyle w:val="210"/>
        <w:spacing w:before="0" w:after="0" w:line="240" w:lineRule="auto"/>
        <w:ind w:right="-1"/>
      </w:pPr>
      <w:r w:rsidRPr="00B819A4">
        <w:t>Республики Татарстан»</w:t>
      </w:r>
    </w:p>
    <w:p w:rsidR="0031599B" w:rsidRDefault="0031599B" w:rsidP="0031599B">
      <w:pPr>
        <w:pStyle w:val="210"/>
        <w:spacing w:before="0" w:after="0" w:line="240" w:lineRule="auto"/>
        <w:ind w:right="-1"/>
        <w:rPr>
          <w:rFonts w:ascii="Microsoft JhengHei Light" w:hAnsi="Microsoft JhengHei Light"/>
        </w:rPr>
      </w:pPr>
    </w:p>
    <w:p w:rsidR="0031599B" w:rsidRPr="00442C6A" w:rsidRDefault="0031599B" w:rsidP="0031599B">
      <w:pPr>
        <w:pStyle w:val="51"/>
        <w:spacing w:before="0" w:after="0" w:line="240" w:lineRule="auto"/>
        <w:ind w:right="-1"/>
        <w:rPr>
          <w:rFonts w:ascii="Microsoft JhengHei Light" w:hAnsi="Microsoft JhengHei Light"/>
          <w:b/>
        </w:rPr>
      </w:pPr>
      <w:r w:rsidRPr="00442C6A">
        <w:rPr>
          <w:b/>
        </w:rPr>
        <w:t>I. Общие положения</w:t>
      </w:r>
    </w:p>
    <w:p w:rsidR="0031599B" w:rsidRDefault="0031599B" w:rsidP="0031599B">
      <w:pPr>
        <w:pStyle w:val="ae"/>
        <w:numPr>
          <w:ilvl w:val="1"/>
          <w:numId w:val="3"/>
        </w:numPr>
        <w:tabs>
          <w:tab w:val="left" w:pos="739"/>
        </w:tabs>
        <w:spacing w:before="0" w:line="240" w:lineRule="auto"/>
        <w:ind w:right="-1" w:firstLine="709"/>
      </w:pPr>
      <w:r>
        <w:t xml:space="preserve">Настоящее Положение о системе управления охраной труда в </w:t>
      </w:r>
      <w:r w:rsidRPr="00007378">
        <w:t xml:space="preserve">МКУ </w:t>
      </w:r>
      <w:r w:rsidRPr="00B819A4">
        <w:rPr>
          <w:bCs/>
          <w:lang w:bidi="ru-RU"/>
        </w:rPr>
        <w:t xml:space="preserve">МО «Совет Высокогорского муниципального района </w:t>
      </w:r>
      <w:r w:rsidRPr="00B819A4">
        <w:rPr>
          <w:lang w:bidi="ru-RU"/>
        </w:rPr>
        <w:t>Республики Татарстан»</w:t>
      </w:r>
      <w:r w:rsidRPr="00007378">
        <w:t xml:space="preserve"> </w:t>
      </w:r>
      <w:r>
        <w:t xml:space="preserve">(далее - Положение) определяет основные принципы формирования и структуру системы управления охраной труда в </w:t>
      </w:r>
      <w:r w:rsidRPr="00007378">
        <w:t xml:space="preserve">МКУ </w:t>
      </w:r>
      <w:r w:rsidRPr="00B819A4">
        <w:rPr>
          <w:bCs/>
          <w:lang w:bidi="ru-RU"/>
        </w:rPr>
        <w:t xml:space="preserve">МО «Совет Высокогорского муниципального района </w:t>
      </w:r>
      <w:r w:rsidRPr="00B819A4">
        <w:rPr>
          <w:lang w:bidi="ru-RU"/>
        </w:rPr>
        <w:t>Республики Татарстан»</w:t>
      </w:r>
      <w:r w:rsidRPr="00007378">
        <w:t xml:space="preserve"> </w:t>
      </w:r>
      <w:r>
        <w:t>(далее – Совет) её функции и основывается на Конституции Российской Федерации, Трудовом кодексе Российской Федерации и иных нормативных правовых актах.</w:t>
      </w:r>
    </w:p>
    <w:p w:rsidR="0031599B" w:rsidRPr="00AA7455" w:rsidRDefault="0031599B" w:rsidP="0031599B">
      <w:pPr>
        <w:pStyle w:val="ae"/>
        <w:numPr>
          <w:ilvl w:val="1"/>
          <w:numId w:val="3"/>
        </w:numPr>
        <w:tabs>
          <w:tab w:val="left" w:pos="720"/>
        </w:tabs>
        <w:spacing w:before="0" w:line="240" w:lineRule="auto"/>
        <w:ind w:right="-1" w:firstLine="709"/>
      </w:pPr>
      <w:r>
        <w:t>Система управления охраной труда в Совете (далее - Система) представляет собой совокупность организационных форм и методов совместных действий Исполнительного комитета и его структурных подразделений (без образования юридического лица) (далее - структурные подразделения) по вопросам охраны тру</w:t>
      </w:r>
      <w:r w:rsidRPr="00AA7455">
        <w:t>да, направленных на обеспечение безопасности труда, сохранения жизни и здоровья работников в процессе их трудовой деятельности.</w:t>
      </w:r>
    </w:p>
    <w:p w:rsidR="0031599B" w:rsidRPr="00AA7455" w:rsidRDefault="0031599B" w:rsidP="0031599B">
      <w:pPr>
        <w:pStyle w:val="ae"/>
        <w:numPr>
          <w:ilvl w:val="1"/>
          <w:numId w:val="3"/>
        </w:numPr>
        <w:tabs>
          <w:tab w:val="left" w:pos="629"/>
        </w:tabs>
        <w:spacing w:before="0" w:line="240" w:lineRule="auto"/>
        <w:ind w:right="-1"/>
      </w:pPr>
      <w:r w:rsidRPr="00AA7455">
        <w:t xml:space="preserve">Уровнями управления и регулирования по вопросам охраны труда в </w:t>
      </w:r>
      <w:r>
        <w:t>Сов</w:t>
      </w:r>
      <w:r w:rsidRPr="00AA7455">
        <w:t xml:space="preserve">ете в рамках Системы являются структурные подразделения </w:t>
      </w:r>
      <w:r>
        <w:t>Сов</w:t>
      </w:r>
      <w:r w:rsidRPr="00AA7455">
        <w:t xml:space="preserve">ета, ответственный за охрану труда в </w:t>
      </w:r>
      <w:r>
        <w:t>Совет</w:t>
      </w:r>
      <w:r w:rsidRPr="00AA7455">
        <w:t>е</w:t>
      </w:r>
      <w:r>
        <w:t xml:space="preserve"> и</w:t>
      </w:r>
      <w:r w:rsidRPr="00AA7455">
        <w:t xml:space="preserve"> </w:t>
      </w:r>
      <w:r>
        <w:t xml:space="preserve">руководитель </w:t>
      </w:r>
      <w:r w:rsidRPr="0056376C">
        <w:rPr>
          <w:rFonts w:eastAsia="Times New Roman"/>
        </w:rPr>
        <w:t>аппарата Совета Высокогорского муниципального района</w:t>
      </w:r>
      <w:r w:rsidRPr="00AA7455">
        <w:t>.</w:t>
      </w:r>
    </w:p>
    <w:p w:rsidR="0031599B" w:rsidRDefault="0031599B" w:rsidP="0031599B">
      <w:pPr>
        <w:pStyle w:val="ae"/>
        <w:tabs>
          <w:tab w:val="left" w:pos="629"/>
        </w:tabs>
        <w:spacing w:before="0" w:line="240" w:lineRule="auto"/>
        <w:ind w:left="440" w:right="-1" w:firstLine="0"/>
      </w:pPr>
    </w:p>
    <w:p w:rsidR="0031599B" w:rsidRPr="00442C6A" w:rsidRDefault="0031599B" w:rsidP="0031599B">
      <w:pPr>
        <w:pStyle w:val="51"/>
        <w:spacing w:before="0" w:after="0" w:line="240" w:lineRule="auto"/>
        <w:ind w:right="-1"/>
        <w:rPr>
          <w:rFonts w:ascii="Microsoft JhengHei Light" w:hAnsi="Microsoft JhengHei Light"/>
          <w:b/>
        </w:rPr>
      </w:pPr>
      <w:r w:rsidRPr="00442C6A">
        <w:rPr>
          <w:b/>
        </w:rPr>
        <w:t xml:space="preserve">II. Политика </w:t>
      </w:r>
      <w:r>
        <w:rPr>
          <w:b/>
        </w:rPr>
        <w:t>Сов</w:t>
      </w:r>
      <w:r w:rsidRPr="00835694">
        <w:rPr>
          <w:b/>
        </w:rPr>
        <w:t>ет</w:t>
      </w:r>
      <w:r>
        <w:rPr>
          <w:b/>
        </w:rPr>
        <w:t>а</w:t>
      </w:r>
      <w:r w:rsidRPr="00835694">
        <w:rPr>
          <w:b/>
        </w:rPr>
        <w:t xml:space="preserve"> </w:t>
      </w:r>
      <w:r w:rsidRPr="00442C6A">
        <w:rPr>
          <w:b/>
        </w:rPr>
        <w:t>в области охраны труда</w:t>
      </w:r>
    </w:p>
    <w:p w:rsidR="0031599B" w:rsidRDefault="0031599B" w:rsidP="0031599B">
      <w:pPr>
        <w:pStyle w:val="ae"/>
        <w:numPr>
          <w:ilvl w:val="1"/>
          <w:numId w:val="5"/>
        </w:numPr>
        <w:tabs>
          <w:tab w:val="left" w:pos="581"/>
        </w:tabs>
        <w:spacing w:before="0" w:line="240" w:lineRule="auto"/>
        <w:ind w:right="-1" w:firstLine="709"/>
      </w:pPr>
      <w:r>
        <w:t>Политика Совета в области охраны труда (далее - Политика по охране труда) гарантирует выполнение Советом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31599B" w:rsidRDefault="0031599B" w:rsidP="0031599B">
      <w:pPr>
        <w:pStyle w:val="211"/>
        <w:numPr>
          <w:ilvl w:val="1"/>
          <w:numId w:val="5"/>
        </w:numPr>
        <w:tabs>
          <w:tab w:val="left" w:pos="656"/>
        </w:tabs>
        <w:spacing w:before="0" w:after="0" w:line="240" w:lineRule="auto"/>
        <w:ind w:right="-1" w:firstLine="709"/>
      </w:pPr>
      <w:r>
        <w:t>Политика по охране труда обеспечивает:</w:t>
      </w:r>
    </w:p>
    <w:p w:rsidR="0031599B" w:rsidRDefault="0031599B" w:rsidP="0031599B">
      <w:pPr>
        <w:pStyle w:val="ae"/>
        <w:tabs>
          <w:tab w:val="left" w:pos="91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приоритет сохранения жизни и здоровья работников в процессе их трудовой деятельности;</w:t>
      </w:r>
    </w:p>
    <w:p w:rsidR="0031599B" w:rsidRDefault="0031599B" w:rsidP="0031599B">
      <w:pPr>
        <w:pStyle w:val="ae"/>
        <w:tabs>
          <w:tab w:val="left" w:pos="898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lastRenderedPageBreak/>
        <w:t>б)</w:t>
      </w:r>
      <w:r>
        <w:tab/>
        <w:t>соответствие условий труда на рабочих местах требованиям охраны труда;</w:t>
      </w:r>
    </w:p>
    <w:p w:rsidR="0031599B" w:rsidRDefault="0031599B" w:rsidP="0031599B">
      <w:pPr>
        <w:pStyle w:val="ae"/>
        <w:tabs>
          <w:tab w:val="left" w:pos="86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31599B" w:rsidRDefault="0031599B" w:rsidP="0031599B">
      <w:pPr>
        <w:pStyle w:val="61"/>
        <w:tabs>
          <w:tab w:val="left" w:pos="816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г)</w:t>
      </w:r>
      <w:r>
        <w:tab/>
        <w:t>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31599B" w:rsidRDefault="0031599B" w:rsidP="0031599B">
      <w:pPr>
        <w:pStyle w:val="61"/>
        <w:tabs>
          <w:tab w:val="left" w:pos="845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д)</w:t>
      </w:r>
      <w:r>
        <w:tab/>
        <w:t>непрерывное совершенствование и повышение эффективности Системы;</w:t>
      </w:r>
    </w:p>
    <w:p w:rsidR="0031599B" w:rsidRDefault="0031599B" w:rsidP="0031599B">
      <w:pPr>
        <w:pStyle w:val="61"/>
        <w:tabs>
          <w:tab w:val="left" w:pos="840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е)</w:t>
      </w:r>
      <w:r>
        <w:tab/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31599B" w:rsidRDefault="0031599B" w:rsidP="0031599B">
      <w:pPr>
        <w:pStyle w:val="61"/>
        <w:tabs>
          <w:tab w:val="left" w:pos="893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ж)</w:t>
      </w:r>
      <w:r>
        <w:tab/>
        <w:t>личную заинтересованность в обеспечении, насколько это возможно, безопасных условий труда;</w:t>
      </w:r>
    </w:p>
    <w:p w:rsidR="0031599B" w:rsidRDefault="0031599B" w:rsidP="0031599B">
      <w:pPr>
        <w:pStyle w:val="61"/>
        <w:tabs>
          <w:tab w:val="left" w:pos="898"/>
        </w:tabs>
        <w:spacing w:line="240" w:lineRule="auto"/>
        <w:ind w:right="-1" w:firstLine="709"/>
        <w:jc w:val="both"/>
      </w:pPr>
      <w:r>
        <w:t>з)</w:t>
      </w:r>
      <w:r>
        <w:tab/>
        <w:t>выполнение иных обязанностей в области охраны труда исходя из специфики своей деятельности.</w:t>
      </w:r>
    </w:p>
    <w:p w:rsidR="0031599B" w:rsidRDefault="0031599B" w:rsidP="0031599B">
      <w:pPr>
        <w:pStyle w:val="61"/>
        <w:tabs>
          <w:tab w:val="left" w:pos="898"/>
        </w:tabs>
        <w:spacing w:line="240" w:lineRule="auto"/>
        <w:ind w:right="-1" w:firstLine="0"/>
        <w:jc w:val="both"/>
        <w:rPr>
          <w:rFonts w:ascii="Microsoft JhengHei Light" w:hAnsi="Microsoft JhengHei Light"/>
        </w:rPr>
      </w:pPr>
    </w:p>
    <w:p w:rsidR="0031599B" w:rsidRPr="00442C6A" w:rsidRDefault="0031599B" w:rsidP="0031599B">
      <w:pPr>
        <w:pStyle w:val="211"/>
        <w:spacing w:before="0" w:after="0" w:line="240" w:lineRule="auto"/>
        <w:ind w:right="-1"/>
        <w:jc w:val="center"/>
        <w:rPr>
          <w:rFonts w:ascii="Microsoft JhengHei Light" w:hAnsi="Microsoft JhengHei Light"/>
          <w:b/>
        </w:rPr>
      </w:pPr>
      <w:r w:rsidRPr="00442C6A">
        <w:rPr>
          <w:b/>
        </w:rPr>
        <w:t xml:space="preserve">III. Цели </w:t>
      </w:r>
      <w:r>
        <w:rPr>
          <w:b/>
        </w:rPr>
        <w:t>Совета</w:t>
      </w:r>
      <w:r w:rsidRPr="00442C6A">
        <w:rPr>
          <w:b/>
        </w:rPr>
        <w:t xml:space="preserve"> в области охраны труда</w:t>
      </w:r>
    </w:p>
    <w:p w:rsidR="0031599B" w:rsidRDefault="0031599B" w:rsidP="0031599B">
      <w:pPr>
        <w:pStyle w:val="ae"/>
        <w:numPr>
          <w:ilvl w:val="1"/>
          <w:numId w:val="6"/>
        </w:numPr>
        <w:tabs>
          <w:tab w:val="left" w:pos="893"/>
        </w:tabs>
        <w:spacing w:before="0" w:line="240" w:lineRule="auto"/>
        <w:ind w:right="-1" w:firstLine="709"/>
      </w:pPr>
      <w:r>
        <w:t>Основные цели работодателя в области охраны труда (далее - цели) содержатся в Политике по охране труда и достигаются путем реализации работодателем процедур, предусмотренных разделом V настоящего положения.</w:t>
      </w:r>
    </w:p>
    <w:p w:rsidR="0031599B" w:rsidRDefault="0031599B" w:rsidP="0031599B">
      <w:pPr>
        <w:pStyle w:val="61"/>
        <w:numPr>
          <w:ilvl w:val="1"/>
          <w:numId w:val="6"/>
        </w:numPr>
        <w:tabs>
          <w:tab w:val="left" w:pos="283"/>
        </w:tabs>
        <w:spacing w:line="240" w:lineRule="auto"/>
        <w:ind w:right="-1" w:firstLine="709"/>
        <w:jc w:val="both"/>
      </w:pPr>
      <w:r>
        <w:t>Основные цели Системы:</w:t>
      </w:r>
    </w:p>
    <w:p w:rsidR="0031599B" w:rsidRDefault="0031599B" w:rsidP="0031599B">
      <w:pPr>
        <w:pStyle w:val="61"/>
        <w:tabs>
          <w:tab w:val="left" w:pos="912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а) реализация основных направлений политики организации в сфере охраны труда и выработка предложений по ее совершенствованию;</w:t>
      </w:r>
    </w:p>
    <w:p w:rsidR="0031599B" w:rsidRDefault="0031599B" w:rsidP="0031599B">
      <w:pPr>
        <w:pStyle w:val="61"/>
        <w:tabs>
          <w:tab w:val="left" w:pos="931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б) разработка и реализация программы улучшения условий и охраны труда;</w:t>
      </w:r>
    </w:p>
    <w:p w:rsidR="0031599B" w:rsidRDefault="0031599B" w:rsidP="0031599B">
      <w:pPr>
        <w:pStyle w:val="ae"/>
        <w:tabs>
          <w:tab w:val="left" w:pos="89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 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процесса;</w:t>
      </w:r>
    </w:p>
    <w:p w:rsidR="0031599B" w:rsidRDefault="0031599B" w:rsidP="0031599B">
      <w:pPr>
        <w:pStyle w:val="61"/>
        <w:tabs>
          <w:tab w:val="left" w:pos="278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г) формирование безопасных условий труда;</w:t>
      </w:r>
    </w:p>
    <w:p w:rsidR="0031599B" w:rsidRDefault="0031599B" w:rsidP="0031599B">
      <w:pPr>
        <w:pStyle w:val="61"/>
        <w:tabs>
          <w:tab w:val="left" w:pos="379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д) контроль над соблюдением требований охраны труда;</w:t>
      </w:r>
    </w:p>
    <w:p w:rsidR="0031599B" w:rsidRDefault="0031599B" w:rsidP="0031599B">
      <w:pPr>
        <w:pStyle w:val="ae"/>
        <w:tabs>
          <w:tab w:val="left" w:pos="869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е) 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31599B" w:rsidRDefault="0031599B" w:rsidP="0031599B">
      <w:pPr>
        <w:pStyle w:val="61"/>
        <w:tabs>
          <w:tab w:val="left" w:pos="926"/>
        </w:tabs>
        <w:spacing w:line="240" w:lineRule="auto"/>
        <w:ind w:right="-1" w:firstLine="709"/>
        <w:jc w:val="both"/>
        <w:rPr>
          <w:rFonts w:ascii="Microsoft JhengHei Light" w:hAnsi="Microsoft JhengHei Light"/>
        </w:rPr>
      </w:pPr>
      <w:r>
        <w:t>ж) предотвращение несчастных случаев с лицами, осуществляющих трудовую деятельность в Сов</w:t>
      </w:r>
      <w:r w:rsidRPr="00835694">
        <w:t>ет</w:t>
      </w:r>
      <w:r>
        <w:t>е;</w:t>
      </w:r>
    </w:p>
    <w:p w:rsidR="0031599B" w:rsidRDefault="0031599B" w:rsidP="0031599B">
      <w:pPr>
        <w:pStyle w:val="ae"/>
        <w:tabs>
          <w:tab w:val="left" w:pos="1018"/>
        </w:tabs>
        <w:spacing w:before="0" w:line="240" w:lineRule="auto"/>
        <w:ind w:right="-1" w:firstLine="709"/>
      </w:pPr>
      <w:r>
        <w:t>з) охрана и укрепление здоровья персонала, лиц, осуществляющих трудовую деятельность в Сов</w:t>
      </w:r>
      <w:r w:rsidRPr="00835694">
        <w:t>ет</w:t>
      </w:r>
      <w:r>
        <w:t>е,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отдыха;</w:t>
      </w:r>
    </w:p>
    <w:p w:rsidR="0031599B" w:rsidRDefault="0031599B" w:rsidP="0031599B">
      <w:pPr>
        <w:pStyle w:val="211"/>
        <w:spacing w:before="0" w:after="0" w:line="240" w:lineRule="auto"/>
        <w:ind w:right="-1"/>
        <w:jc w:val="center"/>
        <w:rPr>
          <w:b/>
        </w:rPr>
      </w:pPr>
    </w:p>
    <w:p w:rsidR="0031599B" w:rsidRDefault="0031599B" w:rsidP="0031599B">
      <w:pPr>
        <w:pStyle w:val="211"/>
        <w:spacing w:before="0" w:after="0" w:line="240" w:lineRule="auto"/>
        <w:ind w:right="-1"/>
        <w:jc w:val="center"/>
        <w:rPr>
          <w:b/>
        </w:rPr>
      </w:pPr>
      <w:r w:rsidRPr="00442C6A">
        <w:rPr>
          <w:b/>
        </w:rPr>
        <w:t xml:space="preserve">IV. Распределение обязанностей в сфере охраны труда </w:t>
      </w:r>
    </w:p>
    <w:p w:rsidR="0031599B" w:rsidRPr="00442C6A" w:rsidRDefault="0031599B" w:rsidP="0031599B">
      <w:pPr>
        <w:pStyle w:val="211"/>
        <w:spacing w:before="0" w:after="0" w:line="240" w:lineRule="auto"/>
        <w:ind w:right="-1"/>
        <w:jc w:val="center"/>
        <w:rPr>
          <w:rFonts w:ascii="Microsoft JhengHei Light" w:hAnsi="Microsoft JhengHei Light"/>
          <w:b/>
        </w:rPr>
      </w:pPr>
      <w:r w:rsidRPr="00442C6A">
        <w:rPr>
          <w:b/>
        </w:rPr>
        <w:t>между должностными</w:t>
      </w:r>
      <w:r>
        <w:rPr>
          <w:b/>
        </w:rPr>
        <w:t xml:space="preserve"> </w:t>
      </w:r>
      <w:r w:rsidRPr="00442C6A">
        <w:rPr>
          <w:b/>
        </w:rPr>
        <w:t xml:space="preserve">лицами </w:t>
      </w:r>
      <w:r>
        <w:rPr>
          <w:b/>
        </w:rPr>
        <w:t>Совета</w:t>
      </w:r>
    </w:p>
    <w:p w:rsidR="0031599B" w:rsidRDefault="0031599B" w:rsidP="0031599B">
      <w:pPr>
        <w:pStyle w:val="211"/>
        <w:numPr>
          <w:ilvl w:val="1"/>
          <w:numId w:val="7"/>
        </w:numPr>
        <w:tabs>
          <w:tab w:val="left" w:pos="569"/>
        </w:tabs>
        <w:spacing w:before="0" w:after="0" w:line="240" w:lineRule="auto"/>
        <w:ind w:right="-1" w:firstLine="709"/>
      </w:pPr>
      <w:r>
        <w:lastRenderedPageBreak/>
        <w:t>Совет:</w:t>
      </w:r>
    </w:p>
    <w:p w:rsidR="0031599B" w:rsidRDefault="0031599B" w:rsidP="0031599B">
      <w:pPr>
        <w:pStyle w:val="ae"/>
        <w:tabs>
          <w:tab w:val="left" w:pos="100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31599B" w:rsidRDefault="0031599B" w:rsidP="0031599B">
      <w:pPr>
        <w:pStyle w:val="211"/>
        <w:tabs>
          <w:tab w:val="left" w:pos="1022"/>
        </w:tabs>
        <w:spacing w:before="0" w:after="0" w:line="240" w:lineRule="auto"/>
        <w:ind w:right="-1" w:firstLine="709"/>
        <w:jc w:val="both"/>
        <w:rPr>
          <w:rFonts w:ascii="Microsoft JhengHei Light" w:hAnsi="Microsoft JhengHei Light"/>
        </w:rPr>
      </w:pPr>
      <w:r>
        <w:t>б)</w:t>
      </w:r>
      <w:r>
        <w:tab/>
        <w:t>обеспечивает соблюдение режима труда и отдыха работников;</w:t>
      </w:r>
    </w:p>
    <w:p w:rsidR="0031599B" w:rsidRDefault="0031599B" w:rsidP="0031599B">
      <w:pPr>
        <w:pStyle w:val="ae"/>
        <w:tabs>
          <w:tab w:val="left" w:pos="1027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31599B" w:rsidRDefault="0031599B" w:rsidP="0031599B">
      <w:pPr>
        <w:pStyle w:val="ae"/>
        <w:tabs>
          <w:tab w:val="left" w:pos="1118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организовывает ресурсное обеспечение мероприятий по охране труда;</w:t>
      </w:r>
    </w:p>
    <w:p w:rsidR="0031599B" w:rsidRDefault="0031599B" w:rsidP="0031599B">
      <w:pPr>
        <w:pStyle w:val="ae"/>
        <w:tabs>
          <w:tab w:val="left" w:pos="112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31599B" w:rsidRDefault="0031599B" w:rsidP="0031599B">
      <w:pPr>
        <w:pStyle w:val="ae"/>
        <w:tabs>
          <w:tab w:val="left" w:pos="115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е)</w:t>
      </w:r>
      <w:r>
        <w:tab/>
        <w:t>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осмотров;</w:t>
      </w:r>
    </w:p>
    <w:p w:rsidR="0031599B" w:rsidRDefault="0031599B" w:rsidP="0031599B">
      <w:pPr>
        <w:pStyle w:val="ae"/>
        <w:tabs>
          <w:tab w:val="left" w:pos="1200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ж)</w:t>
      </w:r>
      <w:r>
        <w:tab/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31599B" w:rsidRDefault="0031599B" w:rsidP="0031599B">
      <w:pPr>
        <w:pStyle w:val="ae"/>
        <w:tabs>
          <w:tab w:val="left" w:pos="1171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з) 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31599B" w:rsidRDefault="0031599B" w:rsidP="0031599B">
      <w:pPr>
        <w:pStyle w:val="ae"/>
        <w:tabs>
          <w:tab w:val="left" w:pos="1310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и) обеспечивает приобретение и функционирование средств коллективной защиты;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к) организует проведение специальной оценки условий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л)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м) 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н) 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о) 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п) организует исполнение указаний и предписаний органов государственной власти, выдаваемых ими по результатам контрольно- надзорной деятельности.</w:t>
      </w:r>
    </w:p>
    <w:p w:rsidR="0031599B" w:rsidRDefault="0031599B" w:rsidP="0031599B">
      <w:pPr>
        <w:pStyle w:val="211"/>
        <w:numPr>
          <w:ilvl w:val="1"/>
          <w:numId w:val="7"/>
        </w:numPr>
        <w:tabs>
          <w:tab w:val="left" w:pos="583"/>
        </w:tabs>
        <w:spacing w:before="0" w:after="0" w:line="240" w:lineRule="auto"/>
        <w:ind w:right="-1" w:firstLine="709"/>
      </w:pPr>
      <w:r>
        <w:t>Обязанности сотрудников Сов</w:t>
      </w:r>
      <w:r w:rsidRPr="00835694">
        <w:t>ет</w:t>
      </w:r>
      <w:r>
        <w:t>а: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 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31599B" w:rsidRDefault="0031599B" w:rsidP="0031599B">
      <w:pPr>
        <w:pStyle w:val="ae"/>
        <w:tabs>
          <w:tab w:val="left" w:pos="158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 проходит 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31599B" w:rsidRDefault="0031599B" w:rsidP="0031599B">
      <w:pPr>
        <w:pStyle w:val="ae"/>
        <w:tabs>
          <w:tab w:val="left" w:pos="101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31599B" w:rsidRDefault="0031599B" w:rsidP="0031599B">
      <w:pPr>
        <w:pStyle w:val="211"/>
        <w:tabs>
          <w:tab w:val="left" w:pos="934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lastRenderedPageBreak/>
        <w:t>г)</w:t>
      </w:r>
      <w:r>
        <w:tab/>
        <w:t>участвует в контроле за состоянием условий и охраны труда;</w:t>
      </w:r>
    </w:p>
    <w:p w:rsidR="0031599B" w:rsidRDefault="0031599B" w:rsidP="0031599B">
      <w:pPr>
        <w:pStyle w:val="211"/>
        <w:tabs>
          <w:tab w:val="left" w:pos="972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содержит в чистоте свое рабочее место;</w:t>
      </w:r>
    </w:p>
    <w:p w:rsidR="0031599B" w:rsidRDefault="0031599B" w:rsidP="0031599B">
      <w:pPr>
        <w:pStyle w:val="ae"/>
        <w:tabs>
          <w:tab w:val="left" w:pos="109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е)</w:t>
      </w:r>
      <w:r>
        <w:tab/>
        <w:t>перед началом рабочей смены (рабочего дня) проводит осмотр своего рабочего места;</w:t>
      </w:r>
    </w:p>
    <w:p w:rsidR="0031599B" w:rsidRDefault="0031599B" w:rsidP="0031599B">
      <w:pPr>
        <w:pStyle w:val="ae"/>
        <w:tabs>
          <w:tab w:val="left" w:pos="1147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ж)</w:t>
      </w:r>
      <w:r>
        <w:tab/>
        <w:t>следит за исправностью оборудования и инструментов на своем рабочем месте;</w:t>
      </w:r>
    </w:p>
    <w:p w:rsidR="0031599B" w:rsidRDefault="0031599B" w:rsidP="0031599B">
      <w:pPr>
        <w:pStyle w:val="ae"/>
        <w:tabs>
          <w:tab w:val="left" w:pos="989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з)</w:t>
      </w:r>
      <w:r>
        <w:tab/>
        <w:t xml:space="preserve">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>
        <w:t>загроможденности</w:t>
      </w:r>
      <w:proofErr w:type="spellEnd"/>
      <w:r>
        <w:t>;</w:t>
      </w:r>
    </w:p>
    <w:p w:rsidR="0031599B" w:rsidRDefault="0031599B" w:rsidP="0031599B">
      <w:pPr>
        <w:pStyle w:val="ae"/>
        <w:tabs>
          <w:tab w:val="left" w:pos="1138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и)</w:t>
      </w:r>
      <w:r>
        <w:tab/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к) правильно использует средства индивидуальной и коллективной защиты и приспособления, обеспечивающие безопасность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л) 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31599B" w:rsidRPr="00B60FAD" w:rsidRDefault="0031599B" w:rsidP="0031599B">
      <w:pPr>
        <w:pStyle w:val="ae"/>
        <w:spacing w:before="0" w:line="240" w:lineRule="auto"/>
        <w:ind w:right="-1" w:firstLine="709"/>
      </w:pPr>
      <w:r>
        <w:t>м) 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ликвидации.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10. Специалист по охране труда:</w:t>
      </w:r>
    </w:p>
    <w:p w:rsidR="0031599B" w:rsidRDefault="0031599B" w:rsidP="0031599B">
      <w:pPr>
        <w:pStyle w:val="211"/>
        <w:tabs>
          <w:tab w:val="left" w:pos="948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обеспечивает функционирование Системы;</w:t>
      </w:r>
    </w:p>
    <w:p w:rsidR="0031599B" w:rsidRDefault="0031599B" w:rsidP="0031599B">
      <w:pPr>
        <w:pStyle w:val="ae"/>
        <w:tabs>
          <w:tab w:val="left" w:pos="878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 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31599B" w:rsidRDefault="0031599B" w:rsidP="0031599B">
      <w:pPr>
        <w:pStyle w:val="ae"/>
        <w:tabs>
          <w:tab w:val="left" w:pos="92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31599B" w:rsidRDefault="0031599B" w:rsidP="0031599B">
      <w:pPr>
        <w:pStyle w:val="ae"/>
        <w:tabs>
          <w:tab w:val="left" w:pos="850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г) осуществляет 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31599B" w:rsidRDefault="0031599B" w:rsidP="0031599B">
      <w:pPr>
        <w:pStyle w:val="ae"/>
        <w:tabs>
          <w:tab w:val="left" w:pos="346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д) контролирует 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31599B" w:rsidRDefault="0031599B" w:rsidP="0031599B">
      <w:pPr>
        <w:pStyle w:val="211"/>
        <w:tabs>
          <w:tab w:val="left" w:pos="888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е) осуществляет контроль за состоянием условий и охраны труда;</w:t>
      </w:r>
    </w:p>
    <w:p w:rsidR="0031599B" w:rsidRDefault="0031599B" w:rsidP="0031599B">
      <w:pPr>
        <w:pStyle w:val="ae"/>
        <w:tabs>
          <w:tab w:val="left" w:pos="926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ж) 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31599B" w:rsidRDefault="0031599B" w:rsidP="0031599B">
      <w:pPr>
        <w:pStyle w:val="ae"/>
        <w:tabs>
          <w:tab w:val="left" w:pos="931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з) осуществляет оперативную и консультативную связь с органами государственной власти по вопросам охраны труда;</w:t>
      </w:r>
    </w:p>
    <w:p w:rsidR="0031599B" w:rsidRDefault="0031599B" w:rsidP="0031599B">
      <w:pPr>
        <w:pStyle w:val="ae"/>
        <w:tabs>
          <w:tab w:val="left" w:pos="941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и) участвует в разработке и пересмотре локальных актов по охране труда;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к) участвует в организации и проведении подготовки по охране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л) 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 xml:space="preserve">м) рассматривает и вносит предложения по пересмотру норм выдачи специальной одежды и других средств индивидуальной защиты, смывающих и </w:t>
      </w:r>
      <w:r>
        <w:lastRenderedPageBreak/>
        <w:t>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н) участвует в организации и проведении специальной оценки условий труда;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о) участвует в управлении профессиональными рисками;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п) организует и проводит проверки состояния охраны труда в структурных подразделениях работодателя;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р) 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с) 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т) 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11. Руководитель структурного подразделения:</w:t>
      </w:r>
    </w:p>
    <w:p w:rsidR="0031599B" w:rsidRDefault="0031599B" w:rsidP="0031599B">
      <w:pPr>
        <w:pStyle w:val="ae"/>
        <w:tabs>
          <w:tab w:val="left" w:pos="1037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 обеспечивает условия труда, соответствующие требованиям охраны труда, в структурном подразделении работодателя;</w:t>
      </w:r>
    </w:p>
    <w:p w:rsidR="0031599B" w:rsidRDefault="0031599B" w:rsidP="0031599B">
      <w:pPr>
        <w:pStyle w:val="211"/>
        <w:tabs>
          <w:tab w:val="left" w:pos="902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б)</w:t>
      </w:r>
      <w:r>
        <w:tab/>
        <w:t>обеспечивает функционирование Системы;</w:t>
      </w:r>
    </w:p>
    <w:p w:rsidR="0031599B" w:rsidRDefault="0031599B" w:rsidP="0031599B">
      <w:pPr>
        <w:pStyle w:val="ae"/>
        <w:tabs>
          <w:tab w:val="left" w:pos="1008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несет ответственность за ненадлежащее выполнение возложенных на него обязанностей в сфере охраны труда;</w:t>
      </w:r>
    </w:p>
    <w:p w:rsidR="0031599B" w:rsidRDefault="0031599B" w:rsidP="0031599B">
      <w:pPr>
        <w:pStyle w:val="ae"/>
        <w:tabs>
          <w:tab w:val="left" w:pos="1080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31599B" w:rsidRDefault="0031599B" w:rsidP="0031599B">
      <w:pPr>
        <w:pStyle w:val="ae"/>
        <w:tabs>
          <w:tab w:val="left" w:pos="122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содействует работе комитета (комиссии) по охране труда, уполномоченных работниками представительных органов;</w:t>
      </w:r>
    </w:p>
    <w:p w:rsidR="0031599B" w:rsidRDefault="0031599B" w:rsidP="0031599B">
      <w:pPr>
        <w:pStyle w:val="ae"/>
        <w:tabs>
          <w:tab w:val="left" w:pos="55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е)</w:t>
      </w:r>
      <w:r>
        <w:tab/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31599B" w:rsidRDefault="0031599B" w:rsidP="0031599B">
      <w:pPr>
        <w:pStyle w:val="ae"/>
        <w:tabs>
          <w:tab w:val="left" w:pos="1411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ж)</w:t>
      </w:r>
      <w:r>
        <w:tab/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31599B" w:rsidRDefault="0031599B" w:rsidP="0031599B">
      <w:pPr>
        <w:pStyle w:val="211"/>
        <w:tabs>
          <w:tab w:val="left" w:pos="278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з)</w:t>
      </w:r>
      <w:r>
        <w:tab/>
        <w:t>организует проведение подготовки по охране труда;</w:t>
      </w:r>
    </w:p>
    <w:p w:rsidR="0031599B" w:rsidRDefault="0031599B" w:rsidP="0031599B">
      <w:pPr>
        <w:pStyle w:val="ae"/>
        <w:tabs>
          <w:tab w:val="left" w:pos="114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и)</w:t>
      </w:r>
      <w:r>
        <w:tab/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к) организует обеспечение лечебно-профилактическим питанием, молоком соответствующего контингента работников структурного подразделения;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л) 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м) 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lastRenderedPageBreak/>
        <w:t>н) участвует в организации проведения специальной оценки условий труда;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о) участвует в организации управления профессиональными рисками; п) участвует в организации и проведении контроля за состоянием условий и охраны труда в структурном подразделении;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р) 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с) 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т) 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у) обеспечивает исполнение указаний и предписаний органов государственной власти, выдаваемых ими по результатам контрольно- надзорной деятельности, указаний (предписаний) службы (специалиста) охраны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ф) обеспечивает наличие и функционирование в структурном подразделении необходимых приборов и систем контроля за производственными процессами;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х) приостанавливает работы в структурном подразделении в случаях, установленных требованиями охраны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ц) 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31599B" w:rsidRDefault="0031599B" w:rsidP="0031599B">
      <w:pPr>
        <w:pStyle w:val="ae"/>
        <w:spacing w:before="0" w:line="240" w:lineRule="auto"/>
        <w:ind w:right="-1" w:firstLine="709"/>
      </w:pPr>
      <w:r>
        <w:t>ч) 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организацию.</w:t>
      </w:r>
    </w:p>
    <w:p w:rsidR="0031599B" w:rsidRDefault="0031599B" w:rsidP="0031599B">
      <w:pPr>
        <w:pStyle w:val="ae"/>
        <w:spacing w:before="0" w:line="240" w:lineRule="auto"/>
        <w:ind w:right="-1" w:firstLine="0"/>
        <w:rPr>
          <w:rFonts w:ascii="Microsoft JhengHei Light" w:hAnsi="Microsoft JhengHei Light"/>
        </w:rPr>
      </w:pPr>
    </w:p>
    <w:p w:rsidR="0031599B" w:rsidRDefault="0031599B" w:rsidP="0031599B">
      <w:pPr>
        <w:pStyle w:val="31"/>
        <w:spacing w:line="240" w:lineRule="auto"/>
        <w:ind w:right="-1"/>
        <w:jc w:val="center"/>
        <w:rPr>
          <w:b/>
        </w:rPr>
      </w:pPr>
      <w:r w:rsidRPr="00442C6A">
        <w:rPr>
          <w:b/>
        </w:rPr>
        <w:t xml:space="preserve">V. Процедуры, направленные на достижение целей </w:t>
      </w:r>
    </w:p>
    <w:p w:rsidR="0031599B" w:rsidRPr="00442C6A" w:rsidRDefault="0031599B" w:rsidP="0031599B">
      <w:pPr>
        <w:pStyle w:val="31"/>
        <w:spacing w:line="240" w:lineRule="auto"/>
        <w:ind w:right="-1"/>
        <w:jc w:val="center"/>
        <w:rPr>
          <w:rFonts w:ascii="Microsoft JhengHei Light" w:hAnsi="Microsoft JhengHei Light"/>
          <w:b/>
        </w:rPr>
      </w:pPr>
      <w:r>
        <w:rPr>
          <w:b/>
        </w:rPr>
        <w:t>Сов</w:t>
      </w:r>
      <w:r w:rsidRPr="00835694">
        <w:rPr>
          <w:b/>
        </w:rPr>
        <w:t>ет</w:t>
      </w:r>
      <w:r>
        <w:rPr>
          <w:b/>
        </w:rPr>
        <w:t>а</w:t>
      </w:r>
      <w:r w:rsidRPr="00835694">
        <w:rPr>
          <w:b/>
        </w:rPr>
        <w:t xml:space="preserve"> </w:t>
      </w:r>
      <w:r w:rsidRPr="00442C6A">
        <w:rPr>
          <w:b/>
        </w:rPr>
        <w:t>в области</w:t>
      </w:r>
      <w:r>
        <w:rPr>
          <w:b/>
        </w:rPr>
        <w:t xml:space="preserve"> </w:t>
      </w:r>
      <w:r w:rsidRPr="00442C6A">
        <w:rPr>
          <w:b/>
        </w:rPr>
        <w:t>охраны труда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782"/>
        </w:tabs>
        <w:spacing w:before="0" w:line="240" w:lineRule="auto"/>
        <w:ind w:right="-1" w:firstLine="709"/>
      </w:pPr>
      <w:r>
        <w:t>С целью организации процедуры подготовки работников по охране труда работодатель устанавливает (определяет):</w:t>
      </w:r>
    </w:p>
    <w:p w:rsidR="0031599B" w:rsidRDefault="0031599B" w:rsidP="0031599B">
      <w:pPr>
        <w:pStyle w:val="ae"/>
        <w:tabs>
          <w:tab w:val="left" w:pos="1061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требования к необходимой профессиональной компетентности по охране труда работников, ее проверке, поддержанию и развитию;</w:t>
      </w:r>
    </w:p>
    <w:p w:rsidR="0031599B" w:rsidRDefault="0031599B" w:rsidP="0031599B">
      <w:pPr>
        <w:pStyle w:val="ae"/>
        <w:tabs>
          <w:tab w:val="left" w:pos="124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31599B" w:rsidRDefault="0031599B" w:rsidP="0031599B">
      <w:pPr>
        <w:pStyle w:val="ae"/>
        <w:tabs>
          <w:tab w:val="left" w:pos="123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31599B" w:rsidRDefault="0031599B" w:rsidP="0031599B">
      <w:pPr>
        <w:pStyle w:val="ae"/>
        <w:tabs>
          <w:tab w:val="left" w:pos="122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перечень профессий (должностей) работников, проходящих подготовку по охране труда у работодателя;</w:t>
      </w:r>
    </w:p>
    <w:p w:rsidR="0031599B" w:rsidRDefault="0031599B" w:rsidP="0031599B">
      <w:pPr>
        <w:pStyle w:val="ae"/>
        <w:tabs>
          <w:tab w:val="left" w:pos="1080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перечень профессий (должностей) работников, освобожденных от прохождения первичного инструктажа на рабочем месте;</w:t>
      </w:r>
    </w:p>
    <w:p w:rsidR="0031599B" w:rsidRDefault="0031599B" w:rsidP="0031599B">
      <w:pPr>
        <w:pStyle w:val="ae"/>
        <w:tabs>
          <w:tab w:val="left" w:pos="1066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lastRenderedPageBreak/>
        <w:t>е)</w:t>
      </w:r>
      <w:r>
        <w:tab/>
        <w:t>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31599B" w:rsidRDefault="0031599B" w:rsidP="0031599B">
      <w:pPr>
        <w:pStyle w:val="211"/>
        <w:tabs>
          <w:tab w:val="left" w:pos="1075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ж)</w:t>
      </w:r>
      <w:r>
        <w:tab/>
        <w:t>вопросы, включаемые в программу инструктажа по охране труда;</w:t>
      </w:r>
    </w:p>
    <w:p w:rsidR="0031599B" w:rsidRDefault="0031599B" w:rsidP="0031599B">
      <w:pPr>
        <w:pStyle w:val="ae"/>
        <w:tabs>
          <w:tab w:val="left" w:pos="110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з)</w:t>
      </w:r>
      <w:r>
        <w:tab/>
        <w:t>состав комиссии работодателя по проверке знаний требований охраны труда;</w:t>
      </w:r>
    </w:p>
    <w:p w:rsidR="0031599B" w:rsidRDefault="0031599B" w:rsidP="0031599B">
      <w:pPr>
        <w:pStyle w:val="ae"/>
        <w:tabs>
          <w:tab w:val="left" w:pos="1147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и)</w:t>
      </w:r>
      <w:r>
        <w:tab/>
        <w:t>регламент работы комиссии работодателя по проверке знаний требований охраны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к) перечень вопросов по охране труда, по которым работники проходят проверку знаний в комиссии работодателя;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м) порядок организации и проведения инструктажа по охране труда;</w:t>
      </w:r>
    </w:p>
    <w:p w:rsidR="0031599B" w:rsidRDefault="0031599B" w:rsidP="0031599B">
      <w:pPr>
        <w:pStyle w:val="ae"/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н) порядок организации и проведения стажировки на рабочем месте и подготовки по охране труда.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706"/>
        </w:tabs>
        <w:spacing w:before="0" w:line="240" w:lineRule="auto"/>
        <w:ind w:right="-1" w:firstLine="709"/>
      </w:pPr>
      <w:r>
        <w:t>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466"/>
        </w:tabs>
        <w:spacing w:before="0" w:line="240" w:lineRule="auto"/>
        <w:ind w:right="-1" w:firstLine="709"/>
      </w:pPr>
      <w:r>
        <w:t>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31599B" w:rsidRDefault="0031599B" w:rsidP="0031599B">
      <w:pPr>
        <w:pStyle w:val="ae"/>
        <w:tabs>
          <w:tab w:val="left" w:pos="1066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31599B" w:rsidRDefault="0031599B" w:rsidP="0031599B">
      <w:pPr>
        <w:pStyle w:val="ae"/>
        <w:tabs>
          <w:tab w:val="left" w:pos="128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</w:t>
      </w:r>
      <w:r>
        <w:tab/>
        <w:t>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31599B" w:rsidRDefault="0031599B" w:rsidP="0031599B">
      <w:pPr>
        <w:pStyle w:val="ae"/>
        <w:tabs>
          <w:tab w:val="left" w:pos="1037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31599B" w:rsidRDefault="0031599B" w:rsidP="0031599B">
      <w:pPr>
        <w:pStyle w:val="ae"/>
        <w:tabs>
          <w:tab w:val="left" w:pos="1018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31599B" w:rsidRDefault="0031599B" w:rsidP="0031599B">
      <w:pPr>
        <w:pStyle w:val="ae"/>
        <w:tabs>
          <w:tab w:val="left" w:pos="1080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порядок урегулирования споров по вопросам специальной оценки условий труда;</w:t>
      </w:r>
    </w:p>
    <w:p w:rsidR="0031599B" w:rsidRDefault="0031599B" w:rsidP="0031599B">
      <w:pPr>
        <w:pStyle w:val="ae"/>
        <w:tabs>
          <w:tab w:val="left" w:pos="360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е) порядок использования результатов специальной оценки условий труда.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826"/>
        </w:tabs>
        <w:spacing w:before="0" w:line="240" w:lineRule="auto"/>
        <w:ind w:right="-1" w:firstLine="709"/>
      </w:pPr>
      <w:r>
        <w:t>С целью организации процедуры управления профессиональными рисками работодатель исходя из специфики своей деятельности устанавливает (определяет) порядок реализации следующих мероприятий по управлению профессиональными рисками:</w:t>
      </w:r>
    </w:p>
    <w:p w:rsidR="0031599B" w:rsidRDefault="0031599B" w:rsidP="0031599B">
      <w:pPr>
        <w:pStyle w:val="61"/>
        <w:tabs>
          <w:tab w:val="left" w:pos="283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>а) выявление опасностей;</w:t>
      </w:r>
    </w:p>
    <w:p w:rsidR="0031599B" w:rsidRDefault="0031599B" w:rsidP="0031599B">
      <w:pPr>
        <w:pStyle w:val="61"/>
        <w:tabs>
          <w:tab w:val="left" w:pos="302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>б) оценка уровней профессиональных рисков;</w:t>
      </w:r>
    </w:p>
    <w:p w:rsidR="0031599B" w:rsidRDefault="0031599B" w:rsidP="0031599B">
      <w:pPr>
        <w:pStyle w:val="61"/>
        <w:tabs>
          <w:tab w:val="left" w:pos="298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>в) снижение уровней профессиональных рисков.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</w:pPr>
    </w:p>
    <w:p w:rsidR="0031599B" w:rsidRPr="00B60FAD" w:rsidRDefault="0031599B" w:rsidP="0031599B">
      <w:pPr>
        <w:pStyle w:val="211"/>
        <w:spacing w:before="0" w:after="0" w:line="240" w:lineRule="auto"/>
        <w:ind w:right="-1" w:firstLine="709"/>
        <w:jc w:val="center"/>
        <w:rPr>
          <w:rFonts w:ascii="Microsoft JhengHei Light" w:hAnsi="Microsoft JhengHei Light"/>
          <w:b/>
        </w:rPr>
      </w:pPr>
      <w:r w:rsidRPr="00B60FAD">
        <w:rPr>
          <w:b/>
        </w:rPr>
        <w:t>VI. Планирование мероприятий по реализации процедур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893"/>
        </w:tabs>
        <w:spacing w:before="0" w:line="240" w:lineRule="auto"/>
        <w:ind w:right="-1" w:firstLine="709"/>
      </w:pPr>
      <w:r>
        <w:t>С целью планирования мероприятий по реализации процедур работодатель устанавливает порядок подготовки, пересмотра и актуализации плана мероприятий по реализации процедур (далее - План).</w:t>
      </w:r>
    </w:p>
    <w:p w:rsidR="0031599B" w:rsidRDefault="0031599B" w:rsidP="0031599B">
      <w:pPr>
        <w:pStyle w:val="211"/>
        <w:numPr>
          <w:ilvl w:val="0"/>
          <w:numId w:val="4"/>
        </w:numPr>
        <w:tabs>
          <w:tab w:val="left" w:pos="714"/>
        </w:tabs>
        <w:spacing w:before="0" w:after="0" w:line="240" w:lineRule="auto"/>
        <w:ind w:right="-1" w:firstLine="709"/>
      </w:pPr>
      <w:r>
        <w:t>В Плане отражаются:</w:t>
      </w:r>
    </w:p>
    <w:p w:rsidR="0031599B" w:rsidRDefault="0031599B" w:rsidP="0031599B">
      <w:pPr>
        <w:pStyle w:val="ae"/>
        <w:tabs>
          <w:tab w:val="left" w:pos="1056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31599B" w:rsidRDefault="0031599B" w:rsidP="0031599B">
      <w:pPr>
        <w:pStyle w:val="ae"/>
        <w:tabs>
          <w:tab w:val="left" w:pos="121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</w:t>
      </w:r>
      <w:r>
        <w:tab/>
        <w:t>общий перечень мероприятий, проводимых при реализации процедур;</w:t>
      </w:r>
    </w:p>
    <w:p w:rsidR="0031599B" w:rsidRDefault="0031599B" w:rsidP="0031599B">
      <w:pPr>
        <w:pStyle w:val="ae"/>
        <w:tabs>
          <w:tab w:val="left" w:pos="1051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ожидаемый результат по каждому мероприятию, проводимому при реализации процедур;</w:t>
      </w:r>
    </w:p>
    <w:p w:rsidR="0031599B" w:rsidRDefault="0031599B" w:rsidP="0031599B">
      <w:pPr>
        <w:pStyle w:val="61"/>
        <w:tabs>
          <w:tab w:val="left" w:pos="998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сроки реализации по каждому мероприятию, проводимому при реализации процедур;</w:t>
      </w:r>
    </w:p>
    <w:p w:rsidR="0031599B" w:rsidRDefault="0031599B" w:rsidP="0031599B">
      <w:pPr>
        <w:pStyle w:val="ae"/>
        <w:tabs>
          <w:tab w:val="left" w:pos="1075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ответственные лица за реализацию мероприятий, проводимых при реализации процедур, на каждом уровне управления;</w:t>
      </w:r>
    </w:p>
    <w:p w:rsidR="0031599B" w:rsidRDefault="0031599B" w:rsidP="0031599B">
      <w:pPr>
        <w:pStyle w:val="ae"/>
        <w:tabs>
          <w:tab w:val="left" w:pos="1277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е)</w:t>
      </w:r>
      <w:r>
        <w:tab/>
        <w:t>источник финансирования мероприятий, проводимых при реализации процедур.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</w:pPr>
    </w:p>
    <w:p w:rsidR="0031599B" w:rsidRDefault="0031599B" w:rsidP="0031599B">
      <w:pPr>
        <w:pStyle w:val="211"/>
        <w:spacing w:before="0" w:after="0" w:line="240" w:lineRule="auto"/>
        <w:ind w:right="-1"/>
        <w:jc w:val="center"/>
        <w:rPr>
          <w:b/>
        </w:rPr>
      </w:pPr>
      <w:r w:rsidRPr="00B60FAD">
        <w:rPr>
          <w:b/>
        </w:rPr>
        <w:t xml:space="preserve">VII. Контроль функционирования Системы </w:t>
      </w:r>
    </w:p>
    <w:p w:rsidR="0031599B" w:rsidRPr="00B60FAD" w:rsidRDefault="0031599B" w:rsidP="0031599B">
      <w:pPr>
        <w:pStyle w:val="211"/>
        <w:spacing w:before="0" w:after="0" w:line="240" w:lineRule="auto"/>
        <w:ind w:right="-1"/>
        <w:jc w:val="center"/>
        <w:rPr>
          <w:rFonts w:ascii="Microsoft JhengHei Light" w:hAnsi="Microsoft JhengHei Light"/>
          <w:b/>
        </w:rPr>
      </w:pPr>
      <w:r w:rsidRPr="00B60FAD">
        <w:rPr>
          <w:b/>
        </w:rPr>
        <w:t>и мониторинг реализации процедур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874"/>
        </w:tabs>
        <w:spacing w:before="0" w:line="240" w:lineRule="auto"/>
        <w:ind w:right="-1" w:firstLine="709"/>
      </w:pPr>
      <w:r>
        <w:t>С целью организации контроля функционирования Системы и мониторинга реализации процедур работодатель устанавливает (определяет) порядок реализации мероприятий, обеспечивающих:</w:t>
      </w:r>
    </w:p>
    <w:p w:rsidR="0031599B" w:rsidRDefault="0031599B" w:rsidP="0031599B">
      <w:pPr>
        <w:pStyle w:val="ae"/>
        <w:tabs>
          <w:tab w:val="left" w:pos="100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31599B" w:rsidRDefault="0031599B" w:rsidP="0031599B">
      <w:pPr>
        <w:pStyle w:val="ae"/>
        <w:tabs>
          <w:tab w:val="left" w:pos="1186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</w:t>
      </w:r>
      <w:r>
        <w:tab/>
        <w:t>получение информации для определения результативности и эффективности процедур;</w:t>
      </w:r>
    </w:p>
    <w:p w:rsidR="0031599B" w:rsidRDefault="0031599B" w:rsidP="0031599B">
      <w:pPr>
        <w:pStyle w:val="ae"/>
        <w:tabs>
          <w:tab w:val="left" w:pos="102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получение данных, составляющих основу для принятия решений по совершенствованию Системы.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725"/>
        </w:tabs>
        <w:spacing w:before="0" w:line="240" w:lineRule="auto"/>
        <w:ind w:right="-1" w:firstLine="709"/>
      </w:pPr>
      <w:r>
        <w:t>Работодатель определяет основные виды контроля функционирования Системы и мониторинга реализации процедур, к которым можно отнести:</w:t>
      </w:r>
    </w:p>
    <w:p w:rsidR="0031599B" w:rsidRDefault="0031599B" w:rsidP="0031599B">
      <w:pPr>
        <w:pStyle w:val="ae"/>
        <w:tabs>
          <w:tab w:val="left" w:pos="1075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31599B" w:rsidRDefault="0031599B" w:rsidP="0031599B">
      <w:pPr>
        <w:pStyle w:val="ae"/>
        <w:tabs>
          <w:tab w:val="left" w:pos="1037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</w:t>
      </w:r>
      <w:r>
        <w:tab/>
        <w:t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31599B" w:rsidRDefault="0031599B" w:rsidP="0031599B">
      <w:pPr>
        <w:pStyle w:val="ae"/>
        <w:tabs>
          <w:tab w:val="left" w:pos="113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31599B" w:rsidRDefault="0031599B" w:rsidP="0031599B">
      <w:pPr>
        <w:pStyle w:val="211"/>
        <w:tabs>
          <w:tab w:val="left" w:pos="998"/>
        </w:tabs>
        <w:spacing w:before="0" w:after="0"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контроль эффективности функционирования Системы в целом.</w:t>
      </w:r>
    </w:p>
    <w:p w:rsidR="0031599B" w:rsidRDefault="0031599B" w:rsidP="0031599B">
      <w:pPr>
        <w:pStyle w:val="ae"/>
        <w:numPr>
          <w:ilvl w:val="0"/>
          <w:numId w:val="4"/>
        </w:numPr>
        <w:tabs>
          <w:tab w:val="left" w:pos="739"/>
        </w:tabs>
        <w:spacing w:before="0" w:line="240" w:lineRule="auto"/>
        <w:ind w:right="-1" w:firstLine="709"/>
      </w:pPr>
      <w:r>
        <w:lastRenderedPageBreak/>
        <w:t>Для повышения эффективности контроля функционирования Системы и мониторинга показателей реализации процедур на каждом уровне управления работодатель вводит ступенчатые формы контроля функционирования Системы и мониторинга показателей реализации процедур, а также предусматривает возможность осуществления общественного контроля функционирования Системы и мониторинга показателей реализации процедур.</w:t>
      </w:r>
    </w:p>
    <w:p w:rsidR="0031599B" w:rsidRDefault="0031599B" w:rsidP="0031599B">
      <w:pPr>
        <w:pStyle w:val="ae"/>
        <w:tabs>
          <w:tab w:val="left" w:pos="739"/>
        </w:tabs>
        <w:spacing w:before="0" w:line="240" w:lineRule="auto"/>
        <w:ind w:left="709" w:right="-1" w:firstLine="0"/>
      </w:pPr>
    </w:p>
    <w:p w:rsidR="0031599B" w:rsidRPr="00442C6A" w:rsidRDefault="0031599B" w:rsidP="0031599B">
      <w:pPr>
        <w:pStyle w:val="211"/>
        <w:spacing w:before="0" w:after="0" w:line="240" w:lineRule="auto"/>
        <w:ind w:right="-1"/>
        <w:jc w:val="center"/>
        <w:rPr>
          <w:rFonts w:ascii="Microsoft JhengHei Light" w:hAnsi="Microsoft JhengHei Light"/>
          <w:b/>
        </w:rPr>
      </w:pPr>
      <w:r w:rsidRPr="00442C6A">
        <w:rPr>
          <w:b/>
        </w:rPr>
        <w:t>VIII. Планирование улучшений функционирования Системы</w:t>
      </w:r>
    </w:p>
    <w:p w:rsidR="0031599B" w:rsidRDefault="0031599B" w:rsidP="0031599B">
      <w:pPr>
        <w:pStyle w:val="ae"/>
        <w:numPr>
          <w:ilvl w:val="0"/>
          <w:numId w:val="8"/>
        </w:numPr>
        <w:spacing w:before="0" w:line="240" w:lineRule="auto"/>
        <w:ind w:right="-1" w:firstLine="709"/>
      </w:pPr>
      <w:r>
        <w:t>С целью организации планирования улучшения функционирования Системы работодатель устанавливает зависимость улучшения функционирования Системы от результатов контроля функционирования Системы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31599B" w:rsidRDefault="0031599B" w:rsidP="0031599B">
      <w:pPr>
        <w:pStyle w:val="31"/>
        <w:numPr>
          <w:ilvl w:val="0"/>
          <w:numId w:val="8"/>
        </w:numPr>
        <w:tabs>
          <w:tab w:val="left" w:pos="998"/>
        </w:tabs>
        <w:spacing w:line="240" w:lineRule="auto"/>
        <w:ind w:right="-1" w:firstLine="709"/>
      </w:pPr>
      <w:r>
        <w:t>При планировании улучшения функционирования Системы работодатель проводит анализ эффективности функционирования Системы, предусматривающий оценку следующих показателей:</w:t>
      </w:r>
    </w:p>
    <w:p w:rsidR="0031599B" w:rsidRDefault="0031599B" w:rsidP="0031599B">
      <w:pPr>
        <w:pStyle w:val="61"/>
        <w:tabs>
          <w:tab w:val="left" w:pos="288"/>
        </w:tabs>
        <w:spacing w:line="240" w:lineRule="auto"/>
        <w:ind w:right="-1" w:firstLine="709"/>
        <w:rPr>
          <w:rFonts w:ascii="Microsoft JhengHei Light" w:hAnsi="Microsoft JhengHei Light"/>
        </w:rPr>
      </w:pPr>
      <w:proofErr w:type="gramStart"/>
      <w:r>
        <w:t>а)  степень</w:t>
      </w:r>
      <w:proofErr w:type="gramEnd"/>
      <w:r>
        <w:t xml:space="preserve"> достижения целей работодателя в области охраны труда;</w:t>
      </w:r>
    </w:p>
    <w:p w:rsidR="0031599B" w:rsidRDefault="0031599B" w:rsidP="0031599B">
      <w:pPr>
        <w:pStyle w:val="61"/>
        <w:tabs>
          <w:tab w:val="left" w:pos="1027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>б)</w:t>
      </w:r>
      <w:r>
        <w:tab/>
        <w:t>способность Системы обеспечивать выполнение обязанностей работодателя, отраженных в Политике по охране труда;</w:t>
      </w:r>
    </w:p>
    <w:p w:rsidR="0031599B" w:rsidRDefault="0031599B" w:rsidP="0031599B">
      <w:pPr>
        <w:pStyle w:val="ae"/>
        <w:tabs>
          <w:tab w:val="left" w:pos="1171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эффективность действий, намеченных работодателем на всех уровнях управления по результатам предыдущего анализа эффективности функционирования Системы;</w:t>
      </w:r>
    </w:p>
    <w:p w:rsidR="0031599B" w:rsidRDefault="0031599B" w:rsidP="0031599B">
      <w:pPr>
        <w:pStyle w:val="ae"/>
        <w:tabs>
          <w:tab w:val="left" w:pos="1008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необходимость изменения Системы,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31599B" w:rsidRDefault="0031599B" w:rsidP="0031599B">
      <w:pPr>
        <w:pStyle w:val="61"/>
        <w:tabs>
          <w:tab w:val="left" w:pos="1022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необходимость обеспечения своевременной подготовки тех работников, которых затронут решения об изменении Системы;</w:t>
      </w:r>
    </w:p>
    <w:p w:rsidR="0031599B" w:rsidRDefault="0031599B" w:rsidP="0031599B">
      <w:pPr>
        <w:pStyle w:val="61"/>
        <w:tabs>
          <w:tab w:val="left" w:pos="994"/>
        </w:tabs>
        <w:spacing w:line="240" w:lineRule="auto"/>
        <w:ind w:right="-1" w:firstLine="709"/>
      </w:pPr>
      <w:r>
        <w:t>е)</w:t>
      </w:r>
      <w:r>
        <w:tab/>
        <w:t>необходимость изменения критериев оценки эффективности функционирования Системы.</w:t>
      </w:r>
    </w:p>
    <w:p w:rsidR="0031599B" w:rsidRDefault="0031599B" w:rsidP="0031599B">
      <w:pPr>
        <w:pStyle w:val="61"/>
        <w:spacing w:line="240" w:lineRule="auto"/>
        <w:ind w:right="-1" w:firstLine="0"/>
        <w:jc w:val="center"/>
        <w:rPr>
          <w:b/>
        </w:rPr>
      </w:pPr>
    </w:p>
    <w:p w:rsidR="0031599B" w:rsidRDefault="0031599B" w:rsidP="0031599B">
      <w:pPr>
        <w:pStyle w:val="61"/>
        <w:spacing w:line="240" w:lineRule="auto"/>
        <w:ind w:right="-1" w:firstLine="0"/>
        <w:jc w:val="center"/>
        <w:rPr>
          <w:b/>
        </w:rPr>
      </w:pPr>
    </w:p>
    <w:p w:rsidR="0031599B" w:rsidRDefault="0031599B" w:rsidP="0031599B">
      <w:pPr>
        <w:pStyle w:val="61"/>
        <w:spacing w:line="240" w:lineRule="auto"/>
        <w:ind w:right="-1" w:firstLine="0"/>
        <w:jc w:val="center"/>
        <w:rPr>
          <w:b/>
        </w:rPr>
      </w:pPr>
      <w:r w:rsidRPr="00442C6A">
        <w:rPr>
          <w:b/>
        </w:rPr>
        <w:t xml:space="preserve">IX. Реагирование на аварии, несчастные случаи </w:t>
      </w:r>
    </w:p>
    <w:p w:rsidR="0031599B" w:rsidRPr="00442C6A" w:rsidRDefault="0031599B" w:rsidP="0031599B">
      <w:pPr>
        <w:pStyle w:val="61"/>
        <w:spacing w:line="240" w:lineRule="auto"/>
        <w:ind w:right="-1" w:firstLine="0"/>
        <w:jc w:val="center"/>
        <w:rPr>
          <w:rFonts w:ascii="Microsoft JhengHei Light" w:hAnsi="Microsoft JhengHei Light"/>
          <w:b/>
        </w:rPr>
      </w:pPr>
      <w:r w:rsidRPr="00442C6A">
        <w:rPr>
          <w:b/>
        </w:rPr>
        <w:t>и профессиональные</w:t>
      </w:r>
      <w:r>
        <w:rPr>
          <w:b/>
        </w:rPr>
        <w:t xml:space="preserve"> </w:t>
      </w:r>
      <w:r w:rsidRPr="00442C6A">
        <w:rPr>
          <w:b/>
        </w:rPr>
        <w:t>заболевания</w:t>
      </w:r>
    </w:p>
    <w:p w:rsidR="0031599B" w:rsidRDefault="0031599B" w:rsidP="0031599B">
      <w:pPr>
        <w:pStyle w:val="31"/>
        <w:numPr>
          <w:ilvl w:val="0"/>
          <w:numId w:val="9"/>
        </w:numPr>
        <w:tabs>
          <w:tab w:val="left" w:pos="821"/>
        </w:tabs>
        <w:spacing w:line="240" w:lineRule="auto"/>
        <w:ind w:right="-1" w:firstLine="709"/>
      </w:pPr>
      <w: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устанавливает порядок выявления потенциально возможных аварий, порядок действий в случае их возникновения.</w:t>
      </w:r>
    </w:p>
    <w:p w:rsidR="0031599B" w:rsidRDefault="0031599B" w:rsidP="0031599B">
      <w:pPr>
        <w:pStyle w:val="31"/>
        <w:numPr>
          <w:ilvl w:val="0"/>
          <w:numId w:val="9"/>
        </w:numPr>
        <w:tabs>
          <w:tab w:val="left" w:pos="840"/>
        </w:tabs>
        <w:spacing w:line="240" w:lineRule="auto"/>
        <w:ind w:right="-1" w:firstLine="709"/>
      </w:pPr>
      <w:r>
        <w:t>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31599B" w:rsidRDefault="0031599B" w:rsidP="0031599B">
      <w:pPr>
        <w:pStyle w:val="ae"/>
        <w:tabs>
          <w:tab w:val="left" w:pos="1075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31599B" w:rsidRDefault="0031599B" w:rsidP="0031599B">
      <w:pPr>
        <w:pStyle w:val="61"/>
        <w:tabs>
          <w:tab w:val="left" w:pos="1051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lastRenderedPageBreak/>
        <w:t>б)</w:t>
      </w:r>
      <w:r>
        <w:tab/>
        <w:t>возможность работников остановить работу и/или незамедлительно покинуть рабочее место и направиться в безопасное место;</w:t>
      </w:r>
    </w:p>
    <w:p w:rsidR="0031599B" w:rsidRDefault="0031599B" w:rsidP="0031599B">
      <w:pPr>
        <w:pStyle w:val="61"/>
        <w:tabs>
          <w:tab w:val="left" w:pos="293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 xml:space="preserve">в) </w:t>
      </w:r>
      <w:proofErr w:type="spellStart"/>
      <w:r>
        <w:t>невозобновление</w:t>
      </w:r>
      <w:proofErr w:type="spellEnd"/>
      <w:r>
        <w:t xml:space="preserve"> работы в условиях аварии;</w:t>
      </w:r>
    </w:p>
    <w:p w:rsidR="0031599B" w:rsidRDefault="0031599B" w:rsidP="0031599B">
      <w:pPr>
        <w:pStyle w:val="61"/>
        <w:tabs>
          <w:tab w:val="left" w:pos="989"/>
        </w:tabs>
        <w:spacing w:line="240" w:lineRule="auto"/>
        <w:ind w:right="-1" w:firstLine="709"/>
        <w:rPr>
          <w:rFonts w:ascii="Microsoft JhengHei Light" w:hAnsi="Microsoft JhengHei Light"/>
        </w:rPr>
      </w:pPr>
      <w:r>
        <w:t>г)</w:t>
      </w:r>
      <w:r>
        <w:tab/>
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31599B" w:rsidRDefault="0031599B" w:rsidP="0031599B">
      <w:pPr>
        <w:pStyle w:val="ae"/>
        <w:tabs>
          <w:tab w:val="left" w:pos="1133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д)</w:t>
      </w:r>
      <w:r>
        <w:tab/>
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31599B" w:rsidRPr="00164999" w:rsidRDefault="0031599B" w:rsidP="0031599B">
      <w:pPr>
        <w:pStyle w:val="ae"/>
        <w:tabs>
          <w:tab w:val="left" w:pos="1085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е)</w:t>
      </w:r>
      <w:r>
        <w:tab/>
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31599B" w:rsidRDefault="0031599B" w:rsidP="0031599B">
      <w:pPr>
        <w:pStyle w:val="211"/>
        <w:spacing w:before="0" w:after="0" w:line="240" w:lineRule="auto"/>
        <w:ind w:right="-1" w:firstLine="709"/>
        <w:rPr>
          <w:rFonts w:ascii="Microsoft JhengHei Light" w:hAnsi="Microsoft JhengHei Light"/>
        </w:rPr>
      </w:pPr>
    </w:p>
    <w:p w:rsidR="0031599B" w:rsidRPr="00164999" w:rsidRDefault="0031599B" w:rsidP="0031599B">
      <w:pPr>
        <w:pStyle w:val="211"/>
        <w:spacing w:before="0" w:after="0" w:line="240" w:lineRule="auto"/>
        <w:ind w:right="-1"/>
        <w:jc w:val="center"/>
        <w:rPr>
          <w:rFonts w:ascii="Microsoft JhengHei Light" w:hAnsi="Microsoft JhengHei Light"/>
          <w:b/>
        </w:rPr>
      </w:pPr>
      <w:r w:rsidRPr="00164999">
        <w:rPr>
          <w:b/>
        </w:rPr>
        <w:t>X. Управление документами Системы</w:t>
      </w:r>
    </w:p>
    <w:p w:rsidR="0031599B" w:rsidRDefault="0031599B" w:rsidP="0031599B">
      <w:pPr>
        <w:pStyle w:val="31"/>
        <w:numPr>
          <w:ilvl w:val="0"/>
          <w:numId w:val="10"/>
        </w:numPr>
        <w:tabs>
          <w:tab w:val="left" w:pos="734"/>
        </w:tabs>
        <w:spacing w:line="240" w:lineRule="auto"/>
        <w:ind w:right="-1" w:firstLine="709"/>
      </w:pPr>
      <w:r>
        <w:t>С целью организации управления документами Системы работодатель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Системы.</w:t>
      </w:r>
    </w:p>
    <w:p w:rsidR="0031599B" w:rsidRDefault="0031599B" w:rsidP="0031599B">
      <w:pPr>
        <w:pStyle w:val="31"/>
        <w:numPr>
          <w:ilvl w:val="0"/>
          <w:numId w:val="10"/>
        </w:numPr>
        <w:tabs>
          <w:tab w:val="left" w:pos="864"/>
        </w:tabs>
        <w:spacing w:line="240" w:lineRule="auto"/>
        <w:ind w:right="-1" w:firstLine="709"/>
      </w:pPr>
      <w:r>
        <w:t>Лица, ответственные за разработку и утверждение документов Системы,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Системы, сроки их хранения.</w:t>
      </w:r>
    </w:p>
    <w:p w:rsidR="0031599B" w:rsidRDefault="0031599B" w:rsidP="0031599B">
      <w:pPr>
        <w:pStyle w:val="31"/>
        <w:numPr>
          <w:ilvl w:val="0"/>
          <w:numId w:val="10"/>
        </w:numPr>
        <w:tabs>
          <w:tab w:val="left" w:pos="749"/>
        </w:tabs>
        <w:spacing w:line="240" w:lineRule="auto"/>
        <w:ind w:right="-1" w:firstLine="709"/>
      </w:pPr>
      <w:r>
        <w:t>В качестве особого вида документов Системы, которые не подлежат пересмотру, актуализации, обновлению и изменению, определяются контрольно-учетные документы Системы (записи), включая:</w:t>
      </w:r>
    </w:p>
    <w:p w:rsidR="0031599B" w:rsidRDefault="0031599B" w:rsidP="0031599B">
      <w:pPr>
        <w:pStyle w:val="ae"/>
        <w:tabs>
          <w:tab w:val="left" w:pos="1142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а)</w:t>
      </w:r>
      <w:r>
        <w:tab/>
        <w:t>акты и иные записи данных, вытекающие из осуществления Системы;</w:t>
      </w:r>
    </w:p>
    <w:p w:rsidR="0031599B" w:rsidRDefault="0031599B" w:rsidP="0031599B">
      <w:pPr>
        <w:pStyle w:val="ae"/>
        <w:tabs>
          <w:tab w:val="left" w:pos="1104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б)</w:t>
      </w:r>
      <w:r>
        <w:tab/>
        <w:t>журналы учета и акты записей данных об авариях, несчастных случаях, профессиональных заболеваниях;</w:t>
      </w:r>
    </w:p>
    <w:p w:rsidR="0031599B" w:rsidRDefault="0031599B" w:rsidP="0031599B">
      <w:pPr>
        <w:pStyle w:val="ae"/>
        <w:tabs>
          <w:tab w:val="left" w:pos="1166"/>
        </w:tabs>
        <w:spacing w:before="0" w:line="240" w:lineRule="auto"/>
        <w:ind w:right="-1" w:firstLine="709"/>
        <w:rPr>
          <w:rFonts w:ascii="Microsoft JhengHei Light" w:hAnsi="Microsoft JhengHei Light"/>
        </w:rPr>
      </w:pPr>
      <w:r>
        <w:t>в)</w:t>
      </w:r>
      <w:r>
        <w:tab/>
        <w:t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31599B" w:rsidRDefault="0031599B" w:rsidP="0031599B">
      <w:pPr>
        <w:pStyle w:val="211"/>
        <w:tabs>
          <w:tab w:val="left" w:pos="994"/>
        </w:tabs>
        <w:spacing w:before="0" w:after="0" w:line="240" w:lineRule="auto"/>
        <w:ind w:right="-1" w:firstLine="709"/>
      </w:pPr>
      <w:r>
        <w:t>г)</w:t>
      </w:r>
      <w:r>
        <w:tab/>
        <w:t>результаты контроля функционирования Системы.</w:t>
      </w:r>
    </w:p>
    <w:p w:rsidR="0031599B" w:rsidRDefault="0031599B" w:rsidP="0031599B">
      <w:pPr>
        <w:pStyle w:val="211"/>
        <w:tabs>
          <w:tab w:val="left" w:pos="994"/>
        </w:tabs>
        <w:spacing w:before="0" w:after="0" w:line="240" w:lineRule="auto"/>
        <w:ind w:right="-1" w:firstLine="709"/>
      </w:pPr>
    </w:p>
    <w:p w:rsidR="0031599B" w:rsidRDefault="0031599B" w:rsidP="0031599B">
      <w:pPr>
        <w:pStyle w:val="211"/>
        <w:tabs>
          <w:tab w:val="left" w:pos="994"/>
        </w:tabs>
        <w:spacing w:before="0" w:after="0" w:line="240" w:lineRule="auto"/>
        <w:ind w:right="-1"/>
      </w:pPr>
    </w:p>
    <w:p w:rsidR="0031599B" w:rsidRDefault="0031599B" w:rsidP="0031599B">
      <w:pPr>
        <w:pStyle w:val="211"/>
        <w:tabs>
          <w:tab w:val="left" w:pos="994"/>
        </w:tabs>
        <w:spacing w:before="0" w:after="0" w:line="240" w:lineRule="auto"/>
        <w:ind w:right="-1"/>
      </w:pPr>
    </w:p>
    <w:p w:rsidR="0031599B" w:rsidRPr="00007378" w:rsidRDefault="0031599B" w:rsidP="0031599B">
      <w:pPr>
        <w:pStyle w:val="211"/>
        <w:tabs>
          <w:tab w:val="left" w:pos="994"/>
        </w:tabs>
        <w:spacing w:before="0" w:after="0" w:line="240" w:lineRule="auto"/>
        <w:ind w:right="-1"/>
        <w:rPr>
          <w:rFonts w:ascii="Microsoft JhengHei Light" w:hAnsi="Microsoft JhengHei Light"/>
        </w:rPr>
      </w:pPr>
    </w:p>
    <w:p w:rsidR="0031599B" w:rsidRPr="003E020C" w:rsidRDefault="0031599B" w:rsidP="0031599B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1"/>
    </w:p>
    <w:sectPr w:rsidR="0098493F" w:rsidSect="00CF4E4F">
      <w:type w:val="continuous"/>
      <w:pgSz w:w="11900" w:h="16840"/>
      <w:pgMar w:top="993" w:right="567" w:bottom="851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C7" w:rsidRDefault="00086DC7">
      <w:r>
        <w:separator/>
      </w:r>
    </w:p>
  </w:endnote>
  <w:endnote w:type="continuationSeparator" w:id="0">
    <w:p w:rsidR="00086DC7" w:rsidRDefault="0008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C7" w:rsidRDefault="00086DC7"/>
  </w:footnote>
  <w:footnote w:type="continuationSeparator" w:id="0">
    <w:p w:rsidR="00086DC7" w:rsidRDefault="00086D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3F" w:rsidRDefault="0098493F" w:rsidP="0098493F">
    <w:pPr>
      <w:pStyle w:val="a4"/>
      <w:jc w:val="right"/>
    </w:pPr>
  </w:p>
  <w:p w:rsidR="0098493F" w:rsidRPr="0098493F" w:rsidRDefault="0098493F" w:rsidP="0098493F">
    <w:pPr>
      <w:pStyle w:val="a4"/>
      <w:jc w:val="right"/>
      <w:rPr>
        <w:rFonts w:ascii="Times New Roman" w:hAnsi="Times New Roman" w:cs="Times New Roman"/>
        <w:color w:val="D0CECE" w:themeColor="background2" w:themeShade="E6"/>
        <w:sz w:val="32"/>
        <w:szCs w:val="32"/>
      </w:rPr>
    </w:pPr>
    <w:r w:rsidRPr="0098493F">
      <w:rPr>
        <w:rFonts w:ascii="Times New Roman" w:hAnsi="Times New Roman" w:cs="Times New Roman"/>
        <w:color w:val="D0CECE" w:themeColor="background2" w:themeShade="E6"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61CF00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2."/>
      <w:lvlJc w:val="left"/>
      <w:rPr>
        <w:sz w:val="28"/>
        <w:szCs w:val="28"/>
      </w:rPr>
    </w:lvl>
    <w:lvl w:ilvl="3">
      <w:start w:val="1"/>
      <w:numFmt w:val="decimal"/>
      <w:lvlText w:val="%2."/>
      <w:lvlJc w:val="left"/>
      <w:rPr>
        <w:sz w:val="28"/>
        <w:szCs w:val="28"/>
      </w:rPr>
    </w:lvl>
    <w:lvl w:ilvl="4">
      <w:start w:val="1"/>
      <w:numFmt w:val="decimal"/>
      <w:lvlText w:val="%2."/>
      <w:lvlJc w:val="left"/>
      <w:rPr>
        <w:sz w:val="28"/>
        <w:szCs w:val="28"/>
      </w:rPr>
    </w:lvl>
    <w:lvl w:ilvl="5">
      <w:start w:val="1"/>
      <w:numFmt w:val="decimal"/>
      <w:lvlText w:val="%2."/>
      <w:lvlJc w:val="left"/>
      <w:rPr>
        <w:sz w:val="28"/>
        <w:szCs w:val="28"/>
      </w:rPr>
    </w:lvl>
    <w:lvl w:ilvl="6">
      <w:start w:val="1"/>
      <w:numFmt w:val="decimal"/>
      <w:lvlText w:val="%2."/>
      <w:lvlJc w:val="left"/>
      <w:rPr>
        <w:sz w:val="28"/>
        <w:szCs w:val="28"/>
      </w:rPr>
    </w:lvl>
    <w:lvl w:ilvl="7">
      <w:start w:val="1"/>
      <w:numFmt w:val="decimal"/>
      <w:lvlText w:val="%2."/>
      <w:lvlJc w:val="left"/>
      <w:rPr>
        <w:sz w:val="28"/>
        <w:szCs w:val="28"/>
      </w:rPr>
    </w:lvl>
    <w:lvl w:ilvl="8">
      <w:start w:val="1"/>
      <w:numFmt w:val="decimal"/>
      <w:lvlText w:val="%2."/>
      <w:lvlJc w:val="left"/>
      <w:rPr>
        <w:sz w:val="28"/>
        <w:szCs w:val="28"/>
      </w:rPr>
    </w:lvl>
  </w:abstractNum>
  <w:abstractNum w:abstractNumId="1" w15:restartNumberingAfterBreak="0">
    <w:nsid w:val="00000003"/>
    <w:multiLevelType w:val="multilevel"/>
    <w:tmpl w:val="D8F02F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4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5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6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7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8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</w:abstractNum>
  <w:abstractNum w:abstractNumId="2" w15:restartNumberingAfterBreak="0">
    <w:nsid w:val="178B5368"/>
    <w:multiLevelType w:val="multilevel"/>
    <w:tmpl w:val="D8F02F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4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5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6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7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8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</w:abstractNum>
  <w:abstractNum w:abstractNumId="3" w15:restartNumberingAfterBreak="0">
    <w:nsid w:val="1D324C37"/>
    <w:multiLevelType w:val="multilevel"/>
    <w:tmpl w:val="461CF00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2."/>
      <w:lvlJc w:val="left"/>
      <w:rPr>
        <w:sz w:val="28"/>
        <w:szCs w:val="28"/>
      </w:rPr>
    </w:lvl>
    <w:lvl w:ilvl="3">
      <w:start w:val="1"/>
      <w:numFmt w:val="decimal"/>
      <w:lvlText w:val="%2."/>
      <w:lvlJc w:val="left"/>
      <w:rPr>
        <w:sz w:val="28"/>
        <w:szCs w:val="28"/>
      </w:rPr>
    </w:lvl>
    <w:lvl w:ilvl="4">
      <w:start w:val="1"/>
      <w:numFmt w:val="decimal"/>
      <w:lvlText w:val="%2."/>
      <w:lvlJc w:val="left"/>
      <w:rPr>
        <w:sz w:val="28"/>
        <w:szCs w:val="28"/>
      </w:rPr>
    </w:lvl>
    <w:lvl w:ilvl="5">
      <w:start w:val="1"/>
      <w:numFmt w:val="decimal"/>
      <w:lvlText w:val="%2."/>
      <w:lvlJc w:val="left"/>
      <w:rPr>
        <w:sz w:val="28"/>
        <w:szCs w:val="28"/>
      </w:rPr>
    </w:lvl>
    <w:lvl w:ilvl="6">
      <w:start w:val="1"/>
      <w:numFmt w:val="decimal"/>
      <w:lvlText w:val="%2."/>
      <w:lvlJc w:val="left"/>
      <w:rPr>
        <w:sz w:val="28"/>
        <w:szCs w:val="28"/>
      </w:rPr>
    </w:lvl>
    <w:lvl w:ilvl="7">
      <w:start w:val="1"/>
      <w:numFmt w:val="decimal"/>
      <w:lvlText w:val="%2."/>
      <w:lvlJc w:val="left"/>
      <w:rPr>
        <w:sz w:val="28"/>
        <w:szCs w:val="28"/>
      </w:rPr>
    </w:lvl>
    <w:lvl w:ilvl="8">
      <w:start w:val="1"/>
      <w:numFmt w:val="decimal"/>
      <w:lvlText w:val="%2."/>
      <w:lvlJc w:val="left"/>
      <w:rPr>
        <w:sz w:val="28"/>
        <w:szCs w:val="28"/>
      </w:rPr>
    </w:lvl>
  </w:abstractNum>
  <w:abstractNum w:abstractNumId="4" w15:restartNumberingAfterBreak="0">
    <w:nsid w:val="28BA0F9B"/>
    <w:multiLevelType w:val="multilevel"/>
    <w:tmpl w:val="461CF00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2."/>
      <w:lvlJc w:val="left"/>
      <w:rPr>
        <w:sz w:val="28"/>
        <w:szCs w:val="28"/>
      </w:rPr>
    </w:lvl>
    <w:lvl w:ilvl="3">
      <w:start w:val="1"/>
      <w:numFmt w:val="decimal"/>
      <w:lvlText w:val="%2."/>
      <w:lvlJc w:val="left"/>
      <w:rPr>
        <w:sz w:val="28"/>
        <w:szCs w:val="28"/>
      </w:rPr>
    </w:lvl>
    <w:lvl w:ilvl="4">
      <w:start w:val="1"/>
      <w:numFmt w:val="decimal"/>
      <w:lvlText w:val="%2."/>
      <w:lvlJc w:val="left"/>
      <w:rPr>
        <w:sz w:val="28"/>
        <w:szCs w:val="28"/>
      </w:rPr>
    </w:lvl>
    <w:lvl w:ilvl="5">
      <w:start w:val="1"/>
      <w:numFmt w:val="decimal"/>
      <w:lvlText w:val="%2."/>
      <w:lvlJc w:val="left"/>
      <w:rPr>
        <w:sz w:val="28"/>
        <w:szCs w:val="28"/>
      </w:rPr>
    </w:lvl>
    <w:lvl w:ilvl="6">
      <w:start w:val="1"/>
      <w:numFmt w:val="decimal"/>
      <w:lvlText w:val="%2."/>
      <w:lvlJc w:val="left"/>
      <w:rPr>
        <w:sz w:val="28"/>
        <w:szCs w:val="28"/>
      </w:rPr>
    </w:lvl>
    <w:lvl w:ilvl="7">
      <w:start w:val="1"/>
      <w:numFmt w:val="decimal"/>
      <w:lvlText w:val="%2."/>
      <w:lvlJc w:val="left"/>
      <w:rPr>
        <w:sz w:val="28"/>
        <w:szCs w:val="28"/>
      </w:rPr>
    </w:lvl>
    <w:lvl w:ilvl="8">
      <w:start w:val="1"/>
      <w:numFmt w:val="decimal"/>
      <w:lvlText w:val="%2."/>
      <w:lvlJc w:val="left"/>
      <w:rPr>
        <w:sz w:val="28"/>
        <w:szCs w:val="28"/>
      </w:rPr>
    </w:lvl>
  </w:abstractNum>
  <w:abstractNum w:abstractNumId="5" w15:restartNumberingAfterBreak="0">
    <w:nsid w:val="3B1B4A56"/>
    <w:multiLevelType w:val="multilevel"/>
    <w:tmpl w:val="D8F02F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4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5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6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7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8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</w:abstractNum>
  <w:abstractNum w:abstractNumId="6" w15:restartNumberingAfterBreak="0">
    <w:nsid w:val="51741D55"/>
    <w:multiLevelType w:val="multilevel"/>
    <w:tmpl w:val="D8F02F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4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5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6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7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8">
      <w:start w:val="12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</w:abstractNum>
  <w:abstractNum w:abstractNumId="7" w15:restartNumberingAfterBreak="0">
    <w:nsid w:val="5A39176B"/>
    <w:multiLevelType w:val="multilevel"/>
    <w:tmpl w:val="AC5256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7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C381BC2"/>
    <w:multiLevelType w:val="multilevel"/>
    <w:tmpl w:val="461CF00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2."/>
      <w:lvlJc w:val="left"/>
      <w:rPr>
        <w:sz w:val="28"/>
        <w:szCs w:val="28"/>
      </w:rPr>
    </w:lvl>
    <w:lvl w:ilvl="3">
      <w:start w:val="1"/>
      <w:numFmt w:val="decimal"/>
      <w:lvlText w:val="%2."/>
      <w:lvlJc w:val="left"/>
      <w:rPr>
        <w:sz w:val="28"/>
        <w:szCs w:val="28"/>
      </w:rPr>
    </w:lvl>
    <w:lvl w:ilvl="4">
      <w:start w:val="1"/>
      <w:numFmt w:val="decimal"/>
      <w:lvlText w:val="%2."/>
      <w:lvlJc w:val="left"/>
      <w:rPr>
        <w:sz w:val="28"/>
        <w:szCs w:val="28"/>
      </w:rPr>
    </w:lvl>
    <w:lvl w:ilvl="5">
      <w:start w:val="1"/>
      <w:numFmt w:val="decimal"/>
      <w:lvlText w:val="%2."/>
      <w:lvlJc w:val="left"/>
      <w:rPr>
        <w:sz w:val="28"/>
        <w:szCs w:val="28"/>
      </w:rPr>
    </w:lvl>
    <w:lvl w:ilvl="6">
      <w:start w:val="1"/>
      <w:numFmt w:val="decimal"/>
      <w:lvlText w:val="%2."/>
      <w:lvlJc w:val="left"/>
      <w:rPr>
        <w:sz w:val="28"/>
        <w:szCs w:val="28"/>
      </w:rPr>
    </w:lvl>
    <w:lvl w:ilvl="7">
      <w:start w:val="1"/>
      <w:numFmt w:val="decimal"/>
      <w:lvlText w:val="%2."/>
      <w:lvlJc w:val="left"/>
      <w:rPr>
        <w:sz w:val="28"/>
        <w:szCs w:val="28"/>
      </w:rPr>
    </w:lvl>
    <w:lvl w:ilvl="8">
      <w:start w:val="1"/>
      <w:numFmt w:val="decimal"/>
      <w:lvlText w:val="%2."/>
      <w:lvlJc w:val="left"/>
      <w:rPr>
        <w:sz w:val="28"/>
        <w:szCs w:val="28"/>
      </w:rPr>
    </w:lvl>
  </w:abstractNum>
  <w:abstractNum w:abstractNumId="9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86DC7"/>
    <w:rsid w:val="00096EE4"/>
    <w:rsid w:val="0010421D"/>
    <w:rsid w:val="001929DD"/>
    <w:rsid w:val="001A7829"/>
    <w:rsid w:val="00205A0B"/>
    <w:rsid w:val="00234A01"/>
    <w:rsid w:val="00235874"/>
    <w:rsid w:val="00246F40"/>
    <w:rsid w:val="00286BC4"/>
    <w:rsid w:val="002A18CD"/>
    <w:rsid w:val="002D2C25"/>
    <w:rsid w:val="002E11EF"/>
    <w:rsid w:val="003030E4"/>
    <w:rsid w:val="0031599B"/>
    <w:rsid w:val="003C507B"/>
    <w:rsid w:val="003D5469"/>
    <w:rsid w:val="003F4B04"/>
    <w:rsid w:val="003F6853"/>
    <w:rsid w:val="00437F75"/>
    <w:rsid w:val="00456F2F"/>
    <w:rsid w:val="00543297"/>
    <w:rsid w:val="005527D3"/>
    <w:rsid w:val="0055469A"/>
    <w:rsid w:val="00562CA4"/>
    <w:rsid w:val="005673BC"/>
    <w:rsid w:val="005C4EB7"/>
    <w:rsid w:val="005F45B3"/>
    <w:rsid w:val="005F78F7"/>
    <w:rsid w:val="005F7A58"/>
    <w:rsid w:val="00622D44"/>
    <w:rsid w:val="00645A92"/>
    <w:rsid w:val="00645BDA"/>
    <w:rsid w:val="00671B73"/>
    <w:rsid w:val="00723752"/>
    <w:rsid w:val="00723786"/>
    <w:rsid w:val="007356DD"/>
    <w:rsid w:val="0076039A"/>
    <w:rsid w:val="00776320"/>
    <w:rsid w:val="00794137"/>
    <w:rsid w:val="007D2FA8"/>
    <w:rsid w:val="00814B4E"/>
    <w:rsid w:val="008252BD"/>
    <w:rsid w:val="008422EA"/>
    <w:rsid w:val="008C4D32"/>
    <w:rsid w:val="00913267"/>
    <w:rsid w:val="00922F56"/>
    <w:rsid w:val="009313CD"/>
    <w:rsid w:val="00972534"/>
    <w:rsid w:val="009808B8"/>
    <w:rsid w:val="0098493F"/>
    <w:rsid w:val="00991479"/>
    <w:rsid w:val="00994272"/>
    <w:rsid w:val="009B36D9"/>
    <w:rsid w:val="009D79BA"/>
    <w:rsid w:val="009F319B"/>
    <w:rsid w:val="00A0317D"/>
    <w:rsid w:val="00A24B6D"/>
    <w:rsid w:val="00A30629"/>
    <w:rsid w:val="00A52C19"/>
    <w:rsid w:val="00A614CF"/>
    <w:rsid w:val="00A67526"/>
    <w:rsid w:val="00AB6620"/>
    <w:rsid w:val="00AC5495"/>
    <w:rsid w:val="00AD3E31"/>
    <w:rsid w:val="00AE0652"/>
    <w:rsid w:val="00B21AE1"/>
    <w:rsid w:val="00B74AE5"/>
    <w:rsid w:val="00B849A7"/>
    <w:rsid w:val="00B977D4"/>
    <w:rsid w:val="00BF2D8F"/>
    <w:rsid w:val="00C33AB6"/>
    <w:rsid w:val="00C353F5"/>
    <w:rsid w:val="00C7184A"/>
    <w:rsid w:val="00C71F08"/>
    <w:rsid w:val="00C80CFF"/>
    <w:rsid w:val="00C8677E"/>
    <w:rsid w:val="00CF4883"/>
    <w:rsid w:val="00CF4E4F"/>
    <w:rsid w:val="00D002FF"/>
    <w:rsid w:val="00D64CA2"/>
    <w:rsid w:val="00D9119B"/>
    <w:rsid w:val="00DA5444"/>
    <w:rsid w:val="00E716A7"/>
    <w:rsid w:val="00E77186"/>
    <w:rsid w:val="00E94B91"/>
    <w:rsid w:val="00EA71CE"/>
    <w:rsid w:val="00FA2F0E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6D2C5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rsid w:val="00B849A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rsid w:val="0031599B"/>
    <w:pPr>
      <w:widowControl/>
      <w:shd w:val="clear" w:color="auto" w:fill="FFFFFF"/>
      <w:spacing w:before="540" w:line="322" w:lineRule="exact"/>
      <w:ind w:firstLine="440"/>
      <w:jc w:val="both"/>
    </w:pPr>
    <w:rPr>
      <w:rFonts w:ascii="Times New Roman" w:eastAsia="Microsoft JhengHei Light" w:hAnsi="Times New Roman" w:cs="Times New Roman"/>
      <w:color w:val="auto"/>
      <w:sz w:val="28"/>
      <w:szCs w:val="28"/>
      <w:lang w:bidi="ar-SA"/>
    </w:rPr>
  </w:style>
  <w:style w:type="character" w:customStyle="1" w:styleId="af">
    <w:name w:val="Основной текст Знак"/>
    <w:basedOn w:val="a0"/>
    <w:link w:val="ae"/>
    <w:uiPriority w:val="99"/>
    <w:rsid w:val="0031599B"/>
    <w:rPr>
      <w:rFonts w:ascii="Times New Roman" w:eastAsia="Microsoft JhengHei Light" w:hAnsi="Times New Roman" w:cs="Times New Roman"/>
      <w:sz w:val="28"/>
      <w:szCs w:val="28"/>
      <w:shd w:val="clear" w:color="auto" w:fill="FFFFFF"/>
      <w:lang w:bidi="ar-SA"/>
    </w:rPr>
  </w:style>
  <w:style w:type="character" w:customStyle="1" w:styleId="21">
    <w:name w:val="Заголовок №2"/>
    <w:basedOn w:val="a0"/>
    <w:link w:val="210"/>
    <w:uiPriority w:val="99"/>
    <w:rsid w:val="0031599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31599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31599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31599B"/>
    <w:pPr>
      <w:widowControl/>
      <w:shd w:val="clear" w:color="auto" w:fill="FFFFFF"/>
      <w:spacing w:before="840" w:after="540" w:line="240" w:lineRule="atLeast"/>
    </w:pPr>
    <w:rPr>
      <w:rFonts w:ascii="Times New Roman" w:eastAsia="Microsoft JhengHei Light" w:hAnsi="Times New Roman" w:cs="Times New Roman"/>
      <w:color w:val="auto"/>
      <w:sz w:val="28"/>
      <w:szCs w:val="28"/>
      <w:lang w:bidi="ar-SA"/>
    </w:rPr>
  </w:style>
  <w:style w:type="paragraph" w:customStyle="1" w:styleId="31">
    <w:name w:val="Основной текст (3)1"/>
    <w:basedOn w:val="a"/>
    <w:uiPriority w:val="99"/>
    <w:rsid w:val="0031599B"/>
    <w:pPr>
      <w:widowControl/>
      <w:shd w:val="clear" w:color="auto" w:fill="FFFFFF"/>
      <w:spacing w:line="322" w:lineRule="exact"/>
      <w:jc w:val="both"/>
    </w:pPr>
    <w:rPr>
      <w:rFonts w:ascii="Times New Roman" w:eastAsia="Microsoft JhengHei Light" w:hAnsi="Times New Roman" w:cs="Times New Roman"/>
      <w:color w:val="auto"/>
      <w:sz w:val="28"/>
      <w:szCs w:val="28"/>
      <w:lang w:bidi="ar-SA"/>
    </w:rPr>
  </w:style>
  <w:style w:type="paragraph" w:customStyle="1" w:styleId="210">
    <w:name w:val="Заголовок №21"/>
    <w:basedOn w:val="a"/>
    <w:link w:val="21"/>
    <w:uiPriority w:val="99"/>
    <w:rsid w:val="0031599B"/>
    <w:pPr>
      <w:widowControl/>
      <w:shd w:val="clear" w:color="auto" w:fill="FFFFFF"/>
      <w:spacing w:before="420" w:after="420"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31599B"/>
    <w:pPr>
      <w:widowControl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31599B"/>
    <w:pPr>
      <w:widowControl/>
      <w:shd w:val="clear" w:color="auto" w:fill="FFFFFF"/>
      <w:spacing w:line="322" w:lineRule="exact"/>
      <w:ind w:firstLine="560"/>
    </w:pPr>
    <w:rPr>
      <w:rFonts w:ascii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FCD5-6C10-4D06-AC0D-B9CD1149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4161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2017-03-27T10:10:00Z</cp:lastPrinted>
  <dcterms:created xsi:type="dcterms:W3CDTF">2023-08-09T08:14:00Z</dcterms:created>
  <dcterms:modified xsi:type="dcterms:W3CDTF">2023-08-09T08:14:00Z</dcterms:modified>
</cp:coreProperties>
</file>