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6A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-168275</wp:posOffset>
            </wp:positionV>
            <wp:extent cx="1038225" cy="1038225"/>
            <wp:effectExtent l="0" t="0" r="0" b="0"/>
            <wp:wrapTight wrapText="bothSides">
              <wp:wrapPolygon edited="0">
                <wp:start x="9512" y="396"/>
                <wp:lineTo x="5549" y="3171"/>
                <wp:lineTo x="4360" y="4756"/>
                <wp:lineTo x="4360" y="13872"/>
                <wp:lineTo x="2378" y="17042"/>
                <wp:lineTo x="2378" y="18231"/>
                <wp:lineTo x="3567" y="20609"/>
                <wp:lineTo x="7530" y="21402"/>
                <wp:lineTo x="9116" y="21402"/>
                <wp:lineTo x="18231" y="20609"/>
                <wp:lineTo x="19024" y="17439"/>
                <wp:lineTo x="17042" y="13872"/>
                <wp:lineTo x="17439" y="5549"/>
                <wp:lineTo x="15853" y="3171"/>
                <wp:lineTo x="11890" y="396"/>
                <wp:lineTo x="9512" y="39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98C" w:rsidRDefault="0050498C" w:rsidP="00200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105" w:rsidRPr="00161D3D" w:rsidRDefault="00481105" w:rsidP="0050498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 w:rsidRPr="00161D3D">
        <w:rPr>
          <w:rFonts w:ascii="Segoe UI" w:hAnsi="Segoe UI" w:cs="Segoe UI"/>
          <w:b/>
          <w:sz w:val="28"/>
          <w:szCs w:val="28"/>
        </w:rPr>
        <w:t>Татарстанцам стал доступен сервис «Земля для туризма»</w:t>
      </w:r>
    </w:p>
    <w:p w:rsidR="00481105" w:rsidRPr="0050498C" w:rsidRDefault="00481105" w:rsidP="0020066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53E23" w:rsidRPr="0050498C" w:rsidRDefault="00B53E23" w:rsidP="00B4214E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Данный проект</w:t>
      </w:r>
      <w:r w:rsidR="00350FAD"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spellStart"/>
      <w:r w:rsidR="00350FAD"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нацелен на вовлечение в оборот земли для развития сферы туризма.</w:t>
      </w:r>
    </w:p>
    <w:p w:rsidR="00B53E23" w:rsidRPr="0050498C" w:rsidRDefault="00B53E23" w:rsidP="00B4214E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DB4945" w:rsidRPr="0050498C" w:rsidRDefault="00DB4945" w:rsidP="00B4214E">
      <w:pPr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50498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Напомним </w:t>
      </w:r>
      <w:r w:rsidRPr="00F713A8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Республика Татарстан вошла в число субъектов Российской Федерации, задействованных в проекте «Земля для туризма». </w:t>
      </w:r>
      <w:r w:rsidRPr="0050498C">
        <w:rPr>
          <w:rFonts w:ascii="Segoe UI" w:hAnsi="Segoe UI" w:cs="Segoe UI"/>
          <w:color w:val="000000" w:themeColor="text1"/>
          <w:sz w:val="24"/>
          <w:szCs w:val="24"/>
        </w:rPr>
        <w:t xml:space="preserve">В конце июня этого года был создан региональный </w:t>
      </w:r>
      <w:r w:rsidRPr="0050498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Оперативный штаб с участием представителей профессиональных участников туристского рынка Республики Татарстан.</w:t>
      </w:r>
    </w:p>
    <w:p w:rsidR="00DB4945" w:rsidRPr="0050498C" w:rsidRDefault="00DB4945" w:rsidP="00B4214E">
      <w:pPr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B53E23" w:rsidRPr="00B4214E" w:rsidRDefault="00DB4945" w:rsidP="00B4214E">
      <w:pPr>
        <w:spacing w:after="0"/>
        <w:ind w:firstLine="709"/>
        <w:jc w:val="both"/>
        <w:rPr>
          <w:rFonts w:ascii="Segoe UI" w:hAnsi="Segoe UI" w:cs="Segoe UI"/>
          <w:b/>
          <w:i/>
          <w:sz w:val="24"/>
          <w:szCs w:val="24"/>
        </w:rPr>
      </w:pPr>
      <w:r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«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На сегодняшний день на </w:t>
      </w:r>
      <w:r w:rsidR="00BF04A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убличной кадастровой карте </w:t>
      </w:r>
      <w:proofErr w:type="spellStart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, в сервисе «Земля для туризма» размещены объекты туристского интереса – Парк экстремальных и зимних видов спорта </w:t>
      </w:r>
      <w:proofErr w:type="spellStart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Мамадышского</w:t>
      </w:r>
      <w:proofErr w:type="spellEnd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района и Турист</w:t>
      </w:r>
      <w:r w:rsidR="00BD74A7" w:rsidRPr="0050498C">
        <w:rPr>
          <w:rFonts w:ascii="Segoe UI" w:eastAsia="Times New Roman" w:hAnsi="Segoe UI" w:cs="Segoe UI"/>
          <w:i/>
          <w:color w:val="000000"/>
          <w:sz w:val="24"/>
          <w:szCs w:val="24"/>
          <w:lang w:val="en-US" w:eastAsia="ru-RU"/>
        </w:rPr>
        <w:t>c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кий интерактивный парк «Лес чудес в «Резиденции Кыш </w:t>
      </w:r>
      <w:proofErr w:type="spellStart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бабая</w:t>
      </w:r>
      <w:proofErr w:type="spellEnd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и Кар </w:t>
      </w:r>
      <w:proofErr w:type="spellStart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Кызы</w:t>
      </w:r>
      <w:proofErr w:type="spellEnd"/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», </w:t>
      </w:r>
      <w:r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расположенный в Арском районе, а также два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350FAD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близлежащих к этим объектам </w:t>
      </w:r>
      <w:r w:rsidR="00B53E23"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земельных участка площадью 23,2 га, на которых возможно создать новые объек</w:t>
      </w:r>
      <w:r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ты туристической инфраструктуры</w:t>
      </w:r>
      <w:r w:rsidR="00BF04A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»,</w:t>
      </w:r>
      <w:r w:rsidRPr="0050498C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– отметил </w:t>
      </w:r>
      <w:proofErr w:type="spellStart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Азат</w:t>
      </w:r>
      <w:proofErr w:type="spellEnd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Зяббаров</w:t>
      </w:r>
      <w:proofErr w:type="spellEnd"/>
      <w:r w:rsidR="00BF04A4"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,</w:t>
      </w:r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руководитель Управления </w:t>
      </w:r>
      <w:proofErr w:type="spellStart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по Республике</w:t>
      </w:r>
      <w:r w:rsidR="00BF04A4"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 xml:space="preserve"> Татарстан</w:t>
      </w:r>
      <w:r w:rsidRPr="00B4214E">
        <w:rPr>
          <w:rFonts w:ascii="Segoe UI" w:eastAsia="Times New Roman" w:hAnsi="Segoe UI" w:cs="Segoe UI"/>
          <w:b/>
          <w:i/>
          <w:color w:val="000000"/>
          <w:sz w:val="24"/>
          <w:szCs w:val="24"/>
          <w:lang w:eastAsia="ru-RU"/>
        </w:rPr>
        <w:t>.</w:t>
      </w:r>
    </w:p>
    <w:p w:rsidR="00481105" w:rsidRPr="0050498C" w:rsidRDefault="00481105" w:rsidP="00B421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62606" w:rsidRPr="0050498C" w:rsidRDefault="00162606" w:rsidP="00B4214E">
      <w:pPr>
        <w:ind w:firstLine="851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50498C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Татарстанцы могут воспользоваться сервисом «Земля для туризма» и получить информацию о земельных участках и территориях, где могут быть размещены объекты туристического сегмента, не только в Татарстане: </w:t>
      </w:r>
    </w:p>
    <w:p w:rsidR="00162606" w:rsidRPr="00B4214E" w:rsidRDefault="001A4BFC" w:rsidP="00B4214E">
      <w:pPr>
        <w:ind w:firstLine="851"/>
        <w:jc w:val="both"/>
        <w:rPr>
          <w:rFonts w:ascii="Segoe UI" w:hAnsi="Segoe UI" w:cs="Segoe UI"/>
          <w:b/>
          <w:i/>
          <w:color w:val="000000" w:themeColor="text1"/>
          <w:sz w:val="24"/>
          <w:szCs w:val="24"/>
        </w:rPr>
      </w:pPr>
      <w:r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«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С помо</w:t>
      </w:r>
      <w:r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щью данного сервиса жители нашей республики могут получить</w:t>
      </w:r>
      <w:r w:rsidR="001D2C8B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также</w:t>
      </w:r>
      <w:r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информацию о земельных участках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, расположенных в </w:t>
      </w:r>
      <w:r w:rsidR="001D2C8B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37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пилотных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регионах, таких как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Республика Алтай, Дагестан, Карелия,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Башкорстостан</w:t>
      </w:r>
      <w:proofErr w:type="spellEnd"/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,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Калужск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ая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, Тульск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ая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, Сахалинск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ая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област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и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, а также Камчатск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ий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и Краснодарский 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кра</w:t>
      </w:r>
      <w:r w:rsidR="0050498C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>й и др.</w:t>
      </w:r>
      <w:r w:rsidR="00BF04A4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», </w:t>
      </w:r>
      <w:r w:rsidR="00162606" w:rsidRPr="00B4214E">
        <w:rPr>
          <w:rFonts w:ascii="Segoe UI" w:hAnsi="Segoe UI" w:cs="Segoe UI"/>
          <w:i/>
          <w:color w:val="000000" w:themeColor="text1"/>
          <w:sz w:val="24"/>
          <w:szCs w:val="24"/>
          <w:shd w:val="clear" w:color="auto" w:fill="FFFFFF"/>
        </w:rPr>
        <w:t xml:space="preserve">– дополнил </w:t>
      </w:r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Артем Костин</w:t>
      </w:r>
      <w:r w:rsidR="00BF04A4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,</w:t>
      </w:r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 xml:space="preserve"> директор филиала ППК «</w:t>
      </w:r>
      <w:proofErr w:type="spellStart"/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Роскадастр</w:t>
      </w:r>
      <w:proofErr w:type="spellEnd"/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 xml:space="preserve">» </w:t>
      </w:r>
      <w:r w:rsidR="0050498C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 xml:space="preserve">по </w:t>
      </w:r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Республик</w:t>
      </w:r>
      <w:r w:rsidR="0050498C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>е</w:t>
      </w:r>
      <w:r w:rsidR="00162606" w:rsidRPr="00B4214E">
        <w:rPr>
          <w:rFonts w:ascii="Segoe UI" w:hAnsi="Segoe UI" w:cs="Segoe UI"/>
          <w:b/>
          <w:i/>
          <w:color w:val="000000" w:themeColor="text1"/>
          <w:sz w:val="24"/>
          <w:szCs w:val="24"/>
          <w:shd w:val="clear" w:color="auto" w:fill="FFFFFF"/>
        </w:rPr>
        <w:t xml:space="preserve"> Татарстан.</w:t>
      </w:r>
    </w:p>
    <w:p w:rsidR="0020066A" w:rsidRPr="0050498C" w:rsidRDefault="0020066A" w:rsidP="00B4214E">
      <w:pPr>
        <w:shd w:val="clear" w:color="auto" w:fill="FFFFFF"/>
        <w:spacing w:after="0"/>
        <w:ind w:firstLine="709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Для поиска вышеуказанных земельных участков нужно зайти на сайт Публичной кадастровой карты </w:t>
      </w:r>
      <w:proofErr w:type="spellStart"/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50498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затем выбрать в меню «Земля для туризма» и ввести в поисковую строку следующую комбинацию знаков: 16:*, где 16 – код региона, далее начать поиск. Система отобразит имеющиеся в регионе свободные земельные участки, а также общедоступные сведения о них, к примеру, площадь, адрес объекта, категорию земель.</w:t>
      </w:r>
    </w:p>
    <w:p w:rsidR="00350FAD" w:rsidRDefault="00350FAD">
      <w:pPr>
        <w:rPr>
          <w:rFonts w:ascii="Segoe UI" w:hAnsi="Segoe UI" w:cs="Segoe UI"/>
          <w:color w:val="3C4052"/>
          <w:sz w:val="24"/>
          <w:szCs w:val="24"/>
          <w:shd w:val="clear" w:color="auto" w:fill="FFFFFF"/>
        </w:rPr>
      </w:pPr>
    </w:p>
    <w:p w:rsidR="00B4214E" w:rsidRDefault="00B4214E">
      <w:pPr>
        <w:rPr>
          <w:rFonts w:ascii="Segoe UI" w:hAnsi="Segoe UI" w:cs="Segoe UI"/>
          <w:color w:val="3C4052"/>
          <w:sz w:val="24"/>
          <w:szCs w:val="24"/>
          <w:shd w:val="clear" w:color="auto" w:fill="FFFFFF"/>
        </w:rPr>
      </w:pPr>
    </w:p>
    <w:p w:rsidR="00B4214E" w:rsidRPr="009F1981" w:rsidRDefault="00B4214E">
      <w:pPr>
        <w:rPr>
          <w:rFonts w:ascii="Segoe UI" w:hAnsi="Segoe UI" w:cs="Segoe UI"/>
          <w:color w:val="3C4052"/>
          <w:sz w:val="24"/>
          <w:szCs w:val="24"/>
          <w:shd w:val="clear" w:color="auto" w:fill="FFFFFF"/>
        </w:rPr>
      </w:pPr>
      <w:bookmarkStart w:id="0" w:name="_GoBack"/>
      <w:bookmarkEnd w:id="0"/>
    </w:p>
    <w:p w:rsidR="0050498C" w:rsidRPr="00161D3D" w:rsidRDefault="0050498C" w:rsidP="0050498C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161D3D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50498C" w:rsidRPr="00161D3D" w:rsidRDefault="0050498C" w:rsidP="005049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161D3D">
        <w:rPr>
          <w:rFonts w:ascii="Segoe UI" w:hAnsi="Segoe UI" w:cs="Segoe UI"/>
          <w:sz w:val="20"/>
          <w:szCs w:val="20"/>
        </w:rPr>
        <w:lastRenderedPageBreak/>
        <w:t xml:space="preserve">Пресс-служба </w:t>
      </w:r>
      <w:proofErr w:type="spellStart"/>
      <w:r w:rsidRPr="00161D3D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161D3D">
        <w:rPr>
          <w:rFonts w:ascii="Segoe UI" w:hAnsi="Segoe UI" w:cs="Segoe UI"/>
          <w:sz w:val="20"/>
          <w:szCs w:val="20"/>
        </w:rPr>
        <w:t xml:space="preserve"> Татарстана </w:t>
      </w:r>
    </w:p>
    <w:p w:rsidR="0050498C" w:rsidRPr="00161D3D" w:rsidRDefault="0050498C" w:rsidP="005049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161D3D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161D3D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161D3D">
        <w:rPr>
          <w:rFonts w:ascii="Segoe UI" w:hAnsi="Segoe UI" w:cs="Segoe UI"/>
          <w:sz w:val="20"/>
          <w:szCs w:val="20"/>
        </w:rPr>
        <w:t xml:space="preserve"> Галина</w:t>
      </w:r>
    </w:p>
    <w:p w:rsidR="0050498C" w:rsidRPr="00161D3D" w:rsidRDefault="00F00B28" w:rsidP="0050498C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50498C" w:rsidRPr="00161D3D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0498C" w:rsidRPr="00161D3D" w:rsidRDefault="0050498C" w:rsidP="0050498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161D3D">
        <w:rPr>
          <w:rFonts w:ascii="Segoe UI" w:hAnsi="Segoe UI" w:cs="Segoe UI"/>
          <w:sz w:val="20"/>
          <w:szCs w:val="20"/>
        </w:rPr>
        <w:t>https://vk.com/rosreestr16</w:t>
      </w:r>
    </w:p>
    <w:p w:rsidR="0020066A" w:rsidRDefault="0050498C" w:rsidP="00161D3D">
      <w:pPr>
        <w:shd w:val="clear" w:color="auto" w:fill="FDFCFB"/>
        <w:spacing w:after="0" w:line="240" w:lineRule="auto"/>
        <w:ind w:firstLine="709"/>
        <w:contextualSpacing/>
        <w:jc w:val="right"/>
      </w:pPr>
      <w:r w:rsidRPr="00161D3D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https://t.me/rosreestr_tatarstan</w:t>
      </w:r>
    </w:p>
    <w:p w:rsidR="0020066A" w:rsidRDefault="0020066A"/>
    <w:p w:rsidR="006A1D97" w:rsidRDefault="006A1D97"/>
    <w:sectPr w:rsidR="006A1D97" w:rsidSect="00161D3D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66A"/>
    <w:rsid w:val="00130223"/>
    <w:rsid w:val="00161D3D"/>
    <w:rsid w:val="00162606"/>
    <w:rsid w:val="001A4BFC"/>
    <w:rsid w:val="001D2C8B"/>
    <w:rsid w:val="0020066A"/>
    <w:rsid w:val="00350FAD"/>
    <w:rsid w:val="00481105"/>
    <w:rsid w:val="004D7490"/>
    <w:rsid w:val="0050498C"/>
    <w:rsid w:val="00543659"/>
    <w:rsid w:val="00596E31"/>
    <w:rsid w:val="006A1D97"/>
    <w:rsid w:val="00897C6D"/>
    <w:rsid w:val="009F1981"/>
    <w:rsid w:val="00B36F23"/>
    <w:rsid w:val="00B4214E"/>
    <w:rsid w:val="00B53E23"/>
    <w:rsid w:val="00BD74A7"/>
    <w:rsid w:val="00BF04A4"/>
    <w:rsid w:val="00DB4945"/>
    <w:rsid w:val="00F00B28"/>
    <w:rsid w:val="00F7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066A"/>
    <w:rPr>
      <w:b/>
      <w:bCs/>
    </w:rPr>
  </w:style>
  <w:style w:type="character" w:styleId="a5">
    <w:name w:val="Emphasis"/>
    <w:basedOn w:val="a0"/>
    <w:uiPriority w:val="20"/>
    <w:qFormat/>
    <w:rsid w:val="0020066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71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73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49594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4</cp:revision>
  <cp:lastPrinted>2023-08-01T08:47:00Z</cp:lastPrinted>
  <dcterms:created xsi:type="dcterms:W3CDTF">2023-08-01T11:43:00Z</dcterms:created>
  <dcterms:modified xsi:type="dcterms:W3CDTF">2023-08-18T05:38:00Z</dcterms:modified>
</cp:coreProperties>
</file>