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AB7" w:rsidRPr="00976AB7" w:rsidRDefault="00976AB7" w:rsidP="00976AB7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AB7">
        <w:rPr>
          <w:rFonts w:ascii="Times New Roman" w:hAnsi="Times New Roman" w:cs="Times New Roman"/>
          <w:b/>
          <w:sz w:val="28"/>
          <w:szCs w:val="28"/>
        </w:rPr>
        <w:t xml:space="preserve">Заключение об </w:t>
      </w:r>
      <w:r w:rsidRPr="00976AB7">
        <w:rPr>
          <w:rStyle w:val="match"/>
          <w:rFonts w:ascii="Times New Roman" w:hAnsi="Times New Roman" w:cs="Times New Roman"/>
          <w:b/>
          <w:sz w:val="28"/>
          <w:szCs w:val="28"/>
        </w:rPr>
        <w:t>оценке</w:t>
      </w:r>
      <w:r w:rsidRPr="00976A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6AB7">
        <w:rPr>
          <w:rStyle w:val="match"/>
          <w:rFonts w:ascii="Times New Roman" w:hAnsi="Times New Roman" w:cs="Times New Roman"/>
          <w:b/>
          <w:sz w:val="28"/>
          <w:szCs w:val="28"/>
        </w:rPr>
        <w:t>регулирующего</w:t>
      </w:r>
      <w:r w:rsidRPr="00976AB7">
        <w:rPr>
          <w:rFonts w:ascii="Times New Roman" w:hAnsi="Times New Roman" w:cs="Times New Roman"/>
          <w:b/>
          <w:sz w:val="28"/>
          <w:szCs w:val="28"/>
        </w:rPr>
        <w:t xml:space="preserve"> воздействия проекта</w:t>
      </w:r>
    </w:p>
    <w:p w:rsidR="00976AB7" w:rsidRPr="00976AB7" w:rsidRDefault="00976AB7" w:rsidP="00976AB7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AB7">
        <w:rPr>
          <w:rFonts w:ascii="Times New Roman" w:hAnsi="Times New Roman" w:cs="Times New Roman"/>
          <w:b/>
          <w:sz w:val="28"/>
          <w:szCs w:val="28"/>
        </w:rPr>
        <w:t xml:space="preserve"> постановления Исполнительного комитета Высокогорского муниципального района от 27.11.2018 № 2583 </w:t>
      </w:r>
      <w:r w:rsidRPr="00976AB7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«Об утверждении Порядка предоставления субсидий из бюджета Высокогорского муниципального района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Высокогорского муниципального района, расположенные далее 11 километров от пос. </w:t>
      </w:r>
      <w:proofErr w:type="spellStart"/>
      <w:r w:rsidRPr="00976AB7">
        <w:rPr>
          <w:rFonts w:ascii="Times New Roman" w:hAnsi="Times New Roman" w:cs="Times New Roman"/>
          <w:b/>
          <w:bCs/>
          <w:kern w:val="28"/>
          <w:sz w:val="28"/>
          <w:szCs w:val="28"/>
        </w:rPr>
        <w:t>жд</w:t>
      </w:r>
      <w:proofErr w:type="spellEnd"/>
      <w:r w:rsidRPr="00976AB7">
        <w:rPr>
          <w:rFonts w:ascii="Times New Roman" w:hAnsi="Times New Roman" w:cs="Times New Roman"/>
          <w:b/>
          <w:bCs/>
          <w:kern w:val="28"/>
          <w:sz w:val="28"/>
          <w:szCs w:val="28"/>
        </w:rPr>
        <w:t>. ст. Высокая гора».</w:t>
      </w:r>
    </w:p>
    <w:p w:rsidR="00976AB7" w:rsidRPr="00C757BC" w:rsidRDefault="00976AB7" w:rsidP="00976AB7">
      <w:pPr>
        <w:shd w:val="clear" w:color="auto" w:fill="FFFFFF"/>
        <w:spacing w:line="240" w:lineRule="auto"/>
        <w:ind w:firstLine="708"/>
        <w:jc w:val="center"/>
        <w:rPr>
          <w:rFonts w:eastAsia="Times New Roman"/>
          <w:color w:val="000000"/>
          <w:sz w:val="22"/>
          <w:szCs w:val="22"/>
          <w:lang w:eastAsia="ru-RU"/>
        </w:rPr>
      </w:pPr>
    </w:p>
    <w:p w:rsidR="00976AB7" w:rsidRPr="00976AB7" w:rsidRDefault="00805806" w:rsidP="00976AB7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экономики </w:t>
      </w:r>
      <w:r w:rsidR="00976AB7" w:rsidRPr="00976AB7">
        <w:rPr>
          <w:rFonts w:ascii="Times New Roman" w:hAnsi="Times New Roman" w:cs="Times New Roman"/>
          <w:sz w:val="28"/>
          <w:szCs w:val="28"/>
        </w:rPr>
        <w:t xml:space="preserve">Высокогорского муниципального района Республики Татарстан </w:t>
      </w:r>
      <w:r w:rsidR="00976AB7" w:rsidRPr="00976AB7">
        <w:rPr>
          <w:rFonts w:ascii="Times New Roman" w:hAnsi="Times New Roman" w:cs="Times New Roman"/>
          <w:bCs/>
          <w:sz w:val="28"/>
          <w:szCs w:val="28"/>
        </w:rPr>
        <w:t xml:space="preserve">в соответствии с постановлением Исполнительного комитета Высокогорского муниципального района Республики Татарстан  </w:t>
      </w:r>
      <w:r w:rsidR="00976AB7" w:rsidRPr="00976AB7">
        <w:rPr>
          <w:rFonts w:ascii="Times New Roman" w:hAnsi="Times New Roman" w:cs="Times New Roman"/>
          <w:color w:val="171717"/>
          <w:sz w:val="28"/>
          <w:szCs w:val="28"/>
        </w:rPr>
        <w:t xml:space="preserve">№368 от 09.02.2018 «Об утверждении Порядка организации и проведения оценки регулирующего воздействия проектов муниципальных нормативно правовых актов и экспертизы муниципальных нормативных правовых актов Высокогорского муниципального района Республики Татарстан» </w:t>
      </w:r>
      <w:r w:rsidR="00976AB7" w:rsidRPr="00976AB7">
        <w:rPr>
          <w:rFonts w:ascii="Times New Roman" w:hAnsi="Times New Roman" w:cs="Times New Roman"/>
          <w:sz w:val="28"/>
          <w:szCs w:val="28"/>
        </w:rPr>
        <w:t xml:space="preserve">(далее - Порядок) муниципальный правовой акт подлежит проведению экспертизы. </w:t>
      </w:r>
    </w:p>
    <w:p w:rsidR="00976AB7" w:rsidRPr="00976AB7" w:rsidRDefault="00976AB7" w:rsidP="00976AB7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76AB7">
        <w:rPr>
          <w:rFonts w:ascii="Times New Roman" w:hAnsi="Times New Roman" w:cs="Times New Roman"/>
          <w:sz w:val="28"/>
          <w:szCs w:val="28"/>
        </w:rPr>
        <w:t>Информация об оценке регулирующего воздействия проекта поправок размещена разработчиком на официальном сайте</w:t>
      </w:r>
      <w:r w:rsidR="003C782B">
        <w:rPr>
          <w:rFonts w:ascii="Times New Roman" w:hAnsi="Times New Roman" w:cs="Times New Roman"/>
          <w:sz w:val="28"/>
          <w:szCs w:val="28"/>
        </w:rPr>
        <w:t xml:space="preserve"> Высокогорского муниципального района</w:t>
      </w:r>
      <w:r w:rsidRPr="00976AB7">
        <w:rPr>
          <w:rFonts w:ascii="Times New Roman" w:hAnsi="Times New Roman" w:cs="Times New Roman"/>
          <w:sz w:val="28"/>
          <w:szCs w:val="28"/>
        </w:rPr>
        <w:t xml:space="preserve"> </w:t>
      </w:r>
      <w:r w:rsidR="003C782B" w:rsidRPr="007B625B">
        <w:rPr>
          <w:rFonts w:ascii="Times New Roman" w:hAnsi="Times New Roman" w:cs="Times New Roman"/>
          <w:sz w:val="28"/>
          <w:szCs w:val="28"/>
        </w:rPr>
        <w:t>htt</w:t>
      </w:r>
      <w:r w:rsidR="003C782B">
        <w:rPr>
          <w:rFonts w:ascii="Times New Roman" w:hAnsi="Times New Roman" w:cs="Times New Roman"/>
          <w:sz w:val="28"/>
          <w:szCs w:val="28"/>
        </w:rPr>
        <w:t>ps://vysokaya-gora.tatarstan.ru</w:t>
      </w:r>
      <w:r w:rsidR="003C782B" w:rsidRPr="001717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6AB7" w:rsidRPr="00976AB7" w:rsidRDefault="00976AB7" w:rsidP="00976AB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AB7">
        <w:rPr>
          <w:rFonts w:ascii="Times New Roman" w:hAnsi="Times New Roman" w:cs="Times New Roman"/>
          <w:sz w:val="28"/>
          <w:szCs w:val="28"/>
        </w:rPr>
        <w:t>Уведомление о подготовке проекта распоряжения, свод предложений, поступивших в ходе публичных консультаций, проект постановления, сводный отчет</w:t>
      </w:r>
      <w:r w:rsidRPr="00976A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6AB7">
        <w:rPr>
          <w:rStyle w:val="a3"/>
          <w:rFonts w:ascii="Times New Roman" w:hAnsi="Times New Roman" w:cs="Times New Roman"/>
          <w:b w:val="0"/>
          <w:sz w:val="28"/>
          <w:szCs w:val="28"/>
        </w:rPr>
        <w:t>о проведении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Pr="00976AB7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976AB7">
        <w:rPr>
          <w:rFonts w:ascii="Times New Roman" w:hAnsi="Times New Roman" w:cs="Times New Roman"/>
          <w:sz w:val="28"/>
          <w:szCs w:val="28"/>
        </w:rPr>
        <w:t xml:space="preserve">в установленном порядке  размещены на официальном сайте Высокогорского муниципального района Республики Татарстан в разделе «Документы»/«Оценка регулирующего воздействия» Разработчиком проведено публичное обсуждение проекта распоряжения в срок </w:t>
      </w:r>
      <w:r w:rsidRPr="0097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мая</w:t>
      </w:r>
      <w:r w:rsidRPr="00976AB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Pr="0097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 года по  </w:t>
      </w:r>
      <w:r w:rsidRPr="00976AB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15 мая 2023 </w:t>
      </w:r>
      <w:r w:rsidRPr="0097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года. </w:t>
      </w:r>
      <w:r w:rsidRPr="00976AB7">
        <w:rPr>
          <w:rFonts w:ascii="Times New Roman" w:hAnsi="Times New Roman" w:cs="Times New Roman"/>
          <w:sz w:val="28"/>
          <w:szCs w:val="28"/>
        </w:rPr>
        <w:t xml:space="preserve">Замечаний и предложений на этапе обсуждения проекта распоряжения не поступило. </w:t>
      </w:r>
    </w:p>
    <w:p w:rsidR="00976AB7" w:rsidRPr="00976AB7" w:rsidRDefault="00976AB7" w:rsidP="00976AB7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76AB7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распоряжения процедуры, предусмотренные Положением о проведении </w:t>
      </w:r>
      <w:r w:rsidRPr="00976AB7">
        <w:rPr>
          <w:rStyle w:val="match"/>
          <w:rFonts w:ascii="Times New Roman" w:hAnsi="Times New Roman" w:cs="Times New Roman"/>
          <w:sz w:val="28"/>
          <w:szCs w:val="28"/>
        </w:rPr>
        <w:t>оценки</w:t>
      </w:r>
      <w:r w:rsidRPr="00976AB7">
        <w:rPr>
          <w:rFonts w:ascii="Times New Roman" w:hAnsi="Times New Roman" w:cs="Times New Roman"/>
          <w:sz w:val="28"/>
          <w:szCs w:val="28"/>
        </w:rPr>
        <w:t xml:space="preserve"> </w:t>
      </w:r>
      <w:r w:rsidRPr="00976AB7">
        <w:rPr>
          <w:rStyle w:val="match"/>
          <w:rFonts w:ascii="Times New Roman" w:hAnsi="Times New Roman" w:cs="Times New Roman"/>
          <w:sz w:val="28"/>
          <w:szCs w:val="28"/>
        </w:rPr>
        <w:t>регулирующего</w:t>
      </w:r>
      <w:r w:rsidRPr="00976AB7">
        <w:rPr>
          <w:rFonts w:ascii="Times New Roman" w:hAnsi="Times New Roman" w:cs="Times New Roman"/>
          <w:sz w:val="28"/>
          <w:szCs w:val="28"/>
        </w:rPr>
        <w:t xml:space="preserve"> воздействия проектов муниципальных нормативных правовых актов и экспертизы муниципальных нормативных правовых актов </w:t>
      </w:r>
      <w:r w:rsidRPr="00976AB7">
        <w:rPr>
          <w:rStyle w:val="match"/>
          <w:rFonts w:ascii="Times New Roman" w:hAnsi="Times New Roman" w:cs="Times New Roman"/>
          <w:sz w:val="28"/>
          <w:szCs w:val="28"/>
        </w:rPr>
        <w:t>Высокогорского</w:t>
      </w:r>
      <w:r w:rsidRPr="00976AB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разработчиком соблюдены.  </w:t>
      </w:r>
      <w:r w:rsidRPr="00976AB7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В сводном отчете разработчиком определены </w:t>
      </w:r>
      <w:r w:rsidRPr="00976AB7">
        <w:rPr>
          <w:rFonts w:ascii="Times New Roman" w:hAnsi="Times New Roman" w:cs="Times New Roman"/>
          <w:sz w:val="28"/>
          <w:szCs w:val="28"/>
        </w:rPr>
        <w:t>проблемы, на решение которых направлено предлагаемое правовое регулирование, и цели регулирования, группы потенциальных адресатов предлагаемого правового регулирования. Цели регулирования соотнесены с проблемой, положения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AB7">
        <w:rPr>
          <w:rFonts w:ascii="Times New Roman" w:hAnsi="Times New Roman" w:cs="Times New Roman"/>
          <w:sz w:val="28"/>
          <w:szCs w:val="28"/>
        </w:rPr>
        <w:t>не противоречат действующему законодательству.</w:t>
      </w:r>
    </w:p>
    <w:p w:rsidR="00976AB7" w:rsidRPr="00976AB7" w:rsidRDefault="00976AB7" w:rsidP="00976AB7">
      <w:pPr>
        <w:autoSpaceDE w:val="0"/>
        <w:autoSpaceDN w:val="0"/>
        <w:adjustRightInd w:val="0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 w:rsidRPr="00976AB7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  На основе проведенной оценки регулирующего воздействия проекта </w:t>
      </w:r>
      <w:r w:rsidRPr="00976AB7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br/>
      </w:r>
      <w:r w:rsidRPr="00976AB7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lastRenderedPageBreak/>
        <w:t xml:space="preserve">постановления </w:t>
      </w:r>
      <w:r w:rsidRPr="00976AB7">
        <w:rPr>
          <w:rFonts w:ascii="Times New Roman" w:hAnsi="Times New Roman" w:cs="Times New Roman"/>
          <w:sz w:val="28"/>
          <w:szCs w:val="28"/>
        </w:rPr>
        <w:t xml:space="preserve">сделан вывод о том, что разработчиком представлено достаточно оснований для принятия решения о необходимости введения правового регулирования. </w:t>
      </w:r>
      <w:r w:rsidRPr="00976AB7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По результатам оценки регулирующего воздействия выявлено отсутствие положений, необоснованно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бюджета Высокогорского муниципального района, и установлено наличие достаточного обоснования решения проблемы предложенным способом регулирования. </w:t>
      </w:r>
    </w:p>
    <w:p w:rsidR="00976AB7" w:rsidRPr="00976AB7" w:rsidRDefault="00805806" w:rsidP="00976A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экономики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Нигматуллина</w:t>
      </w:r>
      <w:proofErr w:type="spellEnd"/>
    </w:p>
    <w:p w:rsidR="00976AB7" w:rsidRPr="00976AB7" w:rsidRDefault="00976AB7" w:rsidP="00976AB7">
      <w:pPr>
        <w:pStyle w:val="a4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976AB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16 мая 2023 года.</w:t>
      </w:r>
    </w:p>
    <w:p w:rsidR="00795EE1" w:rsidRDefault="00795EE1"/>
    <w:sectPr w:rsidR="00795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7"/>
    <w:rsid w:val="003C782B"/>
    <w:rsid w:val="00795EE1"/>
    <w:rsid w:val="00805806"/>
    <w:rsid w:val="0097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13D4"/>
  <w15:chartTrackingRefBased/>
  <w15:docId w15:val="{7F1C4475-2632-4857-9BFE-31CBE586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AB7"/>
    <w:pPr>
      <w:widowControl w:val="0"/>
      <w:suppressAutoHyphens/>
      <w:spacing w:after="0" w:line="100" w:lineRule="atLeast"/>
      <w:ind w:firstLine="720"/>
      <w:jc w:val="both"/>
    </w:pPr>
    <w:rPr>
      <w:rFonts w:ascii="Arial" w:eastAsia="SimSun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76AB7"/>
    <w:rPr>
      <w:b/>
      <w:bCs/>
      <w:color w:val="26282F"/>
    </w:rPr>
  </w:style>
  <w:style w:type="paragraph" w:customStyle="1" w:styleId="a4">
    <w:name w:val="Таблицы (моноширинный)"/>
    <w:basedOn w:val="a"/>
    <w:rsid w:val="00976AB7"/>
    <w:pPr>
      <w:ind w:firstLine="0"/>
      <w:jc w:val="left"/>
    </w:pPr>
    <w:rPr>
      <w:rFonts w:ascii="Courier New" w:hAnsi="Courier New" w:cs="Courier New"/>
    </w:rPr>
  </w:style>
  <w:style w:type="character" w:customStyle="1" w:styleId="match">
    <w:name w:val="match"/>
    <w:rsid w:val="00976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KashapovaNR</dc:creator>
  <cp:keywords/>
  <dc:description/>
  <cp:lastModifiedBy>KashapovaNR</cp:lastModifiedBy>
  <cp:revision>2</cp:revision>
  <dcterms:created xsi:type="dcterms:W3CDTF">2023-06-23T06:24:00Z</dcterms:created>
  <dcterms:modified xsi:type="dcterms:W3CDTF">2023-06-23T07:11:00Z</dcterms:modified>
</cp:coreProperties>
</file>