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BD628" w14:textId="77777777"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14:anchorId="45BE5877" wp14:editId="3254B1B6">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2DAAE749" w14:textId="77777777"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5BEB36CA" w14:textId="77777777"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lastRenderedPageBreak/>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69A1D3A0" w14:textId="77777777"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00407EB7" w14:textId="77777777"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 xml:space="preserve">Кооперативная ул., 5, </w:t>
      </w:r>
      <w:proofErr w:type="gramStart"/>
      <w:r w:rsidR="00645BDA" w:rsidRPr="002A18CD">
        <w:rPr>
          <w:color w:val="auto"/>
        </w:rPr>
        <w:t>пос. ж</w:t>
      </w:r>
      <w:proofErr w:type="gramEnd"/>
      <w:r w:rsidR="00645BDA" w:rsidRPr="002A18CD">
        <w:rPr>
          <w:color w:val="auto"/>
        </w:rPr>
        <w:t>/д станция Высокая Гора,</w:t>
      </w:r>
      <w:r w:rsidR="00645BDA" w:rsidRPr="002A18CD">
        <w:rPr>
          <w:color w:val="auto"/>
        </w:rPr>
        <w:tab/>
        <w:t xml:space="preserve">Кооперативная </w:t>
      </w:r>
      <w:proofErr w:type="spellStart"/>
      <w:r w:rsidR="00645BDA" w:rsidRPr="002A18CD">
        <w:rPr>
          <w:color w:val="auto"/>
        </w:rPr>
        <w:t>ур</w:t>
      </w:r>
      <w:proofErr w:type="spellEnd"/>
      <w:r w:rsidR="00645BDA" w:rsidRPr="002A18CD">
        <w:rPr>
          <w:color w:val="auto"/>
        </w:rPr>
        <w:t xml:space="preserve">., 5, </w:t>
      </w:r>
      <w:proofErr w:type="spellStart"/>
      <w:r w:rsidR="00645BDA" w:rsidRPr="002A18CD">
        <w:rPr>
          <w:color w:val="auto"/>
        </w:rPr>
        <w:t>Биектау</w:t>
      </w:r>
      <w:proofErr w:type="spellEnd"/>
      <w:r w:rsidR="00645BDA" w:rsidRPr="002A18CD">
        <w:rPr>
          <w:color w:val="auto"/>
        </w:rPr>
        <w:t xml:space="preserve"> т/ю </w:t>
      </w:r>
      <w:proofErr w:type="spellStart"/>
      <w:r w:rsidR="00645BDA" w:rsidRPr="002A18CD">
        <w:rPr>
          <w:color w:val="auto"/>
        </w:rPr>
        <w:t>станциясе</w:t>
      </w:r>
      <w:proofErr w:type="spellEnd"/>
      <w:r w:rsidR="00645BDA" w:rsidRPr="002A18CD">
        <w:rPr>
          <w:color w:val="auto"/>
        </w:rPr>
        <w:t xml:space="preserve"> </w:t>
      </w:r>
      <w:proofErr w:type="spellStart"/>
      <w:r w:rsidR="00645BDA" w:rsidRPr="002A18CD">
        <w:rPr>
          <w:color w:val="auto"/>
        </w:rPr>
        <w:t>поселогы</w:t>
      </w:r>
      <w:proofErr w:type="spellEnd"/>
      <w:r w:rsidR="00645BDA" w:rsidRPr="002A18CD">
        <w:rPr>
          <w:color w:val="auto"/>
        </w:rPr>
        <w:t>,</w:t>
      </w:r>
    </w:p>
    <w:p w14:paraId="4549E0F0" w14:textId="77777777"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r>
      <w:proofErr w:type="spellStart"/>
      <w:r w:rsidR="00645BDA" w:rsidRPr="002A18CD">
        <w:rPr>
          <w:color w:val="auto"/>
        </w:rPr>
        <w:t>Биектау</w:t>
      </w:r>
      <w:proofErr w:type="spellEnd"/>
      <w:r w:rsidR="00645BDA" w:rsidRPr="002A18CD">
        <w:rPr>
          <w:color w:val="auto"/>
        </w:rPr>
        <w:t xml:space="preserve"> районы, Татарстан </w:t>
      </w:r>
      <w:proofErr w:type="spellStart"/>
      <w:r w:rsidR="00645BDA" w:rsidRPr="002A18CD">
        <w:rPr>
          <w:color w:val="auto"/>
        </w:rPr>
        <w:t>Республикасы</w:t>
      </w:r>
      <w:proofErr w:type="spellEnd"/>
      <w:r w:rsidR="00645BDA" w:rsidRPr="002A18CD">
        <w:rPr>
          <w:color w:val="auto"/>
        </w:rPr>
        <w:t>, 422700</w:t>
      </w:r>
    </w:p>
    <w:p w14:paraId="3E472258" w14:textId="77777777"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10" w:history="1">
        <w:r w:rsidR="00645BDA" w:rsidRPr="002A18CD">
          <w:rPr>
            <w:rStyle w:val="a3"/>
            <w:color w:val="auto"/>
            <w:u w:val="none"/>
            <w:lang w:val="en-US" w:eastAsia="en-US" w:bidi="en-US"/>
          </w:rPr>
          <w:t>biektau</w:t>
        </w:r>
        <w:r w:rsidR="00645BDA" w:rsidRPr="002A18CD">
          <w:rPr>
            <w:rStyle w:val="a3"/>
            <w:color w:val="auto"/>
            <w:u w:val="none"/>
            <w:lang w:eastAsia="en-US" w:bidi="en-US"/>
          </w:rPr>
          <w:t>@</w:t>
        </w:r>
        <w:r w:rsidR="00645BDA" w:rsidRPr="002A18CD">
          <w:rPr>
            <w:rStyle w:val="a3"/>
            <w:color w:val="auto"/>
            <w:u w:val="none"/>
            <w:lang w:val="en-US" w:eastAsia="en-US" w:bidi="en-US"/>
          </w:rPr>
          <w:t>tatar</w:t>
        </w:r>
        <w:r w:rsidR="00645BDA" w:rsidRPr="002A18CD">
          <w:rPr>
            <w:rStyle w:val="a3"/>
            <w:color w:val="auto"/>
            <w:u w:val="none"/>
            <w:lang w:eastAsia="en-US" w:bidi="en-US"/>
          </w:rPr>
          <w:t>.</w:t>
        </w:r>
        <w:r w:rsidR="00645BDA" w:rsidRPr="002A18CD">
          <w:rPr>
            <w:rStyle w:val="a3"/>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14:paraId="49FD52F3" w14:textId="77777777" w:rsidR="00C7184A" w:rsidRPr="002A18CD" w:rsidRDefault="00C7184A" w:rsidP="00C7184A">
      <w:pPr>
        <w:pStyle w:val="40"/>
        <w:pBdr>
          <w:bottom w:val="single" w:sz="4" w:space="1" w:color="auto"/>
        </w:pBdr>
        <w:shd w:val="clear" w:color="auto" w:fill="auto"/>
        <w:spacing w:before="0" w:after="134" w:line="180" w:lineRule="exact"/>
        <w:rPr>
          <w:color w:val="auto"/>
        </w:rPr>
      </w:pPr>
    </w:p>
    <w:p w14:paraId="16640AF9" w14:textId="77777777" w:rsidR="001929DD" w:rsidRPr="00BE4358" w:rsidRDefault="00D64CA2" w:rsidP="00C7184A">
      <w:pPr>
        <w:pStyle w:val="20"/>
        <w:shd w:val="clear" w:color="auto" w:fill="auto"/>
        <w:spacing w:line="240" w:lineRule="auto"/>
        <w:rPr>
          <w:rFonts w:ascii="Times New Roman" w:hAnsi="Times New Roman" w:cs="Times New Roman"/>
          <w:b/>
          <w:color w:val="auto"/>
          <w:sz w:val="28"/>
          <w:szCs w:val="28"/>
        </w:rPr>
      </w:pPr>
      <w:r w:rsidRPr="00BE4358">
        <w:rPr>
          <w:rFonts w:ascii="Times New Roman" w:hAnsi="Times New Roman" w:cs="Times New Roman"/>
          <w:color w:val="auto"/>
          <w:sz w:val="28"/>
          <w:szCs w:val="28"/>
        </w:rPr>
        <w:t xml:space="preserve">               </w:t>
      </w:r>
      <w:r w:rsidR="00AC5495" w:rsidRPr="00BE4358">
        <w:rPr>
          <w:rFonts w:ascii="Times New Roman" w:hAnsi="Times New Roman" w:cs="Times New Roman"/>
          <w:color w:val="auto"/>
          <w:sz w:val="28"/>
          <w:szCs w:val="28"/>
        </w:rPr>
        <w:t xml:space="preserve">      </w:t>
      </w:r>
      <w:r w:rsidR="00AC5495" w:rsidRPr="00BE4358">
        <w:rPr>
          <w:rFonts w:ascii="Times New Roman" w:hAnsi="Times New Roman" w:cs="Times New Roman"/>
          <w:b/>
          <w:color w:val="auto"/>
          <w:sz w:val="28"/>
          <w:szCs w:val="28"/>
        </w:rPr>
        <w:t xml:space="preserve">РЕШЕНИЕ </w:t>
      </w:r>
      <w:r w:rsidRPr="00BE4358">
        <w:rPr>
          <w:rFonts w:ascii="Times New Roman" w:hAnsi="Times New Roman" w:cs="Times New Roman"/>
          <w:b/>
          <w:color w:val="auto"/>
          <w:sz w:val="28"/>
          <w:szCs w:val="28"/>
        </w:rPr>
        <w:t xml:space="preserve">                                                  </w:t>
      </w:r>
      <w:r w:rsidR="00AC5495" w:rsidRPr="00BE4358">
        <w:rPr>
          <w:rFonts w:ascii="Times New Roman" w:hAnsi="Times New Roman" w:cs="Times New Roman"/>
          <w:b/>
          <w:color w:val="auto"/>
          <w:sz w:val="28"/>
          <w:szCs w:val="28"/>
        </w:rPr>
        <w:t xml:space="preserve">        </w:t>
      </w:r>
      <w:r w:rsidRPr="00BE4358">
        <w:rPr>
          <w:rFonts w:ascii="Times New Roman" w:hAnsi="Times New Roman" w:cs="Times New Roman"/>
          <w:b/>
          <w:color w:val="auto"/>
          <w:sz w:val="28"/>
          <w:szCs w:val="28"/>
        </w:rPr>
        <w:t xml:space="preserve"> </w:t>
      </w:r>
      <w:r w:rsidR="00AC5495" w:rsidRPr="00BE4358">
        <w:rPr>
          <w:rFonts w:ascii="Times New Roman" w:hAnsi="Times New Roman" w:cs="Times New Roman"/>
          <w:b/>
          <w:color w:val="auto"/>
          <w:sz w:val="28"/>
          <w:szCs w:val="28"/>
        </w:rPr>
        <w:t xml:space="preserve">      </w:t>
      </w:r>
      <w:r w:rsidRPr="00BE4358">
        <w:rPr>
          <w:rFonts w:ascii="Times New Roman" w:hAnsi="Times New Roman" w:cs="Times New Roman"/>
          <w:b/>
          <w:color w:val="auto"/>
          <w:sz w:val="28"/>
          <w:szCs w:val="28"/>
        </w:rPr>
        <w:t>КАРАР</w:t>
      </w:r>
    </w:p>
    <w:p w14:paraId="563C9363" w14:textId="77777777" w:rsidR="00D576DD" w:rsidRDefault="003B4865"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p>
    <w:p w14:paraId="1705AC01" w14:textId="6CEF1634" w:rsidR="00D64CA2" w:rsidRPr="00B25571" w:rsidRDefault="003B4865" w:rsidP="00C7184A">
      <w:pPr>
        <w:pStyle w:val="20"/>
        <w:shd w:val="clear" w:color="auto" w:fill="auto"/>
        <w:spacing w:line="240" w:lineRule="auto"/>
        <w:rPr>
          <w:rFonts w:ascii="Times New Roman" w:hAnsi="Times New Roman" w:cs="Times New Roman"/>
          <w:b/>
          <w:color w:val="auto"/>
          <w:sz w:val="28"/>
          <w:szCs w:val="28"/>
          <w:lang w:val="tt-RU"/>
        </w:rPr>
      </w:pPr>
      <w:r>
        <w:rPr>
          <w:rFonts w:ascii="Times New Roman" w:hAnsi="Times New Roman" w:cs="Times New Roman"/>
          <w:b/>
          <w:color w:val="auto"/>
          <w:sz w:val="28"/>
          <w:szCs w:val="28"/>
        </w:rPr>
        <w:t xml:space="preserve"> </w:t>
      </w:r>
      <w:r w:rsidR="00B25571">
        <w:rPr>
          <w:rFonts w:ascii="Times New Roman" w:hAnsi="Times New Roman" w:cs="Times New Roman"/>
          <w:b/>
          <w:color w:val="auto"/>
          <w:sz w:val="28"/>
          <w:szCs w:val="28"/>
          <w:lang w:val="tt-RU"/>
        </w:rPr>
        <w:t xml:space="preserve">   </w:t>
      </w:r>
      <w:r>
        <w:rPr>
          <w:rFonts w:ascii="Times New Roman" w:hAnsi="Times New Roman" w:cs="Times New Roman"/>
          <w:b/>
          <w:color w:val="auto"/>
          <w:sz w:val="28"/>
          <w:szCs w:val="28"/>
        </w:rPr>
        <w:t xml:space="preserve"> </w:t>
      </w:r>
    </w:p>
    <w:p w14:paraId="4FA46905" w14:textId="7D6BB147" w:rsidR="003D5469" w:rsidRPr="00BE4358" w:rsidRDefault="00C50AC0" w:rsidP="003D5469">
      <w:pPr>
        <w:autoSpaceDE w:val="0"/>
        <w:autoSpaceDN w:val="0"/>
        <w:adjustRightInd w:val="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w:t>
      </w:r>
    </w:p>
    <w:p w14:paraId="615CCBC0" w14:textId="1A16DBBF" w:rsidR="00ED7BB0" w:rsidRPr="00ED7BB0" w:rsidRDefault="00ED7BB0" w:rsidP="00D576DD">
      <w:pPr>
        <w:widowControl/>
        <w:spacing w:after="200" w:line="276" w:lineRule="auto"/>
        <w:jc w:val="center"/>
        <w:rPr>
          <w:rFonts w:ascii="Times New Roman" w:eastAsia="Times New Roman" w:hAnsi="Times New Roman" w:cs="Times New Roman"/>
          <w:b/>
          <w:color w:val="auto"/>
          <w:sz w:val="28"/>
          <w:szCs w:val="22"/>
          <w:lang w:bidi="ar-SA"/>
        </w:rPr>
      </w:pPr>
      <w:r w:rsidRPr="00ED7BB0">
        <w:rPr>
          <w:rFonts w:ascii="Times New Roman" w:eastAsia="Times New Roman" w:hAnsi="Times New Roman" w:cs="Times New Roman"/>
          <w:b/>
          <w:color w:val="auto"/>
          <w:sz w:val="28"/>
          <w:szCs w:val="22"/>
          <w:lang w:bidi="ar-SA"/>
        </w:rPr>
        <w:t>Об утверждении муниципальной программы «Привлечение и закрепление молодых специалистов на территории Высокогорского муниципального района на 2023-2025 годы»</w:t>
      </w:r>
    </w:p>
    <w:p w14:paraId="3E272599" w14:textId="7EDA2F34" w:rsidR="00593D32" w:rsidRPr="00BE4358" w:rsidRDefault="00593D32" w:rsidP="00593D32">
      <w:pPr>
        <w:rPr>
          <w:rFonts w:ascii="Times New Roman" w:eastAsia="Times New Roman" w:hAnsi="Times New Roman" w:cs="Times New Roman"/>
          <w:b/>
          <w:sz w:val="6"/>
          <w:szCs w:val="6"/>
        </w:rPr>
      </w:pPr>
    </w:p>
    <w:p w14:paraId="7F6B3270" w14:textId="41B31136" w:rsidR="00593D32" w:rsidRDefault="00ED7BB0" w:rsidP="00ED7BB0">
      <w:pPr>
        <w:ind w:firstLine="708"/>
        <w:jc w:val="both"/>
        <w:rPr>
          <w:rFonts w:ascii="Times New Roman" w:eastAsia="Times New Roman" w:hAnsi="Times New Roman" w:cs="Times New Roman"/>
          <w:color w:val="auto"/>
          <w:sz w:val="28"/>
          <w:szCs w:val="28"/>
          <w:lang w:bidi="ar-SA"/>
        </w:rPr>
      </w:pPr>
      <w:r w:rsidRPr="00ED7BB0">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с Федеральным </w:t>
      </w:r>
      <w:r w:rsidRPr="00ED7BB0">
        <w:rPr>
          <w:rFonts w:ascii="Times New Roman" w:hAnsi="Times New Roman" w:cs="Times New Roman"/>
          <w:sz w:val="28"/>
          <w:szCs w:val="28"/>
        </w:rPr>
        <w:t xml:space="preserve"> Закон</w:t>
      </w:r>
      <w:r>
        <w:rPr>
          <w:rFonts w:ascii="Times New Roman" w:hAnsi="Times New Roman" w:cs="Times New Roman"/>
          <w:sz w:val="28"/>
          <w:szCs w:val="28"/>
        </w:rPr>
        <w:t>ом</w:t>
      </w:r>
      <w:r w:rsidRPr="00ED7BB0">
        <w:rPr>
          <w:rFonts w:ascii="Times New Roman" w:hAnsi="Times New Roman" w:cs="Times New Roman"/>
          <w:sz w:val="28"/>
          <w:szCs w:val="28"/>
        </w:rPr>
        <w:t xml:space="preserve"> от 29 декабря 2012 года № 273-ФЗ  «Об образовании в Российской Федерации»,</w:t>
      </w:r>
      <w:r>
        <w:rPr>
          <w:rFonts w:ascii="Times New Roman" w:eastAsia="Times New Roman" w:hAnsi="Times New Roman" w:cs="Times New Roman"/>
          <w:color w:val="auto"/>
          <w:sz w:val="28"/>
          <w:szCs w:val="28"/>
          <w:lang w:bidi="ar-SA"/>
        </w:rPr>
        <w:t xml:space="preserve"> в</w:t>
      </w:r>
      <w:r w:rsidRPr="00ED7BB0">
        <w:rPr>
          <w:rFonts w:ascii="Times New Roman" w:eastAsia="Times New Roman" w:hAnsi="Times New Roman" w:cs="Times New Roman"/>
          <w:color w:val="auto"/>
          <w:sz w:val="28"/>
          <w:szCs w:val="28"/>
          <w:lang w:bidi="ar-SA"/>
        </w:rPr>
        <w:t xml:space="preserve"> целях реализации молодежной политики, привлечения и закрепления молодых специалистов на территории Высокогорского муниципального района </w:t>
      </w:r>
      <w:r w:rsidR="00593D32" w:rsidRPr="00BE4358">
        <w:rPr>
          <w:rFonts w:ascii="Times New Roman" w:eastAsia="Times New Roman" w:hAnsi="Times New Roman" w:cs="Times New Roman"/>
          <w:color w:val="auto"/>
          <w:sz w:val="28"/>
          <w:szCs w:val="28"/>
          <w:lang w:bidi="ar-SA"/>
        </w:rPr>
        <w:t xml:space="preserve">Совет Высокогорского муниципального района Республики Татарстан </w:t>
      </w:r>
    </w:p>
    <w:p w14:paraId="67246ADA" w14:textId="77777777" w:rsidR="003B4865" w:rsidRPr="003B4865" w:rsidRDefault="003B4865" w:rsidP="00593D32">
      <w:pPr>
        <w:ind w:firstLine="708"/>
        <w:jc w:val="both"/>
        <w:rPr>
          <w:rFonts w:ascii="Times New Roman" w:eastAsia="Times New Roman" w:hAnsi="Times New Roman" w:cs="Times New Roman"/>
          <w:color w:val="auto"/>
          <w:sz w:val="18"/>
          <w:szCs w:val="18"/>
          <w:lang w:bidi="ar-SA"/>
        </w:rPr>
      </w:pPr>
    </w:p>
    <w:p w14:paraId="4E7AE5B4" w14:textId="77777777" w:rsidR="00593D32" w:rsidRPr="00BE4358" w:rsidRDefault="00593D32" w:rsidP="00593D32">
      <w:pPr>
        <w:widowControl/>
        <w:jc w:val="center"/>
        <w:rPr>
          <w:rFonts w:ascii="Times New Roman" w:eastAsia="Times New Roman" w:hAnsi="Times New Roman" w:cs="Times New Roman"/>
          <w:b/>
          <w:color w:val="auto"/>
          <w:sz w:val="6"/>
          <w:szCs w:val="6"/>
          <w:lang w:bidi="ar-SA"/>
        </w:rPr>
      </w:pPr>
    </w:p>
    <w:p w14:paraId="5BCAFD56" w14:textId="77777777" w:rsidR="00593D32" w:rsidRPr="00BE4358" w:rsidRDefault="00593D32" w:rsidP="00593D32">
      <w:pPr>
        <w:widowControl/>
        <w:jc w:val="center"/>
        <w:rPr>
          <w:rFonts w:ascii="Times New Roman" w:eastAsia="Times New Roman" w:hAnsi="Times New Roman" w:cs="Times New Roman"/>
          <w:color w:val="auto"/>
          <w:sz w:val="28"/>
          <w:szCs w:val="28"/>
          <w:lang w:bidi="ar-SA"/>
        </w:rPr>
      </w:pPr>
      <w:r w:rsidRPr="00BE4358">
        <w:rPr>
          <w:rFonts w:ascii="Times New Roman" w:eastAsia="Times New Roman" w:hAnsi="Times New Roman" w:cs="Times New Roman"/>
          <w:b/>
          <w:color w:val="auto"/>
          <w:sz w:val="28"/>
          <w:szCs w:val="28"/>
          <w:lang w:bidi="ar-SA"/>
        </w:rPr>
        <w:t>РЕШИЛ:</w:t>
      </w:r>
    </w:p>
    <w:p w14:paraId="61C9E869" w14:textId="77777777" w:rsidR="00D576DD" w:rsidRPr="00ED7BB0" w:rsidRDefault="00D576DD" w:rsidP="00D576DD">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1. Утвердить муниципальную программу "Привлечение и закрепление молодых специалистов на территории Высокогорского муниципального района на 2023 - 2025 годы". </w:t>
      </w:r>
    </w:p>
    <w:p w14:paraId="19E5E195" w14:textId="77777777" w:rsidR="00D576DD" w:rsidRPr="00ED7BB0" w:rsidRDefault="00D576DD" w:rsidP="00D576DD">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2. Утвердить Порядок предоставления единовременной денежной выплаты молодым специалистам системы образования Высокогорского муниципального района Республики Татарстан (Приложение №1). </w:t>
      </w:r>
    </w:p>
    <w:p w14:paraId="230BD803" w14:textId="77777777" w:rsidR="00D576DD" w:rsidRPr="00ED7BB0" w:rsidRDefault="00D576DD" w:rsidP="00D576DD">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3. Утвердить состав муниципальной комиссии по рассмотрению документов о предоставлении единовременной денежной выплаты молодым специалистам системы образования Высокогорского муниципального района Республики Татарстан (Приложение №2). </w:t>
      </w:r>
    </w:p>
    <w:p w14:paraId="186ABE7D" w14:textId="77777777" w:rsidR="00D576DD" w:rsidRPr="00ED7BB0" w:rsidRDefault="00D576DD" w:rsidP="00D576DD">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 Утвердить Положение о работе муниципальной комиссии по рассмотрению документов о предоставлении единовременной денежной выплаты молодым специалистам системы образования Высокогорского муниципального района Республики Татарстан (Приложение №3). </w:t>
      </w:r>
    </w:p>
    <w:p w14:paraId="521A7B41" w14:textId="77777777" w:rsidR="00D576DD" w:rsidRPr="00ED7BB0" w:rsidRDefault="00D576DD" w:rsidP="00D576DD">
      <w:pPr>
        <w:widowControl/>
        <w:ind w:firstLine="460"/>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5. Финансово-бюджетной палате Высокогорского муниципального района Республики Татарстан (</w:t>
      </w:r>
      <w:proofErr w:type="spellStart"/>
      <w:r w:rsidRPr="00ED7BB0">
        <w:rPr>
          <w:rFonts w:ascii="Times New Roman" w:eastAsia="Times New Roman" w:hAnsi="Times New Roman" w:cs="Times New Roman"/>
          <w:color w:val="auto"/>
          <w:sz w:val="28"/>
          <w:szCs w:val="28"/>
          <w:lang w:bidi="ar-SA"/>
        </w:rPr>
        <w:t>Валиуллиной</w:t>
      </w:r>
      <w:proofErr w:type="spellEnd"/>
      <w:r w:rsidRPr="00ED7BB0">
        <w:rPr>
          <w:rFonts w:ascii="Times New Roman" w:eastAsia="Times New Roman" w:hAnsi="Times New Roman" w:cs="Times New Roman"/>
          <w:color w:val="auto"/>
          <w:sz w:val="28"/>
          <w:szCs w:val="28"/>
          <w:lang w:bidi="ar-SA"/>
        </w:rPr>
        <w:t xml:space="preserve"> Р.Ш.) обеспечить выделение денежных средств. </w:t>
      </w:r>
    </w:p>
    <w:p w14:paraId="5CF74F24" w14:textId="77777777" w:rsidR="00D576DD" w:rsidRPr="00ED7BB0" w:rsidRDefault="00D576DD" w:rsidP="00D576DD">
      <w:pPr>
        <w:tabs>
          <w:tab w:val="right" w:pos="4407"/>
          <w:tab w:val="right" w:pos="6553"/>
          <w:tab w:val="right" w:pos="7849"/>
          <w:tab w:val="right" w:pos="9351"/>
        </w:tabs>
        <w:ind w:left="20" w:right="20" w:firstLine="440"/>
        <w:jc w:val="both"/>
        <w:rPr>
          <w:rFonts w:ascii="Times New Roman" w:eastAsia="Times New Roman" w:hAnsi="Times New Roman" w:cs="Times New Roman"/>
          <w:color w:val="auto"/>
          <w:sz w:val="28"/>
          <w:szCs w:val="28"/>
          <w:lang w:eastAsia="en-US" w:bidi="ar-SA"/>
        </w:rPr>
      </w:pPr>
      <w:r w:rsidRPr="00ED7BB0">
        <w:rPr>
          <w:rFonts w:ascii="Times New Roman" w:eastAsia="Times New Roman" w:hAnsi="Times New Roman" w:cs="Times New Roman"/>
          <w:color w:val="auto"/>
          <w:sz w:val="28"/>
          <w:szCs w:val="28"/>
          <w:lang w:eastAsia="en-US" w:bidi="ar-SA"/>
        </w:rPr>
        <w:t xml:space="preserve">6. Обнародовать постановление на официальном сайте муниципального образования «Высокогорский муниципальный район Республики Татарстан» в сети интернет по адресу: </w:t>
      </w:r>
      <w:hyperlink r:id="rId11" w:history="1">
        <w:r w:rsidRPr="00ED7BB0">
          <w:rPr>
            <w:rFonts w:ascii="Times New Roman" w:eastAsia="Times New Roman" w:hAnsi="Times New Roman" w:cs="Times New Roman"/>
            <w:color w:val="0066CC"/>
            <w:sz w:val="28"/>
            <w:szCs w:val="28"/>
            <w:u w:val="single"/>
            <w:lang w:eastAsia="en-US" w:bidi="ar-SA"/>
          </w:rPr>
          <w:t>http://vysokaya-gora.tatarstan.ru/</w:t>
        </w:r>
      </w:hyperlink>
      <w:r w:rsidRPr="00ED7BB0">
        <w:rPr>
          <w:rFonts w:ascii="Times New Roman" w:eastAsia="Times New Roman" w:hAnsi="Times New Roman" w:cs="Times New Roman"/>
          <w:color w:val="auto"/>
          <w:sz w:val="28"/>
          <w:szCs w:val="28"/>
          <w:lang w:eastAsia="en-US" w:bidi="ar-SA"/>
        </w:rPr>
        <w:t xml:space="preserve"> и </w:t>
      </w:r>
      <w:proofErr w:type="spellStart"/>
      <w:r w:rsidRPr="00ED7BB0">
        <w:rPr>
          <w:rFonts w:ascii="Times New Roman" w:eastAsia="Times New Roman" w:hAnsi="Times New Roman" w:cs="Times New Roman"/>
          <w:color w:val="auto"/>
          <w:sz w:val="28"/>
          <w:szCs w:val="28"/>
          <w:lang w:eastAsia="en-US" w:bidi="ar-SA"/>
        </w:rPr>
        <w:t>в</w:t>
      </w:r>
      <w:r w:rsidRPr="00ED7BB0">
        <w:rPr>
          <w:rFonts w:ascii="Times New Roman" w:eastAsia="Times New Roman" w:hAnsi="Times New Roman" w:cs="Times New Roman"/>
          <w:sz w:val="28"/>
          <w:szCs w:val="28"/>
          <w:lang w:eastAsia="en-US"/>
        </w:rPr>
        <w:t>информационно</w:t>
      </w:r>
      <w:r w:rsidRPr="00ED7BB0">
        <w:rPr>
          <w:rFonts w:ascii="Times New Roman" w:eastAsia="Times New Roman" w:hAnsi="Times New Roman" w:cs="Times New Roman"/>
          <w:sz w:val="28"/>
          <w:szCs w:val="28"/>
          <w:lang w:eastAsia="en-US"/>
        </w:rPr>
        <w:softHyphen/>
        <w:t>телекоммуникационной</w:t>
      </w:r>
      <w:proofErr w:type="spellEnd"/>
      <w:r w:rsidRPr="00ED7BB0">
        <w:rPr>
          <w:rFonts w:ascii="Times New Roman" w:eastAsia="Times New Roman" w:hAnsi="Times New Roman" w:cs="Times New Roman"/>
          <w:sz w:val="28"/>
          <w:szCs w:val="28"/>
          <w:lang w:eastAsia="en-US"/>
        </w:rPr>
        <w:t xml:space="preserve"> сети</w:t>
      </w:r>
      <w:r w:rsidRPr="00ED7BB0">
        <w:rPr>
          <w:rFonts w:ascii="Times New Roman" w:eastAsia="Times New Roman" w:hAnsi="Times New Roman" w:cs="Times New Roman"/>
          <w:sz w:val="28"/>
          <w:szCs w:val="28"/>
          <w:lang w:eastAsia="en-US"/>
        </w:rPr>
        <w:tab/>
        <w:t xml:space="preserve"> Интернет по</w:t>
      </w:r>
      <w:r w:rsidRPr="00ED7BB0">
        <w:rPr>
          <w:rFonts w:ascii="Times New Roman" w:eastAsia="Times New Roman" w:hAnsi="Times New Roman" w:cs="Times New Roman"/>
          <w:sz w:val="28"/>
          <w:szCs w:val="28"/>
          <w:lang w:eastAsia="en-US"/>
        </w:rPr>
        <w:tab/>
        <w:t xml:space="preserve"> веб адресу: </w:t>
      </w:r>
      <w:hyperlink r:id="rId12" w:history="1">
        <w:r w:rsidRPr="00ED7BB0">
          <w:rPr>
            <w:rFonts w:ascii="Times New Roman" w:eastAsia="Times New Roman" w:hAnsi="Times New Roman" w:cs="Times New Roman"/>
            <w:color w:val="0066CC"/>
            <w:sz w:val="28"/>
            <w:szCs w:val="28"/>
            <w:u w:val="single"/>
            <w:lang w:eastAsia="en-US" w:bidi="ar-SA"/>
          </w:rPr>
          <w:t>http://pravo.tatarstan.ru</w:t>
        </w:r>
      </w:hyperlink>
    </w:p>
    <w:p w14:paraId="0AD919EC" w14:textId="2F727D45" w:rsidR="00593D32" w:rsidRPr="00BE4358" w:rsidRDefault="00D576DD" w:rsidP="00D576DD">
      <w:pPr>
        <w:widowControl/>
        <w:ind w:firstLine="46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7</w:t>
      </w:r>
      <w:r w:rsidR="00593D32" w:rsidRPr="00BE4358">
        <w:rPr>
          <w:rFonts w:ascii="Times New Roman" w:eastAsia="Times New Roman" w:hAnsi="Times New Roman" w:cs="Times New Roman"/>
          <w:color w:val="auto"/>
          <w:sz w:val="28"/>
          <w:szCs w:val="28"/>
          <w:lang w:bidi="ar-SA"/>
        </w:rPr>
        <w:t>. Контроль исполнения настоящего решения возложить на постоянную комиссию по законности, правопорядку, местному самоуправлению и связям с общественностью Совета Высокогорского муниципального района.</w:t>
      </w:r>
    </w:p>
    <w:p w14:paraId="114853CD" w14:textId="77777777" w:rsidR="00593D32" w:rsidRPr="003B4865" w:rsidRDefault="00593D32" w:rsidP="00E72689">
      <w:pPr>
        <w:widowControl/>
        <w:jc w:val="both"/>
        <w:rPr>
          <w:rFonts w:ascii="Times New Roman" w:eastAsia="Times New Roman" w:hAnsi="Times New Roman" w:cs="Times New Roman"/>
          <w:color w:val="auto"/>
          <w:sz w:val="18"/>
          <w:szCs w:val="18"/>
          <w:lang w:bidi="ar-SA"/>
        </w:rPr>
      </w:pPr>
    </w:p>
    <w:p w14:paraId="1EC39653" w14:textId="77777777" w:rsidR="00593D32" w:rsidRPr="00BE4358" w:rsidRDefault="00593D32" w:rsidP="00593D32">
      <w:pPr>
        <w:widowControl/>
        <w:rPr>
          <w:rFonts w:ascii="Times New Roman" w:eastAsia="Times New Roman" w:hAnsi="Times New Roman" w:cs="Times New Roman"/>
          <w:color w:val="auto"/>
          <w:sz w:val="28"/>
          <w:szCs w:val="28"/>
          <w:lang w:bidi="ar-SA"/>
        </w:rPr>
      </w:pPr>
      <w:r w:rsidRPr="00BE4358">
        <w:rPr>
          <w:rFonts w:ascii="Times New Roman" w:eastAsia="Times New Roman" w:hAnsi="Times New Roman" w:cs="Times New Roman"/>
          <w:color w:val="auto"/>
          <w:sz w:val="28"/>
          <w:szCs w:val="28"/>
          <w:lang w:bidi="ar-SA"/>
        </w:rPr>
        <w:t xml:space="preserve">Председатель Совета, </w:t>
      </w:r>
    </w:p>
    <w:p w14:paraId="3AACF480" w14:textId="7B2409A7" w:rsidR="00E72689" w:rsidRPr="00BE4358" w:rsidRDefault="00593D32" w:rsidP="00E72689">
      <w:pPr>
        <w:widowControl/>
        <w:rPr>
          <w:rFonts w:ascii="Times New Roman" w:eastAsia="Times New Roman" w:hAnsi="Times New Roman" w:cs="Times New Roman"/>
          <w:color w:val="auto"/>
          <w:sz w:val="28"/>
          <w:szCs w:val="28"/>
          <w:lang w:bidi="ar-SA"/>
        </w:rPr>
        <w:sectPr w:rsidR="00E72689" w:rsidRPr="00BE4358" w:rsidSect="00C50AC0">
          <w:type w:val="continuous"/>
          <w:pgSz w:w="11900" w:h="16840"/>
          <w:pgMar w:top="851" w:right="567" w:bottom="1134" w:left="1134" w:header="0" w:footer="14298" w:gutter="0"/>
          <w:cols w:space="720"/>
          <w:noEndnote/>
          <w:docGrid w:linePitch="360"/>
        </w:sectPr>
      </w:pPr>
      <w:r w:rsidRPr="00BE4358">
        <w:rPr>
          <w:rFonts w:ascii="Times New Roman" w:eastAsia="Times New Roman" w:hAnsi="Times New Roman" w:cs="Times New Roman"/>
          <w:color w:val="auto"/>
          <w:sz w:val="28"/>
          <w:szCs w:val="28"/>
          <w:lang w:bidi="ar-SA"/>
        </w:rPr>
        <w:t xml:space="preserve">Глава муниципального района </w:t>
      </w:r>
      <w:r w:rsidR="00BE4358">
        <w:rPr>
          <w:rFonts w:ascii="Times New Roman" w:eastAsia="Times New Roman" w:hAnsi="Times New Roman" w:cs="Times New Roman"/>
          <w:color w:val="auto"/>
          <w:sz w:val="28"/>
          <w:szCs w:val="28"/>
          <w:lang w:bidi="ar-SA"/>
        </w:rPr>
        <w:t xml:space="preserve">  </w:t>
      </w:r>
      <w:r w:rsidRPr="00BE4358">
        <w:rPr>
          <w:rFonts w:ascii="Times New Roman" w:eastAsia="Times New Roman" w:hAnsi="Times New Roman" w:cs="Times New Roman"/>
          <w:color w:val="auto"/>
          <w:sz w:val="28"/>
          <w:szCs w:val="28"/>
          <w:lang w:bidi="ar-SA"/>
        </w:rPr>
        <w:t xml:space="preserve">               </w:t>
      </w:r>
      <w:r w:rsidR="00C50AC0">
        <w:rPr>
          <w:rFonts w:ascii="Times New Roman" w:eastAsia="Times New Roman" w:hAnsi="Times New Roman" w:cs="Times New Roman"/>
          <w:color w:val="auto"/>
          <w:sz w:val="28"/>
          <w:szCs w:val="28"/>
          <w:lang w:bidi="ar-SA"/>
        </w:rPr>
        <w:t xml:space="preserve">  </w:t>
      </w:r>
      <w:r w:rsidRPr="00BE4358">
        <w:rPr>
          <w:rFonts w:ascii="Times New Roman" w:eastAsia="Times New Roman" w:hAnsi="Times New Roman" w:cs="Times New Roman"/>
          <w:color w:val="auto"/>
          <w:sz w:val="28"/>
          <w:szCs w:val="28"/>
          <w:lang w:bidi="ar-SA"/>
        </w:rPr>
        <w:t xml:space="preserve">                            </w:t>
      </w:r>
      <w:r w:rsidR="00E72689" w:rsidRPr="00BE4358">
        <w:rPr>
          <w:rFonts w:ascii="Times New Roman" w:eastAsia="Times New Roman" w:hAnsi="Times New Roman" w:cs="Times New Roman"/>
          <w:color w:val="auto"/>
          <w:sz w:val="28"/>
          <w:szCs w:val="28"/>
          <w:lang w:bidi="ar-SA"/>
        </w:rPr>
        <w:t xml:space="preserve"> </w:t>
      </w:r>
      <w:r w:rsidR="003B4865">
        <w:rPr>
          <w:rFonts w:ascii="Times New Roman" w:eastAsia="Times New Roman" w:hAnsi="Times New Roman" w:cs="Times New Roman"/>
          <w:color w:val="auto"/>
          <w:sz w:val="28"/>
          <w:szCs w:val="28"/>
          <w:lang w:bidi="ar-SA"/>
        </w:rPr>
        <w:t xml:space="preserve">   </w:t>
      </w:r>
      <w:r w:rsidR="00E72689" w:rsidRPr="00BE4358">
        <w:rPr>
          <w:rFonts w:ascii="Times New Roman" w:eastAsia="Times New Roman" w:hAnsi="Times New Roman" w:cs="Times New Roman"/>
          <w:color w:val="auto"/>
          <w:sz w:val="28"/>
          <w:szCs w:val="28"/>
          <w:lang w:bidi="ar-SA"/>
        </w:rPr>
        <w:t xml:space="preserve">        </w:t>
      </w:r>
      <w:proofErr w:type="spellStart"/>
      <w:r w:rsidR="00C50AC0">
        <w:rPr>
          <w:rFonts w:ascii="Times New Roman" w:eastAsia="Times New Roman" w:hAnsi="Times New Roman" w:cs="Times New Roman"/>
          <w:color w:val="auto"/>
          <w:sz w:val="28"/>
          <w:szCs w:val="28"/>
          <w:lang w:bidi="ar-SA"/>
        </w:rPr>
        <w:t>Р.Ф.Хисамутдинов</w:t>
      </w:r>
      <w:proofErr w:type="spellEnd"/>
    </w:p>
    <w:p w14:paraId="5E5C2E30" w14:textId="77777777" w:rsidR="00ED7BB0" w:rsidRPr="00ED7BB0" w:rsidRDefault="00ED7BB0" w:rsidP="00ED7BB0">
      <w:pPr>
        <w:widowControl/>
        <w:spacing w:after="200" w:line="276" w:lineRule="auto"/>
        <w:jc w:val="both"/>
        <w:rPr>
          <w:rFonts w:ascii="Times New Roman" w:eastAsia="Times New Roman" w:hAnsi="Times New Roman" w:cs="Times New Roman"/>
          <w:color w:val="auto"/>
          <w:sz w:val="22"/>
          <w:szCs w:val="22"/>
          <w:lang w:bidi="ar-SA"/>
        </w:rPr>
      </w:pPr>
    </w:p>
    <w:p w14:paraId="62600691" w14:textId="07D1E4A8" w:rsidR="00ED7BB0" w:rsidRPr="00ED7BB0" w:rsidRDefault="00ED7BB0" w:rsidP="00D576DD">
      <w:pPr>
        <w:widowControl/>
        <w:spacing w:after="200" w:line="276" w:lineRule="auto"/>
        <w:jc w:val="center"/>
        <w:rPr>
          <w:rFonts w:ascii="Times New Roman" w:eastAsia="Times New Roman" w:hAnsi="Times New Roman" w:cs="Times New Roman"/>
          <w:color w:val="auto"/>
          <w:sz w:val="22"/>
          <w:szCs w:val="22"/>
          <w:lang w:bidi="ar-SA"/>
        </w:rPr>
      </w:pPr>
      <w:r w:rsidRPr="00ED7BB0">
        <w:rPr>
          <w:rFonts w:ascii="Times New Roman" w:eastAsia="Times New Roman" w:hAnsi="Times New Roman" w:cs="Times New Roman"/>
          <w:b/>
          <w:color w:val="auto"/>
          <w:szCs w:val="22"/>
          <w:lang w:bidi="ar-SA"/>
        </w:rPr>
        <w:t>МУНИЦИПАЛЬНАЯ ПРОГРАММА "ПРИВЛЕЧЕНИЕ И ЗАКРЕПЛЕНИЕ МОЛОДЫХ СПЕЦИАЛИСТОВ НА ТЕРРИТОРИИ  ВЫСОКОГОРСКОГО МУНИЦИПАЛЬНОГО РАЙОНА НА 2023 - 2025 ГОДЫ"</w:t>
      </w:r>
    </w:p>
    <w:p w14:paraId="18E8C690" w14:textId="77777777" w:rsidR="00ED7BB0" w:rsidRPr="00ED7BB0" w:rsidRDefault="00ED7BB0" w:rsidP="00ED7BB0">
      <w:pPr>
        <w:widowControl/>
        <w:spacing w:after="200" w:line="276" w:lineRule="auto"/>
        <w:jc w:val="center"/>
        <w:rPr>
          <w:rFonts w:ascii="Times New Roman" w:eastAsia="Times New Roman" w:hAnsi="Times New Roman" w:cs="Times New Roman"/>
          <w:b/>
          <w:color w:val="auto"/>
          <w:sz w:val="28"/>
          <w:szCs w:val="22"/>
          <w:lang w:bidi="ar-SA"/>
        </w:rPr>
      </w:pPr>
      <w:r w:rsidRPr="00ED7BB0">
        <w:rPr>
          <w:rFonts w:ascii="Times New Roman" w:eastAsia="Times New Roman" w:hAnsi="Times New Roman" w:cs="Times New Roman"/>
          <w:b/>
          <w:color w:val="auto"/>
          <w:sz w:val="28"/>
          <w:szCs w:val="22"/>
          <w:lang w:bidi="ar-SA"/>
        </w:rPr>
        <w:t>Паспорт муниципальной программы</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3543"/>
        <w:gridCol w:w="3969"/>
      </w:tblGrid>
      <w:tr w:rsidR="00ED7BB0" w:rsidRPr="00ED7BB0" w14:paraId="5F951320" w14:textId="77777777" w:rsidTr="004A0E9F">
        <w:tc>
          <w:tcPr>
            <w:tcW w:w="2411" w:type="dxa"/>
          </w:tcPr>
          <w:p w14:paraId="35164CA4"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Наименование Программы</w:t>
            </w:r>
          </w:p>
        </w:tc>
        <w:tc>
          <w:tcPr>
            <w:tcW w:w="7512" w:type="dxa"/>
            <w:gridSpan w:val="2"/>
          </w:tcPr>
          <w:p w14:paraId="3387109D"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Муниципальная программа «Привлечение и закрепление молодых специалистов на территории Высокогорского муниципального района на 2023 - 2025 годы» (далее – Программа)</w:t>
            </w:r>
          </w:p>
        </w:tc>
      </w:tr>
      <w:tr w:rsidR="00ED7BB0" w:rsidRPr="00ED7BB0" w14:paraId="6D8DCF79" w14:textId="77777777" w:rsidTr="004A0E9F">
        <w:tc>
          <w:tcPr>
            <w:tcW w:w="2411" w:type="dxa"/>
          </w:tcPr>
          <w:p w14:paraId="750BA663"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Заказчик Программы </w:t>
            </w:r>
          </w:p>
        </w:tc>
        <w:tc>
          <w:tcPr>
            <w:tcW w:w="7512" w:type="dxa"/>
            <w:gridSpan w:val="2"/>
          </w:tcPr>
          <w:p w14:paraId="5AFB1627"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Исполнительный комитет Высокогорского муниципального района</w:t>
            </w:r>
          </w:p>
        </w:tc>
      </w:tr>
      <w:tr w:rsidR="00ED7BB0" w:rsidRPr="00ED7BB0" w14:paraId="3E52909E" w14:textId="77777777" w:rsidTr="004A0E9F">
        <w:tc>
          <w:tcPr>
            <w:tcW w:w="2411" w:type="dxa"/>
          </w:tcPr>
          <w:p w14:paraId="745D5814"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Цель Программы</w:t>
            </w:r>
          </w:p>
        </w:tc>
        <w:tc>
          <w:tcPr>
            <w:tcW w:w="7512" w:type="dxa"/>
            <w:gridSpan w:val="2"/>
          </w:tcPr>
          <w:p w14:paraId="3C08F2AC"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Привлечение и закрепление молодых специалистов на территории Высокогорского муниципального района Социально-экономическая поддержка молодых специалистов системы образования</w:t>
            </w:r>
          </w:p>
        </w:tc>
      </w:tr>
      <w:tr w:rsidR="00ED7BB0" w:rsidRPr="00ED7BB0" w14:paraId="054E1842" w14:textId="77777777" w:rsidTr="004A0E9F">
        <w:tc>
          <w:tcPr>
            <w:tcW w:w="2411" w:type="dxa"/>
          </w:tcPr>
          <w:p w14:paraId="0082D8F7"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Задачи Программы</w:t>
            </w:r>
          </w:p>
        </w:tc>
        <w:tc>
          <w:tcPr>
            <w:tcW w:w="7512" w:type="dxa"/>
            <w:gridSpan w:val="2"/>
          </w:tcPr>
          <w:p w14:paraId="36CA2DDC"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Создание системы социально-экономической поддержки для наиболее полного обеспечения потребности в педагогических, кадрах. Закрепление и увеличение количества молодых специалистов в муниципальных учреждениях образования. Повышение уровня жизни молодых специалистов, работающих в системе образования.</w:t>
            </w:r>
          </w:p>
        </w:tc>
      </w:tr>
      <w:tr w:rsidR="00ED7BB0" w:rsidRPr="00ED7BB0" w14:paraId="1E495099" w14:textId="77777777" w:rsidTr="004A0E9F">
        <w:tc>
          <w:tcPr>
            <w:tcW w:w="2411" w:type="dxa"/>
          </w:tcPr>
          <w:p w14:paraId="200557EC"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Сроки реализации Программы</w:t>
            </w:r>
          </w:p>
        </w:tc>
        <w:tc>
          <w:tcPr>
            <w:tcW w:w="7512" w:type="dxa"/>
            <w:gridSpan w:val="2"/>
          </w:tcPr>
          <w:p w14:paraId="080AB834"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2023 - 2025 годы</w:t>
            </w:r>
          </w:p>
        </w:tc>
      </w:tr>
      <w:tr w:rsidR="00ED7BB0" w:rsidRPr="00ED7BB0" w14:paraId="20E4420A" w14:textId="77777777" w:rsidTr="004A0E9F">
        <w:tc>
          <w:tcPr>
            <w:tcW w:w="2411" w:type="dxa"/>
          </w:tcPr>
          <w:p w14:paraId="7DA5CFC6"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Объемы и источники финансирования</w:t>
            </w:r>
          </w:p>
        </w:tc>
        <w:tc>
          <w:tcPr>
            <w:tcW w:w="7512" w:type="dxa"/>
            <w:gridSpan w:val="2"/>
          </w:tcPr>
          <w:p w14:paraId="5D20E919"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Общий объем финансирования Программы составляет средства муниципального бюджета </w:t>
            </w:r>
            <w:r w:rsidRPr="00ED7BB0">
              <w:rPr>
                <w:rFonts w:ascii="Times New Roman" w:eastAsia="Times New Roman" w:hAnsi="Times New Roman" w:cs="Times New Roman"/>
                <w:color w:val="auto"/>
                <w:lang w:bidi="ar-SA"/>
              </w:rPr>
              <w:t xml:space="preserve">7 500 000 </w:t>
            </w:r>
            <w:r w:rsidRPr="00ED7BB0">
              <w:rPr>
                <w:rFonts w:ascii="Times New Roman" w:eastAsia="Times New Roman" w:hAnsi="Times New Roman" w:cs="Times New Roman"/>
                <w:color w:val="auto"/>
                <w:sz w:val="26"/>
                <w:szCs w:val="26"/>
                <w:lang w:bidi="ar-SA"/>
              </w:rPr>
              <w:t xml:space="preserve">руб. </w:t>
            </w:r>
          </w:p>
          <w:p w14:paraId="529B3BD2"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в том числе по годам: </w:t>
            </w:r>
          </w:p>
          <w:p w14:paraId="2852DC07"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2023 – 2 000</w:t>
            </w:r>
            <w:r w:rsidRPr="00ED7BB0">
              <w:rPr>
                <w:rFonts w:ascii="Times New Roman" w:eastAsia="Times New Roman" w:hAnsi="Times New Roman" w:cs="Times New Roman"/>
                <w:color w:val="auto"/>
                <w:lang w:bidi="ar-SA"/>
              </w:rPr>
              <w:t xml:space="preserve"> 000 </w:t>
            </w:r>
            <w:r w:rsidRPr="00ED7BB0">
              <w:rPr>
                <w:rFonts w:ascii="Times New Roman" w:eastAsia="Times New Roman" w:hAnsi="Times New Roman" w:cs="Times New Roman"/>
                <w:color w:val="auto"/>
                <w:sz w:val="26"/>
                <w:szCs w:val="26"/>
                <w:lang w:bidi="ar-SA"/>
              </w:rPr>
              <w:t xml:space="preserve">руб. </w:t>
            </w:r>
          </w:p>
          <w:p w14:paraId="0DCFD23C"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2024 – 2 500 </w:t>
            </w:r>
            <w:r w:rsidRPr="00ED7BB0">
              <w:rPr>
                <w:rFonts w:ascii="Times New Roman" w:eastAsia="Times New Roman" w:hAnsi="Times New Roman" w:cs="Times New Roman"/>
                <w:color w:val="auto"/>
                <w:lang w:bidi="ar-SA"/>
              </w:rPr>
              <w:t xml:space="preserve">000 </w:t>
            </w:r>
            <w:r w:rsidRPr="00ED7BB0">
              <w:rPr>
                <w:rFonts w:ascii="Times New Roman" w:eastAsia="Times New Roman" w:hAnsi="Times New Roman" w:cs="Times New Roman"/>
                <w:color w:val="auto"/>
                <w:sz w:val="26"/>
                <w:szCs w:val="26"/>
                <w:lang w:bidi="ar-SA"/>
              </w:rPr>
              <w:t xml:space="preserve">руб. </w:t>
            </w:r>
          </w:p>
          <w:p w14:paraId="78C10B87"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2025 – 3 000 </w:t>
            </w:r>
            <w:r w:rsidRPr="00ED7BB0">
              <w:rPr>
                <w:rFonts w:ascii="Times New Roman" w:eastAsia="Times New Roman" w:hAnsi="Times New Roman" w:cs="Times New Roman"/>
                <w:color w:val="auto"/>
                <w:lang w:bidi="ar-SA"/>
              </w:rPr>
              <w:t xml:space="preserve">000 </w:t>
            </w:r>
            <w:r w:rsidRPr="00ED7BB0">
              <w:rPr>
                <w:rFonts w:ascii="Times New Roman" w:eastAsia="Times New Roman" w:hAnsi="Times New Roman" w:cs="Times New Roman"/>
                <w:color w:val="auto"/>
                <w:sz w:val="26"/>
                <w:szCs w:val="26"/>
                <w:lang w:bidi="ar-SA"/>
              </w:rPr>
              <w:t xml:space="preserve">руб. </w:t>
            </w:r>
          </w:p>
        </w:tc>
      </w:tr>
      <w:tr w:rsidR="00ED7BB0" w:rsidRPr="00ED7BB0" w14:paraId="035795F6" w14:textId="77777777" w:rsidTr="004A0E9F">
        <w:tc>
          <w:tcPr>
            <w:tcW w:w="2411" w:type="dxa"/>
          </w:tcPr>
          <w:p w14:paraId="6FC6472E"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Исполнители Программы</w:t>
            </w:r>
          </w:p>
        </w:tc>
        <w:tc>
          <w:tcPr>
            <w:tcW w:w="7512" w:type="dxa"/>
            <w:gridSpan w:val="2"/>
          </w:tcPr>
          <w:p w14:paraId="24A5AFD7"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МКУ «Отдел образования  Исполнительного комитета Высокогорского муниципального района»</w:t>
            </w:r>
          </w:p>
        </w:tc>
      </w:tr>
      <w:tr w:rsidR="00ED7BB0" w:rsidRPr="00ED7BB0" w14:paraId="1797DBC7" w14:textId="77777777" w:rsidTr="004A0E9F">
        <w:tc>
          <w:tcPr>
            <w:tcW w:w="2411" w:type="dxa"/>
          </w:tcPr>
          <w:p w14:paraId="5220C373" w14:textId="77777777" w:rsidR="00ED7BB0" w:rsidRPr="00ED7BB0" w:rsidRDefault="00ED7BB0" w:rsidP="00ED7BB0">
            <w:pPr>
              <w:widowControl/>
              <w:rPr>
                <w:rFonts w:ascii="Times New Roman" w:eastAsia="Times New Roman" w:hAnsi="Times New Roman" w:cs="Times New Roman"/>
                <w:color w:val="auto"/>
                <w:sz w:val="26"/>
                <w:szCs w:val="26"/>
                <w:lang w:bidi="ar-SA"/>
              </w:rPr>
            </w:pPr>
            <w:proofErr w:type="gramStart"/>
            <w:r w:rsidRPr="00ED7BB0">
              <w:rPr>
                <w:rFonts w:ascii="Times New Roman" w:eastAsia="Times New Roman" w:hAnsi="Times New Roman" w:cs="Times New Roman"/>
                <w:color w:val="auto"/>
                <w:sz w:val="26"/>
                <w:szCs w:val="26"/>
                <w:lang w:bidi="ar-SA"/>
              </w:rPr>
              <w:t>Контроль за</w:t>
            </w:r>
            <w:proofErr w:type="gramEnd"/>
            <w:r w:rsidRPr="00ED7BB0">
              <w:rPr>
                <w:rFonts w:ascii="Times New Roman" w:eastAsia="Times New Roman" w:hAnsi="Times New Roman" w:cs="Times New Roman"/>
                <w:color w:val="auto"/>
                <w:sz w:val="26"/>
                <w:szCs w:val="26"/>
                <w:lang w:bidi="ar-SA"/>
              </w:rPr>
              <w:t xml:space="preserve"> реализацией программы</w:t>
            </w:r>
          </w:p>
        </w:tc>
        <w:tc>
          <w:tcPr>
            <w:tcW w:w="7512" w:type="dxa"/>
            <w:gridSpan w:val="2"/>
          </w:tcPr>
          <w:p w14:paraId="4DF6FEC0"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Исполнительный комитет Высокогорского муниципального района</w:t>
            </w:r>
          </w:p>
        </w:tc>
      </w:tr>
      <w:tr w:rsidR="00ED7BB0" w:rsidRPr="00ED7BB0" w14:paraId="42C84AA3" w14:textId="77777777" w:rsidTr="004A0E9F">
        <w:tc>
          <w:tcPr>
            <w:tcW w:w="2411" w:type="dxa"/>
            <w:vMerge w:val="restart"/>
          </w:tcPr>
          <w:p w14:paraId="37D71478"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Индикаторы и оценка эффективности реализации программы</w:t>
            </w:r>
          </w:p>
        </w:tc>
        <w:tc>
          <w:tcPr>
            <w:tcW w:w="3543" w:type="dxa"/>
            <w:tcBorders>
              <w:right w:val="single" w:sz="4" w:space="0" w:color="auto"/>
            </w:tcBorders>
          </w:tcPr>
          <w:p w14:paraId="51391BC1"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Наименование индикаторов целей программы</w:t>
            </w:r>
          </w:p>
        </w:tc>
        <w:tc>
          <w:tcPr>
            <w:tcW w:w="3969" w:type="dxa"/>
            <w:tcBorders>
              <w:left w:val="single" w:sz="4" w:space="0" w:color="auto"/>
            </w:tcBorders>
          </w:tcPr>
          <w:p w14:paraId="16EAA4FD"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Значения индикаторов достижения цели программы по окончании реализации программы</w:t>
            </w:r>
          </w:p>
        </w:tc>
      </w:tr>
      <w:tr w:rsidR="00ED7BB0" w:rsidRPr="00ED7BB0" w14:paraId="113EF8E0" w14:textId="77777777" w:rsidTr="004A0E9F">
        <w:tc>
          <w:tcPr>
            <w:tcW w:w="2411" w:type="dxa"/>
            <w:vMerge/>
          </w:tcPr>
          <w:p w14:paraId="18E4290E" w14:textId="77777777" w:rsidR="00ED7BB0" w:rsidRPr="00ED7BB0" w:rsidRDefault="00ED7BB0" w:rsidP="00ED7BB0">
            <w:pPr>
              <w:widowControl/>
              <w:rPr>
                <w:rFonts w:ascii="Times New Roman" w:eastAsia="Times New Roman" w:hAnsi="Times New Roman" w:cs="Times New Roman"/>
                <w:color w:val="auto"/>
                <w:sz w:val="26"/>
                <w:szCs w:val="26"/>
                <w:lang w:bidi="ar-SA"/>
              </w:rPr>
            </w:pPr>
          </w:p>
        </w:tc>
        <w:tc>
          <w:tcPr>
            <w:tcW w:w="3543" w:type="dxa"/>
            <w:vMerge w:val="restart"/>
            <w:tcBorders>
              <w:right w:val="single" w:sz="4" w:space="0" w:color="auto"/>
            </w:tcBorders>
          </w:tcPr>
          <w:p w14:paraId="0407CFC3"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Привлечение молодых специалистов</w:t>
            </w:r>
          </w:p>
        </w:tc>
        <w:tc>
          <w:tcPr>
            <w:tcW w:w="3969" w:type="dxa"/>
            <w:tcBorders>
              <w:left w:val="single" w:sz="4" w:space="0" w:color="auto"/>
            </w:tcBorders>
          </w:tcPr>
          <w:p w14:paraId="3ABA1EDE"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2023г. – 20 чел.</w:t>
            </w:r>
          </w:p>
        </w:tc>
      </w:tr>
      <w:tr w:rsidR="00ED7BB0" w:rsidRPr="00ED7BB0" w14:paraId="1252DDA2" w14:textId="77777777" w:rsidTr="004A0E9F">
        <w:tc>
          <w:tcPr>
            <w:tcW w:w="2411" w:type="dxa"/>
            <w:vMerge/>
          </w:tcPr>
          <w:p w14:paraId="37DE7521" w14:textId="77777777" w:rsidR="00ED7BB0" w:rsidRPr="00ED7BB0" w:rsidRDefault="00ED7BB0" w:rsidP="00ED7BB0">
            <w:pPr>
              <w:widowControl/>
              <w:rPr>
                <w:rFonts w:ascii="Times New Roman" w:eastAsia="Times New Roman" w:hAnsi="Times New Roman" w:cs="Times New Roman"/>
                <w:color w:val="auto"/>
                <w:sz w:val="26"/>
                <w:szCs w:val="26"/>
                <w:lang w:bidi="ar-SA"/>
              </w:rPr>
            </w:pPr>
          </w:p>
        </w:tc>
        <w:tc>
          <w:tcPr>
            <w:tcW w:w="3543" w:type="dxa"/>
            <w:vMerge/>
            <w:tcBorders>
              <w:right w:val="single" w:sz="4" w:space="0" w:color="auto"/>
            </w:tcBorders>
          </w:tcPr>
          <w:p w14:paraId="6C403EF7" w14:textId="77777777" w:rsidR="00ED7BB0" w:rsidRPr="00ED7BB0" w:rsidRDefault="00ED7BB0" w:rsidP="00ED7BB0">
            <w:pPr>
              <w:widowControl/>
              <w:rPr>
                <w:rFonts w:ascii="Times New Roman" w:eastAsia="Times New Roman" w:hAnsi="Times New Roman" w:cs="Times New Roman"/>
                <w:color w:val="auto"/>
                <w:sz w:val="26"/>
                <w:szCs w:val="26"/>
                <w:lang w:bidi="ar-SA"/>
              </w:rPr>
            </w:pPr>
          </w:p>
        </w:tc>
        <w:tc>
          <w:tcPr>
            <w:tcW w:w="3969" w:type="dxa"/>
            <w:tcBorders>
              <w:left w:val="single" w:sz="4" w:space="0" w:color="auto"/>
            </w:tcBorders>
          </w:tcPr>
          <w:p w14:paraId="77BC6A9C"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2024г. – 25 чел.</w:t>
            </w:r>
          </w:p>
        </w:tc>
      </w:tr>
      <w:tr w:rsidR="00ED7BB0" w:rsidRPr="00ED7BB0" w14:paraId="6E9913F2" w14:textId="77777777" w:rsidTr="004A0E9F">
        <w:tc>
          <w:tcPr>
            <w:tcW w:w="2411" w:type="dxa"/>
            <w:vMerge/>
          </w:tcPr>
          <w:p w14:paraId="100D462E" w14:textId="77777777" w:rsidR="00ED7BB0" w:rsidRPr="00ED7BB0" w:rsidRDefault="00ED7BB0" w:rsidP="00ED7BB0">
            <w:pPr>
              <w:widowControl/>
              <w:rPr>
                <w:rFonts w:ascii="Times New Roman" w:eastAsia="Times New Roman" w:hAnsi="Times New Roman" w:cs="Times New Roman"/>
                <w:color w:val="auto"/>
                <w:sz w:val="26"/>
                <w:szCs w:val="26"/>
                <w:lang w:bidi="ar-SA"/>
              </w:rPr>
            </w:pPr>
          </w:p>
        </w:tc>
        <w:tc>
          <w:tcPr>
            <w:tcW w:w="3543" w:type="dxa"/>
            <w:vMerge/>
            <w:tcBorders>
              <w:right w:val="single" w:sz="4" w:space="0" w:color="auto"/>
            </w:tcBorders>
          </w:tcPr>
          <w:p w14:paraId="6849FA45" w14:textId="77777777" w:rsidR="00ED7BB0" w:rsidRPr="00ED7BB0" w:rsidRDefault="00ED7BB0" w:rsidP="00ED7BB0">
            <w:pPr>
              <w:widowControl/>
              <w:rPr>
                <w:rFonts w:ascii="Times New Roman" w:eastAsia="Times New Roman" w:hAnsi="Times New Roman" w:cs="Times New Roman"/>
                <w:color w:val="auto"/>
                <w:sz w:val="26"/>
                <w:szCs w:val="26"/>
                <w:lang w:bidi="ar-SA"/>
              </w:rPr>
            </w:pPr>
          </w:p>
        </w:tc>
        <w:tc>
          <w:tcPr>
            <w:tcW w:w="3969" w:type="dxa"/>
            <w:tcBorders>
              <w:left w:val="single" w:sz="4" w:space="0" w:color="auto"/>
            </w:tcBorders>
          </w:tcPr>
          <w:p w14:paraId="791325AB"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2025г. – 30 чел.</w:t>
            </w:r>
          </w:p>
        </w:tc>
      </w:tr>
    </w:tbl>
    <w:p w14:paraId="019F0A74" w14:textId="77777777" w:rsidR="00ED7BB0" w:rsidRPr="00ED7BB0" w:rsidRDefault="00ED7BB0" w:rsidP="00ED7BB0">
      <w:pPr>
        <w:widowControl/>
        <w:spacing w:after="200" w:line="276" w:lineRule="auto"/>
        <w:rPr>
          <w:rFonts w:ascii="Times New Roman" w:eastAsia="Times New Roman" w:hAnsi="Times New Roman" w:cs="Times New Roman"/>
          <w:color w:val="auto"/>
          <w:sz w:val="22"/>
          <w:szCs w:val="22"/>
          <w:lang w:bidi="ar-SA"/>
        </w:rPr>
      </w:pPr>
    </w:p>
    <w:p w14:paraId="4D60A808" w14:textId="77777777" w:rsidR="00ED7BB0" w:rsidRPr="00ED7BB0" w:rsidRDefault="00ED7BB0" w:rsidP="00ED7BB0">
      <w:pPr>
        <w:widowControl/>
        <w:spacing w:after="200" w:line="276" w:lineRule="auto"/>
        <w:rPr>
          <w:rFonts w:ascii="Times New Roman" w:eastAsia="Times New Roman" w:hAnsi="Times New Roman" w:cs="Times New Roman"/>
          <w:color w:val="auto"/>
          <w:sz w:val="22"/>
          <w:szCs w:val="22"/>
          <w:lang w:bidi="ar-SA"/>
        </w:rPr>
      </w:pPr>
    </w:p>
    <w:p w14:paraId="101B14F9" w14:textId="77777777" w:rsidR="00ED7BB0" w:rsidRPr="00ED7BB0" w:rsidRDefault="00ED7BB0" w:rsidP="00ED7BB0">
      <w:pPr>
        <w:widowControl/>
        <w:spacing w:after="200" w:line="276" w:lineRule="auto"/>
        <w:rPr>
          <w:rFonts w:ascii="Times New Roman" w:eastAsia="Times New Roman" w:hAnsi="Times New Roman" w:cs="Times New Roman"/>
          <w:color w:val="auto"/>
          <w:sz w:val="28"/>
          <w:szCs w:val="28"/>
          <w:lang w:bidi="ar-SA"/>
        </w:rPr>
      </w:pPr>
    </w:p>
    <w:p w14:paraId="7A006022" w14:textId="77777777" w:rsidR="00ED7BB0" w:rsidRPr="00ED7BB0" w:rsidRDefault="00ED7BB0" w:rsidP="00ED7BB0">
      <w:pPr>
        <w:widowControl/>
        <w:numPr>
          <w:ilvl w:val="0"/>
          <w:numId w:val="9"/>
        </w:numPr>
        <w:tabs>
          <w:tab w:val="left" w:pos="284"/>
        </w:tabs>
        <w:spacing w:after="200" w:line="276" w:lineRule="auto"/>
        <w:contextualSpacing/>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lastRenderedPageBreak/>
        <w:t>Содержание проблемы</w:t>
      </w:r>
    </w:p>
    <w:p w14:paraId="7B74E3B8"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Высокогорский муниципальный район – это комфортное место для жизни семей. По причине интенсивно строящихся жилых комплексов и активного развития индивидуального жилищного строительства за последние годы идет увеличение численности населения, в том числе учащихся и воспитанников в образовательных учреждениях Высокогорского района. Вводятся в эксплуатацию новые образовательные учреждения, в связи с этим возрастает потребность в педагогических кадрах для образовательных учреждений района. В последнее время возникает проблема кадрового дефицита педагогических работников. </w:t>
      </w:r>
    </w:p>
    <w:p w14:paraId="4E511549" w14:textId="77777777" w:rsidR="00ED7BB0" w:rsidRPr="00ED7BB0" w:rsidRDefault="00ED7BB0" w:rsidP="00ED7BB0">
      <w:pPr>
        <w:widowControl/>
        <w:ind w:firstLine="851"/>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В системе образования Высокогорского района функционируют 69 образовательных организаций, из них: 32 муниципальных школ, 34 дошкольных образовательных учреждений и 3 учреждения дополнительного образования. Учебно-воспитательный процесс в них обеспечивают 1039 педагогических работников. </w:t>
      </w:r>
    </w:p>
    <w:p w14:paraId="17AA6CB6" w14:textId="77777777" w:rsidR="00ED7BB0" w:rsidRPr="00ED7BB0" w:rsidRDefault="00ED7BB0" w:rsidP="00ED7BB0">
      <w:pPr>
        <w:widowControl/>
        <w:ind w:firstLine="851"/>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Для повышения качества образования и перехода на обновленные ФГОС, внедрения новых современных технологий в учебно-воспитательный процесс необходим приток молодых специалистов. Данная программа направлена на реализацию комплекса мер по устранению дефицита педагогических кадров в сфере образования, закреплению молодых специалистов, обеспечения доступных качественных услуг в сфере образования. </w:t>
      </w:r>
    </w:p>
    <w:p w14:paraId="001937C5" w14:textId="77777777" w:rsidR="00ED7BB0" w:rsidRPr="00ED7BB0" w:rsidRDefault="00ED7BB0" w:rsidP="00ED7BB0">
      <w:pPr>
        <w:widowControl/>
        <w:ind w:firstLine="851"/>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Программа является социально ориентированной, обеспечивающей целевой подход к решению проблемы кадрового обеспечения сферы образования в Высокогорском муниципальном  районе.</w:t>
      </w:r>
    </w:p>
    <w:p w14:paraId="627D3623" w14:textId="77777777" w:rsidR="00ED7BB0" w:rsidRPr="00ED7BB0" w:rsidRDefault="00ED7BB0" w:rsidP="00ED7BB0">
      <w:pPr>
        <w:widowControl/>
        <w:ind w:firstLine="851"/>
        <w:jc w:val="both"/>
        <w:rPr>
          <w:rFonts w:ascii="Times New Roman" w:eastAsia="Times New Roman" w:hAnsi="Times New Roman" w:cs="Times New Roman"/>
          <w:color w:val="auto"/>
          <w:sz w:val="28"/>
          <w:szCs w:val="28"/>
          <w:lang w:bidi="ar-SA"/>
        </w:rPr>
      </w:pPr>
    </w:p>
    <w:p w14:paraId="7892D80C" w14:textId="77777777" w:rsidR="00ED7BB0" w:rsidRPr="00ED7BB0" w:rsidRDefault="00ED7BB0" w:rsidP="00ED7BB0">
      <w:pPr>
        <w:widowControl/>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II. Цель и задачи программы</w:t>
      </w:r>
    </w:p>
    <w:p w14:paraId="34772B16" w14:textId="77777777" w:rsidR="00ED7BB0" w:rsidRPr="00ED7BB0" w:rsidRDefault="00ED7BB0" w:rsidP="00ED7BB0">
      <w:pPr>
        <w:widowControl/>
        <w:ind w:firstLine="851"/>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 закрепление и увеличение количества молодых специалистов в учреждениях образования. </w:t>
      </w:r>
    </w:p>
    <w:p w14:paraId="5ABCC607" w14:textId="77777777" w:rsidR="00ED7BB0" w:rsidRPr="00ED7BB0" w:rsidRDefault="00ED7BB0" w:rsidP="00ED7BB0">
      <w:pPr>
        <w:widowControl/>
        <w:ind w:firstLine="851"/>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 </w:t>
      </w:r>
      <w:proofErr w:type="gramStart"/>
      <w:r w:rsidRPr="00ED7BB0">
        <w:rPr>
          <w:rFonts w:ascii="Times New Roman" w:eastAsia="Times New Roman" w:hAnsi="Times New Roman" w:cs="Times New Roman"/>
          <w:color w:val="auto"/>
          <w:sz w:val="28"/>
          <w:szCs w:val="28"/>
          <w:lang w:bidi="ar-SA"/>
        </w:rPr>
        <w:t>с</w:t>
      </w:r>
      <w:proofErr w:type="gramEnd"/>
      <w:r w:rsidRPr="00ED7BB0">
        <w:rPr>
          <w:rFonts w:ascii="Times New Roman" w:eastAsia="Times New Roman" w:hAnsi="Times New Roman" w:cs="Times New Roman"/>
          <w:color w:val="auto"/>
          <w:sz w:val="28"/>
          <w:szCs w:val="28"/>
          <w:lang w:bidi="ar-SA"/>
        </w:rPr>
        <w:t xml:space="preserve">оциально-экономической поддержки молодых специалистов для наиболее полного обеспечения потребности в педагогических кадрах. </w:t>
      </w:r>
    </w:p>
    <w:p w14:paraId="1705EEFC" w14:textId="77777777" w:rsidR="00ED7BB0" w:rsidRPr="00ED7BB0" w:rsidRDefault="00ED7BB0" w:rsidP="00ED7BB0">
      <w:pPr>
        <w:widowControl/>
        <w:ind w:firstLine="851"/>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 </w:t>
      </w:r>
      <w:proofErr w:type="gramStart"/>
      <w:r w:rsidRPr="00ED7BB0">
        <w:rPr>
          <w:rFonts w:ascii="Times New Roman" w:eastAsia="Times New Roman" w:hAnsi="Times New Roman" w:cs="Times New Roman"/>
          <w:color w:val="auto"/>
          <w:sz w:val="28"/>
          <w:szCs w:val="28"/>
          <w:lang w:bidi="ar-SA"/>
        </w:rPr>
        <w:t>о</w:t>
      </w:r>
      <w:proofErr w:type="gramEnd"/>
      <w:r w:rsidRPr="00ED7BB0">
        <w:rPr>
          <w:rFonts w:ascii="Times New Roman" w:eastAsia="Times New Roman" w:hAnsi="Times New Roman" w:cs="Times New Roman"/>
          <w:color w:val="auto"/>
          <w:sz w:val="28"/>
          <w:szCs w:val="28"/>
          <w:lang w:bidi="ar-SA"/>
        </w:rPr>
        <w:t xml:space="preserve">беспечение доступных качественных услуг в сфере образования. </w:t>
      </w:r>
    </w:p>
    <w:p w14:paraId="59ADF75D" w14:textId="77777777" w:rsidR="00ED7BB0" w:rsidRPr="00ED7BB0" w:rsidRDefault="00ED7BB0" w:rsidP="00ED7BB0">
      <w:pPr>
        <w:widowControl/>
        <w:ind w:firstLine="851"/>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повышение уровня жизни молодых специалистов, работающих в учреждениях образования.</w:t>
      </w:r>
    </w:p>
    <w:p w14:paraId="01F77F02" w14:textId="77777777" w:rsidR="00ED7BB0" w:rsidRPr="00ED7BB0" w:rsidRDefault="00ED7BB0" w:rsidP="00ED7BB0">
      <w:pPr>
        <w:widowControl/>
        <w:spacing w:after="200" w:line="276" w:lineRule="auto"/>
        <w:jc w:val="center"/>
        <w:rPr>
          <w:rFonts w:ascii="Times New Roman" w:eastAsia="Times New Roman" w:hAnsi="Times New Roman" w:cs="Times New Roman"/>
          <w:b/>
          <w:color w:val="auto"/>
          <w:sz w:val="28"/>
          <w:szCs w:val="28"/>
          <w:lang w:bidi="ar-SA"/>
        </w:rPr>
      </w:pPr>
    </w:p>
    <w:p w14:paraId="0ED02980" w14:textId="77777777" w:rsidR="00ED7BB0" w:rsidRPr="00ED7BB0" w:rsidRDefault="00ED7BB0" w:rsidP="00ED7BB0">
      <w:pPr>
        <w:widowControl/>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III. Финансовое обеспечение программы</w:t>
      </w:r>
    </w:p>
    <w:p w14:paraId="62D4C8B3" w14:textId="77777777" w:rsidR="00ED7BB0" w:rsidRPr="00ED7BB0" w:rsidRDefault="00ED7BB0" w:rsidP="00ED7BB0">
      <w:pPr>
        <w:widowControl/>
        <w:spacing w:after="120"/>
        <w:ind w:firstLine="851"/>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Общий объем финансирования Программы составляет 7 500 000 рублей из средств муниципального бюджета, на единовременную выплату молодым специалистам, в том числе по годам: </w:t>
      </w:r>
    </w:p>
    <w:p w14:paraId="18246A86"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2023 – 2 000</w:t>
      </w:r>
      <w:r w:rsidRPr="00ED7BB0">
        <w:rPr>
          <w:rFonts w:ascii="Times New Roman" w:eastAsia="Times New Roman" w:hAnsi="Times New Roman" w:cs="Times New Roman"/>
          <w:color w:val="auto"/>
          <w:lang w:bidi="ar-SA"/>
        </w:rPr>
        <w:t xml:space="preserve"> 000 </w:t>
      </w:r>
      <w:r w:rsidRPr="00ED7BB0">
        <w:rPr>
          <w:rFonts w:ascii="Times New Roman" w:eastAsia="Times New Roman" w:hAnsi="Times New Roman" w:cs="Times New Roman"/>
          <w:color w:val="auto"/>
          <w:sz w:val="26"/>
          <w:szCs w:val="26"/>
          <w:lang w:bidi="ar-SA"/>
        </w:rPr>
        <w:t xml:space="preserve">руб. </w:t>
      </w:r>
    </w:p>
    <w:p w14:paraId="481754F2" w14:textId="77777777" w:rsidR="00ED7BB0" w:rsidRPr="00ED7BB0" w:rsidRDefault="00ED7BB0" w:rsidP="00ED7BB0">
      <w:pPr>
        <w:widowControl/>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2024 – 2 500 </w:t>
      </w:r>
      <w:r w:rsidRPr="00ED7BB0">
        <w:rPr>
          <w:rFonts w:ascii="Times New Roman" w:eastAsia="Times New Roman" w:hAnsi="Times New Roman" w:cs="Times New Roman"/>
          <w:color w:val="auto"/>
          <w:lang w:bidi="ar-SA"/>
        </w:rPr>
        <w:t xml:space="preserve">000 </w:t>
      </w:r>
      <w:r w:rsidRPr="00ED7BB0">
        <w:rPr>
          <w:rFonts w:ascii="Times New Roman" w:eastAsia="Times New Roman" w:hAnsi="Times New Roman" w:cs="Times New Roman"/>
          <w:color w:val="auto"/>
          <w:sz w:val="26"/>
          <w:szCs w:val="26"/>
          <w:lang w:bidi="ar-SA"/>
        </w:rPr>
        <w:t xml:space="preserve">руб. </w:t>
      </w:r>
    </w:p>
    <w:p w14:paraId="42229F95" w14:textId="77777777" w:rsidR="00ED7BB0" w:rsidRPr="00ED7BB0" w:rsidRDefault="00ED7BB0" w:rsidP="00ED7BB0">
      <w:pPr>
        <w:widowControl/>
        <w:spacing w:after="120"/>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2025 – 3 000 </w:t>
      </w:r>
      <w:r w:rsidRPr="00ED7BB0">
        <w:rPr>
          <w:rFonts w:ascii="Times New Roman" w:eastAsia="Times New Roman" w:hAnsi="Times New Roman" w:cs="Times New Roman"/>
          <w:color w:val="auto"/>
          <w:lang w:bidi="ar-SA"/>
        </w:rPr>
        <w:t xml:space="preserve">000 </w:t>
      </w:r>
      <w:r w:rsidRPr="00ED7BB0">
        <w:rPr>
          <w:rFonts w:ascii="Times New Roman" w:eastAsia="Times New Roman" w:hAnsi="Times New Roman" w:cs="Times New Roman"/>
          <w:color w:val="auto"/>
          <w:sz w:val="26"/>
          <w:szCs w:val="26"/>
          <w:lang w:bidi="ar-SA"/>
        </w:rPr>
        <w:t xml:space="preserve">руб. </w:t>
      </w:r>
    </w:p>
    <w:p w14:paraId="4550DE89" w14:textId="77777777" w:rsidR="00ED7BB0" w:rsidRPr="00ED7BB0" w:rsidRDefault="00ED7BB0" w:rsidP="00ED7BB0">
      <w:pPr>
        <w:widowControl/>
        <w:spacing w:after="200" w:line="276" w:lineRule="auto"/>
        <w:rPr>
          <w:rFonts w:ascii="Times New Roman" w:eastAsia="Times New Roman" w:hAnsi="Times New Roman" w:cs="Times New Roman"/>
          <w:b/>
          <w:color w:val="auto"/>
          <w:sz w:val="28"/>
          <w:szCs w:val="28"/>
          <w:lang w:bidi="ar-SA"/>
        </w:rPr>
      </w:pPr>
    </w:p>
    <w:p w14:paraId="4A760B94" w14:textId="77777777" w:rsidR="00ED7BB0" w:rsidRPr="00ED7BB0" w:rsidRDefault="00ED7BB0" w:rsidP="00ED7BB0">
      <w:pPr>
        <w:widowControl/>
        <w:spacing w:after="200" w:line="276" w:lineRule="auto"/>
        <w:ind w:firstLine="851"/>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IV. Механизм реализации программы</w:t>
      </w:r>
    </w:p>
    <w:p w14:paraId="2DA7167E" w14:textId="77777777" w:rsidR="00ED7BB0" w:rsidRPr="00ED7BB0" w:rsidRDefault="00ED7BB0" w:rsidP="00ED7BB0">
      <w:pPr>
        <w:widowControl/>
        <w:spacing w:after="200"/>
        <w:ind w:firstLine="851"/>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lastRenderedPageBreak/>
        <w:t xml:space="preserve">Одним из существенных условий предоставления мер социально-экономической поддержки является обязанность молодого специалиста, желающего принять участие в Программе, отработать в учреждениях образования, не менее 3 лет с момента заключения соглашения о предоставлении мер социально-экономической поддержки. </w:t>
      </w:r>
      <w:proofErr w:type="gramStart"/>
      <w:r w:rsidRPr="00ED7BB0">
        <w:rPr>
          <w:rFonts w:ascii="Times New Roman" w:eastAsia="Times New Roman" w:hAnsi="Times New Roman" w:cs="Times New Roman"/>
          <w:color w:val="auto"/>
          <w:sz w:val="28"/>
          <w:szCs w:val="28"/>
          <w:lang w:bidi="ar-SA"/>
        </w:rPr>
        <w:t>В целях реализации настоящей программы под молодыми специалистами понимаются лица, не достигшие возраста 35 лет, получившие среднее профессиональное либо высшее образование в имеющих лицензию на осуществление соответствующей образовательной деятельности и свидетельство о государственной аккредитации профессиональных образовательных организациях, либо образовательных организациях высшего образования и не позднее трех лет со дня получения диплома о среднем профессиональном образовании либо диплома бакалавра, специалиста или</w:t>
      </w:r>
      <w:proofErr w:type="gramEnd"/>
      <w:r w:rsidRPr="00ED7BB0">
        <w:rPr>
          <w:rFonts w:ascii="Times New Roman" w:eastAsia="Times New Roman" w:hAnsi="Times New Roman" w:cs="Times New Roman"/>
          <w:color w:val="auto"/>
          <w:sz w:val="28"/>
          <w:szCs w:val="28"/>
          <w:lang w:bidi="ar-SA"/>
        </w:rPr>
        <w:t xml:space="preserve"> </w:t>
      </w:r>
      <w:proofErr w:type="gramStart"/>
      <w:r w:rsidRPr="00ED7BB0">
        <w:rPr>
          <w:rFonts w:ascii="Times New Roman" w:eastAsia="Times New Roman" w:hAnsi="Times New Roman" w:cs="Times New Roman"/>
          <w:color w:val="auto"/>
          <w:sz w:val="28"/>
          <w:szCs w:val="28"/>
          <w:lang w:bidi="ar-SA"/>
        </w:rPr>
        <w:t>магистра, впервые поступившие на работу по должности, квалификационные требования к которой в соответствии с утверждаемыми в установленном трудовым законодательством порядке квалификационными справочниками или профессиональными стандартами предусматривают наличие у работника среднего профессионального либо высшего образования, за исключением случаев поступления на работу по совместительству.</w:t>
      </w:r>
      <w:proofErr w:type="gramEnd"/>
      <w:r w:rsidRPr="00ED7BB0">
        <w:rPr>
          <w:rFonts w:ascii="Times New Roman" w:eastAsia="Times New Roman" w:hAnsi="Times New Roman" w:cs="Times New Roman"/>
          <w:color w:val="auto"/>
          <w:sz w:val="28"/>
          <w:szCs w:val="28"/>
          <w:lang w:bidi="ar-SA"/>
        </w:rPr>
        <w:t xml:space="preserve"> Лицо утрачивает статус молодого специалиста по истечении трех лет со дня оформления приема его на работу. Реализация Программы в части отбора участников обеспечивается в пределах, установленных Программой. Отбор молодых специалистов для участия в Программе осуществляется на заявительной основе по месту работы, в соответствии с перспективной потребностью в специалистах определенной сферы. </w:t>
      </w:r>
      <w:proofErr w:type="gramStart"/>
      <w:r w:rsidRPr="00ED7BB0">
        <w:rPr>
          <w:rFonts w:ascii="Times New Roman" w:eastAsia="Times New Roman" w:hAnsi="Times New Roman" w:cs="Times New Roman"/>
          <w:color w:val="auto"/>
          <w:sz w:val="28"/>
          <w:szCs w:val="28"/>
          <w:lang w:bidi="ar-SA"/>
        </w:rPr>
        <w:t>Меры социально-экономической поддержки предоставляются молодым специалистам в течение трех месяцев начиная с момента заключения соглашения о предоставлении мер социально-экономической поддержки и при условии дальнейшей работы не менее 3 лет, в расположенных на территории муниципального образования муниципальных учреждениях образования, на должностях специалистов соответственно с продолжительностью рабочего времени не менее чем на одну ставку в одном или нескольких учреждениях, в том числе</w:t>
      </w:r>
      <w:proofErr w:type="gramEnd"/>
      <w:r w:rsidRPr="00ED7BB0">
        <w:rPr>
          <w:rFonts w:ascii="Times New Roman" w:eastAsia="Times New Roman" w:hAnsi="Times New Roman" w:cs="Times New Roman"/>
          <w:color w:val="auto"/>
          <w:sz w:val="28"/>
          <w:szCs w:val="28"/>
          <w:lang w:bidi="ar-SA"/>
        </w:rPr>
        <w:t xml:space="preserve"> на различных должностях (из них не менее половины ставки на одной должности). Социально-экономическая поддержка производится из средств районного бюджета в следующих формах и размерах: Единовременная денежная выплата при заключении соглашения о предоставлении мер социально-экономической поддержки в размере 100 000 (сто тысяч) рублей.</w:t>
      </w:r>
    </w:p>
    <w:p w14:paraId="7E169E8F" w14:textId="77777777" w:rsidR="00ED7BB0" w:rsidRPr="00ED7BB0" w:rsidRDefault="00ED7BB0" w:rsidP="00ED7BB0">
      <w:pPr>
        <w:widowControl/>
        <w:spacing w:after="200" w:line="276" w:lineRule="auto"/>
        <w:ind w:firstLine="851"/>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V. Ожидаемый эффект от реализации программы</w:t>
      </w:r>
    </w:p>
    <w:p w14:paraId="44CDDC65" w14:textId="77777777" w:rsidR="00ED7BB0" w:rsidRPr="00ED7BB0" w:rsidRDefault="00ED7BB0" w:rsidP="00D576DD">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Реализация Программы позволит достичь в 2025 году следующих показателей: </w:t>
      </w:r>
    </w:p>
    <w:p w14:paraId="288CDFB1" w14:textId="77777777" w:rsidR="00ED7BB0" w:rsidRPr="00ED7BB0" w:rsidRDefault="00ED7BB0" w:rsidP="00D576DD">
      <w:pPr>
        <w:widowControl/>
        <w:numPr>
          <w:ilvl w:val="0"/>
          <w:numId w:val="8"/>
        </w:numPr>
        <w:tabs>
          <w:tab w:val="left" w:pos="426"/>
        </w:tabs>
        <w:ind w:left="0" w:firstLine="0"/>
        <w:contextualSpacing/>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Обеспечение педагогическими кадрами учреждений образования;</w:t>
      </w:r>
    </w:p>
    <w:p w14:paraId="3F6E4A57" w14:textId="77777777" w:rsidR="00ED7BB0" w:rsidRPr="00ED7BB0" w:rsidRDefault="00ED7BB0" w:rsidP="00D576DD">
      <w:pPr>
        <w:widowControl/>
        <w:numPr>
          <w:ilvl w:val="0"/>
          <w:numId w:val="8"/>
        </w:numPr>
        <w:tabs>
          <w:tab w:val="left" w:pos="426"/>
        </w:tabs>
        <w:ind w:left="0" w:firstLine="0"/>
        <w:contextualSpacing/>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Увеличение в учреждениях образования количества молодых специалистов; </w:t>
      </w:r>
    </w:p>
    <w:p w14:paraId="0526B890" w14:textId="77777777" w:rsidR="00ED7BB0" w:rsidRPr="00ED7BB0" w:rsidRDefault="00ED7BB0" w:rsidP="00D576DD">
      <w:pPr>
        <w:widowControl/>
        <w:ind w:left="1211"/>
        <w:contextualSpacing/>
        <w:jc w:val="both"/>
        <w:rPr>
          <w:rFonts w:ascii="Times New Roman" w:eastAsia="Times New Roman" w:hAnsi="Times New Roman" w:cs="Times New Roman"/>
          <w:color w:val="auto"/>
          <w:sz w:val="28"/>
          <w:szCs w:val="28"/>
          <w:lang w:bidi="ar-SA"/>
        </w:rPr>
      </w:pPr>
    </w:p>
    <w:p w14:paraId="39830E55" w14:textId="77777777" w:rsidR="00ED7BB0" w:rsidRPr="00ED7BB0" w:rsidRDefault="00ED7BB0" w:rsidP="00D576DD">
      <w:pPr>
        <w:widowControl/>
        <w:contextualSpacing/>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В результате реализации Программы будут достигнуты следующие показатели:</w:t>
      </w:r>
    </w:p>
    <w:tbl>
      <w:tblPr>
        <w:tblW w:w="9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1134"/>
        <w:gridCol w:w="1134"/>
        <w:gridCol w:w="1049"/>
      </w:tblGrid>
      <w:tr w:rsidR="00ED7BB0" w:rsidRPr="00ED7BB0" w14:paraId="6751D5CF" w14:textId="77777777" w:rsidTr="004A0E9F">
        <w:tc>
          <w:tcPr>
            <w:tcW w:w="6521" w:type="dxa"/>
            <w:vAlign w:val="center"/>
          </w:tcPr>
          <w:p w14:paraId="73C9982F" w14:textId="77777777" w:rsidR="00ED7BB0" w:rsidRPr="00ED7BB0" w:rsidRDefault="00ED7BB0" w:rsidP="00ED7BB0">
            <w:pPr>
              <w:widowControl/>
              <w:spacing w:before="80" w:after="80"/>
              <w:contextualSpacing/>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Ожидаемый результат</w:t>
            </w:r>
          </w:p>
        </w:tc>
        <w:tc>
          <w:tcPr>
            <w:tcW w:w="1134" w:type="dxa"/>
            <w:vAlign w:val="center"/>
          </w:tcPr>
          <w:p w14:paraId="17E043F4" w14:textId="77777777" w:rsidR="00ED7BB0" w:rsidRPr="00ED7BB0" w:rsidRDefault="00ED7BB0" w:rsidP="00ED7BB0">
            <w:pPr>
              <w:widowControl/>
              <w:spacing w:before="80" w:after="80"/>
              <w:ind w:firstLine="34"/>
              <w:contextualSpacing/>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2023 г.</w:t>
            </w:r>
          </w:p>
        </w:tc>
        <w:tc>
          <w:tcPr>
            <w:tcW w:w="1134" w:type="dxa"/>
            <w:vAlign w:val="center"/>
          </w:tcPr>
          <w:p w14:paraId="119BAB4E" w14:textId="77777777" w:rsidR="00ED7BB0" w:rsidRPr="00ED7BB0" w:rsidRDefault="00ED7BB0" w:rsidP="00ED7BB0">
            <w:pPr>
              <w:widowControl/>
              <w:spacing w:before="80" w:after="80"/>
              <w:contextualSpacing/>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2024 г.</w:t>
            </w:r>
          </w:p>
        </w:tc>
        <w:tc>
          <w:tcPr>
            <w:tcW w:w="1049" w:type="dxa"/>
            <w:vAlign w:val="center"/>
          </w:tcPr>
          <w:p w14:paraId="1C0783A3" w14:textId="77777777" w:rsidR="00ED7BB0" w:rsidRPr="00ED7BB0" w:rsidRDefault="00ED7BB0" w:rsidP="00ED7BB0">
            <w:pPr>
              <w:widowControl/>
              <w:spacing w:before="80" w:after="80"/>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2025 г.</w:t>
            </w:r>
          </w:p>
        </w:tc>
      </w:tr>
      <w:tr w:rsidR="00ED7BB0" w:rsidRPr="00ED7BB0" w14:paraId="02D1D001" w14:textId="77777777" w:rsidTr="004A0E9F">
        <w:tc>
          <w:tcPr>
            <w:tcW w:w="6521" w:type="dxa"/>
          </w:tcPr>
          <w:p w14:paraId="49845EFC" w14:textId="77777777" w:rsidR="00ED7BB0" w:rsidRPr="00ED7BB0" w:rsidRDefault="00ED7BB0" w:rsidP="00ED7BB0">
            <w:pPr>
              <w:widowControl/>
              <w:spacing w:before="80" w:after="80"/>
              <w:contextualSpacing/>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Количество молодых специалистов в отрасли </w:t>
            </w:r>
            <w:r w:rsidRPr="00ED7BB0">
              <w:rPr>
                <w:rFonts w:ascii="Times New Roman" w:eastAsia="Times New Roman" w:hAnsi="Times New Roman" w:cs="Times New Roman"/>
                <w:color w:val="auto"/>
                <w:sz w:val="28"/>
                <w:szCs w:val="28"/>
                <w:lang w:bidi="ar-SA"/>
              </w:rPr>
              <w:lastRenderedPageBreak/>
              <w:t>"Образование"</w:t>
            </w:r>
          </w:p>
        </w:tc>
        <w:tc>
          <w:tcPr>
            <w:tcW w:w="1134" w:type="dxa"/>
            <w:vAlign w:val="center"/>
          </w:tcPr>
          <w:p w14:paraId="763CBBE4" w14:textId="77777777" w:rsidR="00ED7BB0" w:rsidRPr="00ED7BB0" w:rsidRDefault="00ED7BB0" w:rsidP="00ED7BB0">
            <w:pPr>
              <w:widowControl/>
              <w:spacing w:before="80" w:after="80"/>
              <w:contextualSpacing/>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lastRenderedPageBreak/>
              <w:t>20</w:t>
            </w:r>
          </w:p>
        </w:tc>
        <w:tc>
          <w:tcPr>
            <w:tcW w:w="1134" w:type="dxa"/>
            <w:vAlign w:val="center"/>
          </w:tcPr>
          <w:p w14:paraId="13010B93" w14:textId="77777777" w:rsidR="00ED7BB0" w:rsidRPr="00ED7BB0" w:rsidRDefault="00ED7BB0" w:rsidP="00ED7BB0">
            <w:pPr>
              <w:widowControl/>
              <w:spacing w:before="80" w:after="80"/>
              <w:contextualSpacing/>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25</w:t>
            </w:r>
          </w:p>
        </w:tc>
        <w:tc>
          <w:tcPr>
            <w:tcW w:w="1049" w:type="dxa"/>
          </w:tcPr>
          <w:p w14:paraId="2A25AFB1" w14:textId="77777777" w:rsidR="00ED7BB0" w:rsidRPr="00ED7BB0" w:rsidRDefault="00ED7BB0" w:rsidP="00ED7BB0">
            <w:pPr>
              <w:widowControl/>
              <w:spacing w:before="80" w:after="80"/>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30</w:t>
            </w:r>
          </w:p>
        </w:tc>
      </w:tr>
    </w:tbl>
    <w:p w14:paraId="46255A67" w14:textId="77777777" w:rsidR="00ED7BB0" w:rsidRPr="00ED7BB0" w:rsidRDefault="00ED7BB0" w:rsidP="00ED7BB0">
      <w:pPr>
        <w:widowControl/>
        <w:spacing w:after="200" w:line="276" w:lineRule="auto"/>
        <w:ind w:left="1211"/>
        <w:contextualSpacing/>
        <w:jc w:val="both"/>
        <w:rPr>
          <w:rFonts w:ascii="Times New Roman" w:eastAsia="Times New Roman" w:hAnsi="Times New Roman" w:cs="Times New Roman"/>
          <w:color w:val="auto"/>
          <w:sz w:val="28"/>
          <w:szCs w:val="28"/>
          <w:lang w:bidi="ar-SA"/>
        </w:rPr>
      </w:pPr>
    </w:p>
    <w:p w14:paraId="220A096C" w14:textId="77777777" w:rsidR="00ED7BB0" w:rsidRPr="00ED7BB0" w:rsidRDefault="00ED7BB0" w:rsidP="00ED7BB0">
      <w:pPr>
        <w:widowControl/>
        <w:spacing w:after="200"/>
        <w:contextualSpacing/>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Для оценки эффективности реализации Программы используются целевые индикаторы, которые отражают выполнение мероприятий Программы. 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r w:rsidRPr="00ED7BB0">
        <w:rPr>
          <w:rFonts w:ascii="Times New Roman" w:eastAsia="Times New Roman" w:hAnsi="Times New Roman" w:cs="Times New Roman"/>
          <w:color w:val="auto"/>
          <w:sz w:val="28"/>
          <w:szCs w:val="28"/>
          <w:lang w:bidi="ar-SA"/>
        </w:rPr>
        <w:br w:type="page"/>
      </w:r>
    </w:p>
    <w:p w14:paraId="29EBD68C" w14:textId="2CDF9BD0" w:rsidR="00D576DD" w:rsidRPr="00E72689" w:rsidRDefault="00D576DD" w:rsidP="00D576DD">
      <w:pPr>
        <w:widowControl/>
        <w:jc w:val="right"/>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lastRenderedPageBreak/>
        <w:t>Приложение</w:t>
      </w:r>
      <w:r>
        <w:rPr>
          <w:rFonts w:ascii="Times New Roman" w:eastAsia="Times New Roman" w:hAnsi="Times New Roman" w:cs="Times New Roman"/>
          <w:color w:val="auto"/>
          <w:lang w:bidi="ar-SA"/>
        </w:rPr>
        <w:t xml:space="preserve"> №1</w:t>
      </w:r>
    </w:p>
    <w:p w14:paraId="57927FBE" w14:textId="77777777" w:rsidR="00D576DD" w:rsidRPr="00E72689" w:rsidRDefault="00D576DD" w:rsidP="00D576DD">
      <w:pPr>
        <w:widowControl/>
        <w:spacing w:line="240" w:lineRule="exact"/>
        <w:ind w:left="6521"/>
        <w:jc w:val="center"/>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t>Утвержден</w:t>
      </w:r>
    </w:p>
    <w:p w14:paraId="2A3B6F6C" w14:textId="77777777" w:rsidR="00D576DD" w:rsidRDefault="00D576DD" w:rsidP="00D576DD">
      <w:pPr>
        <w:widowControl/>
        <w:spacing w:line="240" w:lineRule="exact"/>
        <w:ind w:left="6521"/>
        <w:jc w:val="both"/>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t>Решением Совета Высокогорского муниципального района Республики Татарстан</w:t>
      </w:r>
    </w:p>
    <w:p w14:paraId="02EF3F7C" w14:textId="5DC1C94F" w:rsidR="00D576DD" w:rsidRPr="00ED7BB0" w:rsidRDefault="00D576DD" w:rsidP="00D576DD">
      <w:pPr>
        <w:widowControl/>
        <w:spacing w:line="240" w:lineRule="exact"/>
        <w:ind w:left="6521"/>
        <w:jc w:val="both"/>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t xml:space="preserve">от </w:t>
      </w:r>
      <w:r>
        <w:rPr>
          <w:rFonts w:ascii="Times New Roman" w:eastAsia="Times New Roman" w:hAnsi="Times New Roman" w:cs="Times New Roman"/>
          <w:color w:val="auto"/>
          <w:lang w:bidi="ar-SA"/>
        </w:rPr>
        <w:t xml:space="preserve">                 </w:t>
      </w:r>
      <w:r w:rsidRPr="00E72689">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val="tt-RU" w:bidi="ar-SA"/>
        </w:rPr>
        <w:t xml:space="preserve"> </w:t>
      </w:r>
    </w:p>
    <w:p w14:paraId="707C9B5D" w14:textId="77777777" w:rsidR="00ED7BB0" w:rsidRPr="00ED7BB0" w:rsidRDefault="00ED7BB0" w:rsidP="00ED7BB0">
      <w:pPr>
        <w:widowControl/>
        <w:spacing w:after="200" w:line="276" w:lineRule="auto"/>
        <w:ind w:left="5387"/>
        <w:contextualSpacing/>
        <w:rPr>
          <w:rFonts w:ascii="Times New Roman" w:eastAsia="Times New Roman" w:hAnsi="Times New Roman" w:cs="Times New Roman"/>
          <w:color w:val="auto"/>
          <w:sz w:val="28"/>
          <w:szCs w:val="28"/>
          <w:lang w:bidi="ar-SA"/>
        </w:rPr>
      </w:pPr>
    </w:p>
    <w:p w14:paraId="77612492" w14:textId="77777777" w:rsidR="00ED7BB0" w:rsidRPr="00ED7BB0" w:rsidRDefault="00ED7BB0" w:rsidP="00D576DD">
      <w:pPr>
        <w:widowControl/>
        <w:contextualSpacing/>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Порядок предоставления единовременной денежной выплаты </w:t>
      </w:r>
    </w:p>
    <w:p w14:paraId="64C4FF48" w14:textId="77777777" w:rsidR="00ED7BB0" w:rsidRPr="00ED7BB0" w:rsidRDefault="00ED7BB0" w:rsidP="00D576DD">
      <w:pPr>
        <w:widowControl/>
        <w:contextualSpacing/>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молодым специалистам системы образования </w:t>
      </w:r>
    </w:p>
    <w:p w14:paraId="74824BF0" w14:textId="77777777" w:rsidR="00ED7BB0" w:rsidRPr="00ED7BB0" w:rsidRDefault="00ED7BB0" w:rsidP="00D576DD">
      <w:pPr>
        <w:widowControl/>
        <w:contextualSpacing/>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Высокогорского муниципального района Республики Татарстан.</w:t>
      </w:r>
    </w:p>
    <w:p w14:paraId="45A82DC6" w14:textId="77777777" w:rsidR="00ED7BB0" w:rsidRPr="00ED7BB0" w:rsidRDefault="00ED7BB0" w:rsidP="00D576DD">
      <w:pPr>
        <w:widowControl/>
        <w:contextualSpacing/>
        <w:jc w:val="center"/>
        <w:rPr>
          <w:rFonts w:ascii="Times New Roman" w:eastAsia="Times New Roman" w:hAnsi="Times New Roman" w:cs="Times New Roman"/>
          <w:color w:val="auto"/>
          <w:sz w:val="28"/>
          <w:szCs w:val="28"/>
          <w:lang w:bidi="ar-SA"/>
        </w:rPr>
      </w:pPr>
    </w:p>
    <w:p w14:paraId="5FF0DADF" w14:textId="77777777" w:rsidR="00ED7BB0" w:rsidRPr="00ED7BB0" w:rsidRDefault="00ED7BB0" w:rsidP="00ED7BB0">
      <w:pPr>
        <w:widowControl/>
        <w:spacing w:after="120"/>
        <w:ind w:firstLine="708"/>
        <w:contextualSpacing/>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1. Настоящий Порядок </w:t>
      </w:r>
      <w:proofErr w:type="gramStart"/>
      <w:r w:rsidRPr="00ED7BB0">
        <w:rPr>
          <w:rFonts w:ascii="Times New Roman" w:eastAsia="Times New Roman" w:hAnsi="Times New Roman" w:cs="Times New Roman"/>
          <w:color w:val="auto"/>
          <w:sz w:val="28"/>
          <w:szCs w:val="28"/>
          <w:lang w:bidi="ar-SA"/>
        </w:rPr>
        <w:t>устанавливает условия</w:t>
      </w:r>
      <w:proofErr w:type="gramEnd"/>
      <w:r w:rsidRPr="00ED7BB0">
        <w:rPr>
          <w:rFonts w:ascii="Times New Roman" w:eastAsia="Times New Roman" w:hAnsi="Times New Roman" w:cs="Times New Roman"/>
          <w:color w:val="auto"/>
          <w:sz w:val="28"/>
          <w:szCs w:val="28"/>
          <w:lang w:bidi="ar-SA"/>
        </w:rPr>
        <w:t xml:space="preserve"> предоставления единовременной денежной выплаты молодым специалистам системы образования Высокогорского муниципального района Республики Татарстан. </w:t>
      </w:r>
    </w:p>
    <w:p w14:paraId="360983F7" w14:textId="77777777" w:rsidR="00ED7BB0" w:rsidRPr="00ED7BB0" w:rsidRDefault="00ED7BB0" w:rsidP="00ED7BB0">
      <w:pPr>
        <w:widowControl/>
        <w:spacing w:after="120"/>
        <w:ind w:firstLine="708"/>
        <w:contextualSpacing/>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1.1. </w:t>
      </w:r>
      <w:proofErr w:type="gramStart"/>
      <w:r w:rsidRPr="00ED7BB0">
        <w:rPr>
          <w:rFonts w:ascii="Times New Roman" w:eastAsia="Times New Roman" w:hAnsi="Times New Roman" w:cs="Times New Roman"/>
          <w:color w:val="auto"/>
          <w:sz w:val="28"/>
          <w:szCs w:val="28"/>
          <w:lang w:bidi="ar-SA"/>
        </w:rPr>
        <w:t>Органы местного самоуправления Высокогорского муниципального района Республики Татарстан, в соответствии с частью второй статьи 6 Закона Республики Татарстан от 22 февраля 2006 года №15-ЗРТ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 наделяется отдельными государственными полномочиями Высокогорского района по предоставлению мер социальной поддержки педагогическим работникам муниципальных образовательных организаций.</w:t>
      </w:r>
      <w:proofErr w:type="gramEnd"/>
    </w:p>
    <w:p w14:paraId="2618643D" w14:textId="77777777" w:rsidR="00ED7BB0" w:rsidRPr="00ED7BB0" w:rsidRDefault="00ED7BB0" w:rsidP="00ED7BB0">
      <w:pPr>
        <w:widowControl/>
        <w:spacing w:after="120"/>
        <w:contextualSpacing/>
        <w:jc w:val="both"/>
        <w:rPr>
          <w:rFonts w:ascii="Times New Roman" w:eastAsia="Times New Roman" w:hAnsi="Times New Roman" w:cs="Times New Roman"/>
          <w:color w:val="auto"/>
          <w:sz w:val="28"/>
          <w:szCs w:val="28"/>
          <w:lang w:bidi="ar-SA"/>
        </w:rPr>
      </w:pPr>
    </w:p>
    <w:p w14:paraId="10CA32E8" w14:textId="77777777" w:rsidR="00ED7BB0" w:rsidRPr="00ED7BB0" w:rsidRDefault="00ED7BB0" w:rsidP="00ED7BB0">
      <w:pPr>
        <w:widowControl/>
        <w:spacing w:after="120"/>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2. Право на получение единовременной денежной выплаты молодым специалистам</w:t>
      </w:r>
    </w:p>
    <w:p w14:paraId="380FB158"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2.1. </w:t>
      </w:r>
      <w:proofErr w:type="gramStart"/>
      <w:r w:rsidRPr="00ED7BB0">
        <w:rPr>
          <w:rFonts w:ascii="Times New Roman" w:eastAsia="Times New Roman" w:hAnsi="Times New Roman" w:cs="Times New Roman"/>
          <w:color w:val="auto"/>
          <w:sz w:val="28"/>
          <w:szCs w:val="28"/>
          <w:lang w:bidi="ar-SA"/>
        </w:rPr>
        <w:t>Право на получение единовременной денежной выплаты однократно имеет молодой специалист, трудоустроившийся в муниципальную образовательную организацию Высокогорского муниципального района Республики Татарстан в течение трех лет со дня окончания профессиональной образовательной организации или образовательной организации высшего образования на должность педагогического работника, при условии заключения трудового договора по основному месту работы по штатной должности педагогического работника не менее одной ставки (далее - молодой специалист</w:t>
      </w:r>
      <w:proofErr w:type="gramEnd"/>
      <w:r w:rsidRPr="00ED7BB0">
        <w:rPr>
          <w:rFonts w:ascii="Times New Roman" w:eastAsia="Times New Roman" w:hAnsi="Times New Roman" w:cs="Times New Roman"/>
          <w:color w:val="auto"/>
          <w:sz w:val="28"/>
          <w:szCs w:val="28"/>
          <w:lang w:bidi="ar-SA"/>
        </w:rPr>
        <w:t xml:space="preserve">); </w:t>
      </w:r>
    </w:p>
    <w:p w14:paraId="4D134640"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2.2. Молодым специалистом признается лицо в возрасте до 35 лет включительно, впервые окончившее по очной форме обучения профессиональную образовательную организацию или образовательную организацию высшего образования, имеющую государственную аккредитацию.</w:t>
      </w:r>
    </w:p>
    <w:p w14:paraId="777AD173" w14:textId="77777777" w:rsidR="00ED7BB0" w:rsidRPr="00ED7BB0" w:rsidRDefault="00ED7BB0" w:rsidP="00ED7BB0">
      <w:pPr>
        <w:widowControl/>
        <w:spacing w:after="120"/>
        <w:jc w:val="center"/>
        <w:rPr>
          <w:rFonts w:ascii="Times New Roman" w:eastAsia="Times New Roman" w:hAnsi="Times New Roman" w:cs="Times New Roman"/>
          <w:b/>
          <w:color w:val="auto"/>
          <w:sz w:val="28"/>
          <w:szCs w:val="28"/>
          <w:lang w:bidi="ar-SA"/>
        </w:rPr>
      </w:pPr>
    </w:p>
    <w:p w14:paraId="3DC21E91" w14:textId="77777777" w:rsidR="00ED7BB0" w:rsidRPr="00ED7BB0" w:rsidRDefault="00ED7BB0" w:rsidP="00ED7BB0">
      <w:pPr>
        <w:widowControl/>
        <w:spacing w:after="120"/>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3. Размер единовременной денежной выплаты молодым специалистам и порядок расчета</w:t>
      </w:r>
    </w:p>
    <w:p w14:paraId="5B1B68D5"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3.1. Предоставление средств по финансированию Программы «Привлечение и закрепление молодых специалистов на территории Высокогорского муниципального района на 2023-2025 годы» осуществляется при наличии дополнительных источников финансирования в бюджете района. </w:t>
      </w:r>
    </w:p>
    <w:p w14:paraId="45918A25"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lastRenderedPageBreak/>
        <w:t xml:space="preserve">3.2. Получение (представление) единовременной выплаты носит заявительный характер. Предоставление мер социальной поддержки педагогическим работникам муниципальных образовательных организаций осуществляется при наличии дополнительных источников финансирования в бюджете района. </w:t>
      </w:r>
    </w:p>
    <w:p w14:paraId="7B6D9451"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3.3. Единовременная денежная выплата молодому специалисту предоставляется в размере 100 000 (сто тысяч) рублей (с учетом оплаты страховых взносов и налога на доходы физических лиц). </w:t>
      </w:r>
    </w:p>
    <w:p w14:paraId="35DFD054"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3.4 Расходование средств осуществляется с лицевого счета образовательного учреждения Высокогорского муниципального района, открытого в Управлении Федерального казначейства, на счета молодых специалистов. </w:t>
      </w:r>
    </w:p>
    <w:p w14:paraId="6647E561"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3.5. Перечисление единовременной денежной выплаты молодому специалисту осуществляется в течение 60 рабочих дней </w:t>
      </w:r>
      <w:proofErr w:type="gramStart"/>
      <w:r w:rsidRPr="00ED7BB0">
        <w:rPr>
          <w:rFonts w:ascii="Times New Roman" w:eastAsia="Times New Roman" w:hAnsi="Times New Roman" w:cs="Times New Roman"/>
          <w:color w:val="auto"/>
          <w:sz w:val="28"/>
          <w:szCs w:val="28"/>
          <w:lang w:bidi="ar-SA"/>
        </w:rPr>
        <w:t>со дня заключения договора о предоставлении единовременной денежной выплаты на указанный в заявлении о предоставлении</w:t>
      </w:r>
      <w:proofErr w:type="gramEnd"/>
      <w:r w:rsidRPr="00ED7BB0">
        <w:rPr>
          <w:rFonts w:ascii="Times New Roman" w:eastAsia="Times New Roman" w:hAnsi="Times New Roman" w:cs="Times New Roman"/>
          <w:color w:val="auto"/>
          <w:sz w:val="28"/>
          <w:szCs w:val="28"/>
          <w:lang w:bidi="ar-SA"/>
        </w:rPr>
        <w:t xml:space="preserve"> единовременной денежной выплаты молодому специалисту счет, открытый в кредитной организации. </w:t>
      </w:r>
    </w:p>
    <w:p w14:paraId="6F37A349"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3.6. В случае предоставления молодому специалисту единовременной денежной выплаты в завышенном размере вследствие ошибки, допущенной уполномоченным органом местного самоуправления при определении размера единовременной денежной выплаты молодому специалисту, излишне выплаченные средства подлежат возврату. Молодому специалисту направляется уведомление о добровольном возврате суммы. В случае отказа молодого специалиста от добровольного возврата излишне полученных средств они взыскиваются в судебном порядке в соответствии с действующим законодательством. В случае предоставления единовременной денежной выплаты молодому специалисту в заниженном размере вследствие ошибки, допущенной уполномоченным органом местного самоуправления или руководителем образовательной организации при определении размера единовременной денежной выплаты молодому специалисту, недоплаченные средства выплачиваются молодому специалисту в месяце, следующим за месяцем, в котором была обнаружена ошибка.</w:t>
      </w:r>
    </w:p>
    <w:p w14:paraId="44801AAF" w14:textId="77777777" w:rsidR="00ED7BB0" w:rsidRPr="00ED7BB0" w:rsidRDefault="00ED7BB0" w:rsidP="00ED7BB0">
      <w:pPr>
        <w:widowControl/>
        <w:spacing w:after="120"/>
        <w:jc w:val="center"/>
        <w:rPr>
          <w:rFonts w:ascii="Times New Roman" w:eastAsia="Times New Roman" w:hAnsi="Times New Roman" w:cs="Times New Roman"/>
          <w:b/>
          <w:color w:val="auto"/>
          <w:sz w:val="28"/>
          <w:szCs w:val="28"/>
          <w:lang w:bidi="ar-SA"/>
        </w:rPr>
      </w:pPr>
    </w:p>
    <w:p w14:paraId="018C8C76" w14:textId="77777777" w:rsidR="00ED7BB0" w:rsidRPr="00ED7BB0" w:rsidRDefault="00ED7BB0" w:rsidP="00ED7BB0">
      <w:pPr>
        <w:widowControl/>
        <w:spacing w:after="120"/>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4. Порядок предоставления единовременной денежной выплаты молодым специалистам</w:t>
      </w:r>
    </w:p>
    <w:p w14:paraId="07F53907"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4.1. Единовременная денежная выплата предоставляется на основании заявления, обязательства и договора о предоставлении единовременной денежной выплаты молодым специалистам, трудоустроившимся в муниципальную образовательную организацию. </w:t>
      </w:r>
    </w:p>
    <w:p w14:paraId="659970D2"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4.2. Для заключения договора о предоставлении единовременной денежной выплаты (Договор - приложение №3 к Порядку предоставления единовременной денежной выплаты молодым специалистам) молодой специалист представляет следующие документы: </w:t>
      </w:r>
    </w:p>
    <w:p w14:paraId="4A8A253B"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proofErr w:type="gramStart"/>
      <w:r w:rsidRPr="00ED7BB0">
        <w:rPr>
          <w:rFonts w:ascii="Times New Roman" w:eastAsia="Times New Roman" w:hAnsi="Times New Roman" w:cs="Times New Roman"/>
          <w:color w:val="auto"/>
          <w:sz w:val="28"/>
          <w:szCs w:val="28"/>
          <w:lang w:bidi="ar-SA"/>
        </w:rPr>
        <w:t xml:space="preserve">1) заявление о единовременной денежной выплаты молодому специалисту, в котором указываются паспортные данные гражданина Российской Федерации (серия, номер, дата выдачи, наименование подразделения, выдавшего документ, адрес места жительства), в случае отсутствия паспорта - данные о временном </w:t>
      </w:r>
      <w:r w:rsidRPr="00ED7BB0">
        <w:rPr>
          <w:rFonts w:ascii="Times New Roman" w:eastAsia="Times New Roman" w:hAnsi="Times New Roman" w:cs="Times New Roman"/>
          <w:color w:val="auto"/>
          <w:sz w:val="28"/>
          <w:szCs w:val="28"/>
          <w:lang w:bidi="ar-SA"/>
        </w:rPr>
        <w:lastRenderedPageBreak/>
        <w:t>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w:t>
      </w:r>
      <w:proofErr w:type="gramEnd"/>
      <w:r w:rsidRPr="00ED7BB0">
        <w:rPr>
          <w:rFonts w:ascii="Times New Roman" w:eastAsia="Times New Roman" w:hAnsi="Times New Roman" w:cs="Times New Roman"/>
          <w:color w:val="auto"/>
          <w:sz w:val="28"/>
          <w:szCs w:val="28"/>
          <w:lang w:bidi="ar-SA"/>
        </w:rPr>
        <w:t xml:space="preserve"> в кредитной организации (для перечисления единовременной денежной выплаты), адрес электронной почты, номер контактного телефона (Заявление - приложение №1 к Порядку предоставления единовременной денежной выплаты молодым специалистам). </w:t>
      </w:r>
    </w:p>
    <w:p w14:paraId="30C33109"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2) паспорт гражданина Российской Федерации, а в случае его отсутствия - временное удостоверение личности гражданина Российской Федерации; </w:t>
      </w:r>
    </w:p>
    <w:p w14:paraId="4B3CEFA0"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3) копию документа об образовании (с представлением оригинала, если копия нотариально не заверена): </w:t>
      </w:r>
    </w:p>
    <w:p w14:paraId="7BC1A04B"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 копию трудовой книжки (заверенной); </w:t>
      </w:r>
    </w:p>
    <w:p w14:paraId="4E2F4EE9"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5) банковские реквизиты; </w:t>
      </w:r>
    </w:p>
    <w:p w14:paraId="07F32F9E"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4.3. За достоверность сведений, содержащихся в представленных документах, молодой специалист несет ответственность в соответствии с действующим законодательством.</w:t>
      </w:r>
    </w:p>
    <w:p w14:paraId="17767440"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4.4. Молодой специалист, трудоустроившийся в муниципальную образовательную организацию, представляет заявление о единовременной денежной выплате молодому специалисту и документы, предусмотренные подпунктом 4.2. пункта 4 настоящего Порядка, руководителю образовательной организации, являющейся основным местом его работы, лично (документы регистрируются в день их подачи). </w:t>
      </w:r>
    </w:p>
    <w:p w14:paraId="36568967"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4.5. Руководитель муниципальной образовательной организации в течение пяти рабочих дней со дня поступления заявления о единовременной денежной выплате молодому специалисту и документов, предусмотренных подпунктом 4.2. пункта 4 настоящего Положения, передает их на рассмотрение в Муниципальную комиссию по выплатам молодым специалистам. </w:t>
      </w:r>
    </w:p>
    <w:p w14:paraId="30E1F934"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4.6. </w:t>
      </w:r>
      <w:proofErr w:type="gramStart"/>
      <w:r w:rsidRPr="00ED7BB0">
        <w:rPr>
          <w:rFonts w:ascii="Times New Roman" w:eastAsia="Times New Roman" w:hAnsi="Times New Roman" w:cs="Times New Roman"/>
          <w:color w:val="auto"/>
          <w:sz w:val="28"/>
          <w:szCs w:val="28"/>
          <w:lang w:bidi="ar-SA"/>
        </w:rPr>
        <w:t>Уполномоченный орган местного самоуправления (для молодого специалиста, трудоустроившегося в муниципальную образовательную организацию), в течение 10 рабочих дней со дня поступления заявления о единовременной денежной выплате молодому специалисту и документов, предусмотренных подпунктом 4.2. пункта 4 настоящего Порядка, рассматривает их и принимает решение о предоставлении (об отказе в предоставлении) единовременной денежной выплаты молодому специалисту.</w:t>
      </w:r>
      <w:proofErr w:type="gramEnd"/>
      <w:r w:rsidRPr="00ED7BB0">
        <w:rPr>
          <w:rFonts w:ascii="Times New Roman" w:eastAsia="Times New Roman" w:hAnsi="Times New Roman" w:cs="Times New Roman"/>
          <w:color w:val="auto"/>
          <w:sz w:val="28"/>
          <w:szCs w:val="28"/>
          <w:lang w:bidi="ar-SA"/>
        </w:rPr>
        <w:t xml:space="preserve"> Основаниями для отказа в предоставлении единовременной денежной выплаты молодому специалисту являются: </w:t>
      </w:r>
    </w:p>
    <w:p w14:paraId="68220FFD"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 непредставление или представление не в полном объеме документов, предусмотренных пунктом 4.2. пункта 4 настоящего Порядка, </w:t>
      </w:r>
      <w:proofErr w:type="gramStart"/>
      <w:r w:rsidRPr="00ED7BB0">
        <w:rPr>
          <w:rFonts w:ascii="Times New Roman" w:eastAsia="Times New Roman" w:hAnsi="Times New Roman" w:cs="Times New Roman"/>
          <w:color w:val="auto"/>
          <w:sz w:val="28"/>
          <w:szCs w:val="28"/>
          <w:lang w:bidi="ar-SA"/>
        </w:rPr>
        <w:t>которые</w:t>
      </w:r>
      <w:proofErr w:type="gramEnd"/>
      <w:r w:rsidRPr="00ED7BB0">
        <w:rPr>
          <w:rFonts w:ascii="Times New Roman" w:eastAsia="Times New Roman" w:hAnsi="Times New Roman" w:cs="Times New Roman"/>
          <w:color w:val="auto"/>
          <w:sz w:val="28"/>
          <w:szCs w:val="28"/>
          <w:lang w:bidi="ar-SA"/>
        </w:rPr>
        <w:t xml:space="preserve"> молодой специалист обязан представить самостоятельно; </w:t>
      </w:r>
    </w:p>
    <w:p w14:paraId="7DCC3D6A"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наличие сведений о том, что молодой специалист получил ранее единовременную денежную выплату;</w:t>
      </w:r>
    </w:p>
    <w:p w14:paraId="1F5D09EA"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 представление молодым специалистом документов, содержащих неполные и (или) недостоверные сведения; </w:t>
      </w:r>
    </w:p>
    <w:p w14:paraId="4F5219F8"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 несоответствие заявителя требованиям пункта 2 настоящего Порядка. </w:t>
      </w:r>
    </w:p>
    <w:p w14:paraId="1BBB0F45"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lastRenderedPageBreak/>
        <w:t xml:space="preserve">4.7. </w:t>
      </w:r>
      <w:proofErr w:type="gramStart"/>
      <w:r w:rsidRPr="00ED7BB0">
        <w:rPr>
          <w:rFonts w:ascii="Times New Roman" w:eastAsia="Times New Roman" w:hAnsi="Times New Roman" w:cs="Times New Roman"/>
          <w:color w:val="auto"/>
          <w:sz w:val="28"/>
          <w:szCs w:val="28"/>
          <w:lang w:bidi="ar-SA"/>
        </w:rPr>
        <w:t>Уведомление о предоставлении единовременной денежной выплаты молодому специалисту (с указанием в нем даты и места подписания договора о предоставлении единовременной денежной выплаты) (далее - уведомление) или уведомление об отказе в предоставлении единовременной денежной выплаты молодому специалисту (с указанием оснований отказа) в письменной форме вручается руководителем образовательной организации молодому специалисту лично (под роспись) пли направляется по адресу электронной почты или Почтой России</w:t>
      </w:r>
      <w:proofErr w:type="gramEnd"/>
      <w:r w:rsidRPr="00ED7BB0">
        <w:rPr>
          <w:rFonts w:ascii="Times New Roman" w:eastAsia="Times New Roman" w:hAnsi="Times New Roman" w:cs="Times New Roman"/>
          <w:color w:val="auto"/>
          <w:sz w:val="28"/>
          <w:szCs w:val="28"/>
          <w:lang w:bidi="ar-SA"/>
        </w:rPr>
        <w:t xml:space="preserve"> </w:t>
      </w:r>
      <w:proofErr w:type="gramStart"/>
      <w:r w:rsidRPr="00ED7BB0">
        <w:rPr>
          <w:rFonts w:ascii="Times New Roman" w:eastAsia="Times New Roman" w:hAnsi="Times New Roman" w:cs="Times New Roman"/>
          <w:color w:val="auto"/>
          <w:sz w:val="28"/>
          <w:szCs w:val="28"/>
          <w:lang w:bidi="ar-SA"/>
        </w:rPr>
        <w:t>по указанным в заявлении о предоставлении единовременной денежной выплаты молодому специалисту адресам в течение пяти рабочих дней со дня</w:t>
      </w:r>
      <w:proofErr w:type="gramEnd"/>
      <w:r w:rsidRPr="00ED7BB0">
        <w:rPr>
          <w:rFonts w:ascii="Times New Roman" w:eastAsia="Times New Roman" w:hAnsi="Times New Roman" w:cs="Times New Roman"/>
          <w:color w:val="auto"/>
          <w:sz w:val="28"/>
          <w:szCs w:val="28"/>
          <w:lang w:bidi="ar-SA"/>
        </w:rPr>
        <w:t xml:space="preserve"> Принятия муниципальной комиссией решения о предоставлении (об отказе в предоставлении) единовременной денежной выплаты молодому специалисту. После получения уведомления об отказе в предоставлении единовременной денежной выплаты молодой специали</w:t>
      </w:r>
      <w:proofErr w:type="gramStart"/>
      <w:r w:rsidRPr="00ED7BB0">
        <w:rPr>
          <w:rFonts w:ascii="Times New Roman" w:eastAsia="Times New Roman" w:hAnsi="Times New Roman" w:cs="Times New Roman"/>
          <w:color w:val="auto"/>
          <w:sz w:val="28"/>
          <w:szCs w:val="28"/>
          <w:lang w:bidi="ar-SA"/>
        </w:rPr>
        <w:t>ст впр</w:t>
      </w:r>
      <w:proofErr w:type="gramEnd"/>
      <w:r w:rsidRPr="00ED7BB0">
        <w:rPr>
          <w:rFonts w:ascii="Times New Roman" w:eastAsia="Times New Roman" w:hAnsi="Times New Roman" w:cs="Times New Roman"/>
          <w:color w:val="auto"/>
          <w:sz w:val="28"/>
          <w:szCs w:val="28"/>
          <w:lang w:bidi="ar-SA"/>
        </w:rPr>
        <w:t xml:space="preserve">аве обратиться повторно с заявлением о единовременной денежной выплате молодому специалисту и документами, предусмотренными подпунктом 4.2. пункта 4 настоящего Положения, устранив нарушения, которые послужили основанием для отказа в предоставлении единовременной денежной выплаты молодому специалисту. </w:t>
      </w:r>
    </w:p>
    <w:p w14:paraId="72458B2D"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4.8. Срок для подписания договора о предоставлении единовременной денежной выплаты составляет 15 рабочих дней со дня получения молодым специалистом уведомления. </w:t>
      </w:r>
    </w:p>
    <w:p w14:paraId="70F937A1"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4.9. Молодой специали</w:t>
      </w:r>
      <w:proofErr w:type="gramStart"/>
      <w:r w:rsidRPr="00ED7BB0">
        <w:rPr>
          <w:rFonts w:ascii="Times New Roman" w:eastAsia="Times New Roman" w:hAnsi="Times New Roman" w:cs="Times New Roman"/>
          <w:color w:val="auto"/>
          <w:sz w:val="28"/>
          <w:szCs w:val="28"/>
          <w:lang w:bidi="ar-SA"/>
        </w:rPr>
        <w:t>ст впр</w:t>
      </w:r>
      <w:proofErr w:type="gramEnd"/>
      <w:r w:rsidRPr="00ED7BB0">
        <w:rPr>
          <w:rFonts w:ascii="Times New Roman" w:eastAsia="Times New Roman" w:hAnsi="Times New Roman" w:cs="Times New Roman"/>
          <w:color w:val="auto"/>
          <w:sz w:val="28"/>
          <w:szCs w:val="28"/>
          <w:lang w:bidi="ar-SA"/>
        </w:rPr>
        <w:t>аве отказаться от заключения договора о предоставлении единовременной денежной выплаты до его подписания, письменно уведомив об этом руководителя образовательной организации.</w:t>
      </w:r>
    </w:p>
    <w:p w14:paraId="23D8061D" w14:textId="77777777" w:rsidR="00ED7BB0" w:rsidRPr="00ED7BB0" w:rsidRDefault="00ED7BB0" w:rsidP="00ED7BB0">
      <w:pPr>
        <w:widowControl/>
        <w:spacing w:after="120"/>
        <w:jc w:val="center"/>
        <w:rPr>
          <w:rFonts w:ascii="Times New Roman" w:eastAsia="Times New Roman" w:hAnsi="Times New Roman" w:cs="Times New Roman"/>
          <w:b/>
          <w:color w:val="auto"/>
          <w:sz w:val="28"/>
          <w:szCs w:val="28"/>
          <w:lang w:bidi="ar-SA"/>
        </w:rPr>
      </w:pPr>
    </w:p>
    <w:p w14:paraId="316F4C4B" w14:textId="77777777" w:rsidR="00ED7BB0" w:rsidRPr="00ED7BB0" w:rsidRDefault="00ED7BB0" w:rsidP="00ED7BB0">
      <w:pPr>
        <w:widowControl/>
        <w:spacing w:after="120"/>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5. Обязанности сторон</w:t>
      </w:r>
    </w:p>
    <w:p w14:paraId="15CEB736"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5.1. Молодой специалист обязан исполнять своп трудовые обязанности в образовательной организации Высокогорского района в течение трех лет со дня заключения трудового договора по основному месту’ работы по штатной должности педагогического работника не менее одной ставки (Обязательство - приложение №2 к Порядку предоставления единовременной денежной выплаты молодым специалистам). </w:t>
      </w:r>
    </w:p>
    <w:p w14:paraId="36573D8D"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5.1.1. </w:t>
      </w:r>
      <w:proofErr w:type="gramStart"/>
      <w:r w:rsidRPr="00ED7BB0">
        <w:rPr>
          <w:rFonts w:ascii="Times New Roman" w:eastAsia="Times New Roman" w:hAnsi="Times New Roman" w:cs="Times New Roman"/>
          <w:color w:val="auto"/>
          <w:sz w:val="28"/>
          <w:szCs w:val="28"/>
          <w:lang w:bidi="ar-SA"/>
        </w:rPr>
        <w:t>В случае расторжения трудового договора с муниципальным образовательным учреждением по собственной инициативе до истечения трех лет предусматривается возврат молодым специалистом в бюджет единовременной денежной выплаты в полном объеме (за исключением случаев прекращения трудового договора по основаниям, предусмотренным пунктом 8 части первой статьи 77, пунктами 1. 2 части 1 статьи 81, пунктами 1, 2, 5, 6, 7 части 1 статьи 83</w:t>
      </w:r>
      <w:proofErr w:type="gramEnd"/>
      <w:r w:rsidRPr="00ED7BB0">
        <w:rPr>
          <w:rFonts w:ascii="Times New Roman" w:eastAsia="Times New Roman" w:hAnsi="Times New Roman" w:cs="Times New Roman"/>
          <w:color w:val="auto"/>
          <w:sz w:val="28"/>
          <w:szCs w:val="28"/>
          <w:lang w:bidi="ar-SA"/>
        </w:rPr>
        <w:t xml:space="preserve"> </w:t>
      </w:r>
      <w:proofErr w:type="gramStart"/>
      <w:r w:rsidRPr="00ED7BB0">
        <w:rPr>
          <w:rFonts w:ascii="Times New Roman" w:eastAsia="Times New Roman" w:hAnsi="Times New Roman" w:cs="Times New Roman"/>
          <w:color w:val="auto"/>
          <w:sz w:val="28"/>
          <w:szCs w:val="28"/>
          <w:lang w:bidi="ar-SA"/>
        </w:rPr>
        <w:t xml:space="preserve">Трудового кодекса Российской Федерации). </w:t>
      </w:r>
      <w:proofErr w:type="gramEnd"/>
    </w:p>
    <w:p w14:paraId="4BE12722"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5.2. Руководитель муниципальной образовательной организации подает заявку о предоставлении единовременной денежной выплаты молодым специалистам в муниципальную комиссию по рассмотрению документов о предоставлении единовременной денежной выплаты молодым специалистам системы образования Высокогорского муниципального района Республики Татарстан за счет средств местного бюджета: </w:t>
      </w:r>
    </w:p>
    <w:p w14:paraId="17A7262F"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lastRenderedPageBreak/>
        <w:t xml:space="preserve">5.3. </w:t>
      </w:r>
      <w:proofErr w:type="gramStart"/>
      <w:r w:rsidRPr="00ED7BB0">
        <w:rPr>
          <w:rFonts w:ascii="Times New Roman" w:eastAsia="Times New Roman" w:hAnsi="Times New Roman" w:cs="Times New Roman"/>
          <w:color w:val="auto"/>
          <w:sz w:val="28"/>
          <w:szCs w:val="28"/>
          <w:lang w:bidi="ar-SA"/>
        </w:rPr>
        <w:t xml:space="preserve">Исполнительный комитет Высокогорского муниципального района; </w:t>
      </w:r>
      <w:proofErr w:type="gramEnd"/>
    </w:p>
    <w:p w14:paraId="0270A2F5"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 ежемесячно формирует и предоставляет в Финансово-бюджетную палату Высокогорского муниципального района (заявку на финансирование) по расходам местного бюджета на выделение средств по предоставлению мер социальной поддержки в соответствии с Порядком; </w:t>
      </w:r>
    </w:p>
    <w:p w14:paraId="3628483A"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 на основании заявок Исполнительный комитет Высокогорского муниципального района в течение 3-х рабочих дней формирует сводные реестры и направляет их в территориальное отделение казначейства; </w:t>
      </w:r>
    </w:p>
    <w:p w14:paraId="4267ADE4"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на основании отчетов Исполнительный комитет формирует реестр о молодых специалистах, получающих единовременную денежную выплату.</w:t>
      </w:r>
    </w:p>
    <w:p w14:paraId="1E86E5FD" w14:textId="77777777" w:rsidR="00ED7BB0" w:rsidRPr="00ED7BB0" w:rsidRDefault="00ED7BB0" w:rsidP="00ED7BB0">
      <w:pPr>
        <w:widowControl/>
        <w:spacing w:after="120"/>
        <w:jc w:val="center"/>
        <w:rPr>
          <w:rFonts w:ascii="Times New Roman" w:eastAsia="Times New Roman" w:hAnsi="Times New Roman" w:cs="Times New Roman"/>
          <w:b/>
          <w:color w:val="auto"/>
          <w:sz w:val="28"/>
          <w:szCs w:val="28"/>
          <w:lang w:bidi="ar-SA"/>
        </w:rPr>
      </w:pPr>
    </w:p>
    <w:p w14:paraId="3831CC70" w14:textId="77777777" w:rsidR="00ED7BB0" w:rsidRPr="00ED7BB0" w:rsidRDefault="00ED7BB0" w:rsidP="00ED7BB0">
      <w:pPr>
        <w:widowControl/>
        <w:spacing w:after="120"/>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6. Иные условия</w:t>
      </w:r>
    </w:p>
    <w:p w14:paraId="697CC0FF"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6.1. В случае отпуска по беременности и родам, отпуска по уходу за ребенком до достижения им возраста трех лет, договор на предоставление единовременной денежной выплаты молодым специалистам продлевается на количество неотработанного времени: </w:t>
      </w:r>
    </w:p>
    <w:p w14:paraId="7204EE72"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6.2. В случае призыва на военную службу в ВС РФ (направление его на заменяющую альтернативную гражданскую службу), обучения в очной форме в аспирантуре, до истечения срока выполнения своих обязанностей молодым Специалистом – договор о предоставлении единовременной денежной выплаты молодым специалистам прекращает свое действие и предусматривается возврат полученной денежной выплаты пропорционально неотработанному сроку. </w:t>
      </w:r>
    </w:p>
    <w:p w14:paraId="423C7643"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6.3. В случае смерти молодого специалиста выплата назначенной, но не выплаченной единовременной денежной выплаты производится пропорционально отработанному времени.</w:t>
      </w:r>
      <w:r w:rsidRPr="00ED7BB0">
        <w:rPr>
          <w:rFonts w:ascii="Times New Roman" w:eastAsia="Times New Roman" w:hAnsi="Times New Roman" w:cs="Times New Roman"/>
          <w:color w:val="auto"/>
          <w:sz w:val="28"/>
          <w:szCs w:val="28"/>
          <w:lang w:bidi="ar-SA"/>
        </w:rPr>
        <w:br w:type="page"/>
      </w:r>
    </w:p>
    <w:p w14:paraId="2491C314" w14:textId="77777777" w:rsidR="00ED7BB0" w:rsidRPr="00ED7BB0" w:rsidRDefault="00ED7BB0" w:rsidP="00ED7BB0">
      <w:pPr>
        <w:widowControl/>
        <w:ind w:left="5103"/>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lastRenderedPageBreak/>
        <w:t xml:space="preserve">Приложение № 1 </w:t>
      </w:r>
    </w:p>
    <w:p w14:paraId="06F5AED6" w14:textId="77777777" w:rsidR="00ED7BB0" w:rsidRPr="00ED7BB0" w:rsidRDefault="00ED7BB0" w:rsidP="00ED7BB0">
      <w:pPr>
        <w:widowControl/>
        <w:ind w:left="5103"/>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к Порядку предоставления единовременной денежной выплаты молодым специалистам, системы образования Высокогорского муниципального района Республики Татарстан</w:t>
      </w:r>
    </w:p>
    <w:p w14:paraId="1A40EFAE" w14:textId="77777777" w:rsidR="00ED7BB0" w:rsidRPr="00ED7BB0" w:rsidRDefault="00ED7BB0" w:rsidP="00ED7BB0">
      <w:pPr>
        <w:widowControl/>
        <w:ind w:left="5103"/>
        <w:jc w:val="center"/>
        <w:rPr>
          <w:rFonts w:ascii="Times New Roman" w:eastAsia="Times New Roman" w:hAnsi="Times New Roman" w:cs="Times New Roman"/>
          <w:color w:val="auto"/>
          <w:sz w:val="26"/>
          <w:szCs w:val="26"/>
          <w:lang w:bidi="ar-SA"/>
        </w:rPr>
      </w:pPr>
    </w:p>
    <w:p w14:paraId="4837B8EE" w14:textId="77777777" w:rsidR="00ED7BB0" w:rsidRPr="00ED7BB0" w:rsidRDefault="00ED7BB0" w:rsidP="00ED7BB0">
      <w:pPr>
        <w:widowControl/>
        <w:jc w:val="center"/>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ЗАЯВЛЕНИЕ</w:t>
      </w:r>
    </w:p>
    <w:p w14:paraId="1CBE70AF" w14:textId="77777777" w:rsidR="00ED7BB0" w:rsidRPr="00ED7BB0" w:rsidRDefault="00ED7BB0" w:rsidP="00ED7BB0">
      <w:pPr>
        <w:widowControl/>
        <w:jc w:val="center"/>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о предоставлении единовременной денежной выплаты</w:t>
      </w:r>
    </w:p>
    <w:p w14:paraId="50F5A478" w14:textId="77777777" w:rsidR="00ED7BB0" w:rsidRPr="00ED7BB0" w:rsidRDefault="00ED7BB0" w:rsidP="00ED7BB0">
      <w:pPr>
        <w:widowControl/>
        <w:jc w:val="center"/>
        <w:rPr>
          <w:rFonts w:ascii="Times New Roman" w:eastAsia="Times New Roman" w:hAnsi="Times New Roman" w:cs="Times New Roman"/>
          <w:color w:val="auto"/>
          <w:sz w:val="26"/>
          <w:szCs w:val="26"/>
          <w:lang w:bidi="ar-SA"/>
        </w:rPr>
      </w:pPr>
    </w:p>
    <w:p w14:paraId="7AB36097"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В соответствии с Порядком предоставления единовременной денежной выплаты молодым специалистам, работающим в системе образования Высокогорского муниципального района, утвержденным постановлением Исполнительного комитета Высокогорского муниципального района </w:t>
      </w:r>
      <w:proofErr w:type="gramStart"/>
      <w:r w:rsidRPr="00ED7BB0">
        <w:rPr>
          <w:rFonts w:ascii="Times New Roman" w:eastAsia="Times New Roman" w:hAnsi="Times New Roman" w:cs="Times New Roman"/>
          <w:color w:val="auto"/>
          <w:sz w:val="26"/>
          <w:szCs w:val="26"/>
          <w:lang w:bidi="ar-SA"/>
        </w:rPr>
        <w:t>от</w:t>
      </w:r>
      <w:proofErr w:type="gramEnd"/>
      <w:r w:rsidRPr="00ED7BB0">
        <w:rPr>
          <w:rFonts w:ascii="Times New Roman" w:eastAsia="Times New Roman" w:hAnsi="Times New Roman" w:cs="Times New Roman"/>
          <w:color w:val="auto"/>
          <w:sz w:val="26"/>
          <w:szCs w:val="26"/>
          <w:lang w:bidi="ar-SA"/>
        </w:rPr>
        <w:t xml:space="preserve"> ____________ №______, </w:t>
      </w:r>
      <w:proofErr w:type="gramStart"/>
      <w:r w:rsidRPr="00ED7BB0">
        <w:rPr>
          <w:rFonts w:ascii="Times New Roman" w:eastAsia="Times New Roman" w:hAnsi="Times New Roman" w:cs="Times New Roman"/>
          <w:color w:val="auto"/>
          <w:sz w:val="26"/>
          <w:szCs w:val="26"/>
          <w:lang w:bidi="ar-SA"/>
        </w:rPr>
        <w:t>я</w:t>
      </w:r>
      <w:proofErr w:type="gramEnd"/>
      <w:r w:rsidRPr="00ED7BB0">
        <w:rPr>
          <w:rFonts w:ascii="Times New Roman" w:eastAsia="Times New Roman" w:hAnsi="Times New Roman" w:cs="Times New Roman"/>
          <w:color w:val="auto"/>
          <w:sz w:val="26"/>
          <w:szCs w:val="26"/>
          <w:lang w:bidi="ar-SA"/>
        </w:rPr>
        <w:t xml:space="preserve"> являюсь молодым специалистом, окончившим образовательное учреждение высшего профессионального образования в сфере образования, впервые приступившим к работе по специальности в муниципальном бюджетном образовательном учреждении ________________________________________________________________, </w:t>
      </w:r>
    </w:p>
    <w:p w14:paraId="4E8D6842"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и имею право на получение единовременной денежной выплаты.</w:t>
      </w:r>
    </w:p>
    <w:p w14:paraId="21E578EE"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Прошу выплатить мне - ____________________________________________________________________. </w:t>
      </w:r>
    </w:p>
    <w:p w14:paraId="7B5D0AD7" w14:textId="77777777" w:rsidR="00ED7BB0" w:rsidRPr="00ED7BB0" w:rsidRDefault="00ED7BB0" w:rsidP="00ED7BB0">
      <w:pPr>
        <w:widowControl/>
        <w:ind w:left="142"/>
        <w:jc w:val="center"/>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(Ф.И.О. полностью)</w:t>
      </w:r>
    </w:p>
    <w:p w14:paraId="3B75C5C7"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proofErr w:type="gramStart"/>
      <w:r w:rsidRPr="00ED7BB0">
        <w:rPr>
          <w:rFonts w:ascii="Times New Roman" w:eastAsia="Times New Roman" w:hAnsi="Times New Roman" w:cs="Times New Roman"/>
          <w:color w:val="auto"/>
          <w:sz w:val="26"/>
          <w:szCs w:val="26"/>
          <w:lang w:bidi="ar-SA"/>
        </w:rPr>
        <w:t>прописанного</w:t>
      </w:r>
      <w:proofErr w:type="gramEnd"/>
      <w:r w:rsidRPr="00ED7BB0">
        <w:rPr>
          <w:rFonts w:ascii="Times New Roman" w:eastAsia="Times New Roman" w:hAnsi="Times New Roman" w:cs="Times New Roman"/>
          <w:color w:val="auto"/>
          <w:sz w:val="26"/>
          <w:szCs w:val="26"/>
          <w:lang w:bidi="ar-SA"/>
        </w:rPr>
        <w:t xml:space="preserve"> по адресу: ____________________________________________________________________</w:t>
      </w:r>
    </w:p>
    <w:p w14:paraId="30313DE2"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p>
    <w:p w14:paraId="6C1FD1BA"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паспорт</w:t>
      </w:r>
      <w:proofErr w:type="gramStart"/>
      <w:r w:rsidRPr="00ED7BB0">
        <w:rPr>
          <w:rFonts w:ascii="Times New Roman" w:eastAsia="Times New Roman" w:hAnsi="Times New Roman" w:cs="Times New Roman"/>
          <w:color w:val="auto"/>
          <w:sz w:val="26"/>
          <w:szCs w:val="26"/>
          <w:lang w:bidi="ar-SA"/>
        </w:rPr>
        <w:t>_______________________,</w:t>
      </w:r>
      <w:proofErr w:type="gramEnd"/>
      <w:r w:rsidRPr="00ED7BB0">
        <w:rPr>
          <w:rFonts w:ascii="Times New Roman" w:eastAsia="Times New Roman" w:hAnsi="Times New Roman" w:cs="Times New Roman"/>
          <w:color w:val="auto"/>
          <w:sz w:val="26"/>
          <w:szCs w:val="26"/>
          <w:lang w:bidi="ar-SA"/>
        </w:rPr>
        <w:t xml:space="preserve">выданный_____________________________________________________________________________________________ </w:t>
      </w:r>
    </w:p>
    <w:p w14:paraId="1BBDC97A" w14:textId="77777777" w:rsidR="00ED7BB0" w:rsidRPr="00ED7BB0" w:rsidRDefault="00ED7BB0" w:rsidP="00ED7BB0">
      <w:pPr>
        <w:widowControl/>
        <w:ind w:left="708" w:firstLine="708"/>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(номер, серия) </w:t>
      </w:r>
      <w:r w:rsidRPr="00ED7BB0">
        <w:rPr>
          <w:rFonts w:ascii="Times New Roman" w:eastAsia="Times New Roman" w:hAnsi="Times New Roman" w:cs="Times New Roman"/>
          <w:color w:val="auto"/>
          <w:sz w:val="26"/>
          <w:szCs w:val="26"/>
          <w:lang w:bidi="ar-SA"/>
        </w:rPr>
        <w:tab/>
      </w:r>
      <w:r w:rsidRPr="00ED7BB0">
        <w:rPr>
          <w:rFonts w:ascii="Times New Roman" w:eastAsia="Times New Roman" w:hAnsi="Times New Roman" w:cs="Times New Roman"/>
          <w:color w:val="auto"/>
          <w:sz w:val="26"/>
          <w:szCs w:val="26"/>
          <w:lang w:bidi="ar-SA"/>
        </w:rPr>
        <w:tab/>
      </w:r>
      <w:r w:rsidRPr="00ED7BB0">
        <w:rPr>
          <w:rFonts w:ascii="Times New Roman" w:eastAsia="Times New Roman" w:hAnsi="Times New Roman" w:cs="Times New Roman"/>
          <w:color w:val="auto"/>
          <w:sz w:val="26"/>
          <w:szCs w:val="26"/>
          <w:lang w:bidi="ar-SA"/>
        </w:rPr>
        <w:tab/>
      </w:r>
      <w:r w:rsidRPr="00ED7BB0">
        <w:rPr>
          <w:rFonts w:ascii="Times New Roman" w:eastAsia="Times New Roman" w:hAnsi="Times New Roman" w:cs="Times New Roman"/>
          <w:color w:val="auto"/>
          <w:sz w:val="26"/>
          <w:szCs w:val="26"/>
          <w:lang w:bidi="ar-SA"/>
        </w:rPr>
        <w:tab/>
      </w:r>
      <w:r w:rsidRPr="00ED7BB0">
        <w:rPr>
          <w:rFonts w:ascii="Times New Roman" w:eastAsia="Times New Roman" w:hAnsi="Times New Roman" w:cs="Times New Roman"/>
          <w:color w:val="auto"/>
          <w:sz w:val="26"/>
          <w:szCs w:val="26"/>
          <w:lang w:bidi="ar-SA"/>
        </w:rPr>
        <w:tab/>
      </w:r>
      <w:r w:rsidRPr="00ED7BB0">
        <w:rPr>
          <w:rFonts w:ascii="Times New Roman" w:eastAsia="Times New Roman" w:hAnsi="Times New Roman" w:cs="Times New Roman"/>
          <w:color w:val="auto"/>
          <w:sz w:val="26"/>
          <w:szCs w:val="26"/>
          <w:lang w:bidi="ar-SA"/>
        </w:rPr>
        <w:tab/>
        <w:t xml:space="preserve">(кем, когда) </w:t>
      </w:r>
    </w:p>
    <w:p w14:paraId="5AE71F5E" w14:textId="77777777" w:rsidR="00ED7BB0" w:rsidRPr="00ED7BB0" w:rsidRDefault="00ED7BB0" w:rsidP="00ED7BB0">
      <w:pPr>
        <w:widowControl/>
        <w:pBdr>
          <w:top w:val="single" w:sz="4" w:space="1" w:color="auto"/>
        </w:pBdr>
        <w:jc w:val="both"/>
        <w:rPr>
          <w:rFonts w:ascii="Times New Roman" w:eastAsia="Times New Roman" w:hAnsi="Times New Roman" w:cs="Times New Roman"/>
          <w:color w:val="auto"/>
          <w:sz w:val="26"/>
          <w:szCs w:val="26"/>
          <w:lang w:bidi="ar-SA"/>
        </w:rPr>
      </w:pPr>
    </w:p>
    <w:p w14:paraId="6FAB2F04"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единовременную денежную выплату в размере ____________________ рублей </w:t>
      </w:r>
    </w:p>
    <w:p w14:paraId="15378C70"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путем перечисления денежных средств на расчетный счет № __________________________________, открытый </w:t>
      </w:r>
      <w:proofErr w:type="gramStart"/>
      <w:r w:rsidRPr="00ED7BB0">
        <w:rPr>
          <w:rFonts w:ascii="Times New Roman" w:eastAsia="Times New Roman" w:hAnsi="Times New Roman" w:cs="Times New Roman"/>
          <w:color w:val="auto"/>
          <w:sz w:val="26"/>
          <w:szCs w:val="26"/>
          <w:lang w:bidi="ar-SA"/>
        </w:rPr>
        <w:t>в</w:t>
      </w:r>
      <w:proofErr w:type="gramEnd"/>
      <w:r w:rsidRPr="00ED7BB0">
        <w:rPr>
          <w:rFonts w:ascii="Times New Roman" w:eastAsia="Times New Roman" w:hAnsi="Times New Roman" w:cs="Times New Roman"/>
          <w:color w:val="auto"/>
          <w:sz w:val="26"/>
          <w:szCs w:val="26"/>
          <w:lang w:bidi="ar-SA"/>
        </w:rPr>
        <w:t xml:space="preserve"> __________________________________________________________________- </w:t>
      </w:r>
    </w:p>
    <w:p w14:paraId="0F137264" w14:textId="77777777" w:rsidR="00ED7BB0" w:rsidRPr="00ED7BB0" w:rsidRDefault="00ED7BB0" w:rsidP="00ED7BB0">
      <w:pPr>
        <w:widowControl/>
        <w:jc w:val="center"/>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(наименование кредитной организации)</w:t>
      </w:r>
    </w:p>
    <w:p w14:paraId="781827AA"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proofErr w:type="gramStart"/>
      <w:r w:rsidRPr="00ED7BB0">
        <w:rPr>
          <w:rFonts w:ascii="Times New Roman" w:eastAsia="Times New Roman" w:hAnsi="Times New Roman" w:cs="Times New Roman"/>
          <w:color w:val="auto"/>
          <w:sz w:val="26"/>
          <w:szCs w:val="26"/>
          <w:lang w:bidi="ar-SA"/>
        </w:rPr>
        <w:t>расположенной</w:t>
      </w:r>
      <w:proofErr w:type="gramEnd"/>
      <w:r w:rsidRPr="00ED7BB0">
        <w:rPr>
          <w:rFonts w:ascii="Times New Roman" w:eastAsia="Times New Roman" w:hAnsi="Times New Roman" w:cs="Times New Roman"/>
          <w:color w:val="auto"/>
          <w:sz w:val="26"/>
          <w:szCs w:val="26"/>
          <w:lang w:bidi="ar-SA"/>
        </w:rPr>
        <w:t xml:space="preserve"> по адресу: ___________________________________________.</w:t>
      </w:r>
    </w:p>
    <w:p w14:paraId="51B68D95"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адрес электронной почты _____________________________________________, </w:t>
      </w:r>
    </w:p>
    <w:p w14:paraId="63626B76"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номер контактного телефона __________________________________________</w:t>
      </w:r>
    </w:p>
    <w:p w14:paraId="51C18201"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p>
    <w:p w14:paraId="07A54F09"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К заявлению прилагаю копии следующих документов: </w:t>
      </w:r>
    </w:p>
    <w:p w14:paraId="6BD5CA9C"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1. копия паспорта гражданина РФ в 1 экз. на _____ л.; </w:t>
      </w:r>
    </w:p>
    <w:p w14:paraId="03CAA14F"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2. копия диплома в 1 экз. на ______ </w:t>
      </w:r>
      <w:proofErr w:type="gramStart"/>
      <w:r w:rsidRPr="00ED7BB0">
        <w:rPr>
          <w:rFonts w:ascii="Times New Roman" w:eastAsia="Times New Roman" w:hAnsi="Times New Roman" w:cs="Times New Roman"/>
          <w:color w:val="auto"/>
          <w:sz w:val="26"/>
          <w:szCs w:val="26"/>
          <w:lang w:bidi="ar-SA"/>
        </w:rPr>
        <w:t>л</w:t>
      </w:r>
      <w:proofErr w:type="gramEnd"/>
      <w:r w:rsidRPr="00ED7BB0">
        <w:rPr>
          <w:rFonts w:ascii="Times New Roman" w:eastAsia="Times New Roman" w:hAnsi="Times New Roman" w:cs="Times New Roman"/>
          <w:color w:val="auto"/>
          <w:sz w:val="26"/>
          <w:szCs w:val="26"/>
          <w:lang w:bidi="ar-SA"/>
        </w:rPr>
        <w:t xml:space="preserve">.: </w:t>
      </w:r>
    </w:p>
    <w:p w14:paraId="0F9B1710"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3. копия реквизитов перевода на счет карты в 1 экз. на _____ </w:t>
      </w:r>
      <w:proofErr w:type="gramStart"/>
      <w:r w:rsidRPr="00ED7BB0">
        <w:rPr>
          <w:rFonts w:ascii="Times New Roman" w:eastAsia="Times New Roman" w:hAnsi="Times New Roman" w:cs="Times New Roman"/>
          <w:color w:val="auto"/>
          <w:sz w:val="26"/>
          <w:szCs w:val="26"/>
          <w:lang w:bidi="ar-SA"/>
        </w:rPr>
        <w:t>л</w:t>
      </w:r>
      <w:proofErr w:type="gramEnd"/>
      <w:r w:rsidRPr="00ED7BB0">
        <w:rPr>
          <w:rFonts w:ascii="Times New Roman" w:eastAsia="Times New Roman" w:hAnsi="Times New Roman" w:cs="Times New Roman"/>
          <w:color w:val="auto"/>
          <w:sz w:val="26"/>
          <w:szCs w:val="26"/>
          <w:lang w:bidi="ar-SA"/>
        </w:rPr>
        <w:t xml:space="preserve">.: </w:t>
      </w:r>
    </w:p>
    <w:p w14:paraId="4BD07F9A"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4. копия СНИЛС в 1 экз. на ________ </w:t>
      </w:r>
      <w:proofErr w:type="gramStart"/>
      <w:r w:rsidRPr="00ED7BB0">
        <w:rPr>
          <w:rFonts w:ascii="Times New Roman" w:eastAsia="Times New Roman" w:hAnsi="Times New Roman" w:cs="Times New Roman"/>
          <w:color w:val="auto"/>
          <w:sz w:val="26"/>
          <w:szCs w:val="26"/>
          <w:lang w:bidi="ar-SA"/>
        </w:rPr>
        <w:t>л</w:t>
      </w:r>
      <w:proofErr w:type="gramEnd"/>
      <w:r w:rsidRPr="00ED7BB0">
        <w:rPr>
          <w:rFonts w:ascii="Times New Roman" w:eastAsia="Times New Roman" w:hAnsi="Times New Roman" w:cs="Times New Roman"/>
          <w:color w:val="auto"/>
          <w:sz w:val="26"/>
          <w:szCs w:val="26"/>
          <w:lang w:bidi="ar-SA"/>
        </w:rPr>
        <w:t xml:space="preserve">.; </w:t>
      </w:r>
    </w:p>
    <w:p w14:paraId="18BC1907"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Ранее единовременная денежная выплата, как молодому специалисту, мне не выплачивалась. </w:t>
      </w:r>
    </w:p>
    <w:p w14:paraId="0318F278"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p>
    <w:tbl>
      <w:tblPr>
        <w:tblW w:w="0" w:type="auto"/>
        <w:tblLook w:val="04A0" w:firstRow="1" w:lastRow="0" w:firstColumn="1" w:lastColumn="0" w:noHBand="0" w:noVBand="1"/>
      </w:tblPr>
      <w:tblGrid>
        <w:gridCol w:w="4927"/>
        <w:gridCol w:w="4927"/>
      </w:tblGrid>
      <w:tr w:rsidR="00ED7BB0" w:rsidRPr="00ED7BB0" w14:paraId="57E5D30F" w14:textId="77777777" w:rsidTr="004A0E9F">
        <w:tc>
          <w:tcPr>
            <w:tcW w:w="4927" w:type="dxa"/>
            <w:tcBorders>
              <w:top w:val="single" w:sz="4" w:space="0" w:color="auto"/>
            </w:tcBorders>
          </w:tcPr>
          <w:p w14:paraId="6F1A9FA9"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 xml:space="preserve">(подпись) (расшифровка Ф.И.О.) </w:t>
            </w:r>
          </w:p>
          <w:p w14:paraId="6B6C0DD5"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p>
          <w:p w14:paraId="2B5B8377"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t>_________________20____ г.</w:t>
            </w:r>
          </w:p>
        </w:tc>
        <w:tc>
          <w:tcPr>
            <w:tcW w:w="4927" w:type="dxa"/>
          </w:tcPr>
          <w:p w14:paraId="70CF3309" w14:textId="77777777" w:rsidR="00ED7BB0" w:rsidRPr="00ED7BB0" w:rsidRDefault="00ED7BB0" w:rsidP="00ED7BB0">
            <w:pPr>
              <w:widowControl/>
              <w:jc w:val="both"/>
              <w:rPr>
                <w:rFonts w:ascii="Times New Roman" w:eastAsia="Times New Roman" w:hAnsi="Times New Roman" w:cs="Times New Roman"/>
                <w:color w:val="auto"/>
                <w:sz w:val="26"/>
                <w:szCs w:val="26"/>
                <w:lang w:bidi="ar-SA"/>
              </w:rPr>
            </w:pPr>
          </w:p>
        </w:tc>
      </w:tr>
    </w:tbl>
    <w:p w14:paraId="4C161673" w14:textId="174E33B1" w:rsidR="00ED7BB0" w:rsidRPr="00ED7BB0" w:rsidRDefault="00ED7BB0" w:rsidP="00D576DD">
      <w:pPr>
        <w:widowControl/>
        <w:ind w:left="4395" w:firstLine="708"/>
        <w:rPr>
          <w:rFonts w:ascii="Times New Roman" w:eastAsia="Times New Roman" w:hAnsi="Times New Roman" w:cs="Times New Roman"/>
          <w:color w:val="auto"/>
          <w:sz w:val="26"/>
          <w:szCs w:val="26"/>
          <w:lang w:bidi="ar-SA"/>
        </w:rPr>
      </w:pPr>
      <w:r w:rsidRPr="00ED7BB0">
        <w:rPr>
          <w:rFonts w:ascii="Times New Roman" w:eastAsia="Times New Roman" w:hAnsi="Times New Roman" w:cs="Times New Roman"/>
          <w:color w:val="auto"/>
          <w:sz w:val="26"/>
          <w:szCs w:val="26"/>
          <w:lang w:bidi="ar-SA"/>
        </w:rPr>
        <w:br w:type="page"/>
      </w:r>
      <w:r w:rsidRPr="00ED7BB0">
        <w:rPr>
          <w:rFonts w:ascii="Times New Roman" w:eastAsia="Times New Roman" w:hAnsi="Times New Roman" w:cs="Times New Roman"/>
          <w:color w:val="auto"/>
          <w:sz w:val="28"/>
          <w:szCs w:val="28"/>
          <w:lang w:bidi="ar-SA"/>
        </w:rPr>
        <w:lastRenderedPageBreak/>
        <w:t xml:space="preserve">Приложение № 2 </w:t>
      </w:r>
    </w:p>
    <w:p w14:paraId="066811AC" w14:textId="77777777" w:rsidR="00ED7BB0" w:rsidRPr="00ED7BB0" w:rsidRDefault="00ED7BB0" w:rsidP="00ED7BB0">
      <w:pPr>
        <w:widowControl/>
        <w:ind w:left="5103" w:right="-1"/>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к Порядку предоставления единовременной денежной выплаты молодым специалистам, системы образования Высокогорского муниципального района Республики Татарстан</w:t>
      </w:r>
    </w:p>
    <w:p w14:paraId="617AA96E" w14:textId="77777777" w:rsidR="00ED7BB0" w:rsidRPr="00ED7BB0" w:rsidRDefault="00ED7BB0" w:rsidP="00ED7BB0">
      <w:pPr>
        <w:widowControl/>
        <w:spacing w:after="200" w:line="276" w:lineRule="auto"/>
        <w:ind w:left="5245"/>
        <w:jc w:val="both"/>
        <w:rPr>
          <w:rFonts w:ascii="Times New Roman" w:eastAsia="Times New Roman" w:hAnsi="Times New Roman" w:cs="Times New Roman"/>
          <w:color w:val="auto"/>
          <w:sz w:val="28"/>
          <w:szCs w:val="28"/>
          <w:lang w:bidi="ar-SA"/>
        </w:rPr>
      </w:pPr>
    </w:p>
    <w:p w14:paraId="39C2D8C6" w14:textId="77777777" w:rsidR="00ED7BB0" w:rsidRPr="00ED7BB0" w:rsidRDefault="00ED7BB0" w:rsidP="00ED7BB0">
      <w:pPr>
        <w:widowControl/>
        <w:spacing w:after="200" w:line="276" w:lineRule="auto"/>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ОБЯЗАТЕЛЬСТВО</w:t>
      </w:r>
    </w:p>
    <w:p w14:paraId="0302E86B" w14:textId="77777777" w:rsidR="00ED7BB0" w:rsidRPr="00ED7BB0" w:rsidRDefault="00ED7BB0" w:rsidP="00ED7BB0">
      <w:pPr>
        <w:widowControl/>
        <w:pBdr>
          <w:bottom w:val="single" w:sz="4" w:space="1" w:color="auto"/>
        </w:pBdr>
        <w:spacing w:after="200" w:line="276" w:lineRule="auto"/>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Я, </w:t>
      </w:r>
    </w:p>
    <w:p w14:paraId="219B0519" w14:textId="77777777" w:rsidR="00ED7BB0" w:rsidRPr="00ED7BB0" w:rsidRDefault="00ED7BB0" w:rsidP="00ED7BB0">
      <w:pPr>
        <w:widowControl/>
        <w:spacing w:after="200" w:line="276" w:lineRule="auto"/>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(Ф.И.О. полностью)</w:t>
      </w:r>
    </w:p>
    <w:p w14:paraId="531F5AB6" w14:textId="77777777" w:rsidR="00ED7BB0" w:rsidRPr="00ED7BB0" w:rsidRDefault="00ED7BB0" w:rsidP="00ED7BB0">
      <w:pPr>
        <w:widowControl/>
        <w:spacing w:after="200" w:line="276" w:lineRule="auto"/>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при получении единовременной выплаты в соответствии с муниципальной программой «Привлечение и закрепление молодых специалистов на территории Высокогорского  муниципального района» в системе образования на 2023-2025 годы», утвержденной постановлением Высокогорского муниципального района </w:t>
      </w:r>
      <w:proofErr w:type="gramStart"/>
      <w:r w:rsidRPr="00ED7BB0">
        <w:rPr>
          <w:rFonts w:ascii="Times New Roman" w:eastAsia="Times New Roman" w:hAnsi="Times New Roman" w:cs="Times New Roman"/>
          <w:color w:val="auto"/>
          <w:sz w:val="28"/>
          <w:szCs w:val="28"/>
          <w:lang w:bidi="ar-SA"/>
        </w:rPr>
        <w:t>от</w:t>
      </w:r>
      <w:proofErr w:type="gramEnd"/>
      <w:r w:rsidRPr="00ED7BB0">
        <w:rPr>
          <w:rFonts w:ascii="Times New Roman" w:eastAsia="Times New Roman" w:hAnsi="Times New Roman" w:cs="Times New Roman"/>
          <w:color w:val="auto"/>
          <w:sz w:val="28"/>
          <w:szCs w:val="28"/>
          <w:lang w:bidi="ar-SA"/>
        </w:rPr>
        <w:t xml:space="preserve"> _________ № __________, обязуюсь отработать в муниципальном бюджетном образовательном учреждении </w:t>
      </w:r>
    </w:p>
    <w:p w14:paraId="74E7E5A9" w14:textId="77777777" w:rsidR="00ED7BB0" w:rsidRPr="00ED7BB0" w:rsidRDefault="00ED7BB0" w:rsidP="00ED7BB0">
      <w:pPr>
        <w:widowControl/>
        <w:pBdr>
          <w:top w:val="single" w:sz="4" w:space="0" w:color="auto"/>
        </w:pBdr>
        <w:spacing w:after="200" w:line="276" w:lineRule="auto"/>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не менее 3 (трех) лет со дня заключения трудового договора. </w:t>
      </w:r>
      <w:proofErr w:type="gramStart"/>
      <w:r w:rsidRPr="00ED7BB0">
        <w:rPr>
          <w:rFonts w:ascii="Times New Roman" w:eastAsia="Times New Roman" w:hAnsi="Times New Roman" w:cs="Times New Roman"/>
          <w:color w:val="auto"/>
          <w:sz w:val="28"/>
          <w:szCs w:val="28"/>
          <w:lang w:bidi="ar-SA"/>
        </w:rPr>
        <w:t>В случае прекращения (расторжения) трудового договора по моей инициативе (собственное желание) или инициативе работодателя, за исключением прекращения (расторжения) трудового договора по основаниям, предусмотренным пунктами 1.2.4. 7-10 статьи 81 и пунктами 1.2.5 – 7.10-13 ст.83 Трудового Кодекса Российской Федерации до истечения 3 (трех) лет работы со дня заключения трудового договора, обязуюсь вернуть предоставленную мне единовременную выплату (подъемные) в размере __________________ (_________________________________________ тысяч</w:t>
      </w:r>
      <w:proofErr w:type="gramEnd"/>
      <w:r w:rsidRPr="00ED7BB0">
        <w:rPr>
          <w:rFonts w:ascii="Times New Roman" w:eastAsia="Times New Roman" w:hAnsi="Times New Roman" w:cs="Times New Roman"/>
          <w:color w:val="auto"/>
          <w:sz w:val="28"/>
          <w:szCs w:val="28"/>
          <w:lang w:bidi="ar-SA"/>
        </w:rPr>
        <w:t>) рублей, с учетом инфляции, согласно ставке рефинансирования Центрального банка Российской Федерации, в 30-дневный срок со дня прекращения (расторжения) трудового договора, путем перечисления денежных сре</w:t>
      </w:r>
      <w:proofErr w:type="gramStart"/>
      <w:r w:rsidRPr="00ED7BB0">
        <w:rPr>
          <w:rFonts w:ascii="Times New Roman" w:eastAsia="Times New Roman" w:hAnsi="Times New Roman" w:cs="Times New Roman"/>
          <w:color w:val="auto"/>
          <w:sz w:val="28"/>
          <w:szCs w:val="28"/>
          <w:lang w:bidi="ar-SA"/>
        </w:rPr>
        <w:t>дств в п</w:t>
      </w:r>
      <w:proofErr w:type="gramEnd"/>
      <w:r w:rsidRPr="00ED7BB0">
        <w:rPr>
          <w:rFonts w:ascii="Times New Roman" w:eastAsia="Times New Roman" w:hAnsi="Times New Roman" w:cs="Times New Roman"/>
          <w:color w:val="auto"/>
          <w:sz w:val="28"/>
          <w:szCs w:val="28"/>
          <w:lang w:bidi="ar-SA"/>
        </w:rPr>
        <w:t xml:space="preserve">олном объеме в бюджет Высокогорского муниципального района. Настоящее обязательство составлено и подписано в двух экземплярах, имеющих равную юридическую силу. </w:t>
      </w:r>
    </w:p>
    <w:p w14:paraId="7F6273A9" w14:textId="77777777" w:rsidR="00ED7BB0" w:rsidRPr="00ED7BB0" w:rsidRDefault="00ED7BB0" w:rsidP="00ED7BB0">
      <w:pPr>
        <w:widowControl/>
        <w:spacing w:after="200" w:line="276" w:lineRule="auto"/>
        <w:jc w:val="both"/>
        <w:rPr>
          <w:rFonts w:ascii="Times New Roman" w:eastAsia="Times New Roman" w:hAnsi="Times New Roman" w:cs="Times New Roman"/>
          <w:color w:val="auto"/>
          <w:sz w:val="28"/>
          <w:szCs w:val="28"/>
          <w:lang w:bidi="ar-SA"/>
        </w:rPr>
      </w:pPr>
    </w:p>
    <w:tbl>
      <w:tblPr>
        <w:tblW w:w="0" w:type="auto"/>
        <w:tblLook w:val="04A0" w:firstRow="1" w:lastRow="0" w:firstColumn="1" w:lastColumn="0" w:noHBand="0" w:noVBand="1"/>
      </w:tblPr>
      <w:tblGrid>
        <w:gridCol w:w="4927"/>
        <w:gridCol w:w="4927"/>
      </w:tblGrid>
      <w:tr w:rsidR="00ED7BB0" w:rsidRPr="00ED7BB0" w14:paraId="21AD12C3" w14:textId="77777777" w:rsidTr="004A0E9F">
        <w:tc>
          <w:tcPr>
            <w:tcW w:w="4927" w:type="dxa"/>
            <w:tcBorders>
              <w:top w:val="single" w:sz="4" w:space="0" w:color="auto"/>
            </w:tcBorders>
          </w:tcPr>
          <w:p w14:paraId="7EFC108E"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(подпись) (расшифровка Ф.И.О.) </w:t>
            </w:r>
          </w:p>
          <w:p w14:paraId="271402A9"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p>
          <w:p w14:paraId="45B6D699"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_________________20____ г.</w:t>
            </w:r>
          </w:p>
          <w:p w14:paraId="1253972F"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p>
        </w:tc>
        <w:tc>
          <w:tcPr>
            <w:tcW w:w="4927" w:type="dxa"/>
          </w:tcPr>
          <w:p w14:paraId="2BDB9342"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p>
        </w:tc>
      </w:tr>
    </w:tbl>
    <w:p w14:paraId="07B576C5" w14:textId="77777777" w:rsidR="00ED7BB0" w:rsidRPr="00ED7BB0" w:rsidRDefault="00ED7BB0" w:rsidP="00ED7BB0">
      <w:pPr>
        <w:widowControl/>
        <w:spacing w:after="200" w:line="276" w:lineRule="auto"/>
        <w:jc w:val="both"/>
        <w:rPr>
          <w:rFonts w:ascii="Times New Roman" w:eastAsia="Times New Roman" w:hAnsi="Times New Roman" w:cs="Times New Roman"/>
          <w:color w:val="auto"/>
          <w:sz w:val="28"/>
          <w:szCs w:val="28"/>
          <w:lang w:bidi="ar-SA"/>
        </w:rPr>
      </w:pPr>
    </w:p>
    <w:p w14:paraId="579A1252" w14:textId="77777777" w:rsidR="00ED7BB0" w:rsidRPr="00ED7BB0" w:rsidRDefault="00ED7BB0" w:rsidP="00ED7BB0">
      <w:pPr>
        <w:widowControl/>
        <w:spacing w:after="200" w:line="276" w:lineRule="auto"/>
        <w:jc w:val="both"/>
        <w:rPr>
          <w:rFonts w:ascii="Times New Roman" w:eastAsia="Times New Roman" w:hAnsi="Times New Roman" w:cs="Times New Roman"/>
          <w:color w:val="auto"/>
          <w:sz w:val="28"/>
          <w:szCs w:val="28"/>
          <w:lang w:bidi="ar-SA"/>
        </w:rPr>
      </w:pPr>
    </w:p>
    <w:p w14:paraId="25B4B467" w14:textId="5F3E0BDA" w:rsidR="00ED7BB0" w:rsidRPr="00ED7BB0" w:rsidRDefault="00ED7BB0" w:rsidP="00D576DD">
      <w:pPr>
        <w:widowControl/>
        <w:spacing w:line="276" w:lineRule="auto"/>
        <w:ind w:left="4679" w:firstLine="708"/>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Приложение 3 </w:t>
      </w:r>
    </w:p>
    <w:p w14:paraId="20798A0B" w14:textId="77777777" w:rsidR="00ED7BB0" w:rsidRPr="00ED7BB0" w:rsidRDefault="00ED7BB0" w:rsidP="00D576DD">
      <w:pPr>
        <w:widowControl/>
        <w:ind w:left="5387"/>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к Порядку предоставления единовременной денежной выплаты молодым специалистам, системы образования Высокогорского муниципального района Республики Татарстан</w:t>
      </w:r>
    </w:p>
    <w:p w14:paraId="71B18B6E" w14:textId="77777777" w:rsidR="00ED7BB0" w:rsidRPr="00ED7BB0" w:rsidRDefault="00ED7BB0" w:rsidP="00ED7BB0">
      <w:pPr>
        <w:widowControl/>
        <w:spacing w:after="200" w:line="276" w:lineRule="auto"/>
        <w:ind w:left="5670"/>
        <w:jc w:val="both"/>
        <w:rPr>
          <w:rFonts w:ascii="Times New Roman" w:eastAsia="Times New Roman" w:hAnsi="Times New Roman" w:cs="Times New Roman"/>
          <w:color w:val="auto"/>
          <w:sz w:val="28"/>
          <w:szCs w:val="28"/>
          <w:lang w:bidi="ar-SA"/>
        </w:rPr>
      </w:pPr>
    </w:p>
    <w:p w14:paraId="433EE715" w14:textId="77777777" w:rsidR="00ED7BB0" w:rsidRPr="00ED7BB0" w:rsidRDefault="00ED7BB0" w:rsidP="00ED7BB0">
      <w:pPr>
        <w:widowControl/>
        <w:spacing w:after="200" w:line="276" w:lineRule="auto"/>
        <w:ind w:left="5670"/>
        <w:jc w:val="both"/>
        <w:rPr>
          <w:rFonts w:ascii="Times New Roman" w:eastAsia="Times New Roman" w:hAnsi="Times New Roman" w:cs="Times New Roman"/>
          <w:color w:val="auto"/>
          <w:sz w:val="27"/>
          <w:szCs w:val="27"/>
          <w:lang w:bidi="ar-SA"/>
        </w:rPr>
      </w:pPr>
    </w:p>
    <w:p w14:paraId="5F33EEAA" w14:textId="77777777" w:rsidR="00ED7BB0" w:rsidRPr="00ED7BB0" w:rsidRDefault="00ED7BB0" w:rsidP="00ED7BB0">
      <w:pPr>
        <w:widowControl/>
        <w:jc w:val="center"/>
        <w:rPr>
          <w:rFonts w:ascii="Times New Roman" w:eastAsia="Times New Roman" w:hAnsi="Times New Roman" w:cs="Times New Roman"/>
          <w:b/>
          <w:color w:val="auto"/>
          <w:sz w:val="27"/>
          <w:szCs w:val="27"/>
          <w:lang w:bidi="ar-SA"/>
        </w:rPr>
      </w:pPr>
      <w:r w:rsidRPr="00ED7BB0">
        <w:rPr>
          <w:rFonts w:ascii="Times New Roman" w:eastAsia="Times New Roman" w:hAnsi="Times New Roman" w:cs="Times New Roman"/>
          <w:b/>
          <w:color w:val="auto"/>
          <w:sz w:val="27"/>
          <w:szCs w:val="27"/>
          <w:lang w:bidi="ar-SA"/>
        </w:rPr>
        <w:t>ДОГОВОР</w:t>
      </w:r>
    </w:p>
    <w:p w14:paraId="6657C805" w14:textId="77777777" w:rsidR="00ED7BB0" w:rsidRPr="00ED7BB0" w:rsidRDefault="00ED7BB0" w:rsidP="00ED7BB0">
      <w:pPr>
        <w:widowControl/>
        <w:jc w:val="center"/>
        <w:rPr>
          <w:rFonts w:ascii="Times New Roman" w:eastAsia="Times New Roman" w:hAnsi="Times New Roman" w:cs="Times New Roman"/>
          <w:b/>
          <w:color w:val="auto"/>
          <w:sz w:val="27"/>
          <w:szCs w:val="27"/>
          <w:lang w:bidi="ar-SA"/>
        </w:rPr>
      </w:pPr>
      <w:r w:rsidRPr="00ED7BB0">
        <w:rPr>
          <w:rFonts w:ascii="Times New Roman" w:eastAsia="Times New Roman" w:hAnsi="Times New Roman" w:cs="Times New Roman"/>
          <w:b/>
          <w:color w:val="auto"/>
          <w:sz w:val="27"/>
          <w:szCs w:val="27"/>
          <w:lang w:bidi="ar-SA"/>
        </w:rPr>
        <w:t>о предоставлении единовременной денежной выплаты</w:t>
      </w:r>
    </w:p>
    <w:p w14:paraId="50A166F8" w14:textId="77777777" w:rsidR="00ED7BB0" w:rsidRPr="00ED7BB0" w:rsidRDefault="00ED7BB0" w:rsidP="00ED7BB0">
      <w:pPr>
        <w:widowControl/>
        <w:jc w:val="center"/>
        <w:rPr>
          <w:rFonts w:ascii="Times New Roman" w:eastAsia="Times New Roman" w:hAnsi="Times New Roman" w:cs="Times New Roman"/>
          <w:b/>
          <w:color w:val="auto"/>
          <w:sz w:val="27"/>
          <w:szCs w:val="27"/>
          <w:lang w:bidi="ar-SA"/>
        </w:rPr>
      </w:pPr>
      <w:r w:rsidRPr="00ED7BB0">
        <w:rPr>
          <w:rFonts w:ascii="Times New Roman" w:eastAsia="Times New Roman" w:hAnsi="Times New Roman" w:cs="Times New Roman"/>
          <w:b/>
          <w:color w:val="auto"/>
          <w:sz w:val="27"/>
          <w:szCs w:val="27"/>
          <w:lang w:bidi="ar-SA"/>
        </w:rPr>
        <w:t>молодому специалисту</w:t>
      </w:r>
    </w:p>
    <w:p w14:paraId="5AF81B4C" w14:textId="77777777" w:rsidR="00ED7BB0" w:rsidRPr="00ED7BB0" w:rsidRDefault="00ED7BB0" w:rsidP="00ED7BB0">
      <w:pPr>
        <w:widowControl/>
        <w:spacing w:line="276" w:lineRule="auto"/>
        <w:jc w:val="right"/>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«________» ________20___ года</w:t>
      </w:r>
    </w:p>
    <w:p w14:paraId="7B3C1F54" w14:textId="77777777" w:rsidR="00ED7BB0" w:rsidRPr="00ED7BB0" w:rsidRDefault="00ED7BB0" w:rsidP="00ED7BB0">
      <w:pPr>
        <w:widowControl/>
        <w:spacing w:before="120" w:line="276" w:lineRule="auto"/>
        <w:jc w:val="both"/>
        <w:rPr>
          <w:rFonts w:ascii="Times New Roman" w:eastAsia="Times New Roman" w:hAnsi="Times New Roman" w:cs="Times New Roman"/>
          <w:color w:val="auto"/>
          <w:sz w:val="27"/>
          <w:szCs w:val="27"/>
          <w:lang w:bidi="ar-SA"/>
        </w:rPr>
      </w:pPr>
    </w:p>
    <w:p w14:paraId="4C8AC8DC"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Гражданин (гражданка) __________________________________________________</w:t>
      </w:r>
    </w:p>
    <w:p w14:paraId="034876C5" w14:textId="77777777" w:rsidR="00ED7BB0" w:rsidRPr="00ED7BB0" w:rsidRDefault="00ED7BB0" w:rsidP="00ED7BB0">
      <w:pPr>
        <w:widowControl/>
        <w:ind w:left="3540"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(фамилия, имя, отчество) </w:t>
      </w:r>
    </w:p>
    <w:p w14:paraId="0E0104B0" w14:textId="77777777" w:rsidR="00ED7BB0" w:rsidRPr="00ED7BB0" w:rsidRDefault="00ED7BB0" w:rsidP="00ED7BB0">
      <w:pPr>
        <w:widowControl/>
        <w:spacing w:before="120"/>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дата рождения _________________________  паспорт  _____________________________________________________________________________________________________________________________________</w:t>
      </w:r>
    </w:p>
    <w:p w14:paraId="581D925B"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(серия, номер, кем и когда выдан)</w:t>
      </w:r>
    </w:p>
    <w:p w14:paraId="0184834E"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proofErr w:type="gramStart"/>
      <w:r w:rsidRPr="00ED7BB0">
        <w:rPr>
          <w:rFonts w:ascii="Times New Roman" w:eastAsia="Times New Roman" w:hAnsi="Times New Roman" w:cs="Times New Roman"/>
          <w:color w:val="auto"/>
          <w:sz w:val="27"/>
          <w:szCs w:val="27"/>
          <w:lang w:bidi="ar-SA"/>
        </w:rPr>
        <w:t>зарегистрирован</w:t>
      </w:r>
      <w:proofErr w:type="gramEnd"/>
      <w:r w:rsidRPr="00ED7BB0">
        <w:rPr>
          <w:rFonts w:ascii="Times New Roman" w:eastAsia="Times New Roman" w:hAnsi="Times New Roman" w:cs="Times New Roman"/>
          <w:color w:val="auto"/>
          <w:sz w:val="27"/>
          <w:szCs w:val="27"/>
          <w:lang w:bidi="ar-SA"/>
        </w:rPr>
        <w:t xml:space="preserve"> (зарегистрирована) по адресу: ______________________________ ____________________________________________________________________</w:t>
      </w:r>
    </w:p>
    <w:p w14:paraId="53ADFD6F"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ИНН____________________________ именуемый (</w:t>
      </w:r>
      <w:proofErr w:type="gramStart"/>
      <w:r w:rsidRPr="00ED7BB0">
        <w:rPr>
          <w:rFonts w:ascii="Times New Roman" w:eastAsia="Times New Roman" w:hAnsi="Times New Roman" w:cs="Times New Roman"/>
          <w:color w:val="auto"/>
          <w:sz w:val="27"/>
          <w:szCs w:val="27"/>
          <w:lang w:bidi="ar-SA"/>
        </w:rPr>
        <w:t>именуемая</w:t>
      </w:r>
      <w:proofErr w:type="gramEnd"/>
      <w:r w:rsidRPr="00ED7BB0">
        <w:rPr>
          <w:rFonts w:ascii="Times New Roman" w:eastAsia="Times New Roman" w:hAnsi="Times New Roman" w:cs="Times New Roman"/>
          <w:color w:val="auto"/>
          <w:sz w:val="27"/>
          <w:szCs w:val="27"/>
          <w:lang w:bidi="ar-SA"/>
        </w:rPr>
        <w:t xml:space="preserve">) в дальнейшем Молодой специалист, _______________________________________________________ </w:t>
      </w:r>
    </w:p>
    <w:p w14:paraId="54E06AB5"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наименование образовательной организации</w:t>
      </w:r>
    </w:p>
    <w:p w14:paraId="406A8FD3"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именуемое в дальнейшем Учреждение (Организация), в лине руководителя Учреждения (Организации) _________________________________________ __________________________________________________________________ </w:t>
      </w:r>
    </w:p>
    <w:p w14:paraId="531C64F9"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(должность, фамилия, имя, отчество)</w:t>
      </w:r>
    </w:p>
    <w:p w14:paraId="035A7DB3"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действующего на основании Устава Учреждения (Организации), и </w:t>
      </w:r>
    </w:p>
    <w:p w14:paraId="4194FC51"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____________________________________________________________________________________________________________________________________</w:t>
      </w:r>
    </w:p>
    <w:p w14:paraId="0BA0836D"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(наименование органа исполнительной власти Высокогорского муниципального района)</w:t>
      </w:r>
    </w:p>
    <w:p w14:paraId="27DE9177"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proofErr w:type="gramStart"/>
      <w:r w:rsidRPr="00ED7BB0">
        <w:rPr>
          <w:rFonts w:ascii="Times New Roman" w:eastAsia="Times New Roman" w:hAnsi="Times New Roman" w:cs="Times New Roman"/>
          <w:color w:val="auto"/>
          <w:sz w:val="27"/>
          <w:szCs w:val="27"/>
          <w:lang w:bidi="ar-SA"/>
        </w:rPr>
        <w:t>именуемого</w:t>
      </w:r>
      <w:proofErr w:type="gramEnd"/>
      <w:r w:rsidRPr="00ED7BB0">
        <w:rPr>
          <w:rFonts w:ascii="Times New Roman" w:eastAsia="Times New Roman" w:hAnsi="Times New Roman" w:cs="Times New Roman"/>
          <w:color w:val="auto"/>
          <w:sz w:val="27"/>
          <w:szCs w:val="27"/>
          <w:lang w:bidi="ar-SA"/>
        </w:rPr>
        <w:t xml:space="preserve"> в дальнейшем Комитет, в лице ____________________________________________________________________ </w:t>
      </w:r>
    </w:p>
    <w:p w14:paraId="207F43CC"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(должность, фамилия, имя, отчество)</w:t>
      </w:r>
    </w:p>
    <w:p w14:paraId="4D589A1D"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proofErr w:type="gramStart"/>
      <w:r w:rsidRPr="00ED7BB0">
        <w:rPr>
          <w:rFonts w:ascii="Times New Roman" w:eastAsia="Times New Roman" w:hAnsi="Times New Roman" w:cs="Times New Roman"/>
          <w:color w:val="auto"/>
          <w:sz w:val="27"/>
          <w:szCs w:val="27"/>
          <w:lang w:bidi="ar-SA"/>
        </w:rPr>
        <w:t>действующего</w:t>
      </w:r>
      <w:proofErr w:type="gramEnd"/>
      <w:r w:rsidRPr="00ED7BB0">
        <w:rPr>
          <w:rFonts w:ascii="Times New Roman" w:eastAsia="Times New Roman" w:hAnsi="Times New Roman" w:cs="Times New Roman"/>
          <w:color w:val="auto"/>
          <w:sz w:val="27"/>
          <w:szCs w:val="27"/>
          <w:lang w:bidi="ar-SA"/>
        </w:rPr>
        <w:t xml:space="preserve"> на основании _____________________________________________</w:t>
      </w:r>
    </w:p>
    <w:p w14:paraId="5B1D1C6E"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заключили настоящий договор о нижеследующем:</w:t>
      </w:r>
    </w:p>
    <w:p w14:paraId="06D89642"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br w:type="page"/>
      </w:r>
    </w:p>
    <w:p w14:paraId="3E0923D7" w14:textId="77777777" w:rsidR="00ED7BB0" w:rsidRPr="00ED7BB0" w:rsidRDefault="00ED7BB0" w:rsidP="00ED7BB0">
      <w:pPr>
        <w:widowControl/>
        <w:spacing w:before="120"/>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lastRenderedPageBreak/>
        <w:t>1. Предмет договора</w:t>
      </w:r>
    </w:p>
    <w:p w14:paraId="7FB0BBFA" w14:textId="77777777" w:rsidR="00ED7BB0" w:rsidRPr="00ED7BB0" w:rsidRDefault="00ED7BB0" w:rsidP="00ED7BB0">
      <w:pPr>
        <w:widowControl/>
        <w:spacing w:before="120"/>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1.1. Предметом настоящего договора является предоставление Молодому специалисту за счет средств муниципального бюджета единовременной денежной выплаты. </w:t>
      </w:r>
    </w:p>
    <w:p w14:paraId="3A2873F6"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1.2. Единовременная денежная выплата предоставляется в соответствии с Порядком предоставления единовременной денежной выплаты молодым специалистам системы образования Высокогорского муниципального района Республики Татарстан, утвержденным постановлением Исполнительного комитета Высокогорского муниципального района от _ апреля 20 ____ года и трудоустроенным в муниципальные образовательные учреждения Высокогорского муниципального района. </w:t>
      </w:r>
    </w:p>
    <w:p w14:paraId="3CF56DDF"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1.3. Размер единовременной денежной выплаты составляет 10</w:t>
      </w:r>
      <w:r w:rsidRPr="00ED7BB0">
        <w:rPr>
          <w:rFonts w:ascii="Times New Roman" w:eastAsia="Times New Roman" w:hAnsi="Times New Roman" w:cs="Times New Roman"/>
          <w:color w:val="auto"/>
          <w:sz w:val="27"/>
          <w:szCs w:val="27"/>
          <w:u w:val="single"/>
          <w:lang w:bidi="ar-SA"/>
        </w:rPr>
        <w:t xml:space="preserve">0 000 (сто тысяч) </w:t>
      </w:r>
      <w:r w:rsidRPr="00ED7BB0">
        <w:rPr>
          <w:rFonts w:ascii="Times New Roman" w:eastAsia="Times New Roman" w:hAnsi="Times New Roman" w:cs="Times New Roman"/>
          <w:color w:val="auto"/>
          <w:sz w:val="27"/>
          <w:szCs w:val="27"/>
          <w:lang w:bidi="ar-SA"/>
        </w:rPr>
        <w:t>рублей.</w:t>
      </w:r>
    </w:p>
    <w:p w14:paraId="2E84E51F"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2. Права и обязанности сторон.</w:t>
      </w:r>
    </w:p>
    <w:p w14:paraId="3B569953"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2.1. Молодой специалист обязан: </w:t>
      </w:r>
    </w:p>
    <w:p w14:paraId="0444CE70"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2.1.2. Добросовестно исполнять свои трудовые обязанности, в соответствии с трудовым договором N _____ от "_______ 20____ года, заключенным </w:t>
      </w:r>
      <w:proofErr w:type="gramStart"/>
      <w:r w:rsidRPr="00ED7BB0">
        <w:rPr>
          <w:rFonts w:ascii="Times New Roman" w:eastAsia="Times New Roman" w:hAnsi="Times New Roman" w:cs="Times New Roman"/>
          <w:color w:val="auto"/>
          <w:sz w:val="27"/>
          <w:szCs w:val="27"/>
          <w:lang w:bidi="ar-SA"/>
        </w:rPr>
        <w:t>между</w:t>
      </w:r>
      <w:proofErr w:type="gramEnd"/>
      <w:r w:rsidRPr="00ED7BB0">
        <w:rPr>
          <w:rFonts w:ascii="Times New Roman" w:eastAsia="Times New Roman" w:hAnsi="Times New Roman" w:cs="Times New Roman"/>
          <w:color w:val="auto"/>
          <w:sz w:val="27"/>
          <w:szCs w:val="27"/>
          <w:lang w:bidi="ar-SA"/>
        </w:rPr>
        <w:t xml:space="preserve"> </w:t>
      </w:r>
      <w:proofErr w:type="gramStart"/>
      <w:r w:rsidRPr="00ED7BB0">
        <w:rPr>
          <w:rFonts w:ascii="Times New Roman" w:eastAsia="Times New Roman" w:hAnsi="Times New Roman" w:cs="Times New Roman"/>
          <w:color w:val="auto"/>
          <w:sz w:val="27"/>
          <w:szCs w:val="27"/>
          <w:lang w:bidi="ar-SA"/>
        </w:rPr>
        <w:t>Молодым</w:t>
      </w:r>
      <w:proofErr w:type="gramEnd"/>
      <w:r w:rsidRPr="00ED7BB0">
        <w:rPr>
          <w:rFonts w:ascii="Times New Roman" w:eastAsia="Times New Roman" w:hAnsi="Times New Roman" w:cs="Times New Roman"/>
          <w:color w:val="auto"/>
          <w:sz w:val="27"/>
          <w:szCs w:val="27"/>
          <w:lang w:bidi="ar-SA"/>
        </w:rPr>
        <w:t xml:space="preserve"> специалистом и Учреждением (Организацией), на условиях нормальной продолжительности рабочего времени, установленной трудовым законодательством для данной категории работников (не менее одной ставки) (далее - Трудовой договор). </w:t>
      </w:r>
    </w:p>
    <w:p w14:paraId="5EB04486"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2.1.3. Отработать в Организации не менее 3 лет с момента заключения трудового договора по штатной должности педагогического работника не менее одной ставки. </w:t>
      </w:r>
    </w:p>
    <w:p w14:paraId="2B41BE78"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2.1.4. Представлять информацию об исполнении обязательств по настоящему договору по запросам Комитета в сроки, указанные в запросе. </w:t>
      </w:r>
    </w:p>
    <w:p w14:paraId="1434C9C1"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2.1.5. </w:t>
      </w:r>
      <w:proofErr w:type="gramStart"/>
      <w:r w:rsidRPr="00ED7BB0">
        <w:rPr>
          <w:rFonts w:ascii="Times New Roman" w:eastAsia="Times New Roman" w:hAnsi="Times New Roman" w:cs="Times New Roman"/>
          <w:color w:val="auto"/>
          <w:sz w:val="27"/>
          <w:szCs w:val="27"/>
          <w:lang w:bidi="ar-SA"/>
        </w:rPr>
        <w:t>Не менее чем за две недели до предполагаемой даты расторжения Трудового договора в письменном виде сообщить Учреждению (Организации) и Комитету о намерении досрочно расторгнуть Трудовой договор, либо перейти в другое государственное (муниципальное) учреждение (образовательную организацию) по переводу, либо изменить условие Трудового договора о работе на условиях нормальной продолжительности рабочего времени, установленной трудовым законодательством для данной категории работников (не менее одной</w:t>
      </w:r>
      <w:proofErr w:type="gramEnd"/>
      <w:r w:rsidRPr="00ED7BB0">
        <w:rPr>
          <w:rFonts w:ascii="Times New Roman" w:eastAsia="Times New Roman" w:hAnsi="Times New Roman" w:cs="Times New Roman"/>
          <w:color w:val="auto"/>
          <w:sz w:val="27"/>
          <w:szCs w:val="27"/>
          <w:lang w:bidi="ar-SA"/>
        </w:rPr>
        <w:t xml:space="preserve"> ставки). </w:t>
      </w:r>
    </w:p>
    <w:p w14:paraId="482CA184"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2.1.6. </w:t>
      </w:r>
      <w:proofErr w:type="gramStart"/>
      <w:r w:rsidRPr="00ED7BB0">
        <w:rPr>
          <w:rFonts w:ascii="Times New Roman" w:eastAsia="Times New Roman" w:hAnsi="Times New Roman" w:cs="Times New Roman"/>
          <w:color w:val="auto"/>
          <w:sz w:val="27"/>
          <w:szCs w:val="27"/>
          <w:lang w:bidi="ar-SA"/>
        </w:rPr>
        <w:t xml:space="preserve">Не менее чем за две недели до предполагаемой даты расторжения Трудового договора в письменном виде сообщить Учреждению (Организации) и Комитету об изменении указанных в настоящем договоре реквизитов своего банковского счета, номера телефона (факса) и/или почтового адреса. </w:t>
      </w:r>
      <w:proofErr w:type="gramEnd"/>
    </w:p>
    <w:p w14:paraId="733D2BD4"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2.1.7. Не предпринимать меры к заключению нового договора о предоставлении социальной поддержки молодому специалисту в течение срока действия настоящего договора и после его прекращения (досрочного расторжения) независимо от оснований его прекращения (расторжения). </w:t>
      </w:r>
    </w:p>
    <w:p w14:paraId="0CC74CEB"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2.1.8. В случае прекращения трудового договора до истечения 3-летнего срока, а также неисполнения обязательств, молодой специалист возвращает денежные средства, затраченные на единовременную выплату, в местный бюджет в полном объеме в 30-дневный срок со дня прекращения трудового договора. </w:t>
      </w:r>
    </w:p>
    <w:p w14:paraId="54DE923C"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2.1.9. Молодой специалист гарантирует, что ранее с ним не заключался договор о предоставлении социальной поддержки молодому специалисту, в том числе с участием другого органа исполнительной власти Высокогорского муниципального района и/или государственного (муниципального) учреждения (организации). </w:t>
      </w:r>
    </w:p>
    <w:p w14:paraId="799CF0D8" w14:textId="77777777" w:rsidR="00ED7BB0" w:rsidRPr="00ED7BB0" w:rsidRDefault="00ED7BB0" w:rsidP="00ED7BB0">
      <w:pPr>
        <w:widowControl/>
        <w:ind w:firstLine="708"/>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2.2. Комитет обязуется: </w:t>
      </w:r>
    </w:p>
    <w:p w14:paraId="14D081A3" w14:textId="77777777" w:rsidR="00ED7BB0" w:rsidRPr="00ED7BB0" w:rsidRDefault="00ED7BB0" w:rsidP="00ED7BB0">
      <w:pPr>
        <w:widowControl/>
        <w:spacing w:before="120"/>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lastRenderedPageBreak/>
        <w:t xml:space="preserve">2.2.1. </w:t>
      </w:r>
      <w:proofErr w:type="gramStart"/>
      <w:r w:rsidRPr="00ED7BB0">
        <w:rPr>
          <w:rFonts w:ascii="Times New Roman" w:eastAsia="Times New Roman" w:hAnsi="Times New Roman" w:cs="Times New Roman"/>
          <w:color w:val="auto"/>
          <w:sz w:val="27"/>
          <w:szCs w:val="27"/>
          <w:lang w:bidi="ar-SA"/>
        </w:rPr>
        <w:t xml:space="preserve">В случаях, определенных Порядком предоставления единовременной денежной выплаты молодым специалистам системы образования Высокогорского муниципального района Республики Татарстан, утвержденным постановлением Исполнительного комитета </w:t>
      </w:r>
      <w:r w:rsidRPr="00ED7BB0">
        <w:rPr>
          <w:rFonts w:ascii="Times New Roman" w:eastAsia="Times New Roman" w:hAnsi="Times New Roman" w:cs="Times New Roman"/>
          <w:color w:val="auto"/>
          <w:sz w:val="28"/>
          <w:szCs w:val="28"/>
          <w:lang w:bidi="ar-SA"/>
        </w:rPr>
        <w:t>Высокогорского</w:t>
      </w:r>
      <w:r w:rsidRPr="00ED7BB0">
        <w:rPr>
          <w:rFonts w:ascii="Times New Roman" w:eastAsia="Times New Roman" w:hAnsi="Times New Roman" w:cs="Times New Roman"/>
          <w:color w:val="auto"/>
          <w:sz w:val="27"/>
          <w:szCs w:val="27"/>
          <w:lang w:bidi="ar-SA"/>
        </w:rPr>
        <w:t xml:space="preserve"> муниципального района от ________ 20___ года № ________, обеспечить единовременную денежную выплату Молодому специалисту в размере 100 000 (сто тысяч) рублей (с учетом оплаты страховых взносов и налога на доходы физических лиц) путем перечисления указанной суммы на банковский счет в течение</w:t>
      </w:r>
      <w:proofErr w:type="gramEnd"/>
      <w:r w:rsidRPr="00ED7BB0">
        <w:rPr>
          <w:rFonts w:ascii="Times New Roman" w:eastAsia="Times New Roman" w:hAnsi="Times New Roman" w:cs="Times New Roman"/>
          <w:color w:val="auto"/>
          <w:sz w:val="27"/>
          <w:szCs w:val="27"/>
          <w:lang w:bidi="ar-SA"/>
        </w:rPr>
        <w:t xml:space="preserve"> 60 рабочих дней со дня заключения договора о предоставлении единовременной денежной выплаты. </w:t>
      </w:r>
    </w:p>
    <w:p w14:paraId="1E0A04BC"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2.2.2. Письменно сообщить Молодому специалисту и Учреждению (Организации) об отмене или признании судом, противоречащим закону постановления Исполнительного комитета Высокогорского муниципального района от _________ 20______ года № _________ «Об утверждении муниципальной программы «Привлечение и закрепление молодых специалистов на территории Высокогорского муниципального района на 2023-2025 годы». </w:t>
      </w:r>
    </w:p>
    <w:p w14:paraId="016474D2"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2.2.3. Подготовить и направить Молодому специалисту и Учреждению (Организации) проект дополнительного соглашения к настоящему договору в следующих случаях: при возникновении необходимости замены Исполнительного комитета другим органом исполнительной власти Высокогорского муниципального района; </w:t>
      </w:r>
      <w:proofErr w:type="gramStart"/>
      <w:r w:rsidRPr="00ED7BB0">
        <w:rPr>
          <w:rFonts w:ascii="Times New Roman" w:eastAsia="Times New Roman" w:hAnsi="Times New Roman" w:cs="Times New Roman"/>
          <w:color w:val="auto"/>
          <w:sz w:val="27"/>
          <w:szCs w:val="27"/>
          <w:lang w:bidi="ar-SA"/>
        </w:rPr>
        <w:t xml:space="preserve">при возникновении необходимости замены Учреждения (Организации) другим государственным (муниципальным) учреждением (организацией) в связи с переводом Молодого специалиста или принятием решения о реорганизации Учреждения (Организации), не влекущей утраты статуса государственного (муниципального) учреждения (организации) для работодателя. </w:t>
      </w:r>
      <w:proofErr w:type="gramEnd"/>
    </w:p>
    <w:p w14:paraId="05E24B93"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2.3. Учреждение (Организация) обязуется: </w:t>
      </w:r>
    </w:p>
    <w:p w14:paraId="5579EB1E"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2.3.1. Соблюдать свои обязательства, вытекающие из Трудового договора. </w:t>
      </w:r>
    </w:p>
    <w:p w14:paraId="413DC362"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2.3.2. Ежегодно в августе очередного календарного года письменно сообщать Комитету о действующих </w:t>
      </w:r>
      <w:proofErr w:type="gramStart"/>
      <w:r w:rsidRPr="00ED7BB0">
        <w:rPr>
          <w:rFonts w:ascii="Times New Roman" w:eastAsia="Times New Roman" w:hAnsi="Times New Roman" w:cs="Times New Roman"/>
          <w:color w:val="auto"/>
          <w:sz w:val="27"/>
          <w:szCs w:val="27"/>
          <w:lang w:bidi="ar-SA"/>
        </w:rPr>
        <w:t>договорах</w:t>
      </w:r>
      <w:proofErr w:type="gramEnd"/>
      <w:r w:rsidRPr="00ED7BB0">
        <w:rPr>
          <w:rFonts w:ascii="Times New Roman" w:eastAsia="Times New Roman" w:hAnsi="Times New Roman" w:cs="Times New Roman"/>
          <w:color w:val="auto"/>
          <w:sz w:val="27"/>
          <w:szCs w:val="27"/>
          <w:lang w:bidi="ar-SA"/>
        </w:rPr>
        <w:t xml:space="preserve"> о предоставлении социальной поддержки молодым специалистам с участием Учреждения (Организации) и о прогнозе прекращения и/или заключения таких договоров в следующем календарном году. </w:t>
      </w:r>
    </w:p>
    <w:p w14:paraId="797D6D40"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2.3.3. Не позднее дня окончания года работы молодого специалиста по Трудовому договору, исчисленного в соответствии с Порядком предоставления единовременной денежной выплаты молодым специалистам системы образования Высокогорского муниципального района Республики Татарстан», письменно информировать Исполнительный комитет об окончании очередного года работы Молодого специалиста. </w:t>
      </w:r>
    </w:p>
    <w:p w14:paraId="5BD52A9B"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2.3.4. В случае прекращения Трудового договора по любым основаниям незамедлительно в письменно виде сообщать об этом Исполнительному комитету. </w:t>
      </w:r>
    </w:p>
    <w:p w14:paraId="1BD06DFA"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2.3.5. В случае принятия решения о ликвидации, реорганизации Учреждения (Организации) либо иного решения, влекущего для Учреждения (Организации) утрату статуса государственного (муниципального) учреждения (организации), письменно сообщить Исполнительному комитету и представить копию такого решения.</w:t>
      </w:r>
    </w:p>
    <w:p w14:paraId="2617D85A"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3. Изменение и расторжение договора</w:t>
      </w:r>
    </w:p>
    <w:p w14:paraId="7BD3C7F0"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3.1. Настоящий договор может быть изменен или расторгнут по соглашению сторон либо по иным основаниям, предусмотренным действующим законодательством. </w:t>
      </w:r>
    </w:p>
    <w:p w14:paraId="06AA3AD3"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3.2. Изменения и дополнения к настоящему договору совершаются в письменной форме и подписываются уполномоченными представителями сторон. </w:t>
      </w:r>
    </w:p>
    <w:p w14:paraId="4B9F7536"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lastRenderedPageBreak/>
        <w:t xml:space="preserve">3.3. Настоящий </w:t>
      </w:r>
      <w:proofErr w:type="gramStart"/>
      <w:r w:rsidRPr="00ED7BB0">
        <w:rPr>
          <w:rFonts w:ascii="Times New Roman" w:eastAsia="Times New Roman" w:hAnsi="Times New Roman" w:cs="Times New Roman"/>
          <w:color w:val="auto"/>
          <w:sz w:val="27"/>
          <w:szCs w:val="27"/>
          <w:lang w:bidi="ar-SA"/>
        </w:rPr>
        <w:t>договор</w:t>
      </w:r>
      <w:proofErr w:type="gramEnd"/>
      <w:r w:rsidRPr="00ED7BB0">
        <w:rPr>
          <w:rFonts w:ascii="Times New Roman" w:eastAsia="Times New Roman" w:hAnsi="Times New Roman" w:cs="Times New Roman"/>
          <w:color w:val="auto"/>
          <w:sz w:val="27"/>
          <w:szCs w:val="27"/>
          <w:lang w:bidi="ar-SA"/>
        </w:rPr>
        <w:t xml:space="preserve"> может быть расторгнут Комитетом в одностороннем порядке в случае нарушения Молодым специалистом обязательств, предусмотренных настоящим договором и Порядком предоставления единовременной денежной выплаты молодым специалистам системы образования Высокогорского муниципального района Республики Татарстан» утвержденным постановлением Исполнительного комитета Высокогорского муниципального района от _____ апреля 20 ____ года № ______. При этом сумма единовременной денежной выплаты подлежит возврату молодым специалистом в бюджет района в полном объеме (за исключением случаев прекращения трудового договора по основаниям, предусмотренным пунктом 8 части первой статьи 77, пунктами 1. 2 части 1 статьи 81. пунктами 1. 2. 5. 6. 7 части 1 статьи 83 Трудового кодекса Российской Федерации).</w:t>
      </w:r>
    </w:p>
    <w:p w14:paraId="3F607A2D"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4. Особые условия</w:t>
      </w:r>
    </w:p>
    <w:p w14:paraId="733BD6DA"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4.1. Сумма единовременной денежной выплаты подлежит возвращению Молодым специалистом в бюджет в случае досрочного расторжения трудового договора по неуважительным причинам до истечения срока, определенного пунктом 2.1 настоящего договора в полном объеме. </w:t>
      </w:r>
    </w:p>
    <w:p w14:paraId="59AE6679"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4.2. В случае предоставления Молодому специалисту единовременной денежной выплаты в завышенном размере вследствие ошибки при определении размера единовременной денежной выплаты Молодому специалисту, излишне выплаченные средства подлежат возврату. </w:t>
      </w:r>
    </w:p>
    <w:p w14:paraId="129E24C6"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4.3. В случае отказа Молодого специалиста от добровольного возврата излишне полученных средств они взыскиваются в судебном порядке в соответствии с действующим законодательством. </w:t>
      </w:r>
    </w:p>
    <w:p w14:paraId="57F57A39"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4.4. В случае предоставления единовременной денежной выплаты молодому специалисту в заниженном размере вследствие ошибки при определении размера единовременной денежной выплаты Молодому специалисту, недоплаченные средства выплачиваются Молодому специалисту в месяце, следующим за месяцем, в котором была обнаружена ошибка. </w:t>
      </w:r>
    </w:p>
    <w:p w14:paraId="7F5EC2AE"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4.5. </w:t>
      </w:r>
      <w:proofErr w:type="gramStart"/>
      <w:r w:rsidRPr="00ED7BB0">
        <w:rPr>
          <w:rFonts w:ascii="Times New Roman" w:eastAsia="Times New Roman" w:hAnsi="Times New Roman" w:cs="Times New Roman"/>
          <w:color w:val="auto"/>
          <w:sz w:val="27"/>
          <w:szCs w:val="27"/>
          <w:lang w:bidi="ar-SA"/>
        </w:rPr>
        <w:t>Исполнение обязательств по настоящему договору приостанавливается с даты прекращения Трудового договора в связи с призывом молодого специалиста на военную службу или направлением на заменяющую ее альтернативную гражданскую службу (пункт 1 части 1 статьи 83 Трудового кодекса Российской Федерации) до момента повторного заключения Трудового договора при условии его заключения в течение 30 календарных дней со дня окончания военной службы (альтернативной гражданской</w:t>
      </w:r>
      <w:proofErr w:type="gramEnd"/>
      <w:r w:rsidRPr="00ED7BB0">
        <w:rPr>
          <w:rFonts w:ascii="Times New Roman" w:eastAsia="Times New Roman" w:hAnsi="Times New Roman" w:cs="Times New Roman"/>
          <w:color w:val="auto"/>
          <w:sz w:val="27"/>
          <w:szCs w:val="27"/>
          <w:lang w:bidi="ar-SA"/>
        </w:rPr>
        <w:t xml:space="preserve"> службы) на неопределенный срок на условиях нормальной продолжительности рабочего времени, установленной трудовым законодательством для данной категории работников (не менее одной ставки). </w:t>
      </w:r>
    </w:p>
    <w:p w14:paraId="715F9594"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4.6. Действие настоящего договора автоматически прекращается досрочно: </w:t>
      </w:r>
    </w:p>
    <w:p w14:paraId="7AFA3F14"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1) </w:t>
      </w:r>
      <w:proofErr w:type="gramStart"/>
      <w:r w:rsidRPr="00ED7BB0">
        <w:rPr>
          <w:rFonts w:ascii="Times New Roman" w:eastAsia="Times New Roman" w:hAnsi="Times New Roman" w:cs="Times New Roman"/>
          <w:color w:val="auto"/>
          <w:sz w:val="27"/>
          <w:szCs w:val="27"/>
          <w:lang w:bidi="ar-SA"/>
        </w:rPr>
        <w:t>с даты прекращения</w:t>
      </w:r>
      <w:proofErr w:type="gramEnd"/>
      <w:r w:rsidRPr="00ED7BB0">
        <w:rPr>
          <w:rFonts w:ascii="Times New Roman" w:eastAsia="Times New Roman" w:hAnsi="Times New Roman" w:cs="Times New Roman"/>
          <w:color w:val="auto"/>
          <w:sz w:val="27"/>
          <w:szCs w:val="27"/>
          <w:lang w:bidi="ar-SA"/>
        </w:rPr>
        <w:t xml:space="preserve"> Трудового договора по любым основаниям, кроме прекращения Трудового договора в связи с призывом молодого специалиста на военную службу или направлением на заменяющую ее альтернативную гражданскую службу (пункт 1 части 1 статьи 83 Трудового кодекса Российской Федерации); </w:t>
      </w:r>
    </w:p>
    <w:p w14:paraId="6D52ED41"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2) </w:t>
      </w:r>
      <w:proofErr w:type="gramStart"/>
      <w:r w:rsidRPr="00ED7BB0">
        <w:rPr>
          <w:rFonts w:ascii="Times New Roman" w:eastAsia="Times New Roman" w:hAnsi="Times New Roman" w:cs="Times New Roman"/>
          <w:color w:val="auto"/>
          <w:sz w:val="27"/>
          <w:szCs w:val="27"/>
          <w:lang w:bidi="ar-SA"/>
        </w:rPr>
        <w:t>с даты принятия</w:t>
      </w:r>
      <w:proofErr w:type="gramEnd"/>
      <w:r w:rsidRPr="00ED7BB0">
        <w:rPr>
          <w:rFonts w:ascii="Times New Roman" w:eastAsia="Times New Roman" w:hAnsi="Times New Roman" w:cs="Times New Roman"/>
          <w:color w:val="auto"/>
          <w:sz w:val="27"/>
          <w:szCs w:val="27"/>
          <w:lang w:bidi="ar-SA"/>
        </w:rPr>
        <w:t xml:space="preserve"> решения о ликвидации или реорганизации Учреждения (Организации), за исключением случаев его присоединения к другому государственному (муниципальному) учреждению (организации) или слияния с ним; </w:t>
      </w:r>
    </w:p>
    <w:p w14:paraId="2164D4B8"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3) </w:t>
      </w:r>
      <w:proofErr w:type="gramStart"/>
      <w:r w:rsidRPr="00ED7BB0">
        <w:rPr>
          <w:rFonts w:ascii="Times New Roman" w:eastAsia="Times New Roman" w:hAnsi="Times New Roman" w:cs="Times New Roman"/>
          <w:color w:val="auto"/>
          <w:sz w:val="27"/>
          <w:szCs w:val="27"/>
          <w:lang w:bidi="ar-SA"/>
        </w:rPr>
        <w:t>с даты принятия</w:t>
      </w:r>
      <w:proofErr w:type="gramEnd"/>
      <w:r w:rsidRPr="00ED7BB0">
        <w:rPr>
          <w:rFonts w:ascii="Times New Roman" w:eastAsia="Times New Roman" w:hAnsi="Times New Roman" w:cs="Times New Roman"/>
          <w:color w:val="auto"/>
          <w:sz w:val="27"/>
          <w:szCs w:val="27"/>
          <w:lang w:bidi="ar-SA"/>
        </w:rPr>
        <w:t xml:space="preserve"> решения, влекущего для Учреждения (Организации) утрату статуса государственного (муниципального) учреждения (организации); </w:t>
      </w:r>
    </w:p>
    <w:p w14:paraId="3441654B"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lastRenderedPageBreak/>
        <w:t xml:space="preserve">4) с даты отмены или признания </w:t>
      </w:r>
      <w:proofErr w:type="gramStart"/>
      <w:r w:rsidRPr="00ED7BB0">
        <w:rPr>
          <w:rFonts w:ascii="Times New Roman" w:eastAsia="Times New Roman" w:hAnsi="Times New Roman" w:cs="Times New Roman"/>
          <w:color w:val="auto"/>
          <w:sz w:val="27"/>
          <w:szCs w:val="27"/>
          <w:lang w:bidi="ar-SA"/>
        </w:rPr>
        <w:t>утратившим</w:t>
      </w:r>
      <w:proofErr w:type="gramEnd"/>
      <w:r w:rsidRPr="00ED7BB0">
        <w:rPr>
          <w:rFonts w:ascii="Times New Roman" w:eastAsia="Times New Roman" w:hAnsi="Times New Roman" w:cs="Times New Roman"/>
          <w:color w:val="auto"/>
          <w:sz w:val="27"/>
          <w:szCs w:val="27"/>
          <w:lang w:bidi="ar-SA"/>
        </w:rPr>
        <w:t xml:space="preserve"> силу постановления Исполнительного комитета Высокогорского муниципального района от __________ 20____года _________ «Об утверждении муниципальной программы «Привлечение и закрепление молодых специалистов на территории Высокогорского муниципального района на 2023-2025 годы». </w:t>
      </w:r>
    </w:p>
    <w:p w14:paraId="4BD7CEE7"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5) по истечении 20 рабочих дней </w:t>
      </w:r>
      <w:proofErr w:type="gramStart"/>
      <w:r w:rsidRPr="00ED7BB0">
        <w:rPr>
          <w:rFonts w:ascii="Times New Roman" w:eastAsia="Times New Roman" w:hAnsi="Times New Roman" w:cs="Times New Roman"/>
          <w:color w:val="auto"/>
          <w:sz w:val="27"/>
          <w:szCs w:val="27"/>
          <w:lang w:bidi="ar-SA"/>
        </w:rPr>
        <w:t>с даты получения</w:t>
      </w:r>
      <w:proofErr w:type="gramEnd"/>
      <w:r w:rsidRPr="00ED7BB0">
        <w:rPr>
          <w:rFonts w:ascii="Times New Roman" w:eastAsia="Times New Roman" w:hAnsi="Times New Roman" w:cs="Times New Roman"/>
          <w:color w:val="auto"/>
          <w:sz w:val="27"/>
          <w:szCs w:val="27"/>
          <w:lang w:bidi="ar-SA"/>
        </w:rPr>
        <w:t xml:space="preserve"> Учреждением (Организацией) повторного письменного уведомления Комитета о необходимости надлежащим образом выполнять обязательства Учреждения (Организации) по настоящему договору, если в течение указанного срока Учреждение (Организация) не выполнило свои обязательства по настоящему договору. </w:t>
      </w:r>
    </w:p>
    <w:p w14:paraId="312959E6"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4.7. Проект дополнительного соглашения к настоящему договору подготавливается и направляется Комитетом другим участникам настоящего договора, которые обязаны в течение 10 рабочих дней с даты их получения подписать дополнительное соглашение и направить его в Комитет либо в этот же срок направить другим участникам настоящего договора свои письменные возражения. </w:t>
      </w:r>
    </w:p>
    <w:p w14:paraId="1A6A8833"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4.8. Письменные возражения, сообщения и уведомления, предусмотренные настоящим договором, а также прилагаемые к ним документы направляются всем участникам настоящего договора по факсу, по почте или вручаются лично. </w:t>
      </w:r>
    </w:p>
    <w:p w14:paraId="03F7D67C"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4.9. Дополнительные соглашения к настоящему договору и их проекты, а также письменные уведомления, предусмотренные настоящим договором, направляются участникам заказным письмом с уведомлением о вручении. </w:t>
      </w:r>
    </w:p>
    <w:p w14:paraId="55EC113D"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4.10. Дополнительные соглашения к настоящему договору оформляются в трех экземплярах и являются его неотъемлемой частью с даты их подписания всеми участниками.</w:t>
      </w:r>
    </w:p>
    <w:p w14:paraId="5C5E21DB"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5. Разрешение споров</w:t>
      </w:r>
    </w:p>
    <w:p w14:paraId="2245C074"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5.1. Стороны настоящего договора примут все меры к разрешению споров и разногласий, которые могут возникнуть из настоящего договора </w:t>
      </w:r>
      <w:proofErr w:type="gramStart"/>
      <w:r w:rsidRPr="00ED7BB0">
        <w:rPr>
          <w:rFonts w:ascii="Times New Roman" w:eastAsia="Times New Roman" w:hAnsi="Times New Roman" w:cs="Times New Roman"/>
          <w:color w:val="auto"/>
          <w:sz w:val="27"/>
          <w:szCs w:val="27"/>
          <w:lang w:bidi="ar-SA"/>
        </w:rPr>
        <w:t>и(</w:t>
      </w:r>
      <w:proofErr w:type="gramEnd"/>
      <w:r w:rsidRPr="00ED7BB0">
        <w:rPr>
          <w:rFonts w:ascii="Times New Roman" w:eastAsia="Times New Roman" w:hAnsi="Times New Roman" w:cs="Times New Roman"/>
          <w:color w:val="auto"/>
          <w:sz w:val="27"/>
          <w:szCs w:val="27"/>
          <w:lang w:bidi="ar-SA"/>
        </w:rPr>
        <w:t xml:space="preserve">или) в связи с ним. путем переговоров между собой. </w:t>
      </w:r>
    </w:p>
    <w:p w14:paraId="68F4D936"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5.2. В случае несогласия одной из сторон по спорному вопросу она вправе обратиться для разрешения спора в суд.</w:t>
      </w:r>
    </w:p>
    <w:p w14:paraId="143DD9DE" w14:textId="77777777" w:rsidR="00ED7BB0" w:rsidRPr="00ED7BB0" w:rsidRDefault="00ED7BB0" w:rsidP="00ED7BB0">
      <w:pPr>
        <w:widowControl/>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6. Заключительные положения</w:t>
      </w:r>
    </w:p>
    <w:p w14:paraId="23DBC6AF"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6.1. За неисполнение или ненадлежащее исполнение сторонами обязательств по настоящему договору стороны несут ответственность в соответствии с действующим законодательством. </w:t>
      </w:r>
    </w:p>
    <w:p w14:paraId="4161E16B"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6.2. Договор вступает в силу с момента его подписания сторонами и действует до полного исполнения сторонами своих обязательств. </w:t>
      </w:r>
    </w:p>
    <w:p w14:paraId="6311A866"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6.3. Договор составлен в трех экземплярах, имеющих равную юридическую силу, по одному для каждой из сторон.</w:t>
      </w:r>
    </w:p>
    <w:p w14:paraId="37764BCA"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p>
    <w:p w14:paraId="50464C17"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7. Адреса участников настоящего договора:</w:t>
      </w:r>
    </w:p>
    <w:p w14:paraId="33E1E1AD"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7.1. Почтовый адрес, телефон, факс Молодого специалиста:</w:t>
      </w:r>
    </w:p>
    <w:p w14:paraId="7B9B8315"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____________________________________________________________________ </w:t>
      </w:r>
    </w:p>
    <w:p w14:paraId="1800C9A6"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7.2. Почтовый адрес, телефон, факс Учреждения (Организации): </w:t>
      </w:r>
    </w:p>
    <w:p w14:paraId="71449315"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____________________________________________________________________</w:t>
      </w:r>
    </w:p>
    <w:p w14:paraId="6ECB8C28" w14:textId="77777777" w:rsidR="00ED7BB0" w:rsidRPr="00ED7BB0" w:rsidRDefault="00ED7BB0" w:rsidP="00ED7BB0">
      <w:pPr>
        <w:widowControl/>
        <w:ind w:firstLine="708"/>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7.3. Почтовый адрес Исполнительного комитета Высокогорского муниципального района: Фамилия, имя, отчество, телефон, факс ответственного исполнителя </w:t>
      </w:r>
    </w:p>
    <w:p w14:paraId="11CCBA5E"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p>
    <w:p w14:paraId="761667E9"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8. К настоящему договору прилагаются:</w:t>
      </w:r>
    </w:p>
    <w:p w14:paraId="549D4596" w14:textId="77777777" w:rsidR="00ED7BB0" w:rsidRPr="00ED7BB0" w:rsidRDefault="00ED7BB0" w:rsidP="00ED7BB0">
      <w:pPr>
        <w:widowControl/>
        <w:ind w:left="284"/>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1) заверенная Учреждением (Организацией) копия Трудового договора; </w:t>
      </w:r>
    </w:p>
    <w:p w14:paraId="308373B8" w14:textId="77777777" w:rsidR="00ED7BB0" w:rsidRPr="00ED7BB0" w:rsidRDefault="00ED7BB0" w:rsidP="00ED7BB0">
      <w:pPr>
        <w:widowControl/>
        <w:ind w:left="284"/>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2) выписка из Единого государственного реестра юридических лиц</w:t>
      </w:r>
      <w:proofErr w:type="gramStart"/>
      <w:r w:rsidRPr="00ED7BB0">
        <w:rPr>
          <w:rFonts w:ascii="Times New Roman" w:eastAsia="Times New Roman" w:hAnsi="Times New Roman" w:cs="Times New Roman"/>
          <w:color w:val="auto"/>
          <w:sz w:val="27"/>
          <w:szCs w:val="27"/>
          <w:lang w:bidi="ar-SA"/>
        </w:rPr>
        <w:t>.</w:t>
      </w:r>
      <w:proofErr w:type="gramEnd"/>
      <w:r w:rsidRPr="00ED7BB0">
        <w:rPr>
          <w:rFonts w:ascii="Times New Roman" w:eastAsia="Times New Roman" w:hAnsi="Times New Roman" w:cs="Times New Roman"/>
          <w:color w:val="auto"/>
          <w:sz w:val="27"/>
          <w:szCs w:val="27"/>
          <w:lang w:bidi="ar-SA"/>
        </w:rPr>
        <w:t xml:space="preserve"> </w:t>
      </w:r>
      <w:proofErr w:type="gramStart"/>
      <w:r w:rsidRPr="00ED7BB0">
        <w:rPr>
          <w:rFonts w:ascii="Times New Roman" w:eastAsia="Times New Roman" w:hAnsi="Times New Roman" w:cs="Times New Roman"/>
          <w:color w:val="auto"/>
          <w:sz w:val="27"/>
          <w:szCs w:val="27"/>
          <w:lang w:bidi="ar-SA"/>
        </w:rPr>
        <w:t>в</w:t>
      </w:r>
      <w:proofErr w:type="gramEnd"/>
      <w:r w:rsidRPr="00ED7BB0">
        <w:rPr>
          <w:rFonts w:ascii="Times New Roman" w:eastAsia="Times New Roman" w:hAnsi="Times New Roman" w:cs="Times New Roman"/>
          <w:color w:val="auto"/>
          <w:sz w:val="27"/>
          <w:szCs w:val="27"/>
          <w:lang w:bidi="ar-SA"/>
        </w:rPr>
        <w:t xml:space="preserve">ыданная не позднее чем за 30 рабочих дней до латы заключения настоящего договора; </w:t>
      </w:r>
    </w:p>
    <w:p w14:paraId="3DFB26B8" w14:textId="77777777" w:rsidR="00ED7BB0" w:rsidRPr="00ED7BB0" w:rsidRDefault="00ED7BB0" w:rsidP="00ED7BB0">
      <w:pPr>
        <w:widowControl/>
        <w:ind w:left="284"/>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3) заверенная Учреждением (Организацией) копия Устава Учреждения (Организации); </w:t>
      </w:r>
    </w:p>
    <w:p w14:paraId="6709489E" w14:textId="77777777" w:rsidR="00ED7BB0" w:rsidRPr="00ED7BB0" w:rsidRDefault="00ED7BB0" w:rsidP="00ED7BB0">
      <w:pPr>
        <w:widowControl/>
        <w:ind w:left="284"/>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4) заверенная Учреждением (Организацией) копия документа государственного образца о среднем профессиональном образовании или о высшем образовании (высшем профессиональном образовании), </w:t>
      </w:r>
      <w:proofErr w:type="gramStart"/>
      <w:r w:rsidRPr="00ED7BB0">
        <w:rPr>
          <w:rFonts w:ascii="Times New Roman" w:eastAsia="Times New Roman" w:hAnsi="Times New Roman" w:cs="Times New Roman"/>
          <w:color w:val="auto"/>
          <w:sz w:val="27"/>
          <w:szCs w:val="27"/>
          <w:lang w:bidi="ar-SA"/>
        </w:rPr>
        <w:t>который</w:t>
      </w:r>
      <w:proofErr w:type="gramEnd"/>
      <w:r w:rsidRPr="00ED7BB0">
        <w:rPr>
          <w:rFonts w:ascii="Times New Roman" w:eastAsia="Times New Roman" w:hAnsi="Times New Roman" w:cs="Times New Roman"/>
          <w:color w:val="auto"/>
          <w:sz w:val="27"/>
          <w:szCs w:val="27"/>
          <w:lang w:bidi="ar-SA"/>
        </w:rPr>
        <w:t xml:space="preserve"> выдан Молодому специалисту после; </w:t>
      </w:r>
    </w:p>
    <w:p w14:paraId="6A33C530" w14:textId="77777777" w:rsidR="00ED7BB0" w:rsidRPr="00ED7BB0" w:rsidRDefault="00ED7BB0" w:rsidP="00ED7BB0">
      <w:pPr>
        <w:widowControl/>
        <w:ind w:left="284"/>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5) заверенная Учреждением (Организацией) копия паспорта Молодого специалиста; </w:t>
      </w:r>
    </w:p>
    <w:p w14:paraId="5F20C2F0" w14:textId="77777777" w:rsidR="00ED7BB0" w:rsidRPr="00ED7BB0" w:rsidRDefault="00ED7BB0" w:rsidP="00ED7BB0">
      <w:pPr>
        <w:widowControl/>
        <w:ind w:left="284"/>
        <w:jc w:val="both"/>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 xml:space="preserve">6) заверенная Учреждением (Организацией) копия трудовой книжки Молодого специалиста. </w:t>
      </w:r>
    </w:p>
    <w:p w14:paraId="06E35EBD"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9. Подписи участников настоящего договора:</w:t>
      </w:r>
    </w:p>
    <w:p w14:paraId="5BB61B33" w14:textId="77777777" w:rsidR="00ED7BB0" w:rsidRPr="00ED7BB0" w:rsidRDefault="00ED7BB0" w:rsidP="00ED7BB0">
      <w:pPr>
        <w:widowControl/>
        <w:spacing w:line="276" w:lineRule="auto"/>
        <w:jc w:val="both"/>
        <w:rPr>
          <w:rFonts w:ascii="Times New Roman" w:eastAsia="Times New Roman" w:hAnsi="Times New Roman" w:cs="Times New Roman"/>
          <w:color w:val="auto"/>
          <w:sz w:val="27"/>
          <w:szCs w:val="27"/>
          <w:lang w:bidi="ar-SA"/>
        </w:rPr>
      </w:pPr>
    </w:p>
    <w:tbl>
      <w:tblPr>
        <w:tblW w:w="9322" w:type="dxa"/>
        <w:tblLook w:val="04A0" w:firstRow="1" w:lastRow="0" w:firstColumn="1" w:lastColumn="0" w:noHBand="0" w:noVBand="1"/>
      </w:tblPr>
      <w:tblGrid>
        <w:gridCol w:w="2518"/>
        <w:gridCol w:w="804"/>
        <w:gridCol w:w="2878"/>
        <w:gridCol w:w="571"/>
        <w:gridCol w:w="2551"/>
      </w:tblGrid>
      <w:tr w:rsidR="00ED7BB0" w:rsidRPr="00ED7BB0" w14:paraId="51A374F5" w14:textId="77777777" w:rsidTr="004A0E9F">
        <w:trPr>
          <w:trHeight w:val="655"/>
        </w:trPr>
        <w:tc>
          <w:tcPr>
            <w:tcW w:w="2518" w:type="dxa"/>
          </w:tcPr>
          <w:p w14:paraId="743E699D"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Молодой специалист</w:t>
            </w:r>
          </w:p>
        </w:tc>
        <w:tc>
          <w:tcPr>
            <w:tcW w:w="804" w:type="dxa"/>
          </w:tcPr>
          <w:p w14:paraId="19669011"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p>
        </w:tc>
        <w:tc>
          <w:tcPr>
            <w:tcW w:w="2878" w:type="dxa"/>
          </w:tcPr>
          <w:p w14:paraId="0EB1A289"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Образовательное учреждение</w:t>
            </w:r>
          </w:p>
        </w:tc>
        <w:tc>
          <w:tcPr>
            <w:tcW w:w="571" w:type="dxa"/>
          </w:tcPr>
          <w:p w14:paraId="4FB52AC0" w14:textId="77777777" w:rsidR="00ED7BB0" w:rsidRPr="00ED7BB0" w:rsidRDefault="00ED7BB0" w:rsidP="00ED7BB0">
            <w:pPr>
              <w:widowControl/>
              <w:ind w:left="50" w:hanging="50"/>
              <w:jc w:val="both"/>
              <w:rPr>
                <w:rFonts w:ascii="Times New Roman" w:eastAsia="Times New Roman" w:hAnsi="Times New Roman" w:cs="Times New Roman"/>
                <w:color w:val="auto"/>
                <w:sz w:val="27"/>
                <w:szCs w:val="27"/>
                <w:lang w:bidi="ar-SA"/>
              </w:rPr>
            </w:pPr>
          </w:p>
        </w:tc>
        <w:tc>
          <w:tcPr>
            <w:tcW w:w="2551" w:type="dxa"/>
          </w:tcPr>
          <w:p w14:paraId="7435DE70"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Исполнительный Комитет</w:t>
            </w:r>
          </w:p>
        </w:tc>
      </w:tr>
      <w:tr w:rsidR="00ED7BB0" w:rsidRPr="00ED7BB0" w14:paraId="2CE6E906" w14:textId="77777777" w:rsidTr="004A0E9F">
        <w:tc>
          <w:tcPr>
            <w:tcW w:w="2518" w:type="dxa"/>
            <w:tcBorders>
              <w:bottom w:val="single" w:sz="4" w:space="0" w:color="auto"/>
            </w:tcBorders>
          </w:tcPr>
          <w:p w14:paraId="06CAC807"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p>
        </w:tc>
        <w:tc>
          <w:tcPr>
            <w:tcW w:w="804" w:type="dxa"/>
          </w:tcPr>
          <w:p w14:paraId="2C687309"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p>
        </w:tc>
        <w:tc>
          <w:tcPr>
            <w:tcW w:w="2878" w:type="dxa"/>
            <w:tcBorders>
              <w:bottom w:val="single" w:sz="4" w:space="0" w:color="auto"/>
            </w:tcBorders>
          </w:tcPr>
          <w:p w14:paraId="3E11E67A"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p>
        </w:tc>
        <w:tc>
          <w:tcPr>
            <w:tcW w:w="571" w:type="dxa"/>
          </w:tcPr>
          <w:p w14:paraId="4FC3B7BA" w14:textId="77777777" w:rsidR="00ED7BB0" w:rsidRPr="00ED7BB0" w:rsidRDefault="00ED7BB0" w:rsidP="00ED7BB0">
            <w:pPr>
              <w:widowControl/>
              <w:ind w:left="50" w:hanging="50"/>
              <w:jc w:val="both"/>
              <w:rPr>
                <w:rFonts w:ascii="Times New Roman" w:eastAsia="Times New Roman" w:hAnsi="Times New Roman" w:cs="Times New Roman"/>
                <w:color w:val="auto"/>
                <w:sz w:val="27"/>
                <w:szCs w:val="27"/>
                <w:lang w:bidi="ar-SA"/>
              </w:rPr>
            </w:pPr>
          </w:p>
        </w:tc>
        <w:tc>
          <w:tcPr>
            <w:tcW w:w="2551" w:type="dxa"/>
            <w:tcBorders>
              <w:bottom w:val="single" w:sz="4" w:space="0" w:color="auto"/>
            </w:tcBorders>
          </w:tcPr>
          <w:p w14:paraId="226C3982"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p>
        </w:tc>
      </w:tr>
      <w:tr w:rsidR="00ED7BB0" w:rsidRPr="00ED7BB0" w14:paraId="06A6CFCB" w14:textId="77777777" w:rsidTr="004A0E9F">
        <w:tc>
          <w:tcPr>
            <w:tcW w:w="2518" w:type="dxa"/>
            <w:tcBorders>
              <w:top w:val="single" w:sz="4" w:space="0" w:color="auto"/>
            </w:tcBorders>
          </w:tcPr>
          <w:p w14:paraId="318658E2"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подпись</w:t>
            </w:r>
          </w:p>
        </w:tc>
        <w:tc>
          <w:tcPr>
            <w:tcW w:w="804" w:type="dxa"/>
          </w:tcPr>
          <w:p w14:paraId="0A0C9771"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p>
        </w:tc>
        <w:tc>
          <w:tcPr>
            <w:tcW w:w="2878" w:type="dxa"/>
            <w:tcBorders>
              <w:top w:val="single" w:sz="4" w:space="0" w:color="auto"/>
            </w:tcBorders>
          </w:tcPr>
          <w:p w14:paraId="201A8C84"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подпись</w:t>
            </w:r>
          </w:p>
        </w:tc>
        <w:tc>
          <w:tcPr>
            <w:tcW w:w="571" w:type="dxa"/>
          </w:tcPr>
          <w:p w14:paraId="358D5BDA" w14:textId="77777777" w:rsidR="00ED7BB0" w:rsidRPr="00ED7BB0" w:rsidRDefault="00ED7BB0" w:rsidP="00ED7BB0">
            <w:pPr>
              <w:widowControl/>
              <w:ind w:left="50" w:hanging="50"/>
              <w:jc w:val="both"/>
              <w:rPr>
                <w:rFonts w:ascii="Times New Roman" w:eastAsia="Times New Roman" w:hAnsi="Times New Roman" w:cs="Times New Roman"/>
                <w:color w:val="auto"/>
                <w:sz w:val="27"/>
                <w:szCs w:val="27"/>
                <w:lang w:bidi="ar-SA"/>
              </w:rPr>
            </w:pPr>
          </w:p>
        </w:tc>
        <w:tc>
          <w:tcPr>
            <w:tcW w:w="2551" w:type="dxa"/>
            <w:tcBorders>
              <w:top w:val="single" w:sz="4" w:space="0" w:color="auto"/>
            </w:tcBorders>
          </w:tcPr>
          <w:p w14:paraId="0B098102"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подпись</w:t>
            </w:r>
          </w:p>
        </w:tc>
      </w:tr>
      <w:tr w:rsidR="00ED7BB0" w:rsidRPr="00ED7BB0" w14:paraId="325A86AD" w14:textId="77777777" w:rsidTr="004A0E9F">
        <w:tc>
          <w:tcPr>
            <w:tcW w:w="2518" w:type="dxa"/>
            <w:tcBorders>
              <w:bottom w:val="single" w:sz="4" w:space="0" w:color="auto"/>
            </w:tcBorders>
          </w:tcPr>
          <w:p w14:paraId="487E5CB6"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p>
        </w:tc>
        <w:tc>
          <w:tcPr>
            <w:tcW w:w="804" w:type="dxa"/>
          </w:tcPr>
          <w:p w14:paraId="32B79446"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p>
        </w:tc>
        <w:tc>
          <w:tcPr>
            <w:tcW w:w="2878" w:type="dxa"/>
            <w:tcBorders>
              <w:bottom w:val="single" w:sz="4" w:space="0" w:color="auto"/>
            </w:tcBorders>
          </w:tcPr>
          <w:p w14:paraId="47C01952"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p>
        </w:tc>
        <w:tc>
          <w:tcPr>
            <w:tcW w:w="571" w:type="dxa"/>
          </w:tcPr>
          <w:p w14:paraId="2F983B1A" w14:textId="77777777" w:rsidR="00ED7BB0" w:rsidRPr="00ED7BB0" w:rsidRDefault="00ED7BB0" w:rsidP="00ED7BB0">
            <w:pPr>
              <w:widowControl/>
              <w:ind w:left="50" w:hanging="50"/>
              <w:jc w:val="both"/>
              <w:rPr>
                <w:rFonts w:ascii="Times New Roman" w:eastAsia="Times New Roman" w:hAnsi="Times New Roman" w:cs="Times New Roman"/>
                <w:color w:val="auto"/>
                <w:sz w:val="27"/>
                <w:szCs w:val="27"/>
                <w:lang w:bidi="ar-SA"/>
              </w:rPr>
            </w:pPr>
          </w:p>
        </w:tc>
        <w:tc>
          <w:tcPr>
            <w:tcW w:w="2551" w:type="dxa"/>
            <w:tcBorders>
              <w:bottom w:val="single" w:sz="4" w:space="0" w:color="auto"/>
            </w:tcBorders>
          </w:tcPr>
          <w:p w14:paraId="7E2025E4"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p>
        </w:tc>
      </w:tr>
      <w:tr w:rsidR="00ED7BB0" w:rsidRPr="00ED7BB0" w14:paraId="3A292AEC" w14:textId="77777777" w:rsidTr="004A0E9F">
        <w:tc>
          <w:tcPr>
            <w:tcW w:w="2518" w:type="dxa"/>
            <w:tcBorders>
              <w:top w:val="single" w:sz="4" w:space="0" w:color="auto"/>
            </w:tcBorders>
          </w:tcPr>
          <w:p w14:paraId="55ED7596"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(фамилия, инициалы)</w:t>
            </w:r>
          </w:p>
        </w:tc>
        <w:tc>
          <w:tcPr>
            <w:tcW w:w="804" w:type="dxa"/>
          </w:tcPr>
          <w:p w14:paraId="11C4D410" w14:textId="77777777" w:rsidR="00ED7BB0" w:rsidRPr="00ED7BB0" w:rsidRDefault="00ED7BB0" w:rsidP="00ED7BB0">
            <w:pPr>
              <w:widowControl/>
              <w:jc w:val="both"/>
              <w:rPr>
                <w:rFonts w:ascii="Times New Roman" w:eastAsia="Times New Roman" w:hAnsi="Times New Roman" w:cs="Times New Roman"/>
                <w:color w:val="auto"/>
                <w:sz w:val="27"/>
                <w:szCs w:val="27"/>
                <w:lang w:bidi="ar-SA"/>
              </w:rPr>
            </w:pPr>
          </w:p>
        </w:tc>
        <w:tc>
          <w:tcPr>
            <w:tcW w:w="2878" w:type="dxa"/>
            <w:tcBorders>
              <w:top w:val="single" w:sz="4" w:space="0" w:color="auto"/>
            </w:tcBorders>
          </w:tcPr>
          <w:p w14:paraId="470811C0"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(должность, фамилия, инициалы)</w:t>
            </w:r>
          </w:p>
          <w:p w14:paraId="1B9DC579"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Место печати</w:t>
            </w:r>
          </w:p>
        </w:tc>
        <w:tc>
          <w:tcPr>
            <w:tcW w:w="571" w:type="dxa"/>
          </w:tcPr>
          <w:p w14:paraId="0EAD7AD1" w14:textId="77777777" w:rsidR="00ED7BB0" w:rsidRPr="00ED7BB0" w:rsidRDefault="00ED7BB0" w:rsidP="00ED7BB0">
            <w:pPr>
              <w:widowControl/>
              <w:ind w:left="50" w:hanging="50"/>
              <w:rPr>
                <w:rFonts w:ascii="Times New Roman" w:eastAsia="Times New Roman" w:hAnsi="Times New Roman" w:cs="Times New Roman"/>
                <w:color w:val="auto"/>
                <w:sz w:val="27"/>
                <w:szCs w:val="27"/>
                <w:lang w:bidi="ar-SA"/>
              </w:rPr>
            </w:pPr>
          </w:p>
        </w:tc>
        <w:tc>
          <w:tcPr>
            <w:tcW w:w="2551" w:type="dxa"/>
            <w:tcBorders>
              <w:top w:val="single" w:sz="4" w:space="0" w:color="auto"/>
            </w:tcBorders>
          </w:tcPr>
          <w:p w14:paraId="304D5ED2"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(должность</w:t>
            </w:r>
            <w:proofErr w:type="gramStart"/>
            <w:r w:rsidRPr="00ED7BB0">
              <w:rPr>
                <w:rFonts w:ascii="Times New Roman" w:eastAsia="Times New Roman" w:hAnsi="Times New Roman" w:cs="Times New Roman"/>
                <w:color w:val="auto"/>
                <w:sz w:val="27"/>
                <w:szCs w:val="27"/>
                <w:lang w:bidi="ar-SA"/>
              </w:rPr>
              <w:t>.</w:t>
            </w:r>
            <w:proofErr w:type="gramEnd"/>
            <w:r w:rsidRPr="00ED7BB0">
              <w:rPr>
                <w:rFonts w:ascii="Times New Roman" w:eastAsia="Times New Roman" w:hAnsi="Times New Roman" w:cs="Times New Roman"/>
                <w:color w:val="auto"/>
                <w:sz w:val="27"/>
                <w:szCs w:val="27"/>
                <w:lang w:bidi="ar-SA"/>
              </w:rPr>
              <w:t xml:space="preserve"> </w:t>
            </w:r>
            <w:proofErr w:type="gramStart"/>
            <w:r w:rsidRPr="00ED7BB0">
              <w:rPr>
                <w:rFonts w:ascii="Times New Roman" w:eastAsia="Times New Roman" w:hAnsi="Times New Roman" w:cs="Times New Roman"/>
                <w:color w:val="auto"/>
                <w:sz w:val="27"/>
                <w:szCs w:val="27"/>
                <w:lang w:bidi="ar-SA"/>
              </w:rPr>
              <w:t>ф</w:t>
            </w:r>
            <w:proofErr w:type="gramEnd"/>
            <w:r w:rsidRPr="00ED7BB0">
              <w:rPr>
                <w:rFonts w:ascii="Times New Roman" w:eastAsia="Times New Roman" w:hAnsi="Times New Roman" w:cs="Times New Roman"/>
                <w:color w:val="auto"/>
                <w:sz w:val="27"/>
                <w:szCs w:val="27"/>
                <w:lang w:bidi="ar-SA"/>
              </w:rPr>
              <w:t>амилия. инициалы)</w:t>
            </w:r>
          </w:p>
          <w:p w14:paraId="233B6F4A" w14:textId="77777777" w:rsidR="00ED7BB0" w:rsidRPr="00ED7BB0" w:rsidRDefault="00ED7BB0" w:rsidP="00ED7BB0">
            <w:pPr>
              <w:widowControl/>
              <w:jc w:val="center"/>
              <w:rPr>
                <w:rFonts w:ascii="Times New Roman" w:eastAsia="Times New Roman" w:hAnsi="Times New Roman" w:cs="Times New Roman"/>
                <w:color w:val="auto"/>
                <w:sz w:val="27"/>
                <w:szCs w:val="27"/>
                <w:lang w:bidi="ar-SA"/>
              </w:rPr>
            </w:pPr>
            <w:r w:rsidRPr="00ED7BB0">
              <w:rPr>
                <w:rFonts w:ascii="Times New Roman" w:eastAsia="Times New Roman" w:hAnsi="Times New Roman" w:cs="Times New Roman"/>
                <w:color w:val="auto"/>
                <w:sz w:val="27"/>
                <w:szCs w:val="27"/>
                <w:lang w:bidi="ar-SA"/>
              </w:rPr>
              <w:t>Место печати</w:t>
            </w:r>
          </w:p>
        </w:tc>
      </w:tr>
    </w:tbl>
    <w:p w14:paraId="58606CAF" w14:textId="77777777" w:rsidR="00ED7BB0" w:rsidRPr="00ED7BB0" w:rsidRDefault="00ED7BB0" w:rsidP="00ED7BB0">
      <w:pPr>
        <w:widowControl/>
        <w:spacing w:line="276" w:lineRule="auto"/>
        <w:jc w:val="both"/>
        <w:rPr>
          <w:rFonts w:ascii="Times New Roman" w:eastAsia="Times New Roman" w:hAnsi="Times New Roman" w:cs="Times New Roman"/>
          <w:color w:val="auto"/>
          <w:sz w:val="27"/>
          <w:szCs w:val="27"/>
          <w:lang w:bidi="ar-SA"/>
        </w:rPr>
      </w:pPr>
    </w:p>
    <w:p w14:paraId="06366452" w14:textId="77777777" w:rsidR="00ED7BB0" w:rsidRPr="00ED7BB0" w:rsidRDefault="00ED7BB0" w:rsidP="00ED7BB0">
      <w:pPr>
        <w:widowControl/>
        <w:spacing w:line="276" w:lineRule="auto"/>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7"/>
          <w:szCs w:val="27"/>
          <w:lang w:bidi="ar-SA"/>
        </w:rPr>
        <w:br w:type="page"/>
      </w:r>
    </w:p>
    <w:p w14:paraId="66621DF7" w14:textId="11D5765F" w:rsidR="00D576DD" w:rsidRPr="00E72689" w:rsidRDefault="00D576DD" w:rsidP="00D576DD">
      <w:pPr>
        <w:widowControl/>
        <w:jc w:val="right"/>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lastRenderedPageBreak/>
        <w:t>Приложение</w:t>
      </w:r>
      <w:r>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2</w:t>
      </w:r>
    </w:p>
    <w:p w14:paraId="5D24892F" w14:textId="77777777" w:rsidR="00D576DD" w:rsidRPr="00E72689" w:rsidRDefault="00D576DD" w:rsidP="00D576DD">
      <w:pPr>
        <w:widowControl/>
        <w:spacing w:line="240" w:lineRule="exact"/>
        <w:ind w:left="6521"/>
        <w:jc w:val="center"/>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t>Утвержден</w:t>
      </w:r>
    </w:p>
    <w:p w14:paraId="5DAFC4F6" w14:textId="77777777" w:rsidR="00D576DD" w:rsidRDefault="00D576DD" w:rsidP="00D576DD">
      <w:pPr>
        <w:widowControl/>
        <w:spacing w:line="240" w:lineRule="exact"/>
        <w:ind w:left="6521"/>
        <w:jc w:val="both"/>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t>Решением Совета Высокогорского муниципального района Республики Татарстан</w:t>
      </w:r>
    </w:p>
    <w:p w14:paraId="3B23F8FE" w14:textId="77777777" w:rsidR="00D576DD" w:rsidRPr="00ED7BB0" w:rsidRDefault="00D576DD" w:rsidP="00D576DD">
      <w:pPr>
        <w:widowControl/>
        <w:spacing w:line="240" w:lineRule="exact"/>
        <w:ind w:left="6521"/>
        <w:jc w:val="both"/>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t xml:space="preserve">от </w:t>
      </w:r>
      <w:r>
        <w:rPr>
          <w:rFonts w:ascii="Times New Roman" w:eastAsia="Times New Roman" w:hAnsi="Times New Roman" w:cs="Times New Roman"/>
          <w:color w:val="auto"/>
          <w:lang w:bidi="ar-SA"/>
        </w:rPr>
        <w:t xml:space="preserve">                 </w:t>
      </w:r>
      <w:r w:rsidRPr="00E72689">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val="tt-RU" w:bidi="ar-SA"/>
        </w:rPr>
        <w:t xml:space="preserve"> </w:t>
      </w:r>
    </w:p>
    <w:p w14:paraId="67D1013D" w14:textId="77777777" w:rsidR="00ED7BB0" w:rsidRPr="00ED7BB0" w:rsidRDefault="00ED7BB0" w:rsidP="00ED7BB0">
      <w:pPr>
        <w:widowControl/>
        <w:spacing w:line="276" w:lineRule="auto"/>
        <w:ind w:left="5387"/>
        <w:jc w:val="both"/>
        <w:rPr>
          <w:rFonts w:ascii="Calibri" w:eastAsia="Times New Roman" w:hAnsi="Calibri" w:cs="Times New Roman"/>
          <w:color w:val="auto"/>
          <w:sz w:val="28"/>
          <w:szCs w:val="28"/>
          <w:lang w:bidi="ar-SA"/>
        </w:rPr>
      </w:pPr>
    </w:p>
    <w:p w14:paraId="5829822F" w14:textId="77777777" w:rsidR="00ED7BB0" w:rsidRPr="00ED7BB0" w:rsidRDefault="00ED7BB0" w:rsidP="00ED7BB0">
      <w:pPr>
        <w:widowControl/>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Утвердить состав муниципальной комиссии по рассмотрению документов о предоставлении единовременной денежной выплаты молодым специалистам системы образования Высокогорского муниципального района Республики Татарстан</w:t>
      </w:r>
    </w:p>
    <w:p w14:paraId="4B743D09" w14:textId="77777777" w:rsidR="00ED7BB0" w:rsidRPr="00ED7BB0" w:rsidRDefault="00ED7BB0" w:rsidP="00ED7BB0">
      <w:pPr>
        <w:widowControl/>
        <w:spacing w:line="276" w:lineRule="auto"/>
        <w:jc w:val="both"/>
        <w:rPr>
          <w:rFonts w:ascii="Calibri" w:eastAsia="Times New Roman" w:hAnsi="Calibri" w:cs="Times New Roman"/>
          <w:color w:val="auto"/>
          <w:sz w:val="28"/>
          <w:szCs w:val="28"/>
          <w:lang w:bidi="ar-SA"/>
        </w:rPr>
      </w:pPr>
    </w:p>
    <w:tbl>
      <w:tblPr>
        <w:tblW w:w="0" w:type="auto"/>
        <w:tblLook w:val="04A0" w:firstRow="1" w:lastRow="0" w:firstColumn="1" w:lastColumn="0" w:noHBand="0" w:noVBand="1"/>
      </w:tblPr>
      <w:tblGrid>
        <w:gridCol w:w="2802"/>
        <w:gridCol w:w="6520"/>
      </w:tblGrid>
      <w:tr w:rsidR="00ED7BB0" w:rsidRPr="00ED7BB0" w14:paraId="284C97AF" w14:textId="77777777" w:rsidTr="004A0E9F">
        <w:tc>
          <w:tcPr>
            <w:tcW w:w="2802" w:type="dxa"/>
          </w:tcPr>
          <w:p w14:paraId="455654B1" w14:textId="77777777" w:rsidR="00ED7BB0" w:rsidRPr="00ED7BB0" w:rsidRDefault="00ED7BB0" w:rsidP="00ED7BB0">
            <w:pPr>
              <w:widowControl/>
              <w:rPr>
                <w:rFonts w:ascii="Times New Roman" w:eastAsia="Times New Roman" w:hAnsi="Times New Roman" w:cs="Times New Roman"/>
                <w:color w:val="auto"/>
                <w:sz w:val="28"/>
                <w:szCs w:val="28"/>
                <w:lang w:bidi="ar-SA"/>
              </w:rPr>
            </w:pPr>
            <w:proofErr w:type="spellStart"/>
            <w:r w:rsidRPr="00ED7BB0">
              <w:rPr>
                <w:rFonts w:ascii="Times New Roman" w:eastAsia="Times New Roman" w:hAnsi="Times New Roman" w:cs="Times New Roman"/>
                <w:color w:val="auto"/>
                <w:sz w:val="28"/>
                <w:szCs w:val="28"/>
                <w:lang w:bidi="ar-SA"/>
              </w:rPr>
              <w:t>Шайдуллин</w:t>
            </w:r>
            <w:proofErr w:type="spellEnd"/>
            <w:r w:rsidRPr="00ED7BB0">
              <w:rPr>
                <w:rFonts w:ascii="Times New Roman" w:eastAsia="Times New Roman" w:hAnsi="Times New Roman" w:cs="Times New Roman"/>
                <w:color w:val="auto"/>
                <w:sz w:val="28"/>
                <w:szCs w:val="28"/>
                <w:lang w:bidi="ar-SA"/>
              </w:rPr>
              <w:t xml:space="preserve"> Дамир </w:t>
            </w:r>
            <w:proofErr w:type="spellStart"/>
            <w:r w:rsidRPr="00ED7BB0">
              <w:rPr>
                <w:rFonts w:ascii="Times New Roman" w:eastAsia="Times New Roman" w:hAnsi="Times New Roman" w:cs="Times New Roman"/>
                <w:color w:val="auto"/>
                <w:sz w:val="28"/>
                <w:szCs w:val="28"/>
                <w:lang w:bidi="ar-SA"/>
              </w:rPr>
              <w:t>Фаритович</w:t>
            </w:r>
            <w:proofErr w:type="spellEnd"/>
          </w:p>
        </w:tc>
        <w:tc>
          <w:tcPr>
            <w:tcW w:w="6520" w:type="dxa"/>
          </w:tcPr>
          <w:p w14:paraId="1BFBDCA6"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Руководитель Исполнительного комитета Высокогорского муниципального района Республики Татарстан, председатель комиссии</w:t>
            </w:r>
          </w:p>
        </w:tc>
      </w:tr>
      <w:tr w:rsidR="00ED7BB0" w:rsidRPr="00ED7BB0" w14:paraId="33628051" w14:textId="77777777" w:rsidTr="004A0E9F">
        <w:tc>
          <w:tcPr>
            <w:tcW w:w="2802" w:type="dxa"/>
          </w:tcPr>
          <w:p w14:paraId="1D63E413" w14:textId="77777777" w:rsidR="00ED7BB0" w:rsidRPr="00ED7BB0" w:rsidRDefault="00ED7BB0" w:rsidP="00ED7BB0">
            <w:pPr>
              <w:widowControl/>
              <w:rPr>
                <w:rFonts w:ascii="Times New Roman" w:eastAsia="Times New Roman" w:hAnsi="Times New Roman" w:cs="Times New Roman"/>
                <w:color w:val="auto"/>
                <w:sz w:val="28"/>
                <w:szCs w:val="28"/>
                <w:lang w:bidi="ar-SA"/>
              </w:rPr>
            </w:pPr>
            <w:proofErr w:type="spellStart"/>
            <w:r w:rsidRPr="00ED7BB0">
              <w:rPr>
                <w:rFonts w:ascii="Times New Roman" w:eastAsia="Times New Roman" w:hAnsi="Times New Roman" w:cs="Times New Roman"/>
                <w:color w:val="auto"/>
                <w:sz w:val="28"/>
                <w:szCs w:val="28"/>
                <w:lang w:bidi="ar-SA"/>
              </w:rPr>
              <w:t>Сабирзянов</w:t>
            </w:r>
            <w:proofErr w:type="spellEnd"/>
            <w:r w:rsidRPr="00ED7BB0">
              <w:rPr>
                <w:rFonts w:ascii="Times New Roman" w:eastAsia="Times New Roman" w:hAnsi="Times New Roman" w:cs="Times New Roman"/>
                <w:color w:val="auto"/>
                <w:sz w:val="28"/>
                <w:szCs w:val="28"/>
                <w:lang w:bidi="ar-SA"/>
              </w:rPr>
              <w:t xml:space="preserve"> Ренат </w:t>
            </w:r>
            <w:proofErr w:type="spellStart"/>
            <w:r w:rsidRPr="00ED7BB0">
              <w:rPr>
                <w:rFonts w:ascii="Times New Roman" w:eastAsia="Times New Roman" w:hAnsi="Times New Roman" w:cs="Times New Roman"/>
                <w:color w:val="auto"/>
                <w:sz w:val="28"/>
                <w:szCs w:val="28"/>
                <w:lang w:bidi="ar-SA"/>
              </w:rPr>
              <w:t>Рашитович</w:t>
            </w:r>
            <w:proofErr w:type="spellEnd"/>
          </w:p>
        </w:tc>
        <w:tc>
          <w:tcPr>
            <w:tcW w:w="6520" w:type="dxa"/>
          </w:tcPr>
          <w:p w14:paraId="1C317C07"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заместитель руководителя Исполнительного комитета Высокогорского муниципального района по социальным вопросам, заместитель председателя комиссии</w:t>
            </w:r>
          </w:p>
          <w:p w14:paraId="316FEB31"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p>
          <w:p w14:paraId="2D9E77B1"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p>
        </w:tc>
      </w:tr>
      <w:tr w:rsidR="00ED7BB0" w:rsidRPr="00ED7BB0" w14:paraId="52423AB6" w14:textId="77777777" w:rsidTr="004A0E9F">
        <w:tc>
          <w:tcPr>
            <w:tcW w:w="2802" w:type="dxa"/>
          </w:tcPr>
          <w:p w14:paraId="64E1740C" w14:textId="77777777" w:rsidR="00ED7BB0" w:rsidRPr="00ED7BB0" w:rsidRDefault="00ED7BB0" w:rsidP="00ED7BB0">
            <w:pPr>
              <w:widowControl/>
              <w:rPr>
                <w:rFonts w:ascii="Times New Roman" w:eastAsia="Times New Roman" w:hAnsi="Times New Roman" w:cs="Times New Roman"/>
                <w:color w:val="auto"/>
                <w:sz w:val="28"/>
                <w:szCs w:val="28"/>
                <w:lang w:bidi="ar-SA"/>
              </w:rPr>
            </w:pPr>
            <w:proofErr w:type="spellStart"/>
            <w:r w:rsidRPr="00ED7BB0">
              <w:rPr>
                <w:rFonts w:ascii="Times New Roman" w:eastAsia="Times New Roman" w:hAnsi="Times New Roman" w:cs="Times New Roman"/>
                <w:color w:val="auto"/>
                <w:sz w:val="28"/>
                <w:szCs w:val="28"/>
                <w:lang w:bidi="ar-SA"/>
              </w:rPr>
              <w:t>Яруллина</w:t>
            </w:r>
            <w:proofErr w:type="spellEnd"/>
            <w:r w:rsidRPr="00ED7BB0">
              <w:rPr>
                <w:rFonts w:ascii="Times New Roman" w:eastAsia="Times New Roman" w:hAnsi="Times New Roman" w:cs="Times New Roman"/>
                <w:color w:val="auto"/>
                <w:sz w:val="28"/>
                <w:szCs w:val="28"/>
                <w:lang w:bidi="ar-SA"/>
              </w:rPr>
              <w:t xml:space="preserve"> </w:t>
            </w:r>
            <w:proofErr w:type="spellStart"/>
            <w:r w:rsidRPr="00ED7BB0">
              <w:rPr>
                <w:rFonts w:ascii="Times New Roman" w:eastAsia="Times New Roman" w:hAnsi="Times New Roman" w:cs="Times New Roman"/>
                <w:color w:val="auto"/>
                <w:sz w:val="28"/>
                <w:szCs w:val="28"/>
                <w:lang w:bidi="ar-SA"/>
              </w:rPr>
              <w:t>Миляуша</w:t>
            </w:r>
            <w:proofErr w:type="spellEnd"/>
            <w:r w:rsidRPr="00ED7BB0">
              <w:rPr>
                <w:rFonts w:ascii="Times New Roman" w:eastAsia="Times New Roman" w:hAnsi="Times New Roman" w:cs="Times New Roman"/>
                <w:color w:val="auto"/>
                <w:sz w:val="28"/>
                <w:szCs w:val="28"/>
                <w:lang w:bidi="ar-SA"/>
              </w:rPr>
              <w:t xml:space="preserve"> </w:t>
            </w:r>
            <w:proofErr w:type="spellStart"/>
            <w:r w:rsidRPr="00ED7BB0">
              <w:rPr>
                <w:rFonts w:ascii="Times New Roman" w:eastAsia="Times New Roman" w:hAnsi="Times New Roman" w:cs="Times New Roman"/>
                <w:color w:val="auto"/>
                <w:sz w:val="28"/>
                <w:szCs w:val="28"/>
                <w:lang w:bidi="ar-SA"/>
              </w:rPr>
              <w:t>Рашитовна</w:t>
            </w:r>
            <w:proofErr w:type="spellEnd"/>
          </w:p>
        </w:tc>
        <w:tc>
          <w:tcPr>
            <w:tcW w:w="6520" w:type="dxa"/>
          </w:tcPr>
          <w:p w14:paraId="382DDB48"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заместитель начальника муниципального казенного учреждения «Отдел образования исполнительного комитета Высокогорского муниципального района Республики Татарстан, секретарь комиссии</w:t>
            </w:r>
          </w:p>
        </w:tc>
      </w:tr>
      <w:tr w:rsidR="00ED7BB0" w:rsidRPr="00ED7BB0" w14:paraId="2B8F5A98" w14:textId="77777777" w:rsidTr="004A0E9F">
        <w:tc>
          <w:tcPr>
            <w:tcW w:w="2802" w:type="dxa"/>
          </w:tcPr>
          <w:p w14:paraId="51D344FD" w14:textId="77777777" w:rsidR="00ED7BB0" w:rsidRPr="00ED7BB0" w:rsidRDefault="00ED7BB0" w:rsidP="00ED7BB0">
            <w:pPr>
              <w:widowControl/>
              <w:rPr>
                <w:rFonts w:ascii="Times New Roman" w:eastAsia="Times New Roman" w:hAnsi="Times New Roman" w:cs="Times New Roman"/>
                <w:color w:val="auto"/>
                <w:sz w:val="28"/>
                <w:szCs w:val="28"/>
                <w:lang w:bidi="ar-SA"/>
              </w:rPr>
            </w:pPr>
          </w:p>
          <w:p w14:paraId="310A74D4" w14:textId="77777777" w:rsidR="00ED7BB0" w:rsidRPr="00ED7BB0" w:rsidRDefault="00ED7BB0" w:rsidP="00ED7BB0">
            <w:pPr>
              <w:widowControl/>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Члены комиссии:</w:t>
            </w:r>
          </w:p>
          <w:p w14:paraId="7930B776" w14:textId="77777777" w:rsidR="00ED7BB0" w:rsidRPr="00ED7BB0" w:rsidRDefault="00ED7BB0" w:rsidP="00ED7BB0">
            <w:pPr>
              <w:widowControl/>
              <w:rPr>
                <w:rFonts w:ascii="Times New Roman" w:eastAsia="Times New Roman" w:hAnsi="Times New Roman" w:cs="Times New Roman"/>
                <w:color w:val="auto"/>
                <w:sz w:val="28"/>
                <w:szCs w:val="28"/>
                <w:lang w:bidi="ar-SA"/>
              </w:rPr>
            </w:pPr>
          </w:p>
        </w:tc>
        <w:tc>
          <w:tcPr>
            <w:tcW w:w="6520" w:type="dxa"/>
          </w:tcPr>
          <w:p w14:paraId="5CFB30E3"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p>
        </w:tc>
      </w:tr>
      <w:tr w:rsidR="00ED7BB0" w:rsidRPr="00ED7BB0" w14:paraId="74541460" w14:textId="77777777" w:rsidTr="004A0E9F">
        <w:tc>
          <w:tcPr>
            <w:tcW w:w="2802" w:type="dxa"/>
          </w:tcPr>
          <w:p w14:paraId="359342CD" w14:textId="77777777" w:rsidR="00ED7BB0" w:rsidRPr="00ED7BB0" w:rsidRDefault="00ED7BB0" w:rsidP="00ED7BB0">
            <w:pPr>
              <w:widowControl/>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Ахметзянов </w:t>
            </w:r>
            <w:proofErr w:type="spellStart"/>
            <w:r w:rsidRPr="00ED7BB0">
              <w:rPr>
                <w:rFonts w:ascii="Times New Roman" w:eastAsia="Times New Roman" w:hAnsi="Times New Roman" w:cs="Times New Roman"/>
                <w:color w:val="auto"/>
                <w:sz w:val="28"/>
                <w:szCs w:val="28"/>
                <w:lang w:bidi="ar-SA"/>
              </w:rPr>
              <w:t>Нияз</w:t>
            </w:r>
            <w:proofErr w:type="spellEnd"/>
            <w:r w:rsidRPr="00ED7BB0">
              <w:rPr>
                <w:rFonts w:ascii="Times New Roman" w:eastAsia="Times New Roman" w:hAnsi="Times New Roman" w:cs="Times New Roman"/>
                <w:color w:val="auto"/>
                <w:sz w:val="28"/>
                <w:szCs w:val="28"/>
                <w:lang w:bidi="ar-SA"/>
              </w:rPr>
              <w:t xml:space="preserve"> </w:t>
            </w:r>
            <w:proofErr w:type="spellStart"/>
            <w:r w:rsidRPr="00ED7BB0">
              <w:rPr>
                <w:rFonts w:ascii="Times New Roman" w:eastAsia="Times New Roman" w:hAnsi="Times New Roman" w:cs="Times New Roman"/>
                <w:color w:val="auto"/>
                <w:sz w:val="28"/>
                <w:szCs w:val="28"/>
                <w:lang w:bidi="ar-SA"/>
              </w:rPr>
              <w:t>Камилевич</w:t>
            </w:r>
            <w:proofErr w:type="spellEnd"/>
          </w:p>
        </w:tc>
        <w:tc>
          <w:tcPr>
            <w:tcW w:w="6520" w:type="dxa"/>
          </w:tcPr>
          <w:p w14:paraId="6D76742F"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заместитель руководителя Исполнительного комитета  - начальник муниципального казенного учреждения «Отдел образования исполнительного комитета Высокогорского муниципального района Республики Татарстан</w:t>
            </w:r>
          </w:p>
        </w:tc>
      </w:tr>
      <w:tr w:rsidR="00ED7BB0" w:rsidRPr="00ED7BB0" w14:paraId="0C450711" w14:textId="77777777" w:rsidTr="004A0E9F">
        <w:tc>
          <w:tcPr>
            <w:tcW w:w="2802" w:type="dxa"/>
          </w:tcPr>
          <w:p w14:paraId="589E96E4" w14:textId="77777777" w:rsidR="00ED7BB0" w:rsidRPr="00ED7BB0" w:rsidRDefault="00ED7BB0" w:rsidP="00ED7BB0">
            <w:pPr>
              <w:widowControl/>
              <w:rPr>
                <w:rFonts w:ascii="Times New Roman" w:eastAsia="Times New Roman" w:hAnsi="Times New Roman" w:cs="Times New Roman"/>
                <w:color w:val="auto"/>
                <w:sz w:val="28"/>
                <w:szCs w:val="28"/>
                <w:lang w:bidi="ar-SA"/>
              </w:rPr>
            </w:pPr>
            <w:proofErr w:type="spellStart"/>
            <w:r w:rsidRPr="00ED7BB0">
              <w:rPr>
                <w:rFonts w:ascii="Times New Roman" w:eastAsia="Times New Roman" w:hAnsi="Times New Roman" w:cs="Times New Roman"/>
                <w:color w:val="auto"/>
                <w:sz w:val="28"/>
                <w:szCs w:val="28"/>
                <w:lang w:bidi="ar-SA"/>
              </w:rPr>
              <w:t>Валиуллина</w:t>
            </w:r>
            <w:proofErr w:type="spellEnd"/>
            <w:r w:rsidRPr="00ED7BB0">
              <w:rPr>
                <w:rFonts w:ascii="Times New Roman" w:eastAsia="Times New Roman" w:hAnsi="Times New Roman" w:cs="Times New Roman"/>
                <w:color w:val="auto"/>
                <w:sz w:val="28"/>
                <w:szCs w:val="28"/>
                <w:lang w:bidi="ar-SA"/>
              </w:rPr>
              <w:t xml:space="preserve"> </w:t>
            </w:r>
            <w:proofErr w:type="spellStart"/>
            <w:r w:rsidRPr="00ED7BB0">
              <w:rPr>
                <w:rFonts w:ascii="Times New Roman" w:eastAsia="Times New Roman" w:hAnsi="Times New Roman" w:cs="Times New Roman"/>
                <w:color w:val="auto"/>
                <w:sz w:val="28"/>
                <w:szCs w:val="28"/>
                <w:lang w:bidi="ar-SA"/>
              </w:rPr>
              <w:t>Рамиля</w:t>
            </w:r>
            <w:proofErr w:type="spellEnd"/>
            <w:r w:rsidRPr="00ED7BB0">
              <w:rPr>
                <w:rFonts w:ascii="Times New Roman" w:eastAsia="Times New Roman" w:hAnsi="Times New Roman" w:cs="Times New Roman"/>
                <w:color w:val="auto"/>
                <w:sz w:val="28"/>
                <w:szCs w:val="28"/>
                <w:lang w:bidi="ar-SA"/>
              </w:rPr>
              <w:t xml:space="preserve"> </w:t>
            </w:r>
            <w:proofErr w:type="spellStart"/>
            <w:r w:rsidRPr="00ED7BB0">
              <w:rPr>
                <w:rFonts w:ascii="Times New Roman" w:eastAsia="Times New Roman" w:hAnsi="Times New Roman" w:cs="Times New Roman"/>
                <w:color w:val="auto"/>
                <w:sz w:val="28"/>
                <w:szCs w:val="28"/>
                <w:lang w:bidi="ar-SA"/>
              </w:rPr>
              <w:t>Шамилевна</w:t>
            </w:r>
            <w:proofErr w:type="spellEnd"/>
          </w:p>
        </w:tc>
        <w:tc>
          <w:tcPr>
            <w:tcW w:w="6520" w:type="dxa"/>
          </w:tcPr>
          <w:p w14:paraId="570F97F2"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председатель Финансово-Бюджетной палаты Высокогорского муниципального района Республики Татарстан</w:t>
            </w:r>
          </w:p>
        </w:tc>
      </w:tr>
      <w:tr w:rsidR="00ED7BB0" w:rsidRPr="00ED7BB0" w14:paraId="7EDFB618" w14:textId="77777777" w:rsidTr="004A0E9F">
        <w:tc>
          <w:tcPr>
            <w:tcW w:w="2802" w:type="dxa"/>
          </w:tcPr>
          <w:p w14:paraId="4F2CDD15" w14:textId="77777777" w:rsidR="00ED7BB0" w:rsidRPr="00ED7BB0" w:rsidRDefault="00ED7BB0" w:rsidP="00ED7BB0">
            <w:pPr>
              <w:widowControl/>
              <w:rPr>
                <w:rFonts w:ascii="Times New Roman" w:eastAsia="Times New Roman" w:hAnsi="Times New Roman" w:cs="Times New Roman"/>
                <w:color w:val="auto"/>
                <w:sz w:val="28"/>
                <w:szCs w:val="28"/>
                <w:lang w:bidi="ar-SA"/>
              </w:rPr>
            </w:pPr>
            <w:proofErr w:type="spellStart"/>
            <w:r w:rsidRPr="00ED7BB0">
              <w:rPr>
                <w:rFonts w:ascii="Times New Roman" w:eastAsia="Times New Roman" w:hAnsi="Times New Roman" w:cs="Times New Roman"/>
                <w:color w:val="auto"/>
                <w:sz w:val="28"/>
                <w:szCs w:val="28"/>
                <w:lang w:bidi="ar-SA"/>
              </w:rPr>
              <w:t>Сабирова</w:t>
            </w:r>
            <w:proofErr w:type="spellEnd"/>
            <w:r w:rsidRPr="00ED7BB0">
              <w:rPr>
                <w:rFonts w:ascii="Times New Roman" w:eastAsia="Times New Roman" w:hAnsi="Times New Roman" w:cs="Times New Roman"/>
                <w:color w:val="auto"/>
                <w:sz w:val="28"/>
                <w:szCs w:val="28"/>
                <w:lang w:bidi="ar-SA"/>
              </w:rPr>
              <w:t xml:space="preserve"> Гузель </w:t>
            </w:r>
            <w:proofErr w:type="spellStart"/>
            <w:r w:rsidRPr="00ED7BB0">
              <w:rPr>
                <w:rFonts w:ascii="Times New Roman" w:eastAsia="Times New Roman" w:hAnsi="Times New Roman" w:cs="Times New Roman"/>
                <w:color w:val="auto"/>
                <w:sz w:val="28"/>
                <w:szCs w:val="28"/>
                <w:lang w:bidi="ar-SA"/>
              </w:rPr>
              <w:t>Фаритовна</w:t>
            </w:r>
            <w:proofErr w:type="spellEnd"/>
          </w:p>
        </w:tc>
        <w:tc>
          <w:tcPr>
            <w:tcW w:w="6520" w:type="dxa"/>
          </w:tcPr>
          <w:p w14:paraId="072A5A88"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Управляющий делами Исполнительного комитета Высокогорского муниципального района Республики Татарстан</w:t>
            </w:r>
          </w:p>
        </w:tc>
      </w:tr>
      <w:tr w:rsidR="00ED7BB0" w:rsidRPr="00ED7BB0" w14:paraId="45724056" w14:textId="77777777" w:rsidTr="004A0E9F">
        <w:tc>
          <w:tcPr>
            <w:tcW w:w="2802" w:type="dxa"/>
          </w:tcPr>
          <w:p w14:paraId="6759BABE" w14:textId="77777777" w:rsidR="00ED7BB0" w:rsidRPr="00ED7BB0" w:rsidRDefault="00ED7BB0" w:rsidP="00ED7BB0">
            <w:pPr>
              <w:widowControl/>
              <w:rPr>
                <w:rFonts w:ascii="Times New Roman" w:eastAsia="Times New Roman" w:hAnsi="Times New Roman" w:cs="Times New Roman"/>
                <w:color w:val="auto"/>
                <w:sz w:val="28"/>
                <w:szCs w:val="28"/>
                <w:lang w:bidi="ar-SA"/>
              </w:rPr>
            </w:pPr>
            <w:proofErr w:type="spellStart"/>
            <w:r w:rsidRPr="00ED7BB0">
              <w:rPr>
                <w:rFonts w:ascii="Times New Roman" w:eastAsia="Times New Roman" w:hAnsi="Times New Roman" w:cs="Times New Roman"/>
                <w:color w:val="auto"/>
                <w:sz w:val="28"/>
                <w:szCs w:val="28"/>
                <w:lang w:bidi="ar-SA"/>
              </w:rPr>
              <w:t>Сабирова</w:t>
            </w:r>
            <w:proofErr w:type="spellEnd"/>
            <w:r w:rsidRPr="00ED7BB0">
              <w:rPr>
                <w:rFonts w:ascii="Times New Roman" w:eastAsia="Times New Roman" w:hAnsi="Times New Roman" w:cs="Times New Roman"/>
                <w:color w:val="auto"/>
                <w:sz w:val="28"/>
                <w:szCs w:val="28"/>
                <w:lang w:bidi="ar-SA"/>
              </w:rPr>
              <w:t xml:space="preserve"> </w:t>
            </w:r>
            <w:proofErr w:type="spellStart"/>
            <w:r w:rsidRPr="00ED7BB0">
              <w:rPr>
                <w:rFonts w:ascii="Times New Roman" w:eastAsia="Times New Roman" w:hAnsi="Times New Roman" w:cs="Times New Roman"/>
                <w:color w:val="auto"/>
                <w:sz w:val="28"/>
                <w:szCs w:val="28"/>
                <w:lang w:bidi="ar-SA"/>
              </w:rPr>
              <w:t>эльза</w:t>
            </w:r>
            <w:proofErr w:type="spellEnd"/>
            <w:r w:rsidRPr="00ED7BB0">
              <w:rPr>
                <w:rFonts w:ascii="Times New Roman" w:eastAsia="Times New Roman" w:hAnsi="Times New Roman" w:cs="Times New Roman"/>
                <w:color w:val="auto"/>
                <w:sz w:val="28"/>
                <w:szCs w:val="28"/>
                <w:lang w:bidi="ar-SA"/>
              </w:rPr>
              <w:t xml:space="preserve"> Юрьевна</w:t>
            </w:r>
          </w:p>
        </w:tc>
        <w:tc>
          <w:tcPr>
            <w:tcW w:w="6520" w:type="dxa"/>
          </w:tcPr>
          <w:p w14:paraId="785DE6F5"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Председатель Высокогорского территориальной организации Общероссийского профсоюза образования</w:t>
            </w:r>
          </w:p>
        </w:tc>
      </w:tr>
    </w:tbl>
    <w:p w14:paraId="4B1AFC7B" w14:textId="77777777" w:rsidR="00ED7BB0" w:rsidRPr="00ED7BB0" w:rsidRDefault="00ED7BB0" w:rsidP="00ED7BB0">
      <w:pPr>
        <w:widowControl/>
        <w:spacing w:line="276" w:lineRule="auto"/>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br w:type="page"/>
      </w:r>
    </w:p>
    <w:p w14:paraId="452AE105" w14:textId="69AED676" w:rsidR="00D576DD" w:rsidRPr="00E72689" w:rsidRDefault="00D576DD" w:rsidP="00D576DD">
      <w:pPr>
        <w:widowControl/>
        <w:jc w:val="right"/>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lastRenderedPageBreak/>
        <w:t>Приложение</w:t>
      </w:r>
      <w:r>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3</w:t>
      </w:r>
    </w:p>
    <w:p w14:paraId="190753BC" w14:textId="77777777" w:rsidR="00D576DD" w:rsidRPr="00E72689" w:rsidRDefault="00D576DD" w:rsidP="00D576DD">
      <w:pPr>
        <w:widowControl/>
        <w:spacing w:line="240" w:lineRule="exact"/>
        <w:ind w:left="6521"/>
        <w:jc w:val="center"/>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t>Утвержден</w:t>
      </w:r>
    </w:p>
    <w:p w14:paraId="492421BF" w14:textId="77777777" w:rsidR="00D576DD" w:rsidRDefault="00D576DD" w:rsidP="00D576DD">
      <w:pPr>
        <w:widowControl/>
        <w:spacing w:line="240" w:lineRule="exact"/>
        <w:ind w:left="6521"/>
        <w:jc w:val="both"/>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t>Решением Совета Высокогорского муниципального района Республики Татарстан</w:t>
      </w:r>
    </w:p>
    <w:p w14:paraId="0A2F7D0C" w14:textId="77777777" w:rsidR="00D576DD" w:rsidRPr="00ED7BB0" w:rsidRDefault="00D576DD" w:rsidP="00D576DD">
      <w:pPr>
        <w:widowControl/>
        <w:spacing w:line="240" w:lineRule="exact"/>
        <w:ind w:left="6521"/>
        <w:jc w:val="both"/>
        <w:rPr>
          <w:rFonts w:ascii="Times New Roman" w:eastAsia="Times New Roman" w:hAnsi="Times New Roman" w:cs="Times New Roman"/>
          <w:color w:val="auto"/>
          <w:lang w:bidi="ar-SA"/>
        </w:rPr>
      </w:pPr>
      <w:r w:rsidRPr="00E72689">
        <w:rPr>
          <w:rFonts w:ascii="Times New Roman" w:eastAsia="Times New Roman" w:hAnsi="Times New Roman" w:cs="Times New Roman"/>
          <w:color w:val="auto"/>
          <w:lang w:bidi="ar-SA"/>
        </w:rPr>
        <w:t xml:space="preserve">от </w:t>
      </w:r>
      <w:r>
        <w:rPr>
          <w:rFonts w:ascii="Times New Roman" w:eastAsia="Times New Roman" w:hAnsi="Times New Roman" w:cs="Times New Roman"/>
          <w:color w:val="auto"/>
          <w:lang w:bidi="ar-SA"/>
        </w:rPr>
        <w:t xml:space="preserve">                 </w:t>
      </w:r>
      <w:r w:rsidRPr="00E72689">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val="tt-RU" w:bidi="ar-SA"/>
        </w:rPr>
        <w:t xml:space="preserve"> </w:t>
      </w:r>
    </w:p>
    <w:p w14:paraId="5D591363" w14:textId="77777777" w:rsidR="00ED7BB0" w:rsidRPr="00ED7BB0" w:rsidRDefault="00ED7BB0" w:rsidP="00ED7BB0">
      <w:pPr>
        <w:widowControl/>
        <w:spacing w:line="276" w:lineRule="auto"/>
        <w:ind w:left="5387"/>
        <w:jc w:val="both"/>
        <w:rPr>
          <w:rFonts w:ascii="Times New Roman" w:eastAsia="Times New Roman" w:hAnsi="Times New Roman" w:cs="Times New Roman"/>
          <w:color w:val="auto"/>
          <w:sz w:val="28"/>
          <w:szCs w:val="28"/>
          <w:lang w:bidi="ar-SA"/>
        </w:rPr>
      </w:pPr>
    </w:p>
    <w:p w14:paraId="3D49A4E4" w14:textId="77777777" w:rsidR="00ED7BB0" w:rsidRPr="00ED7BB0" w:rsidRDefault="00ED7BB0" w:rsidP="00ED7BB0">
      <w:pPr>
        <w:widowControl/>
        <w:jc w:val="center"/>
        <w:rPr>
          <w:rFonts w:ascii="Times New Roman" w:eastAsia="Times New Roman" w:hAnsi="Times New Roman" w:cs="Times New Roman"/>
          <w:b/>
          <w:color w:val="auto"/>
          <w:sz w:val="28"/>
          <w:szCs w:val="28"/>
          <w:lang w:bidi="ar-SA"/>
        </w:rPr>
      </w:pPr>
      <w:r w:rsidRPr="00ED7BB0">
        <w:rPr>
          <w:rFonts w:ascii="Times New Roman" w:eastAsia="Times New Roman" w:hAnsi="Times New Roman" w:cs="Times New Roman"/>
          <w:b/>
          <w:color w:val="auto"/>
          <w:sz w:val="28"/>
          <w:szCs w:val="28"/>
          <w:lang w:bidi="ar-SA"/>
        </w:rPr>
        <w:t>Положение о работе муниципальной комиссии по рассмотрению документов о предоставлении единовременной денежной выплаты молодым специалистам системы образования Высокогорского муниципального района Республики Татарстан.</w:t>
      </w:r>
    </w:p>
    <w:p w14:paraId="4D479632" w14:textId="77777777" w:rsidR="00ED7BB0" w:rsidRPr="00ED7BB0" w:rsidRDefault="00ED7BB0" w:rsidP="00ED7BB0">
      <w:pPr>
        <w:widowControl/>
        <w:spacing w:line="276" w:lineRule="auto"/>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1. Общие положения</w:t>
      </w:r>
    </w:p>
    <w:p w14:paraId="4E59CE0F"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1.1. Комиссия по рассмотрению документов о предоставлении единовременной денежной выплаты молодым специалистам систем образования Высокогорского муниципального района создается с целью рассмотрения документов, предоставленных молодым специалистом на получение единовременной денежной выплаты. </w:t>
      </w:r>
    </w:p>
    <w:p w14:paraId="664303BE"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1.2. Комиссия в своей деятельности руководствуется Конституцией Российской Федерации, федеральными законами, постановлением Исполнительного комитета Высокогорского муниципального района Республики Татарстан от __________ 20____года N______ «Привлечение и закрепление молодых специалистов на территории Высокогорского муниципального района на 2023-2025 годы», а также настоящим Положением.</w:t>
      </w:r>
    </w:p>
    <w:p w14:paraId="33F37840" w14:textId="77777777" w:rsidR="00ED7BB0" w:rsidRPr="00ED7BB0" w:rsidRDefault="00ED7BB0" w:rsidP="00ED7BB0">
      <w:pPr>
        <w:widowControl/>
        <w:spacing w:after="120"/>
        <w:jc w:val="center"/>
        <w:rPr>
          <w:rFonts w:ascii="Times New Roman" w:eastAsia="Times New Roman" w:hAnsi="Times New Roman" w:cs="Times New Roman"/>
          <w:color w:val="auto"/>
          <w:sz w:val="28"/>
          <w:szCs w:val="28"/>
          <w:lang w:bidi="ar-SA"/>
        </w:rPr>
      </w:pPr>
    </w:p>
    <w:p w14:paraId="1E58FC21" w14:textId="77777777" w:rsidR="00ED7BB0" w:rsidRPr="00ED7BB0" w:rsidRDefault="00ED7BB0" w:rsidP="00ED7BB0">
      <w:pPr>
        <w:widowControl/>
        <w:spacing w:after="120"/>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2. Задачи Комиссии</w:t>
      </w:r>
    </w:p>
    <w:p w14:paraId="56CD3F66"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2.1. Основные задачи Комиссии: </w:t>
      </w:r>
    </w:p>
    <w:p w14:paraId="1B061BDA"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2.1.1. Рассмотрение документов о предоставлении единовременной денежной выплаты молодым специалистам в муниципальных образовательных учреждениях Высокогорского муниципального района за счет средств по предоставлению мер социальной поддержки педагогическим работникам.</w:t>
      </w:r>
    </w:p>
    <w:p w14:paraId="54672DF8" w14:textId="77777777" w:rsidR="00ED7BB0" w:rsidRPr="00ED7BB0" w:rsidRDefault="00ED7BB0" w:rsidP="00ED7BB0">
      <w:pPr>
        <w:widowControl/>
        <w:spacing w:after="120"/>
        <w:jc w:val="center"/>
        <w:rPr>
          <w:rFonts w:ascii="Times New Roman" w:eastAsia="Times New Roman" w:hAnsi="Times New Roman" w:cs="Times New Roman"/>
          <w:color w:val="auto"/>
          <w:sz w:val="28"/>
          <w:szCs w:val="28"/>
          <w:lang w:bidi="ar-SA"/>
        </w:rPr>
      </w:pPr>
    </w:p>
    <w:p w14:paraId="155B70A4" w14:textId="77777777" w:rsidR="00ED7BB0" w:rsidRPr="00ED7BB0" w:rsidRDefault="00ED7BB0" w:rsidP="00ED7BB0">
      <w:pPr>
        <w:widowControl/>
        <w:spacing w:after="120"/>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3. Права Комиссии</w:t>
      </w:r>
    </w:p>
    <w:p w14:paraId="6FFD0C7B"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3.1. Комиссия для выполнения возложенных на нее задач имеет право: </w:t>
      </w:r>
    </w:p>
    <w:p w14:paraId="59D4C0C5"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3.1.1. Заслушивать на своих заседаниях молодых специалистов по вопросам, относящимся к компетенции Комиссии; </w:t>
      </w:r>
    </w:p>
    <w:p w14:paraId="51F42998"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3.1.2. Запрашивать и получать информацию по вопросам, входящим в компетенцию Комиссии.</w:t>
      </w:r>
    </w:p>
    <w:p w14:paraId="1EEC98DE" w14:textId="77777777" w:rsidR="00ED7BB0" w:rsidRPr="00ED7BB0" w:rsidRDefault="00ED7BB0" w:rsidP="00ED7BB0">
      <w:pPr>
        <w:widowControl/>
        <w:spacing w:after="120"/>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4. Организация и порядок деятельности</w:t>
      </w:r>
    </w:p>
    <w:p w14:paraId="75B13EA8"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4.1. Комиссия состоит из председателя, заместителя председателя, секретаря и членов Комиссии; </w:t>
      </w:r>
    </w:p>
    <w:p w14:paraId="2BBDB436"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4.1.1. Председатель Комиссии участвует в заседаниях Комиссии, руководит работой Комиссии, несет ответственность за результаты деятельности Комиссии; </w:t>
      </w:r>
    </w:p>
    <w:p w14:paraId="27B734CA"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lastRenderedPageBreak/>
        <w:t xml:space="preserve">4.1.2. В случае отсутствия председателя Комиссии его обязанности исполняет заместитель председателя Комиссии; </w:t>
      </w:r>
    </w:p>
    <w:p w14:paraId="3A70F390"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4.1.3. Секретарь Комиссии: </w:t>
      </w:r>
    </w:p>
    <w:p w14:paraId="1A3CAE69" w14:textId="77777777" w:rsidR="00ED7BB0" w:rsidRPr="00ED7BB0" w:rsidRDefault="00ED7BB0" w:rsidP="00ED7BB0">
      <w:pPr>
        <w:widowControl/>
        <w:spacing w:after="120"/>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 обеспечивает деятельность Комиссии: </w:t>
      </w:r>
    </w:p>
    <w:p w14:paraId="24FBB67B" w14:textId="77777777" w:rsidR="00ED7BB0" w:rsidRPr="00ED7BB0" w:rsidRDefault="00ED7BB0" w:rsidP="00ED7BB0">
      <w:pPr>
        <w:widowControl/>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 информирует членов Комиссии о месте и времени проведения заседания; оформляет протокол заседания Комиссии для подписания председателем и членами Комиссии. В случае отсутствия секретаря Комиссии его обязанности исполняет один из членов Комиссии по поручению председателя Комиссии. </w:t>
      </w:r>
    </w:p>
    <w:p w14:paraId="67945955"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4.2. Члены Комиссии участвуют в заседаниях Комиссии лично без права передачи своих полномочий другим лицам. В случае отсутствия члена Комиссии на заседании он имеет право изложить свое мнение по рассматриваемым вопросам в письменной форме. </w:t>
      </w:r>
    </w:p>
    <w:p w14:paraId="41340B1D" w14:textId="77777777" w:rsidR="00ED7BB0" w:rsidRPr="00ED7BB0" w:rsidRDefault="00ED7BB0" w:rsidP="00ED7BB0">
      <w:pPr>
        <w:widowControl/>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4.3. Решение о проведении заседания Комиссии принимает Председатель Комиссии с учетом соблюдения установленных Положением сроков рассмотрения документов, представленных молодыми специалистами. Заседание Комиссии считается правомочным, если на нем присутствует более половины ее членов. </w:t>
      </w:r>
    </w:p>
    <w:p w14:paraId="049B2D55"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4.4. Решение Комиссии принимается большинством голосов членов Комиссии, присутствующих на заседании, и оформляется в виде протокола заседания Комиссии. Если число голосов "за" и "против" при принятии решения равно, решающим является голос председателя Комиссии: </w:t>
      </w:r>
    </w:p>
    <w:p w14:paraId="5026C888"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4.5. Члены Комиссии, имеющие особое мнение, выражают его в письменной форме отдельным документом, который прикладывается к протоколу. При этом в протоколе делается отметка о наличии особого мнения. </w:t>
      </w:r>
    </w:p>
    <w:p w14:paraId="7AE7DB26"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4.6. Протокол подписывается членами Комиссии и председателем Комиссии и (или) заместителем председателя Комиссии. </w:t>
      </w:r>
    </w:p>
    <w:p w14:paraId="2BCF4787"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4.7. Решение Комиссии может быть обжаловано заинтересованными лицами в судебном порядке.</w:t>
      </w:r>
    </w:p>
    <w:p w14:paraId="49F7D04C" w14:textId="77777777" w:rsidR="00ED7BB0" w:rsidRPr="00ED7BB0" w:rsidRDefault="00ED7BB0" w:rsidP="00ED7BB0">
      <w:pPr>
        <w:widowControl/>
        <w:spacing w:after="120"/>
        <w:jc w:val="center"/>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5. Порядок принятия решений.</w:t>
      </w:r>
    </w:p>
    <w:p w14:paraId="42FECDAC"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 xml:space="preserve">5.1. Члены Комиссии рассматривают документы в отношении молодого специалиста, предоставленные руководителем образовательного учреждения в течение 10 рабочих дней со дня поступления заявления. Рекомендуют уполномоченному органу принять решение о предоставлении единовременной денежной выплаты, либо об отказе в предоставлении единовременной денежной выплаты: </w:t>
      </w:r>
    </w:p>
    <w:p w14:paraId="44252610" w14:textId="77777777" w:rsidR="00ED7BB0" w:rsidRPr="00ED7BB0" w:rsidRDefault="00ED7BB0" w:rsidP="00ED7BB0">
      <w:pPr>
        <w:widowControl/>
        <w:spacing w:after="120"/>
        <w:ind w:firstLine="708"/>
        <w:jc w:val="both"/>
        <w:rPr>
          <w:rFonts w:ascii="Times New Roman" w:eastAsia="Times New Roman" w:hAnsi="Times New Roman" w:cs="Times New Roman"/>
          <w:color w:val="auto"/>
          <w:sz w:val="28"/>
          <w:szCs w:val="28"/>
          <w:lang w:bidi="ar-SA"/>
        </w:rPr>
      </w:pPr>
      <w:r w:rsidRPr="00ED7BB0">
        <w:rPr>
          <w:rFonts w:ascii="Times New Roman" w:eastAsia="Times New Roman" w:hAnsi="Times New Roman" w:cs="Times New Roman"/>
          <w:color w:val="auto"/>
          <w:sz w:val="28"/>
          <w:szCs w:val="28"/>
          <w:lang w:bidi="ar-SA"/>
        </w:rPr>
        <w:t>5.2. Комиссия направляет протокол о принятом решении в адрес уполномоченного органа, указанного в п. 4.6 Порядка предоставления единовременной денежной выплаты молодым специалистам, утвержденным Постановлением Исполнительного комитета Высокогорского муниципального района Республики Татарстан № _______ от «_____ » _________ года в течение 5 рабочих дней.</w:t>
      </w:r>
    </w:p>
    <w:p w14:paraId="67E7F0D0" w14:textId="77777777" w:rsidR="00E72689" w:rsidRDefault="00E72689" w:rsidP="00E72689">
      <w:pPr>
        <w:widowControl/>
        <w:jc w:val="center"/>
        <w:rPr>
          <w:rFonts w:ascii="Times New Roman" w:eastAsia="Times New Roman" w:hAnsi="Times New Roman" w:cs="Times New Roman"/>
          <w:color w:val="auto"/>
          <w:sz w:val="26"/>
          <w:szCs w:val="26"/>
          <w:lang w:bidi="ar-SA"/>
        </w:rPr>
      </w:pPr>
    </w:p>
    <w:p w14:paraId="73665D2F" w14:textId="77777777" w:rsidR="00D576DD" w:rsidRDefault="00D576DD" w:rsidP="00E72689">
      <w:pPr>
        <w:widowControl/>
        <w:jc w:val="center"/>
        <w:rPr>
          <w:rFonts w:ascii="Times New Roman" w:eastAsia="Times New Roman" w:hAnsi="Times New Roman" w:cs="Times New Roman"/>
          <w:color w:val="auto"/>
          <w:sz w:val="26"/>
          <w:szCs w:val="26"/>
          <w:lang w:bidi="ar-SA"/>
        </w:rPr>
      </w:pPr>
      <w:bookmarkStart w:id="0" w:name="_GoBack"/>
      <w:bookmarkEnd w:id="0"/>
    </w:p>
    <w:sectPr w:rsidR="00D576DD" w:rsidSect="00D576DD">
      <w:pgSz w:w="11900" w:h="16840"/>
      <w:pgMar w:top="993" w:right="567" w:bottom="1134" w:left="1134" w:header="0" w:footer="1429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5FAF5" w14:textId="77777777" w:rsidR="003A4C10" w:rsidRDefault="003A4C10">
      <w:r>
        <w:separator/>
      </w:r>
    </w:p>
  </w:endnote>
  <w:endnote w:type="continuationSeparator" w:id="0">
    <w:p w14:paraId="7DD9FC19" w14:textId="77777777" w:rsidR="003A4C10" w:rsidRDefault="003A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BB3D3" w14:textId="77777777" w:rsidR="003A4C10" w:rsidRDefault="003A4C10"/>
  </w:footnote>
  <w:footnote w:type="continuationSeparator" w:id="0">
    <w:p w14:paraId="7BAB5E25" w14:textId="77777777" w:rsidR="003A4C10" w:rsidRDefault="003A4C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C122E"/>
    <w:multiLevelType w:val="multilevel"/>
    <w:tmpl w:val="5FFE0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DF75C3"/>
    <w:multiLevelType w:val="multilevel"/>
    <w:tmpl w:val="1716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416C95"/>
    <w:multiLevelType w:val="multilevel"/>
    <w:tmpl w:val="9DEAA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nsid w:val="45047215"/>
    <w:multiLevelType w:val="hybridMultilevel"/>
    <w:tmpl w:val="474CA542"/>
    <w:lvl w:ilvl="0" w:tplc="37EE2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53658E"/>
    <w:multiLevelType w:val="multilevel"/>
    <w:tmpl w:val="8E606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BA6CA7"/>
    <w:multiLevelType w:val="hybridMultilevel"/>
    <w:tmpl w:val="C66211CA"/>
    <w:lvl w:ilvl="0" w:tplc="E020D0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8B642D0"/>
    <w:multiLevelType w:val="multilevel"/>
    <w:tmpl w:val="B4EC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
  </w:num>
  <w:num w:numId="3">
    <w:abstractNumId w:val="1"/>
  </w:num>
  <w:num w:numId="4">
    <w:abstractNumId w:val="5"/>
  </w:num>
  <w:num w:numId="5">
    <w:abstractNumId w:val="2"/>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A4"/>
    <w:rsid w:val="000D58C6"/>
    <w:rsid w:val="0010421D"/>
    <w:rsid w:val="001929DD"/>
    <w:rsid w:val="001A309A"/>
    <w:rsid w:val="001A7829"/>
    <w:rsid w:val="001D49AC"/>
    <w:rsid w:val="00205A0B"/>
    <w:rsid w:val="00235874"/>
    <w:rsid w:val="00246F40"/>
    <w:rsid w:val="002A18CD"/>
    <w:rsid w:val="003254B8"/>
    <w:rsid w:val="00366782"/>
    <w:rsid w:val="00392C97"/>
    <w:rsid w:val="003A4C10"/>
    <w:rsid w:val="003B4865"/>
    <w:rsid w:val="003D5469"/>
    <w:rsid w:val="00456F2F"/>
    <w:rsid w:val="005227E2"/>
    <w:rsid w:val="0055469A"/>
    <w:rsid w:val="00562CA4"/>
    <w:rsid w:val="00593D32"/>
    <w:rsid w:val="005C4EB7"/>
    <w:rsid w:val="00645A92"/>
    <w:rsid w:val="00645BDA"/>
    <w:rsid w:val="00656082"/>
    <w:rsid w:val="006903C8"/>
    <w:rsid w:val="00733901"/>
    <w:rsid w:val="007356DD"/>
    <w:rsid w:val="007723B3"/>
    <w:rsid w:val="00776320"/>
    <w:rsid w:val="007921B5"/>
    <w:rsid w:val="00814B4E"/>
    <w:rsid w:val="0081539A"/>
    <w:rsid w:val="008252BD"/>
    <w:rsid w:val="008A041C"/>
    <w:rsid w:val="008D51D2"/>
    <w:rsid w:val="0092232F"/>
    <w:rsid w:val="009407DF"/>
    <w:rsid w:val="009418F9"/>
    <w:rsid w:val="00972534"/>
    <w:rsid w:val="009806E0"/>
    <w:rsid w:val="009B36D9"/>
    <w:rsid w:val="00A24B6D"/>
    <w:rsid w:val="00A67526"/>
    <w:rsid w:val="00AC5495"/>
    <w:rsid w:val="00AE19D3"/>
    <w:rsid w:val="00B25571"/>
    <w:rsid w:val="00B74AE5"/>
    <w:rsid w:val="00BC21A2"/>
    <w:rsid w:val="00BE4358"/>
    <w:rsid w:val="00C1086C"/>
    <w:rsid w:val="00C30407"/>
    <w:rsid w:val="00C50AC0"/>
    <w:rsid w:val="00C7184A"/>
    <w:rsid w:val="00C71F08"/>
    <w:rsid w:val="00C8677E"/>
    <w:rsid w:val="00D21C0F"/>
    <w:rsid w:val="00D576DD"/>
    <w:rsid w:val="00D64CA2"/>
    <w:rsid w:val="00D704BF"/>
    <w:rsid w:val="00E46886"/>
    <w:rsid w:val="00E72689"/>
    <w:rsid w:val="00E94746"/>
    <w:rsid w:val="00EA71CE"/>
    <w:rsid w:val="00ED7BB0"/>
    <w:rsid w:val="00F11F65"/>
    <w:rsid w:val="00FF6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3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06E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06E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ysokaya-gora.tatarstan.ru/" TargetMode="Externa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6954</Words>
  <Characters>39640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User</cp:lastModifiedBy>
  <cp:revision>2</cp:revision>
  <cp:lastPrinted>2018-04-11T07:23:00Z</cp:lastPrinted>
  <dcterms:created xsi:type="dcterms:W3CDTF">2023-03-13T06:29:00Z</dcterms:created>
  <dcterms:modified xsi:type="dcterms:W3CDTF">2023-03-13T06:29:00Z</dcterms:modified>
</cp:coreProperties>
</file>