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0B" w:rsidRDefault="00A7760B" w:rsidP="00935B29">
      <w:pPr>
        <w:jc w:val="center"/>
        <w:rPr>
          <w:rFonts w:ascii="Segoe UI" w:hAnsi="Segoe UI" w:cs="Segoe UI"/>
          <w:b/>
          <w:sz w:val="32"/>
          <w:szCs w:val="29"/>
        </w:rPr>
      </w:pPr>
      <w:r>
        <w:rPr>
          <w:rFonts w:ascii="Segoe UI" w:hAnsi="Segoe UI" w:cs="Segoe UI"/>
          <w:b/>
          <w:noProof/>
          <w:sz w:val="32"/>
          <w:szCs w:val="2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-114300</wp:posOffset>
            </wp:positionV>
            <wp:extent cx="643890" cy="723900"/>
            <wp:effectExtent l="0" t="0" r="3810" b="0"/>
            <wp:wrapTight wrapText="bothSides">
              <wp:wrapPolygon edited="0">
                <wp:start x="9586" y="0"/>
                <wp:lineTo x="3195" y="2274"/>
                <wp:lineTo x="3195" y="8526"/>
                <wp:lineTo x="7669" y="9095"/>
                <wp:lineTo x="0" y="15347"/>
                <wp:lineTo x="639" y="21032"/>
                <wp:lineTo x="1278" y="21032"/>
                <wp:lineTo x="20450" y="21032"/>
                <wp:lineTo x="21728" y="18758"/>
                <wp:lineTo x="21728" y="16484"/>
                <wp:lineTo x="20450" y="15347"/>
                <wp:lineTo x="14059" y="9095"/>
                <wp:lineTo x="18533" y="8526"/>
                <wp:lineTo x="18533" y="2274"/>
                <wp:lineTo x="12781" y="0"/>
                <wp:lineTo x="9586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F3F" w:rsidRDefault="00DB26E5" w:rsidP="000A5F3F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Cs w:val="28"/>
          <w:lang w:eastAsia="sk-SK"/>
        </w:rPr>
        <w:t xml:space="preserve">  </w:t>
      </w:r>
      <w:r w:rsidR="000A5F3F" w:rsidRPr="00A7760B">
        <w:rPr>
          <w:rFonts w:ascii="Segoe UI" w:hAnsi="Segoe UI" w:cs="Segoe UI"/>
          <w:b/>
          <w:sz w:val="28"/>
          <w:szCs w:val="28"/>
        </w:rPr>
        <w:t xml:space="preserve">В Татарстане менее чем за 24 часа </w:t>
      </w:r>
      <w:r w:rsidR="000A5F3F">
        <w:rPr>
          <w:rFonts w:ascii="Segoe UI" w:hAnsi="Segoe UI" w:cs="Segoe UI"/>
          <w:b/>
          <w:sz w:val="28"/>
          <w:szCs w:val="28"/>
        </w:rPr>
        <w:t xml:space="preserve">зарегистрировано право собственности </w:t>
      </w:r>
      <w:r w:rsidR="000A5F3F" w:rsidRPr="00A7760B">
        <w:rPr>
          <w:rFonts w:ascii="Segoe UI" w:hAnsi="Segoe UI" w:cs="Segoe UI"/>
          <w:b/>
          <w:sz w:val="28"/>
          <w:szCs w:val="28"/>
        </w:rPr>
        <w:t xml:space="preserve">дольщика </w:t>
      </w:r>
      <w:r w:rsidR="000A5F3F">
        <w:rPr>
          <w:rFonts w:ascii="Segoe UI" w:hAnsi="Segoe UI" w:cs="Segoe UI"/>
          <w:b/>
          <w:sz w:val="28"/>
          <w:szCs w:val="28"/>
        </w:rPr>
        <w:t>по заявлению</w:t>
      </w:r>
      <w:r w:rsidR="000A5F3F" w:rsidRPr="00A7760B">
        <w:rPr>
          <w:rFonts w:ascii="Segoe UI" w:hAnsi="Segoe UI" w:cs="Segoe UI"/>
          <w:b/>
          <w:sz w:val="28"/>
          <w:szCs w:val="28"/>
        </w:rPr>
        <w:t xml:space="preserve"> застройщика </w:t>
      </w:r>
    </w:p>
    <w:p w:rsidR="00E831FC" w:rsidRPr="00A7760B" w:rsidRDefault="00E11DE2" w:rsidP="00935B29">
      <w:pPr>
        <w:jc w:val="both"/>
        <w:rPr>
          <w:rFonts w:ascii="Segoe UI" w:hAnsi="Segoe UI" w:cs="Segoe UI"/>
          <w:sz w:val="24"/>
          <w:szCs w:val="24"/>
        </w:rPr>
      </w:pPr>
      <w:r w:rsidRPr="00A7760B">
        <w:rPr>
          <w:rFonts w:ascii="Segoe UI" w:hAnsi="Segoe UI" w:cs="Segoe UI"/>
          <w:sz w:val="24"/>
          <w:szCs w:val="24"/>
        </w:rPr>
        <w:t xml:space="preserve">Право собственности участника долевого строительства зарегистрировано на объект недвижимости, расположенный </w:t>
      </w:r>
      <w:r w:rsidR="00935B29" w:rsidRPr="00A7760B">
        <w:rPr>
          <w:rFonts w:ascii="Segoe UI" w:hAnsi="Segoe UI" w:cs="Segoe UI"/>
          <w:sz w:val="24"/>
          <w:szCs w:val="24"/>
        </w:rPr>
        <w:t>в Набережных Челнах</w:t>
      </w:r>
      <w:r w:rsidRPr="00A7760B">
        <w:rPr>
          <w:rFonts w:ascii="Segoe UI" w:hAnsi="Segoe UI" w:cs="Segoe UI"/>
          <w:sz w:val="24"/>
          <w:szCs w:val="24"/>
        </w:rPr>
        <w:t xml:space="preserve">. Это квартира в </w:t>
      </w:r>
      <w:r w:rsidR="00F62A30">
        <w:rPr>
          <w:rFonts w:ascii="Segoe UI" w:hAnsi="Segoe UI" w:cs="Segoe UI"/>
          <w:sz w:val="24"/>
          <w:szCs w:val="24"/>
        </w:rPr>
        <w:t xml:space="preserve"> новостройке </w:t>
      </w:r>
      <w:r w:rsidR="00E831FC" w:rsidRPr="00A7760B">
        <w:rPr>
          <w:rFonts w:ascii="Segoe UI" w:hAnsi="Segoe UI" w:cs="Segoe UI"/>
          <w:sz w:val="24"/>
          <w:szCs w:val="24"/>
        </w:rPr>
        <w:t>по улице Раскольникова, 9</w:t>
      </w:r>
      <w:r w:rsidRPr="00A7760B">
        <w:rPr>
          <w:rFonts w:ascii="Segoe UI" w:hAnsi="Segoe UI" w:cs="Segoe UI"/>
          <w:sz w:val="24"/>
          <w:szCs w:val="24"/>
        </w:rPr>
        <w:t xml:space="preserve">. </w:t>
      </w:r>
    </w:p>
    <w:p w:rsidR="00A7760B" w:rsidRDefault="00E831FC" w:rsidP="00935B29">
      <w:pPr>
        <w:jc w:val="both"/>
        <w:rPr>
          <w:rFonts w:ascii="Segoe UI" w:hAnsi="Segoe UI" w:cs="Segoe UI"/>
          <w:sz w:val="24"/>
          <w:szCs w:val="24"/>
        </w:rPr>
      </w:pPr>
      <w:r w:rsidRPr="00A7760B">
        <w:rPr>
          <w:rFonts w:ascii="Segoe UI" w:hAnsi="Segoe UI" w:cs="Segoe UI"/>
          <w:sz w:val="24"/>
          <w:szCs w:val="24"/>
        </w:rPr>
        <w:t xml:space="preserve">Заявление было подано застройщиком посредством сервиса «Личный кабинет» на сайте </w:t>
      </w:r>
      <w:proofErr w:type="spellStart"/>
      <w:r w:rsidRPr="00A7760B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A7760B">
        <w:rPr>
          <w:rFonts w:ascii="Segoe UI" w:hAnsi="Segoe UI" w:cs="Segoe UI"/>
          <w:sz w:val="24"/>
          <w:szCs w:val="24"/>
        </w:rPr>
        <w:t>. Срок регистрации составил менее</w:t>
      </w:r>
      <w:r w:rsidR="00567622">
        <w:rPr>
          <w:rFonts w:ascii="Segoe UI" w:hAnsi="Segoe UI" w:cs="Segoe UI"/>
          <w:sz w:val="24"/>
          <w:szCs w:val="24"/>
        </w:rPr>
        <w:t xml:space="preserve"> суток!</w:t>
      </w:r>
      <w:r w:rsidRPr="00A7760B">
        <w:rPr>
          <w:rFonts w:ascii="Segoe UI" w:hAnsi="Segoe UI" w:cs="Segoe UI"/>
          <w:sz w:val="24"/>
          <w:szCs w:val="24"/>
        </w:rPr>
        <w:t xml:space="preserve"> </w:t>
      </w:r>
      <w:r w:rsidR="00A7760B">
        <w:rPr>
          <w:rFonts w:ascii="Segoe UI" w:hAnsi="Segoe UI" w:cs="Segoe UI"/>
          <w:sz w:val="24"/>
          <w:szCs w:val="24"/>
        </w:rPr>
        <w:t xml:space="preserve"> </w:t>
      </w:r>
      <w:r w:rsidRPr="00A7760B">
        <w:rPr>
          <w:rFonts w:ascii="Segoe UI" w:hAnsi="Segoe UI" w:cs="Segoe UI"/>
          <w:sz w:val="24"/>
          <w:szCs w:val="24"/>
        </w:rPr>
        <w:t xml:space="preserve">После осмотра квартиры ее обладатель подписал и получил акт приема-передачи, застройщик от его имени </w:t>
      </w:r>
      <w:proofErr w:type="spellStart"/>
      <w:r w:rsidRPr="00A7760B">
        <w:rPr>
          <w:rFonts w:ascii="Segoe UI" w:hAnsi="Segoe UI" w:cs="Segoe UI"/>
          <w:sz w:val="24"/>
          <w:szCs w:val="24"/>
        </w:rPr>
        <w:t>электронно</w:t>
      </w:r>
      <w:proofErr w:type="spellEnd"/>
      <w:r w:rsidRPr="00A7760B">
        <w:rPr>
          <w:rFonts w:ascii="Segoe UI" w:hAnsi="Segoe UI" w:cs="Segoe UI"/>
          <w:sz w:val="24"/>
          <w:szCs w:val="24"/>
        </w:rPr>
        <w:t xml:space="preserve"> подал документы в </w:t>
      </w:r>
      <w:proofErr w:type="spellStart"/>
      <w:r w:rsidRPr="00A7760B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A7760B">
        <w:rPr>
          <w:rFonts w:ascii="Segoe UI" w:hAnsi="Segoe UI" w:cs="Segoe UI"/>
          <w:sz w:val="24"/>
          <w:szCs w:val="24"/>
        </w:rPr>
        <w:t xml:space="preserve">, а на другой день </w:t>
      </w:r>
      <w:r w:rsidR="001516E6">
        <w:rPr>
          <w:rFonts w:ascii="Segoe UI" w:hAnsi="Segoe UI" w:cs="Segoe UI"/>
          <w:sz w:val="24"/>
          <w:szCs w:val="24"/>
        </w:rPr>
        <w:t xml:space="preserve">новоиспеченный собственник </w:t>
      </w:r>
      <w:r w:rsidR="00A7760B" w:rsidRPr="00A7760B">
        <w:rPr>
          <w:rFonts w:ascii="Segoe UI" w:hAnsi="Segoe UI" w:cs="Segoe UI"/>
          <w:sz w:val="24"/>
          <w:szCs w:val="24"/>
        </w:rPr>
        <w:t xml:space="preserve">уже получил </w:t>
      </w:r>
      <w:r w:rsidR="001516E6">
        <w:rPr>
          <w:rFonts w:ascii="Segoe UI" w:hAnsi="Segoe UI" w:cs="Segoe UI"/>
          <w:sz w:val="24"/>
          <w:szCs w:val="24"/>
        </w:rPr>
        <w:t xml:space="preserve">готовые </w:t>
      </w:r>
      <w:r w:rsidR="00A7760B" w:rsidRPr="00A7760B">
        <w:rPr>
          <w:rFonts w:ascii="Segoe UI" w:hAnsi="Segoe UI" w:cs="Segoe UI"/>
          <w:sz w:val="24"/>
          <w:szCs w:val="24"/>
        </w:rPr>
        <w:t>документы</w:t>
      </w:r>
      <w:r w:rsidR="00F76CE2">
        <w:rPr>
          <w:rFonts w:ascii="Segoe UI" w:hAnsi="Segoe UI" w:cs="Segoe UI"/>
          <w:sz w:val="24"/>
          <w:szCs w:val="24"/>
        </w:rPr>
        <w:t>.</w:t>
      </w:r>
    </w:p>
    <w:p w:rsidR="00965167" w:rsidRPr="00A7760B" w:rsidRDefault="00965167" w:rsidP="00965167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«Для нашей строительной компании – это первый опыт. Мы оценили его удобства, в первую очередь, скорость, поэтому планируем внедрить такой способ подачи документов в свою практику», - </w:t>
      </w:r>
      <w:r w:rsidRPr="00A7760B">
        <w:rPr>
          <w:rFonts w:ascii="Segoe UI" w:hAnsi="Segoe UI" w:cs="Segoe UI"/>
          <w:i/>
          <w:sz w:val="24"/>
          <w:szCs w:val="24"/>
        </w:rPr>
        <w:t xml:space="preserve">рассказывает </w:t>
      </w:r>
      <w:r w:rsidRPr="00A7760B">
        <w:rPr>
          <w:rFonts w:ascii="Segoe UI" w:hAnsi="Segoe UI" w:cs="Segoe UI"/>
          <w:b/>
          <w:i/>
          <w:sz w:val="24"/>
          <w:szCs w:val="24"/>
        </w:rPr>
        <w:t xml:space="preserve">представитель застройщика Анна </w:t>
      </w:r>
      <w:proofErr w:type="spellStart"/>
      <w:r w:rsidRPr="00A7760B">
        <w:rPr>
          <w:rFonts w:ascii="Segoe UI" w:hAnsi="Segoe UI" w:cs="Segoe UI"/>
          <w:b/>
          <w:i/>
          <w:sz w:val="24"/>
          <w:szCs w:val="24"/>
        </w:rPr>
        <w:t>Калимуллина</w:t>
      </w:r>
      <w:proofErr w:type="spellEnd"/>
      <w:r w:rsidRPr="00A7760B">
        <w:rPr>
          <w:rFonts w:ascii="Segoe UI" w:hAnsi="Segoe UI" w:cs="Segoe UI"/>
          <w:b/>
          <w:i/>
          <w:sz w:val="24"/>
          <w:szCs w:val="24"/>
        </w:rPr>
        <w:t>.</w:t>
      </w:r>
    </w:p>
    <w:p w:rsidR="00965167" w:rsidRDefault="00965167" w:rsidP="00965167">
      <w:pPr>
        <w:jc w:val="both"/>
        <w:rPr>
          <w:rFonts w:ascii="Segoe UI" w:hAnsi="Segoe UI" w:cs="Segoe UI"/>
          <w:sz w:val="24"/>
          <w:szCs w:val="24"/>
        </w:rPr>
      </w:pPr>
      <w:r w:rsidRPr="00F62A30">
        <w:rPr>
          <w:rFonts w:ascii="Segoe UI" w:hAnsi="Segoe UI" w:cs="Segoe UI"/>
          <w:b/>
          <w:sz w:val="24"/>
          <w:szCs w:val="24"/>
        </w:rPr>
        <w:t>Напомним,</w:t>
      </w:r>
      <w:r w:rsidRPr="00F62A3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</w:t>
      </w:r>
      <w:r w:rsidRPr="00A7760B">
        <w:rPr>
          <w:rFonts w:ascii="Segoe UI" w:hAnsi="Segoe UI" w:cs="Segoe UI"/>
          <w:sz w:val="24"/>
          <w:szCs w:val="24"/>
        </w:rPr>
        <w:t xml:space="preserve">раво застройщика на подачу без доверенности от физических  и юридических лиц в </w:t>
      </w:r>
      <w:proofErr w:type="spellStart"/>
      <w:r w:rsidRPr="00A7760B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A7760B">
        <w:rPr>
          <w:rFonts w:ascii="Segoe UI" w:hAnsi="Segoe UI" w:cs="Segoe UI"/>
          <w:sz w:val="24"/>
          <w:szCs w:val="24"/>
        </w:rPr>
        <w:t xml:space="preserve"> заявления о государственной регистрации права собственности за дольщиком установлено законодательством с 13 июля 2020 года (федеральный закон № 202-ФЗ). </w:t>
      </w:r>
    </w:p>
    <w:p w:rsidR="00337A72" w:rsidRPr="00337A72" w:rsidRDefault="005C5515" w:rsidP="00337A72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A43DE9">
        <w:rPr>
          <w:rFonts w:ascii="Segoe UI" w:hAnsi="Segoe UI" w:cs="Segoe UI"/>
          <w:i/>
          <w:sz w:val="24"/>
          <w:szCs w:val="24"/>
        </w:rPr>
        <w:t xml:space="preserve"> </w:t>
      </w:r>
      <w:r w:rsidR="00D31530" w:rsidRPr="00A43DE9">
        <w:rPr>
          <w:rFonts w:ascii="Segoe UI" w:hAnsi="Segoe UI" w:cs="Segoe UI"/>
          <w:i/>
          <w:sz w:val="24"/>
          <w:szCs w:val="24"/>
        </w:rPr>
        <w:t>«</w:t>
      </w:r>
      <w:r w:rsidR="008A259A" w:rsidRPr="00A43DE9">
        <w:rPr>
          <w:rFonts w:ascii="Segoe UI" w:hAnsi="Segoe UI" w:cs="Segoe UI"/>
          <w:i/>
          <w:sz w:val="24"/>
          <w:szCs w:val="24"/>
        </w:rPr>
        <w:t>Сегодня уже с уверенностью можно сказать, что д</w:t>
      </w:r>
      <w:r w:rsidRPr="00A43DE9">
        <w:rPr>
          <w:rFonts w:ascii="Segoe UI" w:hAnsi="Segoe UI" w:cs="Segoe UI"/>
          <w:i/>
          <w:sz w:val="24"/>
          <w:szCs w:val="24"/>
        </w:rPr>
        <w:t xml:space="preserve">ля покупателя квартиры в новостройке процедура государственной регистрации прав </w:t>
      </w:r>
      <w:r w:rsidR="008A259A" w:rsidRPr="00A43DE9">
        <w:rPr>
          <w:rFonts w:ascii="Segoe UI" w:hAnsi="Segoe UI" w:cs="Segoe UI"/>
          <w:i/>
          <w:sz w:val="24"/>
          <w:szCs w:val="24"/>
        </w:rPr>
        <w:t xml:space="preserve">стала намного проще, ведь обращаться </w:t>
      </w:r>
      <w:r w:rsidRPr="00A43DE9">
        <w:rPr>
          <w:rFonts w:ascii="Segoe UI" w:hAnsi="Segoe UI" w:cs="Segoe UI"/>
          <w:i/>
          <w:sz w:val="24"/>
          <w:szCs w:val="24"/>
        </w:rPr>
        <w:t>в МФЦ</w:t>
      </w:r>
      <w:r w:rsidR="008A259A" w:rsidRPr="00A43DE9">
        <w:rPr>
          <w:rFonts w:ascii="Segoe UI" w:hAnsi="Segoe UI" w:cs="Segoe UI"/>
          <w:i/>
          <w:sz w:val="24"/>
          <w:szCs w:val="24"/>
        </w:rPr>
        <w:t xml:space="preserve"> </w:t>
      </w:r>
      <w:r w:rsidR="00567622">
        <w:rPr>
          <w:rFonts w:ascii="Segoe UI" w:hAnsi="Segoe UI" w:cs="Segoe UI"/>
          <w:i/>
          <w:sz w:val="24"/>
          <w:szCs w:val="24"/>
        </w:rPr>
        <w:t>гражданину</w:t>
      </w:r>
      <w:r w:rsidR="008A259A" w:rsidRPr="00A43DE9">
        <w:rPr>
          <w:rFonts w:ascii="Segoe UI" w:hAnsi="Segoe UI" w:cs="Segoe UI"/>
          <w:i/>
          <w:sz w:val="24"/>
          <w:szCs w:val="24"/>
        </w:rPr>
        <w:t xml:space="preserve"> уже не нужно, </w:t>
      </w:r>
      <w:r w:rsidRPr="00A43DE9">
        <w:rPr>
          <w:rFonts w:ascii="Segoe UI" w:hAnsi="Segoe UI" w:cs="Segoe UI"/>
          <w:i/>
          <w:sz w:val="24"/>
          <w:szCs w:val="24"/>
        </w:rPr>
        <w:t xml:space="preserve"> </w:t>
      </w:r>
      <w:r w:rsidR="008A259A" w:rsidRPr="00A43DE9">
        <w:rPr>
          <w:rFonts w:ascii="Segoe UI" w:hAnsi="Segoe UI" w:cs="Segoe UI"/>
          <w:i/>
          <w:sz w:val="24"/>
          <w:szCs w:val="24"/>
        </w:rPr>
        <w:t>за него всё может сделать застройщик</w:t>
      </w:r>
      <w:r w:rsidRPr="00A43DE9">
        <w:rPr>
          <w:rFonts w:ascii="Segoe UI" w:hAnsi="Segoe UI" w:cs="Segoe UI"/>
          <w:i/>
          <w:sz w:val="24"/>
          <w:szCs w:val="24"/>
        </w:rPr>
        <w:t xml:space="preserve">. </w:t>
      </w:r>
      <w:r w:rsidR="00A43DE9" w:rsidRPr="00A43DE9">
        <w:rPr>
          <w:rFonts w:ascii="Segoe UI" w:hAnsi="Segoe UI" w:cs="Segoe UI"/>
          <w:i/>
          <w:sz w:val="24"/>
          <w:szCs w:val="24"/>
        </w:rPr>
        <w:t>В</w:t>
      </w:r>
      <w:r w:rsidRPr="00A43DE9">
        <w:rPr>
          <w:rFonts w:ascii="Segoe UI" w:hAnsi="Segoe UI" w:cs="Segoe UI"/>
          <w:i/>
          <w:sz w:val="24"/>
          <w:szCs w:val="24"/>
        </w:rPr>
        <w:t xml:space="preserve"> свою очередь, после внесения соответствующих сведений в </w:t>
      </w:r>
      <w:r w:rsidR="008A259A" w:rsidRPr="00A43DE9">
        <w:rPr>
          <w:rFonts w:ascii="Segoe UI" w:hAnsi="Segoe UI" w:cs="Segoe UI"/>
          <w:i/>
          <w:sz w:val="24"/>
          <w:szCs w:val="24"/>
        </w:rPr>
        <w:t>Единый государственный реестр недвижимости</w:t>
      </w:r>
      <w:r w:rsidR="00A43DE9" w:rsidRPr="00A43DE9">
        <w:rPr>
          <w:rFonts w:ascii="Segoe UI" w:hAnsi="Segoe UI" w:cs="Segoe UI"/>
          <w:i/>
          <w:sz w:val="24"/>
          <w:szCs w:val="24"/>
        </w:rPr>
        <w:t xml:space="preserve">, покупатель вместе с ключами получает </w:t>
      </w:r>
      <w:r w:rsidRPr="00A43DE9">
        <w:rPr>
          <w:rFonts w:ascii="Segoe UI" w:hAnsi="Segoe UI" w:cs="Segoe UI"/>
          <w:i/>
          <w:sz w:val="24"/>
          <w:szCs w:val="24"/>
        </w:rPr>
        <w:t xml:space="preserve"> выписку из</w:t>
      </w:r>
      <w:r w:rsidR="008A259A" w:rsidRPr="00A43DE9">
        <w:rPr>
          <w:rFonts w:ascii="Segoe UI" w:hAnsi="Segoe UI" w:cs="Segoe UI"/>
          <w:i/>
          <w:sz w:val="24"/>
          <w:szCs w:val="24"/>
        </w:rPr>
        <w:t xml:space="preserve"> ЕГРН </w:t>
      </w:r>
      <w:r w:rsidRPr="00A43DE9">
        <w:rPr>
          <w:rFonts w:ascii="Segoe UI" w:hAnsi="Segoe UI" w:cs="Segoe UI"/>
          <w:i/>
          <w:sz w:val="24"/>
          <w:szCs w:val="24"/>
        </w:rPr>
        <w:t>как доказательство зарегистрированного права собственности</w:t>
      </w:r>
      <w:r w:rsidR="00337A72">
        <w:rPr>
          <w:rFonts w:ascii="Segoe UI" w:hAnsi="Segoe UI" w:cs="Segoe UI"/>
          <w:i/>
          <w:sz w:val="24"/>
          <w:szCs w:val="24"/>
        </w:rPr>
        <w:t xml:space="preserve">», - </w:t>
      </w:r>
      <w:r w:rsidRPr="00A43DE9">
        <w:rPr>
          <w:rFonts w:ascii="Segoe UI" w:hAnsi="Segoe UI" w:cs="Segoe UI"/>
          <w:i/>
          <w:sz w:val="24"/>
          <w:szCs w:val="24"/>
        </w:rPr>
        <w:t xml:space="preserve"> </w:t>
      </w:r>
      <w:r w:rsidR="00337A72">
        <w:rPr>
          <w:rFonts w:ascii="Segoe UI" w:hAnsi="Segoe UI" w:cs="Segoe UI"/>
          <w:i/>
          <w:sz w:val="24"/>
          <w:szCs w:val="24"/>
        </w:rPr>
        <w:t>к</w:t>
      </w:r>
      <w:r w:rsidR="00337A72" w:rsidRPr="00A7760B">
        <w:rPr>
          <w:rFonts w:ascii="Segoe UI" w:hAnsi="Segoe UI" w:cs="Segoe UI"/>
          <w:sz w:val="24"/>
          <w:szCs w:val="24"/>
        </w:rPr>
        <w:t xml:space="preserve">омментирует </w:t>
      </w:r>
      <w:r w:rsidR="00337A72" w:rsidRPr="00337A72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337A72" w:rsidRPr="00337A72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337A72" w:rsidRPr="00337A72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="00337A72" w:rsidRPr="00337A72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337A72" w:rsidRPr="00337A72">
        <w:rPr>
          <w:rFonts w:ascii="Segoe UI" w:hAnsi="Segoe UI" w:cs="Segoe UI"/>
          <w:b/>
          <w:i/>
          <w:sz w:val="24"/>
          <w:szCs w:val="24"/>
        </w:rPr>
        <w:t>:</w:t>
      </w:r>
    </w:p>
    <w:p w:rsidR="005C5515" w:rsidRDefault="00567622" w:rsidP="00F62A30">
      <w:pPr>
        <w:jc w:val="both"/>
        <w:rPr>
          <w:rFonts w:ascii="Segoe UI" w:hAnsi="Segoe UI" w:cs="Segoe UI"/>
          <w:sz w:val="24"/>
          <w:szCs w:val="24"/>
        </w:rPr>
      </w:pPr>
      <w:r w:rsidRPr="00567622">
        <w:rPr>
          <w:rFonts w:ascii="Segoe UI" w:hAnsi="Segoe UI" w:cs="Segoe UI"/>
          <w:sz w:val="24"/>
          <w:szCs w:val="24"/>
        </w:rPr>
        <w:t xml:space="preserve">С начала действия Закона, благодаря данному механизму, 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</w:t>
      </w:r>
      <w:r w:rsidRPr="00567622">
        <w:rPr>
          <w:rFonts w:ascii="Segoe UI" w:hAnsi="Segoe UI" w:cs="Segoe UI"/>
          <w:sz w:val="24"/>
          <w:szCs w:val="24"/>
        </w:rPr>
        <w:t xml:space="preserve"> зарегистрировано </w:t>
      </w:r>
      <w:r w:rsidRPr="00FE4FA9">
        <w:rPr>
          <w:rFonts w:ascii="Segoe UI" w:hAnsi="Segoe UI" w:cs="Segoe UI"/>
          <w:b/>
          <w:sz w:val="24"/>
          <w:szCs w:val="24"/>
        </w:rPr>
        <w:t xml:space="preserve">более 2,6 тысяч прав </w:t>
      </w:r>
      <w:r w:rsidRPr="00567622">
        <w:rPr>
          <w:rFonts w:ascii="Segoe UI" w:hAnsi="Segoe UI" w:cs="Segoe UI"/>
          <w:sz w:val="24"/>
          <w:szCs w:val="24"/>
        </w:rPr>
        <w:t>на объекты недвижимости по заявлениям застройщиков от имени дольщиков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FE4FA9" w:rsidRPr="00053F3F" w:rsidRDefault="00FE4FA9" w:rsidP="00FE4FA9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FE4FA9" w:rsidRPr="00053F3F" w:rsidRDefault="00FE4FA9" w:rsidP="00FE4F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FE4FA9" w:rsidRPr="00053F3F" w:rsidRDefault="00FE4FA9" w:rsidP="00FE4F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FE4FA9" w:rsidRPr="00053F3F" w:rsidRDefault="00B86C00" w:rsidP="00FE4FA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FE4FA9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FE4FA9" w:rsidRPr="00053F3F" w:rsidRDefault="00FE4FA9" w:rsidP="00FE4FA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35B29" w:rsidRPr="00935B29" w:rsidRDefault="00FE4FA9" w:rsidP="00987316">
      <w:pPr>
        <w:spacing w:after="0"/>
        <w:jc w:val="right"/>
        <w:rPr>
          <w:b/>
          <w:sz w:val="28"/>
          <w:szCs w:val="28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35B29" w:rsidRPr="00935B29" w:rsidSect="00FE4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B29"/>
    <w:rsid w:val="000A5F3F"/>
    <w:rsid w:val="001516E6"/>
    <w:rsid w:val="002E30AC"/>
    <w:rsid w:val="00337A72"/>
    <w:rsid w:val="00567622"/>
    <w:rsid w:val="0058618C"/>
    <w:rsid w:val="005C5515"/>
    <w:rsid w:val="005F308B"/>
    <w:rsid w:val="0064385E"/>
    <w:rsid w:val="00685C77"/>
    <w:rsid w:val="006B4438"/>
    <w:rsid w:val="006D42F0"/>
    <w:rsid w:val="00722C96"/>
    <w:rsid w:val="008A259A"/>
    <w:rsid w:val="00935B29"/>
    <w:rsid w:val="00965167"/>
    <w:rsid w:val="0098565A"/>
    <w:rsid w:val="00987316"/>
    <w:rsid w:val="00A43DE9"/>
    <w:rsid w:val="00A7760B"/>
    <w:rsid w:val="00B86C00"/>
    <w:rsid w:val="00C665EE"/>
    <w:rsid w:val="00D31530"/>
    <w:rsid w:val="00D77C77"/>
    <w:rsid w:val="00DB26E5"/>
    <w:rsid w:val="00E11DE2"/>
    <w:rsid w:val="00E831FC"/>
    <w:rsid w:val="00F62A30"/>
    <w:rsid w:val="00F76CE2"/>
    <w:rsid w:val="00FA61D2"/>
    <w:rsid w:val="00FC71AC"/>
    <w:rsid w:val="00FE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760B"/>
    <w:rPr>
      <w:color w:val="0000FF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4</cp:revision>
  <cp:lastPrinted>2023-04-10T11:38:00Z</cp:lastPrinted>
  <dcterms:created xsi:type="dcterms:W3CDTF">2023-04-11T13:24:00Z</dcterms:created>
  <dcterms:modified xsi:type="dcterms:W3CDTF">2023-04-17T06:19:00Z</dcterms:modified>
</cp:coreProperties>
</file>