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5F" w:rsidRDefault="00A936B5" w:rsidP="00A936B5">
      <w:pPr>
        <w:rPr>
          <w:rFonts w:ascii="Segoe UI" w:hAnsi="Segoe UI" w:cs="Segoe UI"/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-577215</wp:posOffset>
            </wp:positionV>
            <wp:extent cx="762000" cy="866775"/>
            <wp:effectExtent l="19050" t="0" r="0" b="0"/>
            <wp:wrapTight wrapText="bothSides">
              <wp:wrapPolygon edited="0">
                <wp:start x="9180" y="0"/>
                <wp:lineTo x="4320" y="1899"/>
                <wp:lineTo x="2700" y="15191"/>
                <wp:lineTo x="-540" y="15666"/>
                <wp:lineTo x="1620" y="21363"/>
                <wp:lineTo x="19980" y="21363"/>
                <wp:lineTo x="21600" y="16615"/>
                <wp:lineTo x="18900" y="15191"/>
                <wp:lineTo x="17820" y="8070"/>
                <wp:lineTo x="17820" y="7596"/>
                <wp:lineTo x="19440" y="4747"/>
                <wp:lineTo x="17280" y="1899"/>
                <wp:lineTo x="12420" y="0"/>
                <wp:lineTo x="918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84B" w:rsidRPr="002F784B">
        <w:rPr>
          <w:noProof/>
        </w:rPr>
      </w:r>
      <w:r w:rsidR="002F784B" w:rsidRPr="002F784B">
        <w:rPr>
          <w:noProof/>
        </w:rPr>
        <w:pict>
          <v:rect id="AutoShape 1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2F784B" w:rsidRPr="002F784B">
        <w:rPr>
          <w:noProof/>
        </w:rPr>
      </w:r>
      <w:r w:rsidR="002F784B">
        <w:rPr>
          <w:noProof/>
        </w:rPr>
        <w:pict>
          <v:rect id="AutoShape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4685F" w:rsidRDefault="0044685F" w:rsidP="0044685F">
      <w:pPr>
        <w:spacing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r w:rsidRPr="00494FF7">
        <w:rPr>
          <w:rFonts w:ascii="Segoe UI" w:hAnsi="Segoe UI" w:cs="Segoe UI"/>
          <w:b/>
          <w:sz w:val="28"/>
        </w:rPr>
        <w:t xml:space="preserve"> </w:t>
      </w:r>
    </w:p>
    <w:p w:rsidR="00664B8A" w:rsidRDefault="00664B8A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</w:p>
    <w:p w:rsidR="00C03F41" w:rsidRPr="00494FF7" w:rsidRDefault="00366C52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Банк земли в Татарстане продолжает пополняться новыми земельными участками </w:t>
      </w:r>
    </w:p>
    <w:p w:rsidR="001E63FB" w:rsidRPr="00366C52" w:rsidRDefault="00366C52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 настоящее время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 сервис «Земля для стройки» содержит сведения о 72</w:t>
      </w:r>
      <w:r w:rsidR="00664B8A">
        <w:rPr>
          <w:rFonts w:ascii="Segoe UI" w:hAnsi="Segoe UI" w:cs="Segoe UI"/>
          <w:color w:val="000000"/>
          <w:sz w:val="24"/>
          <w:szCs w:val="24"/>
        </w:rPr>
        <w:t xml:space="preserve"> свободных земельных участках, пригодных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 для жилищного строительства.</w:t>
      </w:r>
      <w:r w:rsidR="00EF7CF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F7CF5" w:rsidRPr="001E63FB">
        <w:rPr>
          <w:rFonts w:ascii="Segoe UI" w:hAnsi="Segoe UI" w:cs="Segoe UI"/>
          <w:color w:val="000000"/>
          <w:sz w:val="24"/>
          <w:szCs w:val="24"/>
        </w:rPr>
        <w:t>51</w:t>
      </w:r>
      <w:r w:rsidR="00EF7CF5">
        <w:rPr>
          <w:rFonts w:ascii="Segoe UI" w:hAnsi="Segoe UI" w:cs="Segoe UI"/>
          <w:color w:val="000000"/>
          <w:sz w:val="24"/>
          <w:szCs w:val="24"/>
        </w:rPr>
        <w:t xml:space="preserve"> неиспользуемый земельный участок площадью 244,8 га </w:t>
      </w:r>
      <w:r w:rsidR="001E63FB">
        <w:rPr>
          <w:rFonts w:ascii="Segoe UI" w:hAnsi="Segoe UI" w:cs="Segoe UI"/>
          <w:color w:val="000000"/>
          <w:sz w:val="24"/>
          <w:szCs w:val="24"/>
        </w:rPr>
        <w:t>уже вовлечен</w:t>
      </w:r>
      <w:r w:rsidR="00EF7CF5" w:rsidRPr="00366C52">
        <w:rPr>
          <w:rFonts w:ascii="Segoe UI" w:hAnsi="Segoe UI" w:cs="Segoe UI"/>
          <w:color w:val="000000"/>
          <w:sz w:val="24"/>
          <w:szCs w:val="24"/>
        </w:rPr>
        <w:t xml:space="preserve"> в оборот</w:t>
      </w:r>
      <w:r w:rsidR="001E63FB">
        <w:rPr>
          <w:rFonts w:ascii="Segoe UI" w:hAnsi="Segoe UI" w:cs="Segoe UI"/>
          <w:color w:val="000000"/>
          <w:sz w:val="24"/>
          <w:szCs w:val="24"/>
        </w:rPr>
        <w:t>. В</w:t>
      </w:r>
      <w:r w:rsidR="001E63FB" w:rsidRPr="00366C52">
        <w:rPr>
          <w:rFonts w:ascii="Segoe UI" w:hAnsi="Segoe UI" w:cs="Segoe UI"/>
          <w:color w:val="000000"/>
          <w:sz w:val="24"/>
          <w:szCs w:val="24"/>
        </w:rPr>
        <w:t>ыбирать землю</w:t>
      </w:r>
      <w:r w:rsidR="001E63FB">
        <w:rPr>
          <w:rFonts w:ascii="Segoe UI" w:hAnsi="Segoe UI" w:cs="Segoe UI"/>
          <w:color w:val="000000"/>
          <w:sz w:val="24"/>
          <w:szCs w:val="24"/>
        </w:rPr>
        <w:t xml:space="preserve"> под строительство можно с помощью удобного</w:t>
      </w:r>
      <w:r w:rsidR="001E63FB" w:rsidRPr="00366C52">
        <w:rPr>
          <w:rFonts w:ascii="Segoe UI" w:hAnsi="Segoe UI" w:cs="Segoe UI"/>
          <w:color w:val="000000"/>
          <w:sz w:val="24"/>
          <w:szCs w:val="24"/>
        </w:rPr>
        <w:t xml:space="preserve"> сервис</w:t>
      </w:r>
      <w:r w:rsidR="001E63FB">
        <w:rPr>
          <w:rFonts w:ascii="Segoe UI" w:hAnsi="Segoe UI" w:cs="Segoe UI"/>
          <w:color w:val="000000"/>
          <w:sz w:val="24"/>
          <w:szCs w:val="24"/>
        </w:rPr>
        <w:t>а</w:t>
      </w:r>
      <w:r w:rsidR="001E63FB" w:rsidRPr="00366C52">
        <w:rPr>
          <w:rFonts w:ascii="Segoe UI" w:hAnsi="Segoe UI" w:cs="Segoe UI"/>
          <w:color w:val="000000"/>
          <w:sz w:val="24"/>
          <w:szCs w:val="24"/>
        </w:rPr>
        <w:t xml:space="preserve"> на Публичной кадастровой карте</w:t>
      </w:r>
      <w:r w:rsidR="001E63FB">
        <w:rPr>
          <w:rFonts w:ascii="Segoe UI" w:hAnsi="Segoe UI" w:cs="Segoe UI"/>
          <w:color w:val="000000"/>
          <w:sz w:val="24"/>
          <w:szCs w:val="24"/>
        </w:rPr>
        <w:t>.</w:t>
      </w:r>
    </w:p>
    <w:p w:rsidR="00664B8A" w:rsidRPr="00366C52" w:rsidRDefault="00664B8A" w:rsidP="00664B8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Напомним, п</w:t>
      </w:r>
      <w:r w:rsidR="00366C52" w:rsidRPr="00366C52">
        <w:rPr>
          <w:rFonts w:ascii="Segoe UI" w:hAnsi="Segoe UI" w:cs="Segoe UI"/>
          <w:color w:val="000000"/>
          <w:sz w:val="24"/>
          <w:szCs w:val="24"/>
        </w:rPr>
        <w:t>роект «Земля для стройки» в рамках нацпроекта «Жильё и</w:t>
      </w:r>
      <w:r w:rsidR="00366C52">
        <w:rPr>
          <w:rFonts w:ascii="Segoe UI" w:hAnsi="Segoe UI" w:cs="Segoe UI"/>
          <w:color w:val="000000"/>
          <w:sz w:val="24"/>
          <w:szCs w:val="24"/>
        </w:rPr>
        <w:t xml:space="preserve"> городская среда» реализуется в</w:t>
      </w:r>
      <w:r w:rsidR="00366C52" w:rsidRPr="00366C52">
        <w:rPr>
          <w:rFonts w:ascii="Segoe UI" w:hAnsi="Segoe UI" w:cs="Segoe UI"/>
          <w:color w:val="000000"/>
          <w:sz w:val="24"/>
          <w:szCs w:val="24"/>
        </w:rPr>
        <w:t xml:space="preserve"> Татарстан</w:t>
      </w:r>
      <w:r w:rsidR="00366C52">
        <w:rPr>
          <w:rFonts w:ascii="Segoe UI" w:hAnsi="Segoe UI" w:cs="Segoe UI"/>
          <w:color w:val="000000"/>
          <w:sz w:val="24"/>
          <w:szCs w:val="24"/>
        </w:rPr>
        <w:t>е</w:t>
      </w:r>
      <w:r w:rsidR="00366C52" w:rsidRPr="00366C52">
        <w:rPr>
          <w:rFonts w:ascii="Segoe UI" w:hAnsi="Segoe UI" w:cs="Segoe UI"/>
          <w:color w:val="000000"/>
          <w:sz w:val="24"/>
          <w:szCs w:val="24"/>
        </w:rPr>
        <w:t xml:space="preserve"> более полутора лет.</w:t>
      </w:r>
      <w:r w:rsidRPr="00664B8A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За это время 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на территории </w:t>
      </w:r>
      <w:r w:rsidR="007B7686">
        <w:rPr>
          <w:rFonts w:ascii="Segoe UI" w:hAnsi="Segoe UI" w:cs="Segoe UI"/>
          <w:color w:val="000000"/>
          <w:sz w:val="24"/>
          <w:szCs w:val="24"/>
        </w:rPr>
        <w:t>р</w:t>
      </w:r>
      <w:r w:rsidRPr="00366C52">
        <w:rPr>
          <w:rFonts w:ascii="Segoe UI" w:hAnsi="Segoe UI" w:cs="Segoe UI"/>
          <w:color w:val="000000"/>
          <w:sz w:val="24"/>
          <w:szCs w:val="24"/>
        </w:rPr>
        <w:t>еспублики выявлено:</w:t>
      </w:r>
    </w:p>
    <w:p w:rsidR="00664B8A" w:rsidRPr="00366C52" w:rsidRDefault="007B7686" w:rsidP="00664B8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69 участков и территорий </w:t>
      </w:r>
      <w:r w:rsidRPr="00366C52">
        <w:rPr>
          <w:rFonts w:ascii="Segoe UI" w:hAnsi="Segoe UI" w:cs="Segoe UI"/>
          <w:color w:val="000000"/>
          <w:sz w:val="24"/>
          <w:szCs w:val="24"/>
        </w:rPr>
        <w:t>площадью 112,1 га</w:t>
      </w:r>
      <w:r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>для индивидуального жили</w:t>
      </w:r>
      <w:r>
        <w:rPr>
          <w:rFonts w:ascii="Segoe UI" w:hAnsi="Segoe UI" w:cs="Segoe UI"/>
          <w:color w:val="000000"/>
          <w:sz w:val="24"/>
          <w:szCs w:val="24"/>
        </w:rPr>
        <w:t>щного строительства (ИЖС) и 3 участка  площадью 8,4  га -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>ля строит</w:t>
      </w:r>
      <w:r>
        <w:rPr>
          <w:rFonts w:ascii="Segoe UI" w:hAnsi="Segoe UI" w:cs="Segoe UI"/>
          <w:color w:val="000000"/>
          <w:sz w:val="24"/>
          <w:szCs w:val="24"/>
        </w:rPr>
        <w:t xml:space="preserve">ельства многоквартирных домов. </w:t>
      </w:r>
    </w:p>
    <w:p w:rsidR="00664B8A" w:rsidRPr="00366C52" w:rsidRDefault="007B7686" w:rsidP="00664B8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Для сравнения: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 xml:space="preserve"> год</w:t>
      </w:r>
      <w:r>
        <w:rPr>
          <w:rFonts w:ascii="Segoe UI" w:hAnsi="Segoe UI" w:cs="Segoe UI"/>
          <w:color w:val="000000"/>
          <w:sz w:val="24"/>
          <w:szCs w:val="24"/>
        </w:rPr>
        <w:t>ом ранее данные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 xml:space="preserve"> показатели были значительно меньше: </w:t>
      </w:r>
      <w:r>
        <w:rPr>
          <w:rFonts w:ascii="Segoe UI" w:hAnsi="Segoe UI" w:cs="Segoe UI"/>
          <w:color w:val="000000"/>
          <w:sz w:val="24"/>
          <w:szCs w:val="24"/>
        </w:rPr>
        <w:t xml:space="preserve">так, участков под ИЖС было 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>15 (100,9 га), под многоквартирные дома — 2 (1,3 га).</w:t>
      </w:r>
    </w:p>
    <w:p w:rsidR="00664B8A" w:rsidRDefault="00EF7CF5" w:rsidP="00366C5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F7CF5">
        <w:rPr>
          <w:rFonts w:ascii="Segoe UI" w:hAnsi="Segoe UI" w:cs="Segoe UI"/>
          <w:color w:val="000000"/>
          <w:sz w:val="24"/>
          <w:szCs w:val="24"/>
        </w:rPr>
        <w:t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вкладку «Участок» - «Жилищное строительство» и ввести в строку поиска номер региона, двоеточие и звездочку (без пробелов). Например, в Татарстане это «16:*» Для создания обращения, связанного с земельным участком или территорией, имеющими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664B8A" w:rsidRDefault="00664B8A" w:rsidP="00366C5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936B5" w:rsidRDefault="00A936B5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E63FB" w:rsidRDefault="001E63F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E63FB" w:rsidRDefault="001E63F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E63FB" w:rsidRDefault="001E63F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DA48CD" w:rsidRPr="00053F3F" w:rsidRDefault="002F784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DA48CD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C971B4" w:rsidRPr="00DA48CD" w:rsidRDefault="00DA48CD" w:rsidP="008C1E2C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C971B4" w:rsidRPr="00DA48CD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1B76"/>
    <w:rsid w:val="00037297"/>
    <w:rsid w:val="000D52F2"/>
    <w:rsid w:val="000D5634"/>
    <w:rsid w:val="000D6DFB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1E3AB9"/>
    <w:rsid w:val="001E63FB"/>
    <w:rsid w:val="00226386"/>
    <w:rsid w:val="00255217"/>
    <w:rsid w:val="00255868"/>
    <w:rsid w:val="002E79EB"/>
    <w:rsid w:val="002F784B"/>
    <w:rsid w:val="00301AA7"/>
    <w:rsid w:val="003022BB"/>
    <w:rsid w:val="00307843"/>
    <w:rsid w:val="00325698"/>
    <w:rsid w:val="00344C81"/>
    <w:rsid w:val="00366C52"/>
    <w:rsid w:val="003802ED"/>
    <w:rsid w:val="00392BDA"/>
    <w:rsid w:val="003B1565"/>
    <w:rsid w:val="003B4DBD"/>
    <w:rsid w:val="003E4CE2"/>
    <w:rsid w:val="003E7915"/>
    <w:rsid w:val="00413E11"/>
    <w:rsid w:val="00441B76"/>
    <w:rsid w:val="0044685F"/>
    <w:rsid w:val="00470328"/>
    <w:rsid w:val="004828D2"/>
    <w:rsid w:val="00494FF7"/>
    <w:rsid w:val="004B6796"/>
    <w:rsid w:val="004B69F2"/>
    <w:rsid w:val="004D4DCE"/>
    <w:rsid w:val="004F5289"/>
    <w:rsid w:val="00505B2D"/>
    <w:rsid w:val="0054625D"/>
    <w:rsid w:val="005A05F8"/>
    <w:rsid w:val="005F4F3D"/>
    <w:rsid w:val="00636920"/>
    <w:rsid w:val="0065067A"/>
    <w:rsid w:val="0065365C"/>
    <w:rsid w:val="00664B8A"/>
    <w:rsid w:val="006816BF"/>
    <w:rsid w:val="006873CA"/>
    <w:rsid w:val="006A2C9B"/>
    <w:rsid w:val="00732DFD"/>
    <w:rsid w:val="00737B72"/>
    <w:rsid w:val="007B7686"/>
    <w:rsid w:val="007D4409"/>
    <w:rsid w:val="00842D29"/>
    <w:rsid w:val="00891D6A"/>
    <w:rsid w:val="0089679F"/>
    <w:rsid w:val="008A1486"/>
    <w:rsid w:val="008B0A5D"/>
    <w:rsid w:val="008B6357"/>
    <w:rsid w:val="008C1E2C"/>
    <w:rsid w:val="00916AB0"/>
    <w:rsid w:val="00932AC4"/>
    <w:rsid w:val="009331D7"/>
    <w:rsid w:val="00934BC0"/>
    <w:rsid w:val="00990A63"/>
    <w:rsid w:val="009A79A7"/>
    <w:rsid w:val="00A1343C"/>
    <w:rsid w:val="00A936B5"/>
    <w:rsid w:val="00B07BEE"/>
    <w:rsid w:val="00B1152F"/>
    <w:rsid w:val="00B71A66"/>
    <w:rsid w:val="00BC7F54"/>
    <w:rsid w:val="00BE5E84"/>
    <w:rsid w:val="00C03F41"/>
    <w:rsid w:val="00C40D8C"/>
    <w:rsid w:val="00C43B7A"/>
    <w:rsid w:val="00C71C71"/>
    <w:rsid w:val="00C86C37"/>
    <w:rsid w:val="00C971B4"/>
    <w:rsid w:val="00CD7C16"/>
    <w:rsid w:val="00D177F1"/>
    <w:rsid w:val="00D553B1"/>
    <w:rsid w:val="00DA48CD"/>
    <w:rsid w:val="00DC52C0"/>
    <w:rsid w:val="00DD1492"/>
    <w:rsid w:val="00DF088D"/>
    <w:rsid w:val="00DF1E4F"/>
    <w:rsid w:val="00E2105F"/>
    <w:rsid w:val="00E32F02"/>
    <w:rsid w:val="00EB4227"/>
    <w:rsid w:val="00EB60D5"/>
    <w:rsid w:val="00ED19A5"/>
    <w:rsid w:val="00EF7CF5"/>
    <w:rsid w:val="00F108BA"/>
    <w:rsid w:val="00F4161E"/>
    <w:rsid w:val="00F66F08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2023-02-02T07:40:00Z</cp:lastPrinted>
  <dcterms:created xsi:type="dcterms:W3CDTF">2023-03-03T05:31:00Z</dcterms:created>
  <dcterms:modified xsi:type="dcterms:W3CDTF">2023-03-14T13:34:00Z</dcterms:modified>
</cp:coreProperties>
</file>