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AA" w:rsidRPr="00CC16AA" w:rsidRDefault="00CC16AA" w:rsidP="00CC16AA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color w:val="4F4F4F"/>
          <w:sz w:val="28"/>
          <w:szCs w:val="28"/>
        </w:rPr>
      </w:pPr>
      <w:r w:rsidRPr="00CC16AA">
        <w:rPr>
          <w:rStyle w:val="a4"/>
          <w:color w:val="000000"/>
          <w:sz w:val="28"/>
          <w:szCs w:val="28"/>
        </w:rPr>
        <w:t>Как правильно выбрать косметику для защиты лица в холода</w:t>
      </w:r>
    </w:p>
    <w:p w:rsidR="00CC16AA" w:rsidRDefault="00CC16AA" w:rsidP="00CC16AA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</w:p>
    <w:p w:rsidR="00CC16AA" w:rsidRPr="00CC16AA" w:rsidRDefault="00CC16AA" w:rsidP="00CC16AA">
      <w:pPr>
        <w:pStyle w:val="a3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4F4F4F"/>
          <w:sz w:val="28"/>
          <w:szCs w:val="28"/>
        </w:rPr>
      </w:pPr>
      <w:r w:rsidRPr="00CC16AA">
        <w:rPr>
          <w:color w:val="000000"/>
          <w:sz w:val="28"/>
          <w:szCs w:val="28"/>
        </w:rPr>
        <w:t>Перепады температур, резкий ветер, мороз, пересушенный воздух в помещениях – зимний период достаточно суров для кожи лица.</w:t>
      </w:r>
    </w:p>
    <w:p w:rsidR="00CC16AA" w:rsidRPr="00CC16AA" w:rsidRDefault="00CC16AA" w:rsidP="00CC16AA">
      <w:pPr>
        <w:pStyle w:val="a3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4F4F4F"/>
          <w:sz w:val="28"/>
          <w:szCs w:val="28"/>
        </w:rPr>
      </w:pPr>
      <w:r w:rsidRPr="00CC16AA">
        <w:rPr>
          <w:color w:val="000000"/>
          <w:sz w:val="28"/>
          <w:szCs w:val="28"/>
        </w:rPr>
        <w:t>Предупредить такие негативные последствия влияния холода поможет правильный уход за кожей подходящими косметическими средствами.</w:t>
      </w:r>
    </w:p>
    <w:p w:rsidR="00CC16AA" w:rsidRPr="00CC16AA" w:rsidRDefault="00CC16AA" w:rsidP="00CC16AA">
      <w:pPr>
        <w:pStyle w:val="a3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4F4F4F"/>
          <w:sz w:val="28"/>
          <w:szCs w:val="28"/>
        </w:rPr>
      </w:pPr>
      <w:r w:rsidRPr="00CC16AA">
        <w:rPr>
          <w:color w:val="000000"/>
          <w:sz w:val="28"/>
          <w:szCs w:val="28"/>
        </w:rPr>
        <w:t>Зимний дневной крем, прежде всего, должен содержать в своём составе растительные масла и витамины.</w:t>
      </w:r>
    </w:p>
    <w:p w:rsidR="00CC16AA" w:rsidRPr="00CC16AA" w:rsidRDefault="00CC16AA" w:rsidP="00CC16AA">
      <w:pPr>
        <w:pStyle w:val="a3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4F4F4F"/>
          <w:sz w:val="28"/>
          <w:szCs w:val="28"/>
        </w:rPr>
      </w:pPr>
      <w:r w:rsidRPr="00CC16AA">
        <w:rPr>
          <w:color w:val="000000"/>
          <w:sz w:val="28"/>
          <w:szCs w:val="28"/>
        </w:rPr>
        <w:t>Растительные масла образуют на поверхности кожи защитную плёнку и таким образом предохраняют её от чрезмерной потери влаги. А витамины обеспечивают дополнительное питание кожи в этот период.</w:t>
      </w:r>
    </w:p>
    <w:p w:rsidR="00CC16AA" w:rsidRPr="00CC16AA" w:rsidRDefault="00CC16AA" w:rsidP="00CC16AA">
      <w:pPr>
        <w:pStyle w:val="a3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4F4F4F"/>
          <w:sz w:val="28"/>
          <w:szCs w:val="28"/>
        </w:rPr>
      </w:pPr>
      <w:r w:rsidRPr="00CC16AA">
        <w:rPr>
          <w:color w:val="000000"/>
          <w:sz w:val="28"/>
          <w:szCs w:val="28"/>
        </w:rPr>
        <w:t>При продаже данной продукции продавец должен соблюдать требования Закона РФ от 07.02.1992 №2300-1 «О защите прав потребителей», Правил продажи отдельных видов товаров, утверждённых постановлением Правительства РФ от 31.12.2020 №2463, и Технического регламента Таможенного союза «О безопасности парфюмерно-косметической продукции» ТР ТС 009/2011.</w:t>
      </w:r>
    </w:p>
    <w:p w:rsidR="00CC16AA" w:rsidRPr="00CC16AA" w:rsidRDefault="00CC16AA" w:rsidP="00CC16AA">
      <w:pPr>
        <w:pStyle w:val="a3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4F4F4F"/>
          <w:sz w:val="28"/>
          <w:szCs w:val="28"/>
        </w:rPr>
      </w:pPr>
      <w:r w:rsidRPr="00CC16AA">
        <w:rPr>
          <w:color w:val="000000"/>
          <w:sz w:val="28"/>
          <w:szCs w:val="28"/>
        </w:rPr>
        <w:t>Помните, что вся необходимая информация о парфюмерно-косметической продукции в наглядной и доступной форме должна своевременно представляться потребителю продавцом, чтобы помочь правильно выбрать товар.</w:t>
      </w:r>
    </w:p>
    <w:p w:rsidR="00CC16AA" w:rsidRPr="00CC16AA" w:rsidRDefault="00CC16AA" w:rsidP="00CC16AA">
      <w:pPr>
        <w:pStyle w:val="a3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4F4F4F"/>
          <w:sz w:val="28"/>
          <w:szCs w:val="28"/>
        </w:rPr>
      </w:pPr>
      <w:r w:rsidRPr="00CC16AA">
        <w:rPr>
          <w:color w:val="000000"/>
          <w:sz w:val="28"/>
          <w:szCs w:val="28"/>
        </w:rPr>
        <w:t>При передаче парфюмерно-косметических товаров в упаковке с целлофановой обёрткой или фирменной лентой покупателю должно быть предложено проверить содержимое упаковки путём снятия целлофана или фирменной ленты.</w:t>
      </w:r>
    </w:p>
    <w:p w:rsidR="00CC16AA" w:rsidRPr="00CC16AA" w:rsidRDefault="00CC16AA" w:rsidP="00CC16AA">
      <w:pPr>
        <w:pStyle w:val="a3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4F4F4F"/>
          <w:sz w:val="28"/>
          <w:szCs w:val="28"/>
        </w:rPr>
      </w:pPr>
      <w:r w:rsidRPr="00CC16AA">
        <w:rPr>
          <w:color w:val="000000"/>
          <w:sz w:val="28"/>
          <w:szCs w:val="28"/>
        </w:rPr>
        <w:t>При выборе косметики необходимо проявлять осмотрительность в отношении потребительских свойств изделия, поскольку право на обмен товара надлежащего качества, предусмотренное ст. 25 Закона о защите прав потребителей, в соответствии с постановлением Правительства РФ от 31.12.2020 №2463 на парфюмерно-косметическую продукцию не распространяется.</w:t>
      </w:r>
    </w:p>
    <w:p w:rsidR="00604D04" w:rsidRPr="00CC16AA" w:rsidRDefault="00604D04" w:rsidP="00CC16A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CC16AA" w:rsidRPr="00CC16AA" w:rsidRDefault="00CC16AA" w:rsidP="00CC16A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CC16AA" w:rsidRPr="00CC16AA" w:rsidRDefault="00CC16AA" w:rsidP="00CC16A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16AA" w:rsidRPr="00CC16AA" w:rsidSect="00CC16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AA"/>
    <w:rsid w:val="000F6CE8"/>
    <w:rsid w:val="00604D04"/>
    <w:rsid w:val="00CC16AA"/>
    <w:rsid w:val="00E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9AAB"/>
  <w15:docId w15:val="{3BBE3052-0D09-4D8F-8909-F9AD1BCA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Шайхутдинов Айрат Рашидович</dc:creator>
  <cp:lastModifiedBy>EconomOtdel2</cp:lastModifiedBy>
  <cp:revision>3</cp:revision>
  <dcterms:created xsi:type="dcterms:W3CDTF">2023-01-10T10:31:00Z</dcterms:created>
  <dcterms:modified xsi:type="dcterms:W3CDTF">2023-01-11T11:28:00Z</dcterms:modified>
</cp:coreProperties>
</file>