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29845</wp:posOffset>
            </wp:positionV>
            <wp:extent cx="1085850" cy="1228725"/>
            <wp:effectExtent l="19050" t="0" r="0" b="0"/>
            <wp:wrapTight wrapText="bothSides">
              <wp:wrapPolygon edited="0">
                <wp:start x="9853" y="0"/>
                <wp:lineTo x="4926" y="2009"/>
                <wp:lineTo x="3032" y="3684"/>
                <wp:lineTo x="3032" y="6363"/>
                <wp:lineTo x="7958" y="10716"/>
                <wp:lineTo x="3411" y="13060"/>
                <wp:lineTo x="3411" y="15740"/>
                <wp:lineTo x="-379" y="16074"/>
                <wp:lineTo x="-379" y="17079"/>
                <wp:lineTo x="1895" y="21433"/>
                <wp:lineTo x="19705" y="21433"/>
                <wp:lineTo x="19705" y="21433"/>
                <wp:lineTo x="21600" y="17079"/>
                <wp:lineTo x="21600" y="16074"/>
                <wp:lineTo x="17432" y="16074"/>
                <wp:lineTo x="18568" y="14735"/>
                <wp:lineTo x="16295" y="12391"/>
                <wp:lineTo x="12505" y="10716"/>
                <wp:lineTo x="14021" y="10716"/>
                <wp:lineTo x="18189" y="6698"/>
                <wp:lineTo x="18947" y="4019"/>
                <wp:lineTo x="16674" y="2009"/>
                <wp:lineTo x="11747" y="0"/>
                <wp:lineTo x="9853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Pr="00077C9A" w:rsidRDefault="00091AE9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 w:rsidRPr="00077C9A">
        <w:rPr>
          <w:rFonts w:ascii="Segoe UI" w:hAnsi="Segoe UI" w:cs="Segoe UI"/>
          <w:b/>
          <w:sz w:val="24"/>
          <w:szCs w:val="24"/>
          <w:lang w:eastAsia="sk-SK"/>
        </w:rPr>
        <w:t>26.01.2023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91AE9" w:rsidRPr="00091AE9" w:rsidRDefault="000F519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 xml:space="preserve"> Татарстан</w:t>
      </w:r>
      <w:r>
        <w:rPr>
          <w:rFonts w:ascii="Segoe UI" w:hAnsi="Segoe UI" w:cs="Segoe UI"/>
          <w:b/>
          <w:color w:val="000000"/>
          <w:sz w:val="28"/>
          <w:szCs w:val="28"/>
        </w:rPr>
        <w:t>е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 xml:space="preserve"> зарегистрирова</w:t>
      </w:r>
      <w:r>
        <w:rPr>
          <w:rFonts w:ascii="Segoe UI" w:hAnsi="Segoe UI" w:cs="Segoe UI"/>
          <w:b/>
          <w:color w:val="000000"/>
          <w:sz w:val="28"/>
          <w:szCs w:val="28"/>
        </w:rPr>
        <w:t>но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 xml:space="preserve"> около одного </w:t>
      </w:r>
      <w:r>
        <w:rPr>
          <w:rFonts w:ascii="Segoe UI" w:hAnsi="Segoe UI" w:cs="Segoe UI"/>
          <w:b/>
          <w:color w:val="000000"/>
          <w:sz w:val="28"/>
          <w:szCs w:val="28"/>
        </w:rPr>
        <w:t>мил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>лиона прав на недвижимость</w:t>
      </w:r>
    </w:p>
    <w:p w:rsidR="0042202D" w:rsidRPr="00357390" w:rsidRDefault="00C20CD6" w:rsidP="009620D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</w:t>
      </w:r>
      <w:r w:rsidR="000F5199" w:rsidRPr="00357390">
        <w:rPr>
          <w:rFonts w:ascii="Segoe UI" w:hAnsi="Segoe UI" w:cs="Segoe UI"/>
          <w:color w:val="000000"/>
          <w:sz w:val="24"/>
          <w:szCs w:val="24"/>
        </w:rPr>
        <w:t xml:space="preserve">о итогам </w:t>
      </w:r>
      <w:r>
        <w:rPr>
          <w:rFonts w:ascii="Segoe UI" w:hAnsi="Segoe UI" w:cs="Segoe UI"/>
          <w:color w:val="000000"/>
          <w:sz w:val="24"/>
          <w:szCs w:val="24"/>
        </w:rPr>
        <w:t xml:space="preserve">2022 года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Росреестром Татарстана предоставлено  2,8 </w:t>
      </w:r>
      <w:r w:rsidR="003B2F62">
        <w:rPr>
          <w:rFonts w:ascii="Segoe UI" w:hAnsi="Segoe UI" w:cs="Segoe UI"/>
          <w:color w:val="000000"/>
          <w:sz w:val="24"/>
          <w:szCs w:val="24"/>
        </w:rPr>
        <w:t>миллиона государственных услуг (</w:t>
      </w:r>
      <w:r w:rsidRPr="00357390">
        <w:rPr>
          <w:rFonts w:ascii="Segoe UI" w:hAnsi="Segoe UI" w:cs="Segoe UI"/>
          <w:color w:val="000000"/>
          <w:sz w:val="24"/>
          <w:szCs w:val="24"/>
        </w:rPr>
        <w:t>что на</w:t>
      </w:r>
      <w:r>
        <w:rPr>
          <w:rFonts w:ascii="Segoe UI" w:hAnsi="Segoe UI" w:cs="Segoe UI"/>
          <w:color w:val="000000"/>
          <w:sz w:val="24"/>
          <w:szCs w:val="24"/>
        </w:rPr>
        <w:t xml:space="preserve"> 36% больше, чем в 2021-м году</w:t>
      </w:r>
      <w:r w:rsidR="003B2F62">
        <w:rPr>
          <w:rFonts w:ascii="Segoe UI" w:hAnsi="Segoe UI" w:cs="Segoe UI"/>
          <w:color w:val="000000"/>
          <w:sz w:val="24"/>
          <w:szCs w:val="24"/>
        </w:rPr>
        <w:t>)</w:t>
      </w:r>
      <w:r>
        <w:rPr>
          <w:rFonts w:ascii="Segoe UI" w:hAnsi="Segoe UI" w:cs="Segoe UI"/>
          <w:color w:val="000000"/>
          <w:sz w:val="24"/>
          <w:szCs w:val="24"/>
        </w:rPr>
        <w:t>, и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F5199">
        <w:rPr>
          <w:rFonts w:ascii="Segoe UI" w:hAnsi="Segoe UI" w:cs="Segoe UI"/>
          <w:color w:val="000000"/>
          <w:sz w:val="24"/>
          <w:szCs w:val="24"/>
        </w:rPr>
        <w:t xml:space="preserve">зарегистрировано 940 тысяч </w:t>
      </w:r>
      <w:r>
        <w:rPr>
          <w:rFonts w:ascii="Segoe UI" w:hAnsi="Segoe UI" w:cs="Segoe UI"/>
          <w:color w:val="000000"/>
          <w:sz w:val="24"/>
          <w:szCs w:val="24"/>
        </w:rPr>
        <w:t xml:space="preserve">прав на недвижимость. </w:t>
      </w:r>
    </w:p>
    <w:p w:rsidR="003B2F62" w:rsidRPr="003B2F62" w:rsidRDefault="00C20CD6" w:rsidP="003B2F62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357390">
        <w:rPr>
          <w:rFonts w:ascii="Segoe UI" w:hAnsi="Segoe UI" w:cs="Segoe UI"/>
          <w:color w:val="000000"/>
          <w:sz w:val="24"/>
          <w:szCs w:val="24"/>
        </w:rPr>
        <w:t>По видам объектов недвижимости в</w:t>
      </w:r>
      <w:r>
        <w:rPr>
          <w:rFonts w:ascii="Segoe UI" w:hAnsi="Segoe UI" w:cs="Segoe UI"/>
          <w:color w:val="000000"/>
          <w:sz w:val="24"/>
          <w:szCs w:val="24"/>
        </w:rPr>
        <w:t xml:space="preserve"> прошлом г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оду наблюдался стабильный рост </w:t>
      </w:r>
      <w:r w:rsidR="003D0393">
        <w:rPr>
          <w:rFonts w:ascii="Segoe UI" w:hAnsi="Segoe UI" w:cs="Segoe UI"/>
          <w:color w:val="000000"/>
          <w:sz w:val="24"/>
          <w:szCs w:val="24"/>
        </w:rPr>
        <w:t xml:space="preserve">по регистрации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на жилые помещения, земельные участки и </w:t>
      </w:r>
      <w:r w:rsidR="0003598C">
        <w:rPr>
          <w:rFonts w:ascii="Segoe UI" w:hAnsi="Segoe UI" w:cs="Segoe UI"/>
          <w:color w:val="000000"/>
          <w:sz w:val="24"/>
          <w:szCs w:val="24"/>
        </w:rPr>
        <w:t xml:space="preserve">самый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значительный рост </w:t>
      </w:r>
      <w:r w:rsidR="0003598C">
        <w:rPr>
          <w:rFonts w:ascii="Segoe UI" w:hAnsi="Segoe UI" w:cs="Segoe UI"/>
          <w:color w:val="000000"/>
          <w:sz w:val="24"/>
          <w:szCs w:val="24"/>
        </w:rPr>
        <w:t xml:space="preserve">(18%) </w:t>
      </w:r>
      <w:r w:rsidRPr="00357390">
        <w:rPr>
          <w:rFonts w:ascii="Segoe UI" w:hAnsi="Segoe UI" w:cs="Segoe UI"/>
          <w:color w:val="000000"/>
          <w:sz w:val="24"/>
          <w:szCs w:val="24"/>
        </w:rPr>
        <w:t>на машино-места. Так, зарегистрировано прав на жилые помещения  около 290 тыс</w:t>
      </w:r>
      <w:r>
        <w:rPr>
          <w:rFonts w:ascii="Segoe UI" w:hAnsi="Segoe UI" w:cs="Segoe UI"/>
          <w:color w:val="000000"/>
          <w:sz w:val="24"/>
          <w:szCs w:val="24"/>
        </w:rPr>
        <w:t xml:space="preserve">яч,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(</w:t>
      </w:r>
      <w:r>
        <w:rPr>
          <w:rFonts w:ascii="Segoe UI" w:hAnsi="Segoe UI" w:cs="Segoe UI"/>
          <w:color w:val="000000"/>
          <w:sz w:val="24"/>
          <w:szCs w:val="24"/>
        </w:rPr>
        <w:t>в 2021-м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было 288 тыс</w:t>
      </w:r>
      <w:r w:rsidR="003E4226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),  на земельные </w:t>
      </w:r>
      <w:r w:rsidR="0003598C">
        <w:rPr>
          <w:rFonts w:ascii="Segoe UI" w:hAnsi="Segoe UI" w:cs="Segoe UI"/>
          <w:color w:val="000000"/>
          <w:sz w:val="24"/>
          <w:szCs w:val="24"/>
        </w:rPr>
        <w:t>участки – 224,5 тысяч (</w:t>
      </w:r>
      <w:r w:rsidRPr="00357390">
        <w:rPr>
          <w:rFonts w:ascii="Segoe UI" w:hAnsi="Segoe UI" w:cs="Segoe UI"/>
          <w:color w:val="000000"/>
          <w:sz w:val="24"/>
          <w:szCs w:val="24"/>
        </w:rPr>
        <w:t>218 тыс</w:t>
      </w:r>
      <w:r w:rsidR="0003598C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>), на машино-места – более 9 тыс</w:t>
      </w:r>
      <w:r w:rsidR="0003598C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(было 7,7 тыс</w:t>
      </w:r>
      <w:r w:rsidR="0003598C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>).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B2F62">
        <w:rPr>
          <w:rFonts w:ascii="Segoe UI" w:hAnsi="Segoe UI" w:cs="Segoe UI"/>
          <w:color w:val="000000"/>
          <w:sz w:val="24"/>
          <w:szCs w:val="24"/>
        </w:rPr>
        <w:t xml:space="preserve">При этом </w:t>
      </w:r>
      <w:r w:rsidR="003B2F62" w:rsidRPr="003B2F62">
        <w:rPr>
          <w:rFonts w:ascii="Segoe UI" w:hAnsi="Segoe UI" w:cs="Segoe UI"/>
          <w:color w:val="000000"/>
          <w:sz w:val="24"/>
          <w:szCs w:val="24"/>
        </w:rPr>
        <w:t>более половины обращений</w:t>
      </w:r>
      <w:r w:rsidR="003B2F62">
        <w:rPr>
          <w:rFonts w:ascii="Segoe UI" w:hAnsi="Segoe UI" w:cs="Segoe UI"/>
          <w:color w:val="000000"/>
          <w:sz w:val="24"/>
          <w:szCs w:val="24"/>
        </w:rPr>
        <w:t xml:space="preserve"> в Росреестр Татарстана поступило в </w:t>
      </w:r>
      <w:r w:rsidR="003B2F62" w:rsidRPr="003B2F62">
        <w:rPr>
          <w:rFonts w:ascii="Segoe UI" w:hAnsi="Segoe UI" w:cs="Segoe UI"/>
          <w:color w:val="000000"/>
          <w:sz w:val="24"/>
          <w:szCs w:val="24"/>
        </w:rPr>
        <w:t>электронно</w:t>
      </w:r>
      <w:r w:rsidR="003B2F62">
        <w:rPr>
          <w:rFonts w:ascii="Segoe UI" w:hAnsi="Segoe UI" w:cs="Segoe UI"/>
          <w:color w:val="000000"/>
          <w:sz w:val="24"/>
          <w:szCs w:val="24"/>
        </w:rPr>
        <w:t>м виде</w:t>
      </w:r>
      <w:r w:rsidR="003B2F62" w:rsidRPr="003B2F62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3E4226" w:rsidRPr="003E4226" w:rsidRDefault="003E4226" w:rsidP="003E4226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3E4226">
        <w:rPr>
          <w:rFonts w:ascii="Segoe UI" w:hAnsi="Segoe UI" w:cs="Segoe UI"/>
          <w:i/>
          <w:color w:val="000000"/>
          <w:sz w:val="24"/>
          <w:szCs w:val="24"/>
        </w:rPr>
        <w:t>«Говоря об электронных услугах, особенное внимание хочу обратить на электронную ипотеку. В 2022-м году было зарегистрировано около 38 тысяч электронных ипотек. По сравнению с 2021 это на 30% больше. Соответственно, срок регистрации в нашем регионе, где реализуется проект «Электронная ипотеки за 24 часа», при отсутствии замечаний,  составил всего один рабочий день</w:t>
      </w:r>
      <w:r w:rsidR="00507728">
        <w:rPr>
          <w:rFonts w:ascii="Segoe UI" w:hAnsi="Segoe UI" w:cs="Segoe UI"/>
          <w:i/>
          <w:color w:val="000000"/>
          <w:sz w:val="24"/>
          <w:szCs w:val="24"/>
        </w:rPr>
        <w:t>»</w:t>
      </w:r>
      <w:r w:rsidRPr="003E4226">
        <w:rPr>
          <w:rFonts w:ascii="Segoe UI" w:hAnsi="Segoe UI" w:cs="Segoe UI"/>
          <w:i/>
          <w:color w:val="000000"/>
          <w:sz w:val="24"/>
          <w:szCs w:val="24"/>
        </w:rPr>
        <w:t xml:space="preserve">, - отметила </w:t>
      </w:r>
      <w:r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Росреестра Татарстана Лилия Бурганова. </w:t>
      </w:r>
    </w:p>
    <w:p w:rsidR="0003598C" w:rsidRPr="00357390" w:rsidRDefault="0003598C" w:rsidP="0050772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357390">
        <w:rPr>
          <w:rFonts w:ascii="Segoe UI" w:hAnsi="Segoe UI" w:cs="Segoe UI"/>
          <w:color w:val="000000"/>
          <w:sz w:val="24"/>
          <w:szCs w:val="24"/>
        </w:rPr>
        <w:t xml:space="preserve">Всего 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по данным ведомства </w:t>
      </w:r>
      <w:r w:rsidRPr="00357390">
        <w:rPr>
          <w:rFonts w:ascii="Segoe UI" w:hAnsi="Segoe UI" w:cs="Segoe UI"/>
          <w:color w:val="000000"/>
          <w:sz w:val="24"/>
          <w:szCs w:val="24"/>
        </w:rPr>
        <w:t>зарегистрировано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357390">
        <w:rPr>
          <w:rFonts w:ascii="Segoe UI" w:hAnsi="Segoe UI" w:cs="Segoe UI"/>
          <w:color w:val="000000"/>
          <w:sz w:val="24"/>
          <w:szCs w:val="24"/>
        </w:rPr>
        <w:t>около 95 тысяч</w:t>
      </w:r>
      <w:r w:rsidR="003E422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357390">
        <w:rPr>
          <w:rFonts w:ascii="Segoe UI" w:hAnsi="Segoe UI" w:cs="Segoe UI"/>
          <w:color w:val="000000"/>
          <w:sz w:val="24"/>
          <w:szCs w:val="24"/>
        </w:rPr>
        <w:t>ипотек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, в том числе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с поддержкой </w:t>
      </w:r>
      <w:r w:rsidR="003D0393">
        <w:rPr>
          <w:rFonts w:ascii="Segoe UI" w:hAnsi="Segoe UI" w:cs="Segoe UI"/>
          <w:color w:val="000000"/>
          <w:sz w:val="24"/>
          <w:szCs w:val="24"/>
        </w:rPr>
        <w:t>государства. Так,  в 2022</w:t>
      </w:r>
      <w:r w:rsidRPr="00357390">
        <w:rPr>
          <w:rFonts w:ascii="Segoe UI" w:hAnsi="Segoe UI" w:cs="Segoe UI"/>
          <w:color w:val="000000"/>
          <w:sz w:val="24"/>
          <w:szCs w:val="24"/>
        </w:rPr>
        <w:t>-м году было зарегистрировано более 6 600 льготных ипотек. Всего сначала действия госпрограммы (с апреля 2020 года) зарегистрировано 20 809 ипотек.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 По программе «сельская ипотека» - </w:t>
      </w:r>
      <w:r w:rsidRPr="00357390">
        <w:rPr>
          <w:rFonts w:ascii="Segoe UI" w:hAnsi="Segoe UI" w:cs="Segoe UI"/>
          <w:color w:val="000000"/>
          <w:sz w:val="24"/>
          <w:szCs w:val="24"/>
        </w:rPr>
        <w:t>более 600. Всего с начала действия госпрограммы (с 1 января 2020 года) зарегистрировано более 3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,1 </w:t>
      </w:r>
      <w:r w:rsidRPr="00357390">
        <w:rPr>
          <w:rFonts w:ascii="Segoe UI" w:hAnsi="Segoe UI" w:cs="Segoe UI"/>
          <w:color w:val="000000"/>
          <w:sz w:val="24"/>
          <w:szCs w:val="24"/>
        </w:rPr>
        <w:t>тыс</w:t>
      </w:r>
      <w:r w:rsidR="00507728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сельских ипотек. </w:t>
      </w:r>
    </w:p>
    <w:p w:rsidR="00507728" w:rsidRDefault="00507728" w:rsidP="0050772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  <w:lang w:val="en-US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На первичном рынке недвижимости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зарегистрировано около 18 тысяч </w:t>
      </w:r>
      <w:r>
        <w:rPr>
          <w:rFonts w:ascii="Segoe UI" w:hAnsi="Segoe UI" w:cs="Segoe UI"/>
          <w:color w:val="000000"/>
          <w:sz w:val="24"/>
          <w:szCs w:val="24"/>
        </w:rPr>
        <w:t>договоров долевого участия (</w:t>
      </w:r>
      <w:r w:rsidRPr="00357390">
        <w:rPr>
          <w:rFonts w:ascii="Segoe UI" w:hAnsi="Segoe UI" w:cs="Segoe UI"/>
          <w:color w:val="000000"/>
          <w:sz w:val="24"/>
          <w:szCs w:val="24"/>
        </w:rPr>
        <w:t>ДДУ</w:t>
      </w:r>
      <w:r>
        <w:rPr>
          <w:rFonts w:ascii="Segoe UI" w:hAnsi="Segoe UI" w:cs="Segoe UI"/>
          <w:color w:val="000000"/>
          <w:sz w:val="24"/>
          <w:szCs w:val="24"/>
        </w:rPr>
        <w:t>)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. При этом количество ДДУ с применением счет эскроу – 14,5 тысяч. </w:t>
      </w:r>
    </w:p>
    <w:p w:rsidR="00CF7801" w:rsidRPr="00CF7801" w:rsidRDefault="00CF7801" w:rsidP="0050772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  <w:lang w:val="en-US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C20C7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507728" w:rsidRPr="000C20C7" w:rsidRDefault="00137A2E" w:rsidP="00507728">
      <w:pPr>
        <w:spacing w:after="0" w:line="240" w:lineRule="auto"/>
        <w:jc w:val="right"/>
        <w:rPr>
          <w:sz w:val="20"/>
          <w:szCs w:val="20"/>
        </w:rPr>
      </w:pPr>
      <w:hyperlink r:id="rId7" w:history="1">
        <w:r w:rsidR="00507728" w:rsidRPr="000C20C7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07728" w:rsidRPr="000C20C7" w:rsidRDefault="00507728" w:rsidP="00507728">
      <w:pPr>
        <w:spacing w:after="0" w:line="240" w:lineRule="auto"/>
        <w:jc w:val="right"/>
        <w:rPr>
          <w:sz w:val="20"/>
          <w:szCs w:val="20"/>
        </w:rPr>
      </w:pPr>
      <w:r w:rsidRPr="000C20C7">
        <w:rPr>
          <w:sz w:val="20"/>
          <w:szCs w:val="20"/>
        </w:rPr>
        <w:t>https://vk.com/rosreestr16</w:t>
      </w:r>
    </w:p>
    <w:p w:rsidR="00507728" w:rsidRDefault="00507728" w:rsidP="006A754B">
      <w:pPr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507728" w:rsidSect="00092723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7592"/>
    <w:rsid w:val="00035768"/>
    <w:rsid w:val="0003598C"/>
    <w:rsid w:val="00046998"/>
    <w:rsid w:val="00054D61"/>
    <w:rsid w:val="000564F6"/>
    <w:rsid w:val="000833BE"/>
    <w:rsid w:val="00087FBF"/>
    <w:rsid w:val="00091AE9"/>
    <w:rsid w:val="00092723"/>
    <w:rsid w:val="00097BB4"/>
    <w:rsid w:val="000C20C7"/>
    <w:rsid w:val="000C2331"/>
    <w:rsid w:val="000F5199"/>
    <w:rsid w:val="00117FB4"/>
    <w:rsid w:val="00126971"/>
    <w:rsid w:val="0013588B"/>
    <w:rsid w:val="00137A2E"/>
    <w:rsid w:val="0015299A"/>
    <w:rsid w:val="001574A1"/>
    <w:rsid w:val="00184FA4"/>
    <w:rsid w:val="00185B1C"/>
    <w:rsid w:val="001905AA"/>
    <w:rsid w:val="001D1A75"/>
    <w:rsid w:val="001D1BC1"/>
    <w:rsid w:val="001F1FC3"/>
    <w:rsid w:val="00203F40"/>
    <w:rsid w:val="00221889"/>
    <w:rsid w:val="00247584"/>
    <w:rsid w:val="00267625"/>
    <w:rsid w:val="00267A21"/>
    <w:rsid w:val="00282126"/>
    <w:rsid w:val="00284063"/>
    <w:rsid w:val="002A1F7C"/>
    <w:rsid w:val="002D5038"/>
    <w:rsid w:val="002E0E73"/>
    <w:rsid w:val="00330401"/>
    <w:rsid w:val="0033724F"/>
    <w:rsid w:val="0035337D"/>
    <w:rsid w:val="00357390"/>
    <w:rsid w:val="003610DD"/>
    <w:rsid w:val="0039049A"/>
    <w:rsid w:val="00393B29"/>
    <w:rsid w:val="0039432E"/>
    <w:rsid w:val="003A2642"/>
    <w:rsid w:val="003A5D17"/>
    <w:rsid w:val="003B168B"/>
    <w:rsid w:val="003B2F62"/>
    <w:rsid w:val="003B3320"/>
    <w:rsid w:val="003D0393"/>
    <w:rsid w:val="003D5CA7"/>
    <w:rsid w:val="003E4226"/>
    <w:rsid w:val="003F75BF"/>
    <w:rsid w:val="0042202D"/>
    <w:rsid w:val="00442351"/>
    <w:rsid w:val="004453CD"/>
    <w:rsid w:val="00464840"/>
    <w:rsid w:val="004A1345"/>
    <w:rsid w:val="004A5622"/>
    <w:rsid w:val="004C61BD"/>
    <w:rsid w:val="004E76DB"/>
    <w:rsid w:val="00507728"/>
    <w:rsid w:val="005130BC"/>
    <w:rsid w:val="00530364"/>
    <w:rsid w:val="00534ABA"/>
    <w:rsid w:val="005829C1"/>
    <w:rsid w:val="005847C9"/>
    <w:rsid w:val="005A5744"/>
    <w:rsid w:val="005B33E2"/>
    <w:rsid w:val="005B419D"/>
    <w:rsid w:val="005B43E8"/>
    <w:rsid w:val="005B7CC5"/>
    <w:rsid w:val="005E583E"/>
    <w:rsid w:val="005F1A8A"/>
    <w:rsid w:val="0060321E"/>
    <w:rsid w:val="00611968"/>
    <w:rsid w:val="00611F58"/>
    <w:rsid w:val="006218CE"/>
    <w:rsid w:val="00636CBB"/>
    <w:rsid w:val="00671E7B"/>
    <w:rsid w:val="006A754B"/>
    <w:rsid w:val="006B189F"/>
    <w:rsid w:val="006D1A11"/>
    <w:rsid w:val="00703732"/>
    <w:rsid w:val="00714B6C"/>
    <w:rsid w:val="007324A6"/>
    <w:rsid w:val="00765FF1"/>
    <w:rsid w:val="007974B8"/>
    <w:rsid w:val="007A0F3B"/>
    <w:rsid w:val="007A1154"/>
    <w:rsid w:val="007B4FF4"/>
    <w:rsid w:val="007D43BF"/>
    <w:rsid w:val="007E5E31"/>
    <w:rsid w:val="007E7891"/>
    <w:rsid w:val="007F5F18"/>
    <w:rsid w:val="00801F30"/>
    <w:rsid w:val="008059AA"/>
    <w:rsid w:val="00832CEA"/>
    <w:rsid w:val="008411BB"/>
    <w:rsid w:val="00847AAB"/>
    <w:rsid w:val="008A4838"/>
    <w:rsid w:val="008C0E4A"/>
    <w:rsid w:val="00912F7C"/>
    <w:rsid w:val="00913D05"/>
    <w:rsid w:val="00914DDB"/>
    <w:rsid w:val="009268F6"/>
    <w:rsid w:val="00933547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F7186"/>
    <w:rsid w:val="00A06B9F"/>
    <w:rsid w:val="00A12F8D"/>
    <w:rsid w:val="00A14B5E"/>
    <w:rsid w:val="00A26BB6"/>
    <w:rsid w:val="00A27980"/>
    <w:rsid w:val="00A429D7"/>
    <w:rsid w:val="00A45EBF"/>
    <w:rsid w:val="00A50293"/>
    <w:rsid w:val="00A75D43"/>
    <w:rsid w:val="00A83707"/>
    <w:rsid w:val="00A97D6A"/>
    <w:rsid w:val="00AA0F81"/>
    <w:rsid w:val="00AB0750"/>
    <w:rsid w:val="00AC59E9"/>
    <w:rsid w:val="00AD6F42"/>
    <w:rsid w:val="00AE4CD8"/>
    <w:rsid w:val="00AF61E4"/>
    <w:rsid w:val="00B04EB1"/>
    <w:rsid w:val="00B21A57"/>
    <w:rsid w:val="00B2568F"/>
    <w:rsid w:val="00B313B0"/>
    <w:rsid w:val="00B4432E"/>
    <w:rsid w:val="00B473C4"/>
    <w:rsid w:val="00B5028D"/>
    <w:rsid w:val="00B80F92"/>
    <w:rsid w:val="00B83E40"/>
    <w:rsid w:val="00B84BC7"/>
    <w:rsid w:val="00BC30B3"/>
    <w:rsid w:val="00BE5A64"/>
    <w:rsid w:val="00C20CD6"/>
    <w:rsid w:val="00C278C7"/>
    <w:rsid w:val="00C323AC"/>
    <w:rsid w:val="00C66742"/>
    <w:rsid w:val="00C70409"/>
    <w:rsid w:val="00C84D47"/>
    <w:rsid w:val="00C9442C"/>
    <w:rsid w:val="00CB49BE"/>
    <w:rsid w:val="00CC0605"/>
    <w:rsid w:val="00CD0111"/>
    <w:rsid w:val="00CD3D30"/>
    <w:rsid w:val="00CD3F1D"/>
    <w:rsid w:val="00CF7801"/>
    <w:rsid w:val="00D1314A"/>
    <w:rsid w:val="00D13C40"/>
    <w:rsid w:val="00D17EAB"/>
    <w:rsid w:val="00D202E7"/>
    <w:rsid w:val="00D300D0"/>
    <w:rsid w:val="00D54524"/>
    <w:rsid w:val="00D8271F"/>
    <w:rsid w:val="00D84A86"/>
    <w:rsid w:val="00D95258"/>
    <w:rsid w:val="00DD063B"/>
    <w:rsid w:val="00DD6492"/>
    <w:rsid w:val="00DD7C07"/>
    <w:rsid w:val="00DE49CB"/>
    <w:rsid w:val="00DF15E1"/>
    <w:rsid w:val="00E012E1"/>
    <w:rsid w:val="00E07338"/>
    <w:rsid w:val="00E142B4"/>
    <w:rsid w:val="00E1688F"/>
    <w:rsid w:val="00E97612"/>
    <w:rsid w:val="00EB6141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61F8"/>
    <w:rsid w:val="00F97977"/>
    <w:rsid w:val="00FA6D82"/>
    <w:rsid w:val="00FB0E02"/>
    <w:rsid w:val="00F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C98F-302E-41A6-B4DB-AAF43B9A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2023-01-26T10:38:00Z</cp:lastPrinted>
  <dcterms:created xsi:type="dcterms:W3CDTF">2023-01-26T15:26:00Z</dcterms:created>
  <dcterms:modified xsi:type="dcterms:W3CDTF">2023-01-26T15:26:00Z</dcterms:modified>
</cp:coreProperties>
</file>