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8D769" w14:textId="77777777" w:rsidR="00ED3F54" w:rsidRPr="002A18CD" w:rsidRDefault="00766855">
      <w:pPr>
        <w:rPr>
          <w:color w:val="auto"/>
          <w:sz w:val="2"/>
          <w:szCs w:val="2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 wp14:anchorId="3D3D44DA" wp14:editId="72872540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0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CA8DA" w14:textId="77777777" w:rsidR="00ED3F54" w:rsidRPr="002A18CD" w:rsidRDefault="00ED3F54">
      <w:pPr>
        <w:pStyle w:val="30"/>
        <w:shd w:val="clear" w:color="auto" w:fill="auto"/>
        <w:rPr>
          <w:color w:val="auto"/>
        </w:rPr>
      </w:pPr>
    </w:p>
    <w:p w14:paraId="21D6A34A" w14:textId="77777777" w:rsidR="00ED3F54" w:rsidRPr="00776320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42431D88" w14:textId="77777777" w:rsidR="00ED3F54" w:rsidRPr="002A18CD" w:rsidRDefault="00ED3F54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23D0C778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  <w:r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1B811100" w14:textId="77777777" w:rsidR="00ED3F54" w:rsidRPr="002A18CD" w:rsidRDefault="00ED3F54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ED3F54" w:rsidRPr="002A18CD" w:rsidSect="00EA71CE">
          <w:headerReference w:type="default" r:id="rId8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4175EEA3" w14:textId="77777777" w:rsidR="00ED3F54" w:rsidRPr="002A18CD" w:rsidRDefault="00ED3F54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14:paraId="6450C18C" w14:textId="77777777" w:rsidR="00ED3F54" w:rsidRPr="002A18CD" w:rsidRDefault="00ED3F54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 xml:space="preserve">Биектау районы, Татарстан </w:t>
      </w:r>
      <w:proofErr w:type="spellStart"/>
      <w:r w:rsidRPr="002A18CD">
        <w:rPr>
          <w:color w:val="auto"/>
        </w:rPr>
        <w:t>Республикасы</w:t>
      </w:r>
      <w:proofErr w:type="spellEnd"/>
      <w:r w:rsidRPr="002A18CD">
        <w:rPr>
          <w:color w:val="auto"/>
        </w:rPr>
        <w:t>, 422700</w:t>
      </w:r>
    </w:p>
    <w:p w14:paraId="091E0C00" w14:textId="77777777" w:rsidR="00ED3F54" w:rsidRPr="002A18CD" w:rsidRDefault="00ED3F54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/>
        </w:rPr>
        <w:t>e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mail</w:t>
      </w:r>
      <w:r w:rsidRPr="002A18CD">
        <w:rPr>
          <w:color w:val="auto"/>
          <w:lang w:eastAsia="en-US"/>
        </w:rPr>
        <w:t xml:space="preserve">: </w:t>
      </w:r>
      <w:hyperlink r:id="rId9" w:history="1"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biektau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@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tatar</w:t>
        </w:r>
        <w:r w:rsidRPr="002A18CD">
          <w:rPr>
            <w:rStyle w:val="a3"/>
            <w:rFonts w:cs="Palatino Linotype"/>
            <w:color w:val="auto"/>
            <w:u w:val="none"/>
            <w:lang w:eastAsia="en-US"/>
          </w:rPr>
          <w:t>.</w:t>
        </w:r>
        <w:r w:rsidRPr="002A18CD">
          <w:rPr>
            <w:rStyle w:val="a3"/>
            <w:rFonts w:cs="Palatino Linotype"/>
            <w:color w:val="auto"/>
            <w:u w:val="none"/>
            <w:lang w:val="en-US" w:eastAsia="en-US"/>
          </w:rPr>
          <w:t>ru</w:t>
        </w:r>
      </w:hyperlink>
      <w:r w:rsidRPr="002A18CD">
        <w:rPr>
          <w:color w:val="auto"/>
          <w:lang w:eastAsia="en-US"/>
        </w:rPr>
        <w:t xml:space="preserve">, </w:t>
      </w:r>
      <w:r w:rsidRPr="002A18CD">
        <w:rPr>
          <w:color w:val="auto"/>
          <w:lang w:val="en-US" w:eastAsia="en-US"/>
        </w:rPr>
        <w:t>www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vysokaya</w:t>
      </w:r>
      <w:r w:rsidRPr="002A18CD">
        <w:rPr>
          <w:color w:val="auto"/>
          <w:lang w:eastAsia="en-US"/>
        </w:rPr>
        <w:t>-</w:t>
      </w:r>
      <w:r w:rsidRPr="002A18CD">
        <w:rPr>
          <w:color w:val="auto"/>
          <w:lang w:val="en-US" w:eastAsia="en-US"/>
        </w:rPr>
        <w:t>gora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tatarstan</w:t>
      </w:r>
      <w:r w:rsidRPr="002A18CD">
        <w:rPr>
          <w:color w:val="auto"/>
          <w:lang w:eastAsia="en-US"/>
        </w:rPr>
        <w:t>.</w:t>
      </w:r>
      <w:r w:rsidRPr="002A18CD">
        <w:rPr>
          <w:color w:val="auto"/>
          <w:lang w:val="en-US" w:eastAsia="en-US"/>
        </w:rPr>
        <w:t>ru</w:t>
      </w:r>
    </w:p>
    <w:p w14:paraId="60BF244E" w14:textId="77777777" w:rsidR="00ED3F54" w:rsidRPr="002A18CD" w:rsidRDefault="00ED3F54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FE0A90B" w14:textId="77777777" w:rsidR="00ED3F54" w:rsidRDefault="0024675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="00ED3F54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08C1C345" w14:textId="34DCC921" w:rsidR="00ED3F54" w:rsidRPr="00D64CA2" w:rsidRDefault="00ED3F54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________________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A008B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</w:t>
      </w:r>
      <w:r w:rsidR="00246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E36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B156F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14:paraId="0C6CF15B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E9BA334" w14:textId="77777777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Hlk51120500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 внесении изменений в решение </w:t>
      </w:r>
      <w:bookmarkStart w:id="1" w:name="_Hlk49427571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Совета Высокогорского </w:t>
      </w:r>
    </w:p>
    <w:p w14:paraId="335AD6BD" w14:textId="01DC8646" w:rsidR="00804991" w:rsidRDefault="00804991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 района от 25.04.2018 № 221 «</w:t>
      </w:r>
      <w:r w:rsidR="00ED3F54"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Об условиях оплаты</w:t>
      </w:r>
      <w:r w:rsidR="002C75C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ED3F54"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труда работников</w:t>
      </w:r>
      <w:r w:rsidR="00F60C7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ED3F54"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отдельных организаций бюджетной сферы, на которые </w:t>
      </w:r>
    </w:p>
    <w:p w14:paraId="637E0D92" w14:textId="6E32F12A" w:rsidR="00804991" w:rsidRDefault="00ED3F54" w:rsidP="00804991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не распространяется Единая тарифная сетка по оплате труда </w:t>
      </w:r>
    </w:p>
    <w:p w14:paraId="4A73E7E1" w14:textId="6571C1BA" w:rsidR="00ED3F54" w:rsidRPr="008A041C" w:rsidRDefault="00ED3F54" w:rsidP="002C75C3">
      <w:pPr>
        <w:widowControl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работников бюджетной сферы</w:t>
      </w:r>
      <w:r w:rsidR="0080499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»</w:t>
      </w:r>
      <w:bookmarkEnd w:id="1"/>
      <w:r w:rsidR="003A5C38" w:rsidRP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bookmarkEnd w:id="0"/>
    <w:p w14:paraId="5B9388F0" w14:textId="77777777" w:rsidR="00ED3F54" w:rsidRDefault="00ED3F54" w:rsidP="003D5469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14:paraId="45F95619" w14:textId="0417CF79" w:rsidR="00ED3F54" w:rsidRPr="008A041C" w:rsidRDefault="00ED3F54" w:rsidP="00582F25">
      <w:pPr>
        <w:widowControl/>
        <w:spacing w:after="20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соответствии с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Постановлением Кабинета Министров Республики Татарстан 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от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22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.08.202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878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</w:t>
      </w:r>
      <w:r w:rsidRPr="008A041C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Совет Высокогорского муниципального района</w:t>
      </w:r>
    </w:p>
    <w:p w14:paraId="0968E10A" w14:textId="2505E61B" w:rsidR="00F60C7E" w:rsidRDefault="00ED3F54" w:rsidP="00582F25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РЕШИЛ</w:t>
      </w: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14:paraId="6E5965EF" w14:textId="086FDC96" w:rsidR="00804991" w:rsidRDefault="00804991" w:rsidP="00582F2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Повысить с 1 октября 202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утвержденным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Решением Совета Высокогорского муниципального района от 25.04.2018 №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221 «Об условиях оплаты труда работников бюджетной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сферы, на которые не распространяется Единая тарифная сетка по оплате труда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работников бюджетной сферы»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(с учетом внесенных изменений от 23.09.2020 №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5,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 12.11.2021 №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123, от 31.01.2022 №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5C3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147)</w:t>
      </w:r>
      <w:r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6F8A4A0F" w14:textId="44AD4768" w:rsidR="00F74871" w:rsidRDefault="00F74871" w:rsidP="00582F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74871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</w:t>
      </w:r>
      <w:r w:rsidRPr="002C75C3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с </w:t>
      </w:r>
      <w:hyperlink r:id="rId10" w:history="1">
        <w:r w:rsidRPr="002C75C3">
          <w:rPr>
            <w:rFonts w:ascii="Times New Roman" w:eastAsia="Microsoft Sans Serif" w:hAnsi="Times New Roman" w:cs="Times New Roman"/>
            <w:color w:val="auto"/>
            <w:sz w:val="28"/>
            <w:szCs w:val="28"/>
          </w:rPr>
          <w:t>пунктом 1</w:t>
        </w:r>
      </w:hyperlink>
      <w:r w:rsidRPr="00F74871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настоящего постановления индексировать размер </w:t>
      </w:r>
      <w:bookmarkStart w:id="2" w:name="_GoBack"/>
      <w:bookmarkEnd w:id="2"/>
      <w:r w:rsidRPr="00F74871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должностного оклада секретаря руководителя структурного подразделения отдельной организации бюджетной сферы в муниципальных образованиях, на которые не распространяется Единая тарифная сетка по оплате труда работников бюджетной сферы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Высокогорского муниципального района </w:t>
      </w:r>
      <w:r w:rsidRPr="00F74871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Республики Татарстан, в 1,04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раза и установить его в размере </w:t>
      </w:r>
      <w:r w:rsidRPr="00F74871">
        <w:rPr>
          <w:rFonts w:ascii="Times New Roman" w:eastAsia="Microsoft Sans Serif" w:hAnsi="Times New Roman" w:cs="Times New Roman"/>
          <w:color w:val="auto"/>
          <w:sz w:val="28"/>
          <w:szCs w:val="28"/>
        </w:rPr>
        <w:t>11 958 рублей.</w:t>
      </w:r>
    </w:p>
    <w:p w14:paraId="1A252567" w14:textId="04F520CB" w:rsidR="005B34E7" w:rsidRPr="005B34E7" w:rsidRDefault="005B34E7" w:rsidP="00582F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Microsoft Sans Serif" w:hAnsi="Times New Roman" w:cs="Times New Roman"/>
          <w:color w:val="auto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         3.</w:t>
      </w:r>
      <w:r w:rsidR="002C75C3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В абзац второй подпункта 5 пункта 5 данного постановления </w:t>
      </w:r>
      <w:r w:rsidR="00DD4FD2">
        <w:rPr>
          <w:rFonts w:ascii="Times New Roman" w:eastAsia="Microsoft Sans Serif" w:hAnsi="Times New Roman" w:cs="Times New Roman"/>
          <w:color w:val="auto"/>
          <w:sz w:val="28"/>
          <w:szCs w:val="28"/>
        </w:rPr>
        <w:t>внести следующие изменения</w:t>
      </w:r>
      <w:r w:rsidR="002C75C3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>слова «7 процентов часовой тарифной ставки»</w:t>
      </w:r>
      <w:r w:rsidR="002C75C3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заменить 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lastRenderedPageBreak/>
        <w:t>словами «</w:t>
      </w:r>
      <w:r w:rsidRPr="005B34E7">
        <w:rPr>
          <w:rFonts w:ascii="Times New Roman" w:eastAsia="Microsoft Sans Serif" w:hAnsi="Times New Roman" w:cs="Times New Roman"/>
          <w:color w:val="auto"/>
          <w:sz w:val="28"/>
          <w:szCs w:val="28"/>
        </w:rPr>
        <w:t>установленном трудовым законодательством и иными нормативными правовыми актами</w:t>
      </w:r>
      <w:r>
        <w:rPr>
          <w:rFonts w:ascii="Times New Roman" w:eastAsia="Microsoft Sans Serif" w:hAnsi="Times New Roman" w:cs="Times New Roman"/>
          <w:color w:val="auto"/>
          <w:sz w:val="28"/>
          <w:szCs w:val="28"/>
        </w:rPr>
        <w:t>».</w:t>
      </w:r>
    </w:p>
    <w:p w14:paraId="2C9C5A8E" w14:textId="4AF7B9D4" w:rsidR="00ED3F54" w:rsidRDefault="00804991" w:rsidP="00582F25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C75C3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="005B34E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</w:t>
      </w:r>
      <w:r w:rsidR="00ED3F54" w:rsidRPr="00AE19D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Обнародовать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2677D89D" w14:textId="5F3FFD80" w:rsidR="007B156F" w:rsidRDefault="005B34E7" w:rsidP="00582F25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Настоящее решение вступает в силу с 1 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октября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</w:t>
      </w:r>
      <w:r w:rsidR="007B156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F7487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="00804991" w:rsidRPr="0080499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года.</w:t>
      </w:r>
    </w:p>
    <w:p w14:paraId="34ECF11E" w14:textId="00EAC8AB" w:rsidR="002C75C3" w:rsidRDefault="002C75C3" w:rsidP="00F60C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A210783" w14:textId="77777777" w:rsidR="002C75C3" w:rsidRPr="00AE19D3" w:rsidRDefault="002C75C3" w:rsidP="00F60C7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1FBFDA98" w14:textId="77777777" w:rsidR="00ED3F54" w:rsidRPr="008A041C" w:rsidRDefault="00ED3F54" w:rsidP="00F60C7E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Председатель Совета,</w:t>
      </w:r>
    </w:p>
    <w:p w14:paraId="0D1A31D3" w14:textId="4699414A" w:rsidR="00ED3F54" w:rsidRPr="009407DF" w:rsidRDefault="00F74871" w:rsidP="007B156F">
      <w:pPr>
        <w:widowControl/>
        <w:spacing w:line="276" w:lineRule="auto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Глава муниципального района</w:t>
      </w:r>
      <w:r w:rsidR="00ED3F54"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      </w:t>
      </w:r>
      <w:r w:rsidR="00F60C7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ED3F54" w:rsidRPr="008A041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Р.Ф.Хисамутдинов</w:t>
      </w:r>
      <w:proofErr w:type="spellEnd"/>
    </w:p>
    <w:p w14:paraId="40F6202D" w14:textId="77777777" w:rsidR="00ED3F54" w:rsidRPr="009407DF" w:rsidRDefault="00ED3F54" w:rsidP="009407D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3F54" w:rsidRPr="009407DF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2E2CF" w14:textId="77777777" w:rsidR="00A26BDC" w:rsidRDefault="00A26BDC">
      <w:r>
        <w:separator/>
      </w:r>
    </w:p>
  </w:endnote>
  <w:endnote w:type="continuationSeparator" w:id="0">
    <w:p w14:paraId="0A108F40" w14:textId="77777777" w:rsidR="00A26BDC" w:rsidRDefault="00A2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B40C2" w14:textId="77777777" w:rsidR="00A26BDC" w:rsidRDefault="00A26BDC"/>
  </w:footnote>
  <w:footnote w:type="continuationSeparator" w:id="0">
    <w:p w14:paraId="1E87F011" w14:textId="77777777" w:rsidR="00A26BDC" w:rsidRDefault="00A26B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BC58" w14:textId="6A730A88" w:rsidR="007B156F" w:rsidRDefault="007B156F">
    <w:pPr>
      <w:pStyle w:val="a4"/>
    </w:pPr>
  </w:p>
  <w:p w14:paraId="5A67EF27" w14:textId="71D5384F" w:rsidR="007B156F" w:rsidRDefault="007B156F" w:rsidP="007B156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31B9A"/>
    <w:rsid w:val="001929DD"/>
    <w:rsid w:val="001A309A"/>
    <w:rsid w:val="001A7829"/>
    <w:rsid w:val="001B333E"/>
    <w:rsid w:val="001C55FA"/>
    <w:rsid w:val="001D27B8"/>
    <w:rsid w:val="00205A0B"/>
    <w:rsid w:val="00235874"/>
    <w:rsid w:val="00246752"/>
    <w:rsid w:val="00246F40"/>
    <w:rsid w:val="00277BDA"/>
    <w:rsid w:val="002904D2"/>
    <w:rsid w:val="002A18CD"/>
    <w:rsid w:val="002C75C3"/>
    <w:rsid w:val="003004EC"/>
    <w:rsid w:val="003254B8"/>
    <w:rsid w:val="003A5C38"/>
    <w:rsid w:val="003D5469"/>
    <w:rsid w:val="00456F2F"/>
    <w:rsid w:val="004747F6"/>
    <w:rsid w:val="004B1756"/>
    <w:rsid w:val="0055469A"/>
    <w:rsid w:val="00562CA4"/>
    <w:rsid w:val="00582F25"/>
    <w:rsid w:val="00586B04"/>
    <w:rsid w:val="005B2BBD"/>
    <w:rsid w:val="005B34E7"/>
    <w:rsid w:val="005C4EB7"/>
    <w:rsid w:val="005E36C6"/>
    <w:rsid w:val="005F5262"/>
    <w:rsid w:val="00645A92"/>
    <w:rsid w:val="00645BDA"/>
    <w:rsid w:val="00666AF5"/>
    <w:rsid w:val="007356DD"/>
    <w:rsid w:val="00753352"/>
    <w:rsid w:val="00766855"/>
    <w:rsid w:val="00776320"/>
    <w:rsid w:val="007B156F"/>
    <w:rsid w:val="007C15EF"/>
    <w:rsid w:val="007E083E"/>
    <w:rsid w:val="00804991"/>
    <w:rsid w:val="00814B4E"/>
    <w:rsid w:val="008252BD"/>
    <w:rsid w:val="008A041C"/>
    <w:rsid w:val="009201CA"/>
    <w:rsid w:val="00935B41"/>
    <w:rsid w:val="009407DF"/>
    <w:rsid w:val="00972534"/>
    <w:rsid w:val="009A577A"/>
    <w:rsid w:val="009B36D9"/>
    <w:rsid w:val="009C2273"/>
    <w:rsid w:val="00A1320B"/>
    <w:rsid w:val="00A229EF"/>
    <w:rsid w:val="00A24B6D"/>
    <w:rsid w:val="00A26BDC"/>
    <w:rsid w:val="00A67526"/>
    <w:rsid w:val="00AA008B"/>
    <w:rsid w:val="00AC5495"/>
    <w:rsid w:val="00AE19D3"/>
    <w:rsid w:val="00B602E4"/>
    <w:rsid w:val="00B74AE5"/>
    <w:rsid w:val="00BC21A2"/>
    <w:rsid w:val="00C7184A"/>
    <w:rsid w:val="00C71F08"/>
    <w:rsid w:val="00C8677E"/>
    <w:rsid w:val="00CA5FF8"/>
    <w:rsid w:val="00CB71C3"/>
    <w:rsid w:val="00D17CE2"/>
    <w:rsid w:val="00D32439"/>
    <w:rsid w:val="00D64CA2"/>
    <w:rsid w:val="00DD4FD2"/>
    <w:rsid w:val="00EA71CE"/>
    <w:rsid w:val="00ED3F54"/>
    <w:rsid w:val="00EE654A"/>
    <w:rsid w:val="00F53EC5"/>
    <w:rsid w:val="00F60C7E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CE9D7"/>
  <w15:docId w15:val="{598932D6-5566-42E2-B7F0-7D776B9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DF"/>
    <w:pPr>
      <w:widowControl w:val="0"/>
    </w:pPr>
    <w:rPr>
      <w:rFonts w:eastAsia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654A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EE654A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EE654A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EE654A"/>
    <w:rPr>
      <w:rFonts w:cs="Times New Roman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EE654A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EE654A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EE654A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List Paragraph"/>
    <w:basedOn w:val="a"/>
    <w:uiPriority w:val="34"/>
    <w:qFormat/>
    <w:rsid w:val="0080499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0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EA259AD200DFC7DEE6FA95D7E74F678AF091FE8C49406CD7032A8CA6AF0A6B3889BD088EDBCF5FC2FBC665518637FBF2C0183909500747E44CD180B0Fw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3435</CharactersWithSpaces>
  <SharedDoc>false</SharedDoc>
  <HLinks>
    <vt:vector size="18" baseType="variant">
      <vt:variant>
        <vt:i4>6684724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Par251</vt:lpwstr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4</cp:revision>
  <cp:lastPrinted>2020-08-27T10:46:00Z</cp:lastPrinted>
  <dcterms:created xsi:type="dcterms:W3CDTF">2022-09-28T11:43:00Z</dcterms:created>
  <dcterms:modified xsi:type="dcterms:W3CDTF">2022-10-11T13:41:00Z</dcterms:modified>
</cp:coreProperties>
</file>