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5E" w:rsidRDefault="00D01125" w:rsidP="00D01125">
      <w:pPr>
        <w:spacing w:after="0" w:line="240" w:lineRule="auto"/>
        <w:jc w:val="right"/>
      </w:pPr>
      <w:r w:rsidRPr="00D0112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-377190</wp:posOffset>
            </wp:positionV>
            <wp:extent cx="821690" cy="933450"/>
            <wp:effectExtent l="19050" t="0" r="0" b="0"/>
            <wp:wrapTight wrapText="bothSides">
              <wp:wrapPolygon edited="0">
                <wp:start x="9515" y="0"/>
                <wp:lineTo x="4507" y="2204"/>
                <wp:lineTo x="3005" y="14106"/>
                <wp:lineTo x="-501" y="16310"/>
                <wp:lineTo x="1502" y="21159"/>
                <wp:lineTo x="20031" y="21159"/>
                <wp:lineTo x="20031" y="21159"/>
                <wp:lineTo x="21533" y="16751"/>
                <wp:lineTo x="21533" y="16310"/>
                <wp:lineTo x="18529" y="14106"/>
                <wp:lineTo x="19029" y="4849"/>
                <wp:lineTo x="17026" y="2204"/>
                <wp:lineTo x="12019" y="0"/>
                <wp:lineTo x="951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:rsidR="007F345E" w:rsidRDefault="007F345E" w:rsidP="00D01125">
      <w:pPr>
        <w:spacing w:after="0" w:line="240" w:lineRule="auto"/>
        <w:jc w:val="right"/>
      </w:pPr>
    </w:p>
    <w:p w:rsidR="007F345E" w:rsidRDefault="007F345E" w:rsidP="00D01125">
      <w:pPr>
        <w:spacing w:after="0" w:line="240" w:lineRule="auto"/>
        <w:jc w:val="right"/>
      </w:pPr>
    </w:p>
    <w:p w:rsidR="007F345E" w:rsidRDefault="007F345E" w:rsidP="00D01125">
      <w:pPr>
        <w:spacing w:after="0" w:line="240" w:lineRule="auto"/>
        <w:jc w:val="right"/>
      </w:pPr>
    </w:p>
    <w:p w:rsidR="00FF780D" w:rsidRDefault="00FF780D" w:rsidP="00D01125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226EFF" w:rsidRPr="00226EFF" w:rsidRDefault="00226EFF" w:rsidP="00D01125">
      <w:pPr>
        <w:spacing w:after="0" w:line="240" w:lineRule="auto"/>
        <w:jc w:val="center"/>
      </w:pPr>
    </w:p>
    <w:p w:rsidR="00D01125" w:rsidRDefault="00D01125" w:rsidP="00D01125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t xml:space="preserve"> </w:t>
      </w:r>
      <w:r w:rsidRPr="00D01125">
        <w:rPr>
          <w:rFonts w:ascii="Segoe UI" w:hAnsi="Segoe UI" w:cs="Segoe UI"/>
          <w:b/>
          <w:sz w:val="32"/>
          <w:szCs w:val="32"/>
        </w:rPr>
        <w:t xml:space="preserve">В   Татарстане  </w:t>
      </w:r>
      <w:r w:rsidR="00D306D0">
        <w:rPr>
          <w:rFonts w:ascii="Segoe UI" w:hAnsi="Segoe UI" w:cs="Segoe UI"/>
          <w:b/>
          <w:sz w:val="32"/>
          <w:szCs w:val="32"/>
        </w:rPr>
        <w:t>увеличился спрос на недвижимость</w:t>
      </w:r>
      <w:r w:rsidR="00F27343">
        <w:rPr>
          <w:rFonts w:ascii="Segoe UI" w:hAnsi="Segoe UI" w:cs="Segoe UI"/>
          <w:b/>
          <w:sz w:val="32"/>
          <w:szCs w:val="32"/>
        </w:rPr>
        <w:t xml:space="preserve"> </w:t>
      </w:r>
    </w:p>
    <w:p w:rsidR="00D306D0" w:rsidRDefault="00D306D0" w:rsidP="00D01125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D306D0" w:rsidRPr="00D306D0" w:rsidRDefault="00D306D0" w:rsidP="00D306D0">
      <w:pPr>
        <w:spacing w:after="0" w:line="240" w:lineRule="auto"/>
        <w:rPr>
          <w:rFonts w:ascii="Segoe UI" w:hAnsi="Segoe UI" w:cs="Segoe UI"/>
          <w:b/>
          <w:i/>
          <w:sz w:val="24"/>
          <w:szCs w:val="24"/>
        </w:rPr>
      </w:pPr>
      <w:r w:rsidRPr="00D306D0">
        <w:rPr>
          <w:rFonts w:ascii="Segoe UI" w:hAnsi="Segoe UI" w:cs="Segoe UI"/>
          <w:b/>
          <w:i/>
          <w:sz w:val="24"/>
          <w:szCs w:val="24"/>
        </w:rPr>
        <w:t xml:space="preserve">Об этом свидетельствуют данные </w:t>
      </w:r>
      <w:proofErr w:type="spellStart"/>
      <w:r w:rsidRPr="00D306D0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306D0">
        <w:rPr>
          <w:rFonts w:ascii="Segoe UI" w:hAnsi="Segoe UI" w:cs="Segoe UI"/>
          <w:b/>
          <w:i/>
          <w:sz w:val="24"/>
          <w:szCs w:val="24"/>
        </w:rPr>
        <w:t xml:space="preserve"> Татарстана</w:t>
      </w:r>
    </w:p>
    <w:p w:rsidR="00F27343" w:rsidRDefault="00F27343" w:rsidP="00D01125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За 7 месяцев текущего года в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поступило на 11,6% больше заявлений, чем годом ранее. Если в прошлом году за этот период времени на совершение учетно-регистрационных действий с недвижимостью было подано чуть более 600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заявлений, то в этом – уже около 675 тыс. Большая часть заявлений – более 604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– на регистрацию права. По сравнению с прошлым годом рост составил 15% (тогда было подано 525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таких заявлений). 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При этом около 155 тыс. заявлений на регистрацию прав и постановку на кадастровый учет недвижимости было подано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электронно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. Чаще всего  татарстанцы дистанционно обращались именно за регистрацией прав.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В результате рассмотрения поданных документов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с начала года по июль включительно было зарегистрировано порядка 167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прав на жилые помещения и 130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прав – на земельные участки. Данные показатели отличаются от </w:t>
      </w:r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прошлогодних</w:t>
      </w:r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на 1-2% со знаком плюс. Наибольший рост регистраций – почти 50% (с 4 200 до 6 200)   - пришелся на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машино-места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Что касается июльских показателей, по данным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по сравнению с маем спрос на квартиры по республике увеличился почти на 30% (с 4,4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5,7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),   в Казани на – на 41% (с 1,5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</w:t>
      </w:r>
      <w:r>
        <w:rPr>
          <w:rFonts w:ascii="Segoe UI" w:hAnsi="Segoe UI" w:cs="Segoe UI"/>
          <w:sz w:val="24"/>
          <w:szCs w:val="24"/>
          <w:shd w:val="clear" w:color="auto" w:fill="FDFCFB"/>
        </w:rPr>
        <w:t>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2,1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). Также на 30% увеличился спрос на индивидуальные жилые дома (с 1,1 ты</w:t>
      </w:r>
      <w:r w:rsidR="003A1832">
        <w:rPr>
          <w:rFonts w:ascii="Segoe UI" w:hAnsi="Segoe UI" w:cs="Segoe UI"/>
          <w:sz w:val="24"/>
          <w:szCs w:val="24"/>
          <w:shd w:val="clear" w:color="auto" w:fill="FDFCFB"/>
          <w:lang w:val="en-US"/>
        </w:rPr>
        <w:t>c</w:t>
      </w: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1,4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 и на 22% -  на земельные участки (с 6,8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до 8,3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). В целом, в июле </w:t>
      </w:r>
      <w:proofErr w:type="spell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Росреестром</w:t>
      </w:r>
      <w:proofErr w:type="spell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на основании договоров купли-продажи зарегистрировано более 16 </w:t>
      </w:r>
      <w:proofErr w:type="spellStart"/>
      <w:proofErr w:type="gramStart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тыс</w:t>
      </w:r>
      <w:proofErr w:type="spellEnd"/>
      <w:proofErr w:type="gramEnd"/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 xml:space="preserve"> переходов прав. </w:t>
      </w:r>
    </w:p>
    <w:p w:rsidR="00D306D0" w:rsidRP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Комментирует руководитель Управления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Азат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proofErr w:type="spellEnd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: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«После снижения покупательской активности на рынке недвижимости,  которая по объективным причинам наблюдалось  в мае, в июле мы вновь заметили устойчивую тенденцию к увеличению. Так, например, по сравнению с маем (когда на рынке недвижимости фиксировался наибольший спад), в июле татарстанцы  </w:t>
      </w: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>стали покупать недвижимость уже на 23% чаще, в том числе в новостройках и с привлечением кредитных средств. Соответственно, рост ипотечных сделок по сравнению все с тем же маем составил 2</w:t>
      </w:r>
      <w:r>
        <w:rPr>
          <w:rFonts w:ascii="Segoe UI" w:hAnsi="Segoe UI" w:cs="Segoe UI"/>
          <w:i/>
          <w:sz w:val="24"/>
          <w:szCs w:val="24"/>
          <w:shd w:val="clear" w:color="auto" w:fill="FDFCFB"/>
        </w:rPr>
        <w:t>3</w:t>
      </w: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%, регистраций договоров долевого участия - 66%».</w:t>
      </w:r>
    </w:p>
    <w:p w:rsidR="00D306D0" w:rsidRPr="00D306D0" w:rsidRDefault="00D306D0" w:rsidP="00D306D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sz w:val="24"/>
          <w:szCs w:val="24"/>
          <w:shd w:val="clear" w:color="auto" w:fill="FDFCFB"/>
        </w:rPr>
        <w:t>Между тем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профессиональные участники рынка недвижимости прогнозируют дальнейший ро</w:t>
      </w:r>
      <w:proofErr w:type="gramStart"/>
      <w:r>
        <w:rPr>
          <w:rFonts w:ascii="Segoe UI" w:hAnsi="Segoe UI" w:cs="Segoe UI"/>
          <w:sz w:val="24"/>
          <w:szCs w:val="24"/>
          <w:shd w:val="clear" w:color="auto" w:fill="FDFCFB"/>
        </w:rPr>
        <w:t>ст спр</w:t>
      </w:r>
      <w:proofErr w:type="gramEnd"/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оса на недвижимость. </w:t>
      </w:r>
    </w:p>
    <w:p w:rsid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Комментирует вице-президент Гильдии риелторов РТ Руслан </w:t>
      </w:r>
      <w:proofErr w:type="spellStart"/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>Садреев</w:t>
      </w:r>
      <w:proofErr w:type="spellEnd"/>
      <w:r>
        <w:rPr>
          <w:rFonts w:ascii="Segoe UI" w:hAnsi="Segoe UI" w:cs="Segoe UI"/>
          <w:b/>
          <w:sz w:val="24"/>
          <w:szCs w:val="24"/>
          <w:shd w:val="clear" w:color="auto" w:fill="FDFCFB"/>
        </w:rPr>
        <w:t>: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«С апреля и до начала июня текущего года спрос на недвижимость, а соответственно и количество сделок заметно снизились, </w:t>
      </w:r>
      <w:proofErr w:type="gram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однако</w:t>
      </w:r>
      <w:proofErr w:type="gram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не смотря на это, статистика </w:t>
      </w:r>
      <w:proofErr w:type="spell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Росреестра</w:t>
      </w:r>
      <w:proofErr w:type="spell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показывает положительную динамику по сравнению с аналогичным периодом 2021 года, что говорит о том, что в первые месяцы 2022 года и начиная с июня спрос на недвижимость восстанавливается. Предполагаем, что дальнейший рост </w:t>
      </w:r>
      <w:proofErr w:type="gramStart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>спроса</w:t>
      </w:r>
      <w:proofErr w:type="gramEnd"/>
      <w:r w:rsidRPr="00D306D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как в первичном, так и во  вторичном сегменте недвижимости, в том числе на жилые дома и земельные участки, будет только расти».</w:t>
      </w: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D306D0" w:rsidRPr="00D306D0" w:rsidRDefault="00D306D0" w:rsidP="00D306D0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D01125" w:rsidRPr="00053F3F" w:rsidRDefault="00D01125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D01125" w:rsidRPr="00053F3F" w:rsidRDefault="002B5979" w:rsidP="00D0112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01125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01125" w:rsidRPr="00226EFF" w:rsidRDefault="00D01125" w:rsidP="00D306D0">
      <w:pPr>
        <w:spacing w:after="0" w:line="240" w:lineRule="auto"/>
        <w:jc w:val="right"/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D01125" w:rsidRPr="00226EFF" w:rsidSect="00E4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125"/>
    <w:rsid w:val="000631A2"/>
    <w:rsid w:val="000B19A6"/>
    <w:rsid w:val="000D2A95"/>
    <w:rsid w:val="001419FF"/>
    <w:rsid w:val="0020509F"/>
    <w:rsid w:val="00226EFF"/>
    <w:rsid w:val="002B5979"/>
    <w:rsid w:val="003A1832"/>
    <w:rsid w:val="003B5F84"/>
    <w:rsid w:val="006C1EAA"/>
    <w:rsid w:val="006E4CB7"/>
    <w:rsid w:val="00735CC2"/>
    <w:rsid w:val="007F345E"/>
    <w:rsid w:val="00853CBD"/>
    <w:rsid w:val="00913020"/>
    <w:rsid w:val="00A678D3"/>
    <w:rsid w:val="00AA3061"/>
    <w:rsid w:val="00B537FC"/>
    <w:rsid w:val="00BA34AF"/>
    <w:rsid w:val="00BD0BDE"/>
    <w:rsid w:val="00CE2E3A"/>
    <w:rsid w:val="00D01125"/>
    <w:rsid w:val="00D306D0"/>
    <w:rsid w:val="00DD5DB0"/>
    <w:rsid w:val="00E46C1D"/>
    <w:rsid w:val="00EF0263"/>
    <w:rsid w:val="00F16534"/>
    <w:rsid w:val="00F27343"/>
    <w:rsid w:val="00F5316B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2022-08-16T11:55:00Z</cp:lastPrinted>
  <dcterms:created xsi:type="dcterms:W3CDTF">2022-08-18T10:48:00Z</dcterms:created>
  <dcterms:modified xsi:type="dcterms:W3CDTF">2022-08-19T08:49:00Z</dcterms:modified>
</cp:coreProperties>
</file>