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96" w:rsidRDefault="00C00C96" w:rsidP="00AB25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Theme="minorEastAsia" w:hAnsi="Times New Roman" w:cs="Times New Roman"/>
          <w:b/>
          <w:noProof/>
          <w:color w:val="auto"/>
          <w:sz w:val="28"/>
          <w:szCs w:val="28"/>
          <w:bdr w:val="none" w:sz="0" w:space="0" w:color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-340360</wp:posOffset>
            </wp:positionV>
            <wp:extent cx="1211580" cy="1377315"/>
            <wp:effectExtent l="19050" t="0" r="7620" b="0"/>
            <wp:wrapTight wrapText="bothSides">
              <wp:wrapPolygon edited="0">
                <wp:start x="9849" y="0"/>
                <wp:lineTo x="5094" y="2091"/>
                <wp:lineTo x="3396" y="3585"/>
                <wp:lineTo x="3396" y="6573"/>
                <wp:lineTo x="6453" y="9560"/>
                <wp:lineTo x="8491" y="9560"/>
                <wp:lineTo x="3396" y="13743"/>
                <wp:lineTo x="-340" y="16133"/>
                <wp:lineTo x="-340" y="18523"/>
                <wp:lineTo x="2377" y="19120"/>
                <wp:lineTo x="2038" y="21212"/>
                <wp:lineTo x="19698" y="21212"/>
                <wp:lineTo x="19358" y="19120"/>
                <wp:lineTo x="21736" y="18523"/>
                <wp:lineTo x="21736" y="16432"/>
                <wp:lineTo x="18679" y="14340"/>
                <wp:lineTo x="13585" y="9859"/>
                <wp:lineTo x="14943" y="9560"/>
                <wp:lineTo x="18679" y="6274"/>
                <wp:lineTo x="19019" y="3585"/>
                <wp:lineTo x="17321" y="2390"/>
                <wp:lineTo x="11887" y="0"/>
                <wp:lineTo x="9849" y="0"/>
              </wp:wrapPolygon>
            </wp:wrapTight>
            <wp:docPr id="4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C96" w:rsidRDefault="00C00C96" w:rsidP="00AB25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bdr w:val="none" w:sz="0" w:space="0" w:color="auto"/>
        </w:rPr>
      </w:pPr>
    </w:p>
    <w:p w:rsidR="00C00C96" w:rsidRDefault="00C00C96" w:rsidP="00AB25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bdr w:val="none" w:sz="0" w:space="0" w:color="auto"/>
        </w:rPr>
      </w:pPr>
    </w:p>
    <w:p w:rsidR="00450ACD" w:rsidRPr="00C00C96" w:rsidRDefault="009B626B" w:rsidP="00C00C9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C00C96">
        <w:rPr>
          <w:rFonts w:ascii="Segoe UI" w:hAnsi="Segoe UI" w:cs="Segoe UI"/>
          <w:b/>
          <w:sz w:val="32"/>
          <w:szCs w:val="32"/>
        </w:rPr>
        <w:t xml:space="preserve">Руководитель </w:t>
      </w:r>
      <w:proofErr w:type="spellStart"/>
      <w:r w:rsidRPr="00C00C96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C00C96">
        <w:rPr>
          <w:rFonts w:ascii="Segoe UI" w:hAnsi="Segoe UI" w:cs="Segoe UI"/>
          <w:b/>
          <w:sz w:val="32"/>
          <w:szCs w:val="32"/>
        </w:rPr>
        <w:t xml:space="preserve"> Олег </w:t>
      </w:r>
      <w:proofErr w:type="spellStart"/>
      <w:r w:rsidRPr="00C00C96">
        <w:rPr>
          <w:rFonts w:ascii="Segoe UI" w:hAnsi="Segoe UI" w:cs="Segoe UI"/>
          <w:b/>
          <w:sz w:val="32"/>
          <w:szCs w:val="32"/>
        </w:rPr>
        <w:t>Скуфинский</w:t>
      </w:r>
      <w:proofErr w:type="spellEnd"/>
      <w:r w:rsidRPr="00C00C96">
        <w:rPr>
          <w:rFonts w:ascii="Segoe UI" w:hAnsi="Segoe UI" w:cs="Segoe UI"/>
          <w:b/>
          <w:sz w:val="32"/>
          <w:szCs w:val="32"/>
        </w:rPr>
        <w:t xml:space="preserve"> и Глава Татарстана</w:t>
      </w:r>
      <w:r w:rsidR="00F359E4" w:rsidRPr="00C00C96">
        <w:rPr>
          <w:rFonts w:ascii="Segoe UI" w:hAnsi="Segoe UI" w:cs="Segoe UI"/>
          <w:b/>
          <w:sz w:val="32"/>
          <w:szCs w:val="32"/>
        </w:rPr>
        <w:t xml:space="preserve"> Рустам </w:t>
      </w:r>
      <w:proofErr w:type="spellStart"/>
      <w:r w:rsidR="00F359E4" w:rsidRPr="00C00C96">
        <w:rPr>
          <w:rFonts w:ascii="Segoe UI" w:hAnsi="Segoe UI" w:cs="Segoe UI"/>
          <w:b/>
          <w:sz w:val="32"/>
          <w:szCs w:val="32"/>
        </w:rPr>
        <w:t>Минниханов</w:t>
      </w:r>
      <w:proofErr w:type="spellEnd"/>
      <w:r w:rsidR="000173EA" w:rsidRPr="00C00C96">
        <w:rPr>
          <w:rFonts w:ascii="Segoe UI" w:hAnsi="Segoe UI" w:cs="Segoe UI"/>
          <w:b/>
          <w:sz w:val="32"/>
          <w:szCs w:val="32"/>
        </w:rPr>
        <w:t xml:space="preserve"> </w:t>
      </w:r>
      <w:r w:rsidR="00B6024A" w:rsidRPr="00C00C96">
        <w:rPr>
          <w:rFonts w:ascii="Segoe UI" w:hAnsi="Segoe UI" w:cs="Segoe UI"/>
          <w:b/>
          <w:sz w:val="32"/>
          <w:szCs w:val="32"/>
        </w:rPr>
        <w:t>обсудили</w:t>
      </w:r>
      <w:r w:rsidR="000173EA" w:rsidRPr="00C00C96">
        <w:rPr>
          <w:rFonts w:ascii="Segoe UI" w:hAnsi="Segoe UI" w:cs="Segoe UI"/>
          <w:b/>
          <w:sz w:val="32"/>
          <w:szCs w:val="32"/>
        </w:rPr>
        <w:t xml:space="preserve"> </w:t>
      </w:r>
      <w:r w:rsidR="00AB25AE" w:rsidRPr="00C00C96">
        <w:rPr>
          <w:rFonts w:ascii="Segoe UI" w:hAnsi="Segoe UI" w:cs="Segoe UI"/>
          <w:b/>
          <w:sz w:val="32"/>
          <w:szCs w:val="32"/>
        </w:rPr>
        <w:t>создание НСПД в регионе</w:t>
      </w:r>
    </w:p>
    <w:p w:rsidR="00AB25AE" w:rsidRPr="00C00C96" w:rsidRDefault="00602F95" w:rsidP="00AB25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00C96">
        <w:rPr>
          <w:rFonts w:ascii="Segoe UI" w:hAnsi="Segoe UI" w:cs="Segoe UI"/>
          <w:sz w:val="24"/>
          <w:szCs w:val="24"/>
          <w:shd w:val="clear" w:color="auto" w:fill="FDFCFB"/>
        </w:rPr>
        <w:t>В</w:t>
      </w:r>
      <w:r w:rsidR="00FC6451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рамках рабочей поездки в </w:t>
      </w:r>
      <w:r w:rsidR="00350495" w:rsidRPr="00C00C96">
        <w:rPr>
          <w:rFonts w:ascii="Segoe UI" w:hAnsi="Segoe UI" w:cs="Segoe UI"/>
          <w:sz w:val="24"/>
          <w:szCs w:val="24"/>
          <w:shd w:val="clear" w:color="auto" w:fill="FDFCFB"/>
        </w:rPr>
        <w:t>Татарстан</w:t>
      </w:r>
      <w:r w:rsidR="00FC6451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FC6451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руководитель Росреестра Олег Скуфинский</w:t>
      </w:r>
      <w:r w:rsidR="00FC6451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обсудил с Президентом </w:t>
      </w:r>
      <w:r w:rsidR="00CC4750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республики </w:t>
      </w:r>
      <w:r w:rsidR="00FC6451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Рустамом </w:t>
      </w:r>
      <w:proofErr w:type="spellStart"/>
      <w:r w:rsidR="00FC6451" w:rsidRPr="00C00C96">
        <w:rPr>
          <w:rFonts w:ascii="Segoe UI" w:hAnsi="Segoe UI" w:cs="Segoe UI"/>
          <w:sz w:val="24"/>
          <w:szCs w:val="24"/>
          <w:shd w:val="clear" w:color="auto" w:fill="FDFCFB"/>
        </w:rPr>
        <w:t>Миннихановым</w:t>
      </w:r>
      <w:proofErr w:type="spellEnd"/>
      <w:r w:rsid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B63ACE" w:rsidRPr="00C00C96">
        <w:rPr>
          <w:rFonts w:ascii="Segoe UI" w:hAnsi="Segoe UI" w:cs="Segoe UI"/>
          <w:sz w:val="24"/>
          <w:szCs w:val="24"/>
          <w:shd w:val="clear" w:color="auto" w:fill="FDFCFB"/>
        </w:rPr>
        <w:t>реализаци</w:t>
      </w:r>
      <w:r w:rsidR="00CC4750" w:rsidRPr="00C00C96">
        <w:rPr>
          <w:rFonts w:ascii="Segoe UI" w:hAnsi="Segoe UI" w:cs="Segoe UI"/>
          <w:sz w:val="24"/>
          <w:szCs w:val="24"/>
          <w:shd w:val="clear" w:color="auto" w:fill="FDFCFB"/>
        </w:rPr>
        <w:t>ю государственной программы «Национальная система пространственных данных» (НСПД)</w:t>
      </w:r>
      <w:r w:rsidR="00FC6451" w:rsidRPr="00C00C96">
        <w:rPr>
          <w:rFonts w:ascii="Segoe UI" w:hAnsi="Segoe UI" w:cs="Segoe UI"/>
          <w:sz w:val="24"/>
          <w:szCs w:val="24"/>
          <w:shd w:val="clear" w:color="auto" w:fill="FDFCFB"/>
        </w:rPr>
        <w:t>.</w:t>
      </w:r>
      <w:r w:rsid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>Регион</w:t>
      </w:r>
      <w:r w:rsidR="00F359E4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proofErr w:type="spellStart"/>
      <w:r w:rsidR="00F359E4" w:rsidRPr="00C00C96">
        <w:rPr>
          <w:rFonts w:ascii="Segoe UI" w:hAnsi="Segoe UI" w:cs="Segoe UI"/>
          <w:sz w:val="24"/>
          <w:szCs w:val="24"/>
          <w:shd w:val="clear" w:color="auto" w:fill="FDFCFB"/>
        </w:rPr>
        <w:t>вош</w:t>
      </w:r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>е</w:t>
      </w:r>
      <w:r w:rsidR="00F359E4" w:rsidRPr="00C00C96">
        <w:rPr>
          <w:rFonts w:ascii="Segoe UI" w:hAnsi="Segoe UI" w:cs="Segoe UI"/>
          <w:sz w:val="24"/>
          <w:szCs w:val="24"/>
          <w:shd w:val="clear" w:color="auto" w:fill="FDFCFB"/>
        </w:rPr>
        <w:t>лв</w:t>
      </w:r>
      <w:proofErr w:type="spellEnd"/>
      <w:r w:rsidR="00F359E4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число 20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> </w:t>
      </w:r>
      <w:r w:rsidR="00F359E4" w:rsidRPr="00C00C96">
        <w:rPr>
          <w:rFonts w:ascii="Segoe UI" w:hAnsi="Segoe UI" w:cs="Segoe UI"/>
          <w:sz w:val="24"/>
          <w:szCs w:val="24"/>
          <w:shd w:val="clear" w:color="auto" w:fill="FDFCFB"/>
        </w:rPr>
        <w:t>пил</w:t>
      </w:r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>отов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>, на</w:t>
      </w:r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> 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территории которых </w:t>
      </w:r>
      <w:r w:rsidR="00970DC2" w:rsidRPr="00C00C96">
        <w:rPr>
          <w:rFonts w:ascii="Segoe UI" w:hAnsi="Segoe UI" w:cs="Segoe UI"/>
          <w:sz w:val="24"/>
          <w:szCs w:val="24"/>
          <w:shd w:val="clear" w:color="auto" w:fill="FDFCFB"/>
        </w:rPr>
        <w:t>будет обеспечено внедрение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сервис</w:t>
      </w:r>
      <w:r w:rsidR="00970DC2" w:rsidRPr="00C00C96">
        <w:rPr>
          <w:rFonts w:ascii="Segoe UI" w:hAnsi="Segoe UI" w:cs="Segoe UI"/>
          <w:sz w:val="24"/>
          <w:szCs w:val="24"/>
          <w:shd w:val="clear" w:color="auto" w:fill="FDFCFB"/>
        </w:rPr>
        <w:t>ов</w:t>
      </w:r>
      <w:r w:rsid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A011F1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Единой цифровой платформы </w:t>
      </w:r>
      <w:r w:rsidR="005D5C9D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НСПД 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для людей, </w:t>
      </w:r>
      <w:r w:rsidR="00970DC2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бизнеса и 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>государства. Во</w:t>
      </w:r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> 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встрече также приняли участие </w:t>
      </w:r>
      <w:r w:rsidR="00492DED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заместитель руководителя Росреестра, руководитель цифровой трансформации </w:t>
      </w:r>
      <w:r w:rsidR="00492DED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Елена Мартынова</w:t>
      </w:r>
      <w:r w:rsidR="00492DED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, заместитель руководителя ведомства </w:t>
      </w:r>
      <w:r w:rsidR="00492DED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Татьяна Громова,</w:t>
      </w:r>
      <w:r w:rsidR="00492DED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717B04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руководитель территориального управления Росреестра по Республике Татарстан </w:t>
      </w:r>
      <w:proofErr w:type="spellStart"/>
      <w:r w:rsidR="00717B04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Азат</w:t>
      </w:r>
      <w:proofErr w:type="spellEnd"/>
      <w:r w:rsidR="00C00C96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="00717B04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Зяббаров</w:t>
      </w:r>
      <w:proofErr w:type="spellEnd"/>
      <w:r w:rsidR="00717B04" w:rsidRPr="00C00C96">
        <w:rPr>
          <w:rFonts w:ascii="Segoe UI" w:hAnsi="Segoe UI" w:cs="Segoe UI"/>
          <w:sz w:val="24"/>
          <w:szCs w:val="24"/>
          <w:shd w:val="clear" w:color="auto" w:fill="FDFCFB"/>
        </w:rPr>
        <w:t>,</w:t>
      </w:r>
      <w:r w:rsid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F65318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первый заместитель Премьер-министра Татарстана Рустам Нигматуллин, </w:t>
      </w:r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помощник главы республики </w:t>
      </w:r>
      <w:r w:rsidR="00AB25AE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Рустэм </w:t>
      </w:r>
      <w:proofErr w:type="spellStart"/>
      <w:r w:rsidR="00AB25AE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Мерзакреев</w:t>
      </w:r>
      <w:proofErr w:type="spellEnd"/>
      <w:r w:rsidR="00F65318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, министр земельных и имущественных отношений республики </w:t>
      </w:r>
      <w:proofErr w:type="spellStart"/>
      <w:r w:rsidR="00F65318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Фаниль</w:t>
      </w:r>
      <w:proofErr w:type="spellEnd"/>
      <w:r w:rsidR="00C00C96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="00F65318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Аглиуллин</w:t>
      </w:r>
      <w:proofErr w:type="spellEnd"/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>.</w:t>
      </w:r>
    </w:p>
    <w:p w:rsidR="00A011F1" w:rsidRPr="00C00C96" w:rsidRDefault="00A011F1" w:rsidP="00A32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Руководитель ведомства Олег </w:t>
      </w:r>
      <w:proofErr w:type="spellStart"/>
      <w:r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Скуфинский</w:t>
      </w:r>
      <w:proofErr w:type="spellEnd"/>
      <w:r w:rsid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0B34DA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поблагодарил руководство республики </w:t>
      </w:r>
      <w:r w:rsidR="0078715C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за </w:t>
      </w:r>
      <w:r w:rsidR="000B34DA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включенность в реализацию проектов Росреестра. </w:t>
      </w:r>
    </w:p>
    <w:p w:rsidR="009A3B6C" w:rsidRPr="00C00C96" w:rsidRDefault="002428D0" w:rsidP="004D59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«</w:t>
      </w:r>
      <w:r w:rsidR="001B506C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Результаты эксперимента</w:t>
      </w:r>
      <w:r w:rsidR="000B34DA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по созданию Единого информационного ресурса о земле и недвижимости</w:t>
      </w:r>
      <w:r w:rsidR="00F1554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, который в том числе проходил на территории Татарстана, </w:t>
      </w:r>
      <w:r w:rsidR="006314D5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мы использовали при формировании</w:t>
      </w:r>
      <w:r w:rsidR="001B506C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госпрограммы</w:t>
      </w:r>
      <w:proofErr w:type="gramStart"/>
      <w:r w:rsidR="001B506C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.</w:t>
      </w:r>
      <w:r w:rsidR="006E27B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В</w:t>
      </w:r>
      <w:proofErr w:type="gramEnd"/>
      <w:r w:rsidR="00C62628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этом году</w:t>
      </w:r>
      <w:r w:rsidR="00F1554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уже в рамках НСПД</w:t>
      </w:r>
      <w:r w:rsidR="0078715C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на все муниципалитеты республики</w:t>
      </w:r>
      <w:r w:rsidR="00F1554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мы масштабируемцифровые сервисы для решения конкретных задач </w:t>
      </w:r>
      <w:r w:rsidR="0078715C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в сфере земли и недвижимости</w:t>
      </w:r>
      <w:r w:rsidR="009A3B6C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»</w:t>
      </w:r>
      <w:r w:rsidR="006E27B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,</w:t>
      </w:r>
      <w:r w:rsidR="00A3242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– заявил </w:t>
      </w:r>
      <w:r w:rsidR="00A32429" w:rsidRPr="00C00C9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глава Службы</w:t>
      </w:r>
      <w:r w:rsidR="00A3242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.</w:t>
      </w:r>
    </w:p>
    <w:p w:rsidR="00B618E8" w:rsidRPr="00C00C96" w:rsidRDefault="00406E47" w:rsidP="008B4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Олег </w:t>
      </w:r>
      <w:proofErr w:type="spellStart"/>
      <w:r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Скуфинский</w:t>
      </w:r>
      <w:proofErr w:type="spellEnd"/>
      <w:r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обозначил стратегические цели </w:t>
      </w:r>
      <w:r w:rsidR="00865D5A" w:rsidRPr="00C00C96">
        <w:rPr>
          <w:rFonts w:ascii="Segoe UI" w:hAnsi="Segoe UI" w:cs="Segoe UI"/>
          <w:sz w:val="24"/>
          <w:szCs w:val="24"/>
          <w:shd w:val="clear" w:color="auto" w:fill="FDFCFB"/>
        </w:rPr>
        <w:t>НСПД</w:t>
      </w:r>
      <w:r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: создание цифрового отечественного </w:t>
      </w:r>
      <w:proofErr w:type="spellStart"/>
      <w:r w:rsidRPr="00C00C96">
        <w:rPr>
          <w:rFonts w:ascii="Segoe UI" w:hAnsi="Segoe UI" w:cs="Segoe UI"/>
          <w:sz w:val="24"/>
          <w:szCs w:val="24"/>
          <w:shd w:val="clear" w:color="auto" w:fill="FDFCFB"/>
        </w:rPr>
        <w:t>геопространственного</w:t>
      </w:r>
      <w:proofErr w:type="spellEnd"/>
      <w:r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обеспечения, </w:t>
      </w:r>
      <w:r w:rsidR="005265FD" w:rsidRPr="00C00C96">
        <w:rPr>
          <w:rFonts w:ascii="Segoe UI" w:hAnsi="Segoe UI" w:cs="Segoe UI"/>
          <w:sz w:val="24"/>
          <w:szCs w:val="24"/>
          <w:shd w:val="clear" w:color="auto" w:fill="FDFCFB"/>
        </w:rPr>
        <w:t>полные и качественные сведения ЕГРН, достижение «цифровой зрелости», повышение качества государственных услуг и сервисов. Он</w:t>
      </w:r>
      <w:r w:rsidR="009A3B6C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отметил, что региональные </w:t>
      </w:r>
      <w:r w:rsidR="00F86AD1" w:rsidRPr="00C00C96">
        <w:rPr>
          <w:rFonts w:ascii="Segoe UI" w:hAnsi="Segoe UI" w:cs="Segoe UI"/>
          <w:sz w:val="24"/>
          <w:szCs w:val="24"/>
          <w:shd w:val="clear" w:color="auto" w:fill="FDFCFB"/>
        </w:rPr>
        <w:t>управленческие команды –</w:t>
      </w:r>
      <w:r w:rsidR="000B34DA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ключевые</w:t>
      </w:r>
      <w:r w:rsidR="00F86AD1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партнеры</w:t>
      </w:r>
      <w:r w:rsidR="002953B6" w:rsidRPr="00C00C96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r w:rsidR="009A3B6C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при</w:t>
      </w:r>
      <w:r w:rsidR="008221F8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их</w:t>
      </w:r>
      <w:r w:rsidR="00557DF9" w:rsidRPr="00C00C96">
        <w:rPr>
          <w:rFonts w:ascii="Segoe UI" w:hAnsi="Segoe UI" w:cs="Segoe UI"/>
          <w:sz w:val="24"/>
          <w:szCs w:val="24"/>
          <w:shd w:val="clear" w:color="auto" w:fill="FDFCFB"/>
        </w:rPr>
        <w:t>достижении</w:t>
      </w:r>
      <w:r w:rsidR="0015471D" w:rsidRPr="00C00C96">
        <w:rPr>
          <w:rFonts w:ascii="Segoe UI" w:hAnsi="Segoe UI" w:cs="Segoe UI"/>
          <w:sz w:val="24"/>
          <w:szCs w:val="24"/>
          <w:shd w:val="clear" w:color="auto" w:fill="FDFCFB"/>
        </w:rPr>
        <w:t>.</w:t>
      </w:r>
    </w:p>
    <w:p w:rsidR="00144F3D" w:rsidRPr="00C00C96" w:rsidRDefault="008B4136" w:rsidP="00144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«Татарстан придаёт большое значение развитию сотрудничества с</w:t>
      </w:r>
      <w:r w:rsidR="00515F90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 </w:t>
      </w:r>
      <w:proofErr w:type="spellStart"/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Росреестром</w:t>
      </w:r>
      <w:proofErr w:type="spellEnd"/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. Совместно мы совершенствуем работу в сфере предоставления государственных и муниципальных услуг, в том числе в</w:t>
      </w:r>
      <w:r w:rsidR="00020755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 </w:t>
      </w:r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электронной форме. Услуги Росреестра являются одними из наиболее </w:t>
      </w:r>
      <w:proofErr w:type="gramStart"/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востребованных</w:t>
      </w:r>
      <w:proofErr w:type="gramEnd"/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среди </w:t>
      </w:r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lastRenderedPageBreak/>
        <w:t xml:space="preserve">населения. В прошлом году мы успешно реализовали эксперимент по созданию ЕИР. Сегодня Татарстан готов активно включиться в реализацию нового стратегического </w:t>
      </w:r>
      <w:proofErr w:type="spellStart"/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проекта</w:t>
      </w:r>
      <w:r w:rsidR="00144F3D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и</w:t>
      </w:r>
      <w:proofErr w:type="spellEnd"/>
      <w:r w:rsidR="00C00C96">
        <w:rPr>
          <w:rFonts w:ascii="Segoe UI" w:hAnsi="Segoe UI" w:cs="Segoe UI"/>
          <w:i/>
          <w:sz w:val="24"/>
          <w:szCs w:val="24"/>
          <w:shd w:val="clear" w:color="auto" w:fill="FDFCFB"/>
        </w:rPr>
        <w:t>,</w:t>
      </w:r>
      <w:r w:rsidR="00144F3D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поддерживает создание и развитие НСПД</w:t>
      </w:r>
      <w:bookmarkStart w:id="0" w:name="_GoBack"/>
      <w:bookmarkEnd w:id="0"/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»</w:t>
      </w:r>
      <w:r w:rsidR="00020755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, </w:t>
      </w:r>
      <w:proofErr w:type="gramStart"/>
      <w:r w:rsidR="00020755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–с</w:t>
      </w:r>
      <w:proofErr w:type="gramEnd"/>
      <w:r w:rsidR="00020755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казал </w:t>
      </w:r>
      <w:r w:rsidR="00020755" w:rsidRPr="00C00C9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президент Республики Татарстан Рустам </w:t>
      </w:r>
      <w:proofErr w:type="spellStart"/>
      <w:r w:rsidR="00020755" w:rsidRPr="00C00C9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Минниханов</w:t>
      </w:r>
      <w:proofErr w:type="spellEnd"/>
      <w:r w:rsidR="00020755" w:rsidRPr="00C00C9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.</w:t>
      </w:r>
    </w:p>
    <w:p w:rsidR="00C00C96" w:rsidRPr="00C00C96" w:rsidRDefault="00C00C96" w:rsidP="00144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C00C96" w:rsidRPr="00C00C96" w:rsidRDefault="00C00C96" w:rsidP="00144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C00C96" w:rsidRPr="00C00C96" w:rsidRDefault="00C00C96" w:rsidP="00144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C00C96" w:rsidRDefault="00C00C96" w:rsidP="00C00C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center"/>
        <w:rPr>
          <w:rFonts w:ascii="Times New Roman" w:eastAsiaTheme="minorEastAsia" w:hAnsi="Times New Roman" w:cs="Times New Roman"/>
          <w:b/>
          <w:color w:val="auto"/>
          <w:sz w:val="26"/>
          <w:szCs w:val="26"/>
          <w:bdr w:val="none" w:sz="0" w:space="0" w:color="auto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C00C96" w:rsidRDefault="00C00C96" w:rsidP="00C00C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center"/>
        <w:rPr>
          <w:rFonts w:ascii="Times New Roman" w:eastAsiaTheme="minorEastAsia" w:hAnsi="Times New Roman" w:cs="Times New Roman"/>
          <w:b/>
          <w:color w:val="auto"/>
          <w:sz w:val="26"/>
          <w:szCs w:val="26"/>
          <w:bdr w:val="none" w:sz="0" w:space="0" w:color="auto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Pr="00053F3F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C00C96" w:rsidRPr="00053F3F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C00C96" w:rsidRPr="00053F3F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C00C96" w:rsidRPr="00053F3F" w:rsidRDefault="00C3450F" w:rsidP="00C00C9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7" w:history="1">
        <w:r w:rsidR="00C00C96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C00C96" w:rsidRPr="00970DC2" w:rsidRDefault="00C00C96" w:rsidP="00C00C96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bdr w:val="none" w:sz="0" w:space="0" w:color="auto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C00C96" w:rsidRPr="00970DC2" w:rsidSect="00AB6764">
      <w:headerReference w:type="default" r:id="rId8"/>
      <w:footerReference w:type="default" r:id="rId9"/>
      <w:pgSz w:w="11900" w:h="16840"/>
      <w:pgMar w:top="426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00E" w:rsidRDefault="0043700E">
      <w:pPr>
        <w:spacing w:after="0" w:line="240" w:lineRule="auto"/>
      </w:pPr>
      <w:r>
        <w:separator/>
      </w:r>
    </w:p>
  </w:endnote>
  <w:endnote w:type="continuationSeparator" w:id="0">
    <w:p w:rsidR="0043700E" w:rsidRDefault="0043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D5" w:rsidRDefault="004370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00E" w:rsidRDefault="0043700E">
      <w:pPr>
        <w:spacing w:after="0" w:line="240" w:lineRule="auto"/>
      </w:pPr>
      <w:r>
        <w:separator/>
      </w:r>
    </w:p>
  </w:footnote>
  <w:footnote w:type="continuationSeparator" w:id="0">
    <w:p w:rsidR="0043700E" w:rsidRDefault="00437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D5" w:rsidRDefault="004370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A01"/>
    <w:rsid w:val="000173EA"/>
    <w:rsid w:val="00020755"/>
    <w:rsid w:val="0002403A"/>
    <w:rsid w:val="00031BF6"/>
    <w:rsid w:val="000B34DA"/>
    <w:rsid w:val="00132EFC"/>
    <w:rsid w:val="00144F3D"/>
    <w:rsid w:val="00145D0E"/>
    <w:rsid w:val="0015471D"/>
    <w:rsid w:val="001961C4"/>
    <w:rsid w:val="001B506C"/>
    <w:rsid w:val="002428D0"/>
    <w:rsid w:val="0025205A"/>
    <w:rsid w:val="00271BA5"/>
    <w:rsid w:val="00283547"/>
    <w:rsid w:val="002953B6"/>
    <w:rsid w:val="002C73B5"/>
    <w:rsid w:val="002F44B7"/>
    <w:rsid w:val="00350495"/>
    <w:rsid w:val="003531D5"/>
    <w:rsid w:val="00354BBE"/>
    <w:rsid w:val="00406E47"/>
    <w:rsid w:val="0043700E"/>
    <w:rsid w:val="00450ACD"/>
    <w:rsid w:val="00492DED"/>
    <w:rsid w:val="004D5933"/>
    <w:rsid w:val="00515F90"/>
    <w:rsid w:val="005265FD"/>
    <w:rsid w:val="005314B8"/>
    <w:rsid w:val="00536E67"/>
    <w:rsid w:val="00547D94"/>
    <w:rsid w:val="00557DF9"/>
    <w:rsid w:val="005B4231"/>
    <w:rsid w:val="005B4D09"/>
    <w:rsid w:val="005C26B9"/>
    <w:rsid w:val="005D5C9D"/>
    <w:rsid w:val="00601E97"/>
    <w:rsid w:val="00602F95"/>
    <w:rsid w:val="006314D5"/>
    <w:rsid w:val="00655AF7"/>
    <w:rsid w:val="00693F73"/>
    <w:rsid w:val="00695354"/>
    <w:rsid w:val="006E27B9"/>
    <w:rsid w:val="00711BC2"/>
    <w:rsid w:val="00717B04"/>
    <w:rsid w:val="0072094B"/>
    <w:rsid w:val="00751119"/>
    <w:rsid w:val="0078715C"/>
    <w:rsid w:val="007B594C"/>
    <w:rsid w:val="008221F8"/>
    <w:rsid w:val="00865D5A"/>
    <w:rsid w:val="00867FA9"/>
    <w:rsid w:val="00867FC7"/>
    <w:rsid w:val="008A714C"/>
    <w:rsid w:val="008B4136"/>
    <w:rsid w:val="00970DC2"/>
    <w:rsid w:val="009A3B6C"/>
    <w:rsid w:val="009B626B"/>
    <w:rsid w:val="009F2CE0"/>
    <w:rsid w:val="00A011F1"/>
    <w:rsid w:val="00A32429"/>
    <w:rsid w:val="00A60E5D"/>
    <w:rsid w:val="00AA2A01"/>
    <w:rsid w:val="00AB25AE"/>
    <w:rsid w:val="00AB6764"/>
    <w:rsid w:val="00AF40D0"/>
    <w:rsid w:val="00B6024A"/>
    <w:rsid w:val="00B618E8"/>
    <w:rsid w:val="00B63ACE"/>
    <w:rsid w:val="00B733EC"/>
    <w:rsid w:val="00B80429"/>
    <w:rsid w:val="00BA21B7"/>
    <w:rsid w:val="00BA2414"/>
    <w:rsid w:val="00BF1843"/>
    <w:rsid w:val="00C00C96"/>
    <w:rsid w:val="00C173A1"/>
    <w:rsid w:val="00C3450F"/>
    <w:rsid w:val="00C41BFE"/>
    <w:rsid w:val="00C4391E"/>
    <w:rsid w:val="00C62628"/>
    <w:rsid w:val="00CC4750"/>
    <w:rsid w:val="00CE73CD"/>
    <w:rsid w:val="00D9690A"/>
    <w:rsid w:val="00DC1250"/>
    <w:rsid w:val="00DC3EC2"/>
    <w:rsid w:val="00E145F5"/>
    <w:rsid w:val="00E213C5"/>
    <w:rsid w:val="00E863FF"/>
    <w:rsid w:val="00EA4A5C"/>
    <w:rsid w:val="00EF3429"/>
    <w:rsid w:val="00F15549"/>
    <w:rsid w:val="00F359E4"/>
    <w:rsid w:val="00F54CBD"/>
    <w:rsid w:val="00F65318"/>
    <w:rsid w:val="00F86AD1"/>
    <w:rsid w:val="00FC265A"/>
    <w:rsid w:val="00FC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2A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ерхн./нижн. кол."/>
    <w:rsid w:val="00AA2A0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5A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79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cp:lastPrinted>2022-08-01T09:02:00Z</cp:lastPrinted>
  <dcterms:created xsi:type="dcterms:W3CDTF">2022-08-03T11:32:00Z</dcterms:created>
  <dcterms:modified xsi:type="dcterms:W3CDTF">2022-08-03T11:32:00Z</dcterms:modified>
</cp:coreProperties>
</file>