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Inter" w:hAnsi="Inter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-140335</wp:posOffset>
            </wp:positionV>
            <wp:extent cx="1704975" cy="17020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545F04" w:rsidRDefault="00545F04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A13680" w:rsidRDefault="00A13680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A13680" w:rsidRDefault="00A13680" w:rsidP="0069167E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5A6585" w:rsidRDefault="000E1210" w:rsidP="00545F04">
      <w:pPr>
        <w:jc w:val="center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  <w:t>В Татарстане наблюдается стабильный спрос на загородную недвижимость и машино-места</w:t>
      </w:r>
    </w:p>
    <w:p w:rsidR="004F790D" w:rsidRDefault="004F790D" w:rsidP="002D2880">
      <w:pPr>
        <w:jc w:val="both"/>
        <w:rPr>
          <w:rFonts w:ascii="Inter" w:hAnsi="Inter"/>
          <w:b/>
          <w:color w:val="000000"/>
          <w:sz w:val="32"/>
          <w:szCs w:val="32"/>
          <w:shd w:val="clear" w:color="auto" w:fill="FFFFFF"/>
          <w:lang w:val="tt-RU"/>
        </w:rPr>
      </w:pPr>
    </w:p>
    <w:p w:rsidR="004F790D" w:rsidRPr="00C16CA6" w:rsidRDefault="004F790D" w:rsidP="002D2880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В </w:t>
      </w:r>
      <w:proofErr w:type="spellStart"/>
      <w:r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Росреестре</w:t>
      </w:r>
      <w:proofErr w:type="spellEnd"/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</w:t>
      </w:r>
      <w:r w:rsidR="00F53C40" w:rsidRPr="00361275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Татарстана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подвели 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итоги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за первое полугодие 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2022 года 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по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регистрац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ии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прав на недвижимость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.</w:t>
      </w:r>
    </w:p>
    <w:p w:rsidR="00C16CA6" w:rsidRDefault="00CB0A63" w:rsidP="002D2880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Так в этом году </w:t>
      </w:r>
      <w:r w:rsidR="00F53C4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в Росреестр Татарстана поступило окол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о 580</w:t>
      </w:r>
      <w:r w:rsidR="002D288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тысяч заявлений на учетно-</w:t>
      </w:r>
      <w:r w:rsidR="00F53C4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регистрационные действия, </w:t>
      </w:r>
      <w:r w:rsidR="00AC4096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что на 12 %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больше</w:t>
      </w:r>
      <w:r w:rsidR="00AC4096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чем за аналогичный период прош</w:t>
      </w:r>
      <w:r w:rsidR="002D2880" w:rsidRPr="0036127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лого</w:t>
      </w:r>
      <w:r w:rsidR="00DF3B8D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года</w:t>
      </w:r>
      <w:r w:rsidR="004F790D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(516 тысяч обращений)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.</w:t>
      </w:r>
    </w:p>
    <w:p w:rsidR="00AC4096" w:rsidRPr="00361275" w:rsidRDefault="00C16CA6" w:rsidP="002D2880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Стоит отметить, что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татарстанцы продолжают активно подавать документы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в Росреестр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в электронном виде. Только на регистрацию прав было подано более 117 тысяч заявлений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,</w:t>
      </w:r>
      <w:r w:rsidR="009A576E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в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сего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же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в электронном виде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было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подано почти 134 тысячи заявлений.</w:t>
      </w:r>
    </w:p>
    <w:p w:rsidR="005A6585" w:rsidRDefault="00BF08E4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</w:rPr>
        <w:t>По-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>п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режнему у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жителей 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республики сохраняется спрос на покупку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>загородной недвижимости, за первое полугодие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этого года </w:t>
      </w:r>
      <w:r w:rsidR="00E10FE7">
        <w:rPr>
          <w:rFonts w:ascii="Inter" w:hAnsi="Inter"/>
          <w:color w:val="000000"/>
          <w:sz w:val="24"/>
          <w:szCs w:val="24"/>
          <w:shd w:val="clear" w:color="auto" w:fill="FFFFFF"/>
        </w:rPr>
        <w:t>зарегистрировано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более 112 тысяч прав на земельные участки</w:t>
      </w:r>
      <w:r w:rsidR="00A9628A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, что на 3,4% процента выше чем в 2021 году. </w:t>
      </w:r>
      <w:r w:rsidR="00C16CA6">
        <w:rPr>
          <w:rFonts w:ascii="Inter" w:hAnsi="Inter"/>
          <w:color w:val="000000"/>
          <w:sz w:val="24"/>
          <w:szCs w:val="24"/>
          <w:shd w:val="clear" w:color="auto" w:fill="FFFFFF"/>
        </w:rPr>
        <w:t>Зарегистрировано более 147 тысяч прав на жилые помещения, почти 11 т</w:t>
      </w:r>
      <w:r w:rsidR="005A6585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ысяч договоров долевого участия. </w:t>
      </w:r>
    </w:p>
    <w:p w:rsidR="005A6585" w:rsidRDefault="005A6585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Что касается ипотечного рынка, то в этом году </w:t>
      </w:r>
      <w:proofErr w:type="spellStart"/>
      <w:r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Татарстана зарегистрировано почти 46 тысяч ипотек, из них 21 тысяча (21 356) на жилые помещения и 16 тысяч (16 217) на земельные участки. </w:t>
      </w:r>
    </w:p>
    <w:p w:rsidR="00AC4096" w:rsidRDefault="00A9628A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Кроме того жители республики продолжают активно покупать машино-места.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В этом году зарегистрировано почти 6 тысяч 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таких 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прав, что на 69% больше чем </w:t>
      </w:r>
      <w:r w:rsidR="00CB0A63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за аналогичный период  прошлого года.</w:t>
      </w:r>
    </w:p>
    <w:p w:rsidR="000E1210" w:rsidRDefault="000E1210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 xml:space="preserve">По словам заместителя руководителя Управления Росреестра по Республике Татарстан Лилии Бургановой июнь месяц показал положитенльную динамику по регистрации прав на недвижимость: </w:t>
      </w:r>
    </w:p>
    <w:p w:rsidR="00CB0A63" w:rsidRDefault="000E1210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</w:pPr>
      <w:r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>“</w:t>
      </w:r>
      <w:r w:rsidR="00CB0A63"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>По итогу июня мы наблюдаем положительную динамику по обращениям граждан за оформлением недвижимости. На наш взгляд это связано с антикризисными мерами принимаемыми правительством РФ, а имен</w:t>
      </w:r>
      <w:r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 xml:space="preserve">но новыми программами льготного </w:t>
      </w:r>
      <w:r w:rsidR="00CB0A63" w:rsidRPr="000E1210">
        <w:rPr>
          <w:rFonts w:ascii="Inter" w:hAnsi="Inter"/>
          <w:i/>
          <w:color w:val="000000"/>
          <w:sz w:val="24"/>
          <w:szCs w:val="24"/>
          <w:shd w:val="clear" w:color="auto" w:fill="FFFFFF"/>
          <w:lang w:val="tt-RU"/>
        </w:rPr>
        <w:t>кредитования, которые позволяют гражданам улучшить свои жилищные условия</w:t>
      </w:r>
      <w:r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”</w:t>
      </w:r>
      <w:r w:rsidR="005A6585">
        <w:rPr>
          <w:rFonts w:ascii="Inter" w:hAnsi="Inter"/>
          <w:color w:val="000000"/>
          <w:sz w:val="24"/>
          <w:szCs w:val="24"/>
          <w:shd w:val="clear" w:color="auto" w:fill="FFFFFF"/>
          <w:lang w:val="tt-RU"/>
        </w:rPr>
        <w:t>.</w:t>
      </w:r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lastRenderedPageBreak/>
        <w:t>Контакты для СМИ</w:t>
      </w:r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545F04" w:rsidRPr="00053F3F" w:rsidRDefault="00672AB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545F0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45F04" w:rsidRPr="00053F3F" w:rsidRDefault="00545F04" w:rsidP="00545F0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45F04" w:rsidRDefault="00545F04" w:rsidP="00545F04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545F04" w:rsidRPr="00545F04" w:rsidRDefault="00545F04" w:rsidP="00A9628A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3D5EF0" w:rsidRDefault="00F53C40">
      <w:r>
        <w:rPr>
          <w:rFonts w:ascii="Roboto" w:hAnsi="Roboto"/>
          <w:color w:val="000000"/>
          <w:sz w:val="23"/>
          <w:szCs w:val="23"/>
        </w:rPr>
        <w:br/>
      </w:r>
      <w:r>
        <w:rPr>
          <w:rFonts w:ascii="Roboto" w:hAnsi="Roboto"/>
          <w:color w:val="000000"/>
          <w:sz w:val="23"/>
          <w:szCs w:val="23"/>
        </w:rPr>
        <w:br/>
      </w:r>
    </w:p>
    <w:sectPr w:rsidR="003D5EF0" w:rsidSect="0067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E00002FF" w:usb1="1200A1FF" w:usb2="00000001" w:usb3="00000000" w:csb0="000001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C40"/>
    <w:rsid w:val="000E1210"/>
    <w:rsid w:val="002240A6"/>
    <w:rsid w:val="002D2880"/>
    <w:rsid w:val="00300E35"/>
    <w:rsid w:val="00361275"/>
    <w:rsid w:val="003D5EF0"/>
    <w:rsid w:val="004059D1"/>
    <w:rsid w:val="004F790D"/>
    <w:rsid w:val="005178EE"/>
    <w:rsid w:val="00545F04"/>
    <w:rsid w:val="005A6585"/>
    <w:rsid w:val="00672AB4"/>
    <w:rsid w:val="0069167E"/>
    <w:rsid w:val="00724B81"/>
    <w:rsid w:val="007E14C0"/>
    <w:rsid w:val="007E346B"/>
    <w:rsid w:val="008B0E34"/>
    <w:rsid w:val="008F5B6B"/>
    <w:rsid w:val="009030D7"/>
    <w:rsid w:val="009A576E"/>
    <w:rsid w:val="009F17BD"/>
    <w:rsid w:val="00A13680"/>
    <w:rsid w:val="00A6721C"/>
    <w:rsid w:val="00A823BB"/>
    <w:rsid w:val="00A9628A"/>
    <w:rsid w:val="00AC4096"/>
    <w:rsid w:val="00BF08E4"/>
    <w:rsid w:val="00C16CA6"/>
    <w:rsid w:val="00CB0A63"/>
    <w:rsid w:val="00D201CD"/>
    <w:rsid w:val="00D46CC9"/>
    <w:rsid w:val="00DF3B8D"/>
    <w:rsid w:val="00E10FE7"/>
    <w:rsid w:val="00F5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2</cp:revision>
  <cp:lastPrinted>2022-07-13T11:43:00Z</cp:lastPrinted>
  <dcterms:created xsi:type="dcterms:W3CDTF">2022-07-26T14:45:00Z</dcterms:created>
  <dcterms:modified xsi:type="dcterms:W3CDTF">2022-07-26T14:45:00Z</dcterms:modified>
</cp:coreProperties>
</file>