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FB4C1C">
          <w:pgSz w:w="11900" w:h="16840"/>
          <w:pgMar w:top="993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1747B4">
        <w:rPr>
          <w:rFonts w:ascii="Times New Roman" w:hAnsi="Times New Roman" w:cs="Times New Roman"/>
          <w:b/>
          <w:color w:val="auto"/>
          <w:sz w:val="28"/>
          <w:szCs w:val="28"/>
        </w:rPr>
        <w:t>«__» ________ 20__</w:t>
      </w:r>
      <w:r w:rsidR="00C024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C024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47B4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:rsidR="007C0247" w:rsidRDefault="007C0247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56B60" w:rsidRDefault="00256B60" w:rsidP="00256B60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84701" w:rsidRDefault="00B84701" w:rsidP="00B7585D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 внесении изменений в Решение Совета Высокогорского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униципального района</w:t>
      </w:r>
      <w:r w:rsidR="00902E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от 27.12.2021 № 139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</w:t>
      </w:r>
      <w:r w:rsidRPr="006E72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Об утверждении Положения </w:t>
      </w:r>
      <w:r w:rsidR="00170516" w:rsidRPr="009F05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муниципальном контроле в сфере благоустройства в муниципальных образованиях </w:t>
      </w:r>
      <w:r w:rsidR="00170516">
        <w:rPr>
          <w:rFonts w:ascii="Times New Roman" w:eastAsia="Times New Roman" w:hAnsi="Times New Roman" w:cs="Times New Roman"/>
          <w:b/>
          <w:sz w:val="28"/>
          <w:szCs w:val="28"/>
        </w:rPr>
        <w:t>Высокогор</w:t>
      </w:r>
      <w:r w:rsidR="00B7585D">
        <w:rPr>
          <w:rFonts w:ascii="Times New Roman" w:eastAsia="Times New Roman" w:hAnsi="Times New Roman" w:cs="Times New Roman"/>
          <w:b/>
          <w:sz w:val="28"/>
          <w:szCs w:val="28"/>
        </w:rPr>
        <w:t>ского муниципального района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B84701" w:rsidRDefault="00B84701" w:rsidP="00B8470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84701" w:rsidRDefault="00B84701" w:rsidP="00B84701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C67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Жилищным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руководствуясь Уставом Высокогорского муниципального района, Совет Высокогорского муниципального района</w:t>
      </w:r>
    </w:p>
    <w:p w:rsidR="00C03B5F" w:rsidRDefault="00C03B5F" w:rsidP="00B84701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03B5F" w:rsidRPr="007C0247" w:rsidRDefault="00B84701" w:rsidP="00B84701">
      <w:pPr>
        <w:widowControl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:</w:t>
      </w:r>
    </w:p>
    <w:p w:rsidR="00B84701" w:rsidRPr="006E72CF" w:rsidRDefault="00B84701" w:rsidP="00B84701">
      <w:pPr>
        <w:widowControl/>
        <w:ind w:firstLine="708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</w:t>
      </w:r>
      <w:r w:rsidR="00902E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Внести в Решение Совета Высокогорского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района республи</w:t>
      </w:r>
      <w:r w:rsidR="00902E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ки Татарстан № 139 от 27.12</w:t>
      </w:r>
      <w:r w:rsidR="00B7585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.2021</w:t>
      </w:r>
      <w:r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170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утверждении Положения</w:t>
      </w:r>
      <w:r w:rsidRPr="006C3E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70516" w:rsidRPr="00170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 муниципальном контроле в сфере благоустройства в муниципальных образованиях Высокогорского муниципального района</w:t>
      </w:r>
      <w:r w:rsidRPr="00170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следующие изменения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8177D7" w:rsidRDefault="00B7585D" w:rsidP="008177D7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ключить в </w:t>
      </w:r>
      <w:r w:rsidR="00C03B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Положение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 муниципальном контроле в сфере благоустройства в муниципальных образованиях Высокогорского муниципального района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Раздел </w:t>
      </w:r>
      <w:r w:rsidRPr="00B7585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Индикаторы риска нарушени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обязательных требований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7585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r w:rsidRPr="00B7585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сфере</w:t>
      </w:r>
      <w:r w:rsidRPr="00B7585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7585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благоустройства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используемые для определения необходимости проведения внеплановых проверок Исполнительным комитетом 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Высокогорского муниципального района» 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следующего содержания:</w:t>
      </w:r>
    </w:p>
    <w:p w:rsidR="00B7585D" w:rsidRDefault="00B7585D" w:rsidP="00B7585D">
      <w:pPr>
        <w:pStyle w:val="headertext"/>
        <w:spacing w:before="0" w:beforeAutospacing="0" w:after="0" w:afterAutospacing="0"/>
        <w:jc w:val="center"/>
        <w:rPr>
          <w:rStyle w:val="match"/>
          <w:rFonts w:eastAsia="Palatino Linotype"/>
          <w:sz w:val="28"/>
          <w:szCs w:val="28"/>
        </w:rPr>
      </w:pPr>
      <w:r>
        <w:rPr>
          <w:sz w:val="28"/>
          <w:szCs w:val="28"/>
        </w:rPr>
        <w:t>7. И</w:t>
      </w:r>
      <w:r w:rsidR="008177D7" w:rsidRPr="00C03B5F">
        <w:rPr>
          <w:sz w:val="28"/>
          <w:szCs w:val="28"/>
        </w:rPr>
        <w:t>ндикаторы риска нарушени</w:t>
      </w:r>
      <w:r>
        <w:rPr>
          <w:sz w:val="28"/>
          <w:szCs w:val="28"/>
        </w:rPr>
        <w:t>й</w:t>
      </w:r>
      <w:r w:rsidR="008177D7" w:rsidRPr="00C03B5F">
        <w:rPr>
          <w:sz w:val="28"/>
          <w:szCs w:val="28"/>
        </w:rPr>
        <w:t xml:space="preserve"> обязательных требований</w:t>
      </w:r>
      <w:r>
        <w:rPr>
          <w:sz w:val="28"/>
          <w:szCs w:val="28"/>
        </w:rPr>
        <w:t xml:space="preserve"> </w:t>
      </w:r>
      <w:r w:rsidRPr="00C03B5F">
        <w:rPr>
          <w:sz w:val="28"/>
          <w:szCs w:val="28"/>
        </w:rPr>
        <w:t xml:space="preserve">в </w:t>
      </w:r>
      <w:r w:rsidRPr="00C03B5F">
        <w:rPr>
          <w:rStyle w:val="match"/>
          <w:rFonts w:eastAsia="Palatino Linotype"/>
          <w:sz w:val="28"/>
          <w:szCs w:val="28"/>
        </w:rPr>
        <w:t>сфере</w:t>
      </w:r>
    </w:p>
    <w:p w:rsidR="008177D7" w:rsidRDefault="00B7585D" w:rsidP="00B7585D">
      <w:pPr>
        <w:pStyle w:val="headertext"/>
        <w:spacing w:before="0" w:beforeAutospacing="0" w:after="0" w:afterAutospacing="0"/>
        <w:jc w:val="center"/>
        <w:rPr>
          <w:rStyle w:val="match"/>
          <w:rFonts w:eastAsia="Palatino Linotype"/>
          <w:sz w:val="28"/>
          <w:szCs w:val="28"/>
        </w:rPr>
      </w:pPr>
      <w:r w:rsidRPr="00C03B5F">
        <w:rPr>
          <w:sz w:val="28"/>
          <w:szCs w:val="28"/>
        </w:rPr>
        <w:t xml:space="preserve"> </w:t>
      </w:r>
      <w:r w:rsidRPr="00C03B5F">
        <w:rPr>
          <w:rStyle w:val="match"/>
          <w:rFonts w:eastAsia="Palatino Linotype"/>
          <w:sz w:val="28"/>
          <w:szCs w:val="28"/>
        </w:rPr>
        <w:t>благоустройства</w:t>
      </w:r>
      <w:r w:rsidR="008177D7" w:rsidRPr="00C03B5F">
        <w:rPr>
          <w:sz w:val="28"/>
          <w:szCs w:val="28"/>
        </w:rPr>
        <w:t>, используемые для определения необходимости проведения внеплановых проверок Исполнительным комитетом Высокогорс</w:t>
      </w:r>
      <w:r w:rsidR="00C03B5F" w:rsidRPr="00C03B5F">
        <w:rPr>
          <w:sz w:val="28"/>
          <w:szCs w:val="28"/>
        </w:rPr>
        <w:t xml:space="preserve">кого </w:t>
      </w:r>
      <w:r w:rsidR="008177D7" w:rsidRPr="00C03B5F">
        <w:rPr>
          <w:rStyle w:val="match"/>
          <w:rFonts w:eastAsia="Palatino Linotype"/>
          <w:sz w:val="28"/>
          <w:szCs w:val="28"/>
        </w:rPr>
        <w:t>муниципального</w:t>
      </w:r>
      <w:r w:rsidR="008177D7" w:rsidRPr="00C03B5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</w:p>
    <w:p w:rsidR="00B7585D" w:rsidRPr="00C03B5F" w:rsidRDefault="00B7585D" w:rsidP="00B7585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2. Наличие на прилегающей территории карантинных, ядовитых и сорных растений, порубочных остатков деревьев и кустарников.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lastRenderedPageBreak/>
        <w:t xml:space="preserve"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</w:t>
      </w:r>
      <w:r w:rsidRPr="00C03B5F">
        <w:rPr>
          <w:rStyle w:val="match"/>
          <w:rFonts w:eastAsia="Palatino Linotype"/>
          <w:sz w:val="28"/>
          <w:szCs w:val="28"/>
        </w:rPr>
        <w:t>благоустройства</w:t>
      </w:r>
      <w:r w:rsidRPr="00C03B5F">
        <w:rPr>
          <w:sz w:val="28"/>
          <w:szCs w:val="28"/>
        </w:rPr>
        <w:t xml:space="preserve"> и в общественных местах.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4. Наличие препятствующей свободному и безопасному проходу граждан наледи на прилегающих территориях.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5. Наличие сосулек на кровлях зданий, сооружений.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 xml:space="preserve">10. Размещение транспортных средств на газоне или иной озеленённой, или рекреационной территории, размещение транспортных средств на которой ограничено Правилами </w:t>
      </w:r>
      <w:r w:rsidRPr="00C03B5F">
        <w:rPr>
          <w:rStyle w:val="match"/>
          <w:rFonts w:eastAsia="Palatino Linotype"/>
          <w:sz w:val="28"/>
          <w:szCs w:val="28"/>
        </w:rPr>
        <w:t>благоустройства</w:t>
      </w:r>
      <w:r w:rsidRPr="00C03B5F">
        <w:rPr>
          <w:sz w:val="28"/>
          <w:szCs w:val="28"/>
        </w:rPr>
        <w:t>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8177D7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B037BC" w:rsidRDefault="007B613F" w:rsidP="007B613F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B7585D" w:rsidRPr="00A2290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 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Высокогорского муниципального района (</w:t>
      </w:r>
      <w:hyperlink r:id="rId10" w:history="1">
        <w:r w:rsidR="00B7585D" w:rsidRPr="00A2290B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https://vysokaya-gora.tatarstan.ru</w:t>
        </w:r>
      </w:hyperlink>
      <w:r w:rsidR="00B7585D" w:rsidRPr="00A2290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).</w:t>
      </w:r>
    </w:p>
    <w:p w:rsidR="00B037BC" w:rsidRDefault="00B037BC" w:rsidP="00C03B5F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B037BC" w:rsidRDefault="00B037BC" w:rsidP="00C03B5F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B037BC" w:rsidRPr="00CA5024" w:rsidRDefault="00B037BC" w:rsidP="00B037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024">
        <w:rPr>
          <w:rFonts w:ascii="Times New Roman" w:eastAsia="Calibri" w:hAnsi="Times New Roman" w:cs="Times New Roman"/>
          <w:sz w:val="28"/>
          <w:szCs w:val="28"/>
        </w:rPr>
        <w:t>Заместитель председателя Совета,</w:t>
      </w:r>
    </w:p>
    <w:p w:rsidR="00B037BC" w:rsidRPr="00CA5024" w:rsidRDefault="00B037BC" w:rsidP="00B037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024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района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7B613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A5024">
        <w:rPr>
          <w:rFonts w:ascii="Times New Roman" w:eastAsia="Calibri" w:hAnsi="Times New Roman" w:cs="Times New Roman"/>
          <w:sz w:val="28"/>
          <w:szCs w:val="28"/>
        </w:rPr>
        <w:t>А.Ш. Шакиров</w:t>
      </w:r>
    </w:p>
    <w:p w:rsidR="00B037BC" w:rsidRPr="00C03B5F" w:rsidRDefault="00B037BC" w:rsidP="00C03B5F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8177D7" w:rsidRPr="00C03B5F" w:rsidRDefault="008177D7" w:rsidP="00C03B5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701" w:rsidRPr="00C03B5F" w:rsidRDefault="00B84701" w:rsidP="00C03B5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sectPr w:rsidR="00B84701" w:rsidRPr="00C03B5F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1D" w:rsidRDefault="0046251D">
      <w:r>
        <w:separator/>
      </w:r>
    </w:p>
  </w:endnote>
  <w:endnote w:type="continuationSeparator" w:id="0">
    <w:p w:rsidR="0046251D" w:rsidRDefault="004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1D" w:rsidRDefault="0046251D"/>
  </w:footnote>
  <w:footnote w:type="continuationSeparator" w:id="0">
    <w:p w:rsidR="0046251D" w:rsidRDefault="00462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61F7A"/>
    <w:multiLevelType w:val="hybridMultilevel"/>
    <w:tmpl w:val="34DE84E0"/>
    <w:lvl w:ilvl="0" w:tplc="4B2EB9E6">
      <w:start w:val="1"/>
      <w:numFmt w:val="decimal"/>
      <w:lvlText w:val="%1."/>
      <w:lvlJc w:val="left"/>
      <w:pPr>
        <w:ind w:left="1214" w:hanging="360"/>
      </w:pPr>
    </w:lvl>
    <w:lvl w:ilvl="1" w:tplc="04190019">
      <w:start w:val="1"/>
      <w:numFmt w:val="lowerLetter"/>
      <w:lvlText w:val="%2."/>
      <w:lvlJc w:val="left"/>
      <w:pPr>
        <w:ind w:left="1934" w:hanging="360"/>
      </w:pPr>
    </w:lvl>
    <w:lvl w:ilvl="2" w:tplc="0419001B">
      <w:start w:val="1"/>
      <w:numFmt w:val="lowerRoman"/>
      <w:lvlText w:val="%3."/>
      <w:lvlJc w:val="right"/>
      <w:pPr>
        <w:ind w:left="2654" w:hanging="180"/>
      </w:pPr>
    </w:lvl>
    <w:lvl w:ilvl="3" w:tplc="0419000F">
      <w:start w:val="1"/>
      <w:numFmt w:val="decimal"/>
      <w:lvlText w:val="%4."/>
      <w:lvlJc w:val="left"/>
      <w:pPr>
        <w:ind w:left="3374" w:hanging="360"/>
      </w:pPr>
    </w:lvl>
    <w:lvl w:ilvl="4" w:tplc="04190019">
      <w:start w:val="1"/>
      <w:numFmt w:val="lowerLetter"/>
      <w:lvlText w:val="%5."/>
      <w:lvlJc w:val="left"/>
      <w:pPr>
        <w:ind w:left="4094" w:hanging="360"/>
      </w:pPr>
    </w:lvl>
    <w:lvl w:ilvl="5" w:tplc="0419001B">
      <w:start w:val="1"/>
      <w:numFmt w:val="lowerRoman"/>
      <w:lvlText w:val="%6."/>
      <w:lvlJc w:val="right"/>
      <w:pPr>
        <w:ind w:left="4814" w:hanging="180"/>
      </w:pPr>
    </w:lvl>
    <w:lvl w:ilvl="6" w:tplc="0419000F">
      <w:start w:val="1"/>
      <w:numFmt w:val="decimal"/>
      <w:lvlText w:val="%7."/>
      <w:lvlJc w:val="left"/>
      <w:pPr>
        <w:ind w:left="5534" w:hanging="360"/>
      </w:pPr>
    </w:lvl>
    <w:lvl w:ilvl="7" w:tplc="04190019">
      <w:start w:val="1"/>
      <w:numFmt w:val="lowerLetter"/>
      <w:lvlText w:val="%8."/>
      <w:lvlJc w:val="left"/>
      <w:pPr>
        <w:ind w:left="6254" w:hanging="360"/>
      </w:pPr>
    </w:lvl>
    <w:lvl w:ilvl="8" w:tplc="0419001B">
      <w:start w:val="1"/>
      <w:numFmt w:val="lowerRoman"/>
      <w:lvlText w:val="%9."/>
      <w:lvlJc w:val="right"/>
      <w:pPr>
        <w:ind w:left="6974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5E8D"/>
    <w:rsid w:val="000220B8"/>
    <w:rsid w:val="00037F8D"/>
    <w:rsid w:val="000423D9"/>
    <w:rsid w:val="0010421D"/>
    <w:rsid w:val="00170516"/>
    <w:rsid w:val="001747B4"/>
    <w:rsid w:val="001929DD"/>
    <w:rsid w:val="001A7829"/>
    <w:rsid w:val="001D2F07"/>
    <w:rsid w:val="00205A0B"/>
    <w:rsid w:val="00235874"/>
    <w:rsid w:val="00244405"/>
    <w:rsid w:val="00246A3E"/>
    <w:rsid w:val="00246F40"/>
    <w:rsid w:val="00256B60"/>
    <w:rsid w:val="00262FF5"/>
    <w:rsid w:val="002A18CD"/>
    <w:rsid w:val="002A5370"/>
    <w:rsid w:val="0036152D"/>
    <w:rsid w:val="003B14A9"/>
    <w:rsid w:val="003D5469"/>
    <w:rsid w:val="00456F2F"/>
    <w:rsid w:val="0046251D"/>
    <w:rsid w:val="00493C67"/>
    <w:rsid w:val="00535CC0"/>
    <w:rsid w:val="0054611E"/>
    <w:rsid w:val="0055469A"/>
    <w:rsid w:val="00556F92"/>
    <w:rsid w:val="00562CA4"/>
    <w:rsid w:val="005C1D22"/>
    <w:rsid w:val="005C4EB7"/>
    <w:rsid w:val="00645A92"/>
    <w:rsid w:val="00645BDA"/>
    <w:rsid w:val="006641CE"/>
    <w:rsid w:val="006673F5"/>
    <w:rsid w:val="00684F08"/>
    <w:rsid w:val="00685EBC"/>
    <w:rsid w:val="006A609C"/>
    <w:rsid w:val="006F2F9B"/>
    <w:rsid w:val="00722160"/>
    <w:rsid w:val="007356DD"/>
    <w:rsid w:val="00776320"/>
    <w:rsid w:val="007A6174"/>
    <w:rsid w:val="007B613F"/>
    <w:rsid w:val="007C0247"/>
    <w:rsid w:val="007D2FA8"/>
    <w:rsid w:val="007F1710"/>
    <w:rsid w:val="00814B4E"/>
    <w:rsid w:val="008150FD"/>
    <w:rsid w:val="008177D7"/>
    <w:rsid w:val="008252BD"/>
    <w:rsid w:val="00902EEA"/>
    <w:rsid w:val="00972534"/>
    <w:rsid w:val="009B36D9"/>
    <w:rsid w:val="009F14E7"/>
    <w:rsid w:val="00A24B6D"/>
    <w:rsid w:val="00A63FA5"/>
    <w:rsid w:val="00A665C5"/>
    <w:rsid w:val="00A67526"/>
    <w:rsid w:val="00AC5495"/>
    <w:rsid w:val="00B037BC"/>
    <w:rsid w:val="00B41484"/>
    <w:rsid w:val="00B74AE5"/>
    <w:rsid w:val="00B7585D"/>
    <w:rsid w:val="00B84701"/>
    <w:rsid w:val="00BB029C"/>
    <w:rsid w:val="00BF2D8F"/>
    <w:rsid w:val="00C02471"/>
    <w:rsid w:val="00C03B5F"/>
    <w:rsid w:val="00C7184A"/>
    <w:rsid w:val="00C71F08"/>
    <w:rsid w:val="00C7313C"/>
    <w:rsid w:val="00C8677E"/>
    <w:rsid w:val="00CA7800"/>
    <w:rsid w:val="00CB2137"/>
    <w:rsid w:val="00CC1A67"/>
    <w:rsid w:val="00D125F9"/>
    <w:rsid w:val="00D64CA2"/>
    <w:rsid w:val="00D74350"/>
    <w:rsid w:val="00E56E38"/>
    <w:rsid w:val="00E809C9"/>
    <w:rsid w:val="00EA71CE"/>
    <w:rsid w:val="00ED0D40"/>
    <w:rsid w:val="00F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1BE69"/>
  <w15:docId w15:val="{B99D901E-B90F-466D-957F-324F3C7F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andard">
    <w:name w:val="Standard"/>
    <w:rsid w:val="00B84701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pt-a0-000004">
    <w:name w:val="pt-a0-000004"/>
    <w:basedOn w:val="a0"/>
    <w:rsid w:val="00B84701"/>
  </w:style>
  <w:style w:type="paragraph" w:customStyle="1" w:styleId="pt-000002">
    <w:name w:val="pt-000002"/>
    <w:basedOn w:val="a"/>
    <w:rsid w:val="00B84701"/>
    <w:pPr>
      <w:widowControl/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t-000003">
    <w:name w:val="pt-000003"/>
    <w:basedOn w:val="a0"/>
    <w:rsid w:val="00B84701"/>
  </w:style>
  <w:style w:type="paragraph" w:customStyle="1" w:styleId="headertext">
    <w:name w:val="headertext"/>
    <w:basedOn w:val="a"/>
    <w:rsid w:val="008177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8177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0"/>
    <w:rsid w:val="0081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</cp:revision>
  <cp:lastPrinted>2017-03-27T10:10:00Z</cp:lastPrinted>
  <dcterms:created xsi:type="dcterms:W3CDTF">2022-01-21T12:56:00Z</dcterms:created>
  <dcterms:modified xsi:type="dcterms:W3CDTF">2022-01-21T12:56:00Z</dcterms:modified>
</cp:coreProperties>
</file>