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C6" w:rsidRPr="001613B4" w:rsidRDefault="00FF09C6" w:rsidP="001613B4">
      <w:pPr>
        <w:jc w:val="center"/>
        <w:rPr>
          <w:sz w:val="2"/>
          <w:szCs w:val="2"/>
        </w:rPr>
      </w:pPr>
    </w:p>
    <w:p w:rsidR="00671060" w:rsidRDefault="0063219A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ИСПОЛНИТЕЛЬНЫЙ КОМИТЕТ </w:t>
      </w:r>
      <w:r w:rsidR="0077796D" w:rsidRPr="0081032A">
        <w:rPr>
          <w:rFonts w:ascii="Times New Roman" w:hAnsi="Times New Roman" w:cs="Times New Roman"/>
          <w:b/>
          <w:sz w:val="22"/>
          <w:szCs w:val="22"/>
        </w:rPr>
        <w:t>Б</w:t>
      </w:r>
      <w:r w:rsidR="00671060">
        <w:rPr>
          <w:rFonts w:ascii="Times New Roman" w:hAnsi="Times New Roman" w:cs="Times New Roman"/>
          <w:b/>
          <w:sz w:val="22"/>
          <w:szCs w:val="22"/>
        </w:rPr>
        <w:t>ИРЮЛИНСКОГО</w:t>
      </w:r>
    </w:p>
    <w:p w:rsidR="00764444" w:rsidRPr="0081032A" w:rsidRDefault="00764444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026968" w:rsidRPr="0081032A">
        <w:rPr>
          <w:rFonts w:ascii="Times New Roman" w:hAnsi="Times New Roman" w:cs="Times New Roman"/>
          <w:b/>
          <w:sz w:val="22"/>
          <w:szCs w:val="22"/>
        </w:rPr>
        <w:t xml:space="preserve">ВЫСОКОГОРСКОГО </w:t>
      </w:r>
    </w:p>
    <w:p w:rsidR="0081032A" w:rsidRPr="0081032A" w:rsidRDefault="00764444" w:rsidP="001613B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07077E" w:rsidRPr="0081032A">
        <w:rPr>
          <w:rFonts w:ascii="Times New Roman" w:hAnsi="Times New Roman" w:cs="Times New Roman"/>
          <w:b/>
          <w:sz w:val="22"/>
          <w:szCs w:val="22"/>
        </w:rPr>
        <w:t>РАЙОНА</w:t>
      </w:r>
    </w:p>
    <w:p w:rsidR="000978F6" w:rsidRPr="0081032A" w:rsidRDefault="0007077E" w:rsidP="001613B4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 РЕСПУБЛИКИ ТАТАРСТАН</w:t>
      </w:r>
    </w:p>
    <w:p w:rsidR="00764444" w:rsidRPr="0081032A" w:rsidRDefault="0066556C" w:rsidP="00764444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noProof/>
          <w:sz w:val="2"/>
          <w:szCs w:val="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-81915</wp:posOffset>
            </wp:positionV>
            <wp:extent cx="572770" cy="707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>ТАТАРСТАН РЕСПУБЛИКАСЫ</w:t>
      </w:r>
    </w:p>
    <w:p w:rsidR="009F28A8" w:rsidRPr="0081032A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БИЕКТАУ </w:t>
      </w:r>
    </w:p>
    <w:p w:rsidR="009F28A8" w:rsidRPr="0081032A" w:rsidRDefault="00764444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 w:rsidRPr="0081032A">
        <w:rPr>
          <w:rFonts w:ascii="Times New Roman" w:hAnsi="Times New Roman" w:cs="Times New Roman"/>
          <w:b/>
          <w:sz w:val="22"/>
          <w:szCs w:val="22"/>
        </w:rPr>
        <w:t xml:space="preserve">МУНИЦИПАЛЬ </w:t>
      </w:r>
      <w:r w:rsidR="009F28A8" w:rsidRPr="0081032A">
        <w:rPr>
          <w:rFonts w:ascii="Times New Roman" w:hAnsi="Times New Roman" w:cs="Times New Roman"/>
          <w:b/>
          <w:sz w:val="22"/>
          <w:szCs w:val="22"/>
        </w:rPr>
        <w:t xml:space="preserve">РАЙОНЫ </w:t>
      </w:r>
    </w:p>
    <w:p w:rsidR="0063219A" w:rsidRDefault="00671060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tt-RU"/>
        </w:rPr>
        <w:t>БӨРЕЛЕ</w:t>
      </w:r>
      <w:r w:rsidR="0077796D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3219A" w:rsidRDefault="0063219A" w:rsidP="0063219A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АВЫЛ </w:t>
      </w:r>
      <w:r w:rsidR="00764444" w:rsidRPr="0081032A">
        <w:rPr>
          <w:rFonts w:ascii="Times New Roman" w:hAnsi="Times New Roman" w:cs="Times New Roman"/>
          <w:b/>
          <w:sz w:val="22"/>
          <w:szCs w:val="22"/>
        </w:rPr>
        <w:t>ҖИРЛЕГЕ</w:t>
      </w:r>
      <w:r w:rsidR="000978F6" w:rsidRPr="008103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F6D12" w:rsidRPr="0081032A" w:rsidRDefault="0063219A" w:rsidP="0063219A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  <w:sectPr w:rsidR="00EF6D12" w:rsidRPr="0081032A" w:rsidSect="004B1851">
          <w:headerReference w:type="default" r:id="rId7"/>
          <w:pgSz w:w="11909" w:h="16840"/>
          <w:pgMar w:top="1134" w:right="852" w:bottom="993" w:left="851" w:header="0" w:footer="3" w:gutter="0"/>
          <w:cols w:num="2" w:space="722" w:equalWidth="0">
            <w:col w:w="4147" w:space="1680"/>
            <w:col w:w="3557"/>
          </w:cols>
          <w:noEndnote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</w:rPr>
        <w:t>БАШКАРМА КОМИТЕТЫ</w:t>
      </w:r>
    </w:p>
    <w:p w:rsidR="00EF6D12" w:rsidRPr="0081032A" w:rsidRDefault="0077796D" w:rsidP="00FF09C6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 w:rsidRPr="0081032A">
        <w:rPr>
          <w:rFonts w:ascii="Times New Roman" w:hAnsi="Times New Roman" w:cs="Times New Roman"/>
          <w:sz w:val="19"/>
          <w:szCs w:val="19"/>
        </w:rPr>
        <w:lastRenderedPageBreak/>
        <w:t>4227</w:t>
      </w:r>
      <w:r w:rsidR="00671060">
        <w:rPr>
          <w:rFonts w:ascii="Times New Roman" w:hAnsi="Times New Roman" w:cs="Times New Roman"/>
          <w:sz w:val="19"/>
          <w:szCs w:val="19"/>
        </w:rPr>
        <w:t>3</w:t>
      </w:r>
      <w:r w:rsidRPr="0081032A">
        <w:rPr>
          <w:rFonts w:ascii="Times New Roman" w:hAnsi="Times New Roman" w:cs="Times New Roman"/>
          <w:sz w:val="19"/>
          <w:szCs w:val="19"/>
        </w:rPr>
        <w:t>7</w:t>
      </w:r>
      <w:r w:rsidR="00764444" w:rsidRPr="0081032A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="0007077E" w:rsidRPr="0081032A">
        <w:rPr>
          <w:rFonts w:ascii="Times New Roman" w:hAnsi="Times New Roman" w:cs="Times New Roman"/>
          <w:sz w:val="19"/>
          <w:szCs w:val="19"/>
        </w:rPr>
        <w:tab/>
      </w:r>
      <w:r w:rsidR="00026968" w:rsidRPr="0081032A">
        <w:rPr>
          <w:rFonts w:ascii="Times New Roman" w:hAnsi="Times New Roman" w:cs="Times New Roman"/>
          <w:sz w:val="19"/>
          <w:szCs w:val="19"/>
        </w:rPr>
        <w:t xml:space="preserve"> </w:t>
      </w:r>
      <w:r w:rsidR="00764444" w:rsidRPr="0081032A">
        <w:rPr>
          <w:rFonts w:ascii="Times New Roman" w:hAnsi="Times New Roman" w:cs="Times New Roman"/>
          <w:sz w:val="19"/>
          <w:szCs w:val="19"/>
        </w:rPr>
        <w:t xml:space="preserve">   </w:t>
      </w:r>
      <w:r w:rsidR="006954AE">
        <w:rPr>
          <w:rFonts w:ascii="Times New Roman" w:hAnsi="Times New Roman" w:cs="Times New Roman"/>
          <w:sz w:val="19"/>
          <w:szCs w:val="19"/>
        </w:rPr>
        <w:t xml:space="preserve">  </w:t>
      </w:r>
      <w:r w:rsidR="00671060">
        <w:rPr>
          <w:rFonts w:ascii="Times New Roman" w:hAnsi="Times New Roman" w:cs="Times New Roman"/>
          <w:sz w:val="19"/>
          <w:szCs w:val="19"/>
          <w:lang w:val="tt-RU"/>
        </w:rPr>
        <w:t xml:space="preserve">      </w:t>
      </w:r>
      <w:r w:rsidRPr="0081032A">
        <w:rPr>
          <w:rFonts w:ascii="Times New Roman" w:hAnsi="Times New Roman" w:cs="Times New Roman"/>
          <w:sz w:val="19"/>
          <w:szCs w:val="19"/>
        </w:rPr>
        <w:t>4227</w:t>
      </w:r>
      <w:r w:rsidR="00671060">
        <w:rPr>
          <w:rFonts w:ascii="Times New Roman" w:hAnsi="Times New Roman" w:cs="Times New Roman"/>
          <w:sz w:val="19"/>
          <w:szCs w:val="19"/>
          <w:lang w:val="tt-RU"/>
        </w:rPr>
        <w:t>3</w:t>
      </w:r>
      <w:r w:rsidRPr="0081032A">
        <w:rPr>
          <w:rFonts w:ascii="Times New Roman" w:hAnsi="Times New Roman" w:cs="Times New Roman"/>
          <w:sz w:val="19"/>
          <w:szCs w:val="19"/>
        </w:rPr>
        <w:t>7</w:t>
      </w:r>
      <w:r w:rsidR="00764444" w:rsidRPr="0081032A">
        <w:rPr>
          <w:rFonts w:ascii="Times New Roman" w:hAnsi="Times New Roman" w:cs="Times New Roman"/>
          <w:sz w:val="19"/>
          <w:szCs w:val="19"/>
        </w:rPr>
        <w:t>, Татарстан Республикасы, Б</w:t>
      </w:r>
      <w:r w:rsidR="002F3A0B" w:rsidRPr="0081032A">
        <w:rPr>
          <w:rFonts w:ascii="Times New Roman" w:hAnsi="Times New Roman" w:cs="Times New Roman"/>
          <w:sz w:val="19"/>
          <w:szCs w:val="19"/>
        </w:rPr>
        <w:t>иектау районы</w:t>
      </w:r>
      <w:r w:rsidR="0007077E" w:rsidRPr="0081032A">
        <w:rPr>
          <w:rFonts w:ascii="Times New Roman" w:hAnsi="Times New Roman" w:cs="Times New Roman"/>
          <w:sz w:val="19"/>
          <w:szCs w:val="19"/>
        </w:rPr>
        <w:t>,</w:t>
      </w:r>
    </w:p>
    <w:p w:rsidR="00EF6D12" w:rsidRPr="0081032A" w:rsidRDefault="00C223B3" w:rsidP="006954AE">
      <w:pPr>
        <w:pStyle w:val="20"/>
        <w:tabs>
          <w:tab w:val="left" w:pos="5659"/>
        </w:tabs>
        <w:spacing w:after="209" w:line="216" w:lineRule="exact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671060">
        <w:rPr>
          <w:rFonts w:ascii="Times New Roman" w:hAnsi="Times New Roman" w:cs="Times New Roman"/>
          <w:sz w:val="19"/>
          <w:szCs w:val="19"/>
        </w:rPr>
        <w:t>п.Бирюлинского</w:t>
      </w:r>
      <w:r w:rsidR="006C6282">
        <w:rPr>
          <w:rFonts w:ascii="Times New Roman" w:hAnsi="Times New Roman" w:cs="Times New Roman"/>
          <w:sz w:val="19"/>
          <w:szCs w:val="19"/>
          <w:lang w:val="tt-RU"/>
        </w:rPr>
        <w:t xml:space="preserve"> </w:t>
      </w:r>
      <w:r w:rsidR="00671060">
        <w:rPr>
          <w:rFonts w:ascii="Times New Roman" w:hAnsi="Times New Roman" w:cs="Times New Roman"/>
          <w:sz w:val="19"/>
          <w:szCs w:val="19"/>
        </w:rPr>
        <w:t xml:space="preserve"> з/с</w:t>
      </w:r>
      <w:r w:rsidR="0077796D" w:rsidRPr="0081032A">
        <w:rPr>
          <w:rFonts w:ascii="Times New Roman" w:hAnsi="Times New Roman" w:cs="Times New Roman"/>
          <w:sz w:val="19"/>
          <w:szCs w:val="19"/>
        </w:rPr>
        <w:t xml:space="preserve">, ул. </w:t>
      </w:r>
      <w:r>
        <w:rPr>
          <w:rFonts w:ascii="Times New Roman" w:hAnsi="Times New Roman" w:cs="Times New Roman"/>
          <w:sz w:val="19"/>
          <w:szCs w:val="19"/>
        </w:rPr>
        <w:t>В.-Интернационалистов</w:t>
      </w:r>
      <w:r w:rsidR="0077796D" w:rsidRPr="0081032A">
        <w:rPr>
          <w:rFonts w:ascii="Times New Roman" w:hAnsi="Times New Roman" w:cs="Times New Roman"/>
          <w:sz w:val="19"/>
          <w:szCs w:val="19"/>
        </w:rPr>
        <w:t xml:space="preserve">, </w:t>
      </w:r>
      <w:r w:rsidR="00671060">
        <w:rPr>
          <w:rFonts w:ascii="Times New Roman" w:hAnsi="Times New Roman" w:cs="Times New Roman"/>
          <w:sz w:val="19"/>
          <w:szCs w:val="19"/>
        </w:rPr>
        <w:t>3</w:t>
      </w:r>
      <w:r>
        <w:rPr>
          <w:rFonts w:ascii="Times New Roman" w:hAnsi="Times New Roman" w:cs="Times New Roman"/>
          <w:sz w:val="19"/>
          <w:szCs w:val="19"/>
        </w:rPr>
        <w:t>Б</w:t>
      </w:r>
      <w:r w:rsidR="0007077E" w:rsidRPr="0081032A">
        <w:rPr>
          <w:rFonts w:ascii="Times New Roman" w:hAnsi="Times New Roman" w:cs="Times New Roman"/>
          <w:sz w:val="19"/>
          <w:szCs w:val="19"/>
          <w:lang w:val="tt-RU"/>
        </w:rPr>
        <w:tab/>
      </w:r>
      <w:r w:rsidR="00DE3A49">
        <w:rPr>
          <w:rFonts w:ascii="Times New Roman" w:hAnsi="Times New Roman" w:cs="Times New Roman"/>
          <w:sz w:val="19"/>
          <w:szCs w:val="19"/>
          <w:lang w:val="tt-RU"/>
        </w:rPr>
        <w:t xml:space="preserve">         </w:t>
      </w:r>
      <w:r w:rsidR="00671060">
        <w:rPr>
          <w:rFonts w:ascii="Times New Roman" w:hAnsi="Times New Roman" w:cs="Times New Roman"/>
          <w:sz w:val="19"/>
          <w:szCs w:val="19"/>
          <w:lang w:val="tt-RU"/>
        </w:rPr>
        <w:t>Бөреле җәнлек совхозы пос</w:t>
      </w:r>
      <w:r w:rsidR="0077796D"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, </w:t>
      </w:r>
      <w:r w:rsidR="00DE3A49">
        <w:rPr>
          <w:rFonts w:ascii="Times New Roman" w:hAnsi="Times New Roman" w:cs="Times New Roman"/>
          <w:sz w:val="19"/>
          <w:szCs w:val="19"/>
          <w:lang w:val="tt-RU"/>
        </w:rPr>
        <w:t>В.-Интернац.</w:t>
      </w:r>
      <w:r w:rsidR="0077796D" w:rsidRPr="0081032A">
        <w:rPr>
          <w:rFonts w:ascii="Times New Roman" w:hAnsi="Times New Roman" w:cs="Times New Roman"/>
          <w:sz w:val="19"/>
          <w:szCs w:val="19"/>
          <w:lang w:val="tt-RU"/>
        </w:rPr>
        <w:t xml:space="preserve"> ур., 3</w:t>
      </w:r>
      <w:r w:rsidR="00DE3A49">
        <w:rPr>
          <w:rFonts w:ascii="Times New Roman" w:hAnsi="Times New Roman" w:cs="Times New Roman"/>
          <w:sz w:val="19"/>
          <w:szCs w:val="19"/>
          <w:lang w:val="tt-RU"/>
        </w:rPr>
        <w:t>Б</w:t>
      </w:r>
    </w:p>
    <w:p w:rsidR="006954AE" w:rsidRDefault="0077796D" w:rsidP="006954A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 xml:space="preserve">Тел./факс: +7(84365) </w:t>
      </w:r>
      <w:r w:rsidR="0067106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76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-</w:t>
      </w:r>
      <w:r w:rsidR="0067106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5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-</w:t>
      </w:r>
      <w:r w:rsidR="0067106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45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, e-mail: B</w:t>
      </w:r>
      <w:r w:rsidR="00671060">
        <w:rPr>
          <w:rFonts w:ascii="Times New Roman" w:eastAsia="Calibri" w:hAnsi="Times New Roman" w:cs="Times New Roman"/>
          <w:sz w:val="20"/>
          <w:szCs w:val="20"/>
          <w:lang w:eastAsia="ru-RU" w:bidi="ar-SA"/>
        </w:rPr>
        <w:t>rl</w:t>
      </w:r>
      <w:r w:rsidRPr="0081032A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.Vsg@tatar.ru</w:t>
      </w:r>
      <w:r w:rsidRPr="0077796D">
        <w:rPr>
          <w:rFonts w:eastAsia="Calibri" w:cs="Times New Roman"/>
          <w:sz w:val="19"/>
          <w:szCs w:val="19"/>
          <w:lang w:val="ru-RU" w:eastAsia="ru-RU" w:bidi="ar-SA"/>
        </w:rPr>
        <w:t xml:space="preserve"> </w:t>
      </w:r>
      <w:r w:rsidR="00EA65C1" w:rsidRPr="005064ED">
        <w:rPr>
          <w:color w:val="auto"/>
          <w:lang w:val="ru-RU"/>
        </w:rPr>
        <w:t>________________________________________________________________________________________________</w:t>
      </w:r>
      <w:r w:rsidR="005064ED">
        <w:rPr>
          <w:color w:val="auto"/>
          <w:lang w:val="ru-RU"/>
        </w:rPr>
        <w:t>_____________________________</w:t>
      </w:r>
    </w:p>
    <w:p w:rsidR="006954AE" w:rsidRDefault="006954AE" w:rsidP="006954AE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</w:p>
    <w:p w:rsidR="006954AE" w:rsidRPr="006954AE" w:rsidRDefault="00330F93" w:rsidP="006954AE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</w:t>
      </w:r>
      <w:r w:rsidR="00874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="002E29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  <w:r w:rsidR="006954AE"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</w:t>
      </w:r>
      <w:r w:rsidR="005B7C8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874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tt-RU" w:bidi="ar-SA"/>
        </w:rPr>
        <w:t xml:space="preserve"> </w:t>
      </w:r>
      <w:r w:rsidR="006954AE"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КАРАР</w:t>
      </w:r>
    </w:p>
    <w:p w:rsidR="006954AE" w:rsidRPr="006954AE" w:rsidRDefault="00E44131" w:rsidP="006954AE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</w:t>
      </w:r>
      <w:r w:rsidR="008609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r w:rsidR="00EE04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9958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30 декабря</w:t>
      </w:r>
      <w:r w:rsidR="00874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6954AE"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</w:t>
      </w:r>
      <w:r w:rsidR="006C78C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="006954AE"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</w:t>
      </w:r>
      <w:r w:rsid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</w:t>
      </w:r>
      <w:r w:rsidR="006954AE" w:rsidRPr="006954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</w:t>
      </w:r>
      <w:r w:rsidR="00874E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 w:rsidR="0012044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="00621F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9958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№ 27</w:t>
      </w:r>
    </w:p>
    <w:p w:rsidR="006954AE" w:rsidRDefault="006954AE" w:rsidP="006954AE">
      <w:pPr>
        <w:shd w:val="clear" w:color="auto" w:fill="FFFFFF"/>
        <w:tabs>
          <w:tab w:val="left" w:pos="10206"/>
        </w:tabs>
        <w:ind w:right="-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10173"/>
      </w:tblGrid>
      <w:tr w:rsidR="002E29C4" w:rsidRPr="00F9174B" w:rsidTr="004A223D">
        <w:tc>
          <w:tcPr>
            <w:tcW w:w="10173" w:type="dxa"/>
          </w:tcPr>
          <w:p w:rsidR="002E29C4" w:rsidRDefault="002E29C4" w:rsidP="004A22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F9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перечня главных администраторов источников финансирования дефицита</w:t>
            </w:r>
            <w:r w:rsidRPr="00047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</w:t>
            </w:r>
            <w:r w:rsidR="00621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Бирюлинского сельского поселения </w:t>
            </w:r>
            <w:r w:rsidRPr="00047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Высокогорского муниципального района РТ</w:t>
            </w:r>
          </w:p>
          <w:p w:rsidR="002E29C4" w:rsidRPr="00F9174B" w:rsidRDefault="002E29C4" w:rsidP="004A22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29C4" w:rsidRDefault="002E29C4" w:rsidP="002E29C4">
      <w:pPr>
        <w:autoSpaceDE w:val="0"/>
        <w:autoSpaceDN w:val="0"/>
        <w:adjustRightInd w:val="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74B">
        <w:rPr>
          <w:rFonts w:ascii="Times New Roman" w:hAnsi="Times New Roman" w:cs="Times New Roman"/>
          <w:sz w:val="28"/>
          <w:szCs w:val="28"/>
        </w:rPr>
        <w:t>В соответствии с абзацем первым пункта 4 статьи 160.2 Бюджетного кодекса</w:t>
      </w:r>
      <w:r w:rsidRPr="000470F9">
        <w:rPr>
          <w:rFonts w:ascii="Times New Roman" w:hAnsi="Times New Roman" w:cs="Times New Roman"/>
          <w:sz w:val="28"/>
          <w:szCs w:val="28"/>
        </w:rPr>
        <w:t xml:space="preserve"> Российской Федерации Исполнительный комитет </w:t>
      </w:r>
      <w:r w:rsidR="00621FEA">
        <w:rPr>
          <w:rFonts w:ascii="Times New Roman" w:hAnsi="Times New Roman" w:cs="Times New Roman"/>
          <w:sz w:val="28"/>
          <w:szCs w:val="28"/>
        </w:rPr>
        <w:t xml:space="preserve">Бирюлинского сельского поселения </w:t>
      </w:r>
      <w:r w:rsidRPr="000470F9">
        <w:rPr>
          <w:rFonts w:ascii="Times New Roman" w:hAnsi="Times New Roman" w:cs="Times New Roman"/>
          <w:sz w:val="28"/>
          <w:szCs w:val="28"/>
        </w:rPr>
        <w:t>Высокогорского муниципального района Р</w:t>
      </w:r>
      <w:r w:rsidR="00F159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470F9">
        <w:rPr>
          <w:rFonts w:ascii="Times New Roman" w:hAnsi="Times New Roman" w:cs="Times New Roman"/>
          <w:sz w:val="28"/>
          <w:szCs w:val="28"/>
        </w:rPr>
        <w:t>Т</w:t>
      </w:r>
      <w:r w:rsidR="00F159EC">
        <w:rPr>
          <w:rFonts w:ascii="Times New Roman" w:hAnsi="Times New Roman" w:cs="Times New Roman"/>
          <w:sz w:val="28"/>
          <w:szCs w:val="28"/>
        </w:rPr>
        <w:t>атарстан</w:t>
      </w:r>
      <w:r w:rsidRPr="00047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C4" w:rsidRPr="000470F9" w:rsidRDefault="002E29C4" w:rsidP="00621FEA">
      <w:pPr>
        <w:autoSpaceDE w:val="0"/>
        <w:autoSpaceDN w:val="0"/>
        <w:adjustRightInd w:val="0"/>
        <w:spacing w:before="20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0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29C4" w:rsidRPr="000470F9" w:rsidRDefault="002E29C4" w:rsidP="002E2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9">
        <w:rPr>
          <w:rFonts w:ascii="Times New Roman" w:hAnsi="Times New Roman" w:cs="Times New Roman"/>
          <w:sz w:val="28"/>
          <w:szCs w:val="28"/>
        </w:rPr>
        <w:t>1.</w:t>
      </w:r>
      <w:r w:rsidRPr="00F9174B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главных администраторов источников финансирования дефицита</w:t>
      </w:r>
      <w:r w:rsidRPr="000470F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1FEA">
        <w:rPr>
          <w:rFonts w:ascii="Times New Roman" w:hAnsi="Times New Roman" w:cs="Times New Roman"/>
          <w:sz w:val="28"/>
          <w:szCs w:val="28"/>
        </w:rPr>
        <w:t>Бирюлинского сельского поселения</w:t>
      </w:r>
      <w:r w:rsidR="00621FEA" w:rsidRPr="000470F9">
        <w:rPr>
          <w:rFonts w:ascii="Times New Roman" w:hAnsi="Times New Roman" w:cs="Times New Roman"/>
          <w:sz w:val="28"/>
          <w:szCs w:val="28"/>
        </w:rPr>
        <w:t xml:space="preserve"> </w:t>
      </w:r>
      <w:r w:rsidRPr="000470F9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Татарстан.</w:t>
      </w:r>
    </w:p>
    <w:p w:rsidR="002E29C4" w:rsidRPr="000470F9" w:rsidRDefault="002E29C4" w:rsidP="002E2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F9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621FEA">
        <w:rPr>
          <w:rFonts w:ascii="Times New Roman" w:hAnsi="Times New Roman" w:cs="Times New Roman"/>
          <w:sz w:val="28"/>
          <w:szCs w:val="28"/>
        </w:rPr>
        <w:t>Бирюлинского сельского поселения</w:t>
      </w:r>
      <w:r w:rsidR="00621FEA" w:rsidRPr="000470F9">
        <w:rPr>
          <w:rFonts w:ascii="Times New Roman" w:hAnsi="Times New Roman" w:cs="Times New Roman"/>
          <w:sz w:val="28"/>
          <w:szCs w:val="28"/>
        </w:rPr>
        <w:t xml:space="preserve"> </w:t>
      </w:r>
      <w:r w:rsidRPr="000470F9">
        <w:rPr>
          <w:rFonts w:ascii="Times New Roman" w:hAnsi="Times New Roman" w:cs="Times New Roman"/>
          <w:sz w:val="28"/>
          <w:szCs w:val="28"/>
        </w:rPr>
        <w:t>Высокогорского муниципального района Республики Татарстан, начиная с бюджета на 2022 год и на плановый период 2023 и 2024 годов (на 2022 год).</w:t>
      </w:r>
    </w:p>
    <w:p w:rsidR="002E29C4" w:rsidRPr="000470F9" w:rsidRDefault="002E29C4" w:rsidP="002E29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4AE" w:rsidRDefault="006954AE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577C9" w:rsidRDefault="005577C9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Руководитель Исполнительного комитета</w:t>
      </w:r>
    </w:p>
    <w:p w:rsidR="005577C9" w:rsidRDefault="005577C9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Бирюлинского </w:t>
      </w:r>
      <w:r w:rsidR="006954AE"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                                                      Т.Х.Багаутдинов</w:t>
      </w:r>
    </w:p>
    <w:p w:rsidR="006954AE" w:rsidRPr="006954AE" w:rsidRDefault="006954AE" w:rsidP="006954A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064ED" w:rsidRPr="006954AE" w:rsidRDefault="006F633D" w:rsidP="006954AE">
      <w:pPr>
        <w:pStyle w:val="30"/>
        <w:shd w:val="clear" w:color="auto" w:fill="auto"/>
        <w:spacing w:before="0" w:after="0" w:line="240" w:lineRule="auto"/>
        <w:jc w:val="both"/>
        <w:rPr>
          <w:color w:val="auto"/>
          <w:lang w:val="ru-RU"/>
        </w:rPr>
      </w:pPr>
      <w:r w:rsidRPr="006954A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72C3C" w:rsidRPr="006954A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B6346" w:rsidRPr="006954A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6F633D" w:rsidRPr="0081032A" w:rsidRDefault="006F633D" w:rsidP="0046742D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4C" w:rsidRDefault="00D82C4C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971CDB" w:rsidRDefault="00971CDB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B7962" w:rsidRDefault="007B7962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7B7962" w:rsidRDefault="007B7962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574530" w:rsidRDefault="00574530" w:rsidP="001613B4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:rsidR="00AB28E7" w:rsidRPr="00DA3F73" w:rsidRDefault="00AB28E7" w:rsidP="00AB28E7">
      <w:pPr>
        <w:pStyle w:val="40"/>
        <w:shd w:val="clear" w:color="auto" w:fill="auto"/>
        <w:spacing w:before="0" w:line="240" w:lineRule="auto"/>
        <w:ind w:left="680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3F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AB28E7" w:rsidRDefault="00AB28E7" w:rsidP="00AB28E7">
      <w:pPr>
        <w:pStyle w:val="40"/>
        <w:shd w:val="clear" w:color="auto" w:fill="auto"/>
        <w:spacing w:before="0" w:line="220" w:lineRule="exact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A3F7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F73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Бирюлинского</w:t>
      </w:r>
      <w:r w:rsidRPr="00DA3F73">
        <w:rPr>
          <w:rFonts w:ascii="Times New Roman" w:hAnsi="Times New Roman" w:cs="Times New Roman"/>
          <w:sz w:val="24"/>
          <w:szCs w:val="24"/>
        </w:rPr>
        <w:t xml:space="preserve"> сельского поселения Высокогорского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перечня главных администраторов источников финансирования дефицита бюджета Бирюлинского сельского поселения Высокогорского муниципального района Республики </w:t>
      </w:r>
    </w:p>
    <w:p w:rsidR="00AB28E7" w:rsidRPr="00DA3F73" w:rsidRDefault="00AB28E7" w:rsidP="00AB28E7">
      <w:pPr>
        <w:pStyle w:val="40"/>
        <w:shd w:val="clear" w:color="auto" w:fill="auto"/>
        <w:spacing w:before="0" w:line="220" w:lineRule="exact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4217">
        <w:rPr>
          <w:rFonts w:ascii="Times New Roman" w:hAnsi="Times New Roman" w:cs="Times New Roman"/>
          <w:sz w:val="24"/>
          <w:szCs w:val="24"/>
        </w:rPr>
        <w:t>30.12.2021 № 27</w:t>
      </w:r>
    </w:p>
    <w:p w:rsidR="00AB28E7" w:rsidRDefault="00AB28E7" w:rsidP="00AB28E7">
      <w:pPr>
        <w:pStyle w:val="ConsPlusTitle"/>
        <w:jc w:val="center"/>
        <w:rPr>
          <w:rFonts w:cs="Microsoft Sans Serif"/>
        </w:rPr>
      </w:pPr>
    </w:p>
    <w:p w:rsidR="00AB28E7" w:rsidRPr="00DA3F1D" w:rsidRDefault="00AB28E7" w:rsidP="00AB28E7">
      <w:pPr>
        <w:tabs>
          <w:tab w:val="left" w:pos="10206"/>
        </w:tabs>
        <w:ind w:left="6663"/>
        <w:jc w:val="both"/>
        <w:rPr>
          <w:rFonts w:ascii="Times New Roman" w:eastAsia="Franklin Gothic Book" w:hAnsi="Times New Roman" w:cs="Franklin Gothic Book"/>
          <w:sz w:val="20"/>
          <w:szCs w:val="20"/>
        </w:rPr>
      </w:pPr>
    </w:p>
    <w:p w:rsidR="00AB28E7" w:rsidRPr="00DA3F1D" w:rsidRDefault="00AB28E7" w:rsidP="00AB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DA3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Бирюлинского</w:t>
      </w:r>
      <w:r w:rsidRPr="00DA3F1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B28E7" w:rsidRPr="00DA3F1D" w:rsidRDefault="00AB28E7" w:rsidP="00AB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F1D">
        <w:rPr>
          <w:rFonts w:ascii="Times New Roman" w:hAnsi="Times New Roman" w:cs="Times New Roman"/>
          <w:b/>
          <w:bCs/>
          <w:sz w:val="28"/>
          <w:szCs w:val="28"/>
        </w:rPr>
        <w:t>Высокогорского муниципального района</w:t>
      </w:r>
    </w:p>
    <w:p w:rsidR="00AB28E7" w:rsidRPr="00DA3F1D" w:rsidRDefault="00AB28E7" w:rsidP="00AB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Look w:val="00A0"/>
      </w:tblPr>
      <w:tblGrid>
        <w:gridCol w:w="916"/>
        <w:gridCol w:w="3190"/>
        <w:gridCol w:w="6379"/>
      </w:tblGrid>
      <w:tr w:rsidR="00AB28E7" w:rsidRPr="00D06750" w:rsidTr="004A223D">
        <w:trPr>
          <w:trHeight w:val="8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</w:tr>
      <w:tr w:rsidR="00AB28E7" w:rsidRPr="00D06750" w:rsidTr="004A223D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Финансово-бюджетная палата Высокогорского муниципального района</w:t>
            </w:r>
          </w:p>
        </w:tc>
      </w:tr>
      <w:tr w:rsidR="00AB28E7" w:rsidRPr="00D06750" w:rsidTr="004A223D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E7" w:rsidRPr="00D06750" w:rsidRDefault="00AB28E7" w:rsidP="004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8E7" w:rsidRPr="00D06750" w:rsidRDefault="00AB28E7" w:rsidP="004A2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B28E7" w:rsidRPr="00D06750" w:rsidTr="004A223D">
        <w:trPr>
          <w:trHeight w:val="8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E7" w:rsidRPr="00D06750" w:rsidRDefault="00AB28E7" w:rsidP="004A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8E7" w:rsidRPr="00D06750" w:rsidRDefault="00AB28E7" w:rsidP="004A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8E7" w:rsidRPr="00D06750" w:rsidRDefault="00AB28E7" w:rsidP="004A2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5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B28E7" w:rsidRPr="00911033" w:rsidRDefault="00AB28E7" w:rsidP="00AB28E7"/>
    <w:p w:rsidR="00574530" w:rsidRPr="0081032A" w:rsidRDefault="00574530" w:rsidP="00AB28E7">
      <w:pPr>
        <w:pStyle w:val="ad"/>
        <w:ind w:firstLine="5103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sectPr w:rsidR="00574530" w:rsidRPr="0081032A" w:rsidSect="00930DA0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15" w:rsidRDefault="00BA5115">
      <w:r>
        <w:separator/>
      </w:r>
    </w:p>
  </w:endnote>
  <w:endnote w:type="continuationSeparator" w:id="0">
    <w:p w:rsidR="00BA5115" w:rsidRDefault="00BA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15" w:rsidRDefault="00BA5115"/>
  </w:footnote>
  <w:footnote w:type="continuationSeparator" w:id="0">
    <w:p w:rsidR="00BA5115" w:rsidRDefault="00BA51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82" w:rsidRDefault="006C6282" w:rsidP="006C6282">
    <w:pPr>
      <w:pStyle w:val="a4"/>
      <w:jc w:val="right"/>
      <w:rPr>
        <w:lang w:val="tt-RU"/>
      </w:rPr>
    </w:pPr>
  </w:p>
  <w:p w:rsidR="006C6282" w:rsidRPr="006C6282" w:rsidRDefault="006C6282" w:rsidP="006C6282">
    <w:pPr>
      <w:pStyle w:val="a4"/>
      <w:jc w:val="right"/>
      <w:rPr>
        <w:lang w:val="tt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6D12"/>
    <w:rsid w:val="00006117"/>
    <w:rsid w:val="00026968"/>
    <w:rsid w:val="0007077E"/>
    <w:rsid w:val="000978F6"/>
    <w:rsid w:val="000B0EBC"/>
    <w:rsid w:val="000B686A"/>
    <w:rsid w:val="000C70DE"/>
    <w:rsid w:val="00100BE0"/>
    <w:rsid w:val="0012044D"/>
    <w:rsid w:val="001270EE"/>
    <w:rsid w:val="00157D2C"/>
    <w:rsid w:val="001613B4"/>
    <w:rsid w:val="00182152"/>
    <w:rsid w:val="001D4A8C"/>
    <w:rsid w:val="002449A3"/>
    <w:rsid w:val="002E29C4"/>
    <w:rsid w:val="002E5096"/>
    <w:rsid w:val="002F3A0B"/>
    <w:rsid w:val="00306833"/>
    <w:rsid w:val="003139AD"/>
    <w:rsid w:val="00330F93"/>
    <w:rsid w:val="00374778"/>
    <w:rsid w:val="003C21BE"/>
    <w:rsid w:val="003E06CF"/>
    <w:rsid w:val="00452018"/>
    <w:rsid w:val="00452A06"/>
    <w:rsid w:val="0046742D"/>
    <w:rsid w:val="0047170E"/>
    <w:rsid w:val="004720ED"/>
    <w:rsid w:val="004723DF"/>
    <w:rsid w:val="004B1851"/>
    <w:rsid w:val="004E473E"/>
    <w:rsid w:val="005064ED"/>
    <w:rsid w:val="00515A78"/>
    <w:rsid w:val="00525783"/>
    <w:rsid w:val="00525C2B"/>
    <w:rsid w:val="00542835"/>
    <w:rsid w:val="00554217"/>
    <w:rsid w:val="005577C9"/>
    <w:rsid w:val="00574530"/>
    <w:rsid w:val="00587210"/>
    <w:rsid w:val="005B752A"/>
    <w:rsid w:val="005B7C85"/>
    <w:rsid w:val="005C1DE8"/>
    <w:rsid w:val="005D63D6"/>
    <w:rsid w:val="00621FEA"/>
    <w:rsid w:val="0063219A"/>
    <w:rsid w:val="006462F2"/>
    <w:rsid w:val="006541D1"/>
    <w:rsid w:val="00662B0A"/>
    <w:rsid w:val="0066556C"/>
    <w:rsid w:val="00671060"/>
    <w:rsid w:val="006954AE"/>
    <w:rsid w:val="006A165B"/>
    <w:rsid w:val="006C6282"/>
    <w:rsid w:val="006C78C6"/>
    <w:rsid w:val="006D6002"/>
    <w:rsid w:val="006F2450"/>
    <w:rsid w:val="006F4350"/>
    <w:rsid w:val="006F633D"/>
    <w:rsid w:val="007239DE"/>
    <w:rsid w:val="00764444"/>
    <w:rsid w:val="00765511"/>
    <w:rsid w:val="0077796D"/>
    <w:rsid w:val="007854BA"/>
    <w:rsid w:val="007B7962"/>
    <w:rsid w:val="007D2773"/>
    <w:rsid w:val="007F42E6"/>
    <w:rsid w:val="0081032A"/>
    <w:rsid w:val="00860933"/>
    <w:rsid w:val="00874E33"/>
    <w:rsid w:val="008A2317"/>
    <w:rsid w:val="008B29D0"/>
    <w:rsid w:val="00911735"/>
    <w:rsid w:val="00930DA0"/>
    <w:rsid w:val="00935F11"/>
    <w:rsid w:val="009507E5"/>
    <w:rsid w:val="00953BE6"/>
    <w:rsid w:val="00962558"/>
    <w:rsid w:val="00971CDB"/>
    <w:rsid w:val="00992C0C"/>
    <w:rsid w:val="00995841"/>
    <w:rsid w:val="009C45FB"/>
    <w:rsid w:val="009C5EEA"/>
    <w:rsid w:val="009F28A8"/>
    <w:rsid w:val="00A03353"/>
    <w:rsid w:val="00A27D26"/>
    <w:rsid w:val="00AB28E7"/>
    <w:rsid w:val="00AC3DC8"/>
    <w:rsid w:val="00AC7976"/>
    <w:rsid w:val="00AD0743"/>
    <w:rsid w:val="00B02FD1"/>
    <w:rsid w:val="00B457C7"/>
    <w:rsid w:val="00B6125C"/>
    <w:rsid w:val="00BA5115"/>
    <w:rsid w:val="00BD186C"/>
    <w:rsid w:val="00BF6A8D"/>
    <w:rsid w:val="00C1447E"/>
    <w:rsid w:val="00C223B3"/>
    <w:rsid w:val="00C251E2"/>
    <w:rsid w:val="00C5305F"/>
    <w:rsid w:val="00C53B84"/>
    <w:rsid w:val="00C935A3"/>
    <w:rsid w:val="00CC1D95"/>
    <w:rsid w:val="00CF3FD0"/>
    <w:rsid w:val="00D10DBC"/>
    <w:rsid w:val="00D21AC3"/>
    <w:rsid w:val="00D42CF0"/>
    <w:rsid w:val="00D564FA"/>
    <w:rsid w:val="00D738B8"/>
    <w:rsid w:val="00D770CA"/>
    <w:rsid w:val="00D82C4C"/>
    <w:rsid w:val="00D90DD7"/>
    <w:rsid w:val="00DA4A68"/>
    <w:rsid w:val="00DB6346"/>
    <w:rsid w:val="00DC5DC1"/>
    <w:rsid w:val="00DC741A"/>
    <w:rsid w:val="00DE3A49"/>
    <w:rsid w:val="00E06ECE"/>
    <w:rsid w:val="00E3703B"/>
    <w:rsid w:val="00E42A40"/>
    <w:rsid w:val="00E44131"/>
    <w:rsid w:val="00E5223D"/>
    <w:rsid w:val="00E72C3C"/>
    <w:rsid w:val="00E74725"/>
    <w:rsid w:val="00E76900"/>
    <w:rsid w:val="00EA65C1"/>
    <w:rsid w:val="00EE04BF"/>
    <w:rsid w:val="00EF6D12"/>
    <w:rsid w:val="00F07D08"/>
    <w:rsid w:val="00F159EC"/>
    <w:rsid w:val="00F23E8D"/>
    <w:rsid w:val="00F310ED"/>
    <w:rsid w:val="00F8190F"/>
    <w:rsid w:val="00FC23E7"/>
    <w:rsid w:val="00FC2CEB"/>
    <w:rsid w:val="00FD0BB8"/>
    <w:rsid w:val="00FF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2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2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62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6462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6462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sid w:val="006462F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62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sid w:val="006462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62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462F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6462F2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462F2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paragraph" w:styleId="aa">
    <w:name w:val="List Paragraph"/>
    <w:basedOn w:val="a"/>
    <w:uiPriority w:val="34"/>
    <w:qFormat/>
    <w:rsid w:val="00930DA0"/>
    <w:pPr>
      <w:ind w:left="720"/>
      <w:contextualSpacing/>
    </w:pPr>
  </w:style>
  <w:style w:type="paragraph" w:customStyle="1" w:styleId="Noeeu1">
    <w:name w:val="Noeeu1"/>
    <w:basedOn w:val="a"/>
    <w:rsid w:val="00860933"/>
    <w:pPr>
      <w:widowControl/>
      <w:spacing w:line="288" w:lineRule="auto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b">
    <w:name w:val="Body Text Indent"/>
    <w:basedOn w:val="a"/>
    <w:link w:val="ac"/>
    <w:rsid w:val="00860933"/>
    <w:pPr>
      <w:widowControl/>
      <w:spacing w:line="360" w:lineRule="auto"/>
      <w:ind w:firstLine="709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86093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d">
    <w:name w:val="No Spacing"/>
    <w:uiPriority w:val="1"/>
    <w:qFormat/>
    <w:rsid w:val="00E3703B"/>
    <w:rPr>
      <w:color w:val="000000"/>
    </w:rPr>
  </w:style>
  <w:style w:type="paragraph" w:customStyle="1" w:styleId="ConsPlusTitle">
    <w:name w:val="ConsPlusTitle"/>
    <w:uiPriority w:val="99"/>
    <w:rsid w:val="00AB28E7"/>
    <w:pPr>
      <w:autoSpaceDE w:val="0"/>
      <w:autoSpaceDN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Ольга Алексеевна</cp:lastModifiedBy>
  <cp:revision>53</cp:revision>
  <cp:lastPrinted>2021-12-30T08:46:00Z</cp:lastPrinted>
  <dcterms:created xsi:type="dcterms:W3CDTF">2019-12-26T10:29:00Z</dcterms:created>
  <dcterms:modified xsi:type="dcterms:W3CDTF">2021-12-30T08:46:00Z</dcterms:modified>
</cp:coreProperties>
</file>