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BB" w:rsidRDefault="0032016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Тема: «Самые значимые изменения в сфере регистрации недвижимости»</w:t>
      </w:r>
    </w:p>
    <w:p w:rsidR="00B762BB" w:rsidRDefault="00320162">
      <w:p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Спикеры: эксперт </w:t>
      </w:r>
      <w:r>
        <w:rPr>
          <w:rFonts w:ascii="Times New Roman" w:hAnsi="Times New Roman"/>
          <w:i/>
          <w:sz w:val="28"/>
        </w:rPr>
        <w:t xml:space="preserve">Управления Росреестра по Республике Татарстан </w:t>
      </w:r>
      <w:r>
        <w:rPr>
          <w:rFonts w:ascii="Times New Roman" w:hAnsi="Times New Roman"/>
          <w:b/>
          <w:i/>
          <w:sz w:val="28"/>
        </w:rPr>
        <w:t>Александра Сергеевна Абдуллина.</w:t>
      </w:r>
    </w:p>
    <w:p w:rsidR="00B762BB" w:rsidRDefault="00320162">
      <w:pPr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i/>
          <w:sz w:val="28"/>
        </w:rPr>
        <w:t>Эксперт  Кадастровой палаты по Республике Татарстан</w:t>
      </w:r>
      <w:r>
        <w:rPr>
          <w:rFonts w:ascii="Times New Roman" w:hAnsi="Times New Roman"/>
          <w:b/>
          <w:i/>
          <w:sz w:val="28"/>
        </w:rPr>
        <w:t xml:space="preserve">Анна Николаевна Кайнова. </w:t>
      </w:r>
    </w:p>
    <w:p w:rsidR="00B762BB" w:rsidRDefault="00320162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этом году в законодательной сфере недвижимости происходило достаточно много законодательных изменений. Будут они происходить и в дальнейшем. Поэтому сегодня мы обозначим самые важные для граждан и их основные преимущества. </w:t>
      </w:r>
    </w:p>
    <w:p w:rsidR="00B762BB" w:rsidRDefault="00320162">
      <w:pPr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Вопрос Управлению:</w:t>
      </w:r>
    </w:p>
    <w:p w:rsidR="00B762BB" w:rsidRDefault="00320162">
      <w:pPr>
        <w:spacing w:before="1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- Александра Сергеевна, какие, изменения, на ваш взгляд, являются самыми значимыми?</w:t>
      </w:r>
    </w:p>
    <w:p w:rsidR="00B762BB" w:rsidRDefault="00320162">
      <w:pPr>
        <w:spacing w:before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Действительно, Росреестр активно участвует в законотворческой деятельности. По инициативе ведомства внесены многие изменения в законодательство, направленные на совершенствование оформления права собственности. Самые яркие из последних – это продление «дачной амнистии», выявление правообладателей ранее учтенных объектов недвижимости и внесение сведений о них в ЕГРН, а также вступивший в силу с 1 сентября закон о «гаражной амнистии».  Каждый из этих законов позволяет в упрощенном порядке зарегистрировать недвижимость в собственность. </w:t>
      </w:r>
      <w:r w:rsidRPr="00320162">
        <w:rPr>
          <w:rFonts w:ascii="Times New Roman" w:hAnsi="Times New Roman"/>
          <w:sz w:val="28"/>
        </w:rPr>
        <w:t xml:space="preserve">Важным моментом также является отмена в этом году государственной пошлины при регистрации ранее возникших прав. </w:t>
      </w:r>
    </w:p>
    <w:p w:rsidR="00B762BB" w:rsidRDefault="00320162">
      <w:pPr>
        <w:spacing w:before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если речь идет о </w:t>
      </w:r>
      <w:r>
        <w:rPr>
          <w:rFonts w:ascii="Times New Roman" w:hAnsi="Times New Roman"/>
          <w:b/>
          <w:sz w:val="28"/>
        </w:rPr>
        <w:t>«дачной амнистии»,</w:t>
      </w:r>
      <w:r>
        <w:rPr>
          <w:rFonts w:ascii="Times New Roman" w:hAnsi="Times New Roman"/>
          <w:sz w:val="28"/>
        </w:rPr>
        <w:t xml:space="preserve"> то в упрощенном порядке можно оформить жилые и садовые дома не только на садовых участках, но и на участках предназначенных для ИЖС и для ведения личного подсобного хозяйства. Для оформления понадобится только техплан, включающий декларацию составленную правообладателем объекта недвижимости и документы на земельный участок.</w:t>
      </w:r>
    </w:p>
    <w:p w:rsidR="00B762BB" w:rsidRDefault="00320162">
      <w:pPr>
        <w:spacing w:before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«Гаражная амнистия»</w:t>
      </w:r>
      <w:r>
        <w:rPr>
          <w:rFonts w:ascii="Times New Roman" w:hAnsi="Times New Roman"/>
          <w:sz w:val="28"/>
        </w:rPr>
        <w:t xml:space="preserve"> позволяет в упрощенном порядке оформить не только гараж, но и земельный участок, на котором он расположен. Оформит гараж возможно если:</w:t>
      </w:r>
    </w:p>
    <w:p w:rsidR="00B762BB" w:rsidRDefault="00320162">
      <w:pPr>
        <w:numPr>
          <w:ilvl w:val="0"/>
          <w:numId w:val="1"/>
        </w:numPr>
        <w:spacing w:before="12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>Гараж является капитальным, то есть имеет прочную связь с землёй</w:t>
      </w:r>
    </w:p>
    <w:p w:rsidR="00B762BB" w:rsidRDefault="00320162">
      <w:pPr>
        <w:numPr>
          <w:ilvl w:val="0"/>
          <w:numId w:val="2"/>
        </w:numPr>
        <w:spacing w:before="12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>Гараж построен до введения в действие действующего Градостроительного кодекса Российской Федерации (до 29.12.2004)</w:t>
      </w:r>
    </w:p>
    <w:p w:rsidR="00B762BB" w:rsidRDefault="00320162">
      <w:pPr>
        <w:numPr>
          <w:ilvl w:val="0"/>
          <w:numId w:val="3"/>
        </w:numPr>
        <w:spacing w:before="12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>Гараж НЕ признан самовольной постройкой по суду или решению органа местного самоуправления</w:t>
      </w:r>
    </w:p>
    <w:p w:rsidR="00B762BB" w:rsidRPr="00320162" w:rsidRDefault="00320162">
      <w:pPr>
        <w:spacing w:before="120"/>
        <w:jc w:val="both"/>
        <w:rPr>
          <w:rFonts w:ascii="Times New Roman" w:hAnsi="Times New Roman"/>
          <w:sz w:val="28"/>
        </w:rPr>
      </w:pPr>
      <w:r w:rsidRPr="00320162">
        <w:rPr>
          <w:rFonts w:ascii="Times New Roman" w:hAnsi="Times New Roman"/>
          <w:sz w:val="28"/>
        </w:rPr>
        <w:t xml:space="preserve">В соответствии с вступившими в силу изменениями в Закон о регистрации полномочиями по выявлению правообладателей наделены органы государственной власти и органы местного самоуправления. Они выявляют правообладателей ранее </w:t>
      </w:r>
      <w:r w:rsidRPr="00320162">
        <w:rPr>
          <w:rFonts w:ascii="Times New Roman" w:hAnsi="Times New Roman"/>
          <w:sz w:val="28"/>
        </w:rPr>
        <w:lastRenderedPageBreak/>
        <w:t>учтенных объектов недвижимости, в том числе путем межведомственного взаимодействия с иными органами, и направляют информацию в Росреестр для последующего внесения в ЕГРН. Никаких действий со стороны самих правообладателей не требуется. Однако правообладатели либо иные лица, чьи интересы могут быть затронуты, вправе самостоятельно предоставлять сведения о правообладателях ранее учтенных объектов недвижимости и соответствующие документы в органы государственной власти и органы местного самоуправления.</w:t>
      </w:r>
    </w:p>
    <w:p w:rsidR="00B762BB" w:rsidRPr="00320162" w:rsidRDefault="00320162">
      <w:pPr>
        <w:spacing w:before="120"/>
        <w:jc w:val="both"/>
        <w:rPr>
          <w:rFonts w:ascii="Times New Roman" w:hAnsi="Times New Roman"/>
          <w:b/>
          <w:sz w:val="28"/>
        </w:rPr>
      </w:pPr>
      <w:r w:rsidRPr="00320162">
        <w:rPr>
          <w:rFonts w:ascii="Times New Roman" w:hAnsi="Times New Roman"/>
          <w:b/>
          <w:sz w:val="28"/>
        </w:rPr>
        <w:t>- А что это за ранее учтенные объекты недвижимости?</w:t>
      </w:r>
    </w:p>
    <w:p w:rsidR="00B762BB" w:rsidRPr="00320162" w:rsidRDefault="00320162">
      <w:pPr>
        <w:spacing w:before="120"/>
        <w:jc w:val="both"/>
        <w:rPr>
          <w:rFonts w:ascii="Times New Roman" w:hAnsi="Times New Roman"/>
          <w:sz w:val="28"/>
        </w:rPr>
      </w:pPr>
      <w:r w:rsidRPr="00320162">
        <w:rPr>
          <w:rFonts w:ascii="Times New Roman" w:hAnsi="Times New Roman"/>
          <w:sz w:val="28"/>
        </w:rPr>
        <w:t>Ранее учтенными объектами недвижимости считаются те объекты недвижимости, технический учет или государственный учет которых осуществлены до дня вступления в силу Федерального </w:t>
      </w:r>
      <w:hyperlink r:id="rId6" w:history="1">
        <w:r w:rsidRPr="00320162">
          <w:rPr>
            <w:rFonts w:ascii="Times New Roman" w:hAnsi="Times New Roman"/>
            <w:sz w:val="28"/>
          </w:rPr>
          <w:t>закона</w:t>
        </w:r>
      </w:hyperlink>
      <w:r w:rsidRPr="00320162">
        <w:rPr>
          <w:rFonts w:ascii="Times New Roman" w:hAnsi="Times New Roman"/>
          <w:sz w:val="28"/>
        </w:rPr>
        <w:t xml:space="preserve">  "О государственном кадастре недвижимости" (до 01.03.2008г). </w:t>
      </w:r>
    </w:p>
    <w:p w:rsidR="00B762BB" w:rsidRPr="00320162" w:rsidRDefault="00320162">
      <w:pPr>
        <w:spacing w:before="120"/>
        <w:jc w:val="both"/>
        <w:rPr>
          <w:rFonts w:ascii="Times New Roman" w:hAnsi="Times New Roman"/>
          <w:sz w:val="28"/>
        </w:rPr>
      </w:pPr>
      <w:r w:rsidRPr="00320162">
        <w:rPr>
          <w:rFonts w:ascii="Times New Roman" w:hAnsi="Times New Roman"/>
          <w:sz w:val="28"/>
        </w:rPr>
        <w:t>Причиной отсутствия в ЕГРН актуальных сведений о правообладателях объектов недвижимости является отсутствие в правоустанавливающих (правоудостоверяющих) документах сведений о правообладателях в объеме, позволяющем однозначно определить владельца объекта (например, реквизиты документа, удостоверяющего личность), а также отсутствие волеизъявления правообладателя такого объекта на регистрацию прав на него.</w:t>
      </w:r>
    </w:p>
    <w:p w:rsidR="00B762BB" w:rsidRDefault="00320162">
      <w:pPr>
        <w:spacing w:before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Вопрос Управлению:</w:t>
      </w:r>
    </w:p>
    <w:p w:rsidR="00B762BB" w:rsidRDefault="00320162">
      <w:pPr>
        <w:spacing w:before="1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-  То есть вы рекомендуете регистрировать недвижимость. Давайте напомним, что дает регистрация права собственности?</w:t>
      </w:r>
    </w:p>
    <w:p w:rsidR="00B762BB" w:rsidRDefault="00320162">
      <w:pPr>
        <w:spacing w:before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первую очередь, это защита собственности от мошенников. Сегодня видов обмана становится все больше и больше. Например, подделав документы, мошенники могут лишить вас недвижимости. Если же право собственности зарегистрировано в ЕГРН, то собственник может запретить совершение сделок без личного участия с принадлежащим ему объектом недвижимости. </w:t>
      </w:r>
    </w:p>
    <w:p w:rsidR="00B762BB" w:rsidRDefault="00320162">
      <w:pPr>
        <w:spacing w:before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право собственности поможет защитить себя в спорах с соседями. </w:t>
      </w:r>
    </w:p>
    <w:p w:rsidR="00B762BB" w:rsidRDefault="00320162">
      <w:pPr>
        <w:spacing w:before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права зарегистрированы, собственник может свободно распоряжаться своей недвижимостью: дарить, продавать, сдавать в аренду и так далее. </w:t>
      </w:r>
    </w:p>
    <w:p w:rsidR="00B762BB" w:rsidRDefault="00320162">
      <w:pPr>
        <w:spacing w:before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нельзя исключать стихийные бедствия: пожары, наводнения и т.д. Или, например, дом попал под снос. Другой пример: ваш земельный участок подлежит изъятию для государственных или муниципальных нужд, В подобных случаях претендовать на компенсацию может только собственник объекта. </w:t>
      </w:r>
    </w:p>
    <w:p w:rsidR="00B762BB" w:rsidRDefault="00320162">
      <w:pPr>
        <w:spacing w:before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То есть регистрировать права - в интересах самих же граждан! </w:t>
      </w:r>
    </w:p>
    <w:p w:rsidR="00B762BB" w:rsidRDefault="00320162">
      <w:pPr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Вопрос Кадастровой палате:</w:t>
      </w:r>
    </w:p>
    <w:p w:rsidR="00B762BB" w:rsidRDefault="00320162">
      <w:pPr>
        <w:spacing w:before="1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- Анна Николаевна, какие еще нововведения были в этом году?</w:t>
      </w:r>
    </w:p>
    <w:p w:rsidR="00B762BB" w:rsidRDefault="00320162">
      <w:pPr>
        <w:spacing w:before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Существенные изменения произошли и на рынке кадастровых работ. Теперь кадастровые инженеры наделены полномочиями по подаче документов в Росреестр без доверенности на основании договора подряда. Так, доверенность больше не понадобится в нескольких ситуациях. Например, при подготовке межевого плана в целях образования земельных участков. В этом случае заказчиком кадастровых работ является собственник земельного участка, из которого образованы новые земельные участки. Следующий случай, когда не понадобится доверенность, – при подготовке межевого плана в целях уточнения границ земельных участков.  Кроме того, доверенность не понадобится при подготовке акта обследования. Речь о ситуациях, когда заказчиком кадастровых работ выступает собственник здания, уже прекратившего существование, или объекта незавершенного строительства. Еще один случай, когда теперь больше не нужна доверенность, - при подготовке технического плана в целях осуществления кадастрового учета и государственных прав на созданный объект недвижимости. </w:t>
      </w:r>
    </w:p>
    <w:p w:rsidR="00B762BB" w:rsidRDefault="00320162">
      <w:pPr>
        <w:spacing w:before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в этом году установлен запрет на перепродажу сведений ЕГРН, в том числе посредством сайтов-двойников, поскольку рынок таких перепродаж нарушает права собственников недвижимости. Принятые нормы позволят защитить правообладателей от предоставления недостоверных сведений о зарегистрированных правах на недвижимое имущество, ограничениях (обременениях).</w:t>
      </w:r>
    </w:p>
    <w:p w:rsidR="00B762BB" w:rsidRDefault="00320162">
      <w:pPr>
        <w:spacing w:before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Выписки сведений, которые граждане заказывают на сайтах-двойниках, являются, во-первых, неофициальными, во-вторых, недостоверными. Более того, на сайтах подобного рода существуют предложения о покупке сведений, которые предоставляются бесплатно (например, о кадастровой стоимости объекта). Таким образом, услуги, которые навязываются сайтами-подделками, являются незаконными и их следует избегать. Достоверные и актуальные сведения можно запросить только на портале Росреестраrosreestr.gov.ru.</w:t>
      </w:r>
    </w:p>
    <w:p w:rsidR="00B762BB" w:rsidRDefault="00320162">
      <w:pPr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Вопрос Управлению:</w:t>
      </w:r>
    </w:p>
    <w:p w:rsidR="00B762BB" w:rsidRDefault="00320162">
      <w:pPr>
        <w:spacing w:before="1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- Александра Сергеевна, известно, что Росреестр Татарстана участвует в реализации федеральных проектов. В чем их суть? </w:t>
      </w:r>
    </w:p>
    <w:p w:rsidR="00B762BB" w:rsidRDefault="0032016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Действительно, помимо законодательных изменений, хотелось бы также осветить основные федеральные проекты, которые реализуются в Республике Татарстан. </w:t>
      </w:r>
    </w:p>
    <w:p w:rsidR="00B762BB" w:rsidRDefault="0032016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Это Единый информационный ресурс о земле и недвижимости (ЕИР).</w:t>
      </w:r>
      <w:r>
        <w:rPr>
          <w:rFonts w:ascii="Times New Roman" w:hAnsi="Times New Roman"/>
          <w:sz w:val="28"/>
        </w:rPr>
        <w:t xml:space="preserve">В рамках реализации эксперимента проводится масштабная работа  по внесению недостающих сведений в Единый государственный реестр недвижимости (ЕГРН). ЕИР станет универсальной системой Росреестра, которая будет содержать разнообразные сведения, позволяющие заинтересованным лицам получать исчерпывающую </w:t>
      </w:r>
      <w:r>
        <w:rPr>
          <w:rFonts w:ascii="Times New Roman" w:hAnsi="Times New Roman"/>
          <w:sz w:val="28"/>
        </w:rPr>
        <w:lastRenderedPageBreak/>
        <w:t xml:space="preserve">информацию об определенной территории, в том числе для строительства или предоставления земельного участка. До конца 2021 года по итогам реализации эксперимента по созданию ЕИР будет разработан сервис </w:t>
      </w:r>
      <w:r>
        <w:rPr>
          <w:rFonts w:ascii="Times New Roman" w:hAnsi="Times New Roman"/>
          <w:b/>
          <w:sz w:val="28"/>
        </w:rPr>
        <w:t>«Земля просто»,</w:t>
      </w:r>
      <w:r>
        <w:rPr>
          <w:rFonts w:ascii="Times New Roman" w:hAnsi="Times New Roman"/>
          <w:sz w:val="28"/>
        </w:rPr>
        <w:t xml:space="preserve"> благодаря которому граждане смогут выбирать, формировать и регистрировать права на землю. Также до конца этого года во всех регионах страны будет доступен сервис </w:t>
      </w:r>
      <w:r>
        <w:rPr>
          <w:rFonts w:ascii="Times New Roman" w:hAnsi="Times New Roman"/>
          <w:b/>
          <w:sz w:val="28"/>
        </w:rPr>
        <w:t>«Земля для стройки».</w:t>
      </w:r>
      <w:r>
        <w:rPr>
          <w:rFonts w:ascii="Times New Roman" w:hAnsi="Times New Roman"/>
          <w:sz w:val="28"/>
        </w:rPr>
        <w:t xml:space="preserve">В рамках данного проекта проводится анализ  территории всей страны и выявление земельных участков и территорий, пригодных для жилищного строительства. </w:t>
      </w:r>
    </w:p>
    <w:p w:rsidR="00B762BB" w:rsidRDefault="00320162">
      <w:pPr>
        <w:jc w:val="both"/>
        <w:rPr>
          <w:rFonts w:ascii="Times New Roman" w:hAnsi="Times New Roman"/>
          <w:b/>
          <w:color w:val="1F497D" w:themeColor="text2"/>
          <w:sz w:val="28"/>
        </w:rPr>
      </w:pPr>
      <w:r>
        <w:rPr>
          <w:rFonts w:ascii="Times New Roman" w:hAnsi="Times New Roman"/>
          <w:sz w:val="28"/>
        </w:rPr>
        <w:t xml:space="preserve">Кроме того,  с 1 сентября в Татарстане реализуется проект по сокращению сроков регистрации прав ипотеки жилого помещения. В рамках  данного проекта срок регистрации при отсутствии замечаний составляет всего 24 часа вместо установленных 5-7 дней. На текущую дату </w:t>
      </w:r>
      <w:r>
        <w:rPr>
          <w:rFonts w:ascii="Times New Roman" w:hAnsi="Times New Roman"/>
          <w:b/>
          <w:color w:val="FF0000"/>
          <w:sz w:val="28"/>
        </w:rPr>
        <w:t xml:space="preserve">в Росреестр Татарстана с начала года уже поступило около 15 тысяч обращений на   регистрацию ипотеки в электронном виде, в том числе в рамках данного проекта. </w:t>
      </w:r>
    </w:p>
    <w:p w:rsidR="00B762BB" w:rsidRDefault="0032016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с этого года у татарстанцев появилась возможность подать документы в МФЦ и зарегистрировать недвижимость по экстерриториальному принципу, то есть расположенную в любом субъекте РФ, без выезда на место.   При подаче заявления по экстерриториальному принципу государственный регистратор переводит их в электронный вид, проверяет представленные документы, готовит заключение об отсутствии основания для возврата документов без рассмотрения и направляет в то управление Росреестра, на территории региона которого находится объект недвижимости. Получить документы после оформления недвижимости также можно в Татарстане, в том же офисе, где и подавалось заявление. </w:t>
      </w:r>
    </w:p>
    <w:p w:rsidR="00B762BB" w:rsidRDefault="00320162">
      <w:pPr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Вопрос Кадастровой палате:</w:t>
      </w:r>
    </w:p>
    <w:p w:rsidR="00B762BB" w:rsidRDefault="00320162">
      <w:pPr>
        <w:spacing w:before="1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Какие-то еще изменения ожидаются?</w:t>
      </w:r>
    </w:p>
    <w:p w:rsidR="00B762BB" w:rsidRDefault="00320162">
      <w:pPr>
        <w:spacing w:before="120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- В этом году на портал госуслуг были выведены  три самые востребованные выписки из ЕГРН. Это сведения о переходе прав, сведения об основных характеристиках объекта и сведения об объектах недвижимости.До конца 2021 года Росреестр планирует разместить на едином портале государственных услуг все виды выписок из Единого государственного реестра недвижимости (ЕГРН).  </w:t>
      </w:r>
      <w:r>
        <w:rPr>
          <w:rFonts w:ascii="Times New Roman" w:hAnsi="Times New Roman"/>
          <w:b/>
          <w:color w:val="FF0000"/>
          <w:sz w:val="28"/>
        </w:rPr>
        <w:t>Рассказать, чем это удобно и что это даст гражданам!</w:t>
      </w:r>
    </w:p>
    <w:p w:rsidR="00B762BB" w:rsidRDefault="00320162">
      <w:pPr>
        <w:spacing w:before="1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Добавляет А.С. Абдуллина:</w:t>
      </w:r>
    </w:p>
    <w:p w:rsidR="00B762BB" w:rsidRDefault="00320162">
      <w:pPr>
        <w:spacing w:before="1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- Некоторые нововведения в сфере недвижимости произойдут уже на днях</w:t>
      </w:r>
      <w:r>
        <w:rPr>
          <w:rFonts w:ascii="Times New Roman" w:hAnsi="Times New Roman"/>
          <w:b/>
          <w:sz w:val="28"/>
        </w:rPr>
        <w:t>.</w:t>
      </w:r>
      <w:r w:rsidR="00FD134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Так</w:t>
      </w:r>
      <w:r>
        <w:rPr>
          <w:rFonts w:ascii="Times New Roman" w:hAnsi="Times New Roman"/>
          <w:b/>
          <w:sz w:val="28"/>
        </w:rPr>
        <w:t xml:space="preserve">, с 28 октября </w:t>
      </w:r>
      <w:r>
        <w:rPr>
          <w:rFonts w:ascii="Times New Roman" w:hAnsi="Times New Roman"/>
          <w:sz w:val="28"/>
        </w:rPr>
        <w:t xml:space="preserve">вступают в силу изменения в Федеральный закон «О государственной регистрации недвижимости» в части ведения реестровых дел исключительно в электронной форме. Данные изменения позволят реализовать проект «Стоп-бумага», направленный на минимизацию количества хранимой на бумажных носителях </w:t>
      </w:r>
      <w:r>
        <w:rPr>
          <w:rFonts w:ascii="Times New Roman" w:hAnsi="Times New Roman"/>
          <w:sz w:val="28"/>
        </w:rPr>
        <w:lastRenderedPageBreak/>
        <w:t>информации и создание цифрового архива. Проект является одной из составляющей цифровой трансформации и позволит увеличить скорость предоставления государственных услуг.</w:t>
      </w:r>
    </w:p>
    <w:p w:rsidR="00B762BB" w:rsidRDefault="0032016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«Стоп-бумага» не только решит судьбу накопленных бумажных документов, но и изменит порядок приема новых документов – закон предусматривает, что все представляемые на бумажных носителях (в МФЦ, посредством почтовой связи) документы будут возвращаться заявителям после их перевода в электронный вид и проведения на их основании учетно-регистрационных действий.</w:t>
      </w:r>
    </w:p>
    <w:p w:rsidR="00B762BB" w:rsidRDefault="00320162">
      <w:pPr>
        <w:spacing w:before="120"/>
        <w:jc w:val="both"/>
        <w:rPr>
          <w:rFonts w:ascii="Times New Roman" w:hAnsi="Times New Roman"/>
          <w:b/>
          <w:color w:val="1F497D" w:themeColor="text2"/>
          <w:sz w:val="28"/>
        </w:rPr>
      </w:pPr>
      <w:r>
        <w:rPr>
          <w:rFonts w:ascii="Times New Roman" w:hAnsi="Times New Roman"/>
          <w:b/>
          <w:color w:val="1F497D" w:themeColor="text2"/>
          <w:sz w:val="28"/>
        </w:rPr>
        <w:t>Статистика</w:t>
      </w:r>
    </w:p>
    <w:p w:rsidR="00B762BB" w:rsidRDefault="00320162">
      <w:pPr>
        <w:spacing w:before="120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1F497D" w:themeColor="text2"/>
          <w:sz w:val="28"/>
        </w:rPr>
        <w:t xml:space="preserve">В настоящее время в целом в Управлении находится на хранении более 3,7 миллиона реестровых дел (сформированных в 6,4 миллиона томов). Каждый месяц в архивы Управления поступают в среднем 30 тыс. новых реестровых дел. </w:t>
      </w:r>
      <w:r>
        <w:rPr>
          <w:rFonts w:ascii="Times New Roman" w:hAnsi="Times New Roman"/>
          <w:b/>
          <w:color w:val="FF0000"/>
          <w:sz w:val="28"/>
        </w:rPr>
        <w:t>В настоящее время из 2,9 млн дел переведено в электронный вид  70%.</w:t>
      </w:r>
    </w:p>
    <w:p w:rsidR="00B762BB" w:rsidRDefault="0032016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Кроме того, с 28 октября 2021 года будут сокращены сроки осуществления государственной регистрации последующих договоров участия в долевом строительстве</w:t>
      </w:r>
      <w:r>
        <w:rPr>
          <w:rFonts w:ascii="Times New Roman" w:hAnsi="Times New Roman"/>
          <w:sz w:val="28"/>
        </w:rPr>
        <w:t xml:space="preserve"> (заключенных после государственной регистрации договора участия в долевом строительстве, заключенного застройщиком с первым участником долевого строительства объекта недвижимости), и будут составлять:</w:t>
      </w:r>
    </w:p>
    <w:p w:rsidR="00B762BB" w:rsidRDefault="0032016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- 5 рабочих дней со дня поступления в орган регистрации прав заявления о государственной регистрации (при нынешних сроках в течение 7 рабочих дней);</w:t>
      </w:r>
    </w:p>
    <w:p w:rsidR="00B762BB" w:rsidRDefault="0032016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- 3 рабочих дня, следующие за днем поступления заявления в электронной форме (при нынешних сроках в течение 7 рабочих дней);</w:t>
      </w:r>
    </w:p>
    <w:p w:rsidR="00B762BB" w:rsidRDefault="0032016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- 7 рабочих дней с даты приема МФЦ заявления о государственной регистрации (при нынешних сроках в течение 9 рабочих дней).</w:t>
      </w:r>
    </w:p>
    <w:p w:rsidR="00B762BB" w:rsidRDefault="0032016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на сегодняшний день в случае подачи документов через МФЦ документы могут быть получены через 9 рабочих дней, то с 28 октября 2021 года через 7 рабочих дней. </w:t>
      </w:r>
    </w:p>
    <w:p w:rsidR="00B762BB" w:rsidRDefault="00320162">
      <w:pPr>
        <w:spacing w:before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 28 октября </w:t>
      </w:r>
      <w:r>
        <w:rPr>
          <w:rFonts w:ascii="Times New Roman" w:hAnsi="Times New Roman"/>
          <w:sz w:val="28"/>
        </w:rPr>
        <w:t xml:space="preserve">вступают в силу поправки в законодательство в отношении машино-мест - исключены требования о максимальном размере машино-мест. </w:t>
      </w:r>
    </w:p>
    <w:p w:rsidR="00B762BB" w:rsidRDefault="00320162">
      <w:pPr>
        <w:spacing w:before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 есть, ранее законом был установлен минимальный и максимальный размеры машино-места – это 5,3 на 2,5 (13,25) метра и 6,2 на 3,6 (22,32) метра, соответственно. Теперь же ограничения по максимальным габаритам отменены вступают в силу с 28 октября 2021 года.</w:t>
      </w:r>
    </w:p>
    <w:p w:rsidR="00B762BB" w:rsidRDefault="00320162">
      <w:pPr>
        <w:spacing w:before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</w:t>
      </w:r>
      <w:r>
        <w:rPr>
          <w:rFonts w:ascii="Times New Roman" w:hAnsi="Times New Roman"/>
          <w:b/>
          <w:sz w:val="28"/>
        </w:rPr>
        <w:t>с 28 октября</w:t>
      </w:r>
      <w:r>
        <w:rPr>
          <w:rFonts w:ascii="Times New Roman" w:hAnsi="Times New Roman"/>
          <w:sz w:val="28"/>
        </w:rPr>
        <w:t xml:space="preserve"> документы на регистрацию прав на недвижимость можно будет подавать не только через МФЦ или портал Росреестра, но и через нотариусов. </w:t>
      </w:r>
    </w:p>
    <w:p w:rsidR="00B762BB" w:rsidRDefault="00320162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Все данные изменения в сфере недвижимости и участие в проектах направлены  на повышение качества и скорости оказания госуслуг</w:t>
      </w:r>
      <w:r w:rsidR="008114C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Росреестра. </w:t>
      </w:r>
    </w:p>
    <w:p w:rsidR="00B762BB" w:rsidRDefault="00320162">
      <w:pPr>
        <w:spacing w:before="120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Если останется время</w:t>
      </w:r>
    </w:p>
    <w:p w:rsidR="00B762BB" w:rsidRDefault="0032016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«Дачная амнистия 2.0»</w:t>
      </w:r>
    </w:p>
    <w:p w:rsidR="00B762BB" w:rsidRDefault="0032016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Говоря о перспективах, необходимо отметить, что Росреестр разработал  пакет новаций с условным названием </w:t>
      </w:r>
      <w:r>
        <w:rPr>
          <w:rFonts w:ascii="Times New Roman" w:hAnsi="Times New Roman"/>
          <w:b/>
          <w:sz w:val="28"/>
        </w:rPr>
        <w:t>«Дачная амнистия 2.0».</w:t>
      </w:r>
      <w:r>
        <w:rPr>
          <w:rFonts w:ascii="Times New Roman" w:hAnsi="Times New Roman"/>
          <w:sz w:val="28"/>
        </w:rPr>
        <w:t xml:space="preserve">Предлагаемые правовые механизмы позволят решить проблему переоформления прав по документам старого образца, а также легализовать построенные жилые дома на участках, в отношении которых отсутствуют правоустанавливающие документы. В настоящее время вопрос оформления прав наследников на земельные участки, которые были предоставлены предыдущим хозяевам на праве постоянного (бессрочного) пользования, остается одним из нерешённых в законодательстве. </w:t>
      </w:r>
      <w:r>
        <w:rPr>
          <w:rFonts w:ascii="Times New Roman" w:hAnsi="Times New Roman"/>
          <w:i/>
          <w:sz w:val="28"/>
        </w:rPr>
        <w:t>В связи этим Росреестр предлагает признать права собственности граждан на земельные участки в силу закона. </w:t>
      </w:r>
      <w:r>
        <w:rPr>
          <w:rFonts w:ascii="Times New Roman" w:hAnsi="Times New Roman"/>
          <w:b/>
          <w:i/>
          <w:sz w:val="28"/>
        </w:rPr>
        <w:t>Таким образом, все права граждан постоянного (бессрочного) пользования, пожизненного наследуемого владения в силу закона будут признаваться правом собственности независимо от вида их разрешенного использования.Законопроект предлагает комплексное решение вопроса: в упрощенном порядке оформить права на жилые дома, построенные ещё в советский период, и земельные участки под ними в собственность бесплатно</w:t>
      </w:r>
      <w:r>
        <w:rPr>
          <w:rFonts w:ascii="Times New Roman" w:hAnsi="Times New Roman"/>
          <w:sz w:val="28"/>
        </w:rPr>
        <w:t>», - отметил </w:t>
      </w:r>
      <w:r>
        <w:rPr>
          <w:rFonts w:ascii="Times New Roman" w:hAnsi="Times New Roman"/>
          <w:b/>
          <w:sz w:val="28"/>
        </w:rPr>
        <w:t>Алексей Бутовецкий</w:t>
      </w:r>
      <w:r>
        <w:rPr>
          <w:rFonts w:ascii="Times New Roman" w:hAnsi="Times New Roman"/>
          <w:sz w:val="28"/>
        </w:rPr>
        <w:t>.Чтобы воспользоваться таким упрощенным порядком, жилой дом должен отвечать нескольким требованиям: должен быть построен до мая 1998 года (период до вступления в силу первого Градостроительного кодекса Российской Федерации), находиться в границах населенного пункта; быть расположенным на государственной или муниципальной земле.</w:t>
      </w:r>
    </w:p>
    <w:p w:rsidR="00B762BB" w:rsidRDefault="0032016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К сведению</w:t>
      </w:r>
    </w:p>
    <w:p w:rsidR="00B762BB" w:rsidRDefault="00320162">
      <w:pPr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Обо всех нововведениях в сфере земли и недвижимости Татарстанцы смогут оперативно узнавать с помощью специально разработанного Росреестром дайджеста законодательных изменений. Дайджест представляет собой свод изменений в правовых нормах по направлениям деятельности Росреестра, вступившим  в силу в 2021 году. Дайджест законодательных изменений публикуется на сайте  Росреестра Татарстана rosreestr.tatarstan.ru в разделе «Деятельность». </w:t>
      </w:r>
    </w:p>
    <w:p w:rsidR="00B762BB" w:rsidRDefault="00B762BB">
      <w:pPr>
        <w:jc w:val="both"/>
        <w:rPr>
          <w:rFonts w:ascii="Times New Roman" w:hAnsi="Times New Roman"/>
          <w:b/>
          <w:sz w:val="28"/>
        </w:rPr>
      </w:pPr>
    </w:p>
    <w:sectPr w:rsidR="00B762BB" w:rsidSect="00B762BB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25D"/>
    <w:multiLevelType w:val="multilevel"/>
    <w:tmpl w:val="8F6207D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C316C21"/>
    <w:multiLevelType w:val="multilevel"/>
    <w:tmpl w:val="01C67F5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47C39FF"/>
    <w:multiLevelType w:val="multilevel"/>
    <w:tmpl w:val="57DC0E5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62BB"/>
    <w:rsid w:val="00311204"/>
    <w:rsid w:val="00320162"/>
    <w:rsid w:val="00541196"/>
    <w:rsid w:val="00575592"/>
    <w:rsid w:val="008114C8"/>
    <w:rsid w:val="00B762BB"/>
    <w:rsid w:val="00BA0B8E"/>
    <w:rsid w:val="00BE3DF5"/>
    <w:rsid w:val="00D1752F"/>
    <w:rsid w:val="00FD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762BB"/>
  </w:style>
  <w:style w:type="paragraph" w:styleId="10">
    <w:name w:val="heading 1"/>
    <w:next w:val="a"/>
    <w:link w:val="11"/>
    <w:uiPriority w:val="9"/>
    <w:qFormat/>
    <w:rsid w:val="00B762BB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762BB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B762BB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B762BB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B762BB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762BB"/>
  </w:style>
  <w:style w:type="paragraph" w:customStyle="1" w:styleId="12">
    <w:name w:val="Основной шрифт абзаца1"/>
    <w:link w:val="13"/>
    <w:rsid w:val="00B762BB"/>
  </w:style>
  <w:style w:type="paragraph" w:customStyle="1" w:styleId="13">
    <w:name w:val="Основной шрифт абзаца1"/>
    <w:link w:val="14"/>
    <w:rsid w:val="00B762BB"/>
  </w:style>
  <w:style w:type="character" w:customStyle="1" w:styleId="14">
    <w:name w:val="Основной шрифт абзаца1"/>
    <w:link w:val="13"/>
    <w:rsid w:val="00B762BB"/>
  </w:style>
  <w:style w:type="paragraph" w:styleId="21">
    <w:name w:val="toc 2"/>
    <w:next w:val="a"/>
    <w:link w:val="22"/>
    <w:uiPriority w:val="39"/>
    <w:rsid w:val="00B762BB"/>
    <w:pPr>
      <w:ind w:left="200"/>
    </w:pPr>
  </w:style>
  <w:style w:type="character" w:customStyle="1" w:styleId="22">
    <w:name w:val="Оглавление 2 Знак"/>
    <w:link w:val="21"/>
    <w:rsid w:val="00B762BB"/>
  </w:style>
  <w:style w:type="paragraph" w:styleId="41">
    <w:name w:val="toc 4"/>
    <w:next w:val="a"/>
    <w:link w:val="42"/>
    <w:uiPriority w:val="39"/>
    <w:rsid w:val="00B762BB"/>
    <w:pPr>
      <w:ind w:left="600"/>
    </w:pPr>
  </w:style>
  <w:style w:type="character" w:customStyle="1" w:styleId="42">
    <w:name w:val="Оглавление 4 Знак"/>
    <w:link w:val="41"/>
    <w:rsid w:val="00B762BB"/>
  </w:style>
  <w:style w:type="paragraph" w:styleId="6">
    <w:name w:val="toc 6"/>
    <w:next w:val="a"/>
    <w:link w:val="60"/>
    <w:uiPriority w:val="39"/>
    <w:rsid w:val="00B762BB"/>
    <w:pPr>
      <w:ind w:left="1000"/>
    </w:pPr>
  </w:style>
  <w:style w:type="character" w:customStyle="1" w:styleId="60">
    <w:name w:val="Оглавление 6 Знак"/>
    <w:link w:val="6"/>
    <w:rsid w:val="00B762BB"/>
  </w:style>
  <w:style w:type="paragraph" w:styleId="7">
    <w:name w:val="toc 7"/>
    <w:next w:val="a"/>
    <w:link w:val="70"/>
    <w:uiPriority w:val="39"/>
    <w:rsid w:val="00B762BB"/>
    <w:pPr>
      <w:ind w:left="1200"/>
    </w:pPr>
  </w:style>
  <w:style w:type="character" w:customStyle="1" w:styleId="70">
    <w:name w:val="Оглавление 7 Знак"/>
    <w:link w:val="7"/>
    <w:rsid w:val="00B762BB"/>
  </w:style>
  <w:style w:type="character" w:customStyle="1" w:styleId="30">
    <w:name w:val="Заголовок 3 Знак"/>
    <w:link w:val="3"/>
    <w:rsid w:val="00B762BB"/>
    <w:rPr>
      <w:rFonts w:ascii="XO Thames" w:hAnsi="XO Thames"/>
      <w:b/>
      <w:i/>
    </w:rPr>
  </w:style>
  <w:style w:type="paragraph" w:styleId="31">
    <w:name w:val="toc 3"/>
    <w:next w:val="a"/>
    <w:link w:val="32"/>
    <w:uiPriority w:val="39"/>
    <w:rsid w:val="00B762BB"/>
    <w:pPr>
      <w:ind w:left="400"/>
    </w:pPr>
  </w:style>
  <w:style w:type="character" w:customStyle="1" w:styleId="32">
    <w:name w:val="Оглавление 3 Знак"/>
    <w:link w:val="31"/>
    <w:rsid w:val="00B762BB"/>
  </w:style>
  <w:style w:type="character" w:customStyle="1" w:styleId="50">
    <w:name w:val="Заголовок 5 Знак"/>
    <w:link w:val="5"/>
    <w:rsid w:val="00B762BB"/>
    <w:rPr>
      <w:rFonts w:ascii="XO Thames" w:hAnsi="XO Thames"/>
      <w:b/>
    </w:rPr>
  </w:style>
  <w:style w:type="character" w:customStyle="1" w:styleId="11">
    <w:name w:val="Заголовок 1 Знак"/>
    <w:link w:val="10"/>
    <w:rsid w:val="00B762BB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sid w:val="00B762BB"/>
    <w:rPr>
      <w:color w:val="0000FF"/>
      <w:u w:val="single"/>
    </w:rPr>
  </w:style>
  <w:style w:type="character" w:styleId="a3">
    <w:name w:val="Hyperlink"/>
    <w:link w:val="15"/>
    <w:rsid w:val="00B762BB"/>
    <w:rPr>
      <w:color w:val="0000FF"/>
      <w:u w:val="single"/>
    </w:rPr>
  </w:style>
  <w:style w:type="paragraph" w:customStyle="1" w:styleId="Footnote">
    <w:name w:val="Footnote"/>
    <w:link w:val="Footnote0"/>
    <w:rsid w:val="00B762BB"/>
    <w:rPr>
      <w:rFonts w:ascii="XO Thames" w:hAnsi="XO Thames"/>
    </w:rPr>
  </w:style>
  <w:style w:type="character" w:customStyle="1" w:styleId="Footnote0">
    <w:name w:val="Footnote"/>
    <w:link w:val="Footnote"/>
    <w:rsid w:val="00B762BB"/>
    <w:rPr>
      <w:rFonts w:ascii="XO Thames" w:hAnsi="XO Thames"/>
    </w:rPr>
  </w:style>
  <w:style w:type="paragraph" w:styleId="16">
    <w:name w:val="toc 1"/>
    <w:next w:val="a"/>
    <w:link w:val="17"/>
    <w:uiPriority w:val="39"/>
    <w:rsid w:val="00B762BB"/>
    <w:rPr>
      <w:rFonts w:ascii="XO Thames" w:hAnsi="XO Thames"/>
      <w:b/>
    </w:rPr>
  </w:style>
  <w:style w:type="character" w:customStyle="1" w:styleId="17">
    <w:name w:val="Оглавление 1 Знак"/>
    <w:link w:val="16"/>
    <w:rsid w:val="00B762BB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B762BB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762B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762BB"/>
    <w:pPr>
      <w:ind w:left="1600"/>
    </w:pPr>
  </w:style>
  <w:style w:type="character" w:customStyle="1" w:styleId="90">
    <w:name w:val="Оглавление 9 Знак"/>
    <w:link w:val="9"/>
    <w:rsid w:val="00B762BB"/>
  </w:style>
  <w:style w:type="paragraph" w:customStyle="1" w:styleId="18">
    <w:name w:val="Обычный1"/>
    <w:link w:val="19"/>
    <w:rsid w:val="00B762BB"/>
  </w:style>
  <w:style w:type="character" w:customStyle="1" w:styleId="19">
    <w:name w:val="Обычный1"/>
    <w:link w:val="18"/>
    <w:rsid w:val="00B762BB"/>
  </w:style>
  <w:style w:type="paragraph" w:styleId="8">
    <w:name w:val="toc 8"/>
    <w:next w:val="a"/>
    <w:link w:val="80"/>
    <w:uiPriority w:val="39"/>
    <w:rsid w:val="00B762BB"/>
    <w:pPr>
      <w:ind w:left="1400"/>
    </w:pPr>
  </w:style>
  <w:style w:type="character" w:customStyle="1" w:styleId="80">
    <w:name w:val="Оглавление 8 Знак"/>
    <w:link w:val="8"/>
    <w:rsid w:val="00B762BB"/>
  </w:style>
  <w:style w:type="paragraph" w:styleId="51">
    <w:name w:val="toc 5"/>
    <w:next w:val="a"/>
    <w:link w:val="52"/>
    <w:uiPriority w:val="39"/>
    <w:rsid w:val="00B762BB"/>
    <w:pPr>
      <w:ind w:left="800"/>
    </w:pPr>
  </w:style>
  <w:style w:type="character" w:customStyle="1" w:styleId="52">
    <w:name w:val="Оглавление 5 Знак"/>
    <w:link w:val="51"/>
    <w:rsid w:val="00B762BB"/>
  </w:style>
  <w:style w:type="paragraph" w:customStyle="1" w:styleId="1a">
    <w:name w:val="Гиперссылка1"/>
    <w:link w:val="1b"/>
    <w:rsid w:val="00B762BB"/>
    <w:rPr>
      <w:color w:val="0000FF"/>
      <w:u w:val="single"/>
    </w:rPr>
  </w:style>
  <w:style w:type="character" w:customStyle="1" w:styleId="1b">
    <w:name w:val="Гиперссылка1"/>
    <w:link w:val="1a"/>
    <w:rsid w:val="00B762BB"/>
    <w:rPr>
      <w:color w:val="0000FF"/>
      <w:u w:val="single"/>
    </w:rPr>
  </w:style>
  <w:style w:type="paragraph" w:styleId="a4">
    <w:name w:val="Subtitle"/>
    <w:next w:val="a"/>
    <w:link w:val="a5"/>
    <w:uiPriority w:val="11"/>
    <w:qFormat/>
    <w:rsid w:val="00B762BB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B762B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762BB"/>
    <w:pPr>
      <w:ind w:left="1800"/>
    </w:pPr>
  </w:style>
  <w:style w:type="character" w:customStyle="1" w:styleId="toc100">
    <w:name w:val="toc 10"/>
    <w:link w:val="toc10"/>
    <w:rsid w:val="00B762BB"/>
  </w:style>
  <w:style w:type="paragraph" w:styleId="a6">
    <w:name w:val="Title"/>
    <w:next w:val="a"/>
    <w:link w:val="a7"/>
    <w:uiPriority w:val="10"/>
    <w:qFormat/>
    <w:rsid w:val="00B762BB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B762B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B762BB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B762BB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7008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C699B-364E-4477-A71B-96E7B374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2100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Лилия Николаевна</dc:creator>
  <cp:lastModifiedBy>GrishinaLN</cp:lastModifiedBy>
  <cp:revision>2</cp:revision>
  <dcterms:created xsi:type="dcterms:W3CDTF">2021-10-29T08:14:00Z</dcterms:created>
  <dcterms:modified xsi:type="dcterms:W3CDTF">2021-10-29T08:14:00Z</dcterms:modified>
</cp:coreProperties>
</file>