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BD628" w14:textId="77777777"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14:anchorId="45BE5877" wp14:editId="3254B1B6">
            <wp:simplePos x="0" y="0"/>
            <wp:positionH relativeFrom="margin">
              <wp:posOffset>2937510</wp:posOffset>
            </wp:positionH>
            <wp:positionV relativeFrom="paragraph">
              <wp:posOffset>-120015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7" cstate="print">
                      <a:lum bright="-20000" contrast="60000"/>
                      <a:extLst>
                        <a:ext uri="{BEBA8EAE-BF5A-486C-A8C5-ECC9F3942E4B}">
                          <a14:imgProps xmlns:a14="http://schemas.microsoft.com/office/drawing/2010/main">
                            <a14:imgLayer r:embed="rId8">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14:paraId="24A37421" w14:textId="77777777" w:rsidR="00C7184A" w:rsidRPr="002A18CD" w:rsidRDefault="00C7184A">
      <w:pPr>
        <w:pStyle w:val="30"/>
        <w:shd w:val="clear" w:color="auto" w:fill="auto"/>
        <w:rPr>
          <w:color w:val="auto"/>
        </w:rPr>
      </w:pPr>
    </w:p>
    <w:p w14:paraId="2DAAE749" w14:textId="77777777" w:rsidR="00562C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14:paraId="1077B86F" w14:textId="77777777" w:rsidR="008252BD" w:rsidRPr="002A18CD" w:rsidRDefault="008252BD" w:rsidP="008252BD">
      <w:pPr>
        <w:pStyle w:val="30"/>
        <w:shd w:val="clear" w:color="auto" w:fill="auto"/>
        <w:spacing w:line="240" w:lineRule="atLeast"/>
        <w:jc w:val="left"/>
        <w:rPr>
          <w:color w:val="auto"/>
        </w:rPr>
      </w:pPr>
    </w:p>
    <w:p w14:paraId="5BEB36CA" w14:textId="77777777"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14:paraId="69A1D3A0" w14:textId="77777777" w:rsidR="00562CA4" w:rsidRPr="002A18CD" w:rsidRDefault="00AC5495" w:rsidP="008252BD">
      <w:pPr>
        <w:pStyle w:val="30"/>
        <w:shd w:val="clear" w:color="auto" w:fill="auto"/>
        <w:rPr>
          <w:rFonts w:ascii="Times New Roman" w:hAnsi="Times New Roman" w:cs="Times New Roman"/>
          <w:color w:val="auto"/>
          <w:sz w:val="21"/>
          <w:szCs w:val="21"/>
        </w:rPr>
        <w:sectPr w:rsidR="00562CA4" w:rsidRPr="002A18CD" w:rsidSect="00EA71CE">
          <w:headerReference w:type="default" r:id="rId9"/>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14:paraId="00407EB7" w14:textId="77777777" w:rsidR="00562CA4" w:rsidRPr="002A18CD" w:rsidRDefault="00C71F08" w:rsidP="008252BD">
      <w:pPr>
        <w:pStyle w:val="20"/>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14:paraId="4549E0F0" w14:textId="77777777" w:rsidR="00562CA4" w:rsidRPr="002A18CD" w:rsidRDefault="00C71F08" w:rsidP="00C71F08">
      <w:pPr>
        <w:pStyle w:val="20"/>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14:paraId="3E472258" w14:textId="48731DD3" w:rsidR="00562CA4" w:rsidRPr="002A18CD" w:rsidRDefault="00C71F08" w:rsidP="00C71F08">
      <w:pPr>
        <w:pStyle w:val="20"/>
        <w:shd w:val="clear" w:color="auto" w:fill="auto"/>
        <w:spacing w:line="240" w:lineRule="auto"/>
        <w:ind w:left="782"/>
        <w:rPr>
          <w:color w:val="auto"/>
        </w:rPr>
      </w:pPr>
      <w:r>
        <w:rPr>
          <w:color w:val="auto"/>
        </w:rPr>
        <w:t xml:space="preserve">    </w:t>
      </w:r>
      <w:r w:rsidR="00645BDA" w:rsidRPr="002A18CD">
        <w:rPr>
          <w:color w:val="auto"/>
        </w:rPr>
        <w:t xml:space="preserve">Тел.: +7 (84365) 2-30-50, факс: 2-30-86, </w:t>
      </w:r>
      <w:r w:rsidR="00645BDA" w:rsidRPr="002A18CD">
        <w:rPr>
          <w:color w:val="auto"/>
          <w:lang w:val="en-US" w:eastAsia="en-US" w:bidi="en-US"/>
        </w:rPr>
        <w:t>e</w:t>
      </w:r>
      <w:r w:rsidR="00645BDA" w:rsidRPr="002A18CD">
        <w:rPr>
          <w:color w:val="auto"/>
          <w:lang w:eastAsia="en-US" w:bidi="en-US"/>
        </w:rPr>
        <w:t>-</w:t>
      </w:r>
      <w:r w:rsidR="00645BDA" w:rsidRPr="002A18CD">
        <w:rPr>
          <w:color w:val="auto"/>
          <w:lang w:val="en-US" w:eastAsia="en-US" w:bidi="en-US"/>
        </w:rPr>
        <w:t>mail</w:t>
      </w:r>
      <w:r w:rsidR="00645BDA" w:rsidRPr="002A18CD">
        <w:rPr>
          <w:color w:val="auto"/>
          <w:lang w:eastAsia="en-US" w:bidi="en-US"/>
        </w:rPr>
        <w:t xml:space="preserve">: </w:t>
      </w:r>
      <w:proofErr w:type="spellStart"/>
      <w:r w:rsidR="00645BDA" w:rsidRPr="00312F15">
        <w:rPr>
          <w:lang w:val="en-US" w:eastAsia="en-US" w:bidi="en-US"/>
        </w:rPr>
        <w:t>biektau</w:t>
      </w:r>
      <w:proofErr w:type="spellEnd"/>
      <w:r w:rsidR="00645BDA" w:rsidRPr="00312F15">
        <w:rPr>
          <w:lang w:eastAsia="en-US" w:bidi="en-US"/>
        </w:rPr>
        <w:t>@</w:t>
      </w:r>
      <w:proofErr w:type="spellStart"/>
      <w:r w:rsidR="00645BDA" w:rsidRPr="00312F15">
        <w:rPr>
          <w:lang w:val="en-US" w:eastAsia="en-US" w:bidi="en-US"/>
        </w:rPr>
        <w:t>tatar</w:t>
      </w:r>
      <w:proofErr w:type="spellEnd"/>
      <w:r w:rsidR="00645BDA" w:rsidRPr="00312F15">
        <w:rPr>
          <w:lang w:eastAsia="en-US" w:bidi="en-US"/>
        </w:rPr>
        <w:t>.</w:t>
      </w:r>
      <w:proofErr w:type="spellStart"/>
      <w:r w:rsidR="00645BDA" w:rsidRPr="00312F15">
        <w:rPr>
          <w:lang w:val="en-US" w:eastAsia="en-US" w:bidi="en-US"/>
        </w:rPr>
        <w:t>ru</w:t>
      </w:r>
      <w:proofErr w:type="spellEnd"/>
      <w:r w:rsidR="00645BDA" w:rsidRPr="002A18CD">
        <w:rPr>
          <w:color w:val="auto"/>
          <w:lang w:eastAsia="en-US" w:bidi="en-US"/>
        </w:rPr>
        <w:t xml:space="preserve">, </w:t>
      </w:r>
      <w:r w:rsidR="00645BDA" w:rsidRPr="002A18CD">
        <w:rPr>
          <w:color w:val="auto"/>
          <w:lang w:val="en-US" w:eastAsia="en-US" w:bidi="en-US"/>
        </w:rPr>
        <w:t>www</w:t>
      </w:r>
      <w:r w:rsidR="00645BDA" w:rsidRPr="002A18CD">
        <w:rPr>
          <w:color w:val="auto"/>
          <w:lang w:eastAsia="en-US" w:bidi="en-US"/>
        </w:rPr>
        <w:t>.</w:t>
      </w:r>
      <w:r w:rsidR="00645BDA" w:rsidRPr="002A18CD">
        <w:rPr>
          <w:color w:val="auto"/>
          <w:lang w:val="en-US" w:eastAsia="en-US" w:bidi="en-US"/>
        </w:rPr>
        <w:t>vysokaya</w:t>
      </w:r>
      <w:r w:rsidR="00645BDA" w:rsidRPr="002A18CD">
        <w:rPr>
          <w:color w:val="auto"/>
          <w:lang w:eastAsia="en-US" w:bidi="en-US"/>
        </w:rPr>
        <w:t>-</w:t>
      </w:r>
      <w:r w:rsidR="00645BDA" w:rsidRPr="002A18CD">
        <w:rPr>
          <w:color w:val="auto"/>
          <w:lang w:val="en-US" w:eastAsia="en-US" w:bidi="en-US"/>
        </w:rPr>
        <w:t>gora</w:t>
      </w:r>
      <w:r w:rsidR="00645BDA" w:rsidRPr="002A18CD">
        <w:rPr>
          <w:color w:val="auto"/>
          <w:lang w:eastAsia="en-US" w:bidi="en-US"/>
        </w:rPr>
        <w:t>.</w:t>
      </w:r>
      <w:r w:rsidR="00645BDA" w:rsidRPr="002A18CD">
        <w:rPr>
          <w:color w:val="auto"/>
          <w:lang w:val="en-US" w:eastAsia="en-US" w:bidi="en-US"/>
        </w:rPr>
        <w:t>tatarstan</w:t>
      </w:r>
      <w:r w:rsidR="00645BDA" w:rsidRPr="002A18CD">
        <w:rPr>
          <w:color w:val="auto"/>
          <w:lang w:eastAsia="en-US" w:bidi="en-US"/>
        </w:rPr>
        <w:t>.</w:t>
      </w:r>
      <w:r w:rsidR="00645BDA" w:rsidRPr="002A18CD">
        <w:rPr>
          <w:color w:val="auto"/>
          <w:lang w:val="en-US" w:eastAsia="en-US" w:bidi="en-US"/>
        </w:rPr>
        <w:t>ru</w:t>
      </w:r>
    </w:p>
    <w:p w14:paraId="49FD52F3" w14:textId="77777777" w:rsidR="00C7184A" w:rsidRPr="002A18CD" w:rsidRDefault="00C7184A" w:rsidP="00C7184A">
      <w:pPr>
        <w:pStyle w:val="40"/>
        <w:pBdr>
          <w:bottom w:val="single" w:sz="4" w:space="1" w:color="auto"/>
        </w:pBdr>
        <w:shd w:val="clear" w:color="auto" w:fill="auto"/>
        <w:spacing w:before="0" w:after="134" w:line="180" w:lineRule="exact"/>
        <w:rPr>
          <w:color w:val="auto"/>
        </w:rPr>
      </w:pPr>
    </w:p>
    <w:p w14:paraId="16640AF9" w14:textId="77777777" w:rsidR="001929DD" w:rsidRDefault="00D64CA2"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14:paraId="1705AC01" w14:textId="47EBD8CD" w:rsidR="00D64CA2" w:rsidRPr="00D64CA2" w:rsidRDefault="00C71F08"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00F7009E">
        <w:rPr>
          <w:rFonts w:ascii="Times New Roman" w:hAnsi="Times New Roman" w:cs="Times New Roman"/>
          <w:b/>
          <w:color w:val="auto"/>
          <w:sz w:val="28"/>
          <w:szCs w:val="28"/>
        </w:rPr>
        <w:t>______</w:t>
      </w:r>
      <w:r>
        <w:rPr>
          <w:rFonts w:ascii="Times New Roman" w:hAnsi="Times New Roman" w:cs="Times New Roman"/>
          <w:b/>
          <w:color w:val="auto"/>
          <w:sz w:val="28"/>
          <w:szCs w:val="28"/>
        </w:rPr>
        <w:t>___________20</w:t>
      </w:r>
      <w:r w:rsidR="00F7009E">
        <w:rPr>
          <w:rFonts w:ascii="Times New Roman" w:hAnsi="Times New Roman" w:cs="Times New Roman"/>
          <w:b/>
          <w:color w:val="auto"/>
          <w:sz w:val="28"/>
          <w:szCs w:val="28"/>
        </w:rPr>
        <w:t xml:space="preserve">21 </w:t>
      </w:r>
      <w:r>
        <w:rPr>
          <w:rFonts w:ascii="Times New Roman" w:hAnsi="Times New Roman" w:cs="Times New Roman"/>
          <w:b/>
          <w:color w:val="auto"/>
          <w:sz w:val="28"/>
          <w:szCs w:val="28"/>
        </w:rPr>
        <w:t>г</w:t>
      </w:r>
      <w:r w:rsidR="00F7009E">
        <w:rPr>
          <w:rFonts w:ascii="Times New Roman" w:hAnsi="Times New Roman" w:cs="Times New Roman"/>
          <w:b/>
          <w:color w:val="auto"/>
          <w:sz w:val="28"/>
          <w:szCs w:val="28"/>
        </w:rPr>
        <w:t>.</w:t>
      </w:r>
      <w:r w:rsidR="00D64CA2">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F7009E">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№_</w:t>
      </w:r>
      <w:r>
        <w:rPr>
          <w:rFonts w:ascii="Times New Roman" w:hAnsi="Times New Roman" w:cs="Times New Roman"/>
          <w:b/>
          <w:color w:val="auto"/>
          <w:sz w:val="28"/>
          <w:szCs w:val="28"/>
        </w:rPr>
        <w:t>___</w:t>
      </w:r>
    </w:p>
    <w:p w14:paraId="4FA46905" w14:textId="4FE334D6" w:rsidR="003D5469" w:rsidRDefault="003D5469" w:rsidP="003D5469">
      <w:pPr>
        <w:autoSpaceDE w:val="0"/>
        <w:autoSpaceDN w:val="0"/>
        <w:adjustRightInd w:val="0"/>
        <w:jc w:val="both"/>
        <w:rPr>
          <w:rFonts w:ascii="Times New Roman" w:eastAsia="Palatino Linotype" w:hAnsi="Times New Roman" w:cs="Times New Roman"/>
          <w:sz w:val="28"/>
          <w:szCs w:val="28"/>
        </w:rPr>
      </w:pPr>
    </w:p>
    <w:p w14:paraId="4773E08C" w14:textId="77777777" w:rsidR="003D308F" w:rsidRDefault="00F7009E" w:rsidP="00F7009E">
      <w:pPr>
        <w:autoSpaceDE w:val="0"/>
        <w:autoSpaceDN w:val="0"/>
        <w:adjustRightInd w:val="0"/>
        <w:jc w:val="center"/>
        <w:rPr>
          <w:rFonts w:ascii="Times New Roman" w:eastAsia="Palatino Linotype" w:hAnsi="Times New Roman" w:cs="Times New Roman"/>
          <w:b/>
          <w:bCs/>
          <w:sz w:val="28"/>
          <w:szCs w:val="28"/>
        </w:rPr>
      </w:pPr>
      <w:bookmarkStart w:id="0" w:name="_Hlk83192899"/>
      <w:r w:rsidRPr="00F7009E">
        <w:rPr>
          <w:rFonts w:ascii="Times New Roman" w:eastAsia="Palatino Linotype" w:hAnsi="Times New Roman" w:cs="Times New Roman"/>
          <w:b/>
          <w:bCs/>
          <w:sz w:val="28"/>
          <w:szCs w:val="28"/>
        </w:rPr>
        <w:t xml:space="preserve">Об утверждении Положения о муниципальном земельном контроле </w:t>
      </w:r>
    </w:p>
    <w:p w14:paraId="5992E34A" w14:textId="4546C802" w:rsidR="00F7009E" w:rsidRDefault="00F7009E" w:rsidP="00F7009E">
      <w:pPr>
        <w:autoSpaceDE w:val="0"/>
        <w:autoSpaceDN w:val="0"/>
        <w:adjustRightInd w:val="0"/>
        <w:jc w:val="center"/>
        <w:rPr>
          <w:rFonts w:ascii="Times New Roman" w:eastAsia="Palatino Linotype" w:hAnsi="Times New Roman" w:cs="Times New Roman"/>
          <w:b/>
          <w:bCs/>
          <w:sz w:val="28"/>
          <w:szCs w:val="28"/>
        </w:rPr>
      </w:pPr>
      <w:r w:rsidRPr="00F7009E">
        <w:rPr>
          <w:rFonts w:ascii="Times New Roman" w:eastAsia="Palatino Linotype" w:hAnsi="Times New Roman" w:cs="Times New Roman"/>
          <w:b/>
          <w:bCs/>
          <w:sz w:val="28"/>
          <w:szCs w:val="28"/>
        </w:rPr>
        <w:t xml:space="preserve">на территории </w:t>
      </w:r>
      <w:r>
        <w:rPr>
          <w:rFonts w:ascii="Times New Roman" w:eastAsia="Palatino Linotype" w:hAnsi="Times New Roman" w:cs="Times New Roman"/>
          <w:b/>
          <w:bCs/>
          <w:sz w:val="28"/>
          <w:szCs w:val="28"/>
        </w:rPr>
        <w:t>Высокогорского</w:t>
      </w:r>
      <w:r w:rsidRPr="00F7009E">
        <w:rPr>
          <w:rFonts w:ascii="Times New Roman" w:eastAsia="Palatino Linotype" w:hAnsi="Times New Roman" w:cs="Times New Roman"/>
          <w:b/>
          <w:bCs/>
          <w:sz w:val="28"/>
          <w:szCs w:val="28"/>
        </w:rPr>
        <w:t xml:space="preserve"> муниципального района</w:t>
      </w:r>
    </w:p>
    <w:bookmarkEnd w:id="0"/>
    <w:p w14:paraId="16B95CE3" w14:textId="77777777" w:rsidR="00F7009E" w:rsidRPr="00F7009E" w:rsidRDefault="00F7009E" w:rsidP="00F7009E">
      <w:pPr>
        <w:autoSpaceDE w:val="0"/>
        <w:autoSpaceDN w:val="0"/>
        <w:adjustRightInd w:val="0"/>
        <w:jc w:val="center"/>
        <w:rPr>
          <w:rFonts w:ascii="Times New Roman" w:eastAsia="Palatino Linotype" w:hAnsi="Times New Roman" w:cs="Times New Roman"/>
          <w:b/>
          <w:bCs/>
          <w:sz w:val="28"/>
          <w:szCs w:val="28"/>
        </w:rPr>
      </w:pPr>
    </w:p>
    <w:p w14:paraId="4BD6E93F" w14:textId="47F13EC7" w:rsidR="00F7009E" w:rsidRDefault="00F7009E" w:rsidP="00F7009E">
      <w:pPr>
        <w:autoSpaceDE w:val="0"/>
        <w:autoSpaceDN w:val="0"/>
        <w:adjustRightInd w:val="0"/>
        <w:ind w:firstLine="708"/>
        <w:jc w:val="both"/>
        <w:rPr>
          <w:rFonts w:ascii="Times New Roman" w:eastAsia="Palatino Linotype" w:hAnsi="Times New Roman" w:cs="Times New Roman"/>
          <w:sz w:val="28"/>
          <w:szCs w:val="28"/>
        </w:rPr>
      </w:pPr>
      <w:r w:rsidRPr="00F7009E">
        <w:rPr>
          <w:rFonts w:ascii="Times New Roman" w:eastAsia="Palatino Linotype" w:hAnsi="Times New Roman" w:cs="Times New Roman"/>
          <w:sz w:val="28"/>
          <w:szCs w:val="28"/>
        </w:rPr>
        <w:t>В соответствии со статьей 72 Земельного кодекса Российской Федерации, Федеральными законами от 31 июля 2020 г</w:t>
      </w:r>
      <w:r>
        <w:rPr>
          <w:rFonts w:ascii="Times New Roman" w:eastAsia="Palatino Linotype" w:hAnsi="Times New Roman" w:cs="Times New Roman"/>
          <w:sz w:val="28"/>
          <w:szCs w:val="28"/>
        </w:rPr>
        <w:t>ода</w:t>
      </w:r>
      <w:r w:rsidRPr="00F7009E">
        <w:rPr>
          <w:rFonts w:ascii="Times New Roman" w:eastAsia="Palatino Linotype" w:hAnsi="Times New Roman" w:cs="Times New Roman"/>
          <w:sz w:val="28"/>
          <w:szCs w:val="28"/>
        </w:rPr>
        <w:t xml:space="preserve"> N 248-ФЗ </w:t>
      </w:r>
      <w:r w:rsidR="00231CE2">
        <w:rPr>
          <w:rFonts w:ascii="Times New Roman" w:eastAsia="Palatino Linotype" w:hAnsi="Times New Roman" w:cs="Times New Roman"/>
          <w:sz w:val="28"/>
          <w:szCs w:val="28"/>
        </w:rPr>
        <w:t>«</w:t>
      </w:r>
      <w:r w:rsidRPr="00F7009E">
        <w:rPr>
          <w:rFonts w:ascii="Times New Roman" w:eastAsia="Palatino Linotype" w:hAnsi="Times New Roman" w:cs="Times New Roman"/>
          <w:sz w:val="28"/>
          <w:szCs w:val="28"/>
        </w:rPr>
        <w:t>О государственном контроле (надзоре) и муниципальном контроле в Российской Федерации</w:t>
      </w:r>
      <w:r w:rsidR="00231CE2">
        <w:rPr>
          <w:rFonts w:ascii="Times New Roman" w:eastAsia="Palatino Linotype" w:hAnsi="Times New Roman" w:cs="Times New Roman"/>
          <w:sz w:val="28"/>
          <w:szCs w:val="28"/>
        </w:rPr>
        <w:t>»</w:t>
      </w:r>
      <w:r w:rsidRPr="00F7009E">
        <w:rPr>
          <w:rFonts w:ascii="Times New Roman" w:eastAsia="Palatino Linotype" w:hAnsi="Times New Roman" w:cs="Times New Roman"/>
          <w:sz w:val="28"/>
          <w:szCs w:val="28"/>
        </w:rPr>
        <w:t>, от 6 октября 2003 г</w:t>
      </w:r>
      <w:r>
        <w:rPr>
          <w:rFonts w:ascii="Times New Roman" w:eastAsia="Palatino Linotype" w:hAnsi="Times New Roman" w:cs="Times New Roman"/>
          <w:sz w:val="28"/>
          <w:szCs w:val="28"/>
        </w:rPr>
        <w:t>ода</w:t>
      </w:r>
      <w:r w:rsidRPr="00F7009E">
        <w:rPr>
          <w:rFonts w:ascii="Times New Roman" w:eastAsia="Palatino Linotype" w:hAnsi="Times New Roman" w:cs="Times New Roman"/>
          <w:sz w:val="28"/>
          <w:szCs w:val="28"/>
        </w:rPr>
        <w:t xml:space="preserve"> N 131-ФЗ </w:t>
      </w:r>
      <w:r w:rsidR="00231CE2">
        <w:rPr>
          <w:rFonts w:ascii="Times New Roman" w:eastAsia="Palatino Linotype" w:hAnsi="Times New Roman" w:cs="Times New Roman"/>
          <w:sz w:val="28"/>
          <w:szCs w:val="28"/>
        </w:rPr>
        <w:t>«</w:t>
      </w:r>
      <w:r w:rsidRPr="00F7009E">
        <w:rPr>
          <w:rFonts w:ascii="Times New Roman" w:eastAsia="Palatino Linotype" w:hAnsi="Times New Roman" w:cs="Times New Roman"/>
          <w:sz w:val="28"/>
          <w:szCs w:val="28"/>
        </w:rPr>
        <w:t>Об общих принципах организации местного самоуправления в Российской Федерации</w:t>
      </w:r>
      <w:r w:rsidR="00231CE2">
        <w:rPr>
          <w:rFonts w:ascii="Times New Roman" w:eastAsia="Palatino Linotype" w:hAnsi="Times New Roman" w:cs="Times New Roman"/>
          <w:sz w:val="28"/>
          <w:szCs w:val="28"/>
        </w:rPr>
        <w:t>»</w:t>
      </w:r>
      <w:r w:rsidRPr="00F7009E">
        <w:rPr>
          <w:rFonts w:ascii="Times New Roman" w:eastAsia="Palatino Linotype" w:hAnsi="Times New Roman" w:cs="Times New Roman"/>
          <w:sz w:val="28"/>
          <w:szCs w:val="28"/>
        </w:rPr>
        <w:t xml:space="preserve">, Уставом </w:t>
      </w:r>
      <w:r>
        <w:rPr>
          <w:rFonts w:ascii="Times New Roman" w:eastAsia="Palatino Linotype" w:hAnsi="Times New Roman" w:cs="Times New Roman"/>
          <w:sz w:val="28"/>
          <w:szCs w:val="28"/>
        </w:rPr>
        <w:t>Высокогорского</w:t>
      </w:r>
      <w:r w:rsidRPr="00F7009E">
        <w:rPr>
          <w:rFonts w:ascii="Times New Roman" w:eastAsia="Palatino Linotype" w:hAnsi="Times New Roman" w:cs="Times New Roman"/>
          <w:sz w:val="28"/>
          <w:szCs w:val="28"/>
        </w:rPr>
        <w:t xml:space="preserve"> муниципального района Республики Татарстан, Совет </w:t>
      </w:r>
      <w:r>
        <w:rPr>
          <w:rFonts w:ascii="Times New Roman" w:eastAsia="Palatino Linotype" w:hAnsi="Times New Roman" w:cs="Times New Roman"/>
          <w:sz w:val="28"/>
          <w:szCs w:val="28"/>
        </w:rPr>
        <w:t>Высокогорского</w:t>
      </w:r>
      <w:r w:rsidRPr="00F7009E">
        <w:rPr>
          <w:rFonts w:ascii="Times New Roman" w:eastAsia="Palatino Linotype" w:hAnsi="Times New Roman" w:cs="Times New Roman"/>
          <w:sz w:val="28"/>
          <w:szCs w:val="28"/>
        </w:rPr>
        <w:t xml:space="preserve"> муниципального района </w:t>
      </w:r>
    </w:p>
    <w:p w14:paraId="4CC63257" w14:textId="77777777" w:rsidR="00F7009E" w:rsidRDefault="00F7009E" w:rsidP="00F7009E">
      <w:pPr>
        <w:autoSpaceDE w:val="0"/>
        <w:autoSpaceDN w:val="0"/>
        <w:adjustRightInd w:val="0"/>
        <w:ind w:firstLine="708"/>
        <w:jc w:val="both"/>
        <w:rPr>
          <w:rFonts w:ascii="Times New Roman" w:eastAsia="Palatino Linotype" w:hAnsi="Times New Roman" w:cs="Times New Roman"/>
          <w:sz w:val="28"/>
          <w:szCs w:val="28"/>
        </w:rPr>
      </w:pPr>
    </w:p>
    <w:p w14:paraId="732669F8" w14:textId="6A8601D4" w:rsidR="00F7009E" w:rsidRPr="005F7D4E" w:rsidRDefault="00F7009E" w:rsidP="00F7009E">
      <w:pPr>
        <w:autoSpaceDE w:val="0"/>
        <w:autoSpaceDN w:val="0"/>
        <w:adjustRightInd w:val="0"/>
        <w:ind w:firstLine="708"/>
        <w:jc w:val="center"/>
        <w:rPr>
          <w:rFonts w:ascii="Times New Roman" w:eastAsia="Palatino Linotype" w:hAnsi="Times New Roman" w:cs="Times New Roman"/>
          <w:b/>
          <w:bCs/>
          <w:sz w:val="28"/>
          <w:szCs w:val="28"/>
        </w:rPr>
      </w:pPr>
      <w:r w:rsidRPr="005F7D4E">
        <w:rPr>
          <w:rFonts w:ascii="Times New Roman" w:eastAsia="Palatino Linotype" w:hAnsi="Times New Roman" w:cs="Times New Roman"/>
          <w:b/>
          <w:bCs/>
          <w:sz w:val="28"/>
          <w:szCs w:val="28"/>
        </w:rPr>
        <w:t>РЕШИЛ:</w:t>
      </w:r>
    </w:p>
    <w:p w14:paraId="23BC3200" w14:textId="67B548AC" w:rsidR="00F7009E" w:rsidRPr="00F7009E" w:rsidRDefault="00F7009E" w:rsidP="00F7009E">
      <w:pPr>
        <w:autoSpaceDE w:val="0"/>
        <w:autoSpaceDN w:val="0"/>
        <w:adjustRightInd w:val="0"/>
        <w:ind w:firstLine="708"/>
        <w:jc w:val="both"/>
        <w:rPr>
          <w:rFonts w:ascii="Times New Roman" w:eastAsia="Palatino Linotype" w:hAnsi="Times New Roman" w:cs="Times New Roman"/>
          <w:sz w:val="28"/>
          <w:szCs w:val="28"/>
        </w:rPr>
      </w:pPr>
      <w:r w:rsidRPr="00F7009E">
        <w:rPr>
          <w:rFonts w:ascii="Times New Roman" w:eastAsia="Palatino Linotype" w:hAnsi="Times New Roman" w:cs="Times New Roman"/>
          <w:sz w:val="28"/>
          <w:szCs w:val="28"/>
        </w:rPr>
        <w:t xml:space="preserve">1. Утвердить </w:t>
      </w:r>
      <w:r>
        <w:rPr>
          <w:rFonts w:ascii="Times New Roman" w:eastAsia="Palatino Linotype" w:hAnsi="Times New Roman" w:cs="Times New Roman"/>
          <w:sz w:val="28"/>
          <w:szCs w:val="28"/>
        </w:rPr>
        <w:t xml:space="preserve">прилагаемое </w:t>
      </w:r>
      <w:r w:rsidRPr="00F7009E">
        <w:rPr>
          <w:rFonts w:ascii="Times New Roman" w:eastAsia="Palatino Linotype" w:hAnsi="Times New Roman" w:cs="Times New Roman"/>
          <w:sz w:val="28"/>
          <w:szCs w:val="28"/>
        </w:rPr>
        <w:t xml:space="preserve">Положение о муниципальном земельном контроле на территории </w:t>
      </w:r>
      <w:r>
        <w:rPr>
          <w:rFonts w:ascii="Times New Roman" w:eastAsia="Palatino Linotype" w:hAnsi="Times New Roman" w:cs="Times New Roman"/>
          <w:sz w:val="28"/>
          <w:szCs w:val="28"/>
        </w:rPr>
        <w:t>Высокогорского</w:t>
      </w:r>
      <w:r w:rsidRPr="00F7009E">
        <w:rPr>
          <w:rFonts w:ascii="Times New Roman" w:eastAsia="Palatino Linotype" w:hAnsi="Times New Roman" w:cs="Times New Roman"/>
          <w:sz w:val="28"/>
          <w:szCs w:val="28"/>
        </w:rPr>
        <w:t xml:space="preserve"> муниципального района</w:t>
      </w:r>
      <w:r w:rsidR="005F7D4E">
        <w:rPr>
          <w:rFonts w:ascii="Times New Roman" w:eastAsia="Palatino Linotype" w:hAnsi="Times New Roman" w:cs="Times New Roman"/>
          <w:sz w:val="28"/>
          <w:szCs w:val="28"/>
        </w:rPr>
        <w:t>,</w:t>
      </w:r>
      <w:r w:rsidR="005F7D4E" w:rsidRPr="005F7D4E">
        <w:t xml:space="preserve"> </w:t>
      </w:r>
      <w:r w:rsidR="005F7D4E" w:rsidRPr="005F7D4E">
        <w:rPr>
          <w:rFonts w:ascii="Times New Roman" w:eastAsia="Palatino Linotype" w:hAnsi="Times New Roman" w:cs="Times New Roman"/>
          <w:sz w:val="28"/>
          <w:szCs w:val="28"/>
        </w:rPr>
        <w:t>согласно приложению, к настоящему решению</w:t>
      </w:r>
      <w:r w:rsidRPr="00F7009E">
        <w:rPr>
          <w:rFonts w:ascii="Times New Roman" w:eastAsia="Palatino Linotype" w:hAnsi="Times New Roman" w:cs="Times New Roman"/>
          <w:sz w:val="28"/>
          <w:szCs w:val="28"/>
        </w:rPr>
        <w:t>.</w:t>
      </w:r>
    </w:p>
    <w:p w14:paraId="2362304C" w14:textId="51FFD750" w:rsidR="00F7009E" w:rsidRDefault="00F7009E" w:rsidP="00F7009E">
      <w:pPr>
        <w:autoSpaceDE w:val="0"/>
        <w:autoSpaceDN w:val="0"/>
        <w:adjustRightInd w:val="0"/>
        <w:ind w:firstLine="708"/>
        <w:jc w:val="both"/>
        <w:rPr>
          <w:rFonts w:ascii="Times New Roman" w:eastAsia="Palatino Linotype" w:hAnsi="Times New Roman" w:cs="Times New Roman"/>
          <w:sz w:val="28"/>
          <w:szCs w:val="28"/>
        </w:rPr>
      </w:pPr>
      <w:r w:rsidRPr="00F7009E">
        <w:rPr>
          <w:rFonts w:ascii="Times New Roman" w:eastAsia="Palatino Linotype" w:hAnsi="Times New Roman" w:cs="Times New Roman"/>
          <w:sz w:val="28"/>
          <w:szCs w:val="28"/>
        </w:rPr>
        <w:t xml:space="preserve">2. </w:t>
      </w:r>
      <w:r w:rsidR="005F7D4E">
        <w:rPr>
          <w:rFonts w:ascii="Times New Roman" w:eastAsia="Palatino Linotype" w:hAnsi="Times New Roman" w:cs="Times New Roman"/>
          <w:sz w:val="28"/>
          <w:szCs w:val="28"/>
        </w:rPr>
        <w:t>Признать утратившим силу</w:t>
      </w:r>
      <w:r w:rsidR="00A27461">
        <w:rPr>
          <w:rFonts w:ascii="Times New Roman" w:eastAsia="Palatino Linotype" w:hAnsi="Times New Roman" w:cs="Times New Roman"/>
          <w:sz w:val="28"/>
          <w:szCs w:val="28"/>
        </w:rPr>
        <w:t>:</w:t>
      </w:r>
      <w:r w:rsidR="005F7D4E">
        <w:rPr>
          <w:rFonts w:ascii="Times New Roman" w:eastAsia="Palatino Linotype" w:hAnsi="Times New Roman" w:cs="Times New Roman"/>
          <w:sz w:val="28"/>
          <w:szCs w:val="28"/>
        </w:rPr>
        <w:t xml:space="preserve"> </w:t>
      </w:r>
      <w:r w:rsidR="00A27461">
        <w:rPr>
          <w:rFonts w:ascii="Times New Roman" w:eastAsia="Palatino Linotype" w:hAnsi="Times New Roman" w:cs="Times New Roman"/>
          <w:sz w:val="28"/>
          <w:szCs w:val="28"/>
        </w:rPr>
        <w:t xml:space="preserve">решение Совета Высокогорского муниципального района </w:t>
      </w:r>
      <w:r w:rsidR="00A27461" w:rsidRPr="00A27461">
        <w:rPr>
          <w:rFonts w:ascii="Times New Roman" w:eastAsia="Palatino Linotype" w:hAnsi="Times New Roman" w:cs="Times New Roman"/>
          <w:sz w:val="28"/>
          <w:szCs w:val="28"/>
        </w:rPr>
        <w:t xml:space="preserve">от 30 марта 2017 года </w:t>
      </w:r>
      <w:r w:rsidR="00A27461">
        <w:rPr>
          <w:rFonts w:ascii="Times New Roman" w:eastAsia="Palatino Linotype" w:hAnsi="Times New Roman" w:cs="Times New Roman"/>
          <w:sz w:val="28"/>
          <w:szCs w:val="28"/>
        </w:rPr>
        <w:t>№</w:t>
      </w:r>
      <w:r w:rsidR="00A27461" w:rsidRPr="00A27461">
        <w:rPr>
          <w:rFonts w:ascii="Times New Roman" w:eastAsia="Palatino Linotype" w:hAnsi="Times New Roman" w:cs="Times New Roman"/>
          <w:sz w:val="28"/>
          <w:szCs w:val="28"/>
        </w:rPr>
        <w:t xml:space="preserve"> 132</w:t>
      </w:r>
      <w:r w:rsidR="00A27461">
        <w:rPr>
          <w:rFonts w:ascii="Times New Roman" w:eastAsia="Palatino Linotype" w:hAnsi="Times New Roman" w:cs="Times New Roman"/>
          <w:sz w:val="28"/>
          <w:szCs w:val="28"/>
        </w:rPr>
        <w:t xml:space="preserve"> </w:t>
      </w:r>
      <w:r w:rsidR="00231CE2">
        <w:rPr>
          <w:rFonts w:ascii="Times New Roman" w:eastAsia="Palatino Linotype" w:hAnsi="Times New Roman" w:cs="Times New Roman"/>
          <w:sz w:val="28"/>
          <w:szCs w:val="28"/>
        </w:rPr>
        <w:t>«</w:t>
      </w:r>
      <w:r w:rsidR="00A27461" w:rsidRPr="00A27461">
        <w:rPr>
          <w:rFonts w:ascii="Times New Roman" w:eastAsia="Palatino Linotype" w:hAnsi="Times New Roman" w:cs="Times New Roman"/>
          <w:sz w:val="28"/>
          <w:szCs w:val="28"/>
        </w:rPr>
        <w:t>Об утверждении Положения о муниципальном земельном контроле на территории Высокогорского муниципального района Республики Татарстан</w:t>
      </w:r>
      <w:r w:rsidR="00231CE2">
        <w:rPr>
          <w:rFonts w:ascii="Times New Roman" w:eastAsia="Palatino Linotype" w:hAnsi="Times New Roman" w:cs="Times New Roman"/>
          <w:sz w:val="28"/>
          <w:szCs w:val="28"/>
        </w:rPr>
        <w:t>»</w:t>
      </w:r>
      <w:r w:rsidR="00A27461">
        <w:rPr>
          <w:rFonts w:ascii="Times New Roman" w:eastAsia="Palatino Linotype" w:hAnsi="Times New Roman" w:cs="Times New Roman"/>
          <w:sz w:val="28"/>
          <w:szCs w:val="28"/>
        </w:rPr>
        <w:t>.</w:t>
      </w:r>
    </w:p>
    <w:p w14:paraId="5C1E1BF8" w14:textId="69DE32DC" w:rsidR="00A27461" w:rsidRPr="00F7009E" w:rsidRDefault="00A27461" w:rsidP="00F7009E">
      <w:pPr>
        <w:autoSpaceDE w:val="0"/>
        <w:autoSpaceDN w:val="0"/>
        <w:adjustRightInd w:val="0"/>
        <w:ind w:firstLine="708"/>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3. </w:t>
      </w:r>
      <w:r w:rsidRPr="00A27461">
        <w:rPr>
          <w:rFonts w:ascii="Times New Roman" w:eastAsia="Palatino Linotype" w:hAnsi="Times New Roman" w:cs="Times New Roman"/>
          <w:sz w:val="28"/>
          <w:szCs w:val="28"/>
        </w:rPr>
        <w:t xml:space="preserve">Опубликовать (обнародовать) настоящее решение на официальном сайте Высокогорского муниципального района http://vysokaya-gora.tatarstan.ru в информационно-телекоммуникационной сети </w:t>
      </w:r>
      <w:r w:rsidR="00231CE2">
        <w:rPr>
          <w:rFonts w:ascii="Times New Roman" w:eastAsia="Palatino Linotype" w:hAnsi="Times New Roman" w:cs="Times New Roman"/>
          <w:sz w:val="28"/>
          <w:szCs w:val="28"/>
        </w:rPr>
        <w:t>«</w:t>
      </w:r>
      <w:r w:rsidRPr="00A27461">
        <w:rPr>
          <w:rFonts w:ascii="Times New Roman" w:eastAsia="Palatino Linotype" w:hAnsi="Times New Roman" w:cs="Times New Roman"/>
          <w:sz w:val="28"/>
          <w:szCs w:val="28"/>
        </w:rPr>
        <w:t>Интернет</w:t>
      </w:r>
      <w:r w:rsidR="00231CE2">
        <w:rPr>
          <w:rFonts w:ascii="Times New Roman" w:eastAsia="Palatino Linotype" w:hAnsi="Times New Roman" w:cs="Times New Roman"/>
          <w:sz w:val="28"/>
          <w:szCs w:val="28"/>
        </w:rPr>
        <w:t>»</w:t>
      </w:r>
      <w:r w:rsidRPr="00A27461">
        <w:rPr>
          <w:rFonts w:ascii="Times New Roman" w:eastAsia="Palatino Linotype" w:hAnsi="Times New Roman" w:cs="Times New Roman"/>
          <w:sz w:val="28"/>
          <w:szCs w:val="28"/>
        </w:rPr>
        <w:t xml:space="preserve"> и на официальном портале правовой информации Республики Татарстан: http://pravo.tatarstan.ru.</w:t>
      </w:r>
    </w:p>
    <w:p w14:paraId="20CFAE78" w14:textId="2653A13D" w:rsidR="00F7009E" w:rsidRPr="00F7009E" w:rsidRDefault="001762C5" w:rsidP="001762C5">
      <w:pPr>
        <w:autoSpaceDE w:val="0"/>
        <w:autoSpaceDN w:val="0"/>
        <w:adjustRightInd w:val="0"/>
        <w:ind w:firstLine="708"/>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4</w:t>
      </w:r>
      <w:r w:rsidR="00F7009E" w:rsidRPr="00F7009E">
        <w:rPr>
          <w:rFonts w:ascii="Times New Roman" w:eastAsia="Palatino Linotype" w:hAnsi="Times New Roman" w:cs="Times New Roman"/>
          <w:sz w:val="28"/>
          <w:szCs w:val="28"/>
        </w:rPr>
        <w:t xml:space="preserve">. Настоящее решение вступает в силу после его официального опубликования. </w:t>
      </w:r>
      <w:r w:rsidR="00343A1C">
        <w:rPr>
          <w:rFonts w:ascii="Times New Roman" w:eastAsia="Palatino Linotype" w:hAnsi="Times New Roman" w:cs="Times New Roman"/>
          <w:sz w:val="28"/>
          <w:szCs w:val="28"/>
        </w:rPr>
        <w:t>А</w:t>
      </w:r>
      <w:r w:rsidR="00F7009E" w:rsidRPr="00F7009E">
        <w:rPr>
          <w:rFonts w:ascii="Times New Roman" w:eastAsia="Palatino Linotype" w:hAnsi="Times New Roman" w:cs="Times New Roman"/>
          <w:sz w:val="28"/>
          <w:szCs w:val="28"/>
        </w:rPr>
        <w:t>бзац второй пункта 4.1. Положения вступает в силу с 1 января 2023 года.</w:t>
      </w:r>
    </w:p>
    <w:p w14:paraId="5E754935" w14:textId="329ADD6A" w:rsidR="009418F9" w:rsidRDefault="001762C5" w:rsidP="001762C5">
      <w:pPr>
        <w:autoSpaceDE w:val="0"/>
        <w:autoSpaceDN w:val="0"/>
        <w:adjustRightInd w:val="0"/>
        <w:ind w:firstLine="708"/>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5</w:t>
      </w:r>
      <w:r w:rsidR="00F7009E" w:rsidRPr="00F7009E">
        <w:rPr>
          <w:rFonts w:ascii="Times New Roman" w:eastAsia="Palatino Linotype" w:hAnsi="Times New Roman" w:cs="Times New Roman"/>
          <w:sz w:val="28"/>
          <w:szCs w:val="28"/>
        </w:rPr>
        <w:t xml:space="preserve">. </w:t>
      </w:r>
      <w:r w:rsidR="00BD14F0" w:rsidRPr="00BD14F0">
        <w:rPr>
          <w:rFonts w:ascii="Times New Roman" w:eastAsia="Palatino Linotype" w:hAnsi="Times New Roman" w:cs="Times New Roman"/>
          <w:sz w:val="28"/>
          <w:szCs w:val="28"/>
        </w:rPr>
        <w:t>Контроль за исполнением настоящего решения возложить на постоянную комиссию по законности, правопорядку, местному самоуправлению и связям с общественностью Совета Высокогорского муниципального района Республики Татарстан</w:t>
      </w:r>
      <w:r w:rsidRPr="001762C5">
        <w:rPr>
          <w:rFonts w:ascii="Times New Roman" w:eastAsia="Palatino Linotype" w:hAnsi="Times New Roman" w:cs="Times New Roman"/>
          <w:sz w:val="28"/>
          <w:szCs w:val="28"/>
        </w:rPr>
        <w:t>.</w:t>
      </w:r>
    </w:p>
    <w:p w14:paraId="09EA8B73" w14:textId="05F46005" w:rsidR="001762C5" w:rsidRDefault="001762C5" w:rsidP="001762C5">
      <w:pPr>
        <w:autoSpaceDE w:val="0"/>
        <w:autoSpaceDN w:val="0"/>
        <w:adjustRightInd w:val="0"/>
        <w:jc w:val="both"/>
        <w:rPr>
          <w:rFonts w:ascii="Times New Roman" w:eastAsia="Palatino Linotype" w:hAnsi="Times New Roman" w:cs="Times New Roman"/>
          <w:sz w:val="28"/>
          <w:szCs w:val="28"/>
        </w:rPr>
      </w:pPr>
    </w:p>
    <w:p w14:paraId="0B145DDC" w14:textId="1FEC3EF5" w:rsidR="001762C5" w:rsidRDefault="007919E5" w:rsidP="001762C5">
      <w:pPr>
        <w:autoSpaceDE w:val="0"/>
        <w:autoSpaceDN w:val="0"/>
        <w:adjustRightInd w:val="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Заместитель п</w:t>
      </w:r>
      <w:r w:rsidR="001762C5">
        <w:rPr>
          <w:rFonts w:ascii="Times New Roman" w:eastAsia="Palatino Linotype" w:hAnsi="Times New Roman" w:cs="Times New Roman"/>
          <w:sz w:val="28"/>
          <w:szCs w:val="28"/>
        </w:rPr>
        <w:t>редседател</w:t>
      </w:r>
      <w:r>
        <w:rPr>
          <w:rFonts w:ascii="Times New Roman" w:eastAsia="Palatino Linotype" w:hAnsi="Times New Roman" w:cs="Times New Roman"/>
          <w:sz w:val="28"/>
          <w:szCs w:val="28"/>
        </w:rPr>
        <w:t>я</w:t>
      </w:r>
      <w:r w:rsidR="001762C5">
        <w:rPr>
          <w:rFonts w:ascii="Times New Roman" w:eastAsia="Palatino Linotype" w:hAnsi="Times New Roman" w:cs="Times New Roman"/>
          <w:sz w:val="28"/>
          <w:szCs w:val="28"/>
        </w:rPr>
        <w:t xml:space="preserve"> Совета</w:t>
      </w:r>
      <w:r>
        <w:rPr>
          <w:rFonts w:ascii="Times New Roman" w:eastAsia="Palatino Linotype" w:hAnsi="Times New Roman" w:cs="Times New Roman"/>
          <w:sz w:val="28"/>
          <w:szCs w:val="28"/>
        </w:rPr>
        <w:t>,</w:t>
      </w:r>
    </w:p>
    <w:p w14:paraId="67566E41" w14:textId="2492228B" w:rsidR="001762C5" w:rsidRDefault="007919E5" w:rsidP="001762C5">
      <w:pPr>
        <w:autoSpaceDE w:val="0"/>
        <w:autoSpaceDN w:val="0"/>
        <w:adjustRightInd w:val="0"/>
        <w:jc w:val="both"/>
        <w:rPr>
          <w:rFonts w:ascii="Times New Roman" w:eastAsia="Palatino Linotype" w:hAnsi="Times New Roman" w:cs="Times New Roman"/>
          <w:sz w:val="28"/>
          <w:szCs w:val="28"/>
        </w:rPr>
      </w:pPr>
      <w:proofErr w:type="spellStart"/>
      <w:r>
        <w:rPr>
          <w:rFonts w:ascii="Times New Roman" w:eastAsia="Palatino Linotype" w:hAnsi="Times New Roman" w:cs="Times New Roman"/>
          <w:sz w:val="28"/>
          <w:szCs w:val="28"/>
        </w:rPr>
        <w:t>И.о</w:t>
      </w:r>
      <w:proofErr w:type="spellEnd"/>
      <w:r>
        <w:rPr>
          <w:rFonts w:ascii="Times New Roman" w:eastAsia="Palatino Linotype" w:hAnsi="Times New Roman" w:cs="Times New Roman"/>
          <w:sz w:val="28"/>
          <w:szCs w:val="28"/>
        </w:rPr>
        <w:t xml:space="preserve">. </w:t>
      </w:r>
      <w:r w:rsidR="001762C5">
        <w:rPr>
          <w:rFonts w:ascii="Times New Roman" w:eastAsia="Palatino Linotype" w:hAnsi="Times New Roman" w:cs="Times New Roman"/>
          <w:sz w:val="28"/>
          <w:szCs w:val="28"/>
        </w:rPr>
        <w:t>Глав</w:t>
      </w:r>
      <w:r>
        <w:rPr>
          <w:rFonts w:ascii="Times New Roman" w:eastAsia="Palatino Linotype" w:hAnsi="Times New Roman" w:cs="Times New Roman"/>
          <w:sz w:val="28"/>
          <w:szCs w:val="28"/>
        </w:rPr>
        <w:t>ы</w:t>
      </w:r>
      <w:r w:rsidR="001762C5">
        <w:rPr>
          <w:rFonts w:ascii="Times New Roman" w:eastAsia="Palatino Linotype" w:hAnsi="Times New Roman" w:cs="Times New Roman"/>
          <w:sz w:val="28"/>
          <w:szCs w:val="28"/>
        </w:rPr>
        <w:t xml:space="preserve"> муниципального района                </w:t>
      </w:r>
      <w:bookmarkStart w:id="1" w:name="_GoBack"/>
      <w:bookmarkEnd w:id="1"/>
      <w:r w:rsidR="001762C5">
        <w:rPr>
          <w:rFonts w:ascii="Times New Roman" w:eastAsia="Palatino Linotype" w:hAnsi="Times New Roman" w:cs="Times New Roman"/>
          <w:sz w:val="28"/>
          <w:szCs w:val="28"/>
        </w:rPr>
        <w:t xml:space="preserve">                                              </w:t>
      </w:r>
      <w:r>
        <w:rPr>
          <w:rFonts w:ascii="Times New Roman" w:eastAsia="Palatino Linotype" w:hAnsi="Times New Roman" w:cs="Times New Roman"/>
          <w:sz w:val="28"/>
          <w:szCs w:val="28"/>
        </w:rPr>
        <w:t xml:space="preserve"> А.Ш. Шакиров</w:t>
      </w:r>
    </w:p>
    <w:p w14:paraId="5461668F" w14:textId="37A85E2E" w:rsidR="001762C5" w:rsidRDefault="001762C5" w:rsidP="001762C5">
      <w:pPr>
        <w:autoSpaceDE w:val="0"/>
        <w:autoSpaceDN w:val="0"/>
        <w:adjustRightInd w:val="0"/>
        <w:jc w:val="both"/>
        <w:rPr>
          <w:rFonts w:ascii="Times New Roman" w:eastAsia="Palatino Linotype" w:hAnsi="Times New Roman" w:cs="Times New Roman"/>
          <w:sz w:val="28"/>
          <w:szCs w:val="28"/>
        </w:rPr>
      </w:pPr>
    </w:p>
    <w:p w14:paraId="493D1589" w14:textId="7A2CEF3D" w:rsidR="001762C5" w:rsidRDefault="001762C5" w:rsidP="001762C5">
      <w:pPr>
        <w:autoSpaceDE w:val="0"/>
        <w:autoSpaceDN w:val="0"/>
        <w:adjustRightInd w:val="0"/>
        <w:jc w:val="both"/>
        <w:rPr>
          <w:rFonts w:ascii="Times New Roman" w:eastAsia="Palatino Linotype" w:hAnsi="Times New Roman" w:cs="Times New Roman"/>
          <w:sz w:val="28"/>
          <w:szCs w:val="28"/>
        </w:rPr>
      </w:pPr>
    </w:p>
    <w:p w14:paraId="28E2FF28" w14:textId="77777777" w:rsidR="00BD14F0" w:rsidRDefault="00BD14F0" w:rsidP="001762C5">
      <w:pPr>
        <w:autoSpaceDE w:val="0"/>
        <w:autoSpaceDN w:val="0"/>
        <w:adjustRightInd w:val="0"/>
        <w:jc w:val="both"/>
        <w:rPr>
          <w:rFonts w:ascii="Times New Roman" w:eastAsia="Palatino Linotype" w:hAnsi="Times New Roman" w:cs="Times New Roman"/>
          <w:sz w:val="28"/>
          <w:szCs w:val="28"/>
        </w:rPr>
      </w:pPr>
    </w:p>
    <w:p w14:paraId="200772AB" w14:textId="77777777" w:rsidR="001762C5" w:rsidRPr="00ED38EF" w:rsidRDefault="001762C5" w:rsidP="001762C5">
      <w:pPr>
        <w:shd w:val="clear" w:color="auto" w:fill="FFFFFF"/>
        <w:autoSpaceDE w:val="0"/>
        <w:autoSpaceDN w:val="0"/>
        <w:adjustRightInd w:val="0"/>
        <w:ind w:right="91"/>
        <w:jc w:val="right"/>
        <w:rPr>
          <w:rFonts w:ascii="Times New Roman" w:eastAsia="Times New Roman" w:hAnsi="Times New Roman" w:cs="Times New Roman"/>
          <w:color w:val="auto"/>
          <w:spacing w:val="-2"/>
          <w:lang w:bidi="ar-SA"/>
        </w:rPr>
      </w:pPr>
      <w:r w:rsidRPr="00ED38EF">
        <w:rPr>
          <w:rFonts w:ascii="Times New Roman" w:eastAsia="Times New Roman" w:hAnsi="Times New Roman" w:cs="Times New Roman"/>
          <w:color w:val="auto"/>
          <w:spacing w:val="-2"/>
          <w:lang w:bidi="ar-SA"/>
        </w:rPr>
        <w:lastRenderedPageBreak/>
        <w:t>Приложение</w:t>
      </w:r>
    </w:p>
    <w:p w14:paraId="58C6D20D" w14:textId="77777777" w:rsidR="001762C5" w:rsidRDefault="001762C5" w:rsidP="001762C5">
      <w:pPr>
        <w:shd w:val="clear" w:color="auto" w:fill="FFFFFF"/>
        <w:autoSpaceDE w:val="0"/>
        <w:autoSpaceDN w:val="0"/>
        <w:adjustRightInd w:val="0"/>
        <w:ind w:left="6379" w:right="91"/>
        <w:jc w:val="center"/>
        <w:rPr>
          <w:rFonts w:ascii="Times New Roman" w:eastAsia="Times New Roman" w:hAnsi="Times New Roman" w:cs="Times New Roman"/>
          <w:color w:val="auto"/>
          <w:spacing w:val="-2"/>
          <w:lang w:bidi="ar-SA"/>
        </w:rPr>
      </w:pPr>
      <w:r w:rsidRPr="00BC393F">
        <w:rPr>
          <w:rFonts w:ascii="Times New Roman" w:eastAsia="Times New Roman" w:hAnsi="Times New Roman" w:cs="Times New Roman"/>
          <w:color w:val="auto"/>
          <w:spacing w:val="-2"/>
          <w:lang w:bidi="ar-SA"/>
        </w:rPr>
        <w:t>Утверждено</w:t>
      </w:r>
    </w:p>
    <w:p w14:paraId="2CA95265" w14:textId="59F4CD48" w:rsidR="00BD14F0" w:rsidRPr="00231CE2" w:rsidRDefault="001762C5" w:rsidP="00231CE2">
      <w:pPr>
        <w:shd w:val="clear" w:color="auto" w:fill="FFFFFF"/>
        <w:autoSpaceDE w:val="0"/>
        <w:autoSpaceDN w:val="0"/>
        <w:adjustRightInd w:val="0"/>
        <w:ind w:left="6379" w:right="91"/>
        <w:jc w:val="both"/>
        <w:rPr>
          <w:rFonts w:ascii="Times New Roman" w:eastAsia="Times New Roman" w:hAnsi="Times New Roman" w:cs="Times New Roman"/>
          <w:color w:val="auto"/>
          <w:spacing w:val="-2"/>
          <w:lang w:bidi="ar-SA"/>
        </w:rPr>
      </w:pPr>
      <w:r>
        <w:rPr>
          <w:rFonts w:ascii="Times New Roman" w:eastAsia="Times New Roman" w:hAnsi="Times New Roman" w:cs="Times New Roman"/>
          <w:color w:val="auto"/>
          <w:spacing w:val="-2"/>
          <w:lang w:bidi="ar-SA"/>
        </w:rPr>
        <w:t>Решением Совета Высокогорского муниципального района Республики Татарстан от ________2021 № ____</w:t>
      </w:r>
    </w:p>
    <w:p w14:paraId="61C65CE3" w14:textId="77777777" w:rsidR="00231CE2" w:rsidRDefault="00231CE2" w:rsidP="00BD14F0">
      <w:pPr>
        <w:autoSpaceDE w:val="0"/>
        <w:autoSpaceDN w:val="0"/>
        <w:adjustRightInd w:val="0"/>
        <w:jc w:val="right"/>
        <w:rPr>
          <w:rFonts w:ascii="Arial, sans-serif" w:eastAsiaTheme="minorEastAsia" w:hAnsi="Arial, sans-serif" w:cs="Arial"/>
          <w:color w:val="auto"/>
          <w:lang w:bidi="ar-SA"/>
        </w:rPr>
      </w:pPr>
    </w:p>
    <w:p w14:paraId="127CF7B6" w14:textId="316A66C1" w:rsidR="00BD14F0" w:rsidRPr="00BD14F0" w:rsidRDefault="00BD14F0" w:rsidP="00231CE2">
      <w:pPr>
        <w:autoSpaceDE w:val="0"/>
        <w:autoSpaceDN w:val="0"/>
        <w:adjustRightInd w:val="0"/>
        <w:jc w:val="right"/>
        <w:rPr>
          <w:rFonts w:ascii="Arial" w:eastAsiaTheme="minorEastAsia" w:hAnsi="Arial" w:cs="Arial"/>
          <w:color w:val="auto"/>
          <w:sz w:val="20"/>
          <w:szCs w:val="20"/>
          <w:lang w:bidi="ar-SA"/>
        </w:rPr>
      </w:pPr>
    </w:p>
    <w:p w14:paraId="1DBC66AA" w14:textId="77777777" w:rsidR="00BD14F0" w:rsidRPr="00BD14F0" w:rsidRDefault="00BD14F0" w:rsidP="00BD14F0">
      <w:pPr>
        <w:autoSpaceDE w:val="0"/>
        <w:autoSpaceDN w:val="0"/>
        <w:adjustRightInd w:val="0"/>
        <w:jc w:val="center"/>
        <w:rPr>
          <w:rFonts w:ascii="Times New Roman" w:eastAsiaTheme="minorEastAsia" w:hAnsi="Times New Roman" w:cs="Times New Roman"/>
          <w:b/>
          <w:bCs/>
          <w:color w:val="auto"/>
          <w:sz w:val="28"/>
          <w:szCs w:val="28"/>
          <w:lang w:bidi="ar-SA"/>
        </w:rPr>
      </w:pPr>
      <w:r w:rsidRPr="00BD14F0">
        <w:rPr>
          <w:rFonts w:ascii="Times New Roman" w:eastAsiaTheme="minorEastAsia" w:hAnsi="Times New Roman" w:cs="Times New Roman"/>
          <w:b/>
          <w:bCs/>
          <w:color w:val="auto"/>
          <w:sz w:val="28"/>
          <w:szCs w:val="28"/>
          <w:lang w:bidi="ar-SA"/>
        </w:rPr>
        <w:t xml:space="preserve">Положение </w:t>
      </w:r>
    </w:p>
    <w:p w14:paraId="1DBADCED" w14:textId="77777777" w:rsidR="00BD14F0" w:rsidRDefault="00BD14F0" w:rsidP="00BD14F0">
      <w:pPr>
        <w:autoSpaceDE w:val="0"/>
        <w:autoSpaceDN w:val="0"/>
        <w:adjustRightInd w:val="0"/>
        <w:jc w:val="center"/>
        <w:rPr>
          <w:rFonts w:ascii="Times New Roman" w:eastAsiaTheme="minorEastAsia" w:hAnsi="Times New Roman" w:cs="Times New Roman"/>
          <w:b/>
          <w:bCs/>
          <w:color w:val="auto"/>
          <w:sz w:val="28"/>
          <w:szCs w:val="28"/>
          <w:lang w:bidi="ar-SA"/>
        </w:rPr>
      </w:pPr>
      <w:r w:rsidRPr="00BD14F0">
        <w:rPr>
          <w:rFonts w:ascii="Times New Roman" w:eastAsiaTheme="minorEastAsia" w:hAnsi="Times New Roman" w:cs="Times New Roman"/>
          <w:b/>
          <w:bCs/>
          <w:color w:val="auto"/>
          <w:sz w:val="28"/>
          <w:szCs w:val="28"/>
          <w:lang w:bidi="ar-SA"/>
        </w:rPr>
        <w:t xml:space="preserve">о муниципальном земельном контроле на территории </w:t>
      </w:r>
    </w:p>
    <w:p w14:paraId="5F37AC0D" w14:textId="2568C39C" w:rsidR="00BD14F0" w:rsidRPr="00BD14F0" w:rsidRDefault="00BD14F0" w:rsidP="00BD14F0">
      <w:pPr>
        <w:autoSpaceDE w:val="0"/>
        <w:autoSpaceDN w:val="0"/>
        <w:adjustRightInd w:val="0"/>
        <w:jc w:val="center"/>
        <w:rPr>
          <w:rFonts w:ascii="Times New Roman" w:eastAsiaTheme="minorEastAsia" w:hAnsi="Times New Roman" w:cs="Times New Roman"/>
          <w:b/>
          <w:bCs/>
          <w:color w:val="auto"/>
          <w:sz w:val="28"/>
          <w:szCs w:val="28"/>
          <w:lang w:bidi="ar-SA"/>
        </w:rPr>
      </w:pPr>
      <w:r>
        <w:rPr>
          <w:rFonts w:ascii="Times New Roman" w:eastAsiaTheme="minorEastAsia" w:hAnsi="Times New Roman" w:cs="Times New Roman"/>
          <w:b/>
          <w:bCs/>
          <w:color w:val="auto"/>
          <w:sz w:val="28"/>
          <w:szCs w:val="28"/>
          <w:lang w:bidi="ar-SA"/>
        </w:rPr>
        <w:t xml:space="preserve">Высокогорского </w:t>
      </w:r>
      <w:r w:rsidRPr="00BD14F0">
        <w:rPr>
          <w:rFonts w:ascii="Times New Roman" w:eastAsiaTheme="minorEastAsia" w:hAnsi="Times New Roman" w:cs="Times New Roman"/>
          <w:b/>
          <w:bCs/>
          <w:color w:val="auto"/>
          <w:sz w:val="28"/>
          <w:szCs w:val="28"/>
          <w:lang w:bidi="ar-SA"/>
        </w:rPr>
        <w:t>муниципального района</w:t>
      </w:r>
    </w:p>
    <w:p w14:paraId="75D04BA1" w14:textId="77777777" w:rsidR="00BD14F0" w:rsidRPr="00BD14F0" w:rsidRDefault="00BD14F0" w:rsidP="00BD14F0">
      <w:pPr>
        <w:autoSpaceDE w:val="0"/>
        <w:autoSpaceDN w:val="0"/>
        <w:adjustRightInd w:val="0"/>
        <w:rPr>
          <w:rFonts w:ascii="Times New Roman" w:eastAsiaTheme="minorEastAsia" w:hAnsi="Times New Roman" w:cs="Times New Roman"/>
          <w:b/>
          <w:bCs/>
          <w:color w:val="auto"/>
          <w:sz w:val="28"/>
          <w:szCs w:val="28"/>
          <w:lang w:bidi="ar-SA"/>
        </w:rPr>
      </w:pPr>
    </w:p>
    <w:p w14:paraId="52F268AE" w14:textId="3F24FCFB" w:rsidR="00BD14F0" w:rsidRDefault="00BD14F0" w:rsidP="00BD14F0">
      <w:pPr>
        <w:autoSpaceDE w:val="0"/>
        <w:autoSpaceDN w:val="0"/>
        <w:adjustRightInd w:val="0"/>
        <w:jc w:val="center"/>
        <w:rPr>
          <w:rFonts w:ascii="Times New Roman" w:eastAsiaTheme="minorEastAsia" w:hAnsi="Times New Roman" w:cs="Times New Roman"/>
          <w:b/>
          <w:bCs/>
          <w:color w:val="auto"/>
          <w:sz w:val="28"/>
          <w:szCs w:val="28"/>
          <w:lang w:bidi="ar-SA"/>
        </w:rPr>
      </w:pPr>
      <w:r w:rsidRPr="00BD14F0">
        <w:rPr>
          <w:rFonts w:ascii="Times New Roman" w:eastAsiaTheme="minorEastAsia" w:hAnsi="Times New Roman" w:cs="Times New Roman"/>
          <w:b/>
          <w:bCs/>
          <w:color w:val="auto"/>
          <w:sz w:val="28"/>
          <w:szCs w:val="28"/>
          <w:lang w:bidi="ar-SA"/>
        </w:rPr>
        <w:t xml:space="preserve"> 1. Общие положения </w:t>
      </w:r>
    </w:p>
    <w:p w14:paraId="090A03B3" w14:textId="77777777" w:rsidR="00BD14F0" w:rsidRPr="00BD14F0" w:rsidRDefault="00BD14F0" w:rsidP="00BD14F0">
      <w:pPr>
        <w:autoSpaceDE w:val="0"/>
        <w:autoSpaceDN w:val="0"/>
        <w:adjustRightInd w:val="0"/>
        <w:jc w:val="center"/>
        <w:rPr>
          <w:rFonts w:ascii="Times New Roman" w:eastAsiaTheme="minorEastAsia" w:hAnsi="Times New Roman" w:cs="Times New Roman"/>
          <w:b/>
          <w:bCs/>
          <w:color w:val="auto"/>
          <w:sz w:val="28"/>
          <w:szCs w:val="28"/>
          <w:lang w:bidi="ar-SA"/>
        </w:rPr>
      </w:pPr>
    </w:p>
    <w:p w14:paraId="71DADE98" w14:textId="14AE2DE9" w:rsidR="00BD14F0" w:rsidRPr="00BD14F0" w:rsidRDefault="00BD14F0" w:rsidP="00BD14F0">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1.1. Положение о муниципальном земельном контроле на территории Высокогорского муниципального района Республики Татарстан (далее - Положение) определяет правила организации и осуществления деятельности уполномоченного органа местного самоуправления Высокогорского муниципального района Республики Татарстан по контролю за соблюдением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и Республики Татарстан, за нарушение которых законодательством Российской Федерации и Республики Татарстан предусмотрена административная и иные виды ответственности (далее - муниципальный земельный контроль).</w:t>
      </w:r>
    </w:p>
    <w:p w14:paraId="6205E9C2" w14:textId="792409B3" w:rsidR="00BD14F0" w:rsidRPr="00BD14F0" w:rsidRDefault="00BD14F0" w:rsidP="00BD14F0">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1.2. Предметом муниципального земельного контроля на территории Высокогорского муниципального района Республики Татарстан являются: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иными нормативными правовыми актами Российской Федерации, законами и иными правовыми актами Республики Татарстан, а так же муниципальными правовыми актами Высокогорского муниципального района Республики Татарстан (далее - обязательные требования), в области использования земель, за нарушение которых законодательством Российской Федерации, законодательством Республики Татарстан предусмотрена административная ответственность;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исполнение контролируемыми лицами решений, принимаемых по результатам контрольных мероприятий.</w:t>
      </w:r>
    </w:p>
    <w:p w14:paraId="5E9CCFBB" w14:textId="603C06DC" w:rsidR="00BD14F0" w:rsidRPr="00BD14F0" w:rsidRDefault="00BD14F0" w:rsidP="00231CE2">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1.3. Муниципальный земельный контроль в отношении объектов земельных отношений в </w:t>
      </w:r>
      <w:r w:rsidR="00231CE2">
        <w:rPr>
          <w:rFonts w:ascii="Times New Roman" w:eastAsiaTheme="minorEastAsia" w:hAnsi="Times New Roman" w:cs="Times New Roman"/>
          <w:color w:val="auto"/>
          <w:sz w:val="28"/>
          <w:szCs w:val="28"/>
          <w:lang w:bidi="ar-SA"/>
        </w:rPr>
        <w:t>Высокогорском</w:t>
      </w:r>
      <w:r w:rsidRPr="00BD14F0">
        <w:rPr>
          <w:rFonts w:ascii="Times New Roman" w:eastAsiaTheme="minorEastAsia" w:hAnsi="Times New Roman" w:cs="Times New Roman"/>
          <w:color w:val="auto"/>
          <w:sz w:val="28"/>
          <w:szCs w:val="28"/>
          <w:lang w:bidi="ar-SA"/>
        </w:rPr>
        <w:t xml:space="preserve"> муниципальном районе Республики Татарстан осуществляется </w:t>
      </w:r>
      <w:r w:rsidR="00231CE2">
        <w:rPr>
          <w:rFonts w:ascii="Times New Roman" w:eastAsiaTheme="minorEastAsia" w:hAnsi="Times New Roman" w:cs="Times New Roman"/>
          <w:color w:val="auto"/>
          <w:sz w:val="28"/>
          <w:szCs w:val="28"/>
          <w:lang w:bidi="ar-SA"/>
        </w:rPr>
        <w:t>МКУ «Палата имущественных и земельных отношений</w:t>
      </w:r>
      <w:r w:rsidRPr="00BD14F0">
        <w:rPr>
          <w:rFonts w:ascii="Times New Roman" w:eastAsiaTheme="minorEastAsia" w:hAnsi="Times New Roman" w:cs="Times New Roman"/>
          <w:color w:val="auto"/>
          <w:sz w:val="28"/>
          <w:szCs w:val="28"/>
          <w:lang w:bidi="ar-SA"/>
        </w:rPr>
        <w:t xml:space="preserve"> Высокогорского муниципального района Республики Татарстан</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(далее - уполномоченный орган).</w:t>
      </w:r>
    </w:p>
    <w:p w14:paraId="180EFF3A" w14:textId="354EB5DC"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1.4. Уполномоченный орган при осуществлении муниципального земельного контроля проводит контрольные мероприятия из числа предусмотренных Федеральным законом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О государственном контроле </w:t>
      </w:r>
      <w:r w:rsidRPr="00BD14F0">
        <w:rPr>
          <w:rFonts w:ascii="Times New Roman" w:eastAsiaTheme="minorEastAsia" w:hAnsi="Times New Roman" w:cs="Times New Roman"/>
          <w:color w:val="auto"/>
          <w:sz w:val="28"/>
          <w:szCs w:val="28"/>
          <w:lang w:bidi="ar-SA"/>
        </w:rPr>
        <w:lastRenderedPageBreak/>
        <w:t xml:space="preserve">(надзоре) и муниципальном контроле в Российской </w:t>
      </w:r>
      <w:proofErr w:type="gramStart"/>
      <w:r w:rsidRPr="00BD14F0">
        <w:rPr>
          <w:rFonts w:ascii="Times New Roman" w:eastAsiaTheme="minorEastAsia" w:hAnsi="Times New Roman" w:cs="Times New Roman"/>
          <w:color w:val="auto"/>
          <w:sz w:val="28"/>
          <w:szCs w:val="28"/>
          <w:lang w:bidi="ar-SA"/>
        </w:rPr>
        <w:t>Федерации</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roofErr w:type="gramEnd"/>
      <w:r w:rsidRPr="00BD14F0">
        <w:rPr>
          <w:rFonts w:ascii="Times New Roman" w:eastAsiaTheme="minorEastAsia" w:hAnsi="Times New Roman" w:cs="Times New Roman"/>
          <w:color w:val="auto"/>
          <w:sz w:val="28"/>
          <w:szCs w:val="28"/>
          <w:lang w:bidi="ar-SA"/>
        </w:rPr>
        <w:t>далее - контрольные мероприятия).</w:t>
      </w:r>
    </w:p>
    <w:p w14:paraId="57E79F16" w14:textId="77777777" w:rsidR="00BD14F0" w:rsidRPr="00BD14F0" w:rsidRDefault="00BD14F0" w:rsidP="00231CE2">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1.5. В целях, связанных с осуществлением муниципального земельного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005206E2" w14:textId="4C7761B2"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осуществляются с учетом требований законодательства Российской Федерации о государственной и иной охраняемой законом тайне.</w:t>
      </w:r>
    </w:p>
    <w:p w14:paraId="2A746474" w14:textId="72CD5AB1" w:rsidR="00BD14F0" w:rsidRPr="00BD14F0" w:rsidRDefault="00BD14F0" w:rsidP="00231CE2">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1.6. Объектами муниципального земельного контроля являются земли, расположенные в границах Высокогорского муниципального района Республики Татарстан, земельные участки и их части независимо от прав на них (далее - объекты контроля).</w:t>
      </w:r>
    </w:p>
    <w:p w14:paraId="4EF01B55" w14:textId="77777777" w:rsidR="00BD14F0" w:rsidRPr="00BD14F0" w:rsidRDefault="00BD14F0" w:rsidP="00231CE2">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1.7. Уполномоченный орган обеспечивает учет объектов контроля в рамках осуществления муниципального земельного контроля.</w:t>
      </w:r>
    </w:p>
    <w:p w14:paraId="24096B8F" w14:textId="77777777" w:rsidR="00BD14F0" w:rsidRPr="00BD14F0" w:rsidRDefault="00BD14F0" w:rsidP="00231CE2">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1.8. Муниципальный земельный контроль осуществляется в соответствии с:</w:t>
      </w:r>
    </w:p>
    <w:p w14:paraId="043CB05A" w14:textId="1A7D6FD0"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Земельным кодексом Российской </w:t>
      </w:r>
      <w:proofErr w:type="gramStart"/>
      <w:r w:rsidRPr="00BD14F0">
        <w:rPr>
          <w:rFonts w:ascii="Times New Roman" w:eastAsiaTheme="minorEastAsia" w:hAnsi="Times New Roman" w:cs="Times New Roman"/>
          <w:color w:val="auto"/>
          <w:sz w:val="28"/>
          <w:szCs w:val="28"/>
          <w:lang w:bidi="ar-SA"/>
        </w:rPr>
        <w:t>Федерации ;</w:t>
      </w:r>
      <w:proofErr w:type="gramEnd"/>
    </w:p>
    <w:p w14:paraId="7D4A6D0C" w14:textId="00069E43"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Кодексом Российской Федерации об административных </w:t>
      </w:r>
      <w:proofErr w:type="gramStart"/>
      <w:r w:rsidRPr="00BD14F0">
        <w:rPr>
          <w:rFonts w:ascii="Times New Roman" w:eastAsiaTheme="minorEastAsia" w:hAnsi="Times New Roman" w:cs="Times New Roman"/>
          <w:color w:val="auto"/>
          <w:sz w:val="28"/>
          <w:szCs w:val="28"/>
          <w:lang w:bidi="ar-SA"/>
        </w:rPr>
        <w:t>правонарушениях ;</w:t>
      </w:r>
      <w:proofErr w:type="gramEnd"/>
    </w:p>
    <w:p w14:paraId="7E3D78BF" w14:textId="3024962A"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Федеральным законом от 26 декабря 2008 г. N 294-ФЗ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roofErr w:type="gramEnd"/>
    </w:p>
    <w:p w14:paraId="4EE399C0" w14:textId="20851C34"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Федеральным законом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proofErr w:type="gramStart"/>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roofErr w:type="gramEnd"/>
    </w:p>
    <w:p w14:paraId="2C1202B8" w14:textId="6464E705"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Постановлением Правительства Российской Федерации от 30 июня 2010 г. N 489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Start"/>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roofErr w:type="gramEnd"/>
    </w:p>
    <w:p w14:paraId="764B327D" w14:textId="38078471"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Приказом Министерства экономического развития Российской Федерации от 30 апреля 2009 г. N 141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О реализации положений Федерального закона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roofErr w:type="gramEnd"/>
    </w:p>
    <w:p w14:paraId="31626F0F" w14:textId="0A8AED21"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Земельным </w:t>
      </w:r>
      <w:proofErr w:type="gramStart"/>
      <w:r w:rsidRPr="00BD14F0">
        <w:rPr>
          <w:rFonts w:ascii="Times New Roman" w:eastAsiaTheme="minorEastAsia" w:hAnsi="Times New Roman" w:cs="Times New Roman"/>
          <w:color w:val="auto"/>
          <w:sz w:val="28"/>
          <w:szCs w:val="28"/>
          <w:lang w:bidi="ar-SA"/>
        </w:rPr>
        <w:t>кодексом  Республики</w:t>
      </w:r>
      <w:proofErr w:type="gramEnd"/>
      <w:r w:rsidRPr="00BD14F0">
        <w:rPr>
          <w:rFonts w:ascii="Times New Roman" w:eastAsiaTheme="minorEastAsia" w:hAnsi="Times New Roman" w:cs="Times New Roman"/>
          <w:color w:val="auto"/>
          <w:sz w:val="28"/>
          <w:szCs w:val="28"/>
          <w:lang w:bidi="ar-SA"/>
        </w:rPr>
        <w:t xml:space="preserve"> Татарстан;</w:t>
      </w:r>
    </w:p>
    <w:p w14:paraId="2A3B6FAB" w14:textId="668B0551"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w:t>
      </w:r>
      <w:proofErr w:type="gramStart"/>
      <w:r w:rsidRPr="00BD14F0">
        <w:rPr>
          <w:rFonts w:ascii="Times New Roman" w:eastAsiaTheme="minorEastAsia" w:hAnsi="Times New Roman" w:cs="Times New Roman"/>
          <w:color w:val="auto"/>
          <w:sz w:val="28"/>
          <w:szCs w:val="28"/>
          <w:lang w:bidi="ar-SA"/>
        </w:rPr>
        <w:t>Кодексом  Республики</w:t>
      </w:r>
      <w:proofErr w:type="gramEnd"/>
      <w:r w:rsidRPr="00BD14F0">
        <w:rPr>
          <w:rFonts w:ascii="Times New Roman" w:eastAsiaTheme="minorEastAsia" w:hAnsi="Times New Roman" w:cs="Times New Roman"/>
          <w:color w:val="auto"/>
          <w:sz w:val="28"/>
          <w:szCs w:val="28"/>
          <w:lang w:bidi="ar-SA"/>
        </w:rPr>
        <w:t xml:space="preserve"> Татарстан об административных правонарушениях.</w:t>
      </w:r>
    </w:p>
    <w:p w14:paraId="04C818B2" w14:textId="77777777" w:rsidR="00BD14F0" w:rsidRPr="00BD14F0" w:rsidRDefault="00BD14F0" w:rsidP="00BD14F0">
      <w:pPr>
        <w:autoSpaceDE w:val="0"/>
        <w:autoSpaceDN w:val="0"/>
        <w:adjustRightInd w:val="0"/>
        <w:rPr>
          <w:rFonts w:ascii="Times New Roman" w:eastAsiaTheme="minorEastAsia" w:hAnsi="Times New Roman" w:cs="Times New Roman"/>
          <w:b/>
          <w:bCs/>
          <w:color w:val="auto"/>
          <w:sz w:val="28"/>
          <w:szCs w:val="28"/>
          <w:lang w:bidi="ar-SA"/>
        </w:rPr>
      </w:pPr>
    </w:p>
    <w:p w14:paraId="0B68149F" w14:textId="1F7434D3" w:rsidR="00BD14F0" w:rsidRDefault="00BD14F0" w:rsidP="00BD14F0">
      <w:pPr>
        <w:autoSpaceDE w:val="0"/>
        <w:autoSpaceDN w:val="0"/>
        <w:adjustRightInd w:val="0"/>
        <w:jc w:val="center"/>
        <w:rPr>
          <w:rFonts w:ascii="Times New Roman" w:eastAsiaTheme="minorEastAsia" w:hAnsi="Times New Roman" w:cs="Times New Roman"/>
          <w:b/>
          <w:bCs/>
          <w:color w:val="auto"/>
          <w:sz w:val="28"/>
          <w:szCs w:val="28"/>
          <w:lang w:bidi="ar-SA"/>
        </w:rPr>
      </w:pPr>
      <w:r w:rsidRPr="00BD14F0">
        <w:rPr>
          <w:rFonts w:ascii="Times New Roman" w:eastAsiaTheme="minorEastAsia" w:hAnsi="Times New Roman" w:cs="Times New Roman"/>
          <w:b/>
          <w:bCs/>
          <w:color w:val="auto"/>
          <w:sz w:val="28"/>
          <w:szCs w:val="28"/>
          <w:lang w:bidi="ar-SA"/>
        </w:rPr>
        <w:t xml:space="preserve"> 2. Порядок организации и осуществления муниципального земельного контроля </w:t>
      </w:r>
    </w:p>
    <w:p w14:paraId="481B4B2F" w14:textId="77777777" w:rsidR="00231CE2" w:rsidRPr="00BD14F0" w:rsidRDefault="00231CE2" w:rsidP="00BD14F0">
      <w:pPr>
        <w:autoSpaceDE w:val="0"/>
        <w:autoSpaceDN w:val="0"/>
        <w:adjustRightInd w:val="0"/>
        <w:jc w:val="center"/>
        <w:rPr>
          <w:rFonts w:ascii="Times New Roman" w:eastAsiaTheme="minorEastAsia" w:hAnsi="Times New Roman" w:cs="Times New Roman"/>
          <w:b/>
          <w:bCs/>
          <w:color w:val="auto"/>
          <w:sz w:val="28"/>
          <w:szCs w:val="28"/>
          <w:lang w:bidi="ar-SA"/>
        </w:rPr>
      </w:pPr>
    </w:p>
    <w:p w14:paraId="32EBD4D4" w14:textId="77777777" w:rsidR="00BD14F0" w:rsidRPr="00BD14F0" w:rsidRDefault="00BD14F0" w:rsidP="00231CE2">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2.1. Муниципальный земельный контроль осуществляется на основе системы оценки и управления рисками причинения вреда (ущерба) охраняемым законом </w:t>
      </w:r>
      <w:r w:rsidRPr="00BD14F0">
        <w:rPr>
          <w:rFonts w:ascii="Times New Roman" w:eastAsiaTheme="minorEastAsia" w:hAnsi="Times New Roman" w:cs="Times New Roman"/>
          <w:color w:val="auto"/>
          <w:sz w:val="28"/>
          <w:szCs w:val="28"/>
          <w:lang w:bidi="ar-SA"/>
        </w:rPr>
        <w:lastRenderedPageBreak/>
        <w:t>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5CBB1AC6" w14:textId="1D11A510" w:rsidR="00BD14F0" w:rsidRPr="00BD14F0" w:rsidRDefault="00BD14F0" w:rsidP="00231CE2">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 При осуществлении муниципального земельного контроля могут проводиться:</w:t>
      </w:r>
    </w:p>
    <w:p w14:paraId="202675BB" w14:textId="77777777" w:rsidR="00BD14F0" w:rsidRPr="00BD14F0" w:rsidRDefault="00BD14F0" w:rsidP="00231CE2">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2.2.1. Профилактические мероприятия:</w:t>
      </w:r>
    </w:p>
    <w:p w14:paraId="770C84F8" w14:textId="77777777" w:rsidR="00BD14F0" w:rsidRPr="00BD14F0" w:rsidRDefault="00BD14F0" w:rsidP="00231CE2">
      <w:pPr>
        <w:autoSpaceDE w:val="0"/>
        <w:autoSpaceDN w:val="0"/>
        <w:adjustRightInd w:val="0"/>
        <w:spacing w:line="360" w:lineRule="auto"/>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Информирование;</w:t>
      </w:r>
    </w:p>
    <w:p w14:paraId="217BD3DC" w14:textId="77777777" w:rsidR="00BD14F0" w:rsidRPr="00BD14F0" w:rsidRDefault="00BD14F0" w:rsidP="00231CE2">
      <w:pPr>
        <w:autoSpaceDE w:val="0"/>
        <w:autoSpaceDN w:val="0"/>
        <w:adjustRightInd w:val="0"/>
        <w:spacing w:line="360" w:lineRule="auto"/>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Обобщение правоприменительной практики;</w:t>
      </w:r>
    </w:p>
    <w:p w14:paraId="63BBC8BC" w14:textId="77777777" w:rsidR="00BD14F0" w:rsidRPr="00BD14F0" w:rsidRDefault="00BD14F0" w:rsidP="00231CE2">
      <w:pPr>
        <w:autoSpaceDE w:val="0"/>
        <w:autoSpaceDN w:val="0"/>
        <w:adjustRightInd w:val="0"/>
        <w:spacing w:line="360" w:lineRule="auto"/>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Объявление предостережения;</w:t>
      </w:r>
    </w:p>
    <w:p w14:paraId="3AC9D14F" w14:textId="77777777" w:rsidR="00BD14F0" w:rsidRPr="00BD14F0" w:rsidRDefault="00BD14F0" w:rsidP="00231CE2">
      <w:pPr>
        <w:autoSpaceDE w:val="0"/>
        <w:autoSpaceDN w:val="0"/>
        <w:adjustRightInd w:val="0"/>
        <w:spacing w:line="360" w:lineRule="auto"/>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Консультирование;</w:t>
      </w:r>
    </w:p>
    <w:p w14:paraId="30FC0B56" w14:textId="77777777" w:rsidR="00BD14F0" w:rsidRPr="00BD14F0" w:rsidRDefault="00BD14F0" w:rsidP="00231CE2">
      <w:pPr>
        <w:autoSpaceDE w:val="0"/>
        <w:autoSpaceDN w:val="0"/>
        <w:adjustRightInd w:val="0"/>
        <w:spacing w:line="360" w:lineRule="auto"/>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Профилактический визит.</w:t>
      </w:r>
    </w:p>
    <w:p w14:paraId="02985908" w14:textId="77777777" w:rsidR="00BD14F0" w:rsidRPr="00BD14F0" w:rsidRDefault="00BD14F0" w:rsidP="00312F15">
      <w:pPr>
        <w:autoSpaceDE w:val="0"/>
        <w:autoSpaceDN w:val="0"/>
        <w:adjustRightInd w:val="0"/>
        <w:spacing w:line="360" w:lineRule="auto"/>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2.2.2. Контрольные мероприятия:</w:t>
      </w:r>
    </w:p>
    <w:p w14:paraId="69D2ADF2" w14:textId="77777777" w:rsidR="00BD14F0" w:rsidRPr="00BD14F0" w:rsidRDefault="00BD14F0" w:rsidP="00312F15">
      <w:pPr>
        <w:autoSpaceDE w:val="0"/>
        <w:autoSpaceDN w:val="0"/>
        <w:adjustRightInd w:val="0"/>
        <w:spacing w:line="360" w:lineRule="auto"/>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Инспекционный визит;</w:t>
      </w:r>
    </w:p>
    <w:p w14:paraId="7D351075" w14:textId="77777777" w:rsidR="00BD14F0" w:rsidRPr="00BD14F0" w:rsidRDefault="00BD14F0" w:rsidP="00312F15">
      <w:pPr>
        <w:autoSpaceDE w:val="0"/>
        <w:autoSpaceDN w:val="0"/>
        <w:adjustRightInd w:val="0"/>
        <w:spacing w:line="360" w:lineRule="auto"/>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Рейдовый осмотр;</w:t>
      </w:r>
    </w:p>
    <w:p w14:paraId="68EBC94B" w14:textId="77777777" w:rsidR="00BD14F0" w:rsidRPr="00BD14F0" w:rsidRDefault="00BD14F0" w:rsidP="00312F15">
      <w:pPr>
        <w:autoSpaceDE w:val="0"/>
        <w:autoSpaceDN w:val="0"/>
        <w:adjustRightInd w:val="0"/>
        <w:spacing w:line="360" w:lineRule="auto"/>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Документарная проверка;</w:t>
      </w:r>
    </w:p>
    <w:p w14:paraId="76D38F35" w14:textId="77777777" w:rsidR="00BD14F0" w:rsidRPr="00BD14F0" w:rsidRDefault="00BD14F0" w:rsidP="00312F15">
      <w:pPr>
        <w:autoSpaceDE w:val="0"/>
        <w:autoSpaceDN w:val="0"/>
        <w:adjustRightInd w:val="0"/>
        <w:spacing w:line="360" w:lineRule="auto"/>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Выездная проверка.</w:t>
      </w:r>
    </w:p>
    <w:p w14:paraId="37EC93C2" w14:textId="77777777" w:rsidR="00BD14F0" w:rsidRPr="00BD14F0" w:rsidRDefault="00BD14F0" w:rsidP="00312F15">
      <w:pPr>
        <w:autoSpaceDE w:val="0"/>
        <w:autoSpaceDN w:val="0"/>
        <w:adjustRightInd w:val="0"/>
        <w:spacing w:line="360" w:lineRule="auto"/>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Выездное обследование.</w:t>
      </w:r>
    </w:p>
    <w:p w14:paraId="6CBCA8F9"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2.3.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14:paraId="70396DF8" w14:textId="77777777" w:rsidR="00BD14F0" w:rsidRPr="00BD14F0" w:rsidRDefault="00BD14F0" w:rsidP="00312F15">
      <w:pPr>
        <w:autoSpaceDE w:val="0"/>
        <w:autoSpaceDN w:val="0"/>
        <w:adjustRightInd w:val="0"/>
        <w:spacing w:line="360" w:lineRule="auto"/>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Дата, время и место принятия решения;</w:t>
      </w:r>
    </w:p>
    <w:p w14:paraId="433FB664" w14:textId="77777777" w:rsidR="00BD14F0" w:rsidRPr="00BD14F0" w:rsidRDefault="00BD14F0" w:rsidP="00312F15">
      <w:pPr>
        <w:autoSpaceDE w:val="0"/>
        <w:autoSpaceDN w:val="0"/>
        <w:adjustRightInd w:val="0"/>
        <w:spacing w:line="360" w:lineRule="auto"/>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Кем принято решение;</w:t>
      </w:r>
    </w:p>
    <w:p w14:paraId="342D2041" w14:textId="77777777" w:rsidR="00BD14F0" w:rsidRPr="00BD14F0" w:rsidRDefault="00BD14F0" w:rsidP="00312F15">
      <w:pPr>
        <w:autoSpaceDE w:val="0"/>
        <w:autoSpaceDN w:val="0"/>
        <w:adjustRightInd w:val="0"/>
        <w:spacing w:line="360" w:lineRule="auto"/>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Основание проведения контрольного мероприятия;</w:t>
      </w:r>
    </w:p>
    <w:p w14:paraId="7333012D" w14:textId="77777777" w:rsidR="00BD14F0" w:rsidRPr="00BD14F0" w:rsidRDefault="00BD14F0" w:rsidP="00312F15">
      <w:pPr>
        <w:autoSpaceDE w:val="0"/>
        <w:autoSpaceDN w:val="0"/>
        <w:adjustRightInd w:val="0"/>
        <w:spacing w:line="360" w:lineRule="auto"/>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Вид контроля;</w:t>
      </w:r>
    </w:p>
    <w:p w14:paraId="34EF7426" w14:textId="77777777" w:rsidR="00BD14F0" w:rsidRPr="00BD14F0" w:rsidRDefault="00BD14F0" w:rsidP="00312F15">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Фамилии, имена, отчества (при наличии), должности инспектора (инспекторов, в том числе руководителя группы инспекторов),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154CC893" w14:textId="77777777" w:rsidR="00BD14F0" w:rsidRPr="00BD14F0" w:rsidRDefault="00BD14F0" w:rsidP="00312F15">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Объект контроля, в отношении которого проводится контрольное мероприятие;</w:t>
      </w:r>
    </w:p>
    <w:p w14:paraId="40D77236" w14:textId="77777777" w:rsidR="00BD14F0" w:rsidRPr="00BD14F0" w:rsidRDefault="00BD14F0" w:rsidP="00312F15">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121A9CF7" w14:textId="77777777" w:rsidR="00BD14F0" w:rsidRPr="00BD14F0" w:rsidRDefault="00BD14F0" w:rsidP="00312F15">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lastRenderedPageBreak/>
        <w:t>-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14:paraId="1FCE7DDD" w14:textId="77777777" w:rsidR="00BD14F0" w:rsidRPr="00BD14F0" w:rsidRDefault="00BD14F0" w:rsidP="00312F15">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Вид контрольного мероприятия;</w:t>
      </w:r>
    </w:p>
    <w:p w14:paraId="7A238FA2" w14:textId="77777777" w:rsidR="00BD14F0" w:rsidRPr="00BD14F0" w:rsidRDefault="00BD14F0" w:rsidP="00312F15">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Перечень контрольных действий, совершаемых в рамках контрольного мероприятия;</w:t>
      </w:r>
    </w:p>
    <w:p w14:paraId="55FB6FC5" w14:textId="77777777" w:rsidR="00BD14F0" w:rsidRPr="00BD14F0" w:rsidRDefault="00BD14F0" w:rsidP="00312F15">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Предмет контрольного мероприятия;</w:t>
      </w:r>
    </w:p>
    <w:p w14:paraId="36B34011" w14:textId="77777777" w:rsidR="00BD14F0" w:rsidRPr="00BD14F0" w:rsidRDefault="00BD14F0" w:rsidP="00312F15">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428190B8" w14:textId="77777777" w:rsidR="00BD14F0" w:rsidRPr="00BD14F0" w:rsidRDefault="00BD14F0" w:rsidP="00312F15">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47F0F6DC"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 Решение о проведении контрольного мероприятия принимается и подписывается руководителем уполномоченного органа, либо лицом его замещающим, а также начальником структурного подразделения уполномоченного органа, проводящего контрольное мероприятие.</w:t>
      </w:r>
    </w:p>
    <w:p w14:paraId="31BB7380"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2.5. Контрольное мероприятие начинается после внесения в единый реестр контрольных мероприятий сведений, установленных правилами его формирования и ведения, за исключением выездного обследования, а также случаев неработоспособности единого реестра контрольных мероприятий, зафиксированных оператором </w:t>
      </w:r>
      <w:proofErr w:type="gramStart"/>
      <w:r w:rsidRPr="00BD14F0">
        <w:rPr>
          <w:rFonts w:ascii="Times New Roman" w:eastAsiaTheme="minorEastAsia" w:hAnsi="Times New Roman" w:cs="Times New Roman"/>
          <w:color w:val="auto"/>
          <w:sz w:val="28"/>
          <w:szCs w:val="28"/>
          <w:lang w:bidi="ar-SA"/>
        </w:rPr>
        <w:t>реестра..</w:t>
      </w:r>
      <w:proofErr w:type="gramEnd"/>
    </w:p>
    <w:p w14:paraId="6FB156F0"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При проведении контрольных мероприятий используются средства фото- видеосъемки.</w:t>
      </w:r>
    </w:p>
    <w:p w14:paraId="094FCED2"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В отношении выездного обследования не требуется принятие решения о проведении данного контрольного мероприятия, предусмотренного пунктом 2.3 настоящего Положения.</w:t>
      </w:r>
    </w:p>
    <w:p w14:paraId="75147C59"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2.6. От имени уполномоченного органа муниципальный земельный контроль вправе осуществлять следующие должностные лица:</w:t>
      </w:r>
    </w:p>
    <w:p w14:paraId="6C2F1E10"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Руководитель уполномоченного органа;</w:t>
      </w:r>
    </w:p>
    <w:p w14:paraId="553BA3C8"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Должностное лицо уполномоченного органа, к должностным обязанностям которого должностной инструкцией отнесено осуществление полномочий по муниципальному земельному контролю, в том числе проведение профилактических мероприятий и контрольных мероприятий (далее также - инспектор).</w:t>
      </w:r>
    </w:p>
    <w:p w14:paraId="679C20EF"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2.7. Инспекторы, уполномоченные на проведение конкретного профилактического мероприятия или контрольного мероприятия, определяются решением уполномоченного органа о проведении профилактического мероприятия или контрольного мероприятия.</w:t>
      </w:r>
    </w:p>
    <w:p w14:paraId="67ADE882" w14:textId="4A4EFC50"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Запрещается проведение контрольного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14:paraId="15BDB32C"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lastRenderedPageBreak/>
        <w:t>2.8. Инспектор при проведении контрольного мероприятия в пределах своих полномочий и в объеме проводимых контрольных действий имеет право:</w:t>
      </w:r>
    </w:p>
    <w:p w14:paraId="7C7D71F7"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мероприятия, посещать (осматривать) объекты контроля, если иное не предусмотрено федеральными законами;</w:t>
      </w:r>
    </w:p>
    <w:p w14:paraId="104B8E82"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43FCE63B"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5DB3DA0C"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1C3E6DAF"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59138D68"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40EC9BD8"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14:paraId="00385A49"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Составлять по результатам проведенных контрольных мероприятий соответствующие акты;</w:t>
      </w:r>
    </w:p>
    <w:p w14:paraId="62865F7B"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Запрашивать и получать в установленном порядке сведения, материалы и документы, необходимые для осуществления своей деятельности;</w:t>
      </w:r>
    </w:p>
    <w:p w14:paraId="1374E82B" w14:textId="3DDCD32E"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Обращаться в соответствии с Федеральным законом от 7 февраля 2011 г. N 3-ФЗ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О </w:t>
      </w:r>
      <w:proofErr w:type="gramStart"/>
      <w:r w:rsidRPr="00BD14F0">
        <w:rPr>
          <w:rFonts w:ascii="Times New Roman" w:eastAsiaTheme="minorEastAsia" w:hAnsi="Times New Roman" w:cs="Times New Roman"/>
          <w:color w:val="auto"/>
          <w:sz w:val="28"/>
          <w:szCs w:val="28"/>
          <w:lang w:bidi="ar-SA"/>
        </w:rPr>
        <w:t>полиции</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за</w:t>
      </w:r>
      <w:proofErr w:type="gramEnd"/>
      <w:r w:rsidRPr="00BD14F0">
        <w:rPr>
          <w:rFonts w:ascii="Times New Roman" w:eastAsiaTheme="minorEastAsia" w:hAnsi="Times New Roman" w:cs="Times New Roman"/>
          <w:color w:val="auto"/>
          <w:sz w:val="28"/>
          <w:szCs w:val="28"/>
          <w:lang w:bidi="ar-SA"/>
        </w:rPr>
        <w:t xml:space="preserve"> содействием к органам полиции в случаях, если инспектору оказывается противодействие или угрожает опасность;</w:t>
      </w:r>
    </w:p>
    <w:p w14:paraId="782D5763"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Совершать иные действия, предусмотренные законодательством.</w:t>
      </w:r>
    </w:p>
    <w:p w14:paraId="524161F5"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2.9. Инспекторы обязаны:</w:t>
      </w:r>
    </w:p>
    <w:p w14:paraId="0F3EB7A1"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Соблюдать законодательство Российской Федерации, права и законные интересы контролируемых лиц;</w:t>
      </w:r>
    </w:p>
    <w:p w14:paraId="3D59EA1C"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использования земель, принимать меры по обеспечению исполнения решений контрольных (надзорных) органов вплоть до подготовки предложений об обращении </w:t>
      </w:r>
      <w:r w:rsidRPr="00BD14F0">
        <w:rPr>
          <w:rFonts w:ascii="Times New Roman" w:eastAsiaTheme="minorEastAsia" w:hAnsi="Times New Roman" w:cs="Times New Roman"/>
          <w:color w:val="auto"/>
          <w:sz w:val="28"/>
          <w:szCs w:val="28"/>
          <w:lang w:bidi="ar-SA"/>
        </w:rPr>
        <w:lastRenderedPageBreak/>
        <w:t>в суд с требованием о принудительном исполнении предписания;</w:t>
      </w:r>
    </w:p>
    <w:p w14:paraId="1AE2E074"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
    <w:p w14:paraId="2BCE10BD"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В пределах своих полномочий принимать меры по привлечению лиц, совершивших правонарушение в области использования объектов недвижимости, к ответственности;</w:t>
      </w:r>
    </w:p>
    <w:p w14:paraId="0A54A1E7" w14:textId="77777777" w:rsidR="00BD14F0" w:rsidRPr="00BD14F0" w:rsidRDefault="00BD14F0" w:rsidP="00312F15">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Не допускать при проведении контрольных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F2BCF38" w14:textId="0B338FC3"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Не препятствовать присутствию контролируемых лиц, их представителей, а с согласия контролируемых лиц, их представителей -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при Президенте Республики Татарстан по защите прав предпринимателей, при проведении контрольных мероприятий (за исключением контрольных мероприятий, при проведении которых не требуется взаимодействие контрольного органа с контролируемыми лицами) и в случаях, предусмотренных Федеральным законом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осуществлять консультирование;</w:t>
      </w:r>
    </w:p>
    <w:p w14:paraId="23E1D933" w14:textId="20D56723"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proofErr w:type="gramStart"/>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roofErr w:type="gramEnd"/>
    </w:p>
    <w:p w14:paraId="4A424BEB"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5365CED0"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5A863CF3"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3E445A9F"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Доказывать обоснованность своих действий при их обжаловании в порядке, установленном законодательством Российской Федерации;</w:t>
      </w:r>
    </w:p>
    <w:p w14:paraId="5F556166" w14:textId="77777777"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p>
    <w:p w14:paraId="69866583"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389DEE7A"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2FDCD455" w14:textId="38E2B7A5"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Исполнять иные требования, предусмотренные законодательством Российской Федерации, законодательством Республики Татарстан и муниципальными нормативно-правовыми актами Высокогорского муниципального района Республики Татарстан.</w:t>
      </w:r>
    </w:p>
    <w:p w14:paraId="04E9C132"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2.10. Инспектор не вправе:</w:t>
      </w:r>
    </w:p>
    <w:p w14:paraId="614A9E47"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Оценивать соблюдение обязательных требований, если оценка соблюдения таких требований не относится к полномочиям уполномоченного органа;</w:t>
      </w:r>
    </w:p>
    <w:p w14:paraId="50CA1239"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Проводить контрольные мероприятия, совершать контрольные действия, не предусмотренные решением уполномоченного органа;</w:t>
      </w:r>
    </w:p>
    <w:p w14:paraId="2B18BDE1"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14:paraId="7C814B5F"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Требовать представления документов, информации, материалов, если они не относятся к предмету контрольного мероприятия, а также изымать оригиналы таких документов;</w:t>
      </w:r>
    </w:p>
    <w:p w14:paraId="2A846578"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02DDD43C"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Распространять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5CB4672E"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Требовать от контролируемого лица представления документов, информации ранее даты начала проведения контрольного мероприятия;</w:t>
      </w:r>
    </w:p>
    <w:p w14:paraId="33348C42"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4232659A"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Превышать установленные сроки проведения контрольных мероприятий;</w:t>
      </w:r>
    </w:p>
    <w:p w14:paraId="57AA951F"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Препятствовать осуществлению контролируемым лицом, присутствующим при проведении профилактического мероприятия, контрольного мероприятия, </w:t>
      </w:r>
      <w:r w:rsidRPr="00BD14F0">
        <w:rPr>
          <w:rFonts w:ascii="Times New Roman" w:eastAsiaTheme="minorEastAsia" w:hAnsi="Times New Roman" w:cs="Times New Roman"/>
          <w:color w:val="auto"/>
          <w:sz w:val="28"/>
          <w:szCs w:val="28"/>
          <w:lang w:bidi="ar-SA"/>
        </w:rPr>
        <w:lastRenderedPageBreak/>
        <w:t xml:space="preserve">фотосъемки, аудио- и видеозаписи, если совершение указанных действий не запрещено федеральными законами </w:t>
      </w:r>
      <w:proofErr w:type="gramStart"/>
      <w:r w:rsidRPr="00BD14F0">
        <w:rPr>
          <w:rFonts w:ascii="Times New Roman" w:eastAsiaTheme="minorEastAsia" w:hAnsi="Times New Roman" w:cs="Times New Roman"/>
          <w:color w:val="auto"/>
          <w:sz w:val="28"/>
          <w:szCs w:val="28"/>
          <w:lang w:bidi="ar-SA"/>
        </w:rPr>
        <w:t>и</w:t>
      </w:r>
      <w:proofErr w:type="gramEnd"/>
      <w:r w:rsidRPr="00BD14F0">
        <w:rPr>
          <w:rFonts w:ascii="Times New Roman" w:eastAsiaTheme="minorEastAsia" w:hAnsi="Times New Roman" w:cs="Times New Roman"/>
          <w:color w:val="auto"/>
          <w:sz w:val="28"/>
          <w:szCs w:val="28"/>
          <w:lang w:bidi="ar-SA"/>
        </w:rPr>
        <w:t xml:space="preserve"> если эти действия не создают препятствий для проведения указанных мероприятий.</w:t>
      </w:r>
    </w:p>
    <w:p w14:paraId="7B2CE07B"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2.11. Организация проведения плановых контрольных мероприятий:</w:t>
      </w:r>
    </w:p>
    <w:p w14:paraId="18A07F98"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Плановые контрольные мероприятия проводятся в форме выездной проверки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уполномоченным органом и подлежащего согласованию с органами прокуратуры;</w:t>
      </w:r>
    </w:p>
    <w:p w14:paraId="533201B4"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Включение в ежегодный план контрольных мероприятий осуществляется с учетом периодичности проведения плановых контрольных мероприятий, определяемой категорией риска.</w:t>
      </w:r>
    </w:p>
    <w:p w14:paraId="5C4F8B15"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Для объектов контроля, отнесенных к категории чрезвычайно высокого риска, максимальная частота проведения плановых контрольных мероприятий составляет не менее одного контрольного мероприятия в год и не более двух контрольных мероприятий в год.</w:t>
      </w:r>
    </w:p>
    <w:p w14:paraId="3865B892"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Для объектов контроля, отнесенных к категории высокого риска, средняя частота проведения плановых контрольных мероприятий составляет не менее одного контрольного мероприятия в четыре года и не более одного контрольного мероприятия в два года.</w:t>
      </w:r>
    </w:p>
    <w:p w14:paraId="43A27B80"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Для объектов контроля, отнесенных к категории среднего и умеренного риска, минимальная частота проведения плановых контрольных мероприятий составляет не менее одного контрольного мероприятия в шесть лет и не более одного контрольного мероприятия в три года.</w:t>
      </w:r>
    </w:p>
    <w:p w14:paraId="0CF7C324"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Для объектов контроля, отнесенных к категории низкого риска, плановые контрольные мероприятия не проводятся.</w:t>
      </w:r>
    </w:p>
    <w:p w14:paraId="3748264F"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2.12. В соответствии с оценкой риска причинения вреда (ущерба) охраняемым законом ценностям устанавливаются пять категорий рисков:</w:t>
      </w:r>
    </w:p>
    <w:p w14:paraId="233242B4"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Чрезвычайно высокий риск;</w:t>
      </w:r>
    </w:p>
    <w:p w14:paraId="59AB0929"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Высокий риск;</w:t>
      </w:r>
    </w:p>
    <w:p w14:paraId="292AB885"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Средний риск;</w:t>
      </w:r>
    </w:p>
    <w:p w14:paraId="74595AE1"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Умеренный риск;</w:t>
      </w:r>
    </w:p>
    <w:p w14:paraId="5EB1398B"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Низкий риск.</w:t>
      </w:r>
    </w:p>
    <w:p w14:paraId="2E02C4CD"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2.13. Критериями отнесения объектов контроля к категории чрезвычайно высокого риска являются угроза причинения вреда жизни, здоровью граждан, животным, растениям, окружающей среде, объектам культурного наследия, угроза возникновения чрезвычайных ситуаций природного и техногенного характера, обращения граждан, организаций, сообщения средств массовой информации, вызванные следующими нарушениями (признаками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
    <w:p w14:paraId="58EE976E" w14:textId="203B7AC5"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Нарушение установленных на территории Высокогорского муниципального района требований к размещению сезонных (летних) кафе, выразившееся в их самовольном монтаже, в том числе в границах улично-дорожной сети, особо охраняемых природных территорий;</w:t>
      </w:r>
    </w:p>
    <w:p w14:paraId="54344734" w14:textId="77777777"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p>
    <w:p w14:paraId="749C7379" w14:textId="77777777" w:rsidR="00BD14F0" w:rsidRPr="00BD14F0" w:rsidRDefault="00BD14F0" w:rsidP="00F5532F">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lastRenderedPageBreak/>
        <w:t>- Несоответствие фактического использования земельного участка виду его разрешенного использования;</w:t>
      </w:r>
    </w:p>
    <w:p w14:paraId="706B043B" w14:textId="7DC21E18" w:rsidR="00BD14F0" w:rsidRPr="00BD14F0" w:rsidRDefault="00BD14F0" w:rsidP="00A84300">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Несоответствие фактического использования земельного участка требованиям и ограничениям по его использованию, установленным муниципальными нормативно-правовыми актами Высокогорского муниципального района, правоустанавливающими документами на землю, проектной и иной документацией, определяющей условия использования земельного участка;</w:t>
      </w:r>
    </w:p>
    <w:p w14:paraId="6D49D3F7" w14:textId="77777777" w:rsidR="00BD14F0" w:rsidRPr="00BD14F0" w:rsidRDefault="00BD14F0" w:rsidP="00A84300">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Длительное </w:t>
      </w:r>
      <w:proofErr w:type="spellStart"/>
      <w:r w:rsidRPr="00BD14F0">
        <w:rPr>
          <w:rFonts w:ascii="Times New Roman" w:eastAsiaTheme="minorEastAsia" w:hAnsi="Times New Roman" w:cs="Times New Roman"/>
          <w:color w:val="auto"/>
          <w:sz w:val="28"/>
          <w:szCs w:val="28"/>
          <w:lang w:bidi="ar-SA"/>
        </w:rPr>
        <w:t>неосвоение</w:t>
      </w:r>
      <w:proofErr w:type="spellEnd"/>
      <w:r w:rsidRPr="00BD14F0">
        <w:rPr>
          <w:rFonts w:ascii="Times New Roman" w:eastAsiaTheme="minorEastAsia" w:hAnsi="Times New Roman" w:cs="Times New Roman"/>
          <w:color w:val="auto"/>
          <w:sz w:val="28"/>
          <w:szCs w:val="28"/>
          <w:lang w:bidi="ar-SA"/>
        </w:rPr>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иных действий по использованию земельного участка в соответствии с его разрешенным использованием и условиями предоставления);</w:t>
      </w:r>
    </w:p>
    <w:p w14:paraId="20A33D2A" w14:textId="77777777" w:rsidR="00BD14F0" w:rsidRPr="00BD14F0" w:rsidRDefault="00BD14F0" w:rsidP="00A84300">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Нарушение сроков строительства зданий, строений, сооружений на земельном участке в случае, если до истечения сроков строительства осталось менее 90 календарных дней, а также отсутствие акта ввода в эксплуатацию объектов капитального строительства на данном земельном участке (в том случае если для такого объекта градостроительным законодательством предусмотрено разрешение на ввод в эксплуатацию);</w:t>
      </w:r>
    </w:p>
    <w:p w14:paraId="6BA93570" w14:textId="77777777" w:rsidR="00BD14F0" w:rsidRPr="00BD14F0" w:rsidRDefault="00BD14F0" w:rsidP="00A84300">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(или) разрешительных документов на установку ограждающих устройств;</w:t>
      </w:r>
    </w:p>
    <w:p w14:paraId="5E5630E3" w14:textId="77777777" w:rsidR="00BD14F0" w:rsidRPr="00BD14F0" w:rsidRDefault="00BD14F0" w:rsidP="00A84300">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Нарушение установленного режима использования земельных участков особо охраняемых природных территорий, земель природоохранного, рекреационного, историко-культурного назначения и других земель с особыми условиями использования;</w:t>
      </w:r>
    </w:p>
    <w:p w14:paraId="779E44EC" w14:textId="77777777" w:rsidR="00BD14F0" w:rsidRPr="00BD14F0" w:rsidRDefault="00BD14F0" w:rsidP="00A84300">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Захламление земельного участка, выразившееся в размещении отходов вне установленных мест сбора твердых коммунальных отходов и крупногабаритных коммунальных отходов (бункерные и контейнерные площадки), установленных мест временного размещения или сортировки отходов; с объемом захламления более 3 кубических метров или площадью более 10 квадратных метров в границах земельного участка (сплошного слоя отходов), независимо от состава и вида отходов (вторичного сырья);</w:t>
      </w:r>
    </w:p>
    <w:p w14:paraId="267B7338" w14:textId="77777777" w:rsidR="00BD14F0" w:rsidRPr="00BD14F0" w:rsidRDefault="00BD14F0" w:rsidP="00A84300">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Невыполнение обязательных требований к оформлению документов, являющихся основанием для использования земельных участков.</w:t>
      </w:r>
    </w:p>
    <w:p w14:paraId="3D38F743" w14:textId="77777777" w:rsidR="00BD14F0" w:rsidRPr="00BD14F0" w:rsidRDefault="00BD14F0" w:rsidP="00A84300">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2.14. Критериями отнесения объектов контроля к категории высокого риска являются следующие нарушения (признаки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
    <w:p w14:paraId="3120659F" w14:textId="09C65A6D" w:rsidR="00BD14F0" w:rsidRPr="00BD14F0" w:rsidRDefault="00BD14F0" w:rsidP="00A84300">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Нарушение установленных на территории Высокогорского муниципального района требований к размещению сезонных (летних) кафе, выразившееся в их самовольном монтаже, в том числе в границах улично-дорожной сети, особо охраняемых природных территорий; </w:t>
      </w:r>
    </w:p>
    <w:p w14:paraId="416FC841" w14:textId="5E4B2D8F"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lastRenderedPageBreak/>
        <w:t>- Несоответствие фактического использования земельного участка виду его разрешенного использования;</w:t>
      </w:r>
    </w:p>
    <w:p w14:paraId="6D4889E1" w14:textId="051FAEE1"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Несоответствие фактического использования земельного участка требованиям и ограничениям по его использованию, установленным муниципальными нормативно-правовыми актами Высокогорского муниципального района, правоустанавливающими документами на землю, проектной и иной документацией, определяющей условия использования земельного участка;</w:t>
      </w:r>
    </w:p>
    <w:p w14:paraId="781C2CF5" w14:textId="2B849EBE"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Длительное </w:t>
      </w:r>
      <w:proofErr w:type="spellStart"/>
      <w:r w:rsidRPr="00BD14F0">
        <w:rPr>
          <w:rFonts w:ascii="Times New Roman" w:eastAsiaTheme="minorEastAsia" w:hAnsi="Times New Roman" w:cs="Times New Roman"/>
          <w:color w:val="auto"/>
          <w:sz w:val="28"/>
          <w:szCs w:val="28"/>
          <w:lang w:bidi="ar-SA"/>
        </w:rPr>
        <w:t>неосвоение</w:t>
      </w:r>
      <w:proofErr w:type="spellEnd"/>
      <w:r w:rsidRPr="00BD14F0">
        <w:rPr>
          <w:rFonts w:ascii="Times New Roman" w:eastAsiaTheme="minorEastAsia" w:hAnsi="Times New Roman" w:cs="Times New Roman"/>
          <w:color w:val="auto"/>
          <w:sz w:val="28"/>
          <w:szCs w:val="28"/>
          <w:lang w:bidi="ar-SA"/>
        </w:rPr>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14:paraId="6BF59CF3" w14:textId="7777777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Нарушение сроков строительства зданий, строений, сооружений на земельном участке в случае, если до истечения сроков строительства осталось менее 90 календарных дней, а также отсутствие акта ввода в эксплуатацию объектов капитального строительства на данном земельном участке (в том случае если для такого объекта градостроительным законодательством предусмотрено разрешение на ввод в эксплуатацию);</w:t>
      </w:r>
    </w:p>
    <w:p w14:paraId="1FB0CB11" w14:textId="19CAB0EC" w:rsidR="00BD14F0" w:rsidRPr="00BD14F0" w:rsidRDefault="00BD14F0" w:rsidP="00A84300">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(или) разрешительных документов на установку ограждающих устройств;</w:t>
      </w:r>
    </w:p>
    <w:p w14:paraId="145E28CD" w14:textId="0FF215AB"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Нарушение установленного режима использования земельных участков особо охраняемых природных территорий, земель природоохранного, рекреационного, историко-культурного назначения и других земель с особыми условиями использования;</w:t>
      </w:r>
    </w:p>
    <w:p w14:paraId="484560CF" w14:textId="553602FB"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Захламление земельного участка, выразившееся в размещении отходов вне установленных мест сбора твердых коммунальных отходов и крупногабаритных коммунальных отходов (бункерные и контейнерные площадки), установленных мест временного размещения или сортировки отходов; с объемом захламления более 3 кубических метров или площадью более 10 квадратных метров в границах земельного участка (сплошного слоя отходов), независимо от состава и вида отходов (вторичного сырья);</w:t>
      </w:r>
    </w:p>
    <w:p w14:paraId="11544C9F" w14:textId="141D4A6D"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Невыполнение обязательных требований к оформлению документов, являющихся основанием для использования земельных участков.</w:t>
      </w:r>
    </w:p>
    <w:p w14:paraId="6FBEE0AC" w14:textId="42BCF903"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Нарушение сроков проектирования объектов, выразившееся в истечении срока проектирования при отсутствии запросов контролируемого лица в органы местного самоуправления Высокогорского муниципального района в установленной сфере деятельности о продлении срока проектирования и о согласовании разработанной проектной документации.</w:t>
      </w:r>
    </w:p>
    <w:p w14:paraId="013E06EE" w14:textId="66A9B184"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2.15. Критерии отнесения объектов к категории среднего риска:</w:t>
      </w:r>
    </w:p>
    <w:p w14:paraId="68C25B93" w14:textId="170C1575"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Длительное </w:t>
      </w:r>
      <w:proofErr w:type="spellStart"/>
      <w:r w:rsidRPr="00BD14F0">
        <w:rPr>
          <w:rFonts w:ascii="Times New Roman" w:eastAsiaTheme="minorEastAsia" w:hAnsi="Times New Roman" w:cs="Times New Roman"/>
          <w:color w:val="auto"/>
          <w:sz w:val="28"/>
          <w:szCs w:val="28"/>
          <w:lang w:bidi="ar-SA"/>
        </w:rPr>
        <w:t>неосвоение</w:t>
      </w:r>
      <w:proofErr w:type="spellEnd"/>
      <w:r w:rsidRPr="00BD14F0">
        <w:rPr>
          <w:rFonts w:ascii="Times New Roman" w:eastAsiaTheme="minorEastAsia" w:hAnsi="Times New Roman" w:cs="Times New Roman"/>
          <w:color w:val="auto"/>
          <w:sz w:val="28"/>
          <w:szCs w:val="28"/>
          <w:lang w:bidi="ar-SA"/>
        </w:rPr>
        <w:t xml:space="preserve"> земельного участка при условии, что с момента предоставления земельного участка прошло более двух с половиной лет, либо истек </w:t>
      </w:r>
      <w:r w:rsidRPr="00BD14F0">
        <w:rPr>
          <w:rFonts w:ascii="Times New Roman" w:eastAsiaTheme="minorEastAsia" w:hAnsi="Times New Roman" w:cs="Times New Roman"/>
          <w:color w:val="auto"/>
          <w:sz w:val="28"/>
          <w:szCs w:val="28"/>
          <w:lang w:bidi="ar-SA"/>
        </w:rPr>
        <w:lastRenderedPageBreak/>
        <w:t>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14:paraId="476906C3" w14:textId="459FF0B0"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Нарушение установленных требований к размещению сезонных (летних) кафе, выразившееся в монтаже с увеличением площади размещения, предусмотренного схемой размещения, либо с нарушением места размещения, либо нарушения сроков монтажа/демонтажа сезонных (летних) кафе;</w:t>
      </w:r>
    </w:p>
    <w:p w14:paraId="4FBC9C54" w14:textId="23E158D8"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(или) разрешительных документов на установку ограждающих устройств;</w:t>
      </w:r>
    </w:p>
    <w:p w14:paraId="7B56DCE7" w14:textId="171A2632"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Нарушение установленного режима использования земельных участков особо охраняемых природных территорий, земель природоохранного, рекреационного, историко-культурного назначения и других земель с особыми условиями использования.</w:t>
      </w:r>
    </w:p>
    <w:p w14:paraId="29C6A9B2" w14:textId="613809D4"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Захламление земельного участка, выразившееся в размещении отходов вне установленных мест сбора твердых коммунальных отходов и крупногабаритных коммунальных отходов (бункерные и контейнерные площадки), установленных мест временного размещения или сортировки отходов; с объемом захламления более 1 кубического метра или площадью более 5 квадратных метров в границах земельного участка (сплошного слоя отходов), независимо от состава и вида отходов (вторичного сырья);</w:t>
      </w:r>
    </w:p>
    <w:p w14:paraId="62A4421D" w14:textId="3DDDF6A9"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Невыполнение обязательных требований к оформлению документов, являющихся основанием для использования земельных участков;</w:t>
      </w:r>
    </w:p>
    <w:p w14:paraId="77A8604E" w14:textId="074C99C6"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2.16. Критериями отнесения объектов контроля к категории умеренного риска являются обращения граждан, организаций, сообщения средств массовой информации, другие обращения, не отнесенные к категориям чрезвычайно высокого, высокого и среднего рисков. При отнесении объектов контроля к категории умеренного риска проводятся профилактические мероприятия.</w:t>
      </w:r>
    </w:p>
    <w:p w14:paraId="7ED6F541" w14:textId="20B3F562"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Объекты контроля, отнесенные к категории умеренного риска, включаются в план профилактических мероприятий.</w:t>
      </w:r>
    </w:p>
    <w:p w14:paraId="65BCD9E9" w14:textId="32D969C6"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2.17. К категории низкого риска относятся объекты контроля, по которым отсутствуют критерии отнесения к категориям чрезвычайно высокого, высокого, среднего и умеренного рисков.</w:t>
      </w:r>
    </w:p>
    <w:p w14:paraId="4B87E81E" w14:textId="59BB9B1C"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2.18. 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403E1BED" w14:textId="0D3A5445"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2.19. Виды контрольных мероприятий выбираются уполномоченным органом исходя из категорий рисков. Выездное обследование применяется для категории среднего риска, при первичных контрольных мероприятиях, для первоначального присвоения категорий риска. Плановые и внеплановые (при контроле устранения выявленных нарушений) контрольные мероприятия осуществляются в форме </w:t>
      </w:r>
      <w:r w:rsidRPr="00BD14F0">
        <w:rPr>
          <w:rFonts w:ascii="Times New Roman" w:eastAsiaTheme="minorEastAsia" w:hAnsi="Times New Roman" w:cs="Times New Roman"/>
          <w:color w:val="auto"/>
          <w:sz w:val="28"/>
          <w:szCs w:val="28"/>
          <w:lang w:bidi="ar-SA"/>
        </w:rPr>
        <w:lastRenderedPageBreak/>
        <w:t>выездной проверки.</w:t>
      </w:r>
    </w:p>
    <w:p w14:paraId="194B6479" w14:textId="11BF9F6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Внеплановые контрольные мероприятия проводятся в отношении объектов контроля, относящихся к категории чрезвычайно высокого риска.</w:t>
      </w:r>
    </w:p>
    <w:p w14:paraId="737577C8" w14:textId="7F52FF11"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Внеплановые контрольные мероприятия, за исключением выездного обследования, проводятся по основаниям, предусмотренным пунктом 1, 3-6 части 1 статьи 57 Федерального закона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proofErr w:type="gramStart"/>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roofErr w:type="gramEnd"/>
    </w:p>
    <w:p w14:paraId="7F375B11" w14:textId="2E102869"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2.20. При рассмотрении уполномоченным органом сведений о причинении вреда (ущерба) или об угрозе причинения вреда (ущерба) охраняемым законом ценностям, содержащихся в том числе в обращениях граждан, уполномоченным органом проводятся мероприятия, направленные на оценку достоверности полученных сведений, после чего категория риска объекта контроля пересматривается или подтверждается;</w:t>
      </w:r>
    </w:p>
    <w:p w14:paraId="615A4A93" w14:textId="3CEB1A16"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2.21. 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 в том числе из открытых источников данных.</w:t>
      </w:r>
    </w:p>
    <w:p w14:paraId="740F8349" w14:textId="2254A4F2"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501504C0" w14:textId="2448A16C"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2.23. В рамках осуществления муниципального земельного контроля проводятся следующие виды контрольных мероприятий:</w:t>
      </w:r>
    </w:p>
    <w:p w14:paraId="094762E6" w14:textId="116566FB"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2.23.1. Требующие взаимодействия с контролируемым лицом:</w:t>
      </w:r>
    </w:p>
    <w:p w14:paraId="170F6909" w14:textId="7A2C6E3E"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Выездная проверка;</w:t>
      </w:r>
    </w:p>
    <w:p w14:paraId="5AEEB86C" w14:textId="158E302B"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Рейдовый осмотр;</w:t>
      </w:r>
    </w:p>
    <w:p w14:paraId="33689756" w14:textId="0ADAADFA"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Инспекционный визит;</w:t>
      </w:r>
    </w:p>
    <w:p w14:paraId="029B549B" w14:textId="025106D2"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Документарная проверка.</w:t>
      </w:r>
    </w:p>
    <w:p w14:paraId="33A0C3B3" w14:textId="797F6633"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2.23.2. Не требующие взаимодействия с контролируемым лицом - выездное обследование.</w:t>
      </w:r>
    </w:p>
    <w:p w14:paraId="1249ED95" w14:textId="2780B069"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2.24. Выездная проверка:</w:t>
      </w:r>
    </w:p>
    <w:p w14:paraId="6E169E87" w14:textId="0EFC7CB2"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2.24.1. Выездная проверка проводится в отношении конкретного </w:t>
      </w:r>
      <w:r w:rsidRPr="00BD14F0">
        <w:rPr>
          <w:rFonts w:ascii="Times New Roman" w:eastAsiaTheme="minorEastAsia" w:hAnsi="Times New Roman" w:cs="Times New Roman"/>
          <w:color w:val="auto"/>
          <w:sz w:val="28"/>
          <w:szCs w:val="28"/>
          <w:lang w:bidi="ar-SA"/>
        </w:rPr>
        <w:lastRenderedPageBreak/>
        <w:t>контролируемого лица, владеющего и (или) использующего земельные участки на территории Высокогорского муниципального района Республики Татарстан,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14:paraId="68448BCA" w14:textId="07487642"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2.24.2.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пунктом 2.46 настоящего Положения.</w:t>
      </w:r>
    </w:p>
    <w:p w14:paraId="0F567089" w14:textId="01ED814C"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2.24.3.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516A16B2" w14:textId="0F85E062"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2.24.4. В ходе выездной проверки допускаются следующие контрольные действия:</w:t>
      </w:r>
    </w:p>
    <w:p w14:paraId="7EB573DD" w14:textId="1DFDC3AE"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Осмотр;</w:t>
      </w:r>
    </w:p>
    <w:p w14:paraId="10E6D2DA" w14:textId="2B48BDE8"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Досмотр;</w:t>
      </w:r>
    </w:p>
    <w:p w14:paraId="14E8A87E" w14:textId="20AA4300"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Опрос;</w:t>
      </w:r>
    </w:p>
    <w:p w14:paraId="2E475312" w14:textId="3ED9290C"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Получение письменных объяснений;</w:t>
      </w:r>
    </w:p>
    <w:p w14:paraId="27803C8E" w14:textId="2C08873B"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Истребование документов;</w:t>
      </w:r>
    </w:p>
    <w:p w14:paraId="76510639" w14:textId="5E389C0D"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Экспертиза.</w:t>
      </w:r>
    </w:p>
    <w:p w14:paraId="551D594E" w14:textId="3CC792B6"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2.25. Рейдовый осмотр:</w:t>
      </w:r>
    </w:p>
    <w:p w14:paraId="7EAC6255" w14:textId="4F5430D9"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2.25.1.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14:paraId="1DEB29CA" w14:textId="6BE2E1C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2.25.2. Проведение рейдового осмотра осуществляется в соответствии с решением о проведении контрольного мероприятия, с участием экспертов, специалистов, привлекаемых к проведению контрольного мероприятия (при необходимости), в форме совместного (межведомственного) контрольного мероприятия (при необходимости).</w:t>
      </w:r>
    </w:p>
    <w:p w14:paraId="0D652861" w14:textId="79FC6D2D"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2.25.3. В ходе рейдового осмотра допускаются следующие контрольные действия:</w:t>
      </w:r>
    </w:p>
    <w:p w14:paraId="0CCC30EB" w14:textId="63F5481D"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Осмотр;</w:t>
      </w:r>
    </w:p>
    <w:p w14:paraId="36466F28" w14:textId="53DC689C"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Досмотр;</w:t>
      </w:r>
    </w:p>
    <w:p w14:paraId="2AE1F195" w14:textId="49A60DFA"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Опрос;</w:t>
      </w:r>
    </w:p>
    <w:p w14:paraId="76E9A58F" w14:textId="0272F97B"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Получение письменных объяснений;</w:t>
      </w:r>
    </w:p>
    <w:p w14:paraId="08C1FD37" w14:textId="0FD98601"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Истребование документов;</w:t>
      </w:r>
    </w:p>
    <w:p w14:paraId="66E95F93" w14:textId="26F68F30"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Экспертиза.</w:t>
      </w:r>
    </w:p>
    <w:p w14:paraId="1E1BE979" w14:textId="5BDFDF1B"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2.25.4. Срок взаимодействия с одним контролируемым лицом в период проведения рейдового осмотра не может превышать один рабочий день.</w:t>
      </w:r>
    </w:p>
    <w:p w14:paraId="2FD889DF" w14:textId="7777777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2.25.5. При проведении рейдового осмотра инспекторы вправе взаимодействовать с находящимися на производственных объектах гражданами.</w:t>
      </w:r>
    </w:p>
    <w:p w14:paraId="212DEB5B" w14:textId="7777777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p>
    <w:p w14:paraId="29F3E18A" w14:textId="367EF144"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lastRenderedPageBreak/>
        <w:t>2.25.6.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14:paraId="4B70683C" w14:textId="3EFA8B1B"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2.25.7. В случае, если в результате рейдового осмотра были выявлены нарушения обязательных требований, инспектор (инспекторы) на месте рейдового осмотра составляет (составляют) акт контрольного мероприятия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14:paraId="00304015" w14:textId="2CB756A3"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2.26. Инспекционный визит:</w:t>
      </w:r>
    </w:p>
    <w:p w14:paraId="4C3414A0" w14:textId="10837E2A"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2.26.1.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0F402C5" w14:textId="1F8BC7A8"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2.26.2. В ходе инспекционного визита допускаются следующие контрольные действия:</w:t>
      </w:r>
    </w:p>
    <w:p w14:paraId="424F2EA2" w14:textId="50774CED"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Осмотр;</w:t>
      </w:r>
    </w:p>
    <w:p w14:paraId="4F9C6BF5" w14:textId="0BCEF239"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Опрос;</w:t>
      </w:r>
    </w:p>
    <w:p w14:paraId="2ACD7297" w14:textId="1D2F2B2F"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Получение письменных объяснений;</w:t>
      </w:r>
    </w:p>
    <w:p w14:paraId="0D3E44C7" w14:textId="35985F93"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Инструментальное обследование;</w:t>
      </w:r>
    </w:p>
    <w:p w14:paraId="62C593FF" w14:textId="3197586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B317849" w14:textId="162744A2"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2.26.3. Инспекционный визит проводится без предварительного уведомления контролируемого лица и собственника объекта контроля.</w:t>
      </w:r>
    </w:p>
    <w:p w14:paraId="6D396DFF" w14:textId="7B80ACD3"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2.26.4.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D112E42" w14:textId="127320C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2.26.5. Контролируемые лица или их представители обязаны обеспечить беспрепятственный доступ инспектора в здания, сооружения, помещения;</w:t>
      </w:r>
    </w:p>
    <w:p w14:paraId="115DFF3D" w14:textId="65BD2B29"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2.27. Документарная проверка:</w:t>
      </w:r>
    </w:p>
    <w:p w14:paraId="77624427" w14:textId="252DBEEE"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2.27.1. 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41564A92" w14:textId="67026DAD"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2.27.2. В ходе документарной проверки рассматриваются документы контролируемых лиц, имеющиеся в распоряжении уполномоченного органа, </w:t>
      </w:r>
      <w:r w:rsidRPr="00BD14F0">
        <w:rPr>
          <w:rFonts w:ascii="Times New Roman" w:eastAsiaTheme="minorEastAsia" w:hAnsi="Times New Roman" w:cs="Times New Roman"/>
          <w:color w:val="auto"/>
          <w:sz w:val="28"/>
          <w:szCs w:val="28"/>
          <w:lang w:bidi="ar-SA"/>
        </w:rPr>
        <w:lastRenderedPageBreak/>
        <w:t>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14:paraId="579340D9" w14:textId="63366F0C"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2.27.3. В ходе документарной проверки допускаются следующие контрольные действия:</w:t>
      </w:r>
    </w:p>
    <w:p w14:paraId="6EEBE43B" w14:textId="3A4EFA19"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Получение письменных объяснений;</w:t>
      </w:r>
    </w:p>
    <w:p w14:paraId="0ABEFB95" w14:textId="02DD69A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Истребование документов.</w:t>
      </w:r>
    </w:p>
    <w:p w14:paraId="5FF2B56A" w14:textId="032AD39C"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Экспертиза.</w:t>
      </w:r>
    </w:p>
    <w:p w14:paraId="4DDC34DE" w14:textId="1D04B409"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2.27.4.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14:paraId="53D6C47F" w14:textId="587B75C2"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2.27.5.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w:t>
      </w:r>
      <w:proofErr w:type="gramStart"/>
      <w:r w:rsidRPr="00BD14F0">
        <w:rPr>
          <w:rFonts w:ascii="Times New Roman" w:eastAsiaTheme="minorEastAsia" w:hAnsi="Times New Roman" w:cs="Times New Roman"/>
          <w:color w:val="auto"/>
          <w:sz w:val="28"/>
          <w:szCs w:val="28"/>
          <w:lang w:bidi="ar-SA"/>
        </w:rPr>
        <w:t>у уполномоченного органа документах</w:t>
      </w:r>
      <w:proofErr w:type="gramEnd"/>
      <w:r w:rsidRPr="00BD14F0">
        <w:rPr>
          <w:rFonts w:ascii="Times New Roman" w:eastAsiaTheme="minorEastAsia" w:hAnsi="Times New Roman" w:cs="Times New Roman"/>
          <w:color w:val="auto"/>
          <w:sz w:val="28"/>
          <w:szCs w:val="28"/>
          <w:lang w:bidi="ar-SA"/>
        </w:rPr>
        <w:t xml:space="preserve">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14:paraId="4E953419" w14:textId="13618A64"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2.27.6.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w:t>
      </w:r>
      <w:proofErr w:type="spellStart"/>
      <w:r w:rsidRPr="00BD14F0">
        <w:rPr>
          <w:rFonts w:ascii="Times New Roman" w:eastAsiaTheme="minorEastAsia" w:hAnsi="Times New Roman" w:cs="Times New Roman"/>
          <w:color w:val="auto"/>
          <w:sz w:val="28"/>
          <w:szCs w:val="28"/>
          <w:lang w:bidi="ar-SA"/>
        </w:rPr>
        <w:t>истребуются</w:t>
      </w:r>
      <w:proofErr w:type="spellEnd"/>
      <w:r w:rsidRPr="00BD14F0">
        <w:rPr>
          <w:rFonts w:ascii="Times New Roman" w:eastAsiaTheme="minorEastAsia" w:hAnsi="Times New Roman" w:cs="Times New Roman"/>
          <w:color w:val="auto"/>
          <w:sz w:val="28"/>
          <w:szCs w:val="28"/>
          <w:lang w:bidi="ar-SA"/>
        </w:rPr>
        <w:t>.</w:t>
      </w:r>
    </w:p>
    <w:p w14:paraId="0C2648DC" w14:textId="2006DBEC"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2.27.7. 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w:t>
      </w:r>
      <w:r w:rsidRPr="00BD14F0">
        <w:rPr>
          <w:rFonts w:ascii="Times New Roman" w:eastAsiaTheme="minorEastAsia" w:hAnsi="Times New Roman" w:cs="Times New Roman"/>
          <w:color w:val="auto"/>
          <w:sz w:val="28"/>
          <w:szCs w:val="28"/>
          <w:lang w:bidi="ar-SA"/>
        </w:rPr>
        <w:lastRenderedPageBreak/>
        <w:t>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14:paraId="4837771F" w14:textId="422FAC0D"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2.27.8. Внеплановая документарная проверка проводится без согласования с органами прокуратуры.</w:t>
      </w:r>
    </w:p>
    <w:p w14:paraId="79B5BD37" w14:textId="39E834DB"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2.28. Выбор между проведением таких контрольных мероприятий как выездная проверка или рейдовый осмотр осуществляется исходя из количества пользователей земельного участка: в случае наличия на земельном участке одного пользователя проводится выездная проверка, если несколько пользователей - рейдовый осмотр.</w:t>
      </w:r>
    </w:p>
    <w:p w14:paraId="58D500D6" w14:textId="1C409000"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2.29. Выездное обследование:</w:t>
      </w:r>
    </w:p>
    <w:p w14:paraId="27B2CC5C" w14:textId="73E10CB0"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2.29.1.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14:paraId="462853B4" w14:textId="1BB0C116"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2.29.2.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2AD22F78" w14:textId="66EC3A4A"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осмотр;</w:t>
      </w:r>
    </w:p>
    <w:p w14:paraId="61C06900" w14:textId="0F8505CC"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инструментальное обследование (с применением видеозаписи);</w:t>
      </w:r>
    </w:p>
    <w:p w14:paraId="7DC77734" w14:textId="7D3C1F93"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экспертиза.</w:t>
      </w:r>
    </w:p>
    <w:p w14:paraId="52CAB466" w14:textId="06943AA6"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2.29.3.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73949CCC" w14:textId="7F9AA9AC"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2.29.4. По результатам проведения выездного обследования решения, предусмотренные пунктами 1 и 2 части 2 статьи 90 Федерального закона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proofErr w:type="gramStart"/>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roofErr w:type="gramEnd"/>
      <w:r w:rsidRPr="00BD14F0">
        <w:rPr>
          <w:rFonts w:ascii="Times New Roman" w:eastAsiaTheme="minorEastAsia" w:hAnsi="Times New Roman" w:cs="Times New Roman"/>
          <w:color w:val="auto"/>
          <w:sz w:val="28"/>
          <w:szCs w:val="28"/>
          <w:lang w:bidi="ar-SA"/>
        </w:rPr>
        <w:t xml:space="preserve"> не принимаются.</w:t>
      </w:r>
    </w:p>
    <w:p w14:paraId="4D05EE4A" w14:textId="6B6C349A"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2.29.5. Выездное обследование может проводиться в форме внепланового контрольного мероприятия.</w:t>
      </w:r>
    </w:p>
    <w:p w14:paraId="2A9BA773" w14:textId="312AE15F"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2.30.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с пунктами 3 - 6 части 1, частью 3 статьи </w:t>
      </w:r>
      <w:proofErr w:type="gramStart"/>
      <w:r w:rsidRPr="00BD14F0">
        <w:rPr>
          <w:rFonts w:ascii="Times New Roman" w:eastAsiaTheme="minorEastAsia" w:hAnsi="Times New Roman" w:cs="Times New Roman"/>
          <w:color w:val="auto"/>
          <w:sz w:val="28"/>
          <w:szCs w:val="28"/>
          <w:lang w:bidi="ar-SA"/>
        </w:rPr>
        <w:t>57  и</w:t>
      </w:r>
      <w:proofErr w:type="gramEnd"/>
      <w:r w:rsidRPr="00BD14F0">
        <w:rPr>
          <w:rFonts w:ascii="Times New Roman" w:eastAsiaTheme="minorEastAsia" w:hAnsi="Times New Roman" w:cs="Times New Roman"/>
          <w:color w:val="auto"/>
          <w:sz w:val="28"/>
          <w:szCs w:val="28"/>
          <w:lang w:bidi="ar-SA"/>
        </w:rPr>
        <w:t xml:space="preserve"> частью 12 статьи 66 Федерального закона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
    <w:p w14:paraId="671DD72F" w14:textId="5514C2DE"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2.31. 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w:t>
      </w:r>
      <w:r w:rsidRPr="00BD14F0">
        <w:rPr>
          <w:rFonts w:ascii="Times New Roman" w:eastAsiaTheme="minorEastAsia" w:hAnsi="Times New Roman" w:cs="Times New Roman"/>
          <w:color w:val="auto"/>
          <w:sz w:val="28"/>
          <w:szCs w:val="28"/>
          <w:lang w:bidi="ar-SA"/>
        </w:rPr>
        <w:lastRenderedPageBreak/>
        <w:t xml:space="preserve">предусмотренных частью 5 статьи 66 Федерального закона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
    <w:p w14:paraId="4C95A3BD" w14:textId="188491D2"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2.32. В целях снижения рисков причинения вреда (ущерба) на объектах контроля и оптимизации проведения контрольных мероприятий уполномоченные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4F9E9E15" w14:textId="30DAF098"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2.33.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50D2F470" w14:textId="5A4CBFC0"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2.34. При проведении контрольных мероприятий проверочные листы, указанные в решении о проведении контрольного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14:paraId="47F83FC8" w14:textId="7777777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2.35. К проведению контрольных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14:paraId="0190E1FE" w14:textId="4D64FBFF" w:rsidR="00BD14F0" w:rsidRPr="00BD14F0" w:rsidRDefault="00BD14F0" w:rsidP="00A84300">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2.36. Контроль за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контроль за устранением выявленных нарушений обязательных требований осуществляется в форме инспекционного визита.</w:t>
      </w:r>
    </w:p>
    <w:p w14:paraId="62B71EFF" w14:textId="362437E9"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2.37. При проведении контрольных мероприятий уполномоченным органом осуществляются следующие контрольные действия в соответствии с требованиями, предусмотренные статьями 76 -</w:t>
      </w:r>
      <w:proofErr w:type="gramStart"/>
      <w:r w:rsidRPr="00BD14F0">
        <w:rPr>
          <w:rFonts w:ascii="Times New Roman" w:eastAsiaTheme="minorEastAsia" w:hAnsi="Times New Roman" w:cs="Times New Roman"/>
          <w:color w:val="auto"/>
          <w:sz w:val="28"/>
          <w:szCs w:val="28"/>
          <w:lang w:bidi="ar-SA"/>
        </w:rPr>
        <w:t>80 ,</w:t>
      </w:r>
      <w:proofErr w:type="gramEnd"/>
      <w:r w:rsidRPr="00BD14F0">
        <w:rPr>
          <w:rFonts w:ascii="Times New Roman" w:eastAsiaTheme="minorEastAsia" w:hAnsi="Times New Roman" w:cs="Times New Roman"/>
          <w:color w:val="auto"/>
          <w:sz w:val="28"/>
          <w:szCs w:val="28"/>
          <w:lang w:bidi="ar-SA"/>
        </w:rPr>
        <w:t xml:space="preserve"> 82  и 84 Федерального закона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
    <w:p w14:paraId="26F84C7C" w14:textId="2681AA0E"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Осмотр;</w:t>
      </w:r>
    </w:p>
    <w:p w14:paraId="39B33E08" w14:textId="5765AEB4"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Досмотр;</w:t>
      </w:r>
    </w:p>
    <w:p w14:paraId="6676FE9F" w14:textId="72EC2480"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Опрос;</w:t>
      </w:r>
    </w:p>
    <w:p w14:paraId="3B232992" w14:textId="68413F0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Получение письменных объяснений;</w:t>
      </w:r>
    </w:p>
    <w:p w14:paraId="1896146E" w14:textId="2A1BEB8D"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Истребование документов;</w:t>
      </w:r>
    </w:p>
    <w:p w14:paraId="5405B66C" w14:textId="0C284B4E"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Инструментальное обследование;</w:t>
      </w:r>
    </w:p>
    <w:p w14:paraId="3FA9001B" w14:textId="00DDA2F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Экспертиза.</w:t>
      </w:r>
    </w:p>
    <w:p w14:paraId="33DDD8A2" w14:textId="51C196FA"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2.38. Осмотр:</w:t>
      </w:r>
    </w:p>
    <w:p w14:paraId="208F7811" w14:textId="0AC9C5F9"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2.38.1. Осмотр осуществляется инспектором в присутствии контролируемого лица или его представителя и (или) с применением видеозаписи.</w:t>
      </w:r>
    </w:p>
    <w:p w14:paraId="3AFDE2BE" w14:textId="7777777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2.38.2. По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14:paraId="38F06033" w14:textId="7777777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p>
    <w:p w14:paraId="486047DF" w14:textId="134E2BA2"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lastRenderedPageBreak/>
        <w:t>2.39. Досмотр:</w:t>
      </w:r>
    </w:p>
    <w:p w14:paraId="3A5BECC4" w14:textId="38EC9056"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2.39.1. Под досмотром понимается контрольное действие, заключающееся в проведении визуального обследования объекта контроля, при котором может осуществляться вскрытие и обследование помещений.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мероприятия с обязательным применением видеозаписи.</w:t>
      </w:r>
    </w:p>
    <w:p w14:paraId="7DDF5FB9" w14:textId="666A0CB4"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2.39.2. По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контрольного мероприятия.</w:t>
      </w:r>
    </w:p>
    <w:p w14:paraId="1F9AFFA8" w14:textId="0D7650F3"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2.40. Опрос.</w:t>
      </w:r>
    </w:p>
    <w:p w14:paraId="1A314035" w14:textId="0F0C41E9"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2.40.1.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30DFD51B" w14:textId="644953FF"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2.40.2. 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793B4E88" w14:textId="6C283AFF"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2.41. Получение письменных объяснений:</w:t>
      </w:r>
    </w:p>
    <w:p w14:paraId="12DC83ED" w14:textId="5E6C2EEA"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2.41.1. Письменные объяснения (далее - объяснения) оформляются путем составления письменного документа в свободной форме.</w:t>
      </w:r>
    </w:p>
    <w:p w14:paraId="7BE17820" w14:textId="77509E99"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2.41.2.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53902E5A" w14:textId="6AE13A62"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2.42. Истребование документов:</w:t>
      </w:r>
    </w:p>
    <w:p w14:paraId="41190B37" w14:textId="5D89A388"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2.42.1. Истребуемые документы направляются в уполномоченный орган в форме электронного документа в порядке, предусмотренном статьей 21 Федерального закона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proofErr w:type="gramStart"/>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roofErr w:type="gramEnd"/>
      <w:r w:rsidRPr="00BD14F0">
        <w:rPr>
          <w:rFonts w:ascii="Times New Roman" w:eastAsiaTheme="minorEastAsia" w:hAnsi="Times New Roman" w:cs="Times New Roman"/>
          <w:color w:val="auto"/>
          <w:sz w:val="28"/>
          <w:szCs w:val="28"/>
          <w:lang w:bidi="ar-SA"/>
        </w:rPr>
        <w:t xml:space="preserve">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w:t>
      </w:r>
      <w:proofErr w:type="gramStart"/>
      <w:r w:rsidRPr="00BD14F0">
        <w:rPr>
          <w:rFonts w:ascii="Times New Roman" w:eastAsiaTheme="minorEastAsia" w:hAnsi="Times New Roman" w:cs="Times New Roman"/>
          <w:color w:val="auto"/>
          <w:sz w:val="28"/>
          <w:szCs w:val="28"/>
          <w:lang w:bidi="ar-SA"/>
        </w:rPr>
        <w:t>подлинники документов</w:t>
      </w:r>
      <w:proofErr w:type="gramEnd"/>
      <w:r w:rsidRPr="00BD14F0">
        <w:rPr>
          <w:rFonts w:ascii="Times New Roman" w:eastAsiaTheme="minorEastAsia" w:hAnsi="Times New Roman" w:cs="Times New Roman"/>
          <w:color w:val="auto"/>
          <w:sz w:val="28"/>
          <w:szCs w:val="28"/>
          <w:lang w:bidi="ar-SA"/>
        </w:rPr>
        <w:t xml:space="preserve">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w:t>
      </w:r>
      <w:r w:rsidRPr="00BD14F0">
        <w:rPr>
          <w:rFonts w:ascii="Times New Roman" w:eastAsiaTheme="minorEastAsia" w:hAnsi="Times New Roman" w:cs="Times New Roman"/>
          <w:color w:val="auto"/>
          <w:sz w:val="28"/>
          <w:szCs w:val="28"/>
          <w:lang w:bidi="ar-SA"/>
        </w:rPr>
        <w:lastRenderedPageBreak/>
        <w:t>бумажном носителе и их доставка в уполномоченный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14:paraId="64023133" w14:textId="045381D6"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2.42.2. В случае представления заверенных копий </w:t>
      </w:r>
      <w:proofErr w:type="spellStart"/>
      <w:r w:rsidRPr="00BD14F0">
        <w:rPr>
          <w:rFonts w:ascii="Times New Roman" w:eastAsiaTheme="minorEastAsia" w:hAnsi="Times New Roman" w:cs="Times New Roman"/>
          <w:color w:val="auto"/>
          <w:sz w:val="28"/>
          <w:szCs w:val="28"/>
          <w:lang w:bidi="ar-SA"/>
        </w:rPr>
        <w:t>истребуемых</w:t>
      </w:r>
      <w:proofErr w:type="spellEnd"/>
      <w:r w:rsidRPr="00BD14F0">
        <w:rPr>
          <w:rFonts w:ascii="Times New Roman" w:eastAsiaTheme="minorEastAsia" w:hAnsi="Times New Roman" w:cs="Times New Roman"/>
          <w:color w:val="auto"/>
          <w:sz w:val="28"/>
          <w:szCs w:val="28"/>
          <w:lang w:bidi="ar-SA"/>
        </w:rPr>
        <w:t xml:space="preserve"> документов инспектор вправе ознакомиться с подлинниками документов.</w:t>
      </w:r>
    </w:p>
    <w:p w14:paraId="2865ED5C" w14:textId="12A891A9"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2.42.3. Документы, которые </w:t>
      </w:r>
      <w:proofErr w:type="spellStart"/>
      <w:r w:rsidRPr="00BD14F0">
        <w:rPr>
          <w:rFonts w:ascii="Times New Roman" w:eastAsiaTheme="minorEastAsia" w:hAnsi="Times New Roman" w:cs="Times New Roman"/>
          <w:color w:val="auto"/>
          <w:sz w:val="28"/>
          <w:szCs w:val="28"/>
          <w:lang w:bidi="ar-SA"/>
        </w:rPr>
        <w:t>истребуются</w:t>
      </w:r>
      <w:proofErr w:type="spellEnd"/>
      <w:r w:rsidRPr="00BD14F0">
        <w:rPr>
          <w:rFonts w:ascii="Times New Roman" w:eastAsiaTheme="minorEastAsia" w:hAnsi="Times New Roman" w:cs="Times New Roman"/>
          <w:color w:val="auto"/>
          <w:sz w:val="28"/>
          <w:szCs w:val="28"/>
          <w:lang w:bidi="ar-SA"/>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rsidRPr="00BD14F0">
        <w:rPr>
          <w:rFonts w:ascii="Times New Roman" w:eastAsiaTheme="minorEastAsia" w:hAnsi="Times New Roman" w:cs="Times New Roman"/>
          <w:color w:val="auto"/>
          <w:sz w:val="28"/>
          <w:szCs w:val="28"/>
          <w:lang w:bidi="ar-SA"/>
        </w:rPr>
        <w:t>истребуемые</w:t>
      </w:r>
      <w:proofErr w:type="spellEnd"/>
      <w:r w:rsidRPr="00BD14F0">
        <w:rPr>
          <w:rFonts w:ascii="Times New Roman" w:eastAsiaTheme="minorEastAsia" w:hAnsi="Times New Roman" w:cs="Times New Roman"/>
          <w:color w:val="auto"/>
          <w:sz w:val="28"/>
          <w:szCs w:val="28"/>
          <w:lang w:bidi="ar-SA"/>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BD14F0">
        <w:rPr>
          <w:rFonts w:ascii="Times New Roman" w:eastAsiaTheme="minorEastAsia" w:hAnsi="Times New Roman" w:cs="Times New Roman"/>
          <w:color w:val="auto"/>
          <w:sz w:val="28"/>
          <w:szCs w:val="28"/>
          <w:lang w:bidi="ar-SA"/>
        </w:rPr>
        <w:t>истребуемые</w:t>
      </w:r>
      <w:proofErr w:type="spellEnd"/>
      <w:r w:rsidRPr="00BD14F0">
        <w:rPr>
          <w:rFonts w:ascii="Times New Roman" w:eastAsiaTheme="minorEastAsia" w:hAnsi="Times New Roman" w:cs="Times New Roman"/>
          <w:color w:val="auto"/>
          <w:sz w:val="28"/>
          <w:szCs w:val="28"/>
          <w:lang w:bidi="ar-SA"/>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BD14F0">
        <w:rPr>
          <w:rFonts w:ascii="Times New Roman" w:eastAsiaTheme="minorEastAsia" w:hAnsi="Times New Roman" w:cs="Times New Roman"/>
          <w:color w:val="auto"/>
          <w:sz w:val="28"/>
          <w:szCs w:val="28"/>
          <w:lang w:bidi="ar-SA"/>
        </w:rPr>
        <w:t>истребуемые</w:t>
      </w:r>
      <w:proofErr w:type="spellEnd"/>
      <w:r w:rsidRPr="00BD14F0">
        <w:rPr>
          <w:rFonts w:ascii="Times New Roman" w:eastAsiaTheme="minorEastAsia" w:hAnsi="Times New Roman" w:cs="Times New Roman"/>
          <w:color w:val="auto"/>
          <w:sz w:val="28"/>
          <w:szCs w:val="28"/>
          <w:lang w:bidi="ar-SA"/>
        </w:rPr>
        <w:t xml:space="preserve"> документы. В течение 24 часов с момента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proofErr w:type="gramStart"/>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roofErr w:type="gramEnd"/>
    </w:p>
    <w:p w14:paraId="510816BC" w14:textId="67E8CC98"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2.42.4. 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proofErr w:type="spellStart"/>
      <w:r w:rsidRPr="00BD14F0">
        <w:rPr>
          <w:rFonts w:ascii="Times New Roman" w:eastAsiaTheme="minorEastAsia" w:hAnsi="Times New Roman" w:cs="Times New Roman"/>
          <w:color w:val="auto"/>
          <w:sz w:val="28"/>
          <w:szCs w:val="28"/>
          <w:lang w:bidi="ar-SA"/>
        </w:rPr>
        <w:t>истребуемые</w:t>
      </w:r>
      <w:proofErr w:type="spellEnd"/>
      <w:r w:rsidRPr="00BD14F0">
        <w:rPr>
          <w:rFonts w:ascii="Times New Roman" w:eastAsiaTheme="minorEastAsia" w:hAnsi="Times New Roman" w:cs="Times New Roman"/>
          <w:color w:val="auto"/>
          <w:sz w:val="28"/>
          <w:szCs w:val="28"/>
          <w:lang w:bidi="ar-SA"/>
        </w:rPr>
        <w:t xml:space="preserve"> документы (копии документов) были представлены ранее, с указанием реквизитов документа, которым (</w:t>
      </w:r>
      <w:proofErr w:type="gramStart"/>
      <w:r w:rsidRPr="00BD14F0">
        <w:rPr>
          <w:rFonts w:ascii="Times New Roman" w:eastAsiaTheme="minorEastAsia" w:hAnsi="Times New Roman" w:cs="Times New Roman"/>
          <w:color w:val="auto"/>
          <w:sz w:val="28"/>
          <w:szCs w:val="28"/>
          <w:lang w:bidi="ar-SA"/>
        </w:rPr>
        <w:t>приложением  к</w:t>
      </w:r>
      <w:proofErr w:type="gramEnd"/>
      <w:r w:rsidRPr="00BD14F0">
        <w:rPr>
          <w:rFonts w:ascii="Times New Roman" w:eastAsiaTheme="minorEastAsia" w:hAnsi="Times New Roman" w:cs="Times New Roman"/>
          <w:color w:val="auto"/>
          <w:sz w:val="28"/>
          <w:szCs w:val="28"/>
          <w:lang w:bidi="ar-SA"/>
        </w:rPr>
        <w:t xml:space="preserve"> которому) они были представлены.</w:t>
      </w:r>
    </w:p>
    <w:p w14:paraId="0FE2167F" w14:textId="68FDD901"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2.43. Инструментальное обследование:</w:t>
      </w:r>
    </w:p>
    <w:p w14:paraId="7856CBE5" w14:textId="6D7AE9E1"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2.43.1. Под инструментальным обследованием понимается контрольное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14:paraId="035FE696" w14:textId="1F6B59DF"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2.43.2.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3A0C29EF" w14:textId="746380AC"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2.43.3.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w:t>
      </w:r>
      <w:r w:rsidRPr="00BD14F0">
        <w:rPr>
          <w:rFonts w:ascii="Times New Roman" w:eastAsiaTheme="minorEastAsia" w:hAnsi="Times New Roman" w:cs="Times New Roman"/>
          <w:color w:val="auto"/>
          <w:sz w:val="28"/>
          <w:szCs w:val="28"/>
          <w:lang w:bidi="ar-SA"/>
        </w:rPr>
        <w:lastRenderedPageBreak/>
        <w:t>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592C2693" w14:textId="284C3D53"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2.44. Экспертиза:</w:t>
      </w:r>
    </w:p>
    <w:p w14:paraId="1E3AFD05" w14:textId="0FD94FEE"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2.44.1. Под экспертизой понимается контрольное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мероприятия в целях оценки соблюдения контролируемым лицом обязательных требований.</w:t>
      </w:r>
    </w:p>
    <w:p w14:paraId="7BECA67B" w14:textId="1EDC0879"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2.44.2. Конкретное экспертное задание включает одну или несколько из следующих задач экспертизы:</w:t>
      </w:r>
    </w:p>
    <w:p w14:paraId="7D61212C" w14:textId="7A3DC778"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Установление фактов, обстоятельств;</w:t>
      </w:r>
    </w:p>
    <w:p w14:paraId="212B2FB3" w14:textId="2F1A4BAB"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Установление тождества или различия.</w:t>
      </w:r>
    </w:p>
    <w:p w14:paraId="558A498F" w14:textId="1ED5A961"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2.44.3. Экспертиза осуществляется экспертом или экспертной организацией по поручению уполномоченного органа.</w:t>
      </w:r>
    </w:p>
    <w:p w14:paraId="45F48F4E" w14:textId="05CFA1F1"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2.44.4. При назначении и осуществлении экспертизы контролируемые лица имеют право:</w:t>
      </w:r>
    </w:p>
    <w:p w14:paraId="4256216D" w14:textId="09845AC5"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Информировать уполномоченный орган о наличии конфликта интересов у эксперта, экспертной организации.</w:t>
      </w:r>
    </w:p>
    <w:p w14:paraId="1483784D" w14:textId="359ADE3B"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4240C69E" w14:textId="114C4CC9"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Присутствовать с разрешения должностного лица уполномоченного органа при осуществлении экспертизы и давать объяснения эксперту;</w:t>
      </w:r>
    </w:p>
    <w:p w14:paraId="73DEBD4C" w14:textId="372A7C35"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Знакомиться с заключением эксперта или экспертной организации.</w:t>
      </w:r>
    </w:p>
    <w:p w14:paraId="7C7683BA" w14:textId="73EBD824"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2.44.5.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B74A331" w14:textId="39CFC395"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2.44.6. 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14:paraId="1F15838F" w14:textId="728EF12F"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2.44.6. Результаты экспертизы оформляются экспертным заключением.</w:t>
      </w:r>
    </w:p>
    <w:p w14:paraId="0E181E5E" w14:textId="70C791E8"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2.45. Документы, оформляемые уполномоченным органом при осуществлении муниципального земельного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4E51B8B1" w14:textId="7777777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2.46. 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14:paraId="30272F26" w14:textId="7777777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p>
    <w:p w14:paraId="130AABD0" w14:textId="3335589C"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lastRenderedPageBreak/>
        <w:t xml:space="preserve">2.46.1. 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Федеральным законом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Единый портал государственных и муниципальных услуг (функций)</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и (или) через региональный портал государственных и муниципальных услуг.</w:t>
      </w:r>
    </w:p>
    <w:p w14:paraId="663EB139" w14:textId="20951EBB"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2.46.2. Контролируемое лицо считается проинформированным надлежащим образом в случае, если: </w:t>
      </w:r>
    </w:p>
    <w:p w14:paraId="430BBB53" w14:textId="13C8BF68"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сведения предоставлены контролируемому лицу в соответствии с пунктом 2.46.1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определенных в пункте 2.46.6 настоящего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0851C4DE" w14:textId="1763B999"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723BD99C" w14:textId="6B2BE921"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2.46.3. Документы, направляемые контролируемым лицом уполномоченному органу в электронном виде, подписываются:</w:t>
      </w:r>
    </w:p>
    <w:p w14:paraId="22F1DA0E" w14:textId="0E9B91F3"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Простой электронной подписью.</w:t>
      </w:r>
    </w:p>
    <w:p w14:paraId="488C0A5C" w14:textId="013ACD9B"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16C353FF" w14:textId="47EE5ADF"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Усиленной квалифицированной электронной подписью в случаях, установленных Федеральным законом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proofErr w:type="gramStart"/>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roofErr w:type="gramEnd"/>
    </w:p>
    <w:p w14:paraId="0B3D1F3B" w14:textId="1E20F342"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2.46.4.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3659CC99" w14:textId="7120EC89"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lastRenderedPageBreak/>
        <w:t>2.46.5.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14:paraId="6EE0E4A7" w14:textId="171F4181"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2.46.6.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уполномоченному органу документы на бумажном носителе.</w:t>
      </w:r>
    </w:p>
    <w:p w14:paraId="0FEBCC41" w14:textId="25209D8C"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2.47. Оформление результатов контрольного мероприятия, ознакомление с результатами контрольного мероприятия, представление возражений в отношении акта контрольного мероприятия осуществляется в порядке, установленном главой 16 Федерального закона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proofErr w:type="gramStart"/>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roofErr w:type="gramEnd"/>
    </w:p>
    <w:p w14:paraId="1274493E" w14:textId="6F48D9BA"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2.48. Решения, принимаемые по результатам контрольных мероприятий:</w:t>
      </w:r>
    </w:p>
    <w:p w14:paraId="071DE414" w14:textId="58D5948D"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2.48.1.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14:paraId="05B673FD" w14:textId="14B0D94A"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2.48.2. В случае выявления при проведении контрольного мероприятия нарушений обязательных требований со стороны </w:t>
      </w:r>
      <w:proofErr w:type="gramStart"/>
      <w:r w:rsidRPr="00BD14F0">
        <w:rPr>
          <w:rFonts w:ascii="Times New Roman" w:eastAsiaTheme="minorEastAsia" w:hAnsi="Times New Roman" w:cs="Times New Roman"/>
          <w:color w:val="auto"/>
          <w:sz w:val="28"/>
          <w:szCs w:val="28"/>
          <w:lang w:bidi="ar-SA"/>
        </w:rPr>
        <w:t>контролируемого лица</w:t>
      </w:r>
      <w:proofErr w:type="gramEnd"/>
      <w:r w:rsidRPr="00BD14F0">
        <w:rPr>
          <w:rFonts w:ascii="Times New Roman" w:eastAsiaTheme="minorEastAsia" w:hAnsi="Times New Roman" w:cs="Times New Roman"/>
          <w:color w:val="auto"/>
          <w:sz w:val="28"/>
          <w:szCs w:val="28"/>
          <w:lang w:bidi="ar-SA"/>
        </w:rPr>
        <w:t xml:space="preserve"> уполномоченный орган в пределах полномочий, предусмотренных законодательством Российской Федерации, обязан:</w:t>
      </w:r>
    </w:p>
    <w:p w14:paraId="702E15A4" w14:textId="5F8CAD38"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proofErr w:type="gramStart"/>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roofErr w:type="gramEnd"/>
    </w:p>
    <w:p w14:paraId="4FA3565E" w14:textId="32DE262B"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w:t>
      </w:r>
      <w:r w:rsidRPr="00BD14F0">
        <w:rPr>
          <w:rFonts w:ascii="Times New Roman" w:eastAsiaTheme="minorEastAsia" w:hAnsi="Times New Roman" w:cs="Times New Roman"/>
          <w:color w:val="auto"/>
          <w:sz w:val="28"/>
          <w:szCs w:val="28"/>
          <w:lang w:bidi="ar-SA"/>
        </w:rPr>
        <w:lastRenderedPageBreak/>
        <w:t>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AA53AEB" w14:textId="0F6B1DE2"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14:paraId="6D106F9B" w14:textId="1B662DE9"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14:paraId="67C365C1" w14:textId="39FC1012"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690A705" w14:textId="160166DF"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1F7F831" w14:textId="4ED434CE"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2.49. В предписании об устранении выявленных нарушений обязательных требований, предусмотренном абзацем 2 пункта 2.48.2 настоящего Положения, указываются:</w:t>
      </w:r>
    </w:p>
    <w:p w14:paraId="565A0C73" w14:textId="3DFA9ABA"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Фамилии, имена, отчества (при наличии) инспекторов, проводивших контрольное мероприятие;</w:t>
      </w:r>
    </w:p>
    <w:p w14:paraId="26AE785C" w14:textId="520EADE2"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Дата выдачи;</w:t>
      </w:r>
    </w:p>
    <w:p w14:paraId="18E7206D" w14:textId="1831888D"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Адресные данные объекта контроля;</w:t>
      </w:r>
    </w:p>
    <w:p w14:paraId="5612582A" w14:textId="3F504DB5"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Наименование лица, которому выдается предписание;</w:t>
      </w:r>
    </w:p>
    <w:p w14:paraId="1306F58C" w14:textId="06C1F359"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Нарушенные нормативно-правовые акты;</w:t>
      </w:r>
    </w:p>
    <w:p w14:paraId="53FD0DDD" w14:textId="59A14199"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Описание нарушения, которое требуется устранить;</w:t>
      </w:r>
    </w:p>
    <w:p w14:paraId="44756EF4" w14:textId="1A5E6120"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Срок устранения нарушения.</w:t>
      </w:r>
    </w:p>
    <w:p w14:paraId="6FC706FF" w14:textId="31C0DA99"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2.50.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w:t>
      </w:r>
      <w:r w:rsidRPr="00BD14F0">
        <w:rPr>
          <w:rFonts w:ascii="Times New Roman" w:eastAsiaTheme="minorEastAsia" w:hAnsi="Times New Roman" w:cs="Times New Roman"/>
          <w:color w:val="auto"/>
          <w:sz w:val="28"/>
          <w:szCs w:val="28"/>
          <w:lang w:bidi="ar-SA"/>
        </w:rPr>
        <w:lastRenderedPageBreak/>
        <w:t>мероприятия.</w:t>
      </w:r>
    </w:p>
    <w:p w14:paraId="41644ECF" w14:textId="7777777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В случае, указанном в абзаце первом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16A8B8B3" w14:textId="77777777" w:rsidR="00BD14F0" w:rsidRPr="00BD14F0" w:rsidRDefault="00BD14F0" w:rsidP="00181B3B">
      <w:pPr>
        <w:autoSpaceDE w:val="0"/>
        <w:autoSpaceDN w:val="0"/>
        <w:adjustRightInd w:val="0"/>
        <w:rPr>
          <w:rFonts w:ascii="Times New Roman" w:eastAsiaTheme="minorEastAsia" w:hAnsi="Times New Roman" w:cs="Times New Roman"/>
          <w:b/>
          <w:bCs/>
          <w:color w:val="auto"/>
          <w:sz w:val="28"/>
          <w:szCs w:val="28"/>
          <w:lang w:bidi="ar-SA"/>
        </w:rPr>
      </w:pPr>
    </w:p>
    <w:p w14:paraId="75B78D3D" w14:textId="77777777" w:rsidR="00181B3B" w:rsidRDefault="00BD14F0" w:rsidP="00A84300">
      <w:pPr>
        <w:autoSpaceDE w:val="0"/>
        <w:autoSpaceDN w:val="0"/>
        <w:adjustRightInd w:val="0"/>
        <w:ind w:firstLine="709"/>
        <w:jc w:val="center"/>
        <w:rPr>
          <w:rFonts w:ascii="Times New Roman" w:eastAsiaTheme="minorEastAsia" w:hAnsi="Times New Roman" w:cs="Times New Roman"/>
          <w:b/>
          <w:bCs/>
          <w:color w:val="auto"/>
          <w:sz w:val="28"/>
          <w:szCs w:val="28"/>
          <w:lang w:bidi="ar-SA"/>
        </w:rPr>
      </w:pPr>
      <w:r w:rsidRPr="00BD14F0">
        <w:rPr>
          <w:rFonts w:ascii="Times New Roman" w:eastAsiaTheme="minorEastAsia" w:hAnsi="Times New Roman" w:cs="Times New Roman"/>
          <w:b/>
          <w:bCs/>
          <w:color w:val="auto"/>
          <w:sz w:val="28"/>
          <w:szCs w:val="28"/>
          <w:lang w:bidi="ar-SA"/>
        </w:rPr>
        <w:t xml:space="preserve"> 3. Профилактика рисков причинения вреда (ущерба) охраняемым законом ценностям, независимая оценка соблюдения обязательных требований</w:t>
      </w:r>
    </w:p>
    <w:p w14:paraId="61C27A13" w14:textId="3FFA05A6" w:rsidR="00BD14F0" w:rsidRPr="00BD14F0" w:rsidRDefault="00BD14F0" w:rsidP="00A84300">
      <w:pPr>
        <w:autoSpaceDE w:val="0"/>
        <w:autoSpaceDN w:val="0"/>
        <w:adjustRightInd w:val="0"/>
        <w:ind w:firstLine="709"/>
        <w:jc w:val="center"/>
        <w:rPr>
          <w:rFonts w:ascii="Times New Roman" w:eastAsiaTheme="minorEastAsia" w:hAnsi="Times New Roman" w:cs="Times New Roman"/>
          <w:b/>
          <w:bCs/>
          <w:color w:val="auto"/>
          <w:sz w:val="28"/>
          <w:szCs w:val="28"/>
          <w:lang w:bidi="ar-SA"/>
        </w:rPr>
      </w:pPr>
      <w:r w:rsidRPr="00BD14F0">
        <w:rPr>
          <w:rFonts w:ascii="Times New Roman" w:eastAsiaTheme="minorEastAsia" w:hAnsi="Times New Roman" w:cs="Times New Roman"/>
          <w:b/>
          <w:bCs/>
          <w:color w:val="auto"/>
          <w:sz w:val="28"/>
          <w:szCs w:val="28"/>
          <w:lang w:bidi="ar-SA"/>
        </w:rPr>
        <w:t xml:space="preserve"> </w:t>
      </w:r>
    </w:p>
    <w:p w14:paraId="23AD34ED" w14:textId="1DB2587F"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3.1. 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14:paraId="53E1D4AD" w14:textId="5DF9B303"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Утвержденная программа профилактики рисков причинения вреда размещается на сайте Высокогорского муниципального района в информационно-телекоммуникационной сети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Интернет.</w:t>
      </w:r>
    </w:p>
    <w:p w14:paraId="7ABC9BE2" w14:textId="4F5560BE"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Уполномоченным органом также проводятся профилактические мероприятия, не предусмотренные программой профилактики рисков причинения вреда.</w:t>
      </w:r>
    </w:p>
    <w:p w14:paraId="5BCE89D2" w14:textId="196D2D05"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3.2. Уполномоченный орган проводит профилактические мероприятия, предусмотренные абзацем 2 пункта 2.2 настоящего Положения, в соответствии с главой 10 Федерального закона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proofErr w:type="gramStart"/>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roofErr w:type="gramEnd"/>
    </w:p>
    <w:p w14:paraId="1A046AC7" w14:textId="0C64E40C"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3.3.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proofErr w:type="gramStart"/>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roofErr w:type="gramEnd"/>
    </w:p>
    <w:p w14:paraId="1180C64F" w14:textId="158D61ED"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2086F63F" w14:textId="6BF27219"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мероприятий, для принятия решения о проведении контрольных мероприятий.</w:t>
      </w:r>
    </w:p>
    <w:p w14:paraId="77B3462C" w14:textId="4F102157"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3.4. Подача возражений в отношении предостережения о недопустимости нарушения обязательных требований и их рассмотрение:</w:t>
      </w:r>
    </w:p>
    <w:p w14:paraId="68AB42C5" w14:textId="38DBF4FA"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3.4.1. 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14:paraId="2446A8DB" w14:textId="6951E3A6"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lastRenderedPageBreak/>
        <w:t>3.4.2. В возражениях указываются:</w:t>
      </w:r>
    </w:p>
    <w:p w14:paraId="3A923B89" w14:textId="0597466D"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Наименование юридического лица, фамилия, имя, отчество (при наличии) индивидуального предпринимателя;</w:t>
      </w:r>
    </w:p>
    <w:p w14:paraId="621261F4" w14:textId="17758563"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Идентификационный номер налогоплательщика - юридического лица, индивидуального предпринимателя;</w:t>
      </w:r>
    </w:p>
    <w:p w14:paraId="46AE1F41" w14:textId="128AECE0"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Дата и номер предостережения, направленного в адрес контролируемого лица;</w:t>
      </w:r>
    </w:p>
    <w:p w14:paraId="7B674E03" w14:textId="76AE12E8"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4A06C540" w14:textId="0F183DB4"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3.4.3. 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
    <w:p w14:paraId="150BE04C" w14:textId="3003D9C4"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3.4.4. 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 утвержденных постановлением Правительства Российской Федерации от 10 февраля 2017 г. N 166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муниципального земельного контроля и иных целей, не связанных с ограничением прав и свобод юридических лиц и индивидуальных предпринимателей.</w:t>
      </w:r>
    </w:p>
    <w:p w14:paraId="70AB52A4" w14:textId="1EC5F099"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3.4.5.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14:paraId="273886E0" w14:textId="2AABE07F"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3.5. Консультирование:</w:t>
      </w:r>
    </w:p>
    <w:p w14:paraId="3E9B165E" w14:textId="7777777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3.5.1. Консультирование (разъяснения по вопросам, связанным с организацией и осуществлением муниципального земельного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14:paraId="5EB5E991" w14:textId="7777777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p>
    <w:p w14:paraId="19E8C9F9" w14:textId="1ED0237B"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lastRenderedPageBreak/>
        <w:t>3.5.2. 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мероприятия, так и в письменной форме.</w:t>
      </w:r>
    </w:p>
    <w:p w14:paraId="14AAC27B" w14:textId="31EDFA21"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3.5.3. Консультирование в устной и письменной формах осуществляется по следующим вопросам:</w:t>
      </w:r>
    </w:p>
    <w:p w14:paraId="1F9D8CD8" w14:textId="11A192AB"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Компетенция уполномоченного органа;</w:t>
      </w:r>
    </w:p>
    <w:p w14:paraId="41D4B235" w14:textId="7E8452F4"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Соблюдение обязательных требований;</w:t>
      </w:r>
    </w:p>
    <w:p w14:paraId="0D29EB65" w14:textId="356F5A9E"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Проведение контрольных мероприятий;</w:t>
      </w:r>
    </w:p>
    <w:p w14:paraId="334B4512" w14:textId="0BF44288"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Применение мер ответственности.</w:t>
      </w:r>
    </w:p>
    <w:p w14:paraId="20453060" w14:textId="34A91ACC"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3.5.4.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 N 59-ФЗ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порядке рассмотрения обращений граждан Российской Федерации</w:t>
      </w:r>
      <w:proofErr w:type="gramStart"/>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w:t>
      </w:r>
      <w:proofErr w:type="gramEnd"/>
    </w:p>
    <w:p w14:paraId="3916C165" w14:textId="5675D136"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3.5.5.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3A1407D2" w14:textId="00E7DAF0"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3.5.6. В ходе консультирования информация, содержащая оценку конкретного контрольного мероприятия, решений и (или) действий должностных лиц уполномоченного органа, иных участников контрольного мероприятия, а также результаты проведенных в рамках контрольного мероприятия экспертизы, испытаний, не предоставляется.</w:t>
      </w:r>
    </w:p>
    <w:p w14:paraId="28EE9BAA" w14:textId="59C6E641"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3.5.7. Информация, ставшая известной должностному лицу уполномоченного органа в ходе консультирования, не подлежит использованию контрольным органом в целях оценки контролируемого лица по вопросам соблюдения обязательных требований.</w:t>
      </w:r>
    </w:p>
    <w:p w14:paraId="15FDFDBA" w14:textId="3E7C26E1"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3.5.8. Уполномоченный орган осуществляет учет консультирований.</w:t>
      </w:r>
    </w:p>
    <w:p w14:paraId="0B709769" w14:textId="3BEC4DD2"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3.5.9. Консультирование по однотипным обращениям контролируемых лиц и их представителей осуществляется посредством размещения на сайте Высокогорского муниципального района письменного разъяснения, подписанного уполномоченным должностным лицом уполномоченного органа.</w:t>
      </w:r>
    </w:p>
    <w:p w14:paraId="73D12508" w14:textId="73724116"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3.6. Профилактический визит:</w:t>
      </w:r>
    </w:p>
    <w:p w14:paraId="79F43EB7" w14:textId="0137D3FE"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3.6.1.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14:paraId="49F0BD5B" w14:textId="55CC796F"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3.6.2. 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14:paraId="31E5B625" w14:textId="205B8014"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3.6.3. Обязательный профилактический визит осуществляется в отношении объектов контроля, отнесенных к категориям чрезвычайно высокого и высокого риска, и с учетом следующих особенностей:</w:t>
      </w:r>
    </w:p>
    <w:p w14:paraId="3A9811AA" w14:textId="714D3BA8"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О проведении обязательного профилактического визита контролируемое лицо уведомляется уполномоченным органом не позднее чем за 5 рабочих дней до даты </w:t>
      </w:r>
      <w:r w:rsidRPr="00BD14F0">
        <w:rPr>
          <w:rFonts w:ascii="Times New Roman" w:eastAsiaTheme="minorEastAsia" w:hAnsi="Times New Roman" w:cs="Times New Roman"/>
          <w:color w:val="auto"/>
          <w:sz w:val="28"/>
          <w:szCs w:val="28"/>
          <w:lang w:bidi="ar-SA"/>
        </w:rPr>
        <w:lastRenderedPageBreak/>
        <w:t>его проведения.</w:t>
      </w:r>
    </w:p>
    <w:p w14:paraId="1D73DDD5" w14:textId="3AF6854E"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14:paraId="2B9E98B1" w14:textId="1E64E31F"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Обязательный профилактический визит осуществляется не реже чем один раз в год.</w:t>
      </w:r>
    </w:p>
    <w:p w14:paraId="0B949A54" w14:textId="1F69D150"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Срок осуществления обязательного профилактического визита составляет один рабочий день.</w:t>
      </w:r>
    </w:p>
    <w:p w14:paraId="5EF13C70" w14:textId="77777777" w:rsidR="00BD14F0" w:rsidRPr="00BD14F0" w:rsidRDefault="00BD14F0" w:rsidP="00A84300">
      <w:pPr>
        <w:autoSpaceDE w:val="0"/>
        <w:autoSpaceDN w:val="0"/>
        <w:adjustRightInd w:val="0"/>
        <w:ind w:firstLine="709"/>
        <w:rPr>
          <w:rFonts w:ascii="Times New Roman" w:eastAsiaTheme="minorEastAsia" w:hAnsi="Times New Roman" w:cs="Times New Roman"/>
          <w:b/>
          <w:bCs/>
          <w:color w:val="auto"/>
          <w:sz w:val="28"/>
          <w:szCs w:val="28"/>
          <w:lang w:bidi="ar-SA"/>
        </w:rPr>
      </w:pPr>
    </w:p>
    <w:p w14:paraId="67A8902B" w14:textId="398FB49E" w:rsidR="00BD14F0" w:rsidRDefault="00BD14F0" w:rsidP="00181B3B">
      <w:pPr>
        <w:autoSpaceDE w:val="0"/>
        <w:autoSpaceDN w:val="0"/>
        <w:adjustRightInd w:val="0"/>
        <w:jc w:val="center"/>
        <w:rPr>
          <w:rFonts w:ascii="Times New Roman" w:eastAsiaTheme="minorEastAsia" w:hAnsi="Times New Roman" w:cs="Times New Roman"/>
          <w:b/>
          <w:bCs/>
          <w:color w:val="auto"/>
          <w:sz w:val="28"/>
          <w:szCs w:val="28"/>
          <w:lang w:bidi="ar-SA"/>
        </w:rPr>
      </w:pPr>
      <w:r w:rsidRPr="00BD14F0">
        <w:rPr>
          <w:rFonts w:ascii="Times New Roman" w:eastAsiaTheme="minorEastAsia" w:hAnsi="Times New Roman" w:cs="Times New Roman"/>
          <w:b/>
          <w:bCs/>
          <w:color w:val="auto"/>
          <w:sz w:val="28"/>
          <w:szCs w:val="28"/>
          <w:lang w:bidi="ar-SA"/>
        </w:rPr>
        <w:t xml:space="preserve"> 4. Обжалование решений уполномоченного органа, действий (бездействия) должностных лиц уполномоченного органа </w:t>
      </w:r>
    </w:p>
    <w:p w14:paraId="5910E0F9" w14:textId="77777777" w:rsidR="00181B3B" w:rsidRPr="00BD14F0" w:rsidRDefault="00181B3B" w:rsidP="00A84300">
      <w:pPr>
        <w:autoSpaceDE w:val="0"/>
        <w:autoSpaceDN w:val="0"/>
        <w:adjustRightInd w:val="0"/>
        <w:ind w:firstLine="709"/>
        <w:jc w:val="center"/>
        <w:rPr>
          <w:rFonts w:ascii="Times New Roman" w:eastAsiaTheme="minorEastAsia" w:hAnsi="Times New Roman" w:cs="Times New Roman"/>
          <w:b/>
          <w:bCs/>
          <w:color w:val="auto"/>
          <w:sz w:val="28"/>
          <w:szCs w:val="28"/>
          <w:lang w:bidi="ar-SA"/>
        </w:rPr>
      </w:pPr>
    </w:p>
    <w:p w14:paraId="15E5B8C8" w14:textId="47A831F4"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4.1. Правом на обжалование решений уполномоченного органа, действий его должностных лиц обладает контролируемое лицо, в отношении которого приняты решения или совершены действия (бездействие), указанные в пункте 4.2.3 настоящего Положения.</w:t>
      </w:r>
    </w:p>
    <w:p w14:paraId="61C89897" w14:textId="1A9146EB"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С 1 января 2023 г. судебное обжалование решений уполномоченного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49B88C9" w14:textId="525A60B7"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4.2. Досудебный порядок подачи жалобы:</w:t>
      </w:r>
    </w:p>
    <w:p w14:paraId="3D183A8D" w14:textId="703D20EC"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4.2.1. 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за исключением случая, предусмотренного пунктом 4.2.2 настоящего Положения. При подаче жалобы гражданином она должна быть подписана </w:t>
      </w:r>
      <w:proofErr w:type="gramStart"/>
      <w:r w:rsidRPr="00BD14F0">
        <w:rPr>
          <w:rFonts w:ascii="Times New Roman" w:eastAsiaTheme="minorEastAsia" w:hAnsi="Times New Roman" w:cs="Times New Roman"/>
          <w:color w:val="auto"/>
          <w:sz w:val="28"/>
          <w:szCs w:val="28"/>
          <w:lang w:bidi="ar-SA"/>
        </w:rPr>
        <w:t>простой электронной подписью</w:t>
      </w:r>
      <w:proofErr w:type="gramEnd"/>
      <w:r w:rsidRPr="00BD14F0">
        <w:rPr>
          <w:rFonts w:ascii="Times New Roman" w:eastAsiaTheme="minorEastAsia" w:hAnsi="Times New Roman" w:cs="Times New Roman"/>
          <w:color w:val="auto"/>
          <w:sz w:val="28"/>
          <w:szCs w:val="28"/>
          <w:lang w:bidi="ar-SA"/>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040E9540" w14:textId="7424F2C5"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4.2.2.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статьи 40 Федерального закона от 31 июля 2020 г. N 248-ФЗ </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О государственном контроле (надзоре) и муниципальном контроле в Российской Федерации</w:t>
      </w:r>
      <w:r w:rsidR="00231CE2">
        <w:rPr>
          <w:rFonts w:ascii="Times New Roman" w:eastAsiaTheme="minorEastAsia" w:hAnsi="Times New Roman" w:cs="Times New Roman"/>
          <w:color w:val="auto"/>
          <w:sz w:val="28"/>
          <w:szCs w:val="28"/>
          <w:lang w:bidi="ar-SA"/>
        </w:rPr>
        <w:t>»</w:t>
      </w:r>
      <w:r w:rsidRPr="00BD14F0">
        <w:rPr>
          <w:rFonts w:ascii="Times New Roman" w:eastAsiaTheme="minorEastAsia" w:hAnsi="Times New Roman" w:cs="Times New Roman"/>
          <w:color w:val="auto"/>
          <w:sz w:val="28"/>
          <w:szCs w:val="28"/>
          <w:lang w:bidi="ar-SA"/>
        </w:rPr>
        <w:t xml:space="preserve"> , без использования единого портала государственных и муниципальных услуг и (или)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14:paraId="5D7E2997" w14:textId="48826547"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4.2.3. Жалоба рассматривается председателем (заместителем председателя) уполномоченного органа в течение 20 рабочих дней со дня ее регистрации.</w:t>
      </w:r>
    </w:p>
    <w:p w14:paraId="5EB93E7D" w14:textId="4D743C6B"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4.2.4.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039F333B" w14:textId="7777777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Решений о проведении контрольных мероприятий;</w:t>
      </w:r>
    </w:p>
    <w:p w14:paraId="0D7D0E8A" w14:textId="7777777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p>
    <w:p w14:paraId="4AB704BC" w14:textId="23F4DFF4"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lastRenderedPageBreak/>
        <w:t>- Актов контрольных мероприятий, предписаний об устранении выявленных нарушений</w:t>
      </w:r>
    </w:p>
    <w:p w14:paraId="54FED151" w14:textId="04405A27"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Действий (бездействия) должностных лиц контрольного органа в рамках контрольных мероприятий</w:t>
      </w:r>
    </w:p>
    <w:p w14:paraId="72FE510C" w14:textId="33CF3AB9"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4.2.5.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197C3B22" w14:textId="300C99A9"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4.2.6. Жалоба на предписание уполномоченного органа может быть подана в течение 10 рабочих дней с момента получения контролируемым лицом предписания.</w:t>
      </w:r>
    </w:p>
    <w:p w14:paraId="58879304" w14:textId="6E6FA2B0"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4.2.7.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375F05E4" w14:textId="4BC11FEA"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4.2.8.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E759171" w14:textId="4AF23617"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4.2.9. Жалоба может содержать ходатайство о приостановлении исполнения обжалуемого решения уполномоченного органа.</w:t>
      </w:r>
    </w:p>
    <w:p w14:paraId="789EBFE2" w14:textId="4911E147"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4.2.10. Уполномоченный орган в срок не позднее двух рабочих дней со дня регистрации жалобы принимает решение:</w:t>
      </w:r>
    </w:p>
    <w:p w14:paraId="553667A3" w14:textId="4DFC413A"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 приостановлении исполнения обжалуемого решения уполномоченного органа;</w:t>
      </w:r>
    </w:p>
    <w:p w14:paraId="6AC3164F" w14:textId="615F1F24"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Об отказе в приостановлении исполнения обжалуемого решения уполномоченного органа;</w:t>
      </w:r>
    </w:p>
    <w:p w14:paraId="633BE370" w14:textId="193A9673"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4.2.11. 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14:paraId="5CC5F116" w14:textId="77AA829B"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4.2.12. Жалоба должна содержать:</w:t>
      </w:r>
    </w:p>
    <w:p w14:paraId="224EFF7B" w14:textId="6361636D"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Наименование уполномоченного органа, фамилию, имя, отчество (при наличии) должностного лица, решение и (или) действие (бездействие) которых обжалуются.</w:t>
      </w:r>
    </w:p>
    <w:p w14:paraId="1863FFCF" w14:textId="2A3034D3"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53DE991" w14:textId="16674F88"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Сведения об обжалуемых решении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73014658" w14:textId="1462D5D2"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копии таких документов;</w:t>
      </w:r>
    </w:p>
    <w:p w14:paraId="12F4A285" w14:textId="7777777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Требования лица, подавшего жалобу;</w:t>
      </w:r>
    </w:p>
    <w:p w14:paraId="4E0B883B" w14:textId="7777777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p>
    <w:p w14:paraId="6C5B481C" w14:textId="2EB1A2B8"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lastRenderedPageBreak/>
        <w:t>-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29AEB3D5" w14:textId="6FBC46FB"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4.2.13.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14:paraId="5FFF7C7D" w14:textId="24FBF8BB"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4.2.14. Подача жалобы может быть осуществлена полномочным представителем контролируемого лица в случае делегирования ему соответствующего права.</w:t>
      </w:r>
    </w:p>
    <w:p w14:paraId="44D7F96D" w14:textId="7181E6FC"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4.2.15. К жалобе может быть </w:t>
      </w:r>
      <w:proofErr w:type="gramStart"/>
      <w:r w:rsidRPr="00BD14F0">
        <w:rPr>
          <w:rFonts w:ascii="Times New Roman" w:eastAsiaTheme="minorEastAsia" w:hAnsi="Times New Roman" w:cs="Times New Roman"/>
          <w:color w:val="auto"/>
          <w:sz w:val="28"/>
          <w:szCs w:val="28"/>
          <w:lang w:bidi="ar-SA"/>
        </w:rPr>
        <w:t>приложена  позиция</w:t>
      </w:r>
      <w:proofErr w:type="gramEnd"/>
      <w:r w:rsidRPr="00BD14F0">
        <w:rPr>
          <w:rFonts w:ascii="Times New Roman" w:eastAsiaTheme="minorEastAsia" w:hAnsi="Times New Roman" w:cs="Times New Roman"/>
          <w:color w:val="auto"/>
          <w:sz w:val="28"/>
          <w:szCs w:val="28"/>
          <w:lang w:bidi="ar-SA"/>
        </w:rPr>
        <w:t xml:space="preserve"> Уполномоченного при Президенте Российской Федерации по защите прав предпринимателей, его общественного представителя, Уполномоченного при Президенте Республики Татарстан по защите прав предпринимателей,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при Президенте Республики Татарстан по защите прав предпринимателей направляется уполномоченным органом лицу, подавшему жалобу, в течение одного рабочего дня с момента принятия решения по жалобе.</w:t>
      </w:r>
    </w:p>
    <w:p w14:paraId="12697F3B" w14:textId="1F875593"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4.2.16. Руководитель (заместитель руководителя) уполномоченного органа принимает решение об отказе в рассмотрении жалобы в течение 5 рабочих дней со дня получения жалобы, если:</w:t>
      </w:r>
    </w:p>
    <w:p w14:paraId="3F809983" w14:textId="25EA9DFA"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Жалоба подана после истечения срока подачи жалобы, указанного в пунктах 4.2.4 и 4.2.5 настоящего Положения, и не содержит ходатайства о его восстановлении или в восстановлении пропущенного срока подачи жалобы отказано;</w:t>
      </w:r>
    </w:p>
    <w:p w14:paraId="3B7DE49E" w14:textId="34BB54CA"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До принятия решения по жалобе от контролируемого лица, ее подавшего, поступило заявление об отзыве жалобы;</w:t>
      </w:r>
    </w:p>
    <w:p w14:paraId="255A92CD" w14:textId="11B0A27A"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По вопросам, поставленным в жалобе имеется вступившее в законную силу решение суда;</w:t>
      </w:r>
    </w:p>
    <w:p w14:paraId="0F23D5E5" w14:textId="4055D4AC"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Ранее в уполномоченный орган была подана другая жалоба от того же контролируемого лица по тем же основаниям;</w:t>
      </w:r>
    </w:p>
    <w:p w14:paraId="3B5AFE95" w14:textId="37CCA6B9"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79204874" w14:textId="4124D1B0"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D8C7699" w14:textId="4C4379F2"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Жалоба подана в ненадлежащий уполномоченный орган;</w:t>
      </w:r>
    </w:p>
    <w:p w14:paraId="36355B9B" w14:textId="53AA2064"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Законодательством Российской Федерации предусмотрен только судебный порядок обжалования решений контрольного органа.</w:t>
      </w:r>
    </w:p>
    <w:p w14:paraId="2B7B5781" w14:textId="40A97040"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4.2.17. Отказ в рассмотрении жалобы по основаниям, указанным в абзацах 4-9 пункта 4.2.16 настоящего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14:paraId="55F8D001" w14:textId="3F440B83"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4.3. Уполномоченный орган при рассмотрении жалобы использует подсистему досудебного обжалования контрольной деятельности, за исключением случаев, когда </w:t>
      </w:r>
      <w:r w:rsidRPr="00BD14F0">
        <w:rPr>
          <w:rFonts w:ascii="Times New Roman" w:eastAsiaTheme="minorEastAsia" w:hAnsi="Times New Roman" w:cs="Times New Roman"/>
          <w:color w:val="auto"/>
          <w:sz w:val="28"/>
          <w:szCs w:val="28"/>
          <w:lang w:bidi="ar-SA"/>
        </w:rPr>
        <w:lastRenderedPageBreak/>
        <w:t>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14:paraId="41B86A08" w14:textId="307A6646"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Уполномоченный орган должны обеспечить передачу в подсистему досудебного обжалования контрольной деятельности сведений о ходе рассмотрения жалоб.</w:t>
      </w:r>
    </w:p>
    <w:p w14:paraId="5CDC52C1" w14:textId="62B2626B"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4.4. Жалоба подлежит рассмотрению уполномоченным органом в срок, предусмотренный пунктом 4.2.2 настоящего Положения.</w:t>
      </w:r>
    </w:p>
    <w:p w14:paraId="6CD76D2A" w14:textId="70769EA6"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4.5.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1D656824" w14:textId="11B14935"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F8DE101" w14:textId="59523651"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4D0ED694" w14:textId="41FAA6E1"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4.6.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14:paraId="46D6B0A3" w14:textId="47E0DD54"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4.7. По итогам рассмотрения жалобы руководитель (заместитель руководителя) уполномоченного органа принимает одно из следующих решений:</w:t>
      </w:r>
    </w:p>
    <w:p w14:paraId="707590CE" w14:textId="1897C652"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Оставляет жалобу без удовлетворения.</w:t>
      </w:r>
    </w:p>
    <w:p w14:paraId="0254FFCD" w14:textId="119FF35C"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Отменяет решение органа полностью или частично.</w:t>
      </w:r>
    </w:p>
    <w:p w14:paraId="4184F5B4" w14:textId="4047D368"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Отменяет решение уполномоченного органа полностью и принимает новое решение.</w:t>
      </w:r>
    </w:p>
    <w:p w14:paraId="456FC0C3" w14:textId="1E862575" w:rsidR="00BD14F0" w:rsidRPr="00BD14F0" w:rsidRDefault="00BD14F0" w:rsidP="00181B3B">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14:paraId="6B42DED1" w14:textId="77777777" w:rsidR="00BD14F0" w:rsidRPr="00BD14F0" w:rsidRDefault="00BD14F0" w:rsidP="00A84300">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4.8. Решение руководителя (заместителя руководителя) уполномоченного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w:t>
      </w:r>
      <w:r w:rsidRPr="00BD14F0">
        <w:rPr>
          <w:rFonts w:ascii="Times New Roman" w:eastAsiaTheme="minorEastAsia" w:hAnsi="Times New Roman" w:cs="Times New Roman"/>
          <w:color w:val="auto"/>
          <w:sz w:val="28"/>
          <w:szCs w:val="28"/>
          <w:lang w:bidi="ar-SA"/>
        </w:rPr>
        <w:lastRenderedPageBreak/>
        <w:t>государственных и муниципальных услуг в срок не позднее одного рабочего дня со дня его принятия.</w:t>
      </w:r>
    </w:p>
    <w:p w14:paraId="41376FC7" w14:textId="77777777" w:rsidR="00BD14F0" w:rsidRPr="00BD14F0" w:rsidRDefault="00BD14F0" w:rsidP="00BD14F0">
      <w:pPr>
        <w:autoSpaceDE w:val="0"/>
        <w:autoSpaceDN w:val="0"/>
        <w:adjustRightInd w:val="0"/>
        <w:rPr>
          <w:rFonts w:ascii="Times New Roman" w:eastAsiaTheme="minorEastAsia" w:hAnsi="Times New Roman" w:cs="Times New Roman"/>
          <w:b/>
          <w:bCs/>
          <w:color w:val="auto"/>
          <w:sz w:val="28"/>
          <w:szCs w:val="28"/>
          <w:lang w:bidi="ar-SA"/>
        </w:rPr>
      </w:pPr>
    </w:p>
    <w:p w14:paraId="11E69911" w14:textId="77777777" w:rsidR="00181B3B" w:rsidRDefault="00BD14F0" w:rsidP="00BD14F0">
      <w:pPr>
        <w:autoSpaceDE w:val="0"/>
        <w:autoSpaceDN w:val="0"/>
        <w:adjustRightInd w:val="0"/>
        <w:jc w:val="center"/>
        <w:rPr>
          <w:rFonts w:ascii="Times New Roman" w:eastAsiaTheme="minorEastAsia" w:hAnsi="Times New Roman" w:cs="Times New Roman"/>
          <w:b/>
          <w:bCs/>
          <w:color w:val="auto"/>
          <w:sz w:val="28"/>
          <w:szCs w:val="28"/>
          <w:lang w:bidi="ar-SA"/>
        </w:rPr>
      </w:pPr>
      <w:r w:rsidRPr="00BD14F0">
        <w:rPr>
          <w:rFonts w:ascii="Times New Roman" w:eastAsiaTheme="minorEastAsia" w:hAnsi="Times New Roman" w:cs="Times New Roman"/>
          <w:b/>
          <w:bCs/>
          <w:color w:val="auto"/>
          <w:sz w:val="28"/>
          <w:szCs w:val="28"/>
          <w:lang w:bidi="ar-SA"/>
        </w:rPr>
        <w:t xml:space="preserve"> 5. Ключевые показатели вида контроля и их целевые значения для муниципального земельного контроля</w:t>
      </w:r>
    </w:p>
    <w:p w14:paraId="06C809ED" w14:textId="1B57C9D4" w:rsidR="00BD14F0" w:rsidRPr="00BD14F0" w:rsidRDefault="00BD14F0" w:rsidP="00BD14F0">
      <w:pPr>
        <w:autoSpaceDE w:val="0"/>
        <w:autoSpaceDN w:val="0"/>
        <w:adjustRightInd w:val="0"/>
        <w:jc w:val="center"/>
        <w:rPr>
          <w:rFonts w:ascii="Times New Roman" w:eastAsiaTheme="minorEastAsia" w:hAnsi="Times New Roman" w:cs="Times New Roman"/>
          <w:b/>
          <w:bCs/>
          <w:color w:val="auto"/>
          <w:sz w:val="28"/>
          <w:szCs w:val="28"/>
          <w:lang w:bidi="ar-SA"/>
        </w:rPr>
      </w:pPr>
      <w:r w:rsidRPr="00BD14F0">
        <w:rPr>
          <w:rFonts w:ascii="Times New Roman" w:eastAsiaTheme="minorEastAsia" w:hAnsi="Times New Roman" w:cs="Times New Roman"/>
          <w:b/>
          <w:bCs/>
          <w:color w:val="auto"/>
          <w:sz w:val="28"/>
          <w:szCs w:val="28"/>
          <w:lang w:bidi="ar-SA"/>
        </w:rPr>
        <w:t xml:space="preserve"> </w:t>
      </w:r>
    </w:p>
    <w:p w14:paraId="735AE476" w14:textId="4E4E31FF" w:rsidR="00BD14F0" w:rsidRPr="00BD14F0" w:rsidRDefault="00BD14F0" w:rsidP="00181B3B">
      <w:pPr>
        <w:autoSpaceDE w:val="0"/>
        <w:autoSpaceDN w:val="0"/>
        <w:adjustRightInd w:val="0"/>
        <w:ind w:firstLine="708"/>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Ключевые показатели муниципального земельного контроля и их целевые значения, индикативные показатели приведены в приложении N </w:t>
      </w:r>
      <w:proofErr w:type="gramStart"/>
      <w:r w:rsidRPr="00BD14F0">
        <w:rPr>
          <w:rFonts w:ascii="Times New Roman" w:eastAsiaTheme="minorEastAsia" w:hAnsi="Times New Roman" w:cs="Times New Roman"/>
          <w:color w:val="auto"/>
          <w:sz w:val="28"/>
          <w:szCs w:val="28"/>
          <w:lang w:bidi="ar-SA"/>
        </w:rPr>
        <w:t>1  к</w:t>
      </w:r>
      <w:proofErr w:type="gramEnd"/>
      <w:r w:rsidRPr="00BD14F0">
        <w:rPr>
          <w:rFonts w:ascii="Times New Roman" w:eastAsiaTheme="minorEastAsia" w:hAnsi="Times New Roman" w:cs="Times New Roman"/>
          <w:color w:val="auto"/>
          <w:sz w:val="28"/>
          <w:szCs w:val="28"/>
          <w:lang w:bidi="ar-SA"/>
        </w:rPr>
        <w:t xml:space="preserve"> настоящему Положению. </w:t>
      </w:r>
    </w:p>
    <w:p w14:paraId="34FF88AE" w14:textId="0AAE7181" w:rsidR="00BD14F0" w:rsidRPr="00BD14F0" w:rsidRDefault="00BD14F0" w:rsidP="00BD14F0">
      <w:pPr>
        <w:autoSpaceDE w:val="0"/>
        <w:autoSpaceDN w:val="0"/>
        <w:adjustRightInd w:val="0"/>
        <w:rPr>
          <w:rFonts w:ascii="Arial" w:eastAsiaTheme="minorEastAsia" w:hAnsi="Arial" w:cs="Arial"/>
          <w:color w:val="auto"/>
          <w:sz w:val="20"/>
          <w:szCs w:val="20"/>
          <w:lang w:bidi="ar-SA"/>
        </w:rPr>
      </w:pPr>
    </w:p>
    <w:p w14:paraId="4A2B537A" w14:textId="77777777" w:rsidR="00BD14F0" w:rsidRPr="00BD14F0" w:rsidRDefault="00BD14F0" w:rsidP="00BD14F0">
      <w:pPr>
        <w:autoSpaceDE w:val="0"/>
        <w:autoSpaceDN w:val="0"/>
        <w:adjustRightInd w:val="0"/>
        <w:jc w:val="right"/>
        <w:rPr>
          <w:rFonts w:ascii="Times New Roman" w:eastAsiaTheme="minorEastAsia" w:hAnsi="Times New Roman" w:cs="Times New Roman"/>
          <w:color w:val="auto"/>
          <w:lang w:bidi="ar-SA"/>
        </w:rPr>
      </w:pPr>
      <w:r w:rsidRPr="00BD14F0">
        <w:rPr>
          <w:rFonts w:ascii="Arial" w:eastAsiaTheme="minorEastAsia" w:hAnsi="Arial" w:cs="Arial"/>
          <w:color w:val="auto"/>
          <w:sz w:val="20"/>
          <w:szCs w:val="20"/>
          <w:lang w:bidi="ar-SA"/>
        </w:rPr>
        <w:t>   </w:t>
      </w:r>
      <w:r w:rsidRPr="00BD14F0">
        <w:rPr>
          <w:rFonts w:ascii="Times New Roman" w:eastAsiaTheme="minorEastAsia" w:hAnsi="Times New Roman" w:cs="Times New Roman"/>
          <w:color w:val="auto"/>
          <w:lang w:bidi="ar-SA"/>
        </w:rPr>
        <w:t>Приложение N 1</w:t>
      </w:r>
    </w:p>
    <w:p w14:paraId="7B2E481B" w14:textId="245A9CB4" w:rsidR="00BD14F0" w:rsidRPr="00BD14F0" w:rsidRDefault="00BD14F0" w:rsidP="00BD14F0">
      <w:pPr>
        <w:autoSpaceDE w:val="0"/>
        <w:autoSpaceDN w:val="0"/>
        <w:adjustRightInd w:val="0"/>
        <w:jc w:val="right"/>
        <w:rPr>
          <w:rFonts w:ascii="Times New Roman" w:eastAsiaTheme="minorEastAsia" w:hAnsi="Times New Roman" w:cs="Times New Roman"/>
          <w:color w:val="auto"/>
          <w:lang w:bidi="ar-SA"/>
        </w:rPr>
      </w:pPr>
      <w:r w:rsidRPr="00BD14F0">
        <w:rPr>
          <w:rFonts w:ascii="Times New Roman" w:eastAsiaTheme="minorEastAsia" w:hAnsi="Times New Roman" w:cs="Times New Roman"/>
          <w:color w:val="auto"/>
          <w:lang w:bidi="ar-SA"/>
        </w:rPr>
        <w:t>     </w:t>
      </w:r>
      <w:r w:rsidR="00181B3B">
        <w:rPr>
          <w:rFonts w:ascii="Times New Roman" w:eastAsiaTheme="minorEastAsia" w:hAnsi="Times New Roman" w:cs="Times New Roman"/>
          <w:color w:val="auto"/>
          <w:lang w:bidi="ar-SA"/>
        </w:rPr>
        <w:t>к</w:t>
      </w:r>
      <w:r w:rsidRPr="00BD14F0">
        <w:rPr>
          <w:rFonts w:ascii="Times New Roman" w:eastAsiaTheme="minorEastAsia" w:hAnsi="Times New Roman" w:cs="Times New Roman"/>
          <w:color w:val="auto"/>
          <w:lang w:bidi="ar-SA"/>
        </w:rPr>
        <w:t xml:space="preserve"> Положению о муниципальном</w:t>
      </w:r>
    </w:p>
    <w:p w14:paraId="39913D61" w14:textId="77777777" w:rsidR="00BD14F0" w:rsidRPr="00BD14F0" w:rsidRDefault="00BD14F0" w:rsidP="00BD14F0">
      <w:pPr>
        <w:autoSpaceDE w:val="0"/>
        <w:autoSpaceDN w:val="0"/>
        <w:adjustRightInd w:val="0"/>
        <w:jc w:val="right"/>
        <w:rPr>
          <w:rFonts w:ascii="Times New Roman" w:eastAsiaTheme="minorEastAsia" w:hAnsi="Times New Roman" w:cs="Times New Roman"/>
          <w:color w:val="auto"/>
          <w:lang w:bidi="ar-SA"/>
        </w:rPr>
      </w:pPr>
      <w:r w:rsidRPr="00BD14F0">
        <w:rPr>
          <w:rFonts w:ascii="Times New Roman" w:eastAsiaTheme="minorEastAsia" w:hAnsi="Times New Roman" w:cs="Times New Roman"/>
          <w:color w:val="auto"/>
          <w:lang w:bidi="ar-SA"/>
        </w:rPr>
        <w:t>земельном контроле на территории</w:t>
      </w:r>
    </w:p>
    <w:p w14:paraId="13EC7899" w14:textId="1FABC708" w:rsidR="00BD14F0" w:rsidRPr="00BD14F0" w:rsidRDefault="00BD14F0" w:rsidP="00BD14F0">
      <w:pPr>
        <w:autoSpaceDE w:val="0"/>
        <w:autoSpaceDN w:val="0"/>
        <w:adjustRightInd w:val="0"/>
        <w:jc w:val="right"/>
        <w:rPr>
          <w:rFonts w:ascii="Arial" w:eastAsiaTheme="minorEastAsia" w:hAnsi="Arial" w:cs="Arial"/>
          <w:color w:val="auto"/>
          <w:sz w:val="20"/>
          <w:szCs w:val="20"/>
          <w:lang w:bidi="ar-SA"/>
        </w:rPr>
      </w:pPr>
      <w:r w:rsidRPr="00181B3B">
        <w:rPr>
          <w:rFonts w:ascii="Times New Roman" w:eastAsiaTheme="minorEastAsia" w:hAnsi="Times New Roman" w:cs="Times New Roman"/>
          <w:color w:val="auto"/>
          <w:lang w:bidi="ar-SA"/>
        </w:rPr>
        <w:t>Высокогорского</w:t>
      </w:r>
      <w:r w:rsidRPr="00BD14F0">
        <w:rPr>
          <w:rFonts w:ascii="Times New Roman" w:eastAsiaTheme="minorEastAsia" w:hAnsi="Times New Roman" w:cs="Times New Roman"/>
          <w:color w:val="auto"/>
          <w:lang w:bidi="ar-SA"/>
        </w:rPr>
        <w:t xml:space="preserve"> муниципального района</w:t>
      </w:r>
      <w:r w:rsidRPr="00BD14F0">
        <w:rPr>
          <w:rFonts w:ascii="Arial" w:eastAsiaTheme="minorEastAsia" w:hAnsi="Arial" w:cs="Arial"/>
          <w:color w:val="auto"/>
          <w:sz w:val="20"/>
          <w:szCs w:val="20"/>
          <w:lang w:bidi="ar-SA"/>
        </w:rPr>
        <w:t xml:space="preserve"> </w:t>
      </w:r>
    </w:p>
    <w:p w14:paraId="71DB4E8F" w14:textId="77777777" w:rsidR="00BD14F0" w:rsidRPr="00BD14F0" w:rsidRDefault="00BD14F0" w:rsidP="00BD14F0">
      <w:pPr>
        <w:autoSpaceDE w:val="0"/>
        <w:autoSpaceDN w:val="0"/>
        <w:adjustRightInd w:val="0"/>
        <w:rPr>
          <w:rFonts w:ascii="Arial" w:eastAsiaTheme="minorEastAsia" w:hAnsi="Arial" w:cs="Arial"/>
          <w:b/>
          <w:bCs/>
          <w:color w:val="2B4279"/>
          <w:sz w:val="20"/>
          <w:szCs w:val="20"/>
          <w:lang w:bidi="ar-SA"/>
        </w:rPr>
      </w:pPr>
    </w:p>
    <w:p w14:paraId="0561C102" w14:textId="77777777" w:rsidR="00BD14F0" w:rsidRPr="00BD14F0" w:rsidRDefault="00BD14F0" w:rsidP="00BD14F0">
      <w:pPr>
        <w:autoSpaceDE w:val="0"/>
        <w:autoSpaceDN w:val="0"/>
        <w:adjustRightInd w:val="0"/>
        <w:jc w:val="center"/>
        <w:rPr>
          <w:rFonts w:ascii="Times New Roman" w:eastAsiaTheme="minorEastAsia" w:hAnsi="Times New Roman" w:cs="Times New Roman"/>
          <w:b/>
          <w:bCs/>
          <w:color w:val="2B4279"/>
          <w:sz w:val="28"/>
          <w:szCs w:val="28"/>
          <w:lang w:bidi="ar-SA"/>
        </w:rPr>
      </w:pPr>
      <w:r w:rsidRPr="00BD14F0">
        <w:rPr>
          <w:rFonts w:ascii="Arial" w:eastAsiaTheme="minorEastAsia" w:hAnsi="Arial" w:cs="Arial"/>
          <w:b/>
          <w:bCs/>
          <w:color w:val="2B4279"/>
          <w:sz w:val="20"/>
          <w:szCs w:val="20"/>
          <w:lang w:bidi="ar-SA"/>
        </w:rPr>
        <w:t xml:space="preserve"> </w:t>
      </w:r>
      <w:r w:rsidRPr="00BD14F0">
        <w:rPr>
          <w:rFonts w:ascii="Times New Roman" w:eastAsiaTheme="minorEastAsia" w:hAnsi="Times New Roman" w:cs="Times New Roman"/>
          <w:b/>
          <w:bCs/>
          <w:color w:val="auto"/>
          <w:sz w:val="28"/>
          <w:szCs w:val="28"/>
          <w:lang w:bidi="ar-SA"/>
        </w:rPr>
        <w:t xml:space="preserve">Ключевые показатели муниципального контроля и их целевые значения, индикативные показатели </w:t>
      </w:r>
    </w:p>
    <w:tbl>
      <w:tblPr>
        <w:tblW w:w="10178" w:type="dxa"/>
        <w:tblInd w:w="28" w:type="dxa"/>
        <w:tblLayout w:type="fixed"/>
        <w:tblCellMar>
          <w:left w:w="90" w:type="dxa"/>
          <w:right w:w="90" w:type="dxa"/>
        </w:tblCellMar>
        <w:tblLook w:val="0000" w:firstRow="0" w:lastRow="0" w:firstColumn="0" w:lastColumn="0" w:noHBand="0" w:noVBand="0"/>
      </w:tblPr>
      <w:tblGrid>
        <w:gridCol w:w="2551"/>
        <w:gridCol w:w="5076"/>
        <w:gridCol w:w="2551"/>
      </w:tblGrid>
      <w:tr w:rsidR="00330725" w:rsidRPr="00BD14F0" w14:paraId="363AC9BD" w14:textId="77777777" w:rsidTr="00330725">
        <w:trPr>
          <w:gridAfter w:val="2"/>
          <w:wAfter w:w="7627" w:type="dxa"/>
        </w:trPr>
        <w:tc>
          <w:tcPr>
            <w:tcW w:w="2551" w:type="dxa"/>
            <w:tcBorders>
              <w:top w:val="nil"/>
              <w:left w:val="nil"/>
              <w:bottom w:val="nil"/>
              <w:right w:val="nil"/>
            </w:tcBorders>
            <w:tcMar>
              <w:top w:w="114" w:type="dxa"/>
              <w:left w:w="28" w:type="dxa"/>
              <w:bottom w:w="114" w:type="dxa"/>
              <w:right w:w="28" w:type="dxa"/>
            </w:tcMar>
          </w:tcPr>
          <w:p w14:paraId="41F6DAF5" w14:textId="77777777" w:rsidR="00330725" w:rsidRPr="00BD14F0" w:rsidRDefault="00330725" w:rsidP="00BD14F0">
            <w:pPr>
              <w:autoSpaceDE w:val="0"/>
              <w:autoSpaceDN w:val="0"/>
              <w:adjustRightInd w:val="0"/>
              <w:rPr>
                <w:rFonts w:ascii="Arial, sans-serif" w:eastAsiaTheme="minorEastAsia" w:hAnsi="Arial, sans-serif" w:cstheme="minorBidi"/>
                <w:color w:val="auto"/>
                <w:lang w:bidi="ar-SA"/>
              </w:rPr>
            </w:pPr>
          </w:p>
        </w:tc>
      </w:tr>
      <w:tr w:rsidR="00330725" w:rsidRPr="00BD14F0" w14:paraId="35009C79" w14:textId="77777777" w:rsidTr="00330725">
        <w:tc>
          <w:tcPr>
            <w:tcW w:w="762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5A1E3F" w14:textId="77777777" w:rsidR="00BD14F0" w:rsidRPr="00BD14F0" w:rsidRDefault="00BD14F0" w:rsidP="00BD14F0">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Ключевые показатели </w:t>
            </w:r>
          </w:p>
        </w:tc>
        <w:tc>
          <w:tcPr>
            <w:tcW w:w="25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470E6A" w14:textId="77777777" w:rsidR="00BD14F0" w:rsidRPr="00BD14F0" w:rsidRDefault="00BD14F0" w:rsidP="00BD14F0">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Целевые значения </w:t>
            </w:r>
          </w:p>
        </w:tc>
      </w:tr>
      <w:tr w:rsidR="00330725" w:rsidRPr="00BD14F0" w14:paraId="4B8C9DB3" w14:textId="77777777" w:rsidTr="00330725">
        <w:tc>
          <w:tcPr>
            <w:tcW w:w="762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7FAEFD" w14:textId="77777777"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Процент устраненных нарушений из числа выявленных нарушений земельного законодательства </w:t>
            </w:r>
          </w:p>
        </w:tc>
        <w:tc>
          <w:tcPr>
            <w:tcW w:w="25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69025F" w14:textId="77777777" w:rsidR="00BD14F0" w:rsidRPr="00BD14F0" w:rsidRDefault="00BD14F0" w:rsidP="00BD14F0">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70% </w:t>
            </w:r>
          </w:p>
        </w:tc>
      </w:tr>
      <w:tr w:rsidR="00330725" w:rsidRPr="00BD14F0" w14:paraId="0F5DD45E" w14:textId="77777777" w:rsidTr="00330725">
        <w:tc>
          <w:tcPr>
            <w:tcW w:w="762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8AB5CA" w14:textId="77777777"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Процент выполнения плана проведения плановых контрольных (надзорных) мероприятий на очередной календарный год </w:t>
            </w:r>
          </w:p>
        </w:tc>
        <w:tc>
          <w:tcPr>
            <w:tcW w:w="25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CF774" w14:textId="77777777" w:rsidR="00BD14F0" w:rsidRPr="00BD14F0" w:rsidRDefault="00BD14F0" w:rsidP="00BD14F0">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100% </w:t>
            </w:r>
          </w:p>
        </w:tc>
      </w:tr>
      <w:tr w:rsidR="00330725" w:rsidRPr="00BD14F0" w14:paraId="6D1F68D2" w14:textId="77777777" w:rsidTr="00330725">
        <w:tc>
          <w:tcPr>
            <w:tcW w:w="762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A8C89B" w14:textId="77777777"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25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24AD76" w14:textId="77777777" w:rsidR="00BD14F0" w:rsidRPr="00BD14F0" w:rsidRDefault="00BD14F0" w:rsidP="00BD14F0">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0% </w:t>
            </w:r>
          </w:p>
        </w:tc>
      </w:tr>
      <w:tr w:rsidR="00330725" w:rsidRPr="00BD14F0" w14:paraId="1630030E" w14:textId="77777777" w:rsidTr="00330725">
        <w:tc>
          <w:tcPr>
            <w:tcW w:w="762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05424A" w14:textId="77777777"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Процент отмененных результатов контрольных (надзорных) мероприятий </w:t>
            </w:r>
          </w:p>
        </w:tc>
        <w:tc>
          <w:tcPr>
            <w:tcW w:w="25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CCF06C" w14:textId="77777777" w:rsidR="00BD14F0" w:rsidRPr="00BD14F0" w:rsidRDefault="00BD14F0" w:rsidP="00BD14F0">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0% </w:t>
            </w:r>
          </w:p>
        </w:tc>
      </w:tr>
      <w:tr w:rsidR="00330725" w:rsidRPr="00BD14F0" w14:paraId="16704EC8" w14:textId="77777777" w:rsidTr="00330725">
        <w:tc>
          <w:tcPr>
            <w:tcW w:w="762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F1DCD1" w14:textId="77777777"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Процент результативных контрольных (надзорных) мероприятий, по которым не были приняты соответствующие меры административного воздействия </w:t>
            </w:r>
          </w:p>
        </w:tc>
        <w:tc>
          <w:tcPr>
            <w:tcW w:w="25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B128A0" w14:textId="77777777" w:rsidR="00BD14F0" w:rsidRPr="00BD14F0" w:rsidRDefault="00BD14F0" w:rsidP="00BD14F0">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5% </w:t>
            </w:r>
          </w:p>
        </w:tc>
      </w:tr>
      <w:tr w:rsidR="00330725" w:rsidRPr="00BD14F0" w14:paraId="2A55DBD0" w14:textId="77777777" w:rsidTr="00330725">
        <w:tc>
          <w:tcPr>
            <w:tcW w:w="762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8AFB29" w14:textId="77777777"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Процент вынесенных судебных решений о назначении административного наказания по материалам органа муниципального контроля </w:t>
            </w:r>
          </w:p>
        </w:tc>
        <w:tc>
          <w:tcPr>
            <w:tcW w:w="25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D2500E" w14:textId="77777777" w:rsidR="00BD14F0" w:rsidRPr="00BD14F0" w:rsidRDefault="00BD14F0" w:rsidP="00BD14F0">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95% </w:t>
            </w:r>
          </w:p>
        </w:tc>
      </w:tr>
      <w:tr w:rsidR="00330725" w:rsidRPr="00BD14F0" w14:paraId="27DFE863" w14:textId="77777777" w:rsidTr="00330725">
        <w:tc>
          <w:tcPr>
            <w:tcW w:w="762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E9347" w14:textId="77777777" w:rsidR="00BD14F0" w:rsidRPr="00BD14F0" w:rsidRDefault="00BD14F0" w:rsidP="00BD14F0">
            <w:pPr>
              <w:autoSpaceDE w:val="0"/>
              <w:autoSpaceDN w:val="0"/>
              <w:adjustRightInd w:val="0"/>
              <w:jc w:val="both"/>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 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5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C4E709" w14:textId="77777777" w:rsidR="00BD14F0" w:rsidRPr="00BD14F0" w:rsidRDefault="00BD14F0" w:rsidP="00BD14F0">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0% </w:t>
            </w:r>
          </w:p>
        </w:tc>
      </w:tr>
    </w:tbl>
    <w:p w14:paraId="3B6EF3FD" w14:textId="77777777" w:rsidR="00BD14F0" w:rsidRPr="00BD14F0" w:rsidRDefault="00BD14F0" w:rsidP="00BD14F0">
      <w:pPr>
        <w:autoSpaceDE w:val="0"/>
        <w:autoSpaceDN w:val="0"/>
        <w:adjustRightInd w:val="0"/>
        <w:jc w:val="center"/>
        <w:rPr>
          <w:rFonts w:ascii="Times New Roman" w:eastAsiaTheme="minorEastAsia" w:hAnsi="Times New Roman" w:cs="Times New Roman"/>
          <w:b/>
          <w:bCs/>
          <w:color w:val="auto"/>
          <w:sz w:val="28"/>
          <w:szCs w:val="28"/>
          <w:lang w:bidi="ar-SA"/>
        </w:rPr>
      </w:pPr>
      <w:r w:rsidRPr="00BD14F0">
        <w:rPr>
          <w:rFonts w:ascii="Times New Roman" w:eastAsiaTheme="minorEastAsia" w:hAnsi="Times New Roman" w:cs="Times New Roman"/>
          <w:b/>
          <w:bCs/>
          <w:color w:val="auto"/>
          <w:sz w:val="28"/>
          <w:szCs w:val="28"/>
          <w:lang w:bidi="ar-SA"/>
        </w:rPr>
        <w:lastRenderedPageBreak/>
        <w:t>Индикативные показатели</w:t>
      </w:r>
    </w:p>
    <w:p w14:paraId="2A930103" w14:textId="77777777" w:rsidR="00BD14F0" w:rsidRPr="00BD14F0" w:rsidRDefault="00BD14F0" w:rsidP="00BD14F0">
      <w:pPr>
        <w:autoSpaceDE w:val="0"/>
        <w:autoSpaceDN w:val="0"/>
        <w:adjustRightInd w:val="0"/>
        <w:jc w:val="center"/>
        <w:rPr>
          <w:rFonts w:ascii="Times New Roman" w:eastAsiaTheme="minorEastAsia" w:hAnsi="Times New Roman" w:cs="Times New Roman"/>
          <w:b/>
          <w:bCs/>
          <w:color w:val="auto"/>
          <w:sz w:val="28"/>
          <w:szCs w:val="28"/>
          <w:lang w:bidi="ar-SA"/>
        </w:rPr>
      </w:pPr>
    </w:p>
    <w:tbl>
      <w:tblPr>
        <w:tblW w:w="10178" w:type="dxa"/>
        <w:tblInd w:w="20" w:type="dxa"/>
        <w:tblLayout w:type="fixed"/>
        <w:tblCellMar>
          <w:left w:w="90" w:type="dxa"/>
          <w:right w:w="90" w:type="dxa"/>
        </w:tblCellMar>
        <w:tblLook w:val="0000" w:firstRow="0" w:lastRow="0" w:firstColumn="0" w:lastColumn="0" w:noHBand="0" w:noVBand="0"/>
      </w:tblPr>
      <w:tblGrid>
        <w:gridCol w:w="780"/>
        <w:gridCol w:w="2311"/>
        <w:gridCol w:w="1417"/>
        <w:gridCol w:w="2694"/>
        <w:gridCol w:w="850"/>
        <w:gridCol w:w="2126"/>
      </w:tblGrid>
      <w:tr w:rsidR="00330725" w:rsidRPr="00BD14F0" w14:paraId="7A78521B" w14:textId="77777777" w:rsidTr="00330725">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340F8B" w14:textId="2FA3177D" w:rsidR="00BD14F0" w:rsidRPr="00BD14F0" w:rsidRDefault="00BD14F0" w:rsidP="00330725">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1.</w:t>
            </w:r>
          </w:p>
        </w:tc>
        <w:tc>
          <w:tcPr>
            <w:tcW w:w="9398"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45314B" w14:textId="1EC8E589" w:rsidR="00BD14F0" w:rsidRPr="00BD14F0" w:rsidRDefault="00BD14F0" w:rsidP="00330725">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Индикативные показатели, характеризующие параметры</w:t>
            </w:r>
          </w:p>
          <w:p w14:paraId="7C80F65D" w14:textId="1C1A8B6B" w:rsidR="00BD14F0" w:rsidRPr="00BD14F0" w:rsidRDefault="00BD14F0" w:rsidP="00330725">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проведенных мероприятий</w:t>
            </w:r>
          </w:p>
        </w:tc>
      </w:tr>
      <w:tr w:rsidR="00330725" w:rsidRPr="00BD14F0" w14:paraId="4E2276C5" w14:textId="77777777" w:rsidTr="00330725">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F2CD9E" w14:textId="416348C2" w:rsidR="00BD14F0" w:rsidRPr="00BD14F0" w:rsidRDefault="00BD14F0" w:rsidP="00330725">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1.1.</w:t>
            </w:r>
          </w:p>
        </w:tc>
        <w:tc>
          <w:tcPr>
            <w:tcW w:w="23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C71153"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Выполняемость плановых (рейдовых) заданий (осмотров)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F0586B"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Врз</w:t>
            </w:r>
            <w:proofErr w:type="spellEnd"/>
            <w:r w:rsidRPr="00BD14F0">
              <w:rPr>
                <w:rFonts w:ascii="Times New Roman" w:eastAsiaTheme="minorEastAsia" w:hAnsi="Times New Roman" w:cs="Times New Roman"/>
                <w:color w:val="auto"/>
                <w:sz w:val="28"/>
                <w:szCs w:val="28"/>
                <w:lang w:bidi="ar-SA"/>
              </w:rPr>
              <w:t xml:space="preserve"> = (</w:t>
            </w:r>
            <w:proofErr w:type="spellStart"/>
            <w:r w:rsidRPr="00BD14F0">
              <w:rPr>
                <w:rFonts w:ascii="Times New Roman" w:eastAsiaTheme="minorEastAsia" w:hAnsi="Times New Roman" w:cs="Times New Roman"/>
                <w:color w:val="auto"/>
                <w:sz w:val="28"/>
                <w:szCs w:val="28"/>
                <w:lang w:bidi="ar-SA"/>
              </w:rPr>
              <w:t>РЗф</w:t>
            </w:r>
            <w:proofErr w:type="spellEnd"/>
            <w:r w:rsidRPr="00BD14F0">
              <w:rPr>
                <w:rFonts w:ascii="Times New Roman" w:eastAsiaTheme="minorEastAsia" w:hAnsi="Times New Roman" w:cs="Times New Roman"/>
                <w:color w:val="auto"/>
                <w:sz w:val="28"/>
                <w:szCs w:val="28"/>
                <w:lang w:bidi="ar-SA"/>
              </w:rPr>
              <w:t xml:space="preserve"> / </w:t>
            </w:r>
            <w:proofErr w:type="spellStart"/>
            <w:r w:rsidRPr="00BD14F0">
              <w:rPr>
                <w:rFonts w:ascii="Times New Roman" w:eastAsiaTheme="minorEastAsia" w:hAnsi="Times New Roman" w:cs="Times New Roman"/>
                <w:color w:val="auto"/>
                <w:sz w:val="28"/>
                <w:szCs w:val="28"/>
                <w:lang w:bidi="ar-SA"/>
              </w:rPr>
              <w:t>РЗп</w:t>
            </w:r>
            <w:proofErr w:type="spellEnd"/>
            <w:r w:rsidRPr="00BD14F0">
              <w:rPr>
                <w:rFonts w:ascii="Times New Roman" w:eastAsiaTheme="minorEastAsia" w:hAnsi="Times New Roman" w:cs="Times New Roman"/>
                <w:color w:val="auto"/>
                <w:sz w:val="28"/>
                <w:szCs w:val="28"/>
                <w:lang w:bidi="ar-SA"/>
              </w:rPr>
              <w:t xml:space="preserve">) x 100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7CF4B5"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Врз</w:t>
            </w:r>
            <w:proofErr w:type="spellEnd"/>
            <w:r w:rsidRPr="00BD14F0">
              <w:rPr>
                <w:rFonts w:ascii="Times New Roman" w:eastAsiaTheme="minorEastAsia" w:hAnsi="Times New Roman" w:cs="Times New Roman"/>
                <w:color w:val="auto"/>
                <w:sz w:val="28"/>
                <w:szCs w:val="28"/>
                <w:lang w:bidi="ar-SA"/>
              </w:rPr>
              <w:t xml:space="preserve"> - выполняемость плановых (рейдовых) заданий (осмотров) %</w:t>
            </w:r>
          </w:p>
          <w:p w14:paraId="63C4BD10"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РЗф</w:t>
            </w:r>
            <w:proofErr w:type="spellEnd"/>
            <w:r w:rsidRPr="00BD14F0">
              <w:rPr>
                <w:rFonts w:ascii="Times New Roman" w:eastAsiaTheme="minorEastAsia" w:hAnsi="Times New Roman" w:cs="Times New Roman"/>
                <w:color w:val="auto"/>
                <w:sz w:val="28"/>
                <w:szCs w:val="28"/>
                <w:lang w:bidi="ar-SA"/>
              </w:rPr>
              <w:t xml:space="preserve"> -количество проведенных плановых (рейдовых) заданий (осмотров) (ед.)</w:t>
            </w:r>
          </w:p>
          <w:p w14:paraId="0D95EB94"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РЗп</w:t>
            </w:r>
            <w:proofErr w:type="spellEnd"/>
            <w:r w:rsidRPr="00BD14F0">
              <w:rPr>
                <w:rFonts w:ascii="Times New Roman" w:eastAsiaTheme="minorEastAsia" w:hAnsi="Times New Roman" w:cs="Times New Roman"/>
                <w:color w:val="auto"/>
                <w:sz w:val="28"/>
                <w:szCs w:val="28"/>
                <w:lang w:bidi="ar-SA"/>
              </w:rPr>
              <w:t xml:space="preserve"> - количество утвержденных плановых (рейдовых) заданий (осмотров) (ед.)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B3B4C"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100% </w:t>
            </w: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EA4BB" w14:textId="16E5B31A" w:rsidR="00BD14F0" w:rsidRPr="00BD14F0" w:rsidRDefault="00BD14F0" w:rsidP="003D308F">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Утвержденные плановые (рейдовые) задания (осмотры)</w:t>
            </w:r>
          </w:p>
        </w:tc>
      </w:tr>
      <w:tr w:rsidR="00330725" w:rsidRPr="00BD14F0" w14:paraId="4EAC169C" w14:textId="77777777" w:rsidTr="00330725">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333F6E" w14:textId="18EB1FDB" w:rsidR="00BD14F0" w:rsidRPr="00BD14F0" w:rsidRDefault="00BD14F0" w:rsidP="00330725">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1.2.</w:t>
            </w:r>
          </w:p>
        </w:tc>
        <w:tc>
          <w:tcPr>
            <w:tcW w:w="23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152CF7"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Выполняемость внеплановых проверок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6AB693"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Ввн</w:t>
            </w:r>
            <w:proofErr w:type="spellEnd"/>
            <w:r w:rsidRPr="00BD14F0">
              <w:rPr>
                <w:rFonts w:ascii="Times New Roman" w:eastAsiaTheme="minorEastAsia" w:hAnsi="Times New Roman" w:cs="Times New Roman"/>
                <w:color w:val="auto"/>
                <w:sz w:val="28"/>
                <w:szCs w:val="28"/>
                <w:lang w:bidi="ar-SA"/>
              </w:rPr>
              <w:t xml:space="preserve"> = (</w:t>
            </w:r>
            <w:proofErr w:type="spellStart"/>
            <w:r w:rsidRPr="00BD14F0">
              <w:rPr>
                <w:rFonts w:ascii="Times New Roman" w:eastAsiaTheme="minorEastAsia" w:hAnsi="Times New Roman" w:cs="Times New Roman"/>
                <w:color w:val="auto"/>
                <w:sz w:val="28"/>
                <w:szCs w:val="28"/>
                <w:lang w:bidi="ar-SA"/>
              </w:rPr>
              <w:t>Рф</w:t>
            </w:r>
            <w:proofErr w:type="spellEnd"/>
            <w:r w:rsidRPr="00BD14F0">
              <w:rPr>
                <w:rFonts w:ascii="Times New Roman" w:eastAsiaTheme="minorEastAsia" w:hAnsi="Times New Roman" w:cs="Times New Roman"/>
                <w:color w:val="auto"/>
                <w:sz w:val="28"/>
                <w:szCs w:val="28"/>
                <w:lang w:bidi="ar-SA"/>
              </w:rPr>
              <w:t xml:space="preserve"> / </w:t>
            </w:r>
            <w:proofErr w:type="spellStart"/>
            <w:r w:rsidRPr="00BD14F0">
              <w:rPr>
                <w:rFonts w:ascii="Times New Roman" w:eastAsiaTheme="minorEastAsia" w:hAnsi="Times New Roman" w:cs="Times New Roman"/>
                <w:color w:val="auto"/>
                <w:sz w:val="28"/>
                <w:szCs w:val="28"/>
                <w:lang w:bidi="ar-SA"/>
              </w:rPr>
              <w:t>Рп</w:t>
            </w:r>
            <w:proofErr w:type="spellEnd"/>
            <w:r w:rsidRPr="00BD14F0">
              <w:rPr>
                <w:rFonts w:ascii="Times New Roman" w:eastAsiaTheme="minorEastAsia" w:hAnsi="Times New Roman" w:cs="Times New Roman"/>
                <w:color w:val="auto"/>
                <w:sz w:val="28"/>
                <w:szCs w:val="28"/>
                <w:lang w:bidi="ar-SA"/>
              </w:rPr>
              <w:t xml:space="preserve">) x 100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EB241B"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Ввн</w:t>
            </w:r>
            <w:proofErr w:type="spellEnd"/>
            <w:r w:rsidRPr="00BD14F0">
              <w:rPr>
                <w:rFonts w:ascii="Times New Roman" w:eastAsiaTheme="minorEastAsia" w:hAnsi="Times New Roman" w:cs="Times New Roman"/>
                <w:color w:val="auto"/>
                <w:sz w:val="28"/>
                <w:szCs w:val="28"/>
                <w:lang w:bidi="ar-SA"/>
              </w:rPr>
              <w:t xml:space="preserve"> - выполняемость внеплановых проверок</w:t>
            </w:r>
          </w:p>
          <w:p w14:paraId="46D4FFA4"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Рф</w:t>
            </w:r>
            <w:proofErr w:type="spellEnd"/>
            <w:r w:rsidRPr="00BD14F0">
              <w:rPr>
                <w:rFonts w:ascii="Times New Roman" w:eastAsiaTheme="minorEastAsia" w:hAnsi="Times New Roman" w:cs="Times New Roman"/>
                <w:color w:val="auto"/>
                <w:sz w:val="28"/>
                <w:szCs w:val="28"/>
                <w:lang w:bidi="ar-SA"/>
              </w:rPr>
              <w:t xml:space="preserve"> - количество проведенных внеплановых проверок (ед.)</w:t>
            </w:r>
          </w:p>
          <w:p w14:paraId="74601CA1"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Рп</w:t>
            </w:r>
            <w:proofErr w:type="spellEnd"/>
            <w:r w:rsidRPr="00BD14F0">
              <w:rPr>
                <w:rFonts w:ascii="Times New Roman" w:eastAsiaTheme="minorEastAsia" w:hAnsi="Times New Roman" w:cs="Times New Roman"/>
                <w:color w:val="auto"/>
                <w:sz w:val="28"/>
                <w:szCs w:val="28"/>
                <w:lang w:bidi="ar-SA"/>
              </w:rPr>
              <w:t xml:space="preserve"> - количество распоряжений на проведение внеплановых проверок (ед.)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373577"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100% </w:t>
            </w: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0ADC24" w14:textId="05149D01" w:rsidR="00BD14F0" w:rsidRPr="00BD14F0" w:rsidRDefault="00BD14F0" w:rsidP="003D308F">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Письма и жалобы, поступившие в Контрольный орган</w:t>
            </w:r>
          </w:p>
        </w:tc>
      </w:tr>
      <w:tr w:rsidR="00330725" w:rsidRPr="00BD14F0" w14:paraId="312A30E6" w14:textId="77777777" w:rsidTr="00330725">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EC4E17" w14:textId="0F31E52F" w:rsidR="00BD14F0" w:rsidRPr="00BD14F0" w:rsidRDefault="00BD14F0" w:rsidP="00330725">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1.3.</w:t>
            </w:r>
          </w:p>
        </w:tc>
        <w:tc>
          <w:tcPr>
            <w:tcW w:w="23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7CA605"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Доля проверок, на результаты которых поданы жалобы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F9C33D"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Ж x 100 / </w:t>
            </w:r>
            <w:proofErr w:type="spellStart"/>
            <w:r w:rsidRPr="00BD14F0">
              <w:rPr>
                <w:rFonts w:ascii="Times New Roman" w:eastAsiaTheme="minorEastAsia" w:hAnsi="Times New Roman" w:cs="Times New Roman"/>
                <w:color w:val="auto"/>
                <w:sz w:val="28"/>
                <w:szCs w:val="28"/>
                <w:lang w:bidi="ar-SA"/>
              </w:rPr>
              <w:t>Пф</w:t>
            </w:r>
            <w:proofErr w:type="spellEnd"/>
            <w:r w:rsidRPr="00BD14F0">
              <w:rPr>
                <w:rFonts w:ascii="Times New Roman" w:eastAsiaTheme="minorEastAsia" w:hAnsi="Times New Roman" w:cs="Times New Roman"/>
                <w:color w:val="auto"/>
                <w:sz w:val="28"/>
                <w:szCs w:val="28"/>
                <w:lang w:bidi="ar-SA"/>
              </w:rPr>
              <w:t xml:space="preserve">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C3E88D"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Ж - количество жалоб (ед.)</w:t>
            </w:r>
          </w:p>
          <w:p w14:paraId="54BD70EB"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Пф</w:t>
            </w:r>
            <w:proofErr w:type="spellEnd"/>
            <w:r w:rsidRPr="00BD14F0">
              <w:rPr>
                <w:rFonts w:ascii="Times New Roman" w:eastAsiaTheme="minorEastAsia" w:hAnsi="Times New Roman" w:cs="Times New Roman"/>
                <w:color w:val="auto"/>
                <w:sz w:val="28"/>
                <w:szCs w:val="28"/>
                <w:lang w:bidi="ar-SA"/>
              </w:rPr>
              <w:t xml:space="preserve"> - количество проведенных проверок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A1BF6A"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0% </w:t>
            </w: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390965"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
        </w:tc>
      </w:tr>
      <w:tr w:rsidR="00330725" w:rsidRPr="00BD14F0" w14:paraId="246DD33B" w14:textId="77777777" w:rsidTr="00330725">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A2C3CB" w14:textId="083200A3" w:rsidR="00BD14F0" w:rsidRPr="00BD14F0" w:rsidRDefault="00BD14F0" w:rsidP="00330725">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1.4.</w:t>
            </w:r>
          </w:p>
        </w:tc>
        <w:tc>
          <w:tcPr>
            <w:tcW w:w="23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3E0D3A"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Доля проверок, результаты которых были признаны недействительными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E32AE"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Пн</w:t>
            </w:r>
            <w:proofErr w:type="spellEnd"/>
            <w:r w:rsidRPr="00BD14F0">
              <w:rPr>
                <w:rFonts w:ascii="Times New Roman" w:eastAsiaTheme="minorEastAsia" w:hAnsi="Times New Roman" w:cs="Times New Roman"/>
                <w:color w:val="auto"/>
                <w:sz w:val="28"/>
                <w:szCs w:val="28"/>
                <w:lang w:bidi="ar-SA"/>
              </w:rPr>
              <w:t xml:space="preserve"> x 100 / </w:t>
            </w:r>
            <w:proofErr w:type="spellStart"/>
            <w:r w:rsidRPr="00BD14F0">
              <w:rPr>
                <w:rFonts w:ascii="Times New Roman" w:eastAsiaTheme="minorEastAsia" w:hAnsi="Times New Roman" w:cs="Times New Roman"/>
                <w:color w:val="auto"/>
                <w:sz w:val="28"/>
                <w:szCs w:val="28"/>
                <w:lang w:bidi="ar-SA"/>
              </w:rPr>
              <w:t>Пф</w:t>
            </w:r>
            <w:proofErr w:type="spellEnd"/>
            <w:r w:rsidRPr="00BD14F0">
              <w:rPr>
                <w:rFonts w:ascii="Times New Roman" w:eastAsiaTheme="minorEastAsia" w:hAnsi="Times New Roman" w:cs="Times New Roman"/>
                <w:color w:val="auto"/>
                <w:sz w:val="28"/>
                <w:szCs w:val="28"/>
                <w:lang w:bidi="ar-SA"/>
              </w:rPr>
              <w:t xml:space="preserve">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3AF110"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Пн</w:t>
            </w:r>
            <w:proofErr w:type="spellEnd"/>
            <w:r w:rsidRPr="00BD14F0">
              <w:rPr>
                <w:rFonts w:ascii="Times New Roman" w:eastAsiaTheme="minorEastAsia" w:hAnsi="Times New Roman" w:cs="Times New Roman"/>
                <w:color w:val="auto"/>
                <w:sz w:val="28"/>
                <w:szCs w:val="28"/>
                <w:lang w:bidi="ar-SA"/>
              </w:rPr>
              <w:t xml:space="preserve"> - количество проверок, признанных недействительными (ед.)</w:t>
            </w:r>
          </w:p>
          <w:p w14:paraId="263EC0F7"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Пф</w:t>
            </w:r>
            <w:proofErr w:type="spellEnd"/>
            <w:r w:rsidRPr="00BD14F0">
              <w:rPr>
                <w:rFonts w:ascii="Times New Roman" w:eastAsiaTheme="minorEastAsia" w:hAnsi="Times New Roman" w:cs="Times New Roman"/>
                <w:color w:val="auto"/>
                <w:sz w:val="28"/>
                <w:szCs w:val="28"/>
                <w:lang w:bidi="ar-SA"/>
              </w:rPr>
              <w:t xml:space="preserve"> - количество проведенных </w:t>
            </w:r>
            <w:r w:rsidRPr="00BD14F0">
              <w:rPr>
                <w:rFonts w:ascii="Times New Roman" w:eastAsiaTheme="minorEastAsia" w:hAnsi="Times New Roman" w:cs="Times New Roman"/>
                <w:color w:val="auto"/>
                <w:sz w:val="28"/>
                <w:szCs w:val="28"/>
                <w:lang w:bidi="ar-SA"/>
              </w:rPr>
              <w:lastRenderedPageBreak/>
              <w:t xml:space="preserve">проверок (ед.)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7D8884"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lastRenderedPageBreak/>
              <w:t xml:space="preserve">0% </w:t>
            </w: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EB000C"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
        </w:tc>
      </w:tr>
      <w:tr w:rsidR="00330725" w:rsidRPr="00BD14F0" w14:paraId="02138EBD" w14:textId="77777777" w:rsidTr="003D308F">
        <w:trPr>
          <w:trHeight w:val="1991"/>
        </w:trPr>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4D567A" w14:textId="014F286A" w:rsidR="00BD14F0" w:rsidRPr="00BD14F0" w:rsidRDefault="00BD14F0" w:rsidP="00330725">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lastRenderedPageBreak/>
              <w:t>1.5.</w:t>
            </w:r>
          </w:p>
        </w:tc>
        <w:tc>
          <w:tcPr>
            <w:tcW w:w="23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FB4A35"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Доля внеплановых проверок, которые не удалось провести в связи с отсутствием собственника и т.д.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5A9C75"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По x 100 / </w:t>
            </w:r>
            <w:proofErr w:type="spellStart"/>
            <w:r w:rsidRPr="00BD14F0">
              <w:rPr>
                <w:rFonts w:ascii="Times New Roman" w:eastAsiaTheme="minorEastAsia" w:hAnsi="Times New Roman" w:cs="Times New Roman"/>
                <w:color w:val="auto"/>
                <w:sz w:val="28"/>
                <w:szCs w:val="28"/>
                <w:lang w:bidi="ar-SA"/>
              </w:rPr>
              <w:t>Пф</w:t>
            </w:r>
            <w:proofErr w:type="spellEnd"/>
            <w:r w:rsidRPr="00BD14F0">
              <w:rPr>
                <w:rFonts w:ascii="Times New Roman" w:eastAsiaTheme="minorEastAsia" w:hAnsi="Times New Roman" w:cs="Times New Roman"/>
                <w:color w:val="auto"/>
                <w:sz w:val="28"/>
                <w:szCs w:val="28"/>
                <w:lang w:bidi="ar-SA"/>
              </w:rPr>
              <w:t xml:space="preserve">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31201A"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По - проверки, не проведенные по причине отсутствия проверяемого лица (ед.)</w:t>
            </w:r>
          </w:p>
          <w:p w14:paraId="7EA958FD"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Пф</w:t>
            </w:r>
            <w:proofErr w:type="spellEnd"/>
            <w:r w:rsidRPr="00BD14F0">
              <w:rPr>
                <w:rFonts w:ascii="Times New Roman" w:eastAsiaTheme="minorEastAsia" w:hAnsi="Times New Roman" w:cs="Times New Roman"/>
                <w:color w:val="auto"/>
                <w:sz w:val="28"/>
                <w:szCs w:val="28"/>
                <w:lang w:bidi="ar-SA"/>
              </w:rPr>
              <w:t xml:space="preserve"> - количество проведенных проверок (ед.)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C7D00E"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30% </w:t>
            </w: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858387"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
        </w:tc>
      </w:tr>
      <w:tr w:rsidR="00330725" w:rsidRPr="00BD14F0" w14:paraId="45C7EAAF" w14:textId="77777777" w:rsidTr="00330725">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57A115" w14:textId="54CE0AA7" w:rsidR="00BD14F0" w:rsidRPr="00BD14F0" w:rsidRDefault="00BD14F0" w:rsidP="00330725">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1.6.</w:t>
            </w:r>
          </w:p>
        </w:tc>
        <w:tc>
          <w:tcPr>
            <w:tcW w:w="23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CB73DB"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Доля заявлений, направленных на согласование в прокуратуру о проведении внеплановых проверок, в согласовании которых было отказано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285F23"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Кзо</w:t>
            </w:r>
            <w:proofErr w:type="spellEnd"/>
            <w:r w:rsidRPr="00BD14F0">
              <w:rPr>
                <w:rFonts w:ascii="Times New Roman" w:eastAsiaTheme="minorEastAsia" w:hAnsi="Times New Roman" w:cs="Times New Roman"/>
                <w:color w:val="auto"/>
                <w:sz w:val="28"/>
                <w:szCs w:val="28"/>
                <w:lang w:bidi="ar-SA"/>
              </w:rPr>
              <w:t xml:space="preserve"> х 100 / </w:t>
            </w:r>
            <w:proofErr w:type="spellStart"/>
            <w:r w:rsidRPr="00BD14F0">
              <w:rPr>
                <w:rFonts w:ascii="Times New Roman" w:eastAsiaTheme="minorEastAsia" w:hAnsi="Times New Roman" w:cs="Times New Roman"/>
                <w:color w:val="auto"/>
                <w:sz w:val="28"/>
                <w:szCs w:val="28"/>
                <w:lang w:bidi="ar-SA"/>
              </w:rPr>
              <w:t>Кпз</w:t>
            </w:r>
            <w:proofErr w:type="spellEnd"/>
            <w:r w:rsidRPr="00BD14F0">
              <w:rPr>
                <w:rFonts w:ascii="Times New Roman" w:eastAsiaTheme="minorEastAsia" w:hAnsi="Times New Roman" w:cs="Times New Roman"/>
                <w:color w:val="auto"/>
                <w:sz w:val="28"/>
                <w:szCs w:val="28"/>
                <w:lang w:bidi="ar-SA"/>
              </w:rPr>
              <w:t xml:space="preserve">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D6C5F7"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Кзо</w:t>
            </w:r>
            <w:proofErr w:type="spellEnd"/>
            <w:r w:rsidRPr="00BD14F0">
              <w:rPr>
                <w:rFonts w:ascii="Times New Roman" w:eastAsiaTheme="minorEastAsia" w:hAnsi="Times New Roman" w:cs="Times New Roman"/>
                <w:color w:val="auto"/>
                <w:sz w:val="28"/>
                <w:szCs w:val="28"/>
                <w:lang w:bidi="ar-SA"/>
              </w:rPr>
              <w:t xml:space="preserve"> - количество заявлений, по которым пришел отказ в согласовании (ед.)</w:t>
            </w:r>
          </w:p>
          <w:p w14:paraId="2C755F23"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Кпз</w:t>
            </w:r>
            <w:proofErr w:type="spellEnd"/>
            <w:r w:rsidRPr="00BD14F0">
              <w:rPr>
                <w:rFonts w:ascii="Times New Roman" w:eastAsiaTheme="minorEastAsia" w:hAnsi="Times New Roman" w:cs="Times New Roman"/>
                <w:color w:val="auto"/>
                <w:sz w:val="28"/>
                <w:szCs w:val="28"/>
                <w:lang w:bidi="ar-SA"/>
              </w:rPr>
              <w:t xml:space="preserve"> - количество поданных на согласование заявлений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F835A"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10% </w:t>
            </w: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EEF209"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
        </w:tc>
      </w:tr>
      <w:tr w:rsidR="00330725" w:rsidRPr="00BD14F0" w14:paraId="21B34142" w14:textId="77777777" w:rsidTr="00330725">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303E2" w14:textId="7F7B7F95" w:rsidR="00BD14F0" w:rsidRPr="00BD14F0" w:rsidRDefault="00BD14F0" w:rsidP="00330725">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1.7.</w:t>
            </w:r>
          </w:p>
        </w:tc>
        <w:tc>
          <w:tcPr>
            <w:tcW w:w="23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38B371"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Доля проверок, по результатам которых материалы направлены в уполномоченные для принятия решений органы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48D4B0"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Кнм</w:t>
            </w:r>
            <w:proofErr w:type="spellEnd"/>
            <w:r w:rsidRPr="00BD14F0">
              <w:rPr>
                <w:rFonts w:ascii="Times New Roman" w:eastAsiaTheme="minorEastAsia" w:hAnsi="Times New Roman" w:cs="Times New Roman"/>
                <w:color w:val="auto"/>
                <w:sz w:val="28"/>
                <w:szCs w:val="28"/>
                <w:lang w:bidi="ar-SA"/>
              </w:rPr>
              <w:t xml:space="preserve"> х 100 / </w:t>
            </w:r>
            <w:proofErr w:type="spellStart"/>
            <w:r w:rsidRPr="00BD14F0">
              <w:rPr>
                <w:rFonts w:ascii="Times New Roman" w:eastAsiaTheme="minorEastAsia" w:hAnsi="Times New Roman" w:cs="Times New Roman"/>
                <w:color w:val="auto"/>
                <w:sz w:val="28"/>
                <w:szCs w:val="28"/>
                <w:lang w:bidi="ar-SA"/>
              </w:rPr>
              <w:t>Квн</w:t>
            </w:r>
            <w:proofErr w:type="spellEnd"/>
            <w:r w:rsidRPr="00BD14F0">
              <w:rPr>
                <w:rFonts w:ascii="Times New Roman" w:eastAsiaTheme="minorEastAsia" w:hAnsi="Times New Roman" w:cs="Times New Roman"/>
                <w:color w:val="auto"/>
                <w:sz w:val="28"/>
                <w:szCs w:val="28"/>
                <w:lang w:bidi="ar-SA"/>
              </w:rPr>
              <w:t xml:space="preserve">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14273A"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К </w:t>
            </w:r>
            <w:proofErr w:type="spellStart"/>
            <w:r w:rsidRPr="00BD14F0">
              <w:rPr>
                <w:rFonts w:ascii="Times New Roman" w:eastAsiaTheme="minorEastAsia" w:hAnsi="Times New Roman" w:cs="Times New Roman"/>
                <w:color w:val="auto"/>
                <w:sz w:val="28"/>
                <w:szCs w:val="28"/>
                <w:lang w:bidi="ar-SA"/>
              </w:rPr>
              <w:t>нм</w:t>
            </w:r>
            <w:proofErr w:type="spellEnd"/>
            <w:r w:rsidRPr="00BD14F0">
              <w:rPr>
                <w:rFonts w:ascii="Times New Roman" w:eastAsiaTheme="minorEastAsia" w:hAnsi="Times New Roman" w:cs="Times New Roman"/>
                <w:color w:val="auto"/>
                <w:sz w:val="28"/>
                <w:szCs w:val="28"/>
                <w:lang w:bidi="ar-SA"/>
              </w:rPr>
              <w:t xml:space="preserve"> - количество материалов, направленных в уполномоченные органы (ед.)</w:t>
            </w:r>
          </w:p>
          <w:p w14:paraId="7D3193E3"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Квн</w:t>
            </w:r>
            <w:proofErr w:type="spellEnd"/>
            <w:r w:rsidRPr="00BD14F0">
              <w:rPr>
                <w:rFonts w:ascii="Times New Roman" w:eastAsiaTheme="minorEastAsia" w:hAnsi="Times New Roman" w:cs="Times New Roman"/>
                <w:color w:val="auto"/>
                <w:sz w:val="28"/>
                <w:szCs w:val="28"/>
                <w:lang w:bidi="ar-SA"/>
              </w:rPr>
              <w:t xml:space="preserve"> - количество выявленных нарушений (ед.)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037807"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100% </w:t>
            </w: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20A6FF"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
        </w:tc>
      </w:tr>
      <w:tr w:rsidR="00330725" w:rsidRPr="00BD14F0" w14:paraId="6B8DFAC5" w14:textId="77777777" w:rsidTr="00330725">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DB326D" w14:textId="3FDA7768" w:rsidR="00BD14F0" w:rsidRPr="00BD14F0" w:rsidRDefault="00BD14F0" w:rsidP="00330725">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1.8.</w:t>
            </w:r>
          </w:p>
        </w:tc>
        <w:tc>
          <w:tcPr>
            <w:tcW w:w="23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2A7B4F"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Количество проведенных профилактических мероприятий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C934FB"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024C43"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348055"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Шт. </w:t>
            </w: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2BF621"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
        </w:tc>
      </w:tr>
      <w:tr w:rsidR="00330725" w:rsidRPr="00BD14F0" w14:paraId="569E4592" w14:textId="77777777" w:rsidTr="00330725">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DA4CE8" w14:textId="3B23A96C" w:rsidR="00BD14F0" w:rsidRPr="00BD14F0" w:rsidRDefault="00BD14F0" w:rsidP="00330725">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w:t>
            </w:r>
          </w:p>
        </w:tc>
        <w:tc>
          <w:tcPr>
            <w:tcW w:w="9398"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C53C12" w14:textId="534C98B3" w:rsidR="00BD14F0" w:rsidRPr="00BD14F0" w:rsidRDefault="00BD14F0" w:rsidP="00330725">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Индикативные показатели, характеризующие объем задействованных трудовых ресурсов</w:t>
            </w:r>
          </w:p>
        </w:tc>
      </w:tr>
      <w:tr w:rsidR="00330725" w:rsidRPr="00BD14F0" w14:paraId="76A120DD" w14:textId="77777777" w:rsidTr="00330725">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DFD360" w14:textId="62276980" w:rsidR="00BD14F0" w:rsidRPr="00BD14F0" w:rsidRDefault="00BD14F0" w:rsidP="00330725">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2.1.</w:t>
            </w:r>
          </w:p>
        </w:tc>
        <w:tc>
          <w:tcPr>
            <w:tcW w:w="23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BCBB79"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Количество штатных единиц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711A99"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165358"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88492A"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Чел. </w:t>
            </w: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6B7CD7"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
        </w:tc>
      </w:tr>
      <w:tr w:rsidR="00330725" w:rsidRPr="00BD14F0" w14:paraId="2703774E" w14:textId="77777777" w:rsidTr="00330725">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76B98B" w14:textId="1D074877" w:rsidR="00BD14F0" w:rsidRPr="00BD14F0" w:rsidRDefault="00BD14F0" w:rsidP="00330725">
            <w:pPr>
              <w:autoSpaceDE w:val="0"/>
              <w:autoSpaceDN w:val="0"/>
              <w:adjustRightInd w:val="0"/>
              <w:jc w:val="center"/>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2.2.</w:t>
            </w:r>
          </w:p>
        </w:tc>
        <w:tc>
          <w:tcPr>
            <w:tcW w:w="23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B8DBB1"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 xml:space="preserve">Нагрузка контрольных мероприятий на работников органа </w:t>
            </w:r>
            <w:r w:rsidRPr="00BD14F0">
              <w:rPr>
                <w:rFonts w:ascii="Times New Roman" w:eastAsiaTheme="minorEastAsia" w:hAnsi="Times New Roman" w:cs="Times New Roman"/>
                <w:color w:val="auto"/>
                <w:sz w:val="28"/>
                <w:szCs w:val="28"/>
                <w:lang w:bidi="ar-SA"/>
              </w:rPr>
              <w:lastRenderedPageBreak/>
              <w:t xml:space="preserve">муниципального контроля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D0F91C"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lastRenderedPageBreak/>
              <w:t xml:space="preserve">Км / </w:t>
            </w:r>
            <w:proofErr w:type="spellStart"/>
            <w:r w:rsidRPr="00BD14F0">
              <w:rPr>
                <w:rFonts w:ascii="Times New Roman" w:eastAsiaTheme="minorEastAsia" w:hAnsi="Times New Roman" w:cs="Times New Roman"/>
                <w:color w:val="auto"/>
                <w:sz w:val="28"/>
                <w:szCs w:val="28"/>
                <w:lang w:bidi="ar-SA"/>
              </w:rPr>
              <w:t>Кр</w:t>
            </w:r>
            <w:proofErr w:type="spellEnd"/>
            <w:r w:rsidRPr="00BD14F0">
              <w:rPr>
                <w:rFonts w:ascii="Times New Roman" w:eastAsiaTheme="minorEastAsia" w:hAnsi="Times New Roman" w:cs="Times New Roman"/>
                <w:color w:val="auto"/>
                <w:sz w:val="28"/>
                <w:szCs w:val="28"/>
                <w:lang w:bidi="ar-SA"/>
              </w:rPr>
              <w:t xml:space="preserve">= </w:t>
            </w:r>
            <w:proofErr w:type="spellStart"/>
            <w:r w:rsidRPr="00BD14F0">
              <w:rPr>
                <w:rFonts w:ascii="Times New Roman" w:eastAsiaTheme="minorEastAsia" w:hAnsi="Times New Roman" w:cs="Times New Roman"/>
                <w:color w:val="auto"/>
                <w:sz w:val="28"/>
                <w:szCs w:val="28"/>
                <w:lang w:bidi="ar-SA"/>
              </w:rPr>
              <w:t>Нк</w:t>
            </w:r>
            <w:proofErr w:type="spellEnd"/>
            <w:r w:rsidRPr="00BD14F0">
              <w:rPr>
                <w:rFonts w:ascii="Times New Roman" w:eastAsiaTheme="minorEastAsia" w:hAnsi="Times New Roman" w:cs="Times New Roman"/>
                <w:color w:val="auto"/>
                <w:sz w:val="28"/>
                <w:szCs w:val="28"/>
                <w:lang w:bidi="ar-SA"/>
              </w:rPr>
              <w:t xml:space="preserve">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F1588D"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r w:rsidRPr="00BD14F0">
              <w:rPr>
                <w:rFonts w:ascii="Times New Roman" w:eastAsiaTheme="minorEastAsia" w:hAnsi="Times New Roman" w:cs="Times New Roman"/>
                <w:color w:val="auto"/>
                <w:sz w:val="28"/>
                <w:szCs w:val="28"/>
                <w:lang w:bidi="ar-SA"/>
              </w:rPr>
              <w:t>Км - количество контрольных мероприятий (ед.)</w:t>
            </w:r>
          </w:p>
          <w:p w14:paraId="59DEE799"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Кр</w:t>
            </w:r>
            <w:proofErr w:type="spellEnd"/>
            <w:r w:rsidRPr="00BD14F0">
              <w:rPr>
                <w:rFonts w:ascii="Times New Roman" w:eastAsiaTheme="minorEastAsia" w:hAnsi="Times New Roman" w:cs="Times New Roman"/>
                <w:color w:val="auto"/>
                <w:sz w:val="28"/>
                <w:szCs w:val="28"/>
                <w:lang w:bidi="ar-SA"/>
              </w:rPr>
              <w:t xml:space="preserve"> - количество </w:t>
            </w:r>
            <w:r w:rsidRPr="00BD14F0">
              <w:rPr>
                <w:rFonts w:ascii="Times New Roman" w:eastAsiaTheme="minorEastAsia" w:hAnsi="Times New Roman" w:cs="Times New Roman"/>
                <w:color w:val="auto"/>
                <w:sz w:val="28"/>
                <w:szCs w:val="28"/>
                <w:lang w:bidi="ar-SA"/>
              </w:rPr>
              <w:lastRenderedPageBreak/>
              <w:t>работников органа муниципального контроля (ед.)</w:t>
            </w:r>
          </w:p>
          <w:p w14:paraId="5767B245"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roofErr w:type="spellStart"/>
            <w:r w:rsidRPr="00BD14F0">
              <w:rPr>
                <w:rFonts w:ascii="Times New Roman" w:eastAsiaTheme="minorEastAsia" w:hAnsi="Times New Roman" w:cs="Times New Roman"/>
                <w:color w:val="auto"/>
                <w:sz w:val="28"/>
                <w:szCs w:val="28"/>
                <w:lang w:bidi="ar-SA"/>
              </w:rPr>
              <w:t>Нк</w:t>
            </w:r>
            <w:proofErr w:type="spellEnd"/>
            <w:r w:rsidRPr="00BD14F0">
              <w:rPr>
                <w:rFonts w:ascii="Times New Roman" w:eastAsiaTheme="minorEastAsia" w:hAnsi="Times New Roman" w:cs="Times New Roman"/>
                <w:color w:val="auto"/>
                <w:sz w:val="28"/>
                <w:szCs w:val="28"/>
                <w:lang w:bidi="ar-SA"/>
              </w:rPr>
              <w:t xml:space="preserve"> - нагрузка на 1 работника (ед.)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2EEB2A"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008BE3" w14:textId="77777777" w:rsidR="00BD14F0" w:rsidRPr="00BD14F0" w:rsidRDefault="00BD14F0" w:rsidP="00BD14F0">
            <w:pPr>
              <w:autoSpaceDE w:val="0"/>
              <w:autoSpaceDN w:val="0"/>
              <w:adjustRightInd w:val="0"/>
              <w:rPr>
                <w:rFonts w:ascii="Times New Roman" w:eastAsiaTheme="minorEastAsia" w:hAnsi="Times New Roman" w:cs="Times New Roman"/>
                <w:color w:val="auto"/>
                <w:sz w:val="28"/>
                <w:szCs w:val="28"/>
                <w:lang w:bidi="ar-SA"/>
              </w:rPr>
            </w:pPr>
          </w:p>
        </w:tc>
      </w:tr>
    </w:tbl>
    <w:p w14:paraId="4B04BE22" w14:textId="77777777" w:rsidR="00BD14F0" w:rsidRPr="00BD14F0" w:rsidRDefault="00BD14F0" w:rsidP="00BD14F0">
      <w:pPr>
        <w:autoSpaceDE w:val="0"/>
        <w:autoSpaceDN w:val="0"/>
        <w:adjustRightInd w:val="0"/>
        <w:rPr>
          <w:rFonts w:ascii="Arial, sans-serif" w:eastAsiaTheme="minorEastAsia" w:hAnsi="Arial, sans-serif" w:cstheme="minorBidi"/>
          <w:color w:val="auto"/>
          <w:lang w:bidi="ar-SA"/>
        </w:rPr>
      </w:pPr>
    </w:p>
    <w:p w14:paraId="0FFEED2E" w14:textId="77777777" w:rsidR="00BD14F0" w:rsidRPr="00BD14F0" w:rsidRDefault="00BD14F0" w:rsidP="00BD14F0">
      <w:pPr>
        <w:autoSpaceDE w:val="0"/>
        <w:autoSpaceDN w:val="0"/>
        <w:adjustRightInd w:val="0"/>
        <w:jc w:val="both"/>
        <w:rPr>
          <w:rFonts w:ascii="Arial" w:eastAsiaTheme="minorEastAsia" w:hAnsi="Arial" w:cs="Arial"/>
          <w:color w:val="auto"/>
          <w:sz w:val="20"/>
          <w:szCs w:val="20"/>
          <w:lang w:bidi="ar-SA"/>
        </w:rPr>
      </w:pPr>
    </w:p>
    <w:p w14:paraId="41DDB47C" w14:textId="77777777" w:rsidR="00BD14F0" w:rsidRPr="00BD14F0" w:rsidRDefault="00BD14F0" w:rsidP="00BD14F0">
      <w:pPr>
        <w:autoSpaceDE w:val="0"/>
        <w:autoSpaceDN w:val="0"/>
        <w:adjustRightInd w:val="0"/>
        <w:jc w:val="both"/>
        <w:rPr>
          <w:rFonts w:ascii="Arial" w:eastAsiaTheme="minorEastAsia" w:hAnsi="Arial" w:cs="Arial"/>
          <w:color w:val="auto"/>
          <w:sz w:val="20"/>
          <w:szCs w:val="20"/>
          <w:lang w:bidi="ar-SA"/>
        </w:rPr>
      </w:pPr>
    </w:p>
    <w:p w14:paraId="6022F633" w14:textId="1A6E8763" w:rsidR="00BD14F0" w:rsidRPr="00BD14F0" w:rsidRDefault="00BD14F0" w:rsidP="00BD14F0">
      <w:pPr>
        <w:autoSpaceDE w:val="0"/>
        <w:autoSpaceDN w:val="0"/>
        <w:adjustRightInd w:val="0"/>
        <w:jc w:val="both"/>
        <w:rPr>
          <w:rFonts w:ascii="Arial, sans-serif" w:eastAsiaTheme="minorEastAsia" w:hAnsi="Arial, sans-serif" w:cstheme="minorBidi"/>
          <w:color w:val="auto"/>
          <w:lang w:bidi="ar-SA"/>
        </w:rPr>
      </w:pPr>
      <w:r w:rsidRPr="00BD14F0">
        <w:rPr>
          <w:rFonts w:ascii="Arial" w:eastAsiaTheme="minorEastAsia" w:hAnsi="Arial" w:cs="Arial"/>
          <w:color w:val="auto"/>
          <w:sz w:val="20"/>
          <w:szCs w:val="20"/>
          <w:lang w:bidi="ar-SA"/>
        </w:rPr>
        <w:t> </w:t>
      </w:r>
    </w:p>
    <w:p w14:paraId="59EA7B33" w14:textId="77777777" w:rsidR="00BD14F0" w:rsidRDefault="00BD14F0" w:rsidP="001762C5">
      <w:pPr>
        <w:autoSpaceDE w:val="0"/>
        <w:autoSpaceDN w:val="0"/>
        <w:adjustRightInd w:val="0"/>
        <w:jc w:val="both"/>
        <w:rPr>
          <w:rFonts w:ascii="Times New Roman" w:eastAsia="Palatino Linotype" w:hAnsi="Times New Roman" w:cs="Times New Roman"/>
          <w:sz w:val="28"/>
          <w:szCs w:val="28"/>
        </w:rPr>
      </w:pPr>
    </w:p>
    <w:sectPr w:rsidR="00BD14F0" w:rsidSect="0081539A">
      <w:type w:val="continuous"/>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03C8F" w14:textId="77777777" w:rsidR="00DF088F" w:rsidRDefault="00DF088F">
      <w:r>
        <w:separator/>
      </w:r>
    </w:p>
  </w:endnote>
  <w:endnote w:type="continuationSeparator" w:id="0">
    <w:p w14:paraId="41F8A402" w14:textId="77777777" w:rsidR="00DF088F" w:rsidRDefault="00DF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6B34D" w14:textId="77777777" w:rsidR="00DF088F" w:rsidRDefault="00DF088F"/>
  </w:footnote>
  <w:footnote w:type="continuationSeparator" w:id="0">
    <w:p w14:paraId="4D45A399" w14:textId="77777777" w:rsidR="00DF088F" w:rsidRDefault="00DF088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B6133" w14:textId="17068387" w:rsidR="00343A1C" w:rsidRDefault="00343A1C">
    <w:pPr>
      <w:pStyle w:val="a4"/>
    </w:pPr>
  </w:p>
  <w:p w14:paraId="6FF089A3" w14:textId="79DD29DF" w:rsidR="00343A1C" w:rsidRDefault="00343A1C">
    <w:pPr>
      <w:pStyle w:val="a4"/>
    </w:pPr>
  </w:p>
  <w:p w14:paraId="349C535D" w14:textId="4AA45703" w:rsidR="00343A1C" w:rsidRDefault="00343A1C" w:rsidP="00343A1C">
    <w:pPr>
      <w:pStyle w:val="a4"/>
      <w:jc w:val="right"/>
    </w:pPr>
    <w:r>
      <w:t>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122E"/>
    <w:multiLevelType w:val="multilevel"/>
    <w:tmpl w:val="5FFE0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DF75C3"/>
    <w:multiLevelType w:val="multilevel"/>
    <w:tmpl w:val="17161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416C95"/>
    <w:multiLevelType w:val="multilevel"/>
    <w:tmpl w:val="9DEAA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B87C12"/>
    <w:multiLevelType w:val="hybridMultilevel"/>
    <w:tmpl w:val="D8748B7A"/>
    <w:lvl w:ilvl="0" w:tplc="EC120EF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15:restartNumberingAfterBreak="0">
    <w:nsid w:val="5653658E"/>
    <w:multiLevelType w:val="multilevel"/>
    <w:tmpl w:val="8E606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B642D0"/>
    <w:multiLevelType w:val="multilevel"/>
    <w:tmpl w:val="B4EC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10421D"/>
    <w:rsid w:val="001762C5"/>
    <w:rsid w:val="00181B3B"/>
    <w:rsid w:val="001929DD"/>
    <w:rsid w:val="001A309A"/>
    <w:rsid w:val="001A7829"/>
    <w:rsid w:val="001D49AC"/>
    <w:rsid w:val="00205A0B"/>
    <w:rsid w:val="00231CE2"/>
    <w:rsid w:val="00235874"/>
    <w:rsid w:val="00236176"/>
    <w:rsid w:val="00246F40"/>
    <w:rsid w:val="002A18CD"/>
    <w:rsid w:val="00312F15"/>
    <w:rsid w:val="003254B8"/>
    <w:rsid w:val="00330725"/>
    <w:rsid w:val="00343A1C"/>
    <w:rsid w:val="003D308F"/>
    <w:rsid w:val="003D5469"/>
    <w:rsid w:val="00456F2F"/>
    <w:rsid w:val="005227E2"/>
    <w:rsid w:val="0055469A"/>
    <w:rsid w:val="00562CA4"/>
    <w:rsid w:val="005B257D"/>
    <w:rsid w:val="005C4EB7"/>
    <w:rsid w:val="005F7D4E"/>
    <w:rsid w:val="00645A92"/>
    <w:rsid w:val="00645BDA"/>
    <w:rsid w:val="00662736"/>
    <w:rsid w:val="007356DD"/>
    <w:rsid w:val="00776320"/>
    <w:rsid w:val="007919E5"/>
    <w:rsid w:val="00814B4E"/>
    <w:rsid w:val="0081539A"/>
    <w:rsid w:val="008252BD"/>
    <w:rsid w:val="008A041C"/>
    <w:rsid w:val="008D51D2"/>
    <w:rsid w:val="009407DF"/>
    <w:rsid w:val="009418F9"/>
    <w:rsid w:val="00972534"/>
    <w:rsid w:val="009806E0"/>
    <w:rsid w:val="009B36D9"/>
    <w:rsid w:val="00A04F0A"/>
    <w:rsid w:val="00A24B6D"/>
    <w:rsid w:val="00A27461"/>
    <w:rsid w:val="00A67526"/>
    <w:rsid w:val="00A84300"/>
    <w:rsid w:val="00AC5495"/>
    <w:rsid w:val="00AE19D3"/>
    <w:rsid w:val="00B74AE5"/>
    <w:rsid w:val="00BB6BEE"/>
    <w:rsid w:val="00BC21A2"/>
    <w:rsid w:val="00BD14F0"/>
    <w:rsid w:val="00C1086C"/>
    <w:rsid w:val="00C7184A"/>
    <w:rsid w:val="00C71F08"/>
    <w:rsid w:val="00C8677E"/>
    <w:rsid w:val="00D64CA2"/>
    <w:rsid w:val="00DF088F"/>
    <w:rsid w:val="00E46886"/>
    <w:rsid w:val="00EA71CE"/>
    <w:rsid w:val="00F5532F"/>
    <w:rsid w:val="00F7009E"/>
    <w:rsid w:val="00FF6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3AFCE"/>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806E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 w:type="numbering" w:customStyle="1" w:styleId="1">
    <w:name w:val="Нет списка1"/>
    <w:next w:val="a2"/>
    <w:uiPriority w:val="99"/>
    <w:semiHidden/>
    <w:unhideWhenUsed/>
    <w:rsid w:val="00BD14F0"/>
  </w:style>
  <w:style w:type="paragraph" w:customStyle="1" w:styleId="COLBOTTOM">
    <w:name w:val="#COL_BOTTOM"/>
    <w:rsid w:val="00BD14F0"/>
    <w:pPr>
      <w:autoSpaceDE w:val="0"/>
      <w:autoSpaceDN w:val="0"/>
      <w:adjustRightInd w:val="0"/>
    </w:pPr>
    <w:rPr>
      <w:rFonts w:ascii="Arial, sans-serif" w:eastAsiaTheme="minorEastAsia" w:hAnsi="Arial, sans-serif" w:cstheme="minorBidi"/>
      <w:sz w:val="16"/>
      <w:szCs w:val="16"/>
      <w:lang w:bidi="ar-SA"/>
    </w:rPr>
  </w:style>
  <w:style w:type="paragraph" w:customStyle="1" w:styleId="COLTOP">
    <w:name w:val="#COL_TOP"/>
    <w:uiPriority w:val="99"/>
    <w:rsid w:val="00BD14F0"/>
    <w:pPr>
      <w:autoSpaceDE w:val="0"/>
      <w:autoSpaceDN w:val="0"/>
      <w:adjustRightInd w:val="0"/>
    </w:pPr>
    <w:rPr>
      <w:rFonts w:ascii="Arial, sans-serif" w:eastAsiaTheme="minorEastAsia" w:hAnsi="Arial, sans-serif" w:cstheme="minorBidi"/>
      <w:sz w:val="16"/>
      <w:szCs w:val="16"/>
      <w:lang w:bidi="ar-SA"/>
    </w:rPr>
  </w:style>
  <w:style w:type="paragraph" w:customStyle="1" w:styleId="FORMATTEXT">
    <w:name w:val=".FORMATTEXT"/>
    <w:uiPriority w:val="99"/>
    <w:rsid w:val="00BD14F0"/>
    <w:pPr>
      <w:autoSpaceDE w:val="0"/>
      <w:autoSpaceDN w:val="0"/>
      <w:adjustRightInd w:val="0"/>
    </w:pPr>
    <w:rPr>
      <w:rFonts w:ascii="Arial" w:eastAsiaTheme="minorEastAsia" w:hAnsi="Arial" w:cs="Arial"/>
      <w:sz w:val="20"/>
      <w:szCs w:val="20"/>
      <w:lang w:bidi="ar-SA"/>
    </w:rPr>
  </w:style>
  <w:style w:type="paragraph" w:customStyle="1" w:styleId="HEADERTEXT">
    <w:name w:val=".HEADERTEXT"/>
    <w:uiPriority w:val="99"/>
    <w:rsid w:val="00BD14F0"/>
    <w:pPr>
      <w:autoSpaceDE w:val="0"/>
      <w:autoSpaceDN w:val="0"/>
      <w:adjustRightInd w:val="0"/>
    </w:pPr>
    <w:rPr>
      <w:rFonts w:ascii="Arial" w:eastAsiaTheme="minorEastAsia" w:hAnsi="Arial" w:cs="Arial"/>
      <w:color w:val="2B4279"/>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35</Pages>
  <Words>13147</Words>
  <Characters>74940</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OrgOtdel-PC</cp:lastModifiedBy>
  <cp:revision>3</cp:revision>
  <cp:lastPrinted>2018-04-11T07:23:00Z</cp:lastPrinted>
  <dcterms:created xsi:type="dcterms:W3CDTF">2021-09-21T18:48:00Z</dcterms:created>
  <dcterms:modified xsi:type="dcterms:W3CDTF">2021-10-18T12:55:00Z</dcterms:modified>
</cp:coreProperties>
</file>