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2A3" w:rsidRPr="002701D0" w:rsidRDefault="007C42A3" w:rsidP="007C42A3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2701D0">
        <w:rPr>
          <w:rFonts w:ascii="Georgia" w:eastAsia="Times New Roman" w:hAnsi="Georgia" w:cs="Times New Roman"/>
          <w:b/>
          <w:bCs/>
          <w:color w:val="000000"/>
          <w:kern w:val="36"/>
          <w:sz w:val="28"/>
          <w:szCs w:val="28"/>
          <w:lang w:eastAsia="ru-RU"/>
        </w:rPr>
        <w:t>Отличительные признаки непродовольственных товаров надлежащего качества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5762625" cy="3238500"/>
            <wp:effectExtent l="0" t="0" r="9525" b="0"/>
            <wp:docPr id="5" name="Рисунок 5" descr="http://cgon.rospotrebnadzor.ru/upload/medialibrary/bff/bffcdf1f9ff0e8405506a746ef6e19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bff/bffcdf1f9ff0e8405506a746ef6e199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2A3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Осуществляя какую-либо покупку, мы хотим, чтоб она была качественной, безопасной для нашего здоровья и обладала необходимыми потребительскими свойствами.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 сожалению, на прилавках наших магазинов зачастую встречаются некачественные товары.</w:t>
      </w:r>
    </w:p>
    <w:p w:rsidR="007C42A3" w:rsidRPr="007C42A3" w:rsidRDefault="002701D0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</w:t>
      </w:r>
      <w:r w:rsidR="007C42A3"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ак выбрать </w:t>
      </w:r>
      <w:r w:rsidR="007C42A3" w:rsidRPr="007C42A3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непродовольственный товар надлежащего качества</w:t>
      </w:r>
      <w:r w:rsidR="007C42A3" w:rsidRPr="007C42A3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ru-RU"/>
        </w:rPr>
        <w:t> </w:t>
      </w:r>
      <w:r w:rsidR="007C42A3"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 как отличить его от низкокачественного контрафакта.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Надлежащее качество товара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- это такое состояние товара, когда выполнены (или выполняются) все обязательные требования к товару, предусмотренные действующим законодательством или договором, и вследствие этого товар может быть использован по целевому назначению, а значит, быть полезным для потребителя. Кроме того, такое качество одновременно предполагает, что товар является безопасным и у него отсутствуют недостатки.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Весьма сомнительно, что товар надлежащего качества Вы можете купить у уличных торговцев, или в магазинах, где отсутствует информация о продавце (нет вывески с фирменным наименованием организации, адреса и режима работы), а так же отсутствует уголок потребителя и другая необходимая информация о продавце. Как правило, именно «безымянные» торговые точки и распространяют низкокачественный товар, часто небезопасный для здоровья.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Признаки товара надлежащего качества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Покупая непродовольственный товар надлежащего качества, в первую очередь, стоит обратить внимание на его внешний вид – если товар продается в упакованном виде, то упаковка не должна иметь дефектов.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Организации, осуществляющие торговлю непродовольственными товарами, должна предоставить Вам всю информацию о данном товаре, а именно:</w:t>
      </w:r>
    </w:p>
    <w:p w:rsidR="007C42A3" w:rsidRPr="007C42A3" w:rsidRDefault="007C42A3" w:rsidP="007C42A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lastRenderedPageBreak/>
        <w:t>наименование технического регламента или иное,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обозначение;</w:t>
      </w:r>
    </w:p>
    <w:p w:rsidR="007C42A3" w:rsidRPr="007C42A3" w:rsidRDefault="007C42A3" w:rsidP="007C42A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сведения об основных потребительских свойствах товаров;</w:t>
      </w:r>
    </w:p>
    <w:p w:rsidR="007C42A3" w:rsidRPr="007C42A3" w:rsidRDefault="007C42A3" w:rsidP="007C42A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цену в рублях и условия приобретения товаров, в том числе при оплате товаров через определенное время после их передачи потребителю, полную сумму, подлежащую выплате потребителем, и график погашения этой суммы;</w:t>
      </w:r>
    </w:p>
    <w:p w:rsidR="007C42A3" w:rsidRPr="007C42A3" w:rsidRDefault="007C42A3" w:rsidP="007C42A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гарантийный срок, если он установлен;</w:t>
      </w:r>
    </w:p>
    <w:p w:rsidR="007C42A3" w:rsidRPr="007C42A3" w:rsidRDefault="007C42A3" w:rsidP="007C42A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правила и условия эффективного и безопасного использования товаров;</w:t>
      </w:r>
    </w:p>
    <w:p w:rsidR="007C42A3" w:rsidRPr="007C42A3" w:rsidRDefault="007C42A3" w:rsidP="007C42A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информацию об энергетической эффективности товаров,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эффективности;</w:t>
      </w:r>
    </w:p>
    <w:p w:rsidR="007C42A3" w:rsidRPr="007C42A3" w:rsidRDefault="007C42A3" w:rsidP="007C42A3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срок службы или срок годности товаров, а также сведения о необходимых действиях потребителя по истечении указанных сроков, адрес (место нахождения), фирменное наименование изготовителя (исполнителя, продавца).</w:t>
      </w:r>
    </w:p>
    <w:p w:rsidR="002701D0" w:rsidRDefault="007C42A3" w:rsidP="002701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Эту информацию, производитель может разместить на упаковке, ярлыке, этикетке, маркировке самого товара или довести до сведения потребителей в технической</w:t>
      </w:r>
      <w:r w:rsidR="002701D0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</w:t>
      </w: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документации, прилагаемой к товарам.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 </w:t>
      </w:r>
      <w:r w:rsidRPr="007C42A3">
        <w:rPr>
          <w:rFonts w:ascii="Helvetica" w:eastAsia="Times New Roman" w:hAnsi="Helvetica" w:cs="Helvetica"/>
          <w:b/>
          <w:bCs/>
          <w:color w:val="4F4F4F"/>
          <w:sz w:val="24"/>
          <w:szCs w:val="24"/>
          <w:lang w:eastAsia="ru-RU"/>
        </w:rPr>
        <w:br/>
      </w:r>
    </w:p>
    <w:p w:rsidR="007C42A3" w:rsidRPr="007C42A3" w:rsidRDefault="007C42A3" w:rsidP="002701D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продавец затрудняется или отказывается предоставить Вам такую информацию, то скорее всего, товар является некачественным и покупать его не стоит.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приобретаемый Вами товар </w:t>
      </w: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был в употреблении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или в нем устранялся недостаток (недостатки), потребителю должна быть предоставлена информация об этом не только устно, но и письменно, указанные недостатки должны быть указаны, на чеке, этикетке или ярлыке</w:t>
      </w:r>
      <w:r w:rsidRPr="007C42A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 </w:t>
      </w:r>
      <w:r w:rsidRPr="007C42A3">
        <w:rPr>
          <w:rFonts w:ascii="Helvetica" w:eastAsia="Times New Roman" w:hAnsi="Helvetica" w:cs="Helvetica"/>
          <w:color w:val="4F4F4F"/>
          <w:lang w:eastAsia="ru-RU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4030"/>
      </w:tblGrid>
      <w:tr w:rsidR="007C42A3" w:rsidRPr="007C42A3" w:rsidTr="007C42A3">
        <w:trPr>
          <w:jc w:val="center"/>
        </w:trPr>
        <w:tc>
          <w:tcPr>
            <w:tcW w:w="0" w:type="auto"/>
            <w:vAlign w:val="center"/>
            <w:hideMark/>
          </w:tcPr>
          <w:p w:rsidR="007C42A3" w:rsidRPr="007C42A3" w:rsidRDefault="007C42A3" w:rsidP="007C42A3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7C42A3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4F4F4F"/>
                <w:sz w:val="18"/>
                <w:szCs w:val="18"/>
                <w:lang w:eastAsia="ru-RU"/>
              </w:rPr>
              <w:drawing>
                <wp:inline distT="0" distB="0" distL="0" distR="0" wp14:anchorId="40AEC8A3" wp14:editId="0C53DFB2">
                  <wp:extent cx="2571750" cy="1981200"/>
                  <wp:effectExtent l="0" t="0" r="0" b="0"/>
                  <wp:docPr id="4" name="Рисунок 4" descr="http://cgon.rospotrebnadzor.ru/upload/medialibrary/352/3524abd1a430e38b79a0ac32eb57ba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gon.rospotrebnadzor.ru/upload/medialibrary/352/3524abd1a430e38b79a0ac32eb57ba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C42A3" w:rsidRPr="007C42A3" w:rsidRDefault="007C42A3" w:rsidP="007C42A3">
            <w:pPr>
              <w:spacing w:after="0" w:line="240" w:lineRule="auto"/>
              <w:rPr>
                <w:rFonts w:ascii="Helvetica" w:eastAsia="Times New Roman" w:hAnsi="Helvetica" w:cs="Helvetica"/>
                <w:color w:val="4F4F4F"/>
                <w:sz w:val="18"/>
                <w:szCs w:val="18"/>
                <w:lang w:eastAsia="ru-RU"/>
              </w:rPr>
            </w:pPr>
            <w:r w:rsidRPr="007C42A3">
              <w:rPr>
                <w:rFonts w:ascii="Times New Roman" w:eastAsia="Times New Roman" w:hAnsi="Times New Roman" w:cs="Times New Roman"/>
                <w:color w:val="4F4F4F"/>
                <w:sz w:val="28"/>
                <w:szCs w:val="28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4F4F4F"/>
                <w:sz w:val="18"/>
                <w:szCs w:val="18"/>
                <w:lang w:eastAsia="ru-RU"/>
              </w:rPr>
              <w:drawing>
                <wp:inline distT="0" distB="0" distL="0" distR="0" wp14:anchorId="08B97846" wp14:editId="4E47C948">
                  <wp:extent cx="2495550" cy="1981200"/>
                  <wp:effectExtent l="0" t="0" r="0" b="0"/>
                  <wp:docPr id="3" name="Рисунок 3" descr="http://cgon.rospotrebnadzor.ru/upload/medialibrary/c3b/c3b7903d73aed89d69cfb2c264c32d3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gon.rospotrebnadzor.ru/upload/medialibrary/c3b/c3b7903d73aed89d69cfb2c264c32d3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 </w:t>
      </w: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текстильном и швейном товаре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как правило, на ярлыках, должна быть информация о процентном содержании волокон, из которых она изготовлена.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 ярлыке также обязательно указывается наименование вещи, ее артикул, цену, размер (для одежды, белья и других швейных изделий, обуви, головных уборов) и рост (для одежды и белья), вид меха и цвета его окраски (для одежды, головных уборов и воротников из меха).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На </w:t>
      </w: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технически сложном товаре бытового назначения (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бытовая радиоэлектронная аппаратура, средства связи, вычислительная и множительная техника, фото- и киноаппаратура, часы, музыкальные товары, электробытовые приборы, машины и инструменты, бытовое газовое оборудование и другое) должны быть ярлыки с указанием наименования, марки, модели, артикула, цены товара, а также краткие аннотации, содержащие его основные технические характеристики.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 товару должен прилагаться технический паспорт и инструкция по эксплуатации.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E4E95">
        <w:rPr>
          <w:rFonts w:ascii="Helvetica" w:eastAsia="Times New Roman" w:hAnsi="Helvetica" w:cs="Helvetica"/>
          <w:noProof/>
          <w:color w:val="4F4F4F"/>
          <w:sz w:val="24"/>
          <w:szCs w:val="24"/>
          <w:lang w:eastAsia="ru-RU"/>
        </w:rPr>
        <w:drawing>
          <wp:inline distT="0" distB="0" distL="0" distR="0" wp14:anchorId="5CAD86F9" wp14:editId="081FE2CA">
            <wp:extent cx="3562350" cy="2228850"/>
            <wp:effectExtent l="0" t="0" r="0" b="0"/>
            <wp:docPr id="2" name="Рисунок 2" descr="http://cgon.rospotrebnadzor.ru/upload/medialibrary/6d6/6d65f91b8be61015500fa9e1a84625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6d6/6d65f91b8be61015500fa9e1a84625f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продаже </w:t>
      </w: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парфюмерно-косметических товаров, 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обязательном порядке, должна быть указана информация об особенностях конкретного товара, сведения о его назначении, входящих в состав изделия ингредиентов, оказываемом эффекте, ограничениях (противопоказаниях) для применения, способах и условиях применения, массе нетто или объеме и (или) количестве единиц изделия в потребительской упаковке, условиях хранения (для товаров, в отношении которых установлены обязательные требования к условиям хранения), а также сведения о государственной регистрации (для товаров, подлежащих государственной регистрации).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Качественный </w:t>
      </w: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ювелирный товар и другие изделия из драгоценных металлов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должны иметь клейма, а также оттиски </w:t>
      </w:r>
      <w:proofErr w:type="spellStart"/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именников</w:t>
      </w:r>
      <w:proofErr w:type="spellEnd"/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(для изделий отечественного производства).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Допускается продажа ювелирных и других изделий из серебра отечественного производства массой до 3 граммов включительно (без учета вставок) без оттиска государственного пробирного клейма.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покупаете ограненные бриллианты, изготовленные из природных алмазов, или ограненные изумруды, то Вам обязаны выдать сертификата на каждый такой камень или партию.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Любое ювелирное изделие должно иметь опломбированный ярлык с указанием наименования изделия и его изготовителя, вида драгоценного металла, артикула, пробы, массы, вида и характеристики вставок, в том числе способа обработки, изменившего качественно-цветовые и стоимостные характеристики драгоценного камня, а также цены изделия (цены за 1 грамм изделия без вставок).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использовании в качестве вставок материалов искусственного происхождения, обладающих характеристиками (свойствами) драгоценных камней, на ярлыках должна быть указана информация о том, что данный камень не является драгоценным.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Ювелирные и другие изделия из драгоценных металлов и (или) драгоценных камней, а также ограненные драгоценные камни должны иметь индивидуальную упаковку.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Информация о </w:t>
      </w: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животных и растениях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предлагаемых к продаже, должна содержать их видовое название, сведения об особенностях содержания и разведения.</w:t>
      </w:r>
    </w:p>
    <w:p w:rsidR="007C42A3" w:rsidRPr="007C42A3" w:rsidRDefault="007C42A3" w:rsidP="007E416A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Продавец также должен предоставить Вам информацию о номере и дате разрешения (лицензии) на добывание или ввоз определенных видов диких животных, (если ввезенные в Российскую Федерацию дикие животные и дикорастущие растения, подпадают под действие конвенции о международной торговле видами дикой фауны и флоры). </w:t>
      </w:r>
      <w:r w:rsidRPr="007C42A3"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  <w:br/>
      </w:r>
      <w:r w:rsidRPr="006E4E95">
        <w:rPr>
          <w:rFonts w:ascii="Helvetica" w:eastAsia="Times New Roman" w:hAnsi="Helvetica" w:cs="Helvetica"/>
          <w:noProof/>
          <w:color w:val="4F4F4F"/>
          <w:sz w:val="24"/>
          <w:szCs w:val="24"/>
          <w:lang w:eastAsia="ru-RU"/>
        </w:rPr>
        <w:drawing>
          <wp:inline distT="0" distB="0" distL="0" distR="0" wp14:anchorId="687605C6" wp14:editId="12C8714C">
            <wp:extent cx="3895725" cy="2238375"/>
            <wp:effectExtent l="0" t="0" r="9525" b="9525"/>
            <wp:docPr id="1" name="Рисунок 1" descr="http://cgon.rospotrebnadzor.ru/upload/medialibrary/b35/b35b998c263bfc40b889b3e10077e2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gon.rospotrebnadzor.ru/upload/medialibrary/b35/b35b998c263bfc40b889b3e10077e2d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42" w:rsidRDefault="00222842" w:rsidP="007C42A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продаже средств </w:t>
      </w: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бытовой химии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(моющи</w:t>
      </w:r>
      <w:r w:rsidR="008F53B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чистящи</w:t>
      </w:r>
      <w:r w:rsidR="008F53B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 други</w:t>
      </w:r>
      <w:r w:rsidR="008F53B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средств</w:t>
      </w:r>
      <w:r w:rsidR="008F53B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 уходу за помещениями, мебелью, посудой, бытовым оборудованием и предметами домашнего обихода, бельем, одеждой, обувью, автомобилями; лакокрасочн</w:t>
      </w:r>
      <w:r w:rsidR="008F53B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ая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продукци</w:t>
      </w:r>
      <w:r w:rsidR="008F53B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; дезинфицирующи</w:t>
      </w:r>
      <w:r w:rsidR="008F53B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средства и средства</w:t>
      </w:r>
      <w:r w:rsidR="008F53B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для борьбы с бытовыми насекомыми и грызунами, предназначенны</w:t>
      </w:r>
      <w:r w:rsidR="008F53B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для использования в бытовых условиях и прочи</w:t>
      </w:r>
      <w:r w:rsidR="008F53B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аналогичны</w:t>
      </w:r>
      <w:r w:rsidR="008F53B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товар</w:t>
      </w:r>
      <w:r w:rsidR="008F53B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 помимо общих сведений, Вам должна быть доступна</w:t>
      </w:r>
      <w:r w:rsidR="002701D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  <w:r w:rsidRPr="002701D0">
        <w:rPr>
          <w:rFonts w:ascii="Times New Roman" w:eastAsia="Times New Roman" w:hAnsi="Times New Roman" w:cs="Times New Roman"/>
          <w:b/>
          <w:i/>
          <w:iCs/>
          <w:color w:val="4F4F4F"/>
          <w:sz w:val="24"/>
          <w:szCs w:val="24"/>
          <w:lang w:eastAsia="ru-RU"/>
        </w:rPr>
        <w:t>следующая</w:t>
      </w:r>
      <w:r w:rsidRPr="002701D0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 </w:t>
      </w:r>
      <w:r w:rsidR="002701D0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 xml:space="preserve"> 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информация: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-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наименование входящих в состав товаров бытовой химии ингредиентов;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-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дат</w:t>
      </w:r>
      <w:r w:rsidR="002701D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 номер технического свидетельства (для товаров, в отношении которых установлены обязательные требования);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-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условия хранения (для товаров, в отношении которых установлены обязательные требования к условиям хранения).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покупаете </w:t>
      </w: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пестициды и </w:t>
      </w:r>
      <w:proofErr w:type="spellStart"/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агрохимикаты</w:t>
      </w:r>
      <w:proofErr w:type="spellEnd"/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то по Вашему требованию продавец должен представить копию сведения о его номере государственной регистрации, классе опасности, концентрации действующего вещества, массе нетто или объеме, дате изготовления, об оказании первой помощи при отравлении.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покупаете </w:t>
      </w: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строительные материалы, 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 продавец по Вашему желанию обязан ознакомить с документацией, где представлена информация о материале, отделке, марке, типе, размере, сорте и других основных показателях, характеризующих данный товар.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продаже строительных материалов</w:t>
      </w: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определенной комплектности (садовые домики, хозяйственные постройки и др.) Вам должна быть предоставлена информация, содержащая сведения о наименовании и количестве изделий, входящих в комплект, степени и способах их обработки (наличие и способ пропитки, влажность и способ сушки и др.). Вместе с товаром покупателю передается относящаяся к товару документация изготовителя.</w:t>
      </w:r>
    </w:p>
    <w:p w:rsidR="007C42A3" w:rsidRPr="007C42A3" w:rsidRDefault="007C42A3" w:rsidP="007C42A3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4"/>
          <w:szCs w:val="24"/>
          <w:lang w:eastAsia="ru-RU"/>
        </w:rPr>
      </w:pP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Покупая </w:t>
      </w:r>
      <w:r w:rsidRPr="007C42A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мебель</w:t>
      </w:r>
      <w:r w:rsidRPr="007C42A3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Вам должны представить документацию, где указана функциональное назначение, а также материалы, из которых изготовлена мебель и которые были использованы при ее отделке.</w:t>
      </w:r>
    </w:p>
    <w:p w:rsidR="007C42A3" w:rsidRPr="00F014E5" w:rsidRDefault="007C42A3" w:rsidP="007C42A3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F014E5">
        <w:rPr>
          <w:rFonts w:ascii="Times New Roman" w:eastAsia="Times New Roman" w:hAnsi="Times New Roman" w:cs="Times New Roman"/>
          <w:b/>
          <w:i/>
          <w:iCs/>
          <w:color w:val="0C004B"/>
          <w:sz w:val="28"/>
          <w:szCs w:val="28"/>
          <w:lang w:eastAsia="ru-RU"/>
        </w:rPr>
        <w:lastRenderedPageBreak/>
        <w:t>Будьте внимательны при покупке непродовольственного товара, не стесняйтесь отстаивать свои права! Удачных Вам покупок!</w:t>
      </w:r>
    </w:p>
    <w:p w:rsidR="00932088" w:rsidRDefault="00932088"/>
    <w:sectPr w:rsidR="00932088" w:rsidSect="00222842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0204E"/>
    <w:multiLevelType w:val="multilevel"/>
    <w:tmpl w:val="168E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28"/>
    <w:rsid w:val="00015589"/>
    <w:rsid w:val="00222842"/>
    <w:rsid w:val="002701D0"/>
    <w:rsid w:val="003E5CE8"/>
    <w:rsid w:val="006E4E95"/>
    <w:rsid w:val="006E4EAE"/>
    <w:rsid w:val="007C42A3"/>
    <w:rsid w:val="007E416A"/>
    <w:rsid w:val="008B6362"/>
    <w:rsid w:val="008F53B5"/>
    <w:rsid w:val="00932088"/>
    <w:rsid w:val="00A03ED8"/>
    <w:rsid w:val="00D06828"/>
    <w:rsid w:val="00F014E5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07022-07BB-4045-AF92-2F1A54DC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7C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4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6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User</cp:lastModifiedBy>
  <cp:revision>2</cp:revision>
  <dcterms:created xsi:type="dcterms:W3CDTF">2019-08-29T11:42:00Z</dcterms:created>
  <dcterms:modified xsi:type="dcterms:W3CDTF">2019-08-29T11:42:00Z</dcterms:modified>
</cp:coreProperties>
</file>