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215ED5" w:rsidRPr="003B4AB7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15ED5" w:rsidRPr="003B4AB7" w:rsidRDefault="00215ED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A2784B">
        <w:rPr>
          <w:rFonts w:ascii="Times New Roman" w:hAnsi="Times New Roman" w:cs="Times New Roman"/>
          <w:sz w:val="28"/>
          <w:szCs w:val="28"/>
        </w:rPr>
        <w:t>26</w:t>
      </w:r>
      <w:r w:rsidR="003B4AB7" w:rsidRPr="003B4AB7">
        <w:rPr>
          <w:rFonts w:ascii="Times New Roman" w:hAnsi="Times New Roman" w:cs="Times New Roman"/>
          <w:sz w:val="28"/>
          <w:szCs w:val="28"/>
        </w:rPr>
        <w:t xml:space="preserve"> ма</w:t>
      </w:r>
      <w:r w:rsidR="00A2784B">
        <w:rPr>
          <w:rFonts w:ascii="Times New Roman" w:hAnsi="Times New Roman" w:cs="Times New Roman"/>
          <w:sz w:val="28"/>
          <w:szCs w:val="28"/>
        </w:rPr>
        <w:t>я</w:t>
      </w:r>
      <w:r w:rsidRPr="003B4AB7"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3B4AB7" w:rsidRPr="003B4AB7">
        <w:rPr>
          <w:rFonts w:ascii="Times New Roman" w:hAnsi="Times New Roman" w:cs="Times New Roman"/>
          <w:sz w:val="28"/>
          <w:szCs w:val="28"/>
        </w:rPr>
        <w:t>9</w:t>
      </w:r>
      <w:r w:rsidRPr="003B4A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>
        <w:rPr>
          <w:rFonts w:ascii="Times New Roman" w:hAnsi="Times New Roman" w:cs="Times New Roman"/>
          <w:sz w:val="28"/>
          <w:szCs w:val="28"/>
        </w:rPr>
        <w:t>0</w:t>
      </w:r>
      <w:r w:rsidRPr="003B4AB7">
        <w:rPr>
          <w:rFonts w:ascii="Times New Roman" w:hAnsi="Times New Roman" w:cs="Times New Roman"/>
          <w:sz w:val="28"/>
          <w:szCs w:val="28"/>
        </w:rPr>
        <w:t xml:space="preserve">0 минут в районном </w:t>
      </w:r>
      <w:proofErr w:type="gramStart"/>
      <w:r w:rsidRPr="003B4AB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B4AB7">
        <w:rPr>
          <w:rFonts w:ascii="Times New Roman" w:hAnsi="Times New Roman" w:cs="Times New Roman"/>
          <w:sz w:val="28"/>
          <w:szCs w:val="28"/>
        </w:rPr>
        <w:t xml:space="preserve"> культуры состоится тридцать </w:t>
      </w:r>
      <w:r w:rsidR="00A2784B">
        <w:rPr>
          <w:rFonts w:ascii="Times New Roman" w:hAnsi="Times New Roman" w:cs="Times New Roman"/>
          <w:sz w:val="28"/>
          <w:szCs w:val="28"/>
        </w:rPr>
        <w:t>девят</w:t>
      </w:r>
      <w:r w:rsidRPr="003B4AB7">
        <w:rPr>
          <w:rFonts w:ascii="Times New Roman" w:hAnsi="Times New Roman" w:cs="Times New Roman"/>
          <w:sz w:val="28"/>
          <w:szCs w:val="28"/>
        </w:rPr>
        <w:t>ое заседание Совета Высокогорского муниципального района.</w:t>
      </w:r>
      <w:bookmarkStart w:id="0" w:name="_GoBack"/>
      <w:bookmarkEnd w:id="0"/>
    </w:p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D5" w:rsidRDefault="00215ED5" w:rsidP="003B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Проект повестки дня заседания:</w:t>
      </w:r>
    </w:p>
    <w:p w:rsidR="00A06DE5" w:rsidRPr="003B4AB7" w:rsidRDefault="00A06DE5" w:rsidP="003B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9997"/>
        <w:gridCol w:w="34"/>
      </w:tblGrid>
      <w:tr w:rsidR="003B4AB7" w:rsidRPr="003B4AB7" w:rsidTr="00716F0F">
        <w:trPr>
          <w:gridAfter w:val="1"/>
          <w:wAfter w:w="34" w:type="dxa"/>
        </w:trPr>
        <w:tc>
          <w:tcPr>
            <w:tcW w:w="10173" w:type="dxa"/>
            <w:gridSpan w:val="2"/>
          </w:tcPr>
          <w:p w:rsidR="00A06DE5" w:rsidRPr="00A06DE5" w:rsidRDefault="00A06DE5" w:rsidP="00A06DE5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1.О ходе реализации целевой программы «Развития образования Высокогорского муниципального района на 2014-2016 годы»;</w:t>
            </w:r>
          </w:p>
          <w:p w:rsidR="00A06DE5" w:rsidRPr="00A06DE5" w:rsidRDefault="00A06DE5" w:rsidP="00A06DE5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2.О ходе реализации «Целевой программы в области укрепления здоровья населения Высокогорского муниципального района  на 2014-2015 годы»; </w:t>
            </w:r>
          </w:p>
          <w:p w:rsidR="00A06DE5" w:rsidRPr="00A06DE5" w:rsidRDefault="00A06DE5" w:rsidP="00A06DE5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3.О ходе реализации программы «Энергосбережения и повышения энергетической эффективности Высокогорского муниципального района РТ на 2014-2015 годы и на перспективу до 2020 года»;</w:t>
            </w:r>
          </w:p>
          <w:p w:rsidR="00A06DE5" w:rsidRPr="00A06DE5" w:rsidRDefault="00A06DE5" w:rsidP="00A06DE5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4.О ходе реализации «Целевой Программы  «Развития малого и среднего предпринимательства в Высокогорском муниципальном районе на 2014-2015 годы».</w:t>
            </w:r>
          </w:p>
          <w:p w:rsidR="00A06DE5" w:rsidRPr="00A06DE5" w:rsidRDefault="00A06DE5" w:rsidP="00A06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5. </w:t>
            </w:r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hyperlink w:anchor="Par32" w:history="1">
              <w:proofErr w:type="gramStart"/>
              <w:r w:rsidRPr="00A06D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Поряд</w:t>
              </w:r>
            </w:hyperlink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proofErr w:type="gramEnd"/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за счет средств бюджета Высокогорского муниципального района Республики Татарстан на возмещение организациям в сфере средств массовой информации затрат по развитию инфраструктуры информационного пространства Высокогорского муниципального района Республики Татарстан.</w:t>
            </w:r>
          </w:p>
          <w:p w:rsidR="00A06DE5" w:rsidRPr="00A06DE5" w:rsidRDefault="00A06DE5" w:rsidP="00A06DE5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6. О </w:t>
            </w:r>
            <w:proofErr w:type="gramStart"/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об Исполнительном комитете Высокогорского муниципального района Республики Татарстан.</w:t>
            </w:r>
          </w:p>
          <w:p w:rsidR="00A06DE5" w:rsidRPr="00A06DE5" w:rsidRDefault="00A06DE5" w:rsidP="00A06DE5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7.</w:t>
            </w:r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gramStart"/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A0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06D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порядке выплаты муниципальному служащему Высокогорского муниципального района единовременного денежного вознаграждения в связи с выходом на пенсию за выслугу лет.</w:t>
            </w:r>
          </w:p>
          <w:p w:rsidR="00A06DE5" w:rsidRDefault="00A06DE5" w:rsidP="00A06DE5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A06DE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8. О внесении изменений в решение  Совета Высокогорского муниципального района от 24.02. 2012 года № 128  «О комиссии при Главе Высокогорского муниципального района по противодействию коррупции».</w:t>
            </w:r>
          </w:p>
          <w:p w:rsidR="00A06DE5" w:rsidRPr="003B4AB7" w:rsidRDefault="00A06DE5" w:rsidP="00A0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A06DE5" w:rsidRPr="00A06DE5" w:rsidRDefault="00A06DE5" w:rsidP="00A06DE5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</w:p>
          <w:p w:rsidR="003B4AB7" w:rsidRPr="003B4AB7" w:rsidRDefault="003B4AB7" w:rsidP="003B4AB7">
            <w:pPr>
              <w:tabs>
                <w:tab w:val="left" w:pos="28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AB7" w:rsidRPr="003B4AB7" w:rsidTr="00A06DE5">
        <w:trPr>
          <w:gridBefore w:val="1"/>
          <w:wBefore w:w="176" w:type="dxa"/>
        </w:trPr>
        <w:tc>
          <w:tcPr>
            <w:tcW w:w="10031" w:type="dxa"/>
            <w:gridSpan w:val="2"/>
          </w:tcPr>
          <w:p w:rsidR="003B4AB7" w:rsidRPr="003B4AB7" w:rsidRDefault="003B4AB7" w:rsidP="003B4AB7">
            <w:pPr>
              <w:pStyle w:val="a3"/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</w:p>
        </w:tc>
      </w:tr>
      <w:tr w:rsidR="003B4AB7" w:rsidRPr="003B4AB7" w:rsidTr="00A06DE5">
        <w:trPr>
          <w:gridBefore w:val="1"/>
          <w:wBefore w:w="176" w:type="dxa"/>
        </w:trPr>
        <w:tc>
          <w:tcPr>
            <w:tcW w:w="10031" w:type="dxa"/>
            <w:gridSpan w:val="2"/>
          </w:tcPr>
          <w:p w:rsidR="003B4AB7" w:rsidRPr="003B4AB7" w:rsidRDefault="003B4AB7" w:rsidP="003B4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Глава района, </w:t>
      </w:r>
    </w:p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15ED5" w:rsidRPr="003B4AB7" w:rsidRDefault="00215ED5" w:rsidP="003B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r w:rsidRPr="003B4A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4AB7">
        <w:rPr>
          <w:rFonts w:ascii="Times New Roman" w:hAnsi="Times New Roman" w:cs="Times New Roman"/>
          <w:sz w:val="28"/>
          <w:szCs w:val="28"/>
        </w:rPr>
        <w:t>Р.Г.Калимуллин</w:t>
      </w:r>
      <w:proofErr w:type="spellEnd"/>
    </w:p>
    <w:sectPr w:rsidR="00215ED5" w:rsidRPr="003B4AB7" w:rsidSect="004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917"/>
    <w:rsid w:val="008B7E0B"/>
    <w:rsid w:val="008B7ED9"/>
    <w:rsid w:val="008B7F78"/>
    <w:rsid w:val="008C01BB"/>
    <w:rsid w:val="008C021D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Company>MultiDVD Team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2014-03-19T11:50:00Z</dcterms:created>
  <dcterms:modified xsi:type="dcterms:W3CDTF">2014-05-19T06:08:00Z</dcterms:modified>
</cp:coreProperties>
</file>